
<file path=[Content_Types].xml><?xml version="1.0" encoding="utf-8"?>
<Types xmlns="http://schemas.openxmlformats.org/package/2006/content-types">
  <Default Extension="emf" ContentType="image/x-emf"/>
  <Default Extension="gif" ContentType="image/gi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4C48CA" w14:textId="77777777" w:rsidR="00F528C6" w:rsidRPr="00FB1BFC" w:rsidRDefault="00FB1BFC" w:rsidP="00FB1BFC">
      <w:pPr>
        <w:spacing w:after="0" w:line="360" w:lineRule="auto"/>
        <w:jc w:val="center"/>
      </w:pPr>
      <w:r w:rsidRPr="00FB1BFC">
        <w:rPr>
          <w:rFonts w:eastAsia="SimSun"/>
          <w:b/>
          <w:noProof/>
          <w:kern w:val="0"/>
          <w:sz w:val="28"/>
          <w:lang w:eastAsia="en-US"/>
        </w:rPr>
        <w:drawing>
          <wp:inline distT="0" distB="0" distL="0" distR="0" wp14:anchorId="64093F08" wp14:editId="51C40A0B">
            <wp:extent cx="2377440" cy="1341120"/>
            <wp:effectExtent l="0" t="0" r="3810" b="0"/>
            <wp:docPr id="1"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pic:cNvPicPr>
                      <a:picLocks noChangeAspect="1" noChangeArrowheads="1"/>
                    </pic:cNvPicPr>
                  </pic:nvPicPr>
                  <pic:blipFill>
                    <a:blip r:embed="rId8"/>
                    <a:srcRect l="-33" t="-66" r="-33" b="-66"/>
                    <a:stretch>
                      <a:fillRect/>
                    </a:stretch>
                  </pic:blipFill>
                  <pic:spPr>
                    <a:xfrm>
                      <a:off x="0" y="0"/>
                      <a:ext cx="2377440" cy="1341120"/>
                    </a:xfrm>
                    <a:prstGeom prst="rect">
                      <a:avLst/>
                    </a:prstGeom>
                  </pic:spPr>
                </pic:pic>
              </a:graphicData>
            </a:graphic>
          </wp:inline>
        </w:drawing>
      </w:r>
    </w:p>
    <w:p w14:paraId="129123C9" w14:textId="77777777" w:rsidR="0037136C" w:rsidRPr="00450DE3" w:rsidRDefault="00450DE3" w:rsidP="005179B6">
      <w:pPr>
        <w:spacing w:before="240" w:after="0" w:line="360" w:lineRule="auto"/>
        <w:jc w:val="center"/>
        <w:rPr>
          <w:b/>
          <w:bCs/>
          <w:sz w:val="28"/>
        </w:rPr>
      </w:pPr>
      <w:r w:rsidRPr="00450DE3">
        <w:rPr>
          <w:b/>
          <w:bCs/>
          <w:sz w:val="28"/>
        </w:rPr>
        <w:t>AMBO UNIVERSITY</w:t>
      </w:r>
    </w:p>
    <w:p w14:paraId="6516848C" w14:textId="77777777" w:rsidR="00315CA6" w:rsidRPr="00450DE3" w:rsidRDefault="00450DE3" w:rsidP="005179B6">
      <w:pPr>
        <w:spacing w:after="0" w:line="360" w:lineRule="auto"/>
        <w:jc w:val="center"/>
        <w:rPr>
          <w:b/>
          <w:bCs/>
          <w:sz w:val="28"/>
        </w:rPr>
      </w:pPr>
      <w:r w:rsidRPr="00450DE3">
        <w:rPr>
          <w:b/>
          <w:bCs/>
          <w:sz w:val="28"/>
        </w:rPr>
        <w:t>SCHOOL OF GRADUATE STUDIES</w:t>
      </w:r>
      <w:r w:rsidRPr="00450DE3">
        <w:rPr>
          <w:b/>
          <w:bCs/>
          <w:sz w:val="28"/>
        </w:rPr>
        <w:br/>
        <w:t>COLLEGE OF BUSINESS AND ECONOMICS</w:t>
      </w:r>
    </w:p>
    <w:p w14:paraId="2BE7E758" w14:textId="77777777" w:rsidR="00315CA6" w:rsidRPr="00450DE3" w:rsidRDefault="00450DE3" w:rsidP="005179B6">
      <w:pPr>
        <w:spacing w:after="0" w:line="360" w:lineRule="auto"/>
        <w:jc w:val="center"/>
        <w:rPr>
          <w:b/>
          <w:bCs/>
          <w:sz w:val="28"/>
        </w:rPr>
      </w:pPr>
      <w:r w:rsidRPr="00450DE3">
        <w:rPr>
          <w:b/>
          <w:bCs/>
          <w:sz w:val="28"/>
        </w:rPr>
        <w:t>DEPARTMENT OF ACCOUNTING AND FINANCE</w:t>
      </w:r>
    </w:p>
    <w:p w14:paraId="7AA2F7CD" w14:textId="77777777" w:rsidR="00EA6466" w:rsidRDefault="00EA6466" w:rsidP="005179B6">
      <w:pPr>
        <w:spacing w:after="0" w:line="360" w:lineRule="auto"/>
        <w:jc w:val="center"/>
      </w:pPr>
    </w:p>
    <w:p w14:paraId="590975B2" w14:textId="77777777" w:rsidR="00F528C6" w:rsidRDefault="00F528C6" w:rsidP="005179B6">
      <w:pPr>
        <w:spacing w:after="0" w:line="360" w:lineRule="auto"/>
        <w:jc w:val="center"/>
      </w:pPr>
    </w:p>
    <w:p w14:paraId="5AF5222D" w14:textId="196D18E6" w:rsidR="0037136C" w:rsidRPr="00F040E7" w:rsidRDefault="00315CA6" w:rsidP="005179B6">
      <w:pPr>
        <w:spacing w:after="0" w:line="360" w:lineRule="auto"/>
        <w:jc w:val="center"/>
        <w:rPr>
          <w:b/>
          <w:bCs/>
          <w:sz w:val="28"/>
          <w:szCs w:val="32"/>
        </w:rPr>
      </w:pPr>
      <w:bookmarkStart w:id="0" w:name="_Hlk201304002"/>
      <w:r w:rsidRPr="00F040E7">
        <w:rPr>
          <w:b/>
          <w:bCs/>
          <w:sz w:val="28"/>
          <w:szCs w:val="32"/>
        </w:rPr>
        <w:t>The Effect of Digitalization on Financial Performance</w:t>
      </w:r>
      <w:r w:rsidR="00420D11">
        <w:rPr>
          <w:b/>
          <w:bCs/>
          <w:sz w:val="28"/>
          <w:szCs w:val="32"/>
        </w:rPr>
        <w:t>:</w:t>
      </w:r>
      <w:r w:rsidRPr="00F040E7">
        <w:rPr>
          <w:b/>
          <w:bCs/>
          <w:sz w:val="28"/>
          <w:szCs w:val="32"/>
        </w:rPr>
        <w:t xml:space="preserve"> </w:t>
      </w:r>
      <w:r w:rsidR="003E44F9">
        <w:rPr>
          <w:b/>
          <w:bCs/>
          <w:sz w:val="28"/>
          <w:szCs w:val="32"/>
        </w:rPr>
        <w:t xml:space="preserve">In </w:t>
      </w:r>
      <w:r w:rsidRPr="00F040E7">
        <w:rPr>
          <w:b/>
          <w:bCs/>
          <w:sz w:val="28"/>
          <w:szCs w:val="32"/>
        </w:rPr>
        <w:t xml:space="preserve">Case of Selected Commercial Banks </w:t>
      </w:r>
      <w:r w:rsidR="00EA6466" w:rsidRPr="00F040E7">
        <w:rPr>
          <w:b/>
          <w:bCs/>
          <w:sz w:val="28"/>
          <w:szCs w:val="32"/>
        </w:rPr>
        <w:t>i</w:t>
      </w:r>
      <w:r w:rsidRPr="00F040E7">
        <w:rPr>
          <w:b/>
          <w:bCs/>
          <w:sz w:val="28"/>
          <w:szCs w:val="32"/>
        </w:rPr>
        <w:t>n Addis Ababa</w:t>
      </w:r>
      <w:r w:rsidR="003E44F9">
        <w:rPr>
          <w:b/>
          <w:bCs/>
          <w:sz w:val="28"/>
          <w:szCs w:val="32"/>
        </w:rPr>
        <w:t>, Ethiopia</w:t>
      </w:r>
    </w:p>
    <w:bookmarkEnd w:id="0"/>
    <w:p w14:paraId="092D0380" w14:textId="77777777" w:rsidR="00EA6466" w:rsidRDefault="00EA6466" w:rsidP="005179B6">
      <w:pPr>
        <w:spacing w:after="0" w:line="360" w:lineRule="auto"/>
        <w:jc w:val="center"/>
      </w:pPr>
    </w:p>
    <w:p w14:paraId="1EEBEF3D" w14:textId="77777777" w:rsidR="00D232A7" w:rsidRDefault="00D232A7" w:rsidP="005179B6">
      <w:pPr>
        <w:spacing w:after="0" w:line="360" w:lineRule="auto"/>
        <w:jc w:val="center"/>
      </w:pPr>
    </w:p>
    <w:p w14:paraId="5C45B14E" w14:textId="77777777" w:rsidR="003E5295" w:rsidRDefault="003E5295" w:rsidP="005179B6">
      <w:pPr>
        <w:spacing w:after="0" w:line="360" w:lineRule="auto"/>
        <w:jc w:val="center"/>
      </w:pPr>
    </w:p>
    <w:p w14:paraId="78AFD560" w14:textId="77777777" w:rsidR="00344E4D" w:rsidRPr="00F040E7" w:rsidRDefault="00344E4D" w:rsidP="005179B6">
      <w:pPr>
        <w:spacing w:after="0" w:line="360" w:lineRule="auto"/>
        <w:rPr>
          <w:sz w:val="32"/>
          <w:szCs w:val="36"/>
        </w:rPr>
      </w:pPr>
    </w:p>
    <w:p w14:paraId="0C99AE20" w14:textId="77777777" w:rsidR="00B50F7F" w:rsidRPr="00F040E7" w:rsidRDefault="00B50F7F" w:rsidP="005179B6">
      <w:pPr>
        <w:spacing w:after="0" w:line="360" w:lineRule="auto"/>
        <w:jc w:val="center"/>
        <w:rPr>
          <w:sz w:val="28"/>
          <w:szCs w:val="32"/>
        </w:rPr>
      </w:pPr>
      <w:r w:rsidRPr="00F040E7">
        <w:rPr>
          <w:sz w:val="28"/>
          <w:szCs w:val="32"/>
        </w:rPr>
        <w:t>By</w:t>
      </w:r>
      <w:r w:rsidR="00F040E7">
        <w:rPr>
          <w:sz w:val="28"/>
          <w:szCs w:val="32"/>
        </w:rPr>
        <w:t xml:space="preserve"> </w:t>
      </w:r>
      <w:r w:rsidRPr="00F040E7">
        <w:rPr>
          <w:sz w:val="28"/>
          <w:szCs w:val="32"/>
        </w:rPr>
        <w:t>Tsinat Girma</w:t>
      </w:r>
    </w:p>
    <w:p w14:paraId="7EB9CAFA" w14:textId="77777777" w:rsidR="00344E4D" w:rsidRPr="00F040E7" w:rsidRDefault="00344E4D" w:rsidP="005179B6">
      <w:pPr>
        <w:spacing w:after="0" w:line="360" w:lineRule="auto"/>
        <w:jc w:val="center"/>
        <w:rPr>
          <w:sz w:val="28"/>
          <w:szCs w:val="32"/>
        </w:rPr>
      </w:pPr>
    </w:p>
    <w:p w14:paraId="38ACD25B" w14:textId="77777777" w:rsidR="00344E4D" w:rsidRDefault="00344E4D" w:rsidP="005179B6">
      <w:pPr>
        <w:spacing w:after="0" w:line="360" w:lineRule="auto"/>
        <w:jc w:val="center"/>
      </w:pPr>
    </w:p>
    <w:p w14:paraId="65FB339F" w14:textId="77777777" w:rsidR="003E44F9" w:rsidRDefault="003E44F9" w:rsidP="005179B6">
      <w:pPr>
        <w:spacing w:after="0" w:line="360" w:lineRule="auto"/>
        <w:jc w:val="center"/>
      </w:pPr>
    </w:p>
    <w:p w14:paraId="7D76E492" w14:textId="77777777" w:rsidR="003E44F9" w:rsidRDefault="003E44F9" w:rsidP="005179B6">
      <w:pPr>
        <w:spacing w:after="0" w:line="360" w:lineRule="auto"/>
        <w:jc w:val="center"/>
      </w:pPr>
    </w:p>
    <w:p w14:paraId="07AFAA77" w14:textId="77777777" w:rsidR="003E44F9" w:rsidRDefault="003E44F9" w:rsidP="005179B6">
      <w:pPr>
        <w:spacing w:after="0" w:line="360" w:lineRule="auto"/>
        <w:jc w:val="center"/>
      </w:pPr>
    </w:p>
    <w:p w14:paraId="0D98AB06" w14:textId="77777777" w:rsidR="003E44F9" w:rsidRDefault="003E44F9" w:rsidP="005179B6">
      <w:pPr>
        <w:spacing w:after="0" w:line="360" w:lineRule="auto"/>
        <w:jc w:val="center"/>
      </w:pPr>
    </w:p>
    <w:p w14:paraId="63509A8F" w14:textId="77777777" w:rsidR="001E6BE6" w:rsidRDefault="001E6BE6" w:rsidP="005179B6">
      <w:pPr>
        <w:spacing w:after="0" w:line="360" w:lineRule="auto"/>
        <w:jc w:val="center"/>
      </w:pPr>
    </w:p>
    <w:p w14:paraId="769657C4" w14:textId="77777777" w:rsidR="003E44F9" w:rsidRDefault="003E44F9" w:rsidP="005179B6">
      <w:pPr>
        <w:spacing w:after="0" w:line="360" w:lineRule="auto"/>
        <w:jc w:val="center"/>
      </w:pPr>
    </w:p>
    <w:p w14:paraId="590EB883" w14:textId="77777777" w:rsidR="00344E4D" w:rsidRDefault="00344E4D" w:rsidP="005179B6">
      <w:pPr>
        <w:spacing w:after="0" w:line="360" w:lineRule="auto"/>
        <w:jc w:val="center"/>
      </w:pPr>
    </w:p>
    <w:p w14:paraId="24C9500F" w14:textId="0375A928" w:rsidR="00935269" w:rsidRDefault="001E6BE6" w:rsidP="001E6BE6">
      <w:pPr>
        <w:spacing w:after="0" w:line="360" w:lineRule="auto"/>
        <w:jc w:val="right"/>
      </w:pPr>
      <w:r>
        <w:t>May 2025</w:t>
      </w:r>
    </w:p>
    <w:p w14:paraId="5A111A74" w14:textId="77777777" w:rsidR="00B50F7F" w:rsidRDefault="00B50F7F" w:rsidP="005179B6">
      <w:pPr>
        <w:spacing w:after="0" w:line="360" w:lineRule="auto"/>
        <w:jc w:val="right"/>
      </w:pPr>
      <w:r>
        <w:t>A</w:t>
      </w:r>
      <w:r w:rsidR="000D2972">
        <w:rPr>
          <w:rFonts w:hint="eastAsia"/>
        </w:rPr>
        <w:t>mbo</w:t>
      </w:r>
      <w:r>
        <w:t>, Ethiopia</w:t>
      </w:r>
    </w:p>
    <w:p w14:paraId="2E89B3A0" w14:textId="77777777" w:rsidR="00935269" w:rsidRDefault="00935269" w:rsidP="00935269">
      <w:pPr>
        <w:spacing w:after="0" w:line="360" w:lineRule="auto"/>
        <w:jc w:val="right"/>
        <w:rPr>
          <w:b/>
          <w:bCs/>
          <w:sz w:val="32"/>
          <w:szCs w:val="36"/>
        </w:rPr>
        <w:sectPr w:rsidR="00935269" w:rsidSect="00F7786C">
          <w:footerReference w:type="default" r:id="rId9"/>
          <w:pgSz w:w="11906" w:h="16838"/>
          <w:pgMar w:top="1985" w:right="1701" w:bottom="1701" w:left="1701" w:header="851" w:footer="992" w:gutter="0"/>
          <w:cols w:space="425"/>
          <w:titlePg/>
          <w:docGrid w:linePitch="360"/>
        </w:sectPr>
      </w:pPr>
    </w:p>
    <w:p w14:paraId="73BCD1E5" w14:textId="246C7DD3" w:rsidR="000D2972" w:rsidRPr="001E6BE6" w:rsidRDefault="001E6BE6" w:rsidP="00935269">
      <w:pPr>
        <w:spacing w:after="0" w:line="360" w:lineRule="auto"/>
        <w:jc w:val="center"/>
        <w:rPr>
          <w:b/>
          <w:bCs/>
          <w:sz w:val="28"/>
        </w:rPr>
      </w:pPr>
      <w:r w:rsidRPr="001E6BE6">
        <w:rPr>
          <w:b/>
          <w:bCs/>
          <w:sz w:val="28"/>
        </w:rPr>
        <w:lastRenderedPageBreak/>
        <w:t>AMBO UNIVERSITY</w:t>
      </w:r>
    </w:p>
    <w:p w14:paraId="2DCD370D" w14:textId="47345A23" w:rsidR="000D2972" w:rsidRPr="001E6BE6" w:rsidRDefault="001E6BE6" w:rsidP="000D2972">
      <w:pPr>
        <w:spacing w:after="0" w:line="360" w:lineRule="auto"/>
        <w:jc w:val="center"/>
        <w:rPr>
          <w:b/>
          <w:bCs/>
          <w:sz w:val="28"/>
        </w:rPr>
      </w:pPr>
      <w:r w:rsidRPr="001E6BE6">
        <w:rPr>
          <w:b/>
          <w:bCs/>
          <w:sz w:val="28"/>
        </w:rPr>
        <w:t>SCHOOL OF GRADUATE STUDIES</w:t>
      </w:r>
      <w:r w:rsidRPr="001E6BE6">
        <w:rPr>
          <w:b/>
          <w:bCs/>
          <w:sz w:val="28"/>
        </w:rPr>
        <w:br/>
        <w:t>COLLEGE OF BUSINESS AND ECONOMICS</w:t>
      </w:r>
    </w:p>
    <w:p w14:paraId="34C5C71D" w14:textId="52FA1077" w:rsidR="000D2972" w:rsidRPr="001E6BE6" w:rsidRDefault="001E6BE6" w:rsidP="000D2972">
      <w:pPr>
        <w:spacing w:after="0" w:line="360" w:lineRule="auto"/>
        <w:jc w:val="center"/>
        <w:rPr>
          <w:b/>
          <w:bCs/>
          <w:sz w:val="28"/>
        </w:rPr>
      </w:pPr>
      <w:r w:rsidRPr="001E6BE6">
        <w:rPr>
          <w:b/>
          <w:bCs/>
          <w:sz w:val="28"/>
        </w:rPr>
        <w:t>DEPARTMENT OF ACCOUNTING AND FINANCE</w:t>
      </w:r>
    </w:p>
    <w:p w14:paraId="227471C3" w14:textId="77777777" w:rsidR="000D2972" w:rsidRDefault="000D2972" w:rsidP="000D2972">
      <w:pPr>
        <w:spacing w:after="0" w:line="360" w:lineRule="auto"/>
        <w:jc w:val="center"/>
      </w:pPr>
    </w:p>
    <w:p w14:paraId="683D1197" w14:textId="77777777" w:rsidR="00CD0DE6" w:rsidRDefault="00CD0DE6" w:rsidP="000D2972">
      <w:pPr>
        <w:spacing w:after="0" w:line="360" w:lineRule="auto"/>
        <w:jc w:val="center"/>
      </w:pPr>
    </w:p>
    <w:p w14:paraId="09D8C033" w14:textId="77777777" w:rsidR="00144781" w:rsidRDefault="00144781" w:rsidP="000D2972">
      <w:pPr>
        <w:spacing w:after="0" w:line="360" w:lineRule="auto"/>
        <w:jc w:val="center"/>
      </w:pPr>
    </w:p>
    <w:p w14:paraId="5B521F0C" w14:textId="77777777" w:rsidR="000D2972" w:rsidRPr="00F040E7" w:rsidRDefault="000D2972" w:rsidP="000D2972">
      <w:pPr>
        <w:spacing w:after="0" w:line="360" w:lineRule="auto"/>
        <w:jc w:val="center"/>
        <w:rPr>
          <w:b/>
          <w:bCs/>
          <w:sz w:val="28"/>
          <w:szCs w:val="32"/>
        </w:rPr>
      </w:pPr>
      <w:r w:rsidRPr="00F040E7">
        <w:rPr>
          <w:b/>
          <w:bCs/>
          <w:sz w:val="28"/>
          <w:szCs w:val="32"/>
        </w:rPr>
        <w:t>The Effect of Digitalization on Financial Performance (In Case of Selected Commercial Banks in Addis Ababa)</w:t>
      </w:r>
    </w:p>
    <w:p w14:paraId="787DE3E0" w14:textId="77777777" w:rsidR="000D2972" w:rsidRDefault="000D2972" w:rsidP="000D2972">
      <w:pPr>
        <w:spacing w:after="0" w:line="360" w:lineRule="auto"/>
        <w:jc w:val="center"/>
      </w:pPr>
    </w:p>
    <w:p w14:paraId="109C0462" w14:textId="77777777" w:rsidR="000D2972" w:rsidRDefault="000D2972" w:rsidP="000D2972">
      <w:pPr>
        <w:spacing w:after="0" w:line="360" w:lineRule="auto"/>
        <w:jc w:val="center"/>
      </w:pPr>
    </w:p>
    <w:p w14:paraId="4C60EEC1" w14:textId="77777777" w:rsidR="000D2972" w:rsidRDefault="000D2972" w:rsidP="000D2972">
      <w:pPr>
        <w:spacing w:after="0" w:line="360" w:lineRule="auto"/>
        <w:jc w:val="center"/>
      </w:pPr>
    </w:p>
    <w:p w14:paraId="3DB44312" w14:textId="77777777" w:rsidR="000D2972" w:rsidRDefault="000D2972" w:rsidP="000D2972">
      <w:pPr>
        <w:spacing w:after="0" w:line="360" w:lineRule="auto"/>
        <w:rPr>
          <w:sz w:val="28"/>
          <w:szCs w:val="32"/>
        </w:rPr>
      </w:pPr>
      <w:r w:rsidRPr="00344E4D">
        <w:rPr>
          <w:sz w:val="28"/>
          <w:szCs w:val="32"/>
        </w:rPr>
        <w:t xml:space="preserve">A Thesis Submitted to the </w:t>
      </w:r>
      <w:r w:rsidR="00D8577C">
        <w:rPr>
          <w:rFonts w:hint="eastAsia"/>
          <w:sz w:val="28"/>
          <w:szCs w:val="32"/>
        </w:rPr>
        <w:t>Department of Accounting and Finance, Col</w:t>
      </w:r>
      <w:r w:rsidR="00144781">
        <w:rPr>
          <w:rFonts w:hint="eastAsia"/>
          <w:sz w:val="28"/>
          <w:szCs w:val="32"/>
        </w:rPr>
        <w:t>lege of Business and Economics</w:t>
      </w:r>
      <w:r w:rsidRPr="00344E4D">
        <w:rPr>
          <w:sz w:val="28"/>
          <w:szCs w:val="32"/>
        </w:rPr>
        <w:t xml:space="preserve"> in Partial Fulfillment of the Requirements for the Degree of Master of Business Administration in Finance</w:t>
      </w:r>
    </w:p>
    <w:p w14:paraId="477DE507" w14:textId="77777777" w:rsidR="000D2972" w:rsidRDefault="000D2972" w:rsidP="000D2972">
      <w:pPr>
        <w:spacing w:after="0" w:line="360" w:lineRule="auto"/>
        <w:rPr>
          <w:sz w:val="32"/>
          <w:szCs w:val="36"/>
        </w:rPr>
      </w:pPr>
    </w:p>
    <w:p w14:paraId="43C80F11" w14:textId="77777777" w:rsidR="00144781" w:rsidRPr="00F040E7" w:rsidRDefault="00144781" w:rsidP="000D2972">
      <w:pPr>
        <w:spacing w:after="0" w:line="360" w:lineRule="auto"/>
        <w:rPr>
          <w:sz w:val="32"/>
          <w:szCs w:val="36"/>
        </w:rPr>
      </w:pPr>
    </w:p>
    <w:p w14:paraId="6CF6CAA0" w14:textId="77777777" w:rsidR="000D2972" w:rsidRPr="00F040E7" w:rsidRDefault="000D2972" w:rsidP="000D2972">
      <w:pPr>
        <w:spacing w:after="0" w:line="360" w:lineRule="auto"/>
        <w:jc w:val="center"/>
        <w:rPr>
          <w:sz w:val="28"/>
          <w:szCs w:val="32"/>
        </w:rPr>
      </w:pPr>
      <w:r w:rsidRPr="00F040E7">
        <w:rPr>
          <w:sz w:val="28"/>
          <w:szCs w:val="32"/>
        </w:rPr>
        <w:t>By</w:t>
      </w:r>
      <w:r>
        <w:rPr>
          <w:sz w:val="28"/>
          <w:szCs w:val="32"/>
        </w:rPr>
        <w:t xml:space="preserve"> </w:t>
      </w:r>
      <w:r w:rsidRPr="00F040E7">
        <w:rPr>
          <w:sz w:val="28"/>
          <w:szCs w:val="32"/>
        </w:rPr>
        <w:t>Tsinat Girma</w:t>
      </w:r>
    </w:p>
    <w:p w14:paraId="52C858F4" w14:textId="77777777" w:rsidR="000D2972" w:rsidRPr="00F040E7" w:rsidRDefault="000D2972" w:rsidP="000D2972">
      <w:pPr>
        <w:spacing w:after="0" w:line="360" w:lineRule="auto"/>
        <w:jc w:val="center"/>
        <w:rPr>
          <w:sz w:val="28"/>
          <w:szCs w:val="32"/>
        </w:rPr>
      </w:pPr>
    </w:p>
    <w:p w14:paraId="6B097A28" w14:textId="141716EF" w:rsidR="000D2972" w:rsidRPr="00F040E7" w:rsidRDefault="000D2972" w:rsidP="000D2972">
      <w:pPr>
        <w:spacing w:after="0" w:line="360" w:lineRule="auto"/>
        <w:jc w:val="center"/>
        <w:rPr>
          <w:sz w:val="28"/>
          <w:szCs w:val="32"/>
        </w:rPr>
      </w:pPr>
      <w:r w:rsidRPr="00F040E7">
        <w:rPr>
          <w:sz w:val="28"/>
          <w:szCs w:val="32"/>
        </w:rPr>
        <w:t>Advisor: Gamachis G</w:t>
      </w:r>
      <w:r w:rsidR="001E6BE6">
        <w:rPr>
          <w:sz w:val="28"/>
          <w:szCs w:val="32"/>
        </w:rPr>
        <w:t>a</w:t>
      </w:r>
      <w:r w:rsidRPr="00F040E7">
        <w:rPr>
          <w:sz w:val="28"/>
          <w:szCs w:val="32"/>
        </w:rPr>
        <w:t>r</w:t>
      </w:r>
      <w:r w:rsidR="001E6BE6">
        <w:rPr>
          <w:sz w:val="28"/>
          <w:szCs w:val="32"/>
        </w:rPr>
        <w:t>a</w:t>
      </w:r>
      <w:r w:rsidRPr="00F040E7">
        <w:rPr>
          <w:sz w:val="28"/>
          <w:szCs w:val="32"/>
        </w:rPr>
        <w:t>mu (Ass</w:t>
      </w:r>
      <w:r w:rsidR="001E6BE6">
        <w:rPr>
          <w:sz w:val="28"/>
          <w:szCs w:val="32"/>
        </w:rPr>
        <w:t>t</w:t>
      </w:r>
      <w:r w:rsidRPr="00F040E7">
        <w:rPr>
          <w:sz w:val="28"/>
          <w:szCs w:val="32"/>
        </w:rPr>
        <w:t>. Prof.)</w:t>
      </w:r>
    </w:p>
    <w:p w14:paraId="65A0317D" w14:textId="77777777" w:rsidR="000D2972" w:rsidRDefault="000D2972" w:rsidP="000D2972">
      <w:pPr>
        <w:spacing w:after="0" w:line="360" w:lineRule="auto"/>
        <w:jc w:val="center"/>
      </w:pPr>
    </w:p>
    <w:p w14:paraId="4D97640C" w14:textId="77777777" w:rsidR="000D2972" w:rsidRDefault="000D2972" w:rsidP="000D2972">
      <w:pPr>
        <w:spacing w:after="0" w:line="360" w:lineRule="auto"/>
        <w:jc w:val="center"/>
      </w:pPr>
    </w:p>
    <w:p w14:paraId="43E5FFD1" w14:textId="77777777" w:rsidR="00CD0DE6" w:rsidRDefault="00CD0DE6" w:rsidP="000D2972">
      <w:pPr>
        <w:spacing w:after="0" w:line="360" w:lineRule="auto"/>
        <w:jc w:val="center"/>
      </w:pPr>
    </w:p>
    <w:p w14:paraId="4B3C32CE" w14:textId="77777777" w:rsidR="001E6BE6" w:rsidRDefault="001E6BE6" w:rsidP="000D2972">
      <w:pPr>
        <w:spacing w:after="0" w:line="360" w:lineRule="auto"/>
        <w:jc w:val="center"/>
      </w:pPr>
    </w:p>
    <w:p w14:paraId="49E7689D" w14:textId="77777777" w:rsidR="001E6BE6" w:rsidRDefault="001E6BE6" w:rsidP="000D2972">
      <w:pPr>
        <w:spacing w:after="0" w:line="360" w:lineRule="auto"/>
        <w:jc w:val="center"/>
      </w:pPr>
    </w:p>
    <w:p w14:paraId="6993DE7F" w14:textId="77777777" w:rsidR="00CD0DE6" w:rsidRDefault="00CD0DE6" w:rsidP="000D2972">
      <w:pPr>
        <w:spacing w:after="0" w:line="360" w:lineRule="auto"/>
        <w:jc w:val="center"/>
      </w:pPr>
    </w:p>
    <w:p w14:paraId="68CBABB7" w14:textId="77777777" w:rsidR="00CD0DE6" w:rsidRDefault="00CD0DE6" w:rsidP="000D2972">
      <w:pPr>
        <w:spacing w:after="0" w:line="360" w:lineRule="auto"/>
        <w:jc w:val="center"/>
      </w:pPr>
    </w:p>
    <w:p w14:paraId="688775CD" w14:textId="4DA52042" w:rsidR="00F7786C" w:rsidRDefault="001E6BE6" w:rsidP="001E6BE6">
      <w:pPr>
        <w:spacing w:after="0" w:line="360" w:lineRule="auto"/>
        <w:jc w:val="right"/>
      </w:pPr>
      <w:r>
        <w:t>May, 2025</w:t>
      </w:r>
    </w:p>
    <w:p w14:paraId="2FBF3003" w14:textId="77777777" w:rsidR="000D2972" w:rsidRDefault="000D2972" w:rsidP="000D2972">
      <w:pPr>
        <w:spacing w:after="0" w:line="360" w:lineRule="auto"/>
        <w:jc w:val="right"/>
      </w:pPr>
      <w:r>
        <w:t>A</w:t>
      </w:r>
      <w:r w:rsidR="00CD0DE6">
        <w:rPr>
          <w:rFonts w:hint="eastAsia"/>
        </w:rPr>
        <w:t>mbo</w:t>
      </w:r>
      <w:r>
        <w:t>, Ethiopia</w:t>
      </w:r>
    </w:p>
    <w:p w14:paraId="582532CF" w14:textId="77777777" w:rsidR="00C037F3" w:rsidRPr="00C037F3" w:rsidRDefault="00C037F3" w:rsidP="00C037F3">
      <w:pPr>
        <w:spacing w:before="120"/>
        <w:jc w:val="center"/>
        <w:rPr>
          <w:rFonts w:eastAsia="Times New Roman"/>
          <w:b/>
          <w:bCs/>
          <w:sz w:val="28"/>
        </w:rPr>
      </w:pPr>
      <w:r w:rsidRPr="00C037F3">
        <w:rPr>
          <w:rFonts w:eastAsia="Times New Roman"/>
          <w:b/>
          <w:bCs/>
          <w:sz w:val="28"/>
        </w:rPr>
        <w:lastRenderedPageBreak/>
        <w:t>AMBO UNIVERSITY</w:t>
      </w:r>
    </w:p>
    <w:p w14:paraId="261B19D3" w14:textId="77777777" w:rsidR="00DB1B1E" w:rsidRPr="00C037F3" w:rsidRDefault="00C037F3" w:rsidP="00C037F3">
      <w:pPr>
        <w:spacing w:before="120"/>
        <w:jc w:val="center"/>
        <w:rPr>
          <w:rFonts w:eastAsia="Times New Roman"/>
          <w:b/>
          <w:bCs/>
          <w:sz w:val="28"/>
        </w:rPr>
      </w:pPr>
      <w:r w:rsidRPr="00C037F3">
        <w:rPr>
          <w:rFonts w:eastAsia="Times New Roman"/>
          <w:b/>
          <w:bCs/>
          <w:sz w:val="28"/>
        </w:rPr>
        <w:t>School of Graduate Studies</w:t>
      </w:r>
    </w:p>
    <w:p w14:paraId="78BA7955" w14:textId="77777777" w:rsidR="00DB1B1E" w:rsidRPr="00C037F3" w:rsidRDefault="009E7B2B" w:rsidP="000E000B">
      <w:pPr>
        <w:pStyle w:val="Heading1"/>
      </w:pPr>
      <w:bookmarkStart w:id="1" w:name="_Toc198377833"/>
      <w:r w:rsidRPr="00C037F3">
        <w:t>Certification Sheet</w:t>
      </w:r>
      <w:bookmarkEnd w:id="1"/>
    </w:p>
    <w:p w14:paraId="24CDAF3C" w14:textId="77777777" w:rsidR="00DB1B1E" w:rsidRPr="00DD6E48" w:rsidRDefault="00DB1B1E" w:rsidP="00DB1B1E">
      <w:pPr>
        <w:spacing w:line="360" w:lineRule="auto"/>
        <w:rPr>
          <w:rFonts w:eastAsia="Times New Roman"/>
          <w:szCs w:val="23"/>
        </w:rPr>
      </w:pPr>
      <w:r w:rsidRPr="00DD6E48">
        <w:rPr>
          <w:rFonts w:eastAsia="Times New Roman"/>
          <w:szCs w:val="23"/>
        </w:rPr>
        <w:t xml:space="preserve">As thesis research advisors, I hereby certify that I have read and evaluated the thesis prepared by Tsinat Girma under my guidance, which is entitled “The effect of digitalization on financial performance (in case of selected commercial banks)”. I recommend that the thesis could be submitted as it fulfills the requirements for the Degree of Master of Business Administration in Finance in </w:t>
      </w:r>
      <w:r>
        <w:rPr>
          <w:rFonts w:eastAsia="Times New Roman"/>
          <w:szCs w:val="23"/>
        </w:rPr>
        <w:t>F</w:t>
      </w:r>
      <w:r w:rsidRPr="00DD6E48">
        <w:rPr>
          <w:rFonts w:eastAsia="Times New Roman"/>
          <w:szCs w:val="23"/>
        </w:rPr>
        <w:t>inance.</w:t>
      </w:r>
    </w:p>
    <w:p w14:paraId="01C8664B" w14:textId="77777777" w:rsidR="00DB1B1E" w:rsidRPr="00DD6E48" w:rsidRDefault="00DB1B1E" w:rsidP="00DB1B1E">
      <w:pPr>
        <w:spacing w:line="360" w:lineRule="auto"/>
        <w:rPr>
          <w:rFonts w:eastAsia="Times New Roman"/>
          <w:szCs w:val="23"/>
        </w:rPr>
      </w:pPr>
      <w:r w:rsidRPr="00DD6E48">
        <w:rPr>
          <w:rFonts w:eastAsia="Times New Roman"/>
          <w:szCs w:val="23"/>
        </w:rPr>
        <w:t>Gamachis G</w:t>
      </w:r>
      <w:r>
        <w:rPr>
          <w:rFonts w:eastAsia="Times New Roman"/>
          <w:szCs w:val="23"/>
        </w:rPr>
        <w:t>a</w:t>
      </w:r>
      <w:r w:rsidRPr="00DD6E48">
        <w:rPr>
          <w:rFonts w:eastAsia="Times New Roman"/>
          <w:szCs w:val="23"/>
        </w:rPr>
        <w:t>r</w:t>
      </w:r>
      <w:r>
        <w:rPr>
          <w:rFonts w:eastAsia="Times New Roman"/>
          <w:szCs w:val="23"/>
        </w:rPr>
        <w:t>a</w:t>
      </w:r>
      <w:r w:rsidRPr="00DD6E48">
        <w:rPr>
          <w:rFonts w:eastAsia="Times New Roman"/>
          <w:szCs w:val="23"/>
        </w:rPr>
        <w:t>mu (Ass</w:t>
      </w:r>
      <w:r>
        <w:rPr>
          <w:rFonts w:eastAsia="Times New Roman"/>
          <w:szCs w:val="23"/>
        </w:rPr>
        <w:t>t</w:t>
      </w:r>
      <w:r w:rsidRPr="00DD6E48">
        <w:rPr>
          <w:rFonts w:eastAsia="Times New Roman"/>
          <w:szCs w:val="23"/>
        </w:rPr>
        <w:t>.</w:t>
      </w:r>
      <w:r>
        <w:rPr>
          <w:rFonts w:eastAsia="Times New Roman"/>
          <w:szCs w:val="23"/>
        </w:rPr>
        <w:t xml:space="preserve"> </w:t>
      </w:r>
      <w:r w:rsidRPr="00DD6E48">
        <w:rPr>
          <w:rFonts w:eastAsia="Times New Roman"/>
          <w:szCs w:val="23"/>
        </w:rPr>
        <w:t>Prof</w:t>
      </w:r>
      <w:r>
        <w:rPr>
          <w:rFonts w:eastAsia="Times New Roman"/>
          <w:szCs w:val="23"/>
        </w:rPr>
        <w:t>.</w:t>
      </w:r>
      <w:r w:rsidRPr="00DD6E48">
        <w:rPr>
          <w:rFonts w:eastAsia="Times New Roman"/>
          <w:szCs w:val="23"/>
        </w:rPr>
        <w:t xml:space="preserve">) </w:t>
      </w:r>
      <w:r w:rsidR="00EB66E2">
        <w:rPr>
          <w:rFonts w:eastAsia="Times New Roman"/>
          <w:szCs w:val="23"/>
        </w:rPr>
        <w:t xml:space="preserve">            </w:t>
      </w:r>
      <w:r w:rsidRPr="00DD6E48">
        <w:rPr>
          <w:rFonts w:eastAsia="Times New Roman"/>
          <w:szCs w:val="23"/>
        </w:rPr>
        <w:t xml:space="preserve"> ____________              </w:t>
      </w:r>
      <w:r w:rsidR="00EB66E2">
        <w:rPr>
          <w:rFonts w:eastAsia="Times New Roman"/>
          <w:szCs w:val="23"/>
        </w:rPr>
        <w:t xml:space="preserve">        </w:t>
      </w:r>
      <w:r w:rsidRPr="00DD6E48">
        <w:rPr>
          <w:rFonts w:eastAsia="Times New Roman"/>
          <w:szCs w:val="23"/>
        </w:rPr>
        <w:t>_____________</w:t>
      </w:r>
    </w:p>
    <w:p w14:paraId="00090864" w14:textId="77777777" w:rsidR="00DB1B1E" w:rsidRPr="00DD6E48" w:rsidRDefault="00DB1B1E" w:rsidP="00DB1B1E">
      <w:pPr>
        <w:spacing w:line="360" w:lineRule="auto"/>
        <w:rPr>
          <w:rFonts w:eastAsia="Times New Roman"/>
          <w:szCs w:val="23"/>
        </w:rPr>
      </w:pPr>
      <w:r w:rsidRPr="00DD6E48">
        <w:rPr>
          <w:rFonts w:eastAsia="Times New Roman"/>
          <w:szCs w:val="23"/>
        </w:rPr>
        <w:t xml:space="preserve">   </w:t>
      </w:r>
      <w:r w:rsidR="00EB66E2">
        <w:rPr>
          <w:rFonts w:eastAsia="Times New Roman"/>
          <w:szCs w:val="23"/>
        </w:rPr>
        <w:t xml:space="preserve">   </w:t>
      </w:r>
      <w:r w:rsidRPr="00DD6E48">
        <w:rPr>
          <w:rFonts w:eastAsia="Times New Roman"/>
          <w:szCs w:val="23"/>
        </w:rPr>
        <w:t xml:space="preserve">Advisor                                           </w:t>
      </w:r>
      <w:r w:rsidR="00EB66E2">
        <w:rPr>
          <w:rFonts w:eastAsia="Times New Roman"/>
          <w:szCs w:val="23"/>
        </w:rPr>
        <w:t xml:space="preserve">      </w:t>
      </w:r>
      <w:r w:rsidRPr="00DD6E48">
        <w:rPr>
          <w:rFonts w:eastAsia="Times New Roman"/>
          <w:szCs w:val="23"/>
        </w:rPr>
        <w:t xml:space="preserve"> Signature                          </w:t>
      </w:r>
      <w:r w:rsidR="00EB66E2">
        <w:rPr>
          <w:rFonts w:eastAsia="Times New Roman"/>
          <w:szCs w:val="23"/>
        </w:rPr>
        <w:t xml:space="preserve">        </w:t>
      </w:r>
      <w:r w:rsidRPr="00DD6E48">
        <w:rPr>
          <w:rFonts w:eastAsia="Times New Roman"/>
          <w:szCs w:val="23"/>
        </w:rPr>
        <w:t xml:space="preserve"> Date</w:t>
      </w:r>
    </w:p>
    <w:p w14:paraId="7593A032" w14:textId="77777777" w:rsidR="00DB1B1E" w:rsidRPr="00DD6E48" w:rsidRDefault="00DB1B1E" w:rsidP="00DB1B1E">
      <w:pPr>
        <w:spacing w:line="360" w:lineRule="auto"/>
        <w:rPr>
          <w:rFonts w:eastAsia="Times New Roman"/>
          <w:szCs w:val="23"/>
        </w:rPr>
      </w:pPr>
      <w:r w:rsidRPr="00DD6E48">
        <w:rPr>
          <w:rFonts w:eastAsia="Times New Roman"/>
          <w:szCs w:val="23"/>
        </w:rPr>
        <w:t xml:space="preserve">As members of Board of Examiners of the MBA in Finance thesis defense examination, we certify that we have read and evaluated the thesis prepared by Tsinat Girma. We recommend that the </w:t>
      </w:r>
      <w:r w:rsidR="00EB66E2" w:rsidRPr="00DD6E48">
        <w:rPr>
          <w:rFonts w:eastAsia="Times New Roman"/>
          <w:szCs w:val="23"/>
        </w:rPr>
        <w:t>thesis</w:t>
      </w:r>
      <w:r w:rsidRPr="00DD6E48">
        <w:rPr>
          <w:rFonts w:eastAsia="Times New Roman"/>
          <w:szCs w:val="23"/>
        </w:rPr>
        <w:t xml:space="preserve"> be accepted as it fulfills the requirements for the Degree of Master of Business Administration in Finance.</w:t>
      </w:r>
    </w:p>
    <w:p w14:paraId="3B759405" w14:textId="6EEB23F7" w:rsidR="00DB1B1E" w:rsidRPr="00DD6E48" w:rsidRDefault="00DB1B1E" w:rsidP="00DB1B1E">
      <w:pPr>
        <w:rPr>
          <w:rFonts w:eastAsia="Times New Roman"/>
          <w:szCs w:val="23"/>
        </w:rPr>
      </w:pPr>
      <w:r w:rsidRPr="00DD6E48">
        <w:rPr>
          <w:rFonts w:eastAsia="Times New Roman"/>
          <w:szCs w:val="23"/>
        </w:rPr>
        <w:t xml:space="preserve">____________________________      </w:t>
      </w:r>
      <w:r>
        <w:rPr>
          <w:rFonts w:eastAsia="Times New Roman"/>
          <w:szCs w:val="23"/>
        </w:rPr>
        <w:t xml:space="preserve">  </w:t>
      </w:r>
      <w:r w:rsidRPr="00DD6E48">
        <w:rPr>
          <w:rFonts w:eastAsia="Times New Roman"/>
          <w:szCs w:val="23"/>
        </w:rPr>
        <w:t xml:space="preserve">___________                  </w:t>
      </w:r>
      <w:r>
        <w:rPr>
          <w:rFonts w:eastAsia="Times New Roman"/>
          <w:szCs w:val="23"/>
        </w:rPr>
        <w:t xml:space="preserve">     </w:t>
      </w:r>
      <w:r w:rsidRPr="00DD6E48">
        <w:rPr>
          <w:rFonts w:eastAsia="Times New Roman"/>
          <w:szCs w:val="23"/>
        </w:rPr>
        <w:t>________________</w:t>
      </w:r>
    </w:p>
    <w:p w14:paraId="28BC6872" w14:textId="77777777" w:rsidR="00DB1B1E" w:rsidRPr="00DD6E48" w:rsidRDefault="00DB1B1E" w:rsidP="00DB1B1E">
      <w:pPr>
        <w:rPr>
          <w:rFonts w:eastAsia="Times New Roman"/>
          <w:szCs w:val="23"/>
        </w:rPr>
      </w:pPr>
      <w:r w:rsidRPr="00DD6E48">
        <w:rPr>
          <w:rFonts w:eastAsia="Times New Roman"/>
          <w:szCs w:val="23"/>
        </w:rPr>
        <w:t xml:space="preserve">Chairperson                                                Signature                                </w:t>
      </w:r>
      <w:r>
        <w:rPr>
          <w:rFonts w:eastAsia="Times New Roman"/>
          <w:szCs w:val="23"/>
        </w:rPr>
        <w:t xml:space="preserve">  </w:t>
      </w:r>
      <w:r w:rsidRPr="00DD6E48">
        <w:rPr>
          <w:rFonts w:eastAsia="Times New Roman"/>
          <w:szCs w:val="23"/>
        </w:rPr>
        <w:t>Date</w:t>
      </w:r>
    </w:p>
    <w:p w14:paraId="5EFFB514" w14:textId="77777777" w:rsidR="00DB1B1E" w:rsidRPr="00DD6E48" w:rsidRDefault="00DB1B1E" w:rsidP="00DB1B1E">
      <w:pPr>
        <w:rPr>
          <w:rFonts w:eastAsia="Times New Roman"/>
          <w:szCs w:val="23"/>
        </w:rPr>
      </w:pPr>
      <w:r w:rsidRPr="00DD6E48">
        <w:rPr>
          <w:rFonts w:eastAsia="Times New Roman"/>
          <w:szCs w:val="23"/>
        </w:rPr>
        <w:t xml:space="preserve">____________________________     </w:t>
      </w:r>
      <w:r>
        <w:rPr>
          <w:rFonts w:eastAsia="Times New Roman"/>
          <w:szCs w:val="23"/>
        </w:rPr>
        <w:t xml:space="preserve">    </w:t>
      </w:r>
      <w:r w:rsidRPr="00DD6E48">
        <w:rPr>
          <w:rFonts w:eastAsia="Times New Roman"/>
          <w:szCs w:val="23"/>
        </w:rPr>
        <w:t xml:space="preserve">___________                 </w:t>
      </w:r>
      <w:r>
        <w:rPr>
          <w:rFonts w:eastAsia="Times New Roman"/>
          <w:szCs w:val="23"/>
        </w:rPr>
        <w:t xml:space="preserve">     </w:t>
      </w:r>
      <w:r w:rsidRPr="00DD6E48">
        <w:rPr>
          <w:rFonts w:eastAsia="Times New Roman"/>
          <w:szCs w:val="23"/>
        </w:rPr>
        <w:t xml:space="preserve"> </w:t>
      </w:r>
      <w:r>
        <w:rPr>
          <w:rFonts w:eastAsia="Times New Roman"/>
          <w:szCs w:val="23"/>
        </w:rPr>
        <w:t xml:space="preserve"> </w:t>
      </w:r>
      <w:r w:rsidRPr="00DD6E48">
        <w:rPr>
          <w:rFonts w:eastAsia="Times New Roman"/>
          <w:szCs w:val="23"/>
        </w:rPr>
        <w:t>______________</w:t>
      </w:r>
    </w:p>
    <w:p w14:paraId="12D2AE0A" w14:textId="77777777" w:rsidR="00DB1B1E" w:rsidRPr="00DD6E48" w:rsidRDefault="00DB1B1E" w:rsidP="00DB1B1E">
      <w:pPr>
        <w:rPr>
          <w:rFonts w:eastAsia="Times New Roman"/>
          <w:szCs w:val="23"/>
        </w:rPr>
      </w:pPr>
      <w:r w:rsidRPr="00DD6E48">
        <w:rPr>
          <w:rFonts w:eastAsia="Times New Roman"/>
          <w:szCs w:val="23"/>
        </w:rPr>
        <w:t xml:space="preserve">Internal Examiner                                        Signature                                </w:t>
      </w:r>
      <w:r>
        <w:rPr>
          <w:rFonts w:eastAsia="Times New Roman"/>
          <w:szCs w:val="23"/>
        </w:rPr>
        <w:t xml:space="preserve"> </w:t>
      </w:r>
      <w:r w:rsidRPr="00DD6E48">
        <w:rPr>
          <w:rFonts w:eastAsia="Times New Roman"/>
          <w:szCs w:val="23"/>
        </w:rPr>
        <w:t>Date</w:t>
      </w:r>
    </w:p>
    <w:p w14:paraId="376B6D15" w14:textId="77777777" w:rsidR="00DB1B1E" w:rsidRPr="00DD6E48" w:rsidRDefault="00DB1B1E" w:rsidP="00DB1B1E">
      <w:pPr>
        <w:rPr>
          <w:rFonts w:eastAsia="Times New Roman"/>
          <w:szCs w:val="23"/>
        </w:rPr>
      </w:pPr>
      <w:r w:rsidRPr="00DD6E48">
        <w:rPr>
          <w:rFonts w:eastAsia="Times New Roman"/>
          <w:szCs w:val="23"/>
        </w:rPr>
        <w:t xml:space="preserve">_____________________________      _____________         </w:t>
      </w:r>
      <w:r>
        <w:rPr>
          <w:rFonts w:eastAsia="Times New Roman"/>
          <w:szCs w:val="23"/>
        </w:rPr>
        <w:t xml:space="preserve">            </w:t>
      </w:r>
      <w:r w:rsidRPr="00DD6E48">
        <w:rPr>
          <w:rFonts w:eastAsia="Times New Roman"/>
          <w:szCs w:val="23"/>
        </w:rPr>
        <w:t xml:space="preserve"> _____________</w:t>
      </w:r>
    </w:p>
    <w:p w14:paraId="2F4481FE" w14:textId="77777777" w:rsidR="003B2AE7" w:rsidRDefault="00DB1B1E" w:rsidP="003243B4">
      <w:pPr>
        <w:rPr>
          <w:rFonts w:eastAsia="Times New Roman"/>
          <w:szCs w:val="23"/>
        </w:rPr>
      </w:pPr>
      <w:r w:rsidRPr="00DD6E48">
        <w:rPr>
          <w:rFonts w:eastAsia="Times New Roman"/>
          <w:szCs w:val="23"/>
        </w:rPr>
        <w:t xml:space="preserve">External Examiner                                       Signature                                </w:t>
      </w:r>
      <w:r>
        <w:rPr>
          <w:rFonts w:eastAsia="Times New Roman"/>
          <w:szCs w:val="23"/>
        </w:rPr>
        <w:t xml:space="preserve"> </w:t>
      </w:r>
      <w:r w:rsidRPr="00DD6E48">
        <w:rPr>
          <w:rFonts w:eastAsia="Times New Roman"/>
          <w:szCs w:val="23"/>
        </w:rPr>
        <w:t>Dat</w:t>
      </w:r>
      <w:r w:rsidR="003243B4">
        <w:rPr>
          <w:rFonts w:eastAsia="Times New Roman"/>
          <w:szCs w:val="23"/>
        </w:rPr>
        <w:t>e</w:t>
      </w:r>
    </w:p>
    <w:p w14:paraId="723BAC10" w14:textId="77777777" w:rsidR="003B2AE7" w:rsidRDefault="003B2AE7" w:rsidP="003243B4">
      <w:pPr>
        <w:rPr>
          <w:rFonts w:eastAsia="Times New Roman"/>
          <w:szCs w:val="23"/>
        </w:rPr>
      </w:pPr>
      <w:r>
        <w:rPr>
          <w:rFonts w:eastAsia="Times New Roman"/>
          <w:szCs w:val="23"/>
        </w:rPr>
        <w:br w:type="page"/>
      </w:r>
    </w:p>
    <w:p w14:paraId="713F1C35" w14:textId="77777777" w:rsidR="00CE5BBA" w:rsidRPr="00C037F3" w:rsidRDefault="00CE5BBA" w:rsidP="00CE5BBA">
      <w:pPr>
        <w:spacing w:before="120"/>
        <w:jc w:val="center"/>
        <w:rPr>
          <w:rFonts w:eastAsia="Times New Roman"/>
          <w:b/>
          <w:bCs/>
          <w:sz w:val="28"/>
        </w:rPr>
      </w:pPr>
      <w:r w:rsidRPr="00C037F3">
        <w:rPr>
          <w:rFonts w:eastAsia="Times New Roman"/>
          <w:b/>
          <w:bCs/>
          <w:sz w:val="28"/>
        </w:rPr>
        <w:lastRenderedPageBreak/>
        <w:t>AMBO UNIVERSITY</w:t>
      </w:r>
    </w:p>
    <w:p w14:paraId="1D2A1CB6" w14:textId="77777777" w:rsidR="00CE5BBA" w:rsidRPr="00C037F3" w:rsidRDefault="00CE5BBA" w:rsidP="00CE5BBA">
      <w:pPr>
        <w:spacing w:before="120"/>
        <w:jc w:val="center"/>
        <w:rPr>
          <w:rFonts w:eastAsia="Times New Roman"/>
          <w:b/>
          <w:bCs/>
          <w:sz w:val="28"/>
        </w:rPr>
      </w:pPr>
      <w:r w:rsidRPr="00C037F3">
        <w:rPr>
          <w:rFonts w:eastAsia="Times New Roman"/>
          <w:b/>
          <w:bCs/>
          <w:sz w:val="28"/>
        </w:rPr>
        <w:t>School of Graduate Studies</w:t>
      </w:r>
    </w:p>
    <w:p w14:paraId="739C248B" w14:textId="77777777" w:rsidR="00E2100D" w:rsidRPr="00F70F7B" w:rsidRDefault="00E2100D" w:rsidP="000E000B">
      <w:pPr>
        <w:pStyle w:val="Heading1"/>
      </w:pPr>
      <w:bookmarkStart w:id="2" w:name="_Toc198377835"/>
      <w:r w:rsidRPr="00F70F7B">
        <w:t>Approval</w:t>
      </w:r>
      <w:r w:rsidR="00F70F7B" w:rsidRPr="00F70F7B">
        <w:t xml:space="preserve"> Sheet</w:t>
      </w:r>
      <w:bookmarkEnd w:id="2"/>
    </w:p>
    <w:p w14:paraId="4832CBB3" w14:textId="1EC492AE" w:rsidR="00E2100D" w:rsidRPr="003E44F9" w:rsidRDefault="00E2100D" w:rsidP="005179B6">
      <w:pPr>
        <w:spacing w:after="0" w:line="360" w:lineRule="auto"/>
        <w:rPr>
          <w:b/>
          <w:bCs/>
        </w:rPr>
      </w:pPr>
      <w:r>
        <w:t xml:space="preserve">This is to certify that a research </w:t>
      </w:r>
      <w:r w:rsidR="00612BEB">
        <w:t>thesis</w:t>
      </w:r>
      <w:r>
        <w:t xml:space="preserve"> entitled </w:t>
      </w:r>
      <w:r w:rsidR="00612BEB">
        <w:t>“</w:t>
      </w:r>
      <w:r w:rsidR="003E44F9" w:rsidRPr="003E44F9">
        <w:rPr>
          <w:b/>
          <w:bCs/>
        </w:rPr>
        <w:t>The Effect of Digitalization on Financial Performance: In Case of Selected Commercial Banks in Addis Ababa, Ethiopia</w:t>
      </w:r>
      <w:r>
        <w:t>"</w:t>
      </w:r>
      <w:r w:rsidR="003E44F9">
        <w:t xml:space="preserve"> s</w:t>
      </w:r>
      <w:r>
        <w:t xml:space="preserve">ubmitted in </w:t>
      </w:r>
      <w:r w:rsidR="00612BEB">
        <w:t>p</w:t>
      </w:r>
      <w:r>
        <w:t xml:space="preserve">artial </w:t>
      </w:r>
      <w:r w:rsidR="00612BEB">
        <w:t>f</w:t>
      </w:r>
      <w:r>
        <w:t xml:space="preserve">ulfillment of the </w:t>
      </w:r>
      <w:r w:rsidR="00612BEB">
        <w:t>r</w:t>
      </w:r>
      <w:r>
        <w:t xml:space="preserve">equirements for the </w:t>
      </w:r>
      <w:r w:rsidR="00612BEB">
        <w:t>a</w:t>
      </w:r>
      <w:r>
        <w:t xml:space="preserve">ward of a </w:t>
      </w:r>
      <w:r w:rsidR="00612BEB">
        <w:t>m</w:t>
      </w:r>
      <w:r>
        <w:t xml:space="preserve">aster’s business administration in Finance has been carried out by Tsinat Girma under my supervision. I recommend that the </w:t>
      </w:r>
      <w:r w:rsidR="008A4DE5">
        <w:t>students</w:t>
      </w:r>
      <w:r>
        <w:t xml:space="preserve"> fulfill the requirements and hence </w:t>
      </w:r>
      <w:r w:rsidR="00612BEB">
        <w:t>hereby</w:t>
      </w:r>
      <w:r>
        <w:t xml:space="preserve"> submit </w:t>
      </w:r>
      <w:r w:rsidR="00FE0DDA">
        <w:t xml:space="preserve">thesis </w:t>
      </w:r>
      <w:r>
        <w:t>to the department of a Master of Business Administration in Finance at Ambo University for defense.</w:t>
      </w:r>
    </w:p>
    <w:p w14:paraId="4E0B50A6" w14:textId="77777777" w:rsidR="000C0DCF" w:rsidRDefault="000C0DCF" w:rsidP="000C0DCF">
      <w:pPr>
        <w:tabs>
          <w:tab w:val="left" w:pos="4284"/>
        </w:tabs>
        <w:autoSpaceDE w:val="0"/>
        <w:autoSpaceDN w:val="0"/>
        <w:adjustRightInd w:val="0"/>
        <w:spacing w:beforeLines="40" w:before="96" w:afterLines="40" w:after="96" w:line="480" w:lineRule="auto"/>
        <w:jc w:val="center"/>
        <w:rPr>
          <w:b/>
          <w:color w:val="000000" w:themeColor="text1"/>
          <w:szCs w:val="24"/>
          <w:lang w:val="en-IN" w:eastAsia="en-IN"/>
        </w:rPr>
      </w:pPr>
      <w:r>
        <w:rPr>
          <w:b/>
          <w:color w:val="000000" w:themeColor="text1"/>
          <w:szCs w:val="24"/>
          <w:lang w:val="en-IN" w:eastAsia="en-IN"/>
        </w:rPr>
        <w:t>APPROVAL SHEET</w:t>
      </w:r>
    </w:p>
    <w:p w14:paraId="2321CA72" w14:textId="77777777" w:rsidR="000C0DCF" w:rsidRDefault="000C0DCF" w:rsidP="000C0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olor w:val="000000" w:themeColor="text1"/>
          <w:szCs w:val="24"/>
          <w:lang w:eastAsia="en-US"/>
        </w:rPr>
      </w:pPr>
      <w:r>
        <w:rPr>
          <w:rFonts w:eastAsia="Times New Roman"/>
          <w:color w:val="000000" w:themeColor="text1"/>
          <w:szCs w:val="24"/>
        </w:rPr>
        <w:t xml:space="preserve">SUBMITTED BY:  </w:t>
      </w:r>
    </w:p>
    <w:p w14:paraId="62603E98" w14:textId="7F327513" w:rsidR="000C0DCF" w:rsidRDefault="000C0DCF" w:rsidP="000C0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olor w:val="000000" w:themeColor="text1"/>
          <w:szCs w:val="24"/>
        </w:rPr>
      </w:pPr>
      <w:r>
        <w:rPr>
          <w:rFonts w:eastAsia="Times New Roman"/>
          <w:color w:val="000000" w:themeColor="text1"/>
          <w:szCs w:val="24"/>
        </w:rPr>
        <w:t xml:space="preserve">          Tsinat Girma                       ____________                      ____/_____/______</w:t>
      </w:r>
    </w:p>
    <w:p w14:paraId="214E3C7D" w14:textId="77777777" w:rsidR="000C0DCF" w:rsidRDefault="000C0DCF" w:rsidP="000C0DCF">
      <w:pPr>
        <w:pStyle w:val="ListParagraph"/>
        <w:widowControl/>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olor w:val="000000" w:themeColor="text1"/>
          <w:szCs w:val="24"/>
        </w:rPr>
      </w:pPr>
      <w:r>
        <w:rPr>
          <w:rFonts w:eastAsia="Times New Roman"/>
          <w:color w:val="000000" w:themeColor="text1"/>
          <w:szCs w:val="24"/>
        </w:rPr>
        <w:t>Name of PG Candidate                Signature                                 Date</w:t>
      </w:r>
    </w:p>
    <w:p w14:paraId="51735722" w14:textId="77777777" w:rsidR="000C0DCF" w:rsidRDefault="000C0DCF" w:rsidP="000C0DCF">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360"/>
        <w:rPr>
          <w:rFonts w:eastAsia="Times New Roman"/>
          <w:color w:val="000000" w:themeColor="text1"/>
          <w:szCs w:val="24"/>
        </w:rPr>
      </w:pPr>
    </w:p>
    <w:p w14:paraId="4173B1ED" w14:textId="35F5F950" w:rsidR="00E2100D" w:rsidRPr="000C0DCF" w:rsidRDefault="000C0DCF" w:rsidP="000C0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olor w:val="000000" w:themeColor="text1"/>
          <w:szCs w:val="24"/>
        </w:rPr>
      </w:pPr>
      <w:r>
        <w:rPr>
          <w:rFonts w:eastAsia="Times New Roman"/>
          <w:color w:val="000000" w:themeColor="text1"/>
          <w:szCs w:val="24"/>
        </w:rPr>
        <w:t>APPROVED BY:</w:t>
      </w:r>
    </w:p>
    <w:p w14:paraId="7920D315" w14:textId="77777777" w:rsidR="000C0DCF" w:rsidRDefault="000C0DCF" w:rsidP="000C0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olor w:val="000000" w:themeColor="text1"/>
          <w:szCs w:val="24"/>
        </w:rPr>
      </w:pPr>
      <w:bookmarkStart w:id="3" w:name="_Toc198377836"/>
      <w:r>
        <w:rPr>
          <w:rFonts w:eastAsia="Times New Roman"/>
          <w:color w:val="000000" w:themeColor="text1"/>
          <w:szCs w:val="24"/>
        </w:rPr>
        <w:t>__________________________       _______________            ______/_____/___</w:t>
      </w:r>
    </w:p>
    <w:p w14:paraId="17BBE8A6" w14:textId="132949A2" w:rsidR="000C0DCF" w:rsidRPr="000C0DCF" w:rsidRDefault="000C0DCF" w:rsidP="000C0DCF">
      <w:pPr>
        <w:pStyle w:val="ListParagraph"/>
        <w:widowControl/>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olor w:val="000000" w:themeColor="text1"/>
          <w:szCs w:val="24"/>
        </w:rPr>
      </w:pPr>
      <w:r>
        <w:rPr>
          <w:rFonts w:eastAsia="Times New Roman"/>
          <w:color w:val="000000" w:themeColor="text1"/>
          <w:szCs w:val="24"/>
        </w:rPr>
        <w:t>Major Advisor                                    Signature                                 Date</w:t>
      </w:r>
    </w:p>
    <w:p w14:paraId="1ED8DE2E" w14:textId="77777777" w:rsidR="000C0DCF" w:rsidRDefault="000C0DCF" w:rsidP="000C0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olor w:val="000000" w:themeColor="text1"/>
          <w:szCs w:val="24"/>
        </w:rPr>
      </w:pPr>
      <w:r>
        <w:rPr>
          <w:rFonts w:eastAsia="Times New Roman"/>
          <w:color w:val="000000" w:themeColor="text1"/>
          <w:szCs w:val="24"/>
        </w:rPr>
        <w:t>__________________________    _______________            ______/_____/_____</w:t>
      </w:r>
    </w:p>
    <w:p w14:paraId="00D05532" w14:textId="77777777" w:rsidR="000C0DCF" w:rsidRDefault="000C0DCF" w:rsidP="000C0DCF">
      <w:pPr>
        <w:pStyle w:val="ListParagraph"/>
        <w:widowControl/>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olor w:val="000000" w:themeColor="text1"/>
          <w:szCs w:val="24"/>
        </w:rPr>
      </w:pPr>
      <w:r>
        <w:rPr>
          <w:rFonts w:eastAsia="Times New Roman"/>
          <w:color w:val="000000" w:themeColor="text1"/>
          <w:szCs w:val="24"/>
        </w:rPr>
        <w:t>Head of Department                           Signature                                 Date</w:t>
      </w:r>
    </w:p>
    <w:p w14:paraId="53610168" w14:textId="77777777" w:rsidR="000C0DCF" w:rsidRDefault="000C0DCF" w:rsidP="000C0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olor w:val="000000" w:themeColor="text1"/>
          <w:szCs w:val="24"/>
        </w:rPr>
      </w:pPr>
    </w:p>
    <w:p w14:paraId="4B7FCCFF" w14:textId="77777777" w:rsidR="000C0DCF" w:rsidRDefault="000C0DCF" w:rsidP="000C0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olor w:val="000000" w:themeColor="text1"/>
          <w:szCs w:val="24"/>
        </w:rPr>
      </w:pPr>
      <w:r>
        <w:rPr>
          <w:rFonts w:eastAsia="Times New Roman"/>
          <w:color w:val="000000" w:themeColor="text1"/>
          <w:szCs w:val="24"/>
        </w:rPr>
        <w:t>____________________________  _______________            _____/_____/_____</w:t>
      </w:r>
    </w:p>
    <w:p w14:paraId="00E82C41" w14:textId="77777777" w:rsidR="000C0DCF" w:rsidRDefault="000C0DCF" w:rsidP="000C0DCF">
      <w:pPr>
        <w:pStyle w:val="ListParagraph"/>
        <w:widowControl/>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olor w:val="000000" w:themeColor="text1"/>
          <w:szCs w:val="24"/>
        </w:rPr>
      </w:pPr>
      <w:r>
        <w:rPr>
          <w:rFonts w:eastAsia="Times New Roman"/>
          <w:color w:val="000000" w:themeColor="text1"/>
          <w:szCs w:val="24"/>
        </w:rPr>
        <w:t>College/Institute/Dean                       Signature                                 Date</w:t>
      </w:r>
    </w:p>
    <w:p w14:paraId="65F67661" w14:textId="77777777" w:rsidR="000C0DCF" w:rsidRDefault="000C0DCF" w:rsidP="000C0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olor w:val="000000" w:themeColor="text1"/>
          <w:szCs w:val="24"/>
        </w:rPr>
      </w:pPr>
    </w:p>
    <w:p w14:paraId="3B284CFE" w14:textId="77777777" w:rsidR="000C0DCF" w:rsidRDefault="000C0DCF" w:rsidP="000C0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olor w:val="000000" w:themeColor="text1"/>
          <w:szCs w:val="24"/>
        </w:rPr>
      </w:pPr>
      <w:r>
        <w:rPr>
          <w:rFonts w:eastAsia="Times New Roman"/>
          <w:color w:val="000000" w:themeColor="text1"/>
          <w:szCs w:val="24"/>
        </w:rPr>
        <w:t>____________________________            _______            _______/_____/_____</w:t>
      </w:r>
    </w:p>
    <w:p w14:paraId="141E84D7" w14:textId="77777777" w:rsidR="000C0DCF" w:rsidRDefault="000C0DCF" w:rsidP="000C0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olor w:val="000000" w:themeColor="text1"/>
          <w:szCs w:val="24"/>
        </w:rPr>
      </w:pPr>
    </w:p>
    <w:p w14:paraId="71DAFA67" w14:textId="77777777" w:rsidR="000C0DCF" w:rsidRDefault="000C0DCF" w:rsidP="000C0DCF">
      <w:pPr>
        <w:pStyle w:val="ListParagraph"/>
        <w:widowControl/>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olor w:val="000000" w:themeColor="text1"/>
          <w:szCs w:val="24"/>
        </w:rPr>
      </w:pPr>
      <w:r>
        <w:rPr>
          <w:rFonts w:eastAsia="Times New Roman"/>
          <w:color w:val="000000" w:themeColor="text1"/>
          <w:szCs w:val="24"/>
        </w:rPr>
        <w:t xml:space="preserve">College, SGS Coordinator                 Signature                                 Date </w:t>
      </w:r>
    </w:p>
    <w:p w14:paraId="78C53A80" w14:textId="77777777" w:rsidR="000C0DCF" w:rsidRDefault="000C0DCF" w:rsidP="000C0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olor w:val="000000" w:themeColor="text1"/>
          <w:szCs w:val="24"/>
        </w:rPr>
      </w:pPr>
    </w:p>
    <w:p w14:paraId="41622EB8" w14:textId="77777777" w:rsidR="000C0DCF" w:rsidRDefault="000C0DCF" w:rsidP="000C0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olor w:val="000000" w:themeColor="text1"/>
          <w:szCs w:val="24"/>
        </w:rPr>
      </w:pPr>
      <w:r>
        <w:rPr>
          <w:rFonts w:eastAsia="Times New Roman"/>
          <w:color w:val="000000" w:themeColor="text1"/>
          <w:szCs w:val="24"/>
        </w:rPr>
        <w:t>____________________________    __________            _______/_____/_____</w:t>
      </w:r>
    </w:p>
    <w:p w14:paraId="6EA72A2C" w14:textId="77777777" w:rsidR="000C0DCF" w:rsidRDefault="000C0DCF" w:rsidP="000C0DCF">
      <w:pPr>
        <w:pStyle w:val="ListParagraph"/>
        <w:widowControl/>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olor w:val="000000" w:themeColor="text1"/>
          <w:szCs w:val="24"/>
        </w:rPr>
      </w:pPr>
      <w:r>
        <w:rPr>
          <w:rFonts w:eastAsia="Times New Roman"/>
          <w:color w:val="000000" w:themeColor="text1"/>
          <w:szCs w:val="24"/>
        </w:rPr>
        <w:t>Director/Coordinator of SGS            Signature                                 Date</w:t>
      </w:r>
    </w:p>
    <w:p w14:paraId="7396A30E" w14:textId="77777777" w:rsidR="000E000B" w:rsidRDefault="000E000B" w:rsidP="000E000B">
      <w:pPr>
        <w:pStyle w:val="Heading1"/>
      </w:pPr>
      <w:r>
        <w:lastRenderedPageBreak/>
        <w:t>Declaration</w:t>
      </w:r>
    </w:p>
    <w:p w14:paraId="74FA3396" w14:textId="77777777" w:rsidR="000E000B" w:rsidRPr="000E000B" w:rsidRDefault="000E000B" w:rsidP="000E000B">
      <w:pPr>
        <w:pStyle w:val="Heading1"/>
      </w:pPr>
      <w:r w:rsidRPr="000E000B">
        <w:t>I hereby confirm that the research titled “The Effect of Digitalization on Financial Performance: In Case of Selected Commercial Banks in Addis Ababa, Ethiopia)" is my original work. This research will be conducted to fulfill the requirements for the completion of a Master of Business Administration in Finance at Ambo University. Throughout the research proposal process, I have received guidance and support from my advisor. I declare that this work has not been previously submitted to any other universities or institutions.</w:t>
      </w:r>
    </w:p>
    <w:p w14:paraId="3D9A0A16" w14:textId="77777777" w:rsidR="000E000B" w:rsidRPr="000E000B" w:rsidRDefault="000E000B" w:rsidP="000E000B">
      <w:pPr>
        <w:pStyle w:val="Heading1"/>
      </w:pPr>
      <w:r w:rsidRPr="000E000B">
        <w:t>Name of Student: Tsinat Girma</w:t>
      </w:r>
    </w:p>
    <w:p w14:paraId="5981CCED" w14:textId="77777777" w:rsidR="000E000B" w:rsidRPr="000E000B" w:rsidRDefault="000E000B" w:rsidP="000E000B">
      <w:pPr>
        <w:pStyle w:val="Heading1"/>
      </w:pPr>
      <w:r w:rsidRPr="000E000B">
        <w:t>Signature: _________________</w:t>
      </w:r>
    </w:p>
    <w:p w14:paraId="639F7F41" w14:textId="77777777" w:rsidR="000E000B" w:rsidRPr="000E000B" w:rsidRDefault="000E000B" w:rsidP="000E000B">
      <w:pPr>
        <w:pStyle w:val="Heading1"/>
      </w:pPr>
      <w:r w:rsidRPr="000E000B">
        <w:t>Date: _____________________</w:t>
      </w:r>
    </w:p>
    <w:p w14:paraId="78E1D4AD" w14:textId="77777777" w:rsidR="000E000B" w:rsidRPr="000E000B" w:rsidRDefault="000E000B" w:rsidP="000E000B">
      <w:pPr>
        <w:pStyle w:val="Heading1"/>
      </w:pPr>
      <w:r w:rsidRPr="000E000B">
        <w:t xml:space="preserve">Place: Ambo, Ethiopia     </w:t>
      </w:r>
    </w:p>
    <w:p w14:paraId="0AA8D88D" w14:textId="77777777" w:rsidR="000E000B" w:rsidRPr="000E000B" w:rsidRDefault="000E000B" w:rsidP="000E000B">
      <w:pPr>
        <w:pStyle w:val="Heading1"/>
      </w:pPr>
    </w:p>
    <w:p w14:paraId="09F7C0F3" w14:textId="0A885BB0" w:rsidR="000E000B" w:rsidRPr="000E000B" w:rsidRDefault="000E000B" w:rsidP="000E000B">
      <w:pPr>
        <w:pStyle w:val="Heading1"/>
      </w:pPr>
      <w:r w:rsidRPr="000E000B">
        <w:t>Name of Advisor ------------------------------      Signature ---------------     Date -----------</w:t>
      </w:r>
    </w:p>
    <w:p w14:paraId="3494E914" w14:textId="77777777" w:rsidR="000E000B" w:rsidRDefault="000E000B" w:rsidP="000E000B">
      <w:pPr>
        <w:pStyle w:val="Heading1"/>
      </w:pPr>
    </w:p>
    <w:p w14:paraId="5974696E" w14:textId="77777777" w:rsidR="000E000B" w:rsidRDefault="000E000B" w:rsidP="000E000B">
      <w:pPr>
        <w:pStyle w:val="Heading1"/>
      </w:pPr>
    </w:p>
    <w:p w14:paraId="53F560CD" w14:textId="77777777" w:rsidR="000E000B" w:rsidRDefault="000E000B" w:rsidP="000E000B">
      <w:pPr>
        <w:pStyle w:val="Heading1"/>
      </w:pPr>
    </w:p>
    <w:p w14:paraId="620C19F4" w14:textId="1AAABBB3" w:rsidR="0066040E" w:rsidRPr="000E000B" w:rsidRDefault="0066040E" w:rsidP="000E000B">
      <w:pPr>
        <w:pStyle w:val="Heading1"/>
      </w:pPr>
      <w:r w:rsidRPr="000E000B">
        <w:lastRenderedPageBreak/>
        <w:t>ACKNOWLEDGMENT</w:t>
      </w:r>
      <w:bookmarkEnd w:id="3"/>
    </w:p>
    <w:p w14:paraId="054C8B3F" w14:textId="2BBBA081" w:rsidR="00835BF0" w:rsidRDefault="00DE61BA" w:rsidP="005179B6">
      <w:pPr>
        <w:spacing w:after="0" w:line="360" w:lineRule="auto"/>
      </w:pPr>
      <w:r>
        <w:t>First, I would like to express my deepest</w:t>
      </w:r>
      <w:r w:rsidR="0066040E">
        <w:t xml:space="preserve"> gratitude to my </w:t>
      </w:r>
      <w:r>
        <w:t xml:space="preserve">advising </w:t>
      </w:r>
      <w:r w:rsidR="0066040E">
        <w:t>mentor, Gamachis G</w:t>
      </w:r>
      <w:r w:rsidR="000E000B">
        <w:t>a</w:t>
      </w:r>
      <w:r w:rsidR="0066040E">
        <w:t>r</w:t>
      </w:r>
      <w:r w:rsidR="000E000B">
        <w:t>a</w:t>
      </w:r>
      <w:r w:rsidR="0066040E">
        <w:t xml:space="preserve">mu (Assistant Professor), for </w:t>
      </w:r>
      <w:r>
        <w:t>his</w:t>
      </w:r>
      <w:r w:rsidR="0066040E">
        <w:t xml:space="preserve"> dedicated academic mentorship, valuable </w:t>
      </w:r>
      <w:r w:rsidR="00835BF0">
        <w:t xml:space="preserve">pioneer </w:t>
      </w:r>
      <w:r w:rsidR="0066040E">
        <w:t xml:space="preserve">contributions, and scholarly counsel </w:t>
      </w:r>
      <w:r w:rsidR="00835BF0">
        <w:t>which encouraged me all the way</w:t>
      </w:r>
      <w:r w:rsidR="0066040E">
        <w:t xml:space="preserve"> </w:t>
      </w:r>
      <w:r w:rsidR="00835BF0">
        <w:t xml:space="preserve">to the </w:t>
      </w:r>
      <w:r w:rsidR="0066040E">
        <w:t xml:space="preserve">completion of this paper. </w:t>
      </w:r>
      <w:r w:rsidR="000A18D3">
        <w:t xml:space="preserve">I thank the </w:t>
      </w:r>
      <w:r w:rsidR="00856751">
        <w:t xml:space="preserve">academic and administration </w:t>
      </w:r>
      <w:r w:rsidR="000A18D3">
        <w:t xml:space="preserve">staff </w:t>
      </w:r>
      <w:r w:rsidR="00856751">
        <w:t xml:space="preserve">at the Ambo University all </w:t>
      </w:r>
      <w:r w:rsidR="0067103E">
        <w:t>who</w:t>
      </w:r>
      <w:r w:rsidR="00856751">
        <w:t xml:space="preserve"> had positive impact on my </w:t>
      </w:r>
      <w:r w:rsidR="0045682F">
        <w:t xml:space="preserve">study facilitating all the necessary requirements </w:t>
      </w:r>
      <w:r w:rsidR="0067103E">
        <w:t xml:space="preserve">for a smooth workflow of my project. </w:t>
      </w:r>
      <w:r w:rsidR="000A18D3">
        <w:t xml:space="preserve">I would also like to </w:t>
      </w:r>
      <w:r w:rsidR="00B1192F">
        <w:t>thank</w:t>
      </w:r>
      <w:r w:rsidR="000A18D3">
        <w:t xml:space="preserve"> the employees of </w:t>
      </w:r>
      <w:r w:rsidR="00CF72B7">
        <w:t>c</w:t>
      </w:r>
      <w:r w:rsidR="000A18D3">
        <w:t xml:space="preserve">ommercial </w:t>
      </w:r>
      <w:r w:rsidR="00CF72B7">
        <w:t>b</w:t>
      </w:r>
      <w:r w:rsidR="000A18D3">
        <w:t>anks</w:t>
      </w:r>
      <w:r w:rsidR="00CF72B7">
        <w:t xml:space="preserve"> enlisted in this study</w:t>
      </w:r>
      <w:r w:rsidR="000A18D3">
        <w:t xml:space="preserve"> who willingly took part in the study.</w:t>
      </w:r>
    </w:p>
    <w:p w14:paraId="6486AF0D" w14:textId="77777777" w:rsidR="00B1192F" w:rsidRDefault="00B1192F" w:rsidP="005179B6">
      <w:pPr>
        <w:spacing w:after="0" w:line="360" w:lineRule="auto"/>
      </w:pPr>
    </w:p>
    <w:p w14:paraId="1DF66449" w14:textId="77777777" w:rsidR="00562CBA" w:rsidRDefault="00DE61BA" w:rsidP="005179B6">
      <w:pPr>
        <w:spacing w:after="0" w:line="360" w:lineRule="auto"/>
      </w:pPr>
      <w:r>
        <w:t>I express deep gratitude to the divine</w:t>
      </w:r>
      <w:r w:rsidR="00B1192F">
        <w:t xml:space="preserve"> almighty</w:t>
      </w:r>
      <w:r>
        <w:t xml:space="preserve"> for His continual guidance and </w:t>
      </w:r>
      <w:r w:rsidR="00B1192F">
        <w:t>safeguard</w:t>
      </w:r>
      <w:r>
        <w:t xml:space="preserve"> throughout my life's path. </w:t>
      </w:r>
    </w:p>
    <w:p w14:paraId="107200D7" w14:textId="77777777" w:rsidR="00CF72B7" w:rsidRDefault="00CF72B7" w:rsidP="005179B6">
      <w:pPr>
        <w:spacing w:after="0" w:line="360" w:lineRule="auto"/>
      </w:pPr>
    </w:p>
    <w:p w14:paraId="0096F40D" w14:textId="77777777" w:rsidR="00CF72B7" w:rsidRDefault="004F25F9" w:rsidP="005179B6">
      <w:pPr>
        <w:spacing w:after="0" w:line="360" w:lineRule="auto"/>
      </w:pPr>
      <w:r>
        <w:t>Finally</w:t>
      </w:r>
      <w:r w:rsidR="00951863">
        <w:t xml:space="preserve">, I wish to thank </w:t>
      </w:r>
      <w:r w:rsidR="00EE57A1">
        <w:t xml:space="preserve">for all </w:t>
      </w:r>
      <w:r>
        <w:t>the great</w:t>
      </w:r>
      <w:r w:rsidR="00EE57A1">
        <w:t xml:space="preserve"> support and encouragement I have received from my family</w:t>
      </w:r>
      <w:r w:rsidR="008D7094">
        <w:t xml:space="preserve">, </w:t>
      </w:r>
      <w:r w:rsidR="00EE57A1">
        <w:t>parents</w:t>
      </w:r>
      <w:r w:rsidR="008D7094">
        <w:t xml:space="preserve"> and friends</w:t>
      </w:r>
      <w:r w:rsidR="00EE57A1">
        <w:t xml:space="preserve"> which </w:t>
      </w:r>
      <w:r w:rsidR="008D7094">
        <w:t xml:space="preserve">will be in my </w:t>
      </w:r>
      <w:r>
        <w:t>heart</w:t>
      </w:r>
      <w:r w:rsidR="008D7094">
        <w:t xml:space="preserve"> as long as I live. </w:t>
      </w:r>
    </w:p>
    <w:p w14:paraId="3A1D5630" w14:textId="77777777" w:rsidR="00E87DC0" w:rsidRDefault="00E87DC0" w:rsidP="005179B6">
      <w:pPr>
        <w:spacing w:after="0" w:line="360" w:lineRule="auto"/>
      </w:pPr>
    </w:p>
    <w:p w14:paraId="12804383" w14:textId="77777777" w:rsidR="009D0E73" w:rsidRDefault="009D0E73" w:rsidP="005179B6">
      <w:pPr>
        <w:spacing w:after="0" w:line="360" w:lineRule="auto"/>
        <w:rPr>
          <w:b/>
          <w:bCs/>
          <w:sz w:val="28"/>
          <w:szCs w:val="32"/>
        </w:rPr>
      </w:pPr>
      <w:r>
        <w:rPr>
          <w:b/>
          <w:bCs/>
          <w:sz w:val="28"/>
          <w:szCs w:val="32"/>
        </w:rPr>
        <w:br w:type="page"/>
      </w:r>
    </w:p>
    <w:p w14:paraId="5DAAAFE3" w14:textId="61AA2BC1" w:rsidR="00782C33" w:rsidRPr="00AD18DF" w:rsidRDefault="006334CA" w:rsidP="000E000B">
      <w:pPr>
        <w:pStyle w:val="Heading1"/>
      </w:pPr>
      <w:bookmarkStart w:id="4" w:name="_Toc198377837"/>
      <w:r w:rsidRPr="00AD18DF">
        <w:lastRenderedPageBreak/>
        <w:t>Acronyms and Abbreviation</w:t>
      </w:r>
      <w:bookmarkEnd w:id="4"/>
      <w:r w:rsidR="009842B6">
        <w:t>s</w:t>
      </w:r>
    </w:p>
    <w:p w14:paraId="6864EBFF" w14:textId="004068EA" w:rsidR="009842B6" w:rsidRDefault="009842B6" w:rsidP="009842B6">
      <w:pPr>
        <w:spacing w:after="0" w:line="360" w:lineRule="auto"/>
      </w:pPr>
      <w:r>
        <w:t>ATM</w:t>
      </w:r>
      <w:r w:rsidR="000C0DCF">
        <w:t>……………………………………………………….</w:t>
      </w:r>
      <w:r w:rsidR="005E1768">
        <w:t>…. Automatic</w:t>
      </w:r>
      <w:r>
        <w:t xml:space="preserve"> Teller Machine</w:t>
      </w:r>
    </w:p>
    <w:p w14:paraId="7A6613F0" w14:textId="070CE1B9" w:rsidR="009842B6" w:rsidRDefault="009842B6" w:rsidP="009842B6">
      <w:pPr>
        <w:spacing w:after="0" w:line="360" w:lineRule="auto"/>
      </w:pPr>
      <w:r>
        <w:t>IB</w:t>
      </w:r>
      <w:r w:rsidR="000C0DCF">
        <w:t>……………………………………………………………</w:t>
      </w:r>
      <w:r w:rsidR="005E1768">
        <w:t>…………. Internet</w:t>
      </w:r>
      <w:r>
        <w:t xml:space="preserve"> Banking</w:t>
      </w:r>
    </w:p>
    <w:p w14:paraId="782A7340" w14:textId="4B28D526" w:rsidR="00782C33" w:rsidRDefault="006334CA" w:rsidP="005179B6">
      <w:pPr>
        <w:spacing w:after="0" w:line="360" w:lineRule="auto"/>
      </w:pPr>
      <w:r>
        <w:t>MB</w:t>
      </w:r>
      <w:r w:rsidR="005E1768">
        <w:t>………………………………………………………………………. Mobile</w:t>
      </w:r>
      <w:r>
        <w:t xml:space="preserve"> banking</w:t>
      </w:r>
    </w:p>
    <w:p w14:paraId="38908765" w14:textId="41941713" w:rsidR="00782C33" w:rsidRDefault="006334CA" w:rsidP="005179B6">
      <w:pPr>
        <w:spacing w:after="0" w:line="360" w:lineRule="auto"/>
      </w:pPr>
      <w:r>
        <w:t>POS</w:t>
      </w:r>
      <w:r w:rsidR="005E1768">
        <w:t>…………………………………………………………………………</w:t>
      </w:r>
      <w:r w:rsidR="00EE053B">
        <w:t>P</w:t>
      </w:r>
      <w:r>
        <w:t xml:space="preserve">oint of </w:t>
      </w:r>
      <w:r w:rsidR="00EE053B">
        <w:t>S</w:t>
      </w:r>
      <w:r>
        <w:t>ales</w:t>
      </w:r>
    </w:p>
    <w:p w14:paraId="1BA710F9" w14:textId="53BFBD3F" w:rsidR="00E87DC0" w:rsidRDefault="006334CA" w:rsidP="005179B6">
      <w:pPr>
        <w:spacing w:after="0" w:line="360" w:lineRule="auto"/>
      </w:pPr>
      <w:r>
        <w:t>ROA</w:t>
      </w:r>
      <w:r w:rsidR="005E1768">
        <w:t>……………………………………………………………………...</w:t>
      </w:r>
      <w:r w:rsidR="00AD18DF">
        <w:t>R</w:t>
      </w:r>
      <w:r>
        <w:t xml:space="preserve">eturn on </w:t>
      </w:r>
      <w:r w:rsidR="00AD18DF">
        <w:t>A</w:t>
      </w:r>
      <w:r>
        <w:t>sset</w:t>
      </w:r>
    </w:p>
    <w:p w14:paraId="7342EDC8" w14:textId="77777777" w:rsidR="003B2AE7" w:rsidRDefault="003B2AE7" w:rsidP="005179B6">
      <w:pPr>
        <w:spacing w:after="0" w:line="360" w:lineRule="auto"/>
      </w:pPr>
    </w:p>
    <w:p w14:paraId="69A8FCE0" w14:textId="77777777" w:rsidR="008A1CFF" w:rsidRDefault="008A1CFF" w:rsidP="005179B6">
      <w:pPr>
        <w:spacing w:after="0" w:line="360" w:lineRule="auto"/>
      </w:pPr>
      <w:r>
        <w:br w:type="page"/>
      </w:r>
    </w:p>
    <w:sdt>
      <w:sdtPr>
        <w:rPr>
          <w:rFonts w:eastAsiaTheme="minorEastAsia"/>
          <w:kern w:val="2"/>
          <w:szCs w:val="28"/>
          <w:lang w:eastAsia="ja-JP"/>
        </w:rPr>
        <w:id w:val="1839961119"/>
        <w:docPartObj>
          <w:docPartGallery w:val="Table of Contents"/>
          <w:docPartUnique/>
        </w:docPartObj>
      </w:sdtPr>
      <w:sdtEndPr>
        <w:rPr>
          <w:rFonts w:ascii="Times New Roman" w:hAnsi="Times New Roman" w:cs="Times New Roman"/>
          <w:b/>
          <w:bCs/>
          <w:noProof/>
          <w:color w:val="auto"/>
          <w:sz w:val="24"/>
        </w:rPr>
      </w:sdtEndPr>
      <w:sdtContent>
        <w:p w14:paraId="1FE60D18" w14:textId="77777777" w:rsidR="00681756" w:rsidRPr="003B0610" w:rsidRDefault="00681756" w:rsidP="000E000B">
          <w:pPr>
            <w:pStyle w:val="TOCHeading"/>
          </w:pPr>
          <w:r w:rsidRPr="003B0610">
            <w:t>Table of Contents</w:t>
          </w:r>
        </w:p>
        <w:p w14:paraId="57912603" w14:textId="3DA7F656" w:rsidR="003B0610" w:rsidRDefault="00681756">
          <w:pPr>
            <w:pStyle w:val="TOC1"/>
            <w:tabs>
              <w:tab w:val="right" w:leader="dot" w:pos="8494"/>
            </w:tabs>
            <w:rPr>
              <w:rFonts w:asciiTheme="minorHAnsi" w:hAnsiTheme="minorHAnsi" w:cstheme="minorBidi"/>
              <w:noProof/>
              <w:szCs w:val="24"/>
              <w14:ligatures w14:val="standardContextual"/>
            </w:rPr>
          </w:pPr>
          <w:r>
            <w:fldChar w:fldCharType="begin"/>
          </w:r>
          <w:r>
            <w:instrText xml:space="preserve"> TOC \o "1-3" \h \z \u </w:instrText>
          </w:r>
          <w:r>
            <w:fldChar w:fldCharType="separate"/>
          </w:r>
          <w:hyperlink w:anchor="_Toc198377833" w:history="1">
            <w:r w:rsidR="003B0610" w:rsidRPr="008715F5">
              <w:rPr>
                <w:rStyle w:val="Hyperlink"/>
                <w:noProof/>
              </w:rPr>
              <w:t>Certification Sheet</w:t>
            </w:r>
            <w:r w:rsidR="003B0610">
              <w:rPr>
                <w:noProof/>
                <w:webHidden/>
              </w:rPr>
              <w:tab/>
            </w:r>
            <w:r w:rsidR="003B0610">
              <w:rPr>
                <w:noProof/>
                <w:webHidden/>
              </w:rPr>
              <w:fldChar w:fldCharType="begin"/>
            </w:r>
            <w:r w:rsidR="003B0610">
              <w:rPr>
                <w:noProof/>
                <w:webHidden/>
              </w:rPr>
              <w:instrText xml:space="preserve"> PAGEREF _Toc198377833 \h </w:instrText>
            </w:r>
            <w:r w:rsidR="003B0610">
              <w:rPr>
                <w:noProof/>
                <w:webHidden/>
              </w:rPr>
            </w:r>
            <w:r w:rsidR="003B0610">
              <w:rPr>
                <w:noProof/>
                <w:webHidden/>
              </w:rPr>
              <w:fldChar w:fldCharType="separate"/>
            </w:r>
            <w:r w:rsidR="00D97131">
              <w:rPr>
                <w:noProof/>
                <w:webHidden/>
              </w:rPr>
              <w:t>i</w:t>
            </w:r>
            <w:r w:rsidR="003B0610">
              <w:rPr>
                <w:noProof/>
                <w:webHidden/>
              </w:rPr>
              <w:fldChar w:fldCharType="end"/>
            </w:r>
          </w:hyperlink>
        </w:p>
        <w:p w14:paraId="766C2830" w14:textId="388B6B16" w:rsidR="003B0610" w:rsidRDefault="003B0610">
          <w:pPr>
            <w:pStyle w:val="TOC1"/>
            <w:tabs>
              <w:tab w:val="right" w:leader="dot" w:pos="8494"/>
            </w:tabs>
            <w:rPr>
              <w:rFonts w:asciiTheme="minorHAnsi" w:hAnsiTheme="minorHAnsi" w:cstheme="minorBidi"/>
              <w:noProof/>
              <w:szCs w:val="24"/>
              <w14:ligatures w14:val="standardContextual"/>
            </w:rPr>
          </w:pPr>
          <w:hyperlink w:anchor="_Toc198377834" w:history="1">
            <w:r w:rsidRPr="008715F5">
              <w:rPr>
                <w:rStyle w:val="Hyperlink"/>
                <w:noProof/>
              </w:rPr>
              <w:t>Declaration</w:t>
            </w:r>
            <w:r>
              <w:rPr>
                <w:noProof/>
                <w:webHidden/>
              </w:rPr>
              <w:tab/>
            </w:r>
            <w:r>
              <w:rPr>
                <w:noProof/>
                <w:webHidden/>
              </w:rPr>
              <w:fldChar w:fldCharType="begin"/>
            </w:r>
            <w:r>
              <w:rPr>
                <w:noProof/>
                <w:webHidden/>
              </w:rPr>
              <w:instrText xml:space="preserve"> PAGEREF _Toc198377834 \h </w:instrText>
            </w:r>
            <w:r>
              <w:rPr>
                <w:noProof/>
                <w:webHidden/>
              </w:rPr>
            </w:r>
            <w:r>
              <w:rPr>
                <w:noProof/>
                <w:webHidden/>
              </w:rPr>
              <w:fldChar w:fldCharType="separate"/>
            </w:r>
            <w:r w:rsidR="00D97131">
              <w:rPr>
                <w:noProof/>
                <w:webHidden/>
              </w:rPr>
              <w:t>ii</w:t>
            </w:r>
            <w:r>
              <w:rPr>
                <w:noProof/>
                <w:webHidden/>
              </w:rPr>
              <w:fldChar w:fldCharType="end"/>
            </w:r>
          </w:hyperlink>
        </w:p>
        <w:p w14:paraId="2E4EB73E" w14:textId="7DCA7360" w:rsidR="003B0610" w:rsidRDefault="003B0610">
          <w:pPr>
            <w:pStyle w:val="TOC1"/>
            <w:tabs>
              <w:tab w:val="right" w:leader="dot" w:pos="8494"/>
            </w:tabs>
            <w:rPr>
              <w:rFonts w:asciiTheme="minorHAnsi" w:hAnsiTheme="minorHAnsi" w:cstheme="minorBidi"/>
              <w:noProof/>
              <w:szCs w:val="24"/>
              <w14:ligatures w14:val="standardContextual"/>
            </w:rPr>
          </w:pPr>
          <w:hyperlink w:anchor="_Toc198377835" w:history="1">
            <w:r w:rsidRPr="008715F5">
              <w:rPr>
                <w:rStyle w:val="Hyperlink"/>
                <w:noProof/>
              </w:rPr>
              <w:t>Approval Sheet</w:t>
            </w:r>
            <w:r>
              <w:rPr>
                <w:noProof/>
                <w:webHidden/>
              </w:rPr>
              <w:tab/>
            </w:r>
            <w:r>
              <w:rPr>
                <w:noProof/>
                <w:webHidden/>
              </w:rPr>
              <w:fldChar w:fldCharType="begin"/>
            </w:r>
            <w:r>
              <w:rPr>
                <w:noProof/>
                <w:webHidden/>
              </w:rPr>
              <w:instrText xml:space="preserve"> PAGEREF _Toc198377835 \h </w:instrText>
            </w:r>
            <w:r>
              <w:rPr>
                <w:noProof/>
                <w:webHidden/>
              </w:rPr>
            </w:r>
            <w:r>
              <w:rPr>
                <w:noProof/>
                <w:webHidden/>
              </w:rPr>
              <w:fldChar w:fldCharType="separate"/>
            </w:r>
            <w:r w:rsidR="00D97131">
              <w:rPr>
                <w:noProof/>
                <w:webHidden/>
              </w:rPr>
              <w:t>iii</w:t>
            </w:r>
            <w:r>
              <w:rPr>
                <w:noProof/>
                <w:webHidden/>
              </w:rPr>
              <w:fldChar w:fldCharType="end"/>
            </w:r>
          </w:hyperlink>
        </w:p>
        <w:p w14:paraId="1CD89E77" w14:textId="0C1D1830" w:rsidR="003B0610" w:rsidRDefault="003B0610">
          <w:pPr>
            <w:pStyle w:val="TOC1"/>
            <w:tabs>
              <w:tab w:val="right" w:leader="dot" w:pos="8494"/>
            </w:tabs>
            <w:rPr>
              <w:rFonts w:asciiTheme="minorHAnsi" w:hAnsiTheme="minorHAnsi" w:cstheme="minorBidi"/>
              <w:noProof/>
              <w:szCs w:val="24"/>
              <w14:ligatures w14:val="standardContextual"/>
            </w:rPr>
          </w:pPr>
          <w:hyperlink w:anchor="_Toc198377836" w:history="1">
            <w:r w:rsidRPr="008715F5">
              <w:rPr>
                <w:rStyle w:val="Hyperlink"/>
                <w:noProof/>
              </w:rPr>
              <w:t>ACKNOWLEDGMENT</w:t>
            </w:r>
            <w:r>
              <w:rPr>
                <w:noProof/>
                <w:webHidden/>
              </w:rPr>
              <w:tab/>
            </w:r>
            <w:r>
              <w:rPr>
                <w:noProof/>
                <w:webHidden/>
              </w:rPr>
              <w:fldChar w:fldCharType="begin"/>
            </w:r>
            <w:r>
              <w:rPr>
                <w:noProof/>
                <w:webHidden/>
              </w:rPr>
              <w:instrText xml:space="preserve"> PAGEREF _Toc198377836 \h </w:instrText>
            </w:r>
            <w:r>
              <w:rPr>
                <w:noProof/>
                <w:webHidden/>
              </w:rPr>
            </w:r>
            <w:r>
              <w:rPr>
                <w:noProof/>
                <w:webHidden/>
              </w:rPr>
              <w:fldChar w:fldCharType="separate"/>
            </w:r>
            <w:r w:rsidR="00D97131">
              <w:rPr>
                <w:noProof/>
                <w:webHidden/>
              </w:rPr>
              <w:t>iv</w:t>
            </w:r>
            <w:r>
              <w:rPr>
                <w:noProof/>
                <w:webHidden/>
              </w:rPr>
              <w:fldChar w:fldCharType="end"/>
            </w:r>
          </w:hyperlink>
        </w:p>
        <w:p w14:paraId="3D440602" w14:textId="4D808FC5" w:rsidR="003B0610" w:rsidRDefault="003B0610">
          <w:pPr>
            <w:pStyle w:val="TOC1"/>
            <w:tabs>
              <w:tab w:val="right" w:leader="dot" w:pos="8494"/>
            </w:tabs>
            <w:rPr>
              <w:rFonts w:asciiTheme="minorHAnsi" w:hAnsiTheme="minorHAnsi" w:cstheme="minorBidi"/>
              <w:noProof/>
              <w:szCs w:val="24"/>
              <w14:ligatures w14:val="standardContextual"/>
            </w:rPr>
          </w:pPr>
          <w:hyperlink w:anchor="_Toc198377837" w:history="1">
            <w:r w:rsidRPr="008715F5">
              <w:rPr>
                <w:rStyle w:val="Hyperlink"/>
                <w:noProof/>
              </w:rPr>
              <w:t>Acronyms and Abbreviations</w:t>
            </w:r>
            <w:r>
              <w:rPr>
                <w:noProof/>
                <w:webHidden/>
              </w:rPr>
              <w:tab/>
            </w:r>
            <w:r>
              <w:rPr>
                <w:noProof/>
                <w:webHidden/>
              </w:rPr>
              <w:fldChar w:fldCharType="begin"/>
            </w:r>
            <w:r>
              <w:rPr>
                <w:noProof/>
                <w:webHidden/>
              </w:rPr>
              <w:instrText xml:space="preserve"> PAGEREF _Toc198377837 \h </w:instrText>
            </w:r>
            <w:r>
              <w:rPr>
                <w:noProof/>
                <w:webHidden/>
              </w:rPr>
            </w:r>
            <w:r>
              <w:rPr>
                <w:noProof/>
                <w:webHidden/>
              </w:rPr>
              <w:fldChar w:fldCharType="separate"/>
            </w:r>
            <w:r w:rsidR="00D97131">
              <w:rPr>
                <w:noProof/>
                <w:webHidden/>
              </w:rPr>
              <w:t>v</w:t>
            </w:r>
            <w:r>
              <w:rPr>
                <w:noProof/>
                <w:webHidden/>
              </w:rPr>
              <w:fldChar w:fldCharType="end"/>
            </w:r>
          </w:hyperlink>
        </w:p>
        <w:p w14:paraId="75A75F34" w14:textId="39ECFCA2" w:rsidR="003B0610" w:rsidRDefault="003B0610">
          <w:pPr>
            <w:pStyle w:val="TOC1"/>
            <w:tabs>
              <w:tab w:val="right" w:leader="dot" w:pos="8494"/>
            </w:tabs>
            <w:rPr>
              <w:rFonts w:asciiTheme="minorHAnsi" w:hAnsiTheme="minorHAnsi" w:cstheme="minorBidi"/>
              <w:noProof/>
              <w:szCs w:val="24"/>
              <w14:ligatures w14:val="standardContextual"/>
            </w:rPr>
          </w:pPr>
          <w:hyperlink w:anchor="_Toc198377838" w:history="1">
            <w:r w:rsidRPr="008715F5">
              <w:rPr>
                <w:rStyle w:val="Hyperlink"/>
                <w:noProof/>
              </w:rPr>
              <w:t>List of Tables</w:t>
            </w:r>
            <w:r>
              <w:rPr>
                <w:noProof/>
                <w:webHidden/>
              </w:rPr>
              <w:tab/>
            </w:r>
            <w:r>
              <w:rPr>
                <w:noProof/>
                <w:webHidden/>
              </w:rPr>
              <w:fldChar w:fldCharType="begin"/>
            </w:r>
            <w:r>
              <w:rPr>
                <w:noProof/>
                <w:webHidden/>
              </w:rPr>
              <w:instrText xml:space="preserve"> PAGEREF _Toc198377838 \h </w:instrText>
            </w:r>
            <w:r>
              <w:rPr>
                <w:noProof/>
                <w:webHidden/>
              </w:rPr>
            </w:r>
            <w:r>
              <w:rPr>
                <w:noProof/>
                <w:webHidden/>
              </w:rPr>
              <w:fldChar w:fldCharType="separate"/>
            </w:r>
            <w:r w:rsidR="00D97131">
              <w:rPr>
                <w:noProof/>
                <w:webHidden/>
              </w:rPr>
              <w:t>ix</w:t>
            </w:r>
            <w:r>
              <w:rPr>
                <w:noProof/>
                <w:webHidden/>
              </w:rPr>
              <w:fldChar w:fldCharType="end"/>
            </w:r>
          </w:hyperlink>
        </w:p>
        <w:p w14:paraId="30FC3DFC" w14:textId="6DBE8846" w:rsidR="003B0610" w:rsidRDefault="003B0610">
          <w:pPr>
            <w:pStyle w:val="TOC1"/>
            <w:tabs>
              <w:tab w:val="right" w:leader="dot" w:pos="8494"/>
            </w:tabs>
            <w:rPr>
              <w:rFonts w:asciiTheme="minorHAnsi" w:hAnsiTheme="minorHAnsi" w:cstheme="minorBidi"/>
              <w:noProof/>
              <w:szCs w:val="24"/>
              <w14:ligatures w14:val="standardContextual"/>
            </w:rPr>
          </w:pPr>
          <w:hyperlink w:anchor="_Toc198377839" w:history="1">
            <w:r w:rsidRPr="008715F5">
              <w:rPr>
                <w:rStyle w:val="Hyperlink"/>
                <w:noProof/>
              </w:rPr>
              <w:t>List of Figures</w:t>
            </w:r>
            <w:r>
              <w:rPr>
                <w:noProof/>
                <w:webHidden/>
              </w:rPr>
              <w:tab/>
            </w:r>
            <w:r>
              <w:rPr>
                <w:noProof/>
                <w:webHidden/>
              </w:rPr>
              <w:fldChar w:fldCharType="begin"/>
            </w:r>
            <w:r>
              <w:rPr>
                <w:noProof/>
                <w:webHidden/>
              </w:rPr>
              <w:instrText xml:space="preserve"> PAGEREF _Toc198377839 \h </w:instrText>
            </w:r>
            <w:r>
              <w:rPr>
                <w:noProof/>
                <w:webHidden/>
              </w:rPr>
            </w:r>
            <w:r>
              <w:rPr>
                <w:noProof/>
                <w:webHidden/>
              </w:rPr>
              <w:fldChar w:fldCharType="separate"/>
            </w:r>
            <w:r w:rsidR="00D97131">
              <w:rPr>
                <w:noProof/>
                <w:webHidden/>
              </w:rPr>
              <w:t>x</w:t>
            </w:r>
            <w:r>
              <w:rPr>
                <w:noProof/>
                <w:webHidden/>
              </w:rPr>
              <w:fldChar w:fldCharType="end"/>
            </w:r>
          </w:hyperlink>
        </w:p>
        <w:p w14:paraId="57E2BC32" w14:textId="3B64B339" w:rsidR="003B0610" w:rsidRDefault="003B0610">
          <w:pPr>
            <w:pStyle w:val="TOC1"/>
            <w:tabs>
              <w:tab w:val="right" w:leader="dot" w:pos="8494"/>
            </w:tabs>
            <w:rPr>
              <w:rFonts w:asciiTheme="minorHAnsi" w:hAnsiTheme="minorHAnsi" w:cstheme="minorBidi"/>
              <w:noProof/>
              <w:szCs w:val="24"/>
              <w14:ligatures w14:val="standardContextual"/>
            </w:rPr>
          </w:pPr>
          <w:hyperlink w:anchor="_Toc198377840" w:history="1">
            <w:r w:rsidRPr="008715F5">
              <w:rPr>
                <w:rStyle w:val="Hyperlink"/>
                <w:noProof/>
              </w:rPr>
              <w:t>Abstract</w:t>
            </w:r>
            <w:r>
              <w:rPr>
                <w:noProof/>
                <w:webHidden/>
              </w:rPr>
              <w:tab/>
            </w:r>
            <w:r>
              <w:rPr>
                <w:noProof/>
                <w:webHidden/>
              </w:rPr>
              <w:fldChar w:fldCharType="begin"/>
            </w:r>
            <w:r>
              <w:rPr>
                <w:noProof/>
                <w:webHidden/>
              </w:rPr>
              <w:instrText xml:space="preserve"> PAGEREF _Toc198377840 \h </w:instrText>
            </w:r>
            <w:r>
              <w:rPr>
                <w:noProof/>
                <w:webHidden/>
              </w:rPr>
            </w:r>
            <w:r>
              <w:rPr>
                <w:noProof/>
                <w:webHidden/>
              </w:rPr>
              <w:fldChar w:fldCharType="separate"/>
            </w:r>
            <w:r w:rsidR="00D97131">
              <w:rPr>
                <w:noProof/>
                <w:webHidden/>
              </w:rPr>
              <w:t>xi</w:t>
            </w:r>
            <w:r>
              <w:rPr>
                <w:noProof/>
                <w:webHidden/>
              </w:rPr>
              <w:fldChar w:fldCharType="end"/>
            </w:r>
          </w:hyperlink>
        </w:p>
        <w:p w14:paraId="305AA73A" w14:textId="2638C88F" w:rsidR="003B0610" w:rsidRDefault="003B0610">
          <w:pPr>
            <w:pStyle w:val="TOC1"/>
            <w:tabs>
              <w:tab w:val="right" w:leader="dot" w:pos="8494"/>
            </w:tabs>
            <w:rPr>
              <w:rFonts w:asciiTheme="minorHAnsi" w:hAnsiTheme="minorHAnsi" w:cstheme="minorBidi"/>
              <w:noProof/>
              <w:szCs w:val="24"/>
              <w14:ligatures w14:val="standardContextual"/>
            </w:rPr>
          </w:pPr>
          <w:hyperlink w:anchor="_Toc198377841" w:history="1">
            <w:r w:rsidRPr="008715F5">
              <w:rPr>
                <w:rStyle w:val="Hyperlink"/>
                <w:noProof/>
              </w:rPr>
              <w:t>CHAPTER ONE</w:t>
            </w:r>
            <w:r>
              <w:rPr>
                <w:noProof/>
                <w:webHidden/>
              </w:rPr>
              <w:tab/>
            </w:r>
            <w:r>
              <w:rPr>
                <w:noProof/>
                <w:webHidden/>
              </w:rPr>
              <w:fldChar w:fldCharType="begin"/>
            </w:r>
            <w:r>
              <w:rPr>
                <w:noProof/>
                <w:webHidden/>
              </w:rPr>
              <w:instrText xml:space="preserve"> PAGEREF _Toc198377841 \h </w:instrText>
            </w:r>
            <w:r>
              <w:rPr>
                <w:noProof/>
                <w:webHidden/>
              </w:rPr>
            </w:r>
            <w:r>
              <w:rPr>
                <w:noProof/>
                <w:webHidden/>
              </w:rPr>
              <w:fldChar w:fldCharType="separate"/>
            </w:r>
            <w:r w:rsidR="00D97131">
              <w:rPr>
                <w:noProof/>
                <w:webHidden/>
              </w:rPr>
              <w:t>1</w:t>
            </w:r>
            <w:r>
              <w:rPr>
                <w:noProof/>
                <w:webHidden/>
              </w:rPr>
              <w:fldChar w:fldCharType="end"/>
            </w:r>
          </w:hyperlink>
        </w:p>
        <w:p w14:paraId="20CE267A" w14:textId="309FEA00" w:rsidR="003B0610" w:rsidRDefault="003B0610">
          <w:pPr>
            <w:pStyle w:val="TOC1"/>
            <w:tabs>
              <w:tab w:val="right" w:leader="dot" w:pos="8494"/>
            </w:tabs>
            <w:rPr>
              <w:rFonts w:asciiTheme="minorHAnsi" w:hAnsiTheme="minorHAnsi" w:cstheme="minorBidi"/>
              <w:noProof/>
              <w:szCs w:val="24"/>
              <w14:ligatures w14:val="standardContextual"/>
            </w:rPr>
          </w:pPr>
          <w:hyperlink w:anchor="_Toc198377842" w:history="1">
            <w:r w:rsidRPr="008715F5">
              <w:rPr>
                <w:rStyle w:val="Hyperlink"/>
                <w:noProof/>
              </w:rPr>
              <w:t>Introduction</w:t>
            </w:r>
            <w:r>
              <w:rPr>
                <w:noProof/>
                <w:webHidden/>
              </w:rPr>
              <w:tab/>
            </w:r>
            <w:r>
              <w:rPr>
                <w:noProof/>
                <w:webHidden/>
              </w:rPr>
              <w:fldChar w:fldCharType="begin"/>
            </w:r>
            <w:r>
              <w:rPr>
                <w:noProof/>
                <w:webHidden/>
              </w:rPr>
              <w:instrText xml:space="preserve"> PAGEREF _Toc198377842 \h </w:instrText>
            </w:r>
            <w:r>
              <w:rPr>
                <w:noProof/>
                <w:webHidden/>
              </w:rPr>
            </w:r>
            <w:r>
              <w:rPr>
                <w:noProof/>
                <w:webHidden/>
              </w:rPr>
              <w:fldChar w:fldCharType="separate"/>
            </w:r>
            <w:r w:rsidR="00D97131">
              <w:rPr>
                <w:noProof/>
                <w:webHidden/>
              </w:rPr>
              <w:t>1</w:t>
            </w:r>
            <w:r>
              <w:rPr>
                <w:noProof/>
                <w:webHidden/>
              </w:rPr>
              <w:fldChar w:fldCharType="end"/>
            </w:r>
          </w:hyperlink>
        </w:p>
        <w:p w14:paraId="1FA6D7F6" w14:textId="27A13856"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43" w:history="1">
            <w:r w:rsidRPr="008715F5">
              <w:rPr>
                <w:rStyle w:val="Hyperlink"/>
                <w:noProof/>
              </w:rPr>
              <w:t>1.1 Background of study</w:t>
            </w:r>
            <w:r>
              <w:rPr>
                <w:noProof/>
                <w:webHidden/>
              </w:rPr>
              <w:tab/>
            </w:r>
            <w:r>
              <w:rPr>
                <w:noProof/>
                <w:webHidden/>
              </w:rPr>
              <w:fldChar w:fldCharType="begin"/>
            </w:r>
            <w:r>
              <w:rPr>
                <w:noProof/>
                <w:webHidden/>
              </w:rPr>
              <w:instrText xml:space="preserve"> PAGEREF _Toc198377843 \h </w:instrText>
            </w:r>
            <w:r>
              <w:rPr>
                <w:noProof/>
                <w:webHidden/>
              </w:rPr>
            </w:r>
            <w:r>
              <w:rPr>
                <w:noProof/>
                <w:webHidden/>
              </w:rPr>
              <w:fldChar w:fldCharType="separate"/>
            </w:r>
            <w:r w:rsidR="00D97131">
              <w:rPr>
                <w:noProof/>
                <w:webHidden/>
              </w:rPr>
              <w:t>1</w:t>
            </w:r>
            <w:r>
              <w:rPr>
                <w:noProof/>
                <w:webHidden/>
              </w:rPr>
              <w:fldChar w:fldCharType="end"/>
            </w:r>
          </w:hyperlink>
        </w:p>
        <w:p w14:paraId="5EB7B056" w14:textId="2CCA2454"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44" w:history="1">
            <w:r w:rsidRPr="008715F5">
              <w:rPr>
                <w:rStyle w:val="Hyperlink"/>
                <w:noProof/>
              </w:rPr>
              <w:t>1.2 Statement of Problem</w:t>
            </w:r>
            <w:r>
              <w:rPr>
                <w:noProof/>
                <w:webHidden/>
              </w:rPr>
              <w:tab/>
            </w:r>
            <w:r>
              <w:rPr>
                <w:noProof/>
                <w:webHidden/>
              </w:rPr>
              <w:fldChar w:fldCharType="begin"/>
            </w:r>
            <w:r>
              <w:rPr>
                <w:noProof/>
                <w:webHidden/>
              </w:rPr>
              <w:instrText xml:space="preserve"> PAGEREF _Toc198377844 \h </w:instrText>
            </w:r>
            <w:r>
              <w:rPr>
                <w:noProof/>
                <w:webHidden/>
              </w:rPr>
            </w:r>
            <w:r>
              <w:rPr>
                <w:noProof/>
                <w:webHidden/>
              </w:rPr>
              <w:fldChar w:fldCharType="separate"/>
            </w:r>
            <w:r w:rsidR="00D97131">
              <w:rPr>
                <w:noProof/>
                <w:webHidden/>
              </w:rPr>
              <w:t>3</w:t>
            </w:r>
            <w:r>
              <w:rPr>
                <w:noProof/>
                <w:webHidden/>
              </w:rPr>
              <w:fldChar w:fldCharType="end"/>
            </w:r>
          </w:hyperlink>
        </w:p>
        <w:p w14:paraId="47F4C762" w14:textId="7C17762D"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45" w:history="1">
            <w:r w:rsidRPr="008715F5">
              <w:rPr>
                <w:rStyle w:val="Hyperlink"/>
                <w:noProof/>
              </w:rPr>
              <w:t>1.3. Objective of Study</w:t>
            </w:r>
            <w:r>
              <w:rPr>
                <w:noProof/>
                <w:webHidden/>
              </w:rPr>
              <w:tab/>
            </w:r>
            <w:r>
              <w:rPr>
                <w:noProof/>
                <w:webHidden/>
              </w:rPr>
              <w:fldChar w:fldCharType="begin"/>
            </w:r>
            <w:r>
              <w:rPr>
                <w:noProof/>
                <w:webHidden/>
              </w:rPr>
              <w:instrText xml:space="preserve"> PAGEREF _Toc198377845 \h </w:instrText>
            </w:r>
            <w:r>
              <w:rPr>
                <w:noProof/>
                <w:webHidden/>
              </w:rPr>
            </w:r>
            <w:r>
              <w:rPr>
                <w:noProof/>
                <w:webHidden/>
              </w:rPr>
              <w:fldChar w:fldCharType="separate"/>
            </w:r>
            <w:r w:rsidR="00D97131">
              <w:rPr>
                <w:noProof/>
                <w:webHidden/>
              </w:rPr>
              <w:t>5</w:t>
            </w:r>
            <w:r>
              <w:rPr>
                <w:noProof/>
                <w:webHidden/>
              </w:rPr>
              <w:fldChar w:fldCharType="end"/>
            </w:r>
          </w:hyperlink>
        </w:p>
        <w:p w14:paraId="1491C2E9" w14:textId="2AF7545E" w:rsidR="003B0610" w:rsidRDefault="003B0610">
          <w:pPr>
            <w:pStyle w:val="TOC3"/>
            <w:tabs>
              <w:tab w:val="right" w:leader="dot" w:pos="8494"/>
            </w:tabs>
            <w:rPr>
              <w:rFonts w:asciiTheme="minorHAnsi" w:hAnsiTheme="minorHAnsi" w:cstheme="minorBidi"/>
              <w:noProof/>
              <w:szCs w:val="24"/>
              <w14:ligatures w14:val="standardContextual"/>
            </w:rPr>
          </w:pPr>
          <w:hyperlink w:anchor="_Toc198377846" w:history="1">
            <w:r w:rsidRPr="008715F5">
              <w:rPr>
                <w:rStyle w:val="Hyperlink"/>
                <w:noProof/>
              </w:rPr>
              <w:t>1.3.1. General Objective</w:t>
            </w:r>
            <w:r>
              <w:rPr>
                <w:noProof/>
                <w:webHidden/>
              </w:rPr>
              <w:tab/>
            </w:r>
            <w:r>
              <w:rPr>
                <w:noProof/>
                <w:webHidden/>
              </w:rPr>
              <w:fldChar w:fldCharType="begin"/>
            </w:r>
            <w:r>
              <w:rPr>
                <w:noProof/>
                <w:webHidden/>
              </w:rPr>
              <w:instrText xml:space="preserve"> PAGEREF _Toc198377846 \h </w:instrText>
            </w:r>
            <w:r>
              <w:rPr>
                <w:noProof/>
                <w:webHidden/>
              </w:rPr>
            </w:r>
            <w:r>
              <w:rPr>
                <w:noProof/>
                <w:webHidden/>
              </w:rPr>
              <w:fldChar w:fldCharType="separate"/>
            </w:r>
            <w:r w:rsidR="00D97131">
              <w:rPr>
                <w:noProof/>
                <w:webHidden/>
              </w:rPr>
              <w:t>5</w:t>
            </w:r>
            <w:r>
              <w:rPr>
                <w:noProof/>
                <w:webHidden/>
              </w:rPr>
              <w:fldChar w:fldCharType="end"/>
            </w:r>
          </w:hyperlink>
        </w:p>
        <w:p w14:paraId="36EF22FC" w14:textId="70FE8CDE" w:rsidR="003B0610" w:rsidRDefault="003B0610">
          <w:pPr>
            <w:pStyle w:val="TOC3"/>
            <w:tabs>
              <w:tab w:val="right" w:leader="dot" w:pos="8494"/>
            </w:tabs>
            <w:rPr>
              <w:rFonts w:asciiTheme="minorHAnsi" w:hAnsiTheme="minorHAnsi" w:cstheme="minorBidi"/>
              <w:noProof/>
              <w:szCs w:val="24"/>
              <w14:ligatures w14:val="standardContextual"/>
            </w:rPr>
          </w:pPr>
          <w:hyperlink w:anchor="_Toc198377847" w:history="1">
            <w:r w:rsidRPr="008715F5">
              <w:rPr>
                <w:rStyle w:val="Hyperlink"/>
                <w:noProof/>
              </w:rPr>
              <w:t>1.3.2. Specific Objectives</w:t>
            </w:r>
            <w:r>
              <w:rPr>
                <w:noProof/>
                <w:webHidden/>
              </w:rPr>
              <w:tab/>
            </w:r>
            <w:r>
              <w:rPr>
                <w:noProof/>
                <w:webHidden/>
              </w:rPr>
              <w:fldChar w:fldCharType="begin"/>
            </w:r>
            <w:r>
              <w:rPr>
                <w:noProof/>
                <w:webHidden/>
              </w:rPr>
              <w:instrText xml:space="preserve"> PAGEREF _Toc198377847 \h </w:instrText>
            </w:r>
            <w:r>
              <w:rPr>
                <w:noProof/>
                <w:webHidden/>
              </w:rPr>
            </w:r>
            <w:r>
              <w:rPr>
                <w:noProof/>
                <w:webHidden/>
              </w:rPr>
              <w:fldChar w:fldCharType="separate"/>
            </w:r>
            <w:r w:rsidR="00D97131">
              <w:rPr>
                <w:noProof/>
                <w:webHidden/>
              </w:rPr>
              <w:t>5</w:t>
            </w:r>
            <w:r>
              <w:rPr>
                <w:noProof/>
                <w:webHidden/>
              </w:rPr>
              <w:fldChar w:fldCharType="end"/>
            </w:r>
          </w:hyperlink>
        </w:p>
        <w:p w14:paraId="0F1DFC2F" w14:textId="72F8952E"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48" w:history="1">
            <w:r w:rsidRPr="008715F5">
              <w:rPr>
                <w:rStyle w:val="Hyperlink"/>
                <w:noProof/>
              </w:rPr>
              <w:t>1.4. Hypotheses</w:t>
            </w:r>
            <w:r>
              <w:rPr>
                <w:noProof/>
                <w:webHidden/>
              </w:rPr>
              <w:tab/>
            </w:r>
            <w:r>
              <w:rPr>
                <w:noProof/>
                <w:webHidden/>
              </w:rPr>
              <w:fldChar w:fldCharType="begin"/>
            </w:r>
            <w:r>
              <w:rPr>
                <w:noProof/>
                <w:webHidden/>
              </w:rPr>
              <w:instrText xml:space="preserve"> PAGEREF _Toc198377848 \h </w:instrText>
            </w:r>
            <w:r>
              <w:rPr>
                <w:noProof/>
                <w:webHidden/>
              </w:rPr>
            </w:r>
            <w:r>
              <w:rPr>
                <w:noProof/>
                <w:webHidden/>
              </w:rPr>
              <w:fldChar w:fldCharType="separate"/>
            </w:r>
            <w:r w:rsidR="00D97131">
              <w:rPr>
                <w:noProof/>
                <w:webHidden/>
              </w:rPr>
              <w:t>5</w:t>
            </w:r>
            <w:r>
              <w:rPr>
                <w:noProof/>
                <w:webHidden/>
              </w:rPr>
              <w:fldChar w:fldCharType="end"/>
            </w:r>
          </w:hyperlink>
        </w:p>
        <w:p w14:paraId="0C605A5D" w14:textId="59DD45DC"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49" w:history="1">
            <w:r w:rsidRPr="008715F5">
              <w:rPr>
                <w:rStyle w:val="Hyperlink"/>
                <w:noProof/>
              </w:rPr>
              <w:t>1.5. Significance of the Study</w:t>
            </w:r>
            <w:r>
              <w:rPr>
                <w:noProof/>
                <w:webHidden/>
              </w:rPr>
              <w:tab/>
            </w:r>
            <w:r>
              <w:rPr>
                <w:noProof/>
                <w:webHidden/>
              </w:rPr>
              <w:fldChar w:fldCharType="begin"/>
            </w:r>
            <w:r>
              <w:rPr>
                <w:noProof/>
                <w:webHidden/>
              </w:rPr>
              <w:instrText xml:space="preserve"> PAGEREF _Toc198377849 \h </w:instrText>
            </w:r>
            <w:r>
              <w:rPr>
                <w:noProof/>
                <w:webHidden/>
              </w:rPr>
            </w:r>
            <w:r>
              <w:rPr>
                <w:noProof/>
                <w:webHidden/>
              </w:rPr>
              <w:fldChar w:fldCharType="separate"/>
            </w:r>
            <w:r w:rsidR="00D97131">
              <w:rPr>
                <w:noProof/>
                <w:webHidden/>
              </w:rPr>
              <w:t>6</w:t>
            </w:r>
            <w:r>
              <w:rPr>
                <w:noProof/>
                <w:webHidden/>
              </w:rPr>
              <w:fldChar w:fldCharType="end"/>
            </w:r>
          </w:hyperlink>
        </w:p>
        <w:p w14:paraId="6777599B" w14:textId="2EB4B6AD"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50" w:history="1">
            <w:r w:rsidRPr="008715F5">
              <w:rPr>
                <w:rStyle w:val="Hyperlink"/>
                <w:noProof/>
              </w:rPr>
              <w:t>1.6. Scope of the Study</w:t>
            </w:r>
            <w:r>
              <w:rPr>
                <w:noProof/>
                <w:webHidden/>
              </w:rPr>
              <w:tab/>
            </w:r>
            <w:r>
              <w:rPr>
                <w:noProof/>
                <w:webHidden/>
              </w:rPr>
              <w:fldChar w:fldCharType="begin"/>
            </w:r>
            <w:r>
              <w:rPr>
                <w:noProof/>
                <w:webHidden/>
              </w:rPr>
              <w:instrText xml:space="preserve"> PAGEREF _Toc198377850 \h </w:instrText>
            </w:r>
            <w:r>
              <w:rPr>
                <w:noProof/>
                <w:webHidden/>
              </w:rPr>
            </w:r>
            <w:r>
              <w:rPr>
                <w:noProof/>
                <w:webHidden/>
              </w:rPr>
              <w:fldChar w:fldCharType="separate"/>
            </w:r>
            <w:r w:rsidR="00D97131">
              <w:rPr>
                <w:noProof/>
                <w:webHidden/>
              </w:rPr>
              <w:t>6</w:t>
            </w:r>
            <w:r>
              <w:rPr>
                <w:noProof/>
                <w:webHidden/>
              </w:rPr>
              <w:fldChar w:fldCharType="end"/>
            </w:r>
          </w:hyperlink>
        </w:p>
        <w:p w14:paraId="68B57582" w14:textId="16F9871C"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51" w:history="1">
            <w:r w:rsidRPr="008715F5">
              <w:rPr>
                <w:rStyle w:val="Hyperlink"/>
                <w:noProof/>
              </w:rPr>
              <w:t>1.7. Structure of the Study</w:t>
            </w:r>
            <w:r>
              <w:rPr>
                <w:noProof/>
                <w:webHidden/>
              </w:rPr>
              <w:tab/>
            </w:r>
            <w:r>
              <w:rPr>
                <w:noProof/>
                <w:webHidden/>
              </w:rPr>
              <w:fldChar w:fldCharType="begin"/>
            </w:r>
            <w:r>
              <w:rPr>
                <w:noProof/>
                <w:webHidden/>
              </w:rPr>
              <w:instrText xml:space="preserve"> PAGEREF _Toc198377851 \h </w:instrText>
            </w:r>
            <w:r>
              <w:rPr>
                <w:noProof/>
                <w:webHidden/>
              </w:rPr>
            </w:r>
            <w:r>
              <w:rPr>
                <w:noProof/>
                <w:webHidden/>
              </w:rPr>
              <w:fldChar w:fldCharType="separate"/>
            </w:r>
            <w:r w:rsidR="00D97131">
              <w:rPr>
                <w:noProof/>
                <w:webHidden/>
              </w:rPr>
              <w:t>7</w:t>
            </w:r>
            <w:r>
              <w:rPr>
                <w:noProof/>
                <w:webHidden/>
              </w:rPr>
              <w:fldChar w:fldCharType="end"/>
            </w:r>
          </w:hyperlink>
        </w:p>
        <w:p w14:paraId="1469F324" w14:textId="6CC60E85"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52" w:history="1">
            <w:r w:rsidRPr="008715F5">
              <w:rPr>
                <w:rStyle w:val="Hyperlink"/>
                <w:noProof/>
              </w:rPr>
              <w:t>1.8. Operational Definition of Terminologies</w:t>
            </w:r>
            <w:r>
              <w:rPr>
                <w:noProof/>
                <w:webHidden/>
              </w:rPr>
              <w:tab/>
            </w:r>
            <w:r>
              <w:rPr>
                <w:noProof/>
                <w:webHidden/>
              </w:rPr>
              <w:fldChar w:fldCharType="begin"/>
            </w:r>
            <w:r>
              <w:rPr>
                <w:noProof/>
                <w:webHidden/>
              </w:rPr>
              <w:instrText xml:space="preserve"> PAGEREF _Toc198377852 \h </w:instrText>
            </w:r>
            <w:r>
              <w:rPr>
                <w:noProof/>
                <w:webHidden/>
              </w:rPr>
            </w:r>
            <w:r>
              <w:rPr>
                <w:noProof/>
                <w:webHidden/>
              </w:rPr>
              <w:fldChar w:fldCharType="separate"/>
            </w:r>
            <w:r w:rsidR="00D97131">
              <w:rPr>
                <w:noProof/>
                <w:webHidden/>
              </w:rPr>
              <w:t>7</w:t>
            </w:r>
            <w:r>
              <w:rPr>
                <w:noProof/>
                <w:webHidden/>
              </w:rPr>
              <w:fldChar w:fldCharType="end"/>
            </w:r>
          </w:hyperlink>
        </w:p>
        <w:p w14:paraId="3FA169AB" w14:textId="67DE1B1E" w:rsidR="003B0610" w:rsidRDefault="003B0610">
          <w:pPr>
            <w:pStyle w:val="TOC1"/>
            <w:tabs>
              <w:tab w:val="right" w:leader="dot" w:pos="8494"/>
            </w:tabs>
            <w:rPr>
              <w:rFonts w:asciiTheme="minorHAnsi" w:hAnsiTheme="minorHAnsi" w:cstheme="minorBidi"/>
              <w:noProof/>
              <w:szCs w:val="24"/>
              <w14:ligatures w14:val="standardContextual"/>
            </w:rPr>
          </w:pPr>
          <w:hyperlink w:anchor="_Toc198377853" w:history="1">
            <w:r w:rsidRPr="008715F5">
              <w:rPr>
                <w:rStyle w:val="Hyperlink"/>
                <w:noProof/>
              </w:rPr>
              <w:t>CHAPTER TWO</w:t>
            </w:r>
            <w:r>
              <w:rPr>
                <w:noProof/>
                <w:webHidden/>
              </w:rPr>
              <w:tab/>
            </w:r>
            <w:r>
              <w:rPr>
                <w:noProof/>
                <w:webHidden/>
              </w:rPr>
              <w:fldChar w:fldCharType="begin"/>
            </w:r>
            <w:r>
              <w:rPr>
                <w:noProof/>
                <w:webHidden/>
              </w:rPr>
              <w:instrText xml:space="preserve"> PAGEREF _Toc198377853 \h </w:instrText>
            </w:r>
            <w:r>
              <w:rPr>
                <w:noProof/>
                <w:webHidden/>
              </w:rPr>
            </w:r>
            <w:r>
              <w:rPr>
                <w:noProof/>
                <w:webHidden/>
              </w:rPr>
              <w:fldChar w:fldCharType="separate"/>
            </w:r>
            <w:r w:rsidR="00D97131">
              <w:rPr>
                <w:noProof/>
                <w:webHidden/>
              </w:rPr>
              <w:t>8</w:t>
            </w:r>
            <w:r>
              <w:rPr>
                <w:noProof/>
                <w:webHidden/>
              </w:rPr>
              <w:fldChar w:fldCharType="end"/>
            </w:r>
          </w:hyperlink>
        </w:p>
        <w:p w14:paraId="2E5FAACD" w14:textId="335C06DB" w:rsidR="003B0610" w:rsidRDefault="003B0610">
          <w:pPr>
            <w:pStyle w:val="TOC1"/>
            <w:tabs>
              <w:tab w:val="right" w:leader="dot" w:pos="8494"/>
            </w:tabs>
            <w:rPr>
              <w:rFonts w:asciiTheme="minorHAnsi" w:hAnsiTheme="minorHAnsi" w:cstheme="minorBidi"/>
              <w:noProof/>
              <w:szCs w:val="24"/>
              <w14:ligatures w14:val="standardContextual"/>
            </w:rPr>
          </w:pPr>
          <w:hyperlink w:anchor="_Toc198377854" w:history="1">
            <w:r w:rsidRPr="008715F5">
              <w:rPr>
                <w:rStyle w:val="Hyperlink"/>
                <w:noProof/>
              </w:rPr>
              <w:t>Literature Review</w:t>
            </w:r>
            <w:r>
              <w:rPr>
                <w:noProof/>
                <w:webHidden/>
              </w:rPr>
              <w:tab/>
            </w:r>
            <w:r>
              <w:rPr>
                <w:noProof/>
                <w:webHidden/>
              </w:rPr>
              <w:fldChar w:fldCharType="begin"/>
            </w:r>
            <w:r>
              <w:rPr>
                <w:noProof/>
                <w:webHidden/>
              </w:rPr>
              <w:instrText xml:space="preserve"> PAGEREF _Toc198377854 \h </w:instrText>
            </w:r>
            <w:r>
              <w:rPr>
                <w:noProof/>
                <w:webHidden/>
              </w:rPr>
            </w:r>
            <w:r>
              <w:rPr>
                <w:noProof/>
                <w:webHidden/>
              </w:rPr>
              <w:fldChar w:fldCharType="separate"/>
            </w:r>
            <w:r w:rsidR="00D97131">
              <w:rPr>
                <w:noProof/>
                <w:webHidden/>
              </w:rPr>
              <w:t>8</w:t>
            </w:r>
            <w:r>
              <w:rPr>
                <w:noProof/>
                <w:webHidden/>
              </w:rPr>
              <w:fldChar w:fldCharType="end"/>
            </w:r>
          </w:hyperlink>
        </w:p>
        <w:p w14:paraId="2728409B" w14:textId="7C1DB9C1"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55" w:history="1">
            <w:r w:rsidRPr="008715F5">
              <w:rPr>
                <w:rStyle w:val="Hyperlink"/>
                <w:noProof/>
              </w:rPr>
              <w:t>2.1. Theoretical review</w:t>
            </w:r>
            <w:r>
              <w:rPr>
                <w:noProof/>
                <w:webHidden/>
              </w:rPr>
              <w:tab/>
            </w:r>
            <w:r>
              <w:rPr>
                <w:noProof/>
                <w:webHidden/>
              </w:rPr>
              <w:fldChar w:fldCharType="begin"/>
            </w:r>
            <w:r>
              <w:rPr>
                <w:noProof/>
                <w:webHidden/>
              </w:rPr>
              <w:instrText xml:space="preserve"> PAGEREF _Toc198377855 \h </w:instrText>
            </w:r>
            <w:r>
              <w:rPr>
                <w:noProof/>
                <w:webHidden/>
              </w:rPr>
            </w:r>
            <w:r>
              <w:rPr>
                <w:noProof/>
                <w:webHidden/>
              </w:rPr>
              <w:fldChar w:fldCharType="separate"/>
            </w:r>
            <w:r w:rsidR="00D97131">
              <w:rPr>
                <w:noProof/>
                <w:webHidden/>
              </w:rPr>
              <w:t>8</w:t>
            </w:r>
            <w:r>
              <w:rPr>
                <w:noProof/>
                <w:webHidden/>
              </w:rPr>
              <w:fldChar w:fldCharType="end"/>
            </w:r>
          </w:hyperlink>
        </w:p>
        <w:p w14:paraId="4E4354BF" w14:textId="1DB738A4" w:rsidR="003B0610" w:rsidRDefault="003B0610">
          <w:pPr>
            <w:pStyle w:val="TOC3"/>
            <w:tabs>
              <w:tab w:val="right" w:leader="dot" w:pos="8494"/>
            </w:tabs>
            <w:rPr>
              <w:rFonts w:asciiTheme="minorHAnsi" w:hAnsiTheme="minorHAnsi" w:cstheme="minorBidi"/>
              <w:noProof/>
              <w:szCs w:val="24"/>
              <w14:ligatures w14:val="standardContextual"/>
            </w:rPr>
          </w:pPr>
          <w:hyperlink w:anchor="_Toc198377856" w:history="1">
            <w:r w:rsidRPr="008715F5">
              <w:rPr>
                <w:rStyle w:val="Hyperlink"/>
                <w:noProof/>
              </w:rPr>
              <w:t>2.1.1. Description Digitalization</w:t>
            </w:r>
            <w:r>
              <w:rPr>
                <w:noProof/>
                <w:webHidden/>
              </w:rPr>
              <w:tab/>
            </w:r>
            <w:r>
              <w:rPr>
                <w:noProof/>
                <w:webHidden/>
              </w:rPr>
              <w:fldChar w:fldCharType="begin"/>
            </w:r>
            <w:r>
              <w:rPr>
                <w:noProof/>
                <w:webHidden/>
              </w:rPr>
              <w:instrText xml:space="preserve"> PAGEREF _Toc198377856 \h </w:instrText>
            </w:r>
            <w:r>
              <w:rPr>
                <w:noProof/>
                <w:webHidden/>
              </w:rPr>
            </w:r>
            <w:r>
              <w:rPr>
                <w:noProof/>
                <w:webHidden/>
              </w:rPr>
              <w:fldChar w:fldCharType="separate"/>
            </w:r>
            <w:r w:rsidR="00D97131">
              <w:rPr>
                <w:noProof/>
                <w:webHidden/>
              </w:rPr>
              <w:t>8</w:t>
            </w:r>
            <w:r>
              <w:rPr>
                <w:noProof/>
                <w:webHidden/>
              </w:rPr>
              <w:fldChar w:fldCharType="end"/>
            </w:r>
          </w:hyperlink>
        </w:p>
        <w:p w14:paraId="08170672" w14:textId="6472E9EF" w:rsidR="003B0610" w:rsidRDefault="003B0610">
          <w:pPr>
            <w:pStyle w:val="TOC3"/>
            <w:tabs>
              <w:tab w:val="right" w:leader="dot" w:pos="8494"/>
            </w:tabs>
            <w:rPr>
              <w:rFonts w:asciiTheme="minorHAnsi" w:hAnsiTheme="minorHAnsi" w:cstheme="minorBidi"/>
              <w:noProof/>
              <w:szCs w:val="24"/>
              <w14:ligatures w14:val="standardContextual"/>
            </w:rPr>
          </w:pPr>
          <w:hyperlink w:anchor="_Toc198377857" w:history="1">
            <w:r w:rsidRPr="008715F5">
              <w:rPr>
                <w:rStyle w:val="Hyperlink"/>
                <w:noProof/>
              </w:rPr>
              <w:t>2.1.2. Digital Banking</w:t>
            </w:r>
            <w:r>
              <w:rPr>
                <w:noProof/>
                <w:webHidden/>
              </w:rPr>
              <w:tab/>
            </w:r>
            <w:r>
              <w:rPr>
                <w:noProof/>
                <w:webHidden/>
              </w:rPr>
              <w:fldChar w:fldCharType="begin"/>
            </w:r>
            <w:r>
              <w:rPr>
                <w:noProof/>
                <w:webHidden/>
              </w:rPr>
              <w:instrText xml:space="preserve"> PAGEREF _Toc198377857 \h </w:instrText>
            </w:r>
            <w:r>
              <w:rPr>
                <w:noProof/>
                <w:webHidden/>
              </w:rPr>
            </w:r>
            <w:r>
              <w:rPr>
                <w:noProof/>
                <w:webHidden/>
              </w:rPr>
              <w:fldChar w:fldCharType="separate"/>
            </w:r>
            <w:r w:rsidR="00D97131">
              <w:rPr>
                <w:noProof/>
                <w:webHidden/>
              </w:rPr>
              <w:t>9</w:t>
            </w:r>
            <w:r>
              <w:rPr>
                <w:noProof/>
                <w:webHidden/>
              </w:rPr>
              <w:fldChar w:fldCharType="end"/>
            </w:r>
          </w:hyperlink>
        </w:p>
        <w:p w14:paraId="765EFBD5" w14:textId="41A40F0A" w:rsidR="003B0610" w:rsidRDefault="003B0610">
          <w:pPr>
            <w:pStyle w:val="TOC3"/>
            <w:tabs>
              <w:tab w:val="right" w:leader="dot" w:pos="8494"/>
            </w:tabs>
            <w:rPr>
              <w:rFonts w:asciiTheme="minorHAnsi" w:hAnsiTheme="minorHAnsi" w:cstheme="minorBidi"/>
              <w:noProof/>
              <w:szCs w:val="24"/>
              <w14:ligatures w14:val="standardContextual"/>
            </w:rPr>
          </w:pPr>
          <w:hyperlink w:anchor="_Toc198377858" w:history="1">
            <w:r w:rsidRPr="008715F5">
              <w:rPr>
                <w:rStyle w:val="Hyperlink"/>
                <w:noProof/>
              </w:rPr>
              <w:t>2.1.3. Method of Digital Payment</w:t>
            </w:r>
            <w:r>
              <w:rPr>
                <w:noProof/>
                <w:webHidden/>
              </w:rPr>
              <w:tab/>
            </w:r>
            <w:r>
              <w:rPr>
                <w:noProof/>
                <w:webHidden/>
              </w:rPr>
              <w:fldChar w:fldCharType="begin"/>
            </w:r>
            <w:r>
              <w:rPr>
                <w:noProof/>
                <w:webHidden/>
              </w:rPr>
              <w:instrText xml:space="preserve"> PAGEREF _Toc198377858 \h </w:instrText>
            </w:r>
            <w:r>
              <w:rPr>
                <w:noProof/>
                <w:webHidden/>
              </w:rPr>
            </w:r>
            <w:r>
              <w:rPr>
                <w:noProof/>
                <w:webHidden/>
              </w:rPr>
              <w:fldChar w:fldCharType="separate"/>
            </w:r>
            <w:r w:rsidR="00D97131">
              <w:rPr>
                <w:noProof/>
                <w:webHidden/>
              </w:rPr>
              <w:t>9</w:t>
            </w:r>
            <w:r>
              <w:rPr>
                <w:noProof/>
                <w:webHidden/>
              </w:rPr>
              <w:fldChar w:fldCharType="end"/>
            </w:r>
          </w:hyperlink>
        </w:p>
        <w:p w14:paraId="34F011F7" w14:textId="6B9BE20C" w:rsidR="003B0610" w:rsidRDefault="003B0610">
          <w:pPr>
            <w:pStyle w:val="TOC3"/>
            <w:tabs>
              <w:tab w:val="right" w:leader="dot" w:pos="8494"/>
            </w:tabs>
            <w:rPr>
              <w:rFonts w:asciiTheme="minorHAnsi" w:hAnsiTheme="minorHAnsi" w:cstheme="minorBidi"/>
              <w:noProof/>
              <w:szCs w:val="24"/>
              <w14:ligatures w14:val="standardContextual"/>
            </w:rPr>
          </w:pPr>
          <w:hyperlink w:anchor="_Toc198377859" w:history="1">
            <w:r w:rsidRPr="008715F5">
              <w:rPr>
                <w:rStyle w:val="Hyperlink"/>
                <w:noProof/>
              </w:rPr>
              <w:t>2.1.4. Advantages of Digital Banking</w:t>
            </w:r>
            <w:r>
              <w:rPr>
                <w:noProof/>
                <w:webHidden/>
              </w:rPr>
              <w:tab/>
            </w:r>
            <w:r>
              <w:rPr>
                <w:noProof/>
                <w:webHidden/>
              </w:rPr>
              <w:fldChar w:fldCharType="begin"/>
            </w:r>
            <w:r>
              <w:rPr>
                <w:noProof/>
                <w:webHidden/>
              </w:rPr>
              <w:instrText xml:space="preserve"> PAGEREF _Toc198377859 \h </w:instrText>
            </w:r>
            <w:r>
              <w:rPr>
                <w:noProof/>
                <w:webHidden/>
              </w:rPr>
            </w:r>
            <w:r>
              <w:rPr>
                <w:noProof/>
                <w:webHidden/>
              </w:rPr>
              <w:fldChar w:fldCharType="separate"/>
            </w:r>
            <w:r w:rsidR="00D97131">
              <w:rPr>
                <w:noProof/>
                <w:webHidden/>
              </w:rPr>
              <w:t>10</w:t>
            </w:r>
            <w:r>
              <w:rPr>
                <w:noProof/>
                <w:webHidden/>
              </w:rPr>
              <w:fldChar w:fldCharType="end"/>
            </w:r>
          </w:hyperlink>
        </w:p>
        <w:p w14:paraId="78EE06AC" w14:textId="515CA767" w:rsidR="003B0610" w:rsidRDefault="003B0610">
          <w:pPr>
            <w:pStyle w:val="TOC3"/>
            <w:tabs>
              <w:tab w:val="right" w:leader="dot" w:pos="8494"/>
            </w:tabs>
            <w:rPr>
              <w:rFonts w:asciiTheme="minorHAnsi" w:hAnsiTheme="minorHAnsi" w:cstheme="minorBidi"/>
              <w:noProof/>
              <w:szCs w:val="24"/>
              <w14:ligatures w14:val="standardContextual"/>
            </w:rPr>
          </w:pPr>
          <w:hyperlink w:anchor="_Toc198377860" w:history="1">
            <w:r w:rsidRPr="008715F5">
              <w:rPr>
                <w:rStyle w:val="Hyperlink"/>
                <w:noProof/>
              </w:rPr>
              <w:t>2.1.5. Challenges of Digital Banking</w:t>
            </w:r>
            <w:r>
              <w:rPr>
                <w:noProof/>
                <w:webHidden/>
              </w:rPr>
              <w:tab/>
            </w:r>
            <w:r>
              <w:rPr>
                <w:noProof/>
                <w:webHidden/>
              </w:rPr>
              <w:fldChar w:fldCharType="begin"/>
            </w:r>
            <w:r>
              <w:rPr>
                <w:noProof/>
                <w:webHidden/>
              </w:rPr>
              <w:instrText xml:space="preserve"> PAGEREF _Toc198377860 \h </w:instrText>
            </w:r>
            <w:r>
              <w:rPr>
                <w:noProof/>
                <w:webHidden/>
              </w:rPr>
            </w:r>
            <w:r>
              <w:rPr>
                <w:noProof/>
                <w:webHidden/>
              </w:rPr>
              <w:fldChar w:fldCharType="separate"/>
            </w:r>
            <w:r w:rsidR="00D97131">
              <w:rPr>
                <w:noProof/>
                <w:webHidden/>
              </w:rPr>
              <w:t>12</w:t>
            </w:r>
            <w:r>
              <w:rPr>
                <w:noProof/>
                <w:webHidden/>
              </w:rPr>
              <w:fldChar w:fldCharType="end"/>
            </w:r>
          </w:hyperlink>
        </w:p>
        <w:p w14:paraId="5E82DB6F" w14:textId="0B4B61FC" w:rsidR="003B0610" w:rsidRDefault="003B0610">
          <w:pPr>
            <w:pStyle w:val="TOC3"/>
            <w:tabs>
              <w:tab w:val="right" w:leader="dot" w:pos="8494"/>
            </w:tabs>
            <w:rPr>
              <w:rFonts w:asciiTheme="minorHAnsi" w:hAnsiTheme="minorHAnsi" w:cstheme="minorBidi"/>
              <w:noProof/>
              <w:szCs w:val="24"/>
              <w14:ligatures w14:val="standardContextual"/>
            </w:rPr>
          </w:pPr>
          <w:hyperlink w:anchor="_Toc198377861" w:history="1">
            <w:r w:rsidRPr="008715F5">
              <w:rPr>
                <w:rStyle w:val="Hyperlink"/>
                <w:noProof/>
              </w:rPr>
              <w:t>2.1.6. Financial Performance</w:t>
            </w:r>
            <w:r>
              <w:rPr>
                <w:noProof/>
                <w:webHidden/>
              </w:rPr>
              <w:tab/>
            </w:r>
            <w:r>
              <w:rPr>
                <w:noProof/>
                <w:webHidden/>
              </w:rPr>
              <w:fldChar w:fldCharType="begin"/>
            </w:r>
            <w:r>
              <w:rPr>
                <w:noProof/>
                <w:webHidden/>
              </w:rPr>
              <w:instrText xml:space="preserve"> PAGEREF _Toc198377861 \h </w:instrText>
            </w:r>
            <w:r>
              <w:rPr>
                <w:noProof/>
                <w:webHidden/>
              </w:rPr>
            </w:r>
            <w:r>
              <w:rPr>
                <w:noProof/>
                <w:webHidden/>
              </w:rPr>
              <w:fldChar w:fldCharType="separate"/>
            </w:r>
            <w:r w:rsidR="00D97131">
              <w:rPr>
                <w:noProof/>
                <w:webHidden/>
              </w:rPr>
              <w:t>13</w:t>
            </w:r>
            <w:r>
              <w:rPr>
                <w:noProof/>
                <w:webHidden/>
              </w:rPr>
              <w:fldChar w:fldCharType="end"/>
            </w:r>
          </w:hyperlink>
        </w:p>
        <w:p w14:paraId="5D292157" w14:textId="5FBEE5FE" w:rsidR="003B0610" w:rsidRDefault="003B0610">
          <w:pPr>
            <w:pStyle w:val="TOC3"/>
            <w:tabs>
              <w:tab w:val="right" w:leader="dot" w:pos="8494"/>
            </w:tabs>
            <w:rPr>
              <w:rFonts w:asciiTheme="minorHAnsi" w:hAnsiTheme="minorHAnsi" w:cstheme="minorBidi"/>
              <w:noProof/>
              <w:szCs w:val="24"/>
              <w14:ligatures w14:val="standardContextual"/>
            </w:rPr>
          </w:pPr>
          <w:hyperlink w:anchor="_Toc198377862" w:history="1">
            <w:r w:rsidRPr="008715F5">
              <w:rPr>
                <w:rStyle w:val="Hyperlink"/>
                <w:noProof/>
              </w:rPr>
              <w:t>2.1.7. Measures of Digitalization and Financial Performance</w:t>
            </w:r>
            <w:r>
              <w:rPr>
                <w:noProof/>
                <w:webHidden/>
              </w:rPr>
              <w:tab/>
            </w:r>
            <w:r>
              <w:rPr>
                <w:noProof/>
                <w:webHidden/>
              </w:rPr>
              <w:fldChar w:fldCharType="begin"/>
            </w:r>
            <w:r>
              <w:rPr>
                <w:noProof/>
                <w:webHidden/>
              </w:rPr>
              <w:instrText xml:space="preserve"> PAGEREF _Toc198377862 \h </w:instrText>
            </w:r>
            <w:r>
              <w:rPr>
                <w:noProof/>
                <w:webHidden/>
              </w:rPr>
            </w:r>
            <w:r>
              <w:rPr>
                <w:noProof/>
                <w:webHidden/>
              </w:rPr>
              <w:fldChar w:fldCharType="separate"/>
            </w:r>
            <w:r w:rsidR="00D97131">
              <w:rPr>
                <w:noProof/>
                <w:webHidden/>
              </w:rPr>
              <w:t>14</w:t>
            </w:r>
            <w:r>
              <w:rPr>
                <w:noProof/>
                <w:webHidden/>
              </w:rPr>
              <w:fldChar w:fldCharType="end"/>
            </w:r>
          </w:hyperlink>
        </w:p>
        <w:p w14:paraId="0DF0F5A7" w14:textId="070A61FD"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63" w:history="1">
            <w:r w:rsidRPr="008715F5">
              <w:rPr>
                <w:rStyle w:val="Hyperlink"/>
                <w:noProof/>
              </w:rPr>
              <w:t>2.2. Empirical Review</w:t>
            </w:r>
            <w:r>
              <w:rPr>
                <w:noProof/>
                <w:webHidden/>
              </w:rPr>
              <w:tab/>
            </w:r>
            <w:r>
              <w:rPr>
                <w:noProof/>
                <w:webHidden/>
              </w:rPr>
              <w:fldChar w:fldCharType="begin"/>
            </w:r>
            <w:r>
              <w:rPr>
                <w:noProof/>
                <w:webHidden/>
              </w:rPr>
              <w:instrText xml:space="preserve"> PAGEREF _Toc198377863 \h </w:instrText>
            </w:r>
            <w:r>
              <w:rPr>
                <w:noProof/>
                <w:webHidden/>
              </w:rPr>
            </w:r>
            <w:r>
              <w:rPr>
                <w:noProof/>
                <w:webHidden/>
              </w:rPr>
              <w:fldChar w:fldCharType="separate"/>
            </w:r>
            <w:r w:rsidR="00D97131">
              <w:rPr>
                <w:noProof/>
                <w:webHidden/>
              </w:rPr>
              <w:t>16</w:t>
            </w:r>
            <w:r>
              <w:rPr>
                <w:noProof/>
                <w:webHidden/>
              </w:rPr>
              <w:fldChar w:fldCharType="end"/>
            </w:r>
          </w:hyperlink>
        </w:p>
        <w:p w14:paraId="700CC27C" w14:textId="103F31C0" w:rsidR="003B0610" w:rsidRDefault="003B0610">
          <w:pPr>
            <w:pStyle w:val="TOC3"/>
            <w:tabs>
              <w:tab w:val="right" w:leader="dot" w:pos="8494"/>
            </w:tabs>
            <w:rPr>
              <w:rFonts w:asciiTheme="minorHAnsi" w:hAnsiTheme="minorHAnsi" w:cstheme="minorBidi"/>
              <w:noProof/>
              <w:szCs w:val="24"/>
              <w14:ligatures w14:val="standardContextual"/>
            </w:rPr>
          </w:pPr>
          <w:hyperlink w:anchor="_Toc198377864" w:history="1">
            <w:r w:rsidRPr="008715F5">
              <w:rPr>
                <w:rStyle w:val="Hyperlink"/>
                <w:noProof/>
              </w:rPr>
              <w:t>2.2.1. Related Empirical Studies in Ethiopia</w:t>
            </w:r>
            <w:r>
              <w:rPr>
                <w:noProof/>
                <w:webHidden/>
              </w:rPr>
              <w:tab/>
            </w:r>
            <w:r>
              <w:rPr>
                <w:noProof/>
                <w:webHidden/>
              </w:rPr>
              <w:fldChar w:fldCharType="begin"/>
            </w:r>
            <w:r>
              <w:rPr>
                <w:noProof/>
                <w:webHidden/>
              </w:rPr>
              <w:instrText xml:space="preserve"> PAGEREF _Toc198377864 \h </w:instrText>
            </w:r>
            <w:r>
              <w:rPr>
                <w:noProof/>
                <w:webHidden/>
              </w:rPr>
            </w:r>
            <w:r>
              <w:rPr>
                <w:noProof/>
                <w:webHidden/>
              </w:rPr>
              <w:fldChar w:fldCharType="separate"/>
            </w:r>
            <w:r w:rsidR="00D97131">
              <w:rPr>
                <w:noProof/>
                <w:webHidden/>
              </w:rPr>
              <w:t>19</w:t>
            </w:r>
            <w:r>
              <w:rPr>
                <w:noProof/>
                <w:webHidden/>
              </w:rPr>
              <w:fldChar w:fldCharType="end"/>
            </w:r>
          </w:hyperlink>
        </w:p>
        <w:p w14:paraId="348DFF71" w14:textId="1B67F3E8" w:rsidR="003B0610" w:rsidRDefault="003B0610">
          <w:pPr>
            <w:pStyle w:val="TOC3"/>
            <w:tabs>
              <w:tab w:val="right" w:leader="dot" w:pos="8494"/>
            </w:tabs>
            <w:rPr>
              <w:rFonts w:asciiTheme="minorHAnsi" w:hAnsiTheme="minorHAnsi" w:cstheme="minorBidi"/>
              <w:noProof/>
              <w:szCs w:val="24"/>
              <w14:ligatures w14:val="standardContextual"/>
            </w:rPr>
          </w:pPr>
          <w:hyperlink w:anchor="_Toc198377865" w:history="1">
            <w:r w:rsidRPr="008715F5">
              <w:rPr>
                <w:rStyle w:val="Hyperlink"/>
                <w:noProof/>
              </w:rPr>
              <w:t>2.2.2. Research Gaps</w:t>
            </w:r>
            <w:r>
              <w:rPr>
                <w:noProof/>
                <w:webHidden/>
              </w:rPr>
              <w:tab/>
            </w:r>
            <w:r>
              <w:rPr>
                <w:noProof/>
                <w:webHidden/>
              </w:rPr>
              <w:fldChar w:fldCharType="begin"/>
            </w:r>
            <w:r>
              <w:rPr>
                <w:noProof/>
                <w:webHidden/>
              </w:rPr>
              <w:instrText xml:space="preserve"> PAGEREF _Toc198377865 \h </w:instrText>
            </w:r>
            <w:r>
              <w:rPr>
                <w:noProof/>
                <w:webHidden/>
              </w:rPr>
            </w:r>
            <w:r>
              <w:rPr>
                <w:noProof/>
                <w:webHidden/>
              </w:rPr>
              <w:fldChar w:fldCharType="separate"/>
            </w:r>
            <w:r w:rsidR="00D97131">
              <w:rPr>
                <w:noProof/>
                <w:webHidden/>
              </w:rPr>
              <w:t>20</w:t>
            </w:r>
            <w:r>
              <w:rPr>
                <w:noProof/>
                <w:webHidden/>
              </w:rPr>
              <w:fldChar w:fldCharType="end"/>
            </w:r>
          </w:hyperlink>
        </w:p>
        <w:p w14:paraId="468D5736" w14:textId="1747C7F4"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66" w:history="1">
            <w:r w:rsidRPr="008715F5">
              <w:rPr>
                <w:rStyle w:val="Hyperlink"/>
                <w:noProof/>
              </w:rPr>
              <w:t>2.3. Conceptual Concept</w:t>
            </w:r>
            <w:r>
              <w:rPr>
                <w:noProof/>
                <w:webHidden/>
              </w:rPr>
              <w:tab/>
            </w:r>
            <w:r>
              <w:rPr>
                <w:noProof/>
                <w:webHidden/>
              </w:rPr>
              <w:fldChar w:fldCharType="begin"/>
            </w:r>
            <w:r>
              <w:rPr>
                <w:noProof/>
                <w:webHidden/>
              </w:rPr>
              <w:instrText xml:space="preserve"> PAGEREF _Toc198377866 \h </w:instrText>
            </w:r>
            <w:r>
              <w:rPr>
                <w:noProof/>
                <w:webHidden/>
              </w:rPr>
            </w:r>
            <w:r>
              <w:rPr>
                <w:noProof/>
                <w:webHidden/>
              </w:rPr>
              <w:fldChar w:fldCharType="separate"/>
            </w:r>
            <w:r w:rsidR="00D97131">
              <w:rPr>
                <w:noProof/>
                <w:webHidden/>
              </w:rPr>
              <w:t>21</w:t>
            </w:r>
            <w:r>
              <w:rPr>
                <w:noProof/>
                <w:webHidden/>
              </w:rPr>
              <w:fldChar w:fldCharType="end"/>
            </w:r>
          </w:hyperlink>
        </w:p>
        <w:p w14:paraId="37577F32" w14:textId="0B46B8B6" w:rsidR="003B0610" w:rsidRDefault="003B0610">
          <w:pPr>
            <w:pStyle w:val="TOC1"/>
            <w:tabs>
              <w:tab w:val="right" w:leader="dot" w:pos="8494"/>
            </w:tabs>
            <w:rPr>
              <w:rFonts w:asciiTheme="minorHAnsi" w:hAnsiTheme="minorHAnsi" w:cstheme="minorBidi"/>
              <w:noProof/>
              <w:szCs w:val="24"/>
              <w14:ligatures w14:val="standardContextual"/>
            </w:rPr>
          </w:pPr>
          <w:hyperlink w:anchor="_Toc198377867" w:history="1">
            <w:r w:rsidRPr="008715F5">
              <w:rPr>
                <w:rStyle w:val="Hyperlink"/>
                <w:noProof/>
              </w:rPr>
              <w:t>CHAPTER THREE</w:t>
            </w:r>
            <w:r>
              <w:rPr>
                <w:noProof/>
                <w:webHidden/>
              </w:rPr>
              <w:tab/>
            </w:r>
            <w:r>
              <w:rPr>
                <w:noProof/>
                <w:webHidden/>
              </w:rPr>
              <w:fldChar w:fldCharType="begin"/>
            </w:r>
            <w:r>
              <w:rPr>
                <w:noProof/>
                <w:webHidden/>
              </w:rPr>
              <w:instrText xml:space="preserve"> PAGEREF _Toc198377867 \h </w:instrText>
            </w:r>
            <w:r>
              <w:rPr>
                <w:noProof/>
                <w:webHidden/>
              </w:rPr>
            </w:r>
            <w:r>
              <w:rPr>
                <w:noProof/>
                <w:webHidden/>
              </w:rPr>
              <w:fldChar w:fldCharType="separate"/>
            </w:r>
            <w:r w:rsidR="00D97131">
              <w:rPr>
                <w:noProof/>
                <w:webHidden/>
              </w:rPr>
              <w:t>23</w:t>
            </w:r>
            <w:r>
              <w:rPr>
                <w:noProof/>
                <w:webHidden/>
              </w:rPr>
              <w:fldChar w:fldCharType="end"/>
            </w:r>
          </w:hyperlink>
        </w:p>
        <w:p w14:paraId="32B76D11" w14:textId="3FC9C838" w:rsidR="003B0610" w:rsidRDefault="003B0610">
          <w:pPr>
            <w:pStyle w:val="TOC1"/>
            <w:tabs>
              <w:tab w:val="right" w:leader="dot" w:pos="8494"/>
            </w:tabs>
            <w:rPr>
              <w:rFonts w:asciiTheme="minorHAnsi" w:hAnsiTheme="minorHAnsi" w:cstheme="minorBidi"/>
              <w:noProof/>
              <w:szCs w:val="24"/>
              <w14:ligatures w14:val="standardContextual"/>
            </w:rPr>
          </w:pPr>
          <w:hyperlink w:anchor="_Toc198377868" w:history="1">
            <w:r w:rsidRPr="008715F5">
              <w:rPr>
                <w:rStyle w:val="Hyperlink"/>
                <w:noProof/>
              </w:rPr>
              <w:t>Methodology</w:t>
            </w:r>
            <w:r>
              <w:rPr>
                <w:noProof/>
                <w:webHidden/>
              </w:rPr>
              <w:tab/>
            </w:r>
            <w:r>
              <w:rPr>
                <w:noProof/>
                <w:webHidden/>
              </w:rPr>
              <w:fldChar w:fldCharType="begin"/>
            </w:r>
            <w:r>
              <w:rPr>
                <w:noProof/>
                <w:webHidden/>
              </w:rPr>
              <w:instrText xml:space="preserve"> PAGEREF _Toc198377868 \h </w:instrText>
            </w:r>
            <w:r>
              <w:rPr>
                <w:noProof/>
                <w:webHidden/>
              </w:rPr>
            </w:r>
            <w:r>
              <w:rPr>
                <w:noProof/>
                <w:webHidden/>
              </w:rPr>
              <w:fldChar w:fldCharType="separate"/>
            </w:r>
            <w:r w:rsidR="00D97131">
              <w:rPr>
                <w:noProof/>
                <w:webHidden/>
              </w:rPr>
              <w:t>23</w:t>
            </w:r>
            <w:r>
              <w:rPr>
                <w:noProof/>
                <w:webHidden/>
              </w:rPr>
              <w:fldChar w:fldCharType="end"/>
            </w:r>
          </w:hyperlink>
        </w:p>
        <w:p w14:paraId="41DFFF17" w14:textId="5EA26FEB"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69" w:history="1">
            <w:r w:rsidRPr="008715F5">
              <w:rPr>
                <w:rStyle w:val="Hyperlink"/>
                <w:noProof/>
              </w:rPr>
              <w:t>3.1. Introduction</w:t>
            </w:r>
            <w:r>
              <w:rPr>
                <w:noProof/>
                <w:webHidden/>
              </w:rPr>
              <w:tab/>
            </w:r>
            <w:r>
              <w:rPr>
                <w:noProof/>
                <w:webHidden/>
              </w:rPr>
              <w:fldChar w:fldCharType="begin"/>
            </w:r>
            <w:r>
              <w:rPr>
                <w:noProof/>
                <w:webHidden/>
              </w:rPr>
              <w:instrText xml:space="preserve"> PAGEREF _Toc198377869 \h </w:instrText>
            </w:r>
            <w:r>
              <w:rPr>
                <w:noProof/>
                <w:webHidden/>
              </w:rPr>
            </w:r>
            <w:r>
              <w:rPr>
                <w:noProof/>
                <w:webHidden/>
              </w:rPr>
              <w:fldChar w:fldCharType="separate"/>
            </w:r>
            <w:r w:rsidR="00D97131">
              <w:rPr>
                <w:noProof/>
                <w:webHidden/>
              </w:rPr>
              <w:t>23</w:t>
            </w:r>
            <w:r>
              <w:rPr>
                <w:noProof/>
                <w:webHidden/>
              </w:rPr>
              <w:fldChar w:fldCharType="end"/>
            </w:r>
          </w:hyperlink>
        </w:p>
        <w:p w14:paraId="4949EDFF" w14:textId="2A30EA69"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70" w:history="1">
            <w:r w:rsidRPr="008715F5">
              <w:rPr>
                <w:rStyle w:val="Hyperlink"/>
                <w:noProof/>
              </w:rPr>
              <w:t>3.2. Description of the Study Area</w:t>
            </w:r>
            <w:r>
              <w:rPr>
                <w:noProof/>
                <w:webHidden/>
              </w:rPr>
              <w:tab/>
            </w:r>
            <w:r>
              <w:rPr>
                <w:noProof/>
                <w:webHidden/>
              </w:rPr>
              <w:fldChar w:fldCharType="begin"/>
            </w:r>
            <w:r>
              <w:rPr>
                <w:noProof/>
                <w:webHidden/>
              </w:rPr>
              <w:instrText xml:space="preserve"> PAGEREF _Toc198377870 \h </w:instrText>
            </w:r>
            <w:r>
              <w:rPr>
                <w:noProof/>
                <w:webHidden/>
              </w:rPr>
            </w:r>
            <w:r>
              <w:rPr>
                <w:noProof/>
                <w:webHidden/>
              </w:rPr>
              <w:fldChar w:fldCharType="separate"/>
            </w:r>
            <w:r w:rsidR="00D97131">
              <w:rPr>
                <w:noProof/>
                <w:webHidden/>
              </w:rPr>
              <w:t>23</w:t>
            </w:r>
            <w:r>
              <w:rPr>
                <w:noProof/>
                <w:webHidden/>
              </w:rPr>
              <w:fldChar w:fldCharType="end"/>
            </w:r>
          </w:hyperlink>
        </w:p>
        <w:p w14:paraId="343C24E8" w14:textId="01DD1E43"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71" w:history="1">
            <w:r w:rsidRPr="008715F5">
              <w:rPr>
                <w:rStyle w:val="Hyperlink"/>
                <w:noProof/>
              </w:rPr>
              <w:t>3.3. Research Design</w:t>
            </w:r>
            <w:r>
              <w:rPr>
                <w:noProof/>
                <w:webHidden/>
              </w:rPr>
              <w:tab/>
            </w:r>
            <w:r>
              <w:rPr>
                <w:noProof/>
                <w:webHidden/>
              </w:rPr>
              <w:fldChar w:fldCharType="begin"/>
            </w:r>
            <w:r>
              <w:rPr>
                <w:noProof/>
                <w:webHidden/>
              </w:rPr>
              <w:instrText xml:space="preserve"> PAGEREF _Toc198377871 \h </w:instrText>
            </w:r>
            <w:r>
              <w:rPr>
                <w:noProof/>
                <w:webHidden/>
              </w:rPr>
            </w:r>
            <w:r>
              <w:rPr>
                <w:noProof/>
                <w:webHidden/>
              </w:rPr>
              <w:fldChar w:fldCharType="separate"/>
            </w:r>
            <w:r w:rsidR="00D97131">
              <w:rPr>
                <w:noProof/>
                <w:webHidden/>
              </w:rPr>
              <w:t>23</w:t>
            </w:r>
            <w:r>
              <w:rPr>
                <w:noProof/>
                <w:webHidden/>
              </w:rPr>
              <w:fldChar w:fldCharType="end"/>
            </w:r>
          </w:hyperlink>
        </w:p>
        <w:p w14:paraId="0260A6E3" w14:textId="6B928B56"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72" w:history="1">
            <w:r w:rsidRPr="008715F5">
              <w:rPr>
                <w:rStyle w:val="Hyperlink"/>
                <w:noProof/>
              </w:rPr>
              <w:t>3.4. Approach of Research</w:t>
            </w:r>
            <w:r>
              <w:rPr>
                <w:noProof/>
                <w:webHidden/>
              </w:rPr>
              <w:tab/>
            </w:r>
            <w:r>
              <w:rPr>
                <w:noProof/>
                <w:webHidden/>
              </w:rPr>
              <w:fldChar w:fldCharType="begin"/>
            </w:r>
            <w:r>
              <w:rPr>
                <w:noProof/>
                <w:webHidden/>
              </w:rPr>
              <w:instrText xml:space="preserve"> PAGEREF _Toc198377872 \h </w:instrText>
            </w:r>
            <w:r>
              <w:rPr>
                <w:noProof/>
                <w:webHidden/>
              </w:rPr>
            </w:r>
            <w:r>
              <w:rPr>
                <w:noProof/>
                <w:webHidden/>
              </w:rPr>
              <w:fldChar w:fldCharType="separate"/>
            </w:r>
            <w:r w:rsidR="00D97131">
              <w:rPr>
                <w:noProof/>
                <w:webHidden/>
              </w:rPr>
              <w:t>24</w:t>
            </w:r>
            <w:r>
              <w:rPr>
                <w:noProof/>
                <w:webHidden/>
              </w:rPr>
              <w:fldChar w:fldCharType="end"/>
            </w:r>
          </w:hyperlink>
        </w:p>
        <w:p w14:paraId="50EEF455" w14:textId="2664270F"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73" w:history="1">
            <w:r w:rsidRPr="008715F5">
              <w:rPr>
                <w:rStyle w:val="Hyperlink"/>
                <w:noProof/>
              </w:rPr>
              <w:t>3. 5. Population of the Study and Sampling Technique</w:t>
            </w:r>
            <w:r>
              <w:rPr>
                <w:noProof/>
                <w:webHidden/>
              </w:rPr>
              <w:tab/>
            </w:r>
            <w:r>
              <w:rPr>
                <w:noProof/>
                <w:webHidden/>
              </w:rPr>
              <w:fldChar w:fldCharType="begin"/>
            </w:r>
            <w:r>
              <w:rPr>
                <w:noProof/>
                <w:webHidden/>
              </w:rPr>
              <w:instrText xml:space="preserve"> PAGEREF _Toc198377873 \h </w:instrText>
            </w:r>
            <w:r>
              <w:rPr>
                <w:noProof/>
                <w:webHidden/>
              </w:rPr>
            </w:r>
            <w:r>
              <w:rPr>
                <w:noProof/>
                <w:webHidden/>
              </w:rPr>
              <w:fldChar w:fldCharType="separate"/>
            </w:r>
            <w:r w:rsidR="00D97131">
              <w:rPr>
                <w:noProof/>
                <w:webHidden/>
              </w:rPr>
              <w:t>24</w:t>
            </w:r>
            <w:r>
              <w:rPr>
                <w:noProof/>
                <w:webHidden/>
              </w:rPr>
              <w:fldChar w:fldCharType="end"/>
            </w:r>
          </w:hyperlink>
        </w:p>
        <w:p w14:paraId="7A203E9D" w14:textId="570BD25A" w:rsidR="003B0610" w:rsidRDefault="003B0610">
          <w:pPr>
            <w:pStyle w:val="TOC3"/>
            <w:tabs>
              <w:tab w:val="right" w:leader="dot" w:pos="8494"/>
            </w:tabs>
            <w:rPr>
              <w:rFonts w:asciiTheme="minorHAnsi" w:hAnsiTheme="minorHAnsi" w:cstheme="minorBidi"/>
              <w:noProof/>
              <w:szCs w:val="24"/>
              <w14:ligatures w14:val="standardContextual"/>
            </w:rPr>
          </w:pPr>
          <w:hyperlink w:anchor="_Toc198377874" w:history="1">
            <w:r w:rsidRPr="008715F5">
              <w:rPr>
                <w:rStyle w:val="Hyperlink"/>
                <w:noProof/>
              </w:rPr>
              <w:t>3.5.1. Target Population</w:t>
            </w:r>
            <w:r>
              <w:rPr>
                <w:noProof/>
                <w:webHidden/>
              </w:rPr>
              <w:tab/>
            </w:r>
            <w:r>
              <w:rPr>
                <w:noProof/>
                <w:webHidden/>
              </w:rPr>
              <w:fldChar w:fldCharType="begin"/>
            </w:r>
            <w:r>
              <w:rPr>
                <w:noProof/>
                <w:webHidden/>
              </w:rPr>
              <w:instrText xml:space="preserve"> PAGEREF _Toc198377874 \h </w:instrText>
            </w:r>
            <w:r>
              <w:rPr>
                <w:noProof/>
                <w:webHidden/>
              </w:rPr>
            </w:r>
            <w:r>
              <w:rPr>
                <w:noProof/>
                <w:webHidden/>
              </w:rPr>
              <w:fldChar w:fldCharType="separate"/>
            </w:r>
            <w:r w:rsidR="00D97131">
              <w:rPr>
                <w:noProof/>
                <w:webHidden/>
              </w:rPr>
              <w:t>24</w:t>
            </w:r>
            <w:r>
              <w:rPr>
                <w:noProof/>
                <w:webHidden/>
              </w:rPr>
              <w:fldChar w:fldCharType="end"/>
            </w:r>
          </w:hyperlink>
        </w:p>
        <w:p w14:paraId="420F06CB" w14:textId="20B0CC70"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75" w:history="1">
            <w:r w:rsidRPr="008715F5">
              <w:rPr>
                <w:rStyle w:val="Hyperlink"/>
                <w:noProof/>
              </w:rPr>
              <w:t>3.6. Sources and Types of Data</w:t>
            </w:r>
            <w:r>
              <w:rPr>
                <w:noProof/>
                <w:webHidden/>
              </w:rPr>
              <w:tab/>
            </w:r>
            <w:r>
              <w:rPr>
                <w:noProof/>
                <w:webHidden/>
              </w:rPr>
              <w:fldChar w:fldCharType="begin"/>
            </w:r>
            <w:r>
              <w:rPr>
                <w:noProof/>
                <w:webHidden/>
              </w:rPr>
              <w:instrText xml:space="preserve"> PAGEREF _Toc198377875 \h </w:instrText>
            </w:r>
            <w:r>
              <w:rPr>
                <w:noProof/>
                <w:webHidden/>
              </w:rPr>
            </w:r>
            <w:r>
              <w:rPr>
                <w:noProof/>
                <w:webHidden/>
              </w:rPr>
              <w:fldChar w:fldCharType="separate"/>
            </w:r>
            <w:r w:rsidR="00D97131">
              <w:rPr>
                <w:noProof/>
                <w:webHidden/>
              </w:rPr>
              <w:t>26</w:t>
            </w:r>
            <w:r>
              <w:rPr>
                <w:noProof/>
                <w:webHidden/>
              </w:rPr>
              <w:fldChar w:fldCharType="end"/>
            </w:r>
          </w:hyperlink>
        </w:p>
        <w:p w14:paraId="55847A07" w14:textId="3E1E2C95" w:rsidR="003B0610" w:rsidRDefault="003B0610">
          <w:pPr>
            <w:pStyle w:val="TOC3"/>
            <w:tabs>
              <w:tab w:val="right" w:leader="dot" w:pos="8494"/>
            </w:tabs>
            <w:rPr>
              <w:rFonts w:asciiTheme="minorHAnsi" w:hAnsiTheme="minorHAnsi" w:cstheme="minorBidi"/>
              <w:noProof/>
              <w:szCs w:val="24"/>
              <w14:ligatures w14:val="standardContextual"/>
            </w:rPr>
          </w:pPr>
          <w:hyperlink w:anchor="_Toc198377876" w:history="1">
            <w:r w:rsidRPr="008715F5">
              <w:rPr>
                <w:rStyle w:val="Hyperlink"/>
                <w:noProof/>
              </w:rPr>
              <w:t>3.6.1. Primary Data Source</w:t>
            </w:r>
            <w:r>
              <w:rPr>
                <w:noProof/>
                <w:webHidden/>
              </w:rPr>
              <w:tab/>
            </w:r>
            <w:r>
              <w:rPr>
                <w:noProof/>
                <w:webHidden/>
              </w:rPr>
              <w:fldChar w:fldCharType="begin"/>
            </w:r>
            <w:r>
              <w:rPr>
                <w:noProof/>
                <w:webHidden/>
              </w:rPr>
              <w:instrText xml:space="preserve"> PAGEREF _Toc198377876 \h </w:instrText>
            </w:r>
            <w:r>
              <w:rPr>
                <w:noProof/>
                <w:webHidden/>
              </w:rPr>
            </w:r>
            <w:r>
              <w:rPr>
                <w:noProof/>
                <w:webHidden/>
              </w:rPr>
              <w:fldChar w:fldCharType="separate"/>
            </w:r>
            <w:r w:rsidR="00D97131">
              <w:rPr>
                <w:noProof/>
                <w:webHidden/>
              </w:rPr>
              <w:t>26</w:t>
            </w:r>
            <w:r>
              <w:rPr>
                <w:noProof/>
                <w:webHidden/>
              </w:rPr>
              <w:fldChar w:fldCharType="end"/>
            </w:r>
          </w:hyperlink>
        </w:p>
        <w:p w14:paraId="564A480A" w14:textId="0CCBC3B0" w:rsidR="003B0610" w:rsidRDefault="003B0610">
          <w:pPr>
            <w:pStyle w:val="TOC3"/>
            <w:tabs>
              <w:tab w:val="right" w:leader="dot" w:pos="8494"/>
            </w:tabs>
            <w:rPr>
              <w:rFonts w:asciiTheme="minorHAnsi" w:hAnsiTheme="minorHAnsi" w:cstheme="minorBidi"/>
              <w:noProof/>
              <w:szCs w:val="24"/>
              <w14:ligatures w14:val="standardContextual"/>
            </w:rPr>
          </w:pPr>
          <w:hyperlink w:anchor="_Toc198377877" w:history="1">
            <w:r w:rsidRPr="008715F5">
              <w:rPr>
                <w:rStyle w:val="Hyperlink"/>
                <w:noProof/>
              </w:rPr>
              <w:t>3.6.2. Secondary Data Source</w:t>
            </w:r>
            <w:r>
              <w:rPr>
                <w:noProof/>
                <w:webHidden/>
              </w:rPr>
              <w:tab/>
            </w:r>
            <w:r>
              <w:rPr>
                <w:noProof/>
                <w:webHidden/>
              </w:rPr>
              <w:fldChar w:fldCharType="begin"/>
            </w:r>
            <w:r>
              <w:rPr>
                <w:noProof/>
                <w:webHidden/>
              </w:rPr>
              <w:instrText xml:space="preserve"> PAGEREF _Toc198377877 \h </w:instrText>
            </w:r>
            <w:r>
              <w:rPr>
                <w:noProof/>
                <w:webHidden/>
              </w:rPr>
            </w:r>
            <w:r>
              <w:rPr>
                <w:noProof/>
                <w:webHidden/>
              </w:rPr>
              <w:fldChar w:fldCharType="separate"/>
            </w:r>
            <w:r w:rsidR="00D97131">
              <w:rPr>
                <w:noProof/>
                <w:webHidden/>
              </w:rPr>
              <w:t>26</w:t>
            </w:r>
            <w:r>
              <w:rPr>
                <w:noProof/>
                <w:webHidden/>
              </w:rPr>
              <w:fldChar w:fldCharType="end"/>
            </w:r>
          </w:hyperlink>
        </w:p>
        <w:p w14:paraId="7ABA9E3E" w14:textId="3D0836B3"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78" w:history="1">
            <w:r w:rsidRPr="008715F5">
              <w:rPr>
                <w:rStyle w:val="Hyperlink"/>
                <w:noProof/>
              </w:rPr>
              <w:t>3.7. Method of Data Collection</w:t>
            </w:r>
            <w:r>
              <w:rPr>
                <w:noProof/>
                <w:webHidden/>
              </w:rPr>
              <w:tab/>
            </w:r>
            <w:r>
              <w:rPr>
                <w:noProof/>
                <w:webHidden/>
              </w:rPr>
              <w:fldChar w:fldCharType="begin"/>
            </w:r>
            <w:r>
              <w:rPr>
                <w:noProof/>
                <w:webHidden/>
              </w:rPr>
              <w:instrText xml:space="preserve"> PAGEREF _Toc198377878 \h </w:instrText>
            </w:r>
            <w:r>
              <w:rPr>
                <w:noProof/>
                <w:webHidden/>
              </w:rPr>
            </w:r>
            <w:r>
              <w:rPr>
                <w:noProof/>
                <w:webHidden/>
              </w:rPr>
              <w:fldChar w:fldCharType="separate"/>
            </w:r>
            <w:r w:rsidR="00D97131">
              <w:rPr>
                <w:noProof/>
                <w:webHidden/>
              </w:rPr>
              <w:t>27</w:t>
            </w:r>
            <w:r>
              <w:rPr>
                <w:noProof/>
                <w:webHidden/>
              </w:rPr>
              <w:fldChar w:fldCharType="end"/>
            </w:r>
          </w:hyperlink>
        </w:p>
        <w:p w14:paraId="64559EF7" w14:textId="1E176D3F"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79" w:history="1">
            <w:r w:rsidRPr="008715F5">
              <w:rPr>
                <w:rStyle w:val="Hyperlink"/>
                <w:noProof/>
              </w:rPr>
              <w:t>3.8. Method of Data Analysis</w:t>
            </w:r>
            <w:r>
              <w:rPr>
                <w:noProof/>
                <w:webHidden/>
              </w:rPr>
              <w:tab/>
            </w:r>
            <w:r>
              <w:rPr>
                <w:noProof/>
                <w:webHidden/>
              </w:rPr>
              <w:fldChar w:fldCharType="begin"/>
            </w:r>
            <w:r>
              <w:rPr>
                <w:noProof/>
                <w:webHidden/>
              </w:rPr>
              <w:instrText xml:space="preserve"> PAGEREF _Toc198377879 \h </w:instrText>
            </w:r>
            <w:r>
              <w:rPr>
                <w:noProof/>
                <w:webHidden/>
              </w:rPr>
            </w:r>
            <w:r>
              <w:rPr>
                <w:noProof/>
                <w:webHidden/>
              </w:rPr>
              <w:fldChar w:fldCharType="separate"/>
            </w:r>
            <w:r w:rsidR="00D97131">
              <w:rPr>
                <w:noProof/>
                <w:webHidden/>
              </w:rPr>
              <w:t>27</w:t>
            </w:r>
            <w:r>
              <w:rPr>
                <w:noProof/>
                <w:webHidden/>
              </w:rPr>
              <w:fldChar w:fldCharType="end"/>
            </w:r>
          </w:hyperlink>
        </w:p>
        <w:p w14:paraId="43C0600B" w14:textId="7F633084"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80" w:history="1">
            <w:r w:rsidRPr="008715F5">
              <w:rPr>
                <w:rStyle w:val="Hyperlink"/>
                <w:noProof/>
              </w:rPr>
              <w:t>3.9.   Reliability and Validity Test</w:t>
            </w:r>
            <w:r>
              <w:rPr>
                <w:noProof/>
                <w:webHidden/>
              </w:rPr>
              <w:tab/>
            </w:r>
            <w:r>
              <w:rPr>
                <w:noProof/>
                <w:webHidden/>
              </w:rPr>
              <w:fldChar w:fldCharType="begin"/>
            </w:r>
            <w:r>
              <w:rPr>
                <w:noProof/>
                <w:webHidden/>
              </w:rPr>
              <w:instrText xml:space="preserve"> PAGEREF _Toc198377880 \h </w:instrText>
            </w:r>
            <w:r>
              <w:rPr>
                <w:noProof/>
                <w:webHidden/>
              </w:rPr>
            </w:r>
            <w:r>
              <w:rPr>
                <w:noProof/>
                <w:webHidden/>
              </w:rPr>
              <w:fldChar w:fldCharType="separate"/>
            </w:r>
            <w:r w:rsidR="00D97131">
              <w:rPr>
                <w:noProof/>
                <w:webHidden/>
              </w:rPr>
              <w:t>27</w:t>
            </w:r>
            <w:r>
              <w:rPr>
                <w:noProof/>
                <w:webHidden/>
              </w:rPr>
              <w:fldChar w:fldCharType="end"/>
            </w:r>
          </w:hyperlink>
        </w:p>
        <w:p w14:paraId="46315891" w14:textId="6232F154"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81" w:history="1">
            <w:r w:rsidRPr="008715F5">
              <w:rPr>
                <w:rStyle w:val="Hyperlink"/>
                <w:noProof/>
              </w:rPr>
              <w:t>3.10. Measurements of Variables</w:t>
            </w:r>
            <w:r>
              <w:rPr>
                <w:noProof/>
                <w:webHidden/>
              </w:rPr>
              <w:tab/>
            </w:r>
            <w:r>
              <w:rPr>
                <w:noProof/>
                <w:webHidden/>
              </w:rPr>
              <w:fldChar w:fldCharType="begin"/>
            </w:r>
            <w:r>
              <w:rPr>
                <w:noProof/>
                <w:webHidden/>
              </w:rPr>
              <w:instrText xml:space="preserve"> PAGEREF _Toc198377881 \h </w:instrText>
            </w:r>
            <w:r>
              <w:rPr>
                <w:noProof/>
                <w:webHidden/>
              </w:rPr>
            </w:r>
            <w:r>
              <w:rPr>
                <w:noProof/>
                <w:webHidden/>
              </w:rPr>
              <w:fldChar w:fldCharType="separate"/>
            </w:r>
            <w:r w:rsidR="00D97131">
              <w:rPr>
                <w:noProof/>
                <w:webHidden/>
              </w:rPr>
              <w:t>28</w:t>
            </w:r>
            <w:r>
              <w:rPr>
                <w:noProof/>
                <w:webHidden/>
              </w:rPr>
              <w:fldChar w:fldCharType="end"/>
            </w:r>
          </w:hyperlink>
        </w:p>
        <w:p w14:paraId="6E1F92F5" w14:textId="42DB1014"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82" w:history="1">
            <w:r w:rsidRPr="008715F5">
              <w:rPr>
                <w:rStyle w:val="Hyperlink"/>
                <w:noProof/>
              </w:rPr>
              <w:t>3.11. Specification of Model</w:t>
            </w:r>
            <w:r>
              <w:rPr>
                <w:noProof/>
                <w:webHidden/>
              </w:rPr>
              <w:tab/>
            </w:r>
            <w:r>
              <w:rPr>
                <w:noProof/>
                <w:webHidden/>
              </w:rPr>
              <w:fldChar w:fldCharType="begin"/>
            </w:r>
            <w:r>
              <w:rPr>
                <w:noProof/>
                <w:webHidden/>
              </w:rPr>
              <w:instrText xml:space="preserve"> PAGEREF _Toc198377882 \h </w:instrText>
            </w:r>
            <w:r>
              <w:rPr>
                <w:noProof/>
                <w:webHidden/>
              </w:rPr>
            </w:r>
            <w:r>
              <w:rPr>
                <w:noProof/>
                <w:webHidden/>
              </w:rPr>
              <w:fldChar w:fldCharType="separate"/>
            </w:r>
            <w:r w:rsidR="00D97131">
              <w:rPr>
                <w:noProof/>
                <w:webHidden/>
              </w:rPr>
              <w:t>29</w:t>
            </w:r>
            <w:r>
              <w:rPr>
                <w:noProof/>
                <w:webHidden/>
              </w:rPr>
              <w:fldChar w:fldCharType="end"/>
            </w:r>
          </w:hyperlink>
        </w:p>
        <w:p w14:paraId="4C55AA81" w14:textId="733CDDF4" w:rsidR="003B0610" w:rsidRDefault="003B0610">
          <w:pPr>
            <w:pStyle w:val="TOC1"/>
            <w:tabs>
              <w:tab w:val="right" w:leader="dot" w:pos="8494"/>
            </w:tabs>
            <w:rPr>
              <w:rFonts w:asciiTheme="minorHAnsi" w:hAnsiTheme="minorHAnsi" w:cstheme="minorBidi"/>
              <w:noProof/>
              <w:szCs w:val="24"/>
              <w14:ligatures w14:val="standardContextual"/>
            </w:rPr>
          </w:pPr>
          <w:hyperlink w:anchor="_Toc198377883" w:history="1">
            <w:r w:rsidRPr="008715F5">
              <w:rPr>
                <w:rStyle w:val="Hyperlink"/>
                <w:noProof/>
              </w:rPr>
              <w:t>CHAPTER   FOUR</w:t>
            </w:r>
            <w:r>
              <w:rPr>
                <w:noProof/>
                <w:webHidden/>
              </w:rPr>
              <w:tab/>
            </w:r>
            <w:r>
              <w:rPr>
                <w:noProof/>
                <w:webHidden/>
              </w:rPr>
              <w:fldChar w:fldCharType="begin"/>
            </w:r>
            <w:r>
              <w:rPr>
                <w:noProof/>
                <w:webHidden/>
              </w:rPr>
              <w:instrText xml:space="preserve"> PAGEREF _Toc198377883 \h </w:instrText>
            </w:r>
            <w:r>
              <w:rPr>
                <w:noProof/>
                <w:webHidden/>
              </w:rPr>
            </w:r>
            <w:r>
              <w:rPr>
                <w:noProof/>
                <w:webHidden/>
              </w:rPr>
              <w:fldChar w:fldCharType="separate"/>
            </w:r>
            <w:r w:rsidR="00D97131">
              <w:rPr>
                <w:noProof/>
                <w:webHidden/>
              </w:rPr>
              <w:t>30</w:t>
            </w:r>
            <w:r>
              <w:rPr>
                <w:noProof/>
                <w:webHidden/>
              </w:rPr>
              <w:fldChar w:fldCharType="end"/>
            </w:r>
          </w:hyperlink>
        </w:p>
        <w:p w14:paraId="0D7AE71D" w14:textId="2011983A" w:rsidR="003B0610" w:rsidRDefault="003B0610">
          <w:pPr>
            <w:pStyle w:val="TOC1"/>
            <w:tabs>
              <w:tab w:val="right" w:leader="dot" w:pos="8494"/>
            </w:tabs>
            <w:rPr>
              <w:rFonts w:asciiTheme="minorHAnsi" w:hAnsiTheme="minorHAnsi" w:cstheme="minorBidi"/>
              <w:noProof/>
              <w:szCs w:val="24"/>
              <w14:ligatures w14:val="standardContextual"/>
            </w:rPr>
          </w:pPr>
          <w:hyperlink w:anchor="_Toc198377884" w:history="1">
            <w:r w:rsidRPr="008715F5">
              <w:rPr>
                <w:rStyle w:val="Hyperlink"/>
                <w:noProof/>
              </w:rPr>
              <w:t>Data Analysis, Presentation and Interpretation</w:t>
            </w:r>
            <w:r>
              <w:rPr>
                <w:noProof/>
                <w:webHidden/>
              </w:rPr>
              <w:tab/>
            </w:r>
            <w:r>
              <w:rPr>
                <w:noProof/>
                <w:webHidden/>
              </w:rPr>
              <w:fldChar w:fldCharType="begin"/>
            </w:r>
            <w:r>
              <w:rPr>
                <w:noProof/>
                <w:webHidden/>
              </w:rPr>
              <w:instrText xml:space="preserve"> PAGEREF _Toc198377884 \h </w:instrText>
            </w:r>
            <w:r>
              <w:rPr>
                <w:noProof/>
                <w:webHidden/>
              </w:rPr>
            </w:r>
            <w:r>
              <w:rPr>
                <w:noProof/>
                <w:webHidden/>
              </w:rPr>
              <w:fldChar w:fldCharType="separate"/>
            </w:r>
            <w:r w:rsidR="00D97131">
              <w:rPr>
                <w:noProof/>
                <w:webHidden/>
              </w:rPr>
              <w:t>30</w:t>
            </w:r>
            <w:r>
              <w:rPr>
                <w:noProof/>
                <w:webHidden/>
              </w:rPr>
              <w:fldChar w:fldCharType="end"/>
            </w:r>
          </w:hyperlink>
        </w:p>
        <w:p w14:paraId="3F010B9E" w14:textId="3431883B"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85" w:history="1">
            <w:r w:rsidRPr="008715F5">
              <w:rPr>
                <w:rStyle w:val="Hyperlink"/>
                <w:noProof/>
              </w:rPr>
              <w:t>4.1. Response Rate</w:t>
            </w:r>
            <w:r>
              <w:rPr>
                <w:noProof/>
                <w:webHidden/>
              </w:rPr>
              <w:tab/>
            </w:r>
            <w:r>
              <w:rPr>
                <w:noProof/>
                <w:webHidden/>
              </w:rPr>
              <w:fldChar w:fldCharType="begin"/>
            </w:r>
            <w:r>
              <w:rPr>
                <w:noProof/>
                <w:webHidden/>
              </w:rPr>
              <w:instrText xml:space="preserve"> PAGEREF _Toc198377885 \h </w:instrText>
            </w:r>
            <w:r>
              <w:rPr>
                <w:noProof/>
                <w:webHidden/>
              </w:rPr>
            </w:r>
            <w:r>
              <w:rPr>
                <w:noProof/>
                <w:webHidden/>
              </w:rPr>
              <w:fldChar w:fldCharType="separate"/>
            </w:r>
            <w:r w:rsidR="00D97131">
              <w:rPr>
                <w:noProof/>
                <w:webHidden/>
              </w:rPr>
              <w:t>30</w:t>
            </w:r>
            <w:r>
              <w:rPr>
                <w:noProof/>
                <w:webHidden/>
              </w:rPr>
              <w:fldChar w:fldCharType="end"/>
            </w:r>
          </w:hyperlink>
        </w:p>
        <w:p w14:paraId="26277C33" w14:textId="2A5FF415"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86" w:history="1">
            <w:r w:rsidRPr="008715F5">
              <w:rPr>
                <w:rStyle w:val="Hyperlink"/>
                <w:noProof/>
              </w:rPr>
              <w:t>4.2 Demographic Characterization of the Respondents</w:t>
            </w:r>
            <w:r>
              <w:rPr>
                <w:noProof/>
                <w:webHidden/>
              </w:rPr>
              <w:tab/>
            </w:r>
            <w:r>
              <w:rPr>
                <w:noProof/>
                <w:webHidden/>
              </w:rPr>
              <w:fldChar w:fldCharType="begin"/>
            </w:r>
            <w:r>
              <w:rPr>
                <w:noProof/>
                <w:webHidden/>
              </w:rPr>
              <w:instrText xml:space="preserve"> PAGEREF _Toc198377886 \h </w:instrText>
            </w:r>
            <w:r>
              <w:rPr>
                <w:noProof/>
                <w:webHidden/>
              </w:rPr>
            </w:r>
            <w:r>
              <w:rPr>
                <w:noProof/>
                <w:webHidden/>
              </w:rPr>
              <w:fldChar w:fldCharType="separate"/>
            </w:r>
            <w:r w:rsidR="00D97131">
              <w:rPr>
                <w:noProof/>
                <w:webHidden/>
              </w:rPr>
              <w:t>30</w:t>
            </w:r>
            <w:r>
              <w:rPr>
                <w:noProof/>
                <w:webHidden/>
              </w:rPr>
              <w:fldChar w:fldCharType="end"/>
            </w:r>
          </w:hyperlink>
        </w:p>
        <w:p w14:paraId="53D47529" w14:textId="775D0E9C"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87" w:history="1">
            <w:r w:rsidRPr="008715F5">
              <w:rPr>
                <w:rStyle w:val="Hyperlink"/>
                <w:noProof/>
              </w:rPr>
              <w:t>4.3. Comparative Descriptive Analysis of Factors Influencing Tax Compliance</w:t>
            </w:r>
            <w:r>
              <w:rPr>
                <w:noProof/>
                <w:webHidden/>
              </w:rPr>
              <w:tab/>
            </w:r>
            <w:r>
              <w:rPr>
                <w:noProof/>
                <w:webHidden/>
              </w:rPr>
              <w:fldChar w:fldCharType="begin"/>
            </w:r>
            <w:r>
              <w:rPr>
                <w:noProof/>
                <w:webHidden/>
              </w:rPr>
              <w:instrText xml:space="preserve"> PAGEREF _Toc198377887 \h </w:instrText>
            </w:r>
            <w:r>
              <w:rPr>
                <w:noProof/>
                <w:webHidden/>
              </w:rPr>
            </w:r>
            <w:r>
              <w:rPr>
                <w:noProof/>
                <w:webHidden/>
              </w:rPr>
              <w:fldChar w:fldCharType="separate"/>
            </w:r>
            <w:r w:rsidR="00D97131">
              <w:rPr>
                <w:noProof/>
                <w:webHidden/>
              </w:rPr>
              <w:t>34</w:t>
            </w:r>
            <w:r>
              <w:rPr>
                <w:noProof/>
                <w:webHidden/>
              </w:rPr>
              <w:fldChar w:fldCharType="end"/>
            </w:r>
          </w:hyperlink>
        </w:p>
        <w:p w14:paraId="189F8E6C" w14:textId="38A41CCC" w:rsidR="003B0610" w:rsidRDefault="003B0610">
          <w:pPr>
            <w:pStyle w:val="TOC3"/>
            <w:tabs>
              <w:tab w:val="right" w:leader="dot" w:pos="8494"/>
            </w:tabs>
            <w:rPr>
              <w:rFonts w:asciiTheme="minorHAnsi" w:hAnsiTheme="minorHAnsi" w:cstheme="minorBidi"/>
              <w:noProof/>
              <w:szCs w:val="24"/>
              <w14:ligatures w14:val="standardContextual"/>
            </w:rPr>
          </w:pPr>
          <w:hyperlink w:anchor="_Toc198377888" w:history="1">
            <w:r w:rsidRPr="008715F5">
              <w:rPr>
                <w:rStyle w:val="Hyperlink"/>
                <w:noProof/>
              </w:rPr>
              <w:t>4.3.1. Automatic Teller Machines (ATM)</w:t>
            </w:r>
            <w:r>
              <w:rPr>
                <w:noProof/>
                <w:webHidden/>
              </w:rPr>
              <w:tab/>
            </w:r>
            <w:r>
              <w:rPr>
                <w:noProof/>
                <w:webHidden/>
              </w:rPr>
              <w:fldChar w:fldCharType="begin"/>
            </w:r>
            <w:r>
              <w:rPr>
                <w:noProof/>
                <w:webHidden/>
              </w:rPr>
              <w:instrText xml:space="preserve"> PAGEREF _Toc198377888 \h </w:instrText>
            </w:r>
            <w:r>
              <w:rPr>
                <w:noProof/>
                <w:webHidden/>
              </w:rPr>
            </w:r>
            <w:r>
              <w:rPr>
                <w:noProof/>
                <w:webHidden/>
              </w:rPr>
              <w:fldChar w:fldCharType="separate"/>
            </w:r>
            <w:r w:rsidR="00D97131">
              <w:rPr>
                <w:noProof/>
                <w:webHidden/>
              </w:rPr>
              <w:t>35</w:t>
            </w:r>
            <w:r>
              <w:rPr>
                <w:noProof/>
                <w:webHidden/>
              </w:rPr>
              <w:fldChar w:fldCharType="end"/>
            </w:r>
          </w:hyperlink>
        </w:p>
        <w:p w14:paraId="3C27879F" w14:textId="7247EC79" w:rsidR="003B0610" w:rsidRDefault="003B0610">
          <w:pPr>
            <w:pStyle w:val="TOC3"/>
            <w:tabs>
              <w:tab w:val="right" w:leader="dot" w:pos="8494"/>
            </w:tabs>
            <w:rPr>
              <w:rFonts w:asciiTheme="minorHAnsi" w:hAnsiTheme="minorHAnsi" w:cstheme="minorBidi"/>
              <w:noProof/>
              <w:szCs w:val="24"/>
              <w14:ligatures w14:val="standardContextual"/>
            </w:rPr>
          </w:pPr>
          <w:hyperlink w:anchor="_Toc198377889" w:history="1">
            <w:r w:rsidRPr="008715F5">
              <w:rPr>
                <w:rStyle w:val="Hyperlink"/>
                <w:noProof/>
              </w:rPr>
              <w:t>4.3.2. Point of Sale (POS)</w:t>
            </w:r>
            <w:r>
              <w:rPr>
                <w:noProof/>
                <w:webHidden/>
              </w:rPr>
              <w:tab/>
            </w:r>
            <w:r>
              <w:rPr>
                <w:noProof/>
                <w:webHidden/>
              </w:rPr>
              <w:fldChar w:fldCharType="begin"/>
            </w:r>
            <w:r>
              <w:rPr>
                <w:noProof/>
                <w:webHidden/>
              </w:rPr>
              <w:instrText xml:space="preserve"> PAGEREF _Toc198377889 \h </w:instrText>
            </w:r>
            <w:r>
              <w:rPr>
                <w:noProof/>
                <w:webHidden/>
              </w:rPr>
            </w:r>
            <w:r>
              <w:rPr>
                <w:noProof/>
                <w:webHidden/>
              </w:rPr>
              <w:fldChar w:fldCharType="separate"/>
            </w:r>
            <w:r w:rsidR="00D97131">
              <w:rPr>
                <w:noProof/>
                <w:webHidden/>
              </w:rPr>
              <w:t>36</w:t>
            </w:r>
            <w:r>
              <w:rPr>
                <w:noProof/>
                <w:webHidden/>
              </w:rPr>
              <w:fldChar w:fldCharType="end"/>
            </w:r>
          </w:hyperlink>
        </w:p>
        <w:p w14:paraId="538AB60D" w14:textId="78096BEB" w:rsidR="003B0610" w:rsidRDefault="003B0610">
          <w:pPr>
            <w:pStyle w:val="TOC3"/>
            <w:tabs>
              <w:tab w:val="right" w:leader="dot" w:pos="8494"/>
            </w:tabs>
            <w:rPr>
              <w:rFonts w:asciiTheme="minorHAnsi" w:hAnsiTheme="minorHAnsi" w:cstheme="minorBidi"/>
              <w:noProof/>
              <w:szCs w:val="24"/>
              <w14:ligatures w14:val="standardContextual"/>
            </w:rPr>
          </w:pPr>
          <w:hyperlink w:anchor="_Toc198377890" w:history="1">
            <w:r w:rsidRPr="008715F5">
              <w:rPr>
                <w:rStyle w:val="Hyperlink"/>
                <w:noProof/>
              </w:rPr>
              <w:t>4.3.3. Mobile Banking</w:t>
            </w:r>
            <w:r>
              <w:rPr>
                <w:noProof/>
                <w:webHidden/>
              </w:rPr>
              <w:tab/>
            </w:r>
            <w:r>
              <w:rPr>
                <w:noProof/>
                <w:webHidden/>
              </w:rPr>
              <w:fldChar w:fldCharType="begin"/>
            </w:r>
            <w:r>
              <w:rPr>
                <w:noProof/>
                <w:webHidden/>
              </w:rPr>
              <w:instrText xml:space="preserve"> PAGEREF _Toc198377890 \h </w:instrText>
            </w:r>
            <w:r>
              <w:rPr>
                <w:noProof/>
                <w:webHidden/>
              </w:rPr>
            </w:r>
            <w:r>
              <w:rPr>
                <w:noProof/>
                <w:webHidden/>
              </w:rPr>
              <w:fldChar w:fldCharType="separate"/>
            </w:r>
            <w:r w:rsidR="00D97131">
              <w:rPr>
                <w:noProof/>
                <w:webHidden/>
              </w:rPr>
              <w:t>37</w:t>
            </w:r>
            <w:r>
              <w:rPr>
                <w:noProof/>
                <w:webHidden/>
              </w:rPr>
              <w:fldChar w:fldCharType="end"/>
            </w:r>
          </w:hyperlink>
        </w:p>
        <w:p w14:paraId="0B770205" w14:textId="29AE1453" w:rsidR="003B0610" w:rsidRDefault="003B0610">
          <w:pPr>
            <w:pStyle w:val="TOC3"/>
            <w:tabs>
              <w:tab w:val="right" w:leader="dot" w:pos="8494"/>
            </w:tabs>
            <w:rPr>
              <w:rFonts w:asciiTheme="minorHAnsi" w:hAnsiTheme="minorHAnsi" w:cstheme="minorBidi"/>
              <w:noProof/>
              <w:szCs w:val="24"/>
              <w14:ligatures w14:val="standardContextual"/>
            </w:rPr>
          </w:pPr>
          <w:hyperlink w:anchor="_Toc198377891" w:history="1">
            <w:r w:rsidRPr="008715F5">
              <w:rPr>
                <w:rStyle w:val="Hyperlink"/>
                <w:noProof/>
              </w:rPr>
              <w:t>4.3.4. Internet Banking</w:t>
            </w:r>
            <w:r>
              <w:rPr>
                <w:noProof/>
                <w:webHidden/>
              </w:rPr>
              <w:tab/>
            </w:r>
            <w:r>
              <w:rPr>
                <w:noProof/>
                <w:webHidden/>
              </w:rPr>
              <w:fldChar w:fldCharType="begin"/>
            </w:r>
            <w:r>
              <w:rPr>
                <w:noProof/>
                <w:webHidden/>
              </w:rPr>
              <w:instrText xml:space="preserve"> PAGEREF _Toc198377891 \h </w:instrText>
            </w:r>
            <w:r>
              <w:rPr>
                <w:noProof/>
                <w:webHidden/>
              </w:rPr>
            </w:r>
            <w:r>
              <w:rPr>
                <w:noProof/>
                <w:webHidden/>
              </w:rPr>
              <w:fldChar w:fldCharType="separate"/>
            </w:r>
            <w:r w:rsidR="00D97131">
              <w:rPr>
                <w:noProof/>
                <w:webHidden/>
              </w:rPr>
              <w:t>39</w:t>
            </w:r>
            <w:r>
              <w:rPr>
                <w:noProof/>
                <w:webHidden/>
              </w:rPr>
              <w:fldChar w:fldCharType="end"/>
            </w:r>
          </w:hyperlink>
        </w:p>
        <w:p w14:paraId="6F951F81" w14:textId="5BE9DAA1" w:rsidR="003B0610" w:rsidRDefault="003B0610">
          <w:pPr>
            <w:pStyle w:val="TOC3"/>
            <w:tabs>
              <w:tab w:val="right" w:leader="dot" w:pos="8494"/>
            </w:tabs>
            <w:rPr>
              <w:rFonts w:asciiTheme="minorHAnsi" w:hAnsiTheme="minorHAnsi" w:cstheme="minorBidi"/>
              <w:noProof/>
              <w:szCs w:val="24"/>
              <w14:ligatures w14:val="standardContextual"/>
            </w:rPr>
          </w:pPr>
          <w:hyperlink w:anchor="_Toc198377892" w:history="1">
            <w:r w:rsidRPr="008715F5">
              <w:rPr>
                <w:rStyle w:val="Hyperlink"/>
                <w:noProof/>
              </w:rPr>
              <w:t>4.3.4. Financial Performance</w:t>
            </w:r>
            <w:r>
              <w:rPr>
                <w:noProof/>
                <w:webHidden/>
              </w:rPr>
              <w:tab/>
            </w:r>
            <w:r>
              <w:rPr>
                <w:noProof/>
                <w:webHidden/>
              </w:rPr>
              <w:fldChar w:fldCharType="begin"/>
            </w:r>
            <w:r>
              <w:rPr>
                <w:noProof/>
                <w:webHidden/>
              </w:rPr>
              <w:instrText xml:space="preserve"> PAGEREF _Toc198377892 \h </w:instrText>
            </w:r>
            <w:r>
              <w:rPr>
                <w:noProof/>
                <w:webHidden/>
              </w:rPr>
            </w:r>
            <w:r>
              <w:rPr>
                <w:noProof/>
                <w:webHidden/>
              </w:rPr>
              <w:fldChar w:fldCharType="separate"/>
            </w:r>
            <w:r w:rsidR="00D97131">
              <w:rPr>
                <w:noProof/>
                <w:webHidden/>
              </w:rPr>
              <w:t>40</w:t>
            </w:r>
            <w:r>
              <w:rPr>
                <w:noProof/>
                <w:webHidden/>
              </w:rPr>
              <w:fldChar w:fldCharType="end"/>
            </w:r>
          </w:hyperlink>
        </w:p>
        <w:p w14:paraId="46E67FB7" w14:textId="6CF5AFE2"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93" w:history="1">
            <w:r w:rsidRPr="008715F5">
              <w:rPr>
                <w:rStyle w:val="Hyperlink"/>
                <w:noProof/>
              </w:rPr>
              <w:t>4.4. Correlation Analysis</w:t>
            </w:r>
            <w:r>
              <w:rPr>
                <w:noProof/>
                <w:webHidden/>
              </w:rPr>
              <w:tab/>
            </w:r>
            <w:r>
              <w:rPr>
                <w:noProof/>
                <w:webHidden/>
              </w:rPr>
              <w:fldChar w:fldCharType="begin"/>
            </w:r>
            <w:r>
              <w:rPr>
                <w:noProof/>
                <w:webHidden/>
              </w:rPr>
              <w:instrText xml:space="preserve"> PAGEREF _Toc198377893 \h </w:instrText>
            </w:r>
            <w:r>
              <w:rPr>
                <w:noProof/>
                <w:webHidden/>
              </w:rPr>
            </w:r>
            <w:r>
              <w:rPr>
                <w:noProof/>
                <w:webHidden/>
              </w:rPr>
              <w:fldChar w:fldCharType="separate"/>
            </w:r>
            <w:r w:rsidR="00D97131">
              <w:rPr>
                <w:noProof/>
                <w:webHidden/>
              </w:rPr>
              <w:t>41</w:t>
            </w:r>
            <w:r>
              <w:rPr>
                <w:noProof/>
                <w:webHidden/>
              </w:rPr>
              <w:fldChar w:fldCharType="end"/>
            </w:r>
          </w:hyperlink>
        </w:p>
        <w:p w14:paraId="13BE6008" w14:textId="6B21E939"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94" w:history="1">
            <w:r w:rsidRPr="008715F5">
              <w:rPr>
                <w:rStyle w:val="Hyperlink"/>
                <w:noProof/>
              </w:rPr>
              <w:t>4.5. Regression Assumptions</w:t>
            </w:r>
            <w:r>
              <w:rPr>
                <w:noProof/>
                <w:webHidden/>
              </w:rPr>
              <w:tab/>
            </w:r>
            <w:r>
              <w:rPr>
                <w:noProof/>
                <w:webHidden/>
              </w:rPr>
              <w:fldChar w:fldCharType="begin"/>
            </w:r>
            <w:r>
              <w:rPr>
                <w:noProof/>
                <w:webHidden/>
              </w:rPr>
              <w:instrText xml:space="preserve"> PAGEREF _Toc198377894 \h </w:instrText>
            </w:r>
            <w:r>
              <w:rPr>
                <w:noProof/>
                <w:webHidden/>
              </w:rPr>
            </w:r>
            <w:r>
              <w:rPr>
                <w:noProof/>
                <w:webHidden/>
              </w:rPr>
              <w:fldChar w:fldCharType="separate"/>
            </w:r>
            <w:r w:rsidR="00D97131">
              <w:rPr>
                <w:noProof/>
                <w:webHidden/>
              </w:rPr>
              <w:t>43</w:t>
            </w:r>
            <w:r>
              <w:rPr>
                <w:noProof/>
                <w:webHidden/>
              </w:rPr>
              <w:fldChar w:fldCharType="end"/>
            </w:r>
          </w:hyperlink>
        </w:p>
        <w:p w14:paraId="0976D080" w14:textId="1FBF8B04"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95" w:history="1">
            <w:r w:rsidRPr="008715F5">
              <w:rPr>
                <w:rStyle w:val="Hyperlink"/>
                <w:noProof/>
              </w:rPr>
              <w:t>4.6. Multicollinearity Assumption</w:t>
            </w:r>
            <w:r>
              <w:rPr>
                <w:noProof/>
                <w:webHidden/>
              </w:rPr>
              <w:tab/>
            </w:r>
            <w:r>
              <w:rPr>
                <w:noProof/>
                <w:webHidden/>
              </w:rPr>
              <w:fldChar w:fldCharType="begin"/>
            </w:r>
            <w:r>
              <w:rPr>
                <w:noProof/>
                <w:webHidden/>
              </w:rPr>
              <w:instrText xml:space="preserve"> PAGEREF _Toc198377895 \h </w:instrText>
            </w:r>
            <w:r>
              <w:rPr>
                <w:noProof/>
                <w:webHidden/>
              </w:rPr>
            </w:r>
            <w:r>
              <w:rPr>
                <w:noProof/>
                <w:webHidden/>
              </w:rPr>
              <w:fldChar w:fldCharType="separate"/>
            </w:r>
            <w:r w:rsidR="00D97131">
              <w:rPr>
                <w:noProof/>
                <w:webHidden/>
              </w:rPr>
              <w:t>45</w:t>
            </w:r>
            <w:r>
              <w:rPr>
                <w:noProof/>
                <w:webHidden/>
              </w:rPr>
              <w:fldChar w:fldCharType="end"/>
            </w:r>
          </w:hyperlink>
        </w:p>
        <w:p w14:paraId="2E297DD1" w14:textId="75A64BBD"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96" w:history="1">
            <w:r w:rsidRPr="008715F5">
              <w:rPr>
                <w:rStyle w:val="Hyperlink"/>
                <w:noProof/>
              </w:rPr>
              <w:t>4.7. Multiple Regression Analysis</w:t>
            </w:r>
            <w:r>
              <w:rPr>
                <w:noProof/>
                <w:webHidden/>
              </w:rPr>
              <w:tab/>
            </w:r>
            <w:r>
              <w:rPr>
                <w:noProof/>
                <w:webHidden/>
              </w:rPr>
              <w:fldChar w:fldCharType="begin"/>
            </w:r>
            <w:r>
              <w:rPr>
                <w:noProof/>
                <w:webHidden/>
              </w:rPr>
              <w:instrText xml:space="preserve"> PAGEREF _Toc198377896 \h </w:instrText>
            </w:r>
            <w:r>
              <w:rPr>
                <w:noProof/>
                <w:webHidden/>
              </w:rPr>
            </w:r>
            <w:r>
              <w:rPr>
                <w:noProof/>
                <w:webHidden/>
              </w:rPr>
              <w:fldChar w:fldCharType="separate"/>
            </w:r>
            <w:r w:rsidR="00D97131">
              <w:rPr>
                <w:noProof/>
                <w:webHidden/>
              </w:rPr>
              <w:t>45</w:t>
            </w:r>
            <w:r>
              <w:rPr>
                <w:noProof/>
                <w:webHidden/>
              </w:rPr>
              <w:fldChar w:fldCharType="end"/>
            </w:r>
          </w:hyperlink>
        </w:p>
        <w:p w14:paraId="08CC8110" w14:textId="367A6F61"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97" w:history="1">
            <w:r w:rsidRPr="008715F5">
              <w:rPr>
                <w:rStyle w:val="Hyperlink"/>
                <w:noProof/>
              </w:rPr>
              <w:t>4.8. Discussion of Findings</w:t>
            </w:r>
            <w:r>
              <w:rPr>
                <w:noProof/>
                <w:webHidden/>
              </w:rPr>
              <w:tab/>
            </w:r>
            <w:r>
              <w:rPr>
                <w:noProof/>
                <w:webHidden/>
              </w:rPr>
              <w:fldChar w:fldCharType="begin"/>
            </w:r>
            <w:r>
              <w:rPr>
                <w:noProof/>
                <w:webHidden/>
              </w:rPr>
              <w:instrText xml:space="preserve"> PAGEREF _Toc198377897 \h </w:instrText>
            </w:r>
            <w:r>
              <w:rPr>
                <w:noProof/>
                <w:webHidden/>
              </w:rPr>
            </w:r>
            <w:r>
              <w:rPr>
                <w:noProof/>
                <w:webHidden/>
              </w:rPr>
              <w:fldChar w:fldCharType="separate"/>
            </w:r>
            <w:r w:rsidR="00D97131">
              <w:rPr>
                <w:noProof/>
                <w:webHidden/>
              </w:rPr>
              <w:t>50</w:t>
            </w:r>
            <w:r>
              <w:rPr>
                <w:noProof/>
                <w:webHidden/>
              </w:rPr>
              <w:fldChar w:fldCharType="end"/>
            </w:r>
          </w:hyperlink>
        </w:p>
        <w:p w14:paraId="287FF6E4" w14:textId="7E1CA234"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898" w:history="1">
            <w:r w:rsidRPr="008715F5">
              <w:rPr>
                <w:rStyle w:val="Hyperlink"/>
                <w:noProof/>
              </w:rPr>
              <w:t>4.9. Hypothesis Testing</w:t>
            </w:r>
            <w:r>
              <w:rPr>
                <w:noProof/>
                <w:webHidden/>
              </w:rPr>
              <w:tab/>
            </w:r>
            <w:r>
              <w:rPr>
                <w:noProof/>
                <w:webHidden/>
              </w:rPr>
              <w:fldChar w:fldCharType="begin"/>
            </w:r>
            <w:r>
              <w:rPr>
                <w:noProof/>
                <w:webHidden/>
              </w:rPr>
              <w:instrText xml:space="preserve"> PAGEREF _Toc198377898 \h </w:instrText>
            </w:r>
            <w:r>
              <w:rPr>
                <w:noProof/>
                <w:webHidden/>
              </w:rPr>
            </w:r>
            <w:r>
              <w:rPr>
                <w:noProof/>
                <w:webHidden/>
              </w:rPr>
              <w:fldChar w:fldCharType="separate"/>
            </w:r>
            <w:r w:rsidR="00D97131">
              <w:rPr>
                <w:noProof/>
                <w:webHidden/>
              </w:rPr>
              <w:t>53</w:t>
            </w:r>
            <w:r>
              <w:rPr>
                <w:noProof/>
                <w:webHidden/>
              </w:rPr>
              <w:fldChar w:fldCharType="end"/>
            </w:r>
          </w:hyperlink>
        </w:p>
        <w:p w14:paraId="502F4585" w14:textId="0DCCBBC8" w:rsidR="003B0610" w:rsidRDefault="003B0610">
          <w:pPr>
            <w:pStyle w:val="TOC1"/>
            <w:tabs>
              <w:tab w:val="right" w:leader="dot" w:pos="8494"/>
            </w:tabs>
            <w:rPr>
              <w:rFonts w:asciiTheme="minorHAnsi" w:hAnsiTheme="minorHAnsi" w:cstheme="minorBidi"/>
              <w:noProof/>
              <w:szCs w:val="24"/>
              <w14:ligatures w14:val="standardContextual"/>
            </w:rPr>
          </w:pPr>
          <w:hyperlink w:anchor="_Toc198377899" w:history="1">
            <w:r w:rsidRPr="008715F5">
              <w:rPr>
                <w:rStyle w:val="Hyperlink"/>
                <w:noProof/>
              </w:rPr>
              <w:t>CHAPTER FIVE</w:t>
            </w:r>
            <w:r>
              <w:rPr>
                <w:noProof/>
                <w:webHidden/>
              </w:rPr>
              <w:tab/>
            </w:r>
            <w:r>
              <w:rPr>
                <w:noProof/>
                <w:webHidden/>
              </w:rPr>
              <w:fldChar w:fldCharType="begin"/>
            </w:r>
            <w:r>
              <w:rPr>
                <w:noProof/>
                <w:webHidden/>
              </w:rPr>
              <w:instrText xml:space="preserve"> PAGEREF _Toc198377899 \h </w:instrText>
            </w:r>
            <w:r>
              <w:rPr>
                <w:noProof/>
                <w:webHidden/>
              </w:rPr>
            </w:r>
            <w:r>
              <w:rPr>
                <w:noProof/>
                <w:webHidden/>
              </w:rPr>
              <w:fldChar w:fldCharType="separate"/>
            </w:r>
            <w:r w:rsidR="00D97131">
              <w:rPr>
                <w:noProof/>
                <w:webHidden/>
              </w:rPr>
              <w:t>55</w:t>
            </w:r>
            <w:r>
              <w:rPr>
                <w:noProof/>
                <w:webHidden/>
              </w:rPr>
              <w:fldChar w:fldCharType="end"/>
            </w:r>
          </w:hyperlink>
        </w:p>
        <w:p w14:paraId="408ADE1A" w14:textId="51B14476" w:rsidR="003B0610" w:rsidRDefault="003B0610">
          <w:pPr>
            <w:pStyle w:val="TOC1"/>
            <w:tabs>
              <w:tab w:val="right" w:leader="dot" w:pos="8494"/>
            </w:tabs>
            <w:rPr>
              <w:rFonts w:asciiTheme="minorHAnsi" w:hAnsiTheme="minorHAnsi" w:cstheme="minorBidi"/>
              <w:noProof/>
              <w:szCs w:val="24"/>
              <w14:ligatures w14:val="standardContextual"/>
            </w:rPr>
          </w:pPr>
          <w:hyperlink w:anchor="_Toc198377900" w:history="1">
            <w:r w:rsidRPr="008715F5">
              <w:rPr>
                <w:rStyle w:val="Hyperlink"/>
                <w:noProof/>
              </w:rPr>
              <w:t>Summary, Conclusion and Recommendations</w:t>
            </w:r>
            <w:r>
              <w:rPr>
                <w:noProof/>
                <w:webHidden/>
              </w:rPr>
              <w:tab/>
            </w:r>
            <w:r>
              <w:rPr>
                <w:noProof/>
                <w:webHidden/>
              </w:rPr>
              <w:fldChar w:fldCharType="begin"/>
            </w:r>
            <w:r>
              <w:rPr>
                <w:noProof/>
                <w:webHidden/>
              </w:rPr>
              <w:instrText xml:space="preserve"> PAGEREF _Toc198377900 \h </w:instrText>
            </w:r>
            <w:r>
              <w:rPr>
                <w:noProof/>
                <w:webHidden/>
              </w:rPr>
            </w:r>
            <w:r>
              <w:rPr>
                <w:noProof/>
                <w:webHidden/>
              </w:rPr>
              <w:fldChar w:fldCharType="separate"/>
            </w:r>
            <w:r w:rsidR="00D97131">
              <w:rPr>
                <w:noProof/>
                <w:webHidden/>
              </w:rPr>
              <w:t>55</w:t>
            </w:r>
            <w:r>
              <w:rPr>
                <w:noProof/>
                <w:webHidden/>
              </w:rPr>
              <w:fldChar w:fldCharType="end"/>
            </w:r>
          </w:hyperlink>
        </w:p>
        <w:p w14:paraId="2A775CAB" w14:textId="3C4ABA82"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901" w:history="1">
            <w:r w:rsidRPr="008715F5">
              <w:rPr>
                <w:rStyle w:val="Hyperlink"/>
                <w:noProof/>
              </w:rPr>
              <w:t>5.1. Introduction</w:t>
            </w:r>
            <w:r>
              <w:rPr>
                <w:noProof/>
                <w:webHidden/>
              </w:rPr>
              <w:tab/>
            </w:r>
            <w:r>
              <w:rPr>
                <w:noProof/>
                <w:webHidden/>
              </w:rPr>
              <w:fldChar w:fldCharType="begin"/>
            </w:r>
            <w:r>
              <w:rPr>
                <w:noProof/>
                <w:webHidden/>
              </w:rPr>
              <w:instrText xml:space="preserve"> PAGEREF _Toc198377901 \h </w:instrText>
            </w:r>
            <w:r>
              <w:rPr>
                <w:noProof/>
                <w:webHidden/>
              </w:rPr>
            </w:r>
            <w:r>
              <w:rPr>
                <w:noProof/>
                <w:webHidden/>
              </w:rPr>
              <w:fldChar w:fldCharType="separate"/>
            </w:r>
            <w:r w:rsidR="00D97131">
              <w:rPr>
                <w:noProof/>
                <w:webHidden/>
              </w:rPr>
              <w:t>55</w:t>
            </w:r>
            <w:r>
              <w:rPr>
                <w:noProof/>
                <w:webHidden/>
              </w:rPr>
              <w:fldChar w:fldCharType="end"/>
            </w:r>
          </w:hyperlink>
        </w:p>
        <w:p w14:paraId="402AE210" w14:textId="0945160B"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902" w:history="1">
            <w:r w:rsidRPr="008715F5">
              <w:rPr>
                <w:rStyle w:val="Hyperlink"/>
                <w:noProof/>
              </w:rPr>
              <w:t>5.2. Summary Findings of the Study</w:t>
            </w:r>
            <w:r>
              <w:rPr>
                <w:noProof/>
                <w:webHidden/>
              </w:rPr>
              <w:tab/>
            </w:r>
            <w:r>
              <w:rPr>
                <w:noProof/>
                <w:webHidden/>
              </w:rPr>
              <w:fldChar w:fldCharType="begin"/>
            </w:r>
            <w:r>
              <w:rPr>
                <w:noProof/>
                <w:webHidden/>
              </w:rPr>
              <w:instrText xml:space="preserve"> PAGEREF _Toc198377902 \h </w:instrText>
            </w:r>
            <w:r>
              <w:rPr>
                <w:noProof/>
                <w:webHidden/>
              </w:rPr>
            </w:r>
            <w:r>
              <w:rPr>
                <w:noProof/>
                <w:webHidden/>
              </w:rPr>
              <w:fldChar w:fldCharType="separate"/>
            </w:r>
            <w:r w:rsidR="00D97131">
              <w:rPr>
                <w:noProof/>
                <w:webHidden/>
              </w:rPr>
              <w:t>55</w:t>
            </w:r>
            <w:r>
              <w:rPr>
                <w:noProof/>
                <w:webHidden/>
              </w:rPr>
              <w:fldChar w:fldCharType="end"/>
            </w:r>
          </w:hyperlink>
        </w:p>
        <w:p w14:paraId="482F66C4" w14:textId="42B71240" w:rsidR="003B0610" w:rsidRDefault="003B0610">
          <w:pPr>
            <w:pStyle w:val="TOC2"/>
            <w:tabs>
              <w:tab w:val="right" w:leader="dot" w:pos="8494"/>
            </w:tabs>
            <w:rPr>
              <w:rFonts w:asciiTheme="minorHAnsi" w:hAnsiTheme="minorHAnsi" w:cstheme="minorBidi"/>
              <w:noProof/>
              <w:szCs w:val="24"/>
              <w14:ligatures w14:val="standardContextual"/>
            </w:rPr>
          </w:pPr>
          <w:hyperlink w:anchor="_Toc198377903" w:history="1">
            <w:r w:rsidRPr="008715F5">
              <w:rPr>
                <w:rStyle w:val="Hyperlink"/>
                <w:noProof/>
              </w:rPr>
              <w:t>5.3. Conclusions</w:t>
            </w:r>
            <w:r>
              <w:rPr>
                <w:noProof/>
                <w:webHidden/>
              </w:rPr>
              <w:tab/>
            </w:r>
            <w:r>
              <w:rPr>
                <w:noProof/>
                <w:webHidden/>
              </w:rPr>
              <w:fldChar w:fldCharType="begin"/>
            </w:r>
            <w:r>
              <w:rPr>
                <w:noProof/>
                <w:webHidden/>
              </w:rPr>
              <w:instrText xml:space="preserve"> PAGEREF _Toc198377903 \h </w:instrText>
            </w:r>
            <w:r>
              <w:rPr>
                <w:noProof/>
                <w:webHidden/>
              </w:rPr>
            </w:r>
            <w:r>
              <w:rPr>
                <w:noProof/>
                <w:webHidden/>
              </w:rPr>
              <w:fldChar w:fldCharType="separate"/>
            </w:r>
            <w:r w:rsidR="00D97131">
              <w:rPr>
                <w:noProof/>
                <w:webHidden/>
              </w:rPr>
              <w:t>57</w:t>
            </w:r>
            <w:r>
              <w:rPr>
                <w:noProof/>
                <w:webHidden/>
              </w:rPr>
              <w:fldChar w:fldCharType="end"/>
            </w:r>
          </w:hyperlink>
        </w:p>
        <w:p w14:paraId="5D8636B5" w14:textId="3EFEB349" w:rsidR="003B0610" w:rsidRDefault="003B0610">
          <w:pPr>
            <w:pStyle w:val="TOC1"/>
            <w:tabs>
              <w:tab w:val="right" w:leader="dot" w:pos="8494"/>
            </w:tabs>
            <w:rPr>
              <w:rFonts w:asciiTheme="minorHAnsi" w:hAnsiTheme="minorHAnsi" w:cstheme="minorBidi"/>
              <w:noProof/>
              <w:szCs w:val="24"/>
              <w14:ligatures w14:val="standardContextual"/>
            </w:rPr>
          </w:pPr>
          <w:hyperlink w:anchor="_Toc198377904" w:history="1">
            <w:r w:rsidRPr="008715F5">
              <w:rPr>
                <w:rStyle w:val="Hyperlink"/>
                <w:noProof/>
              </w:rPr>
              <w:t>Appendix I: Questionnaire</w:t>
            </w:r>
            <w:r>
              <w:rPr>
                <w:noProof/>
                <w:webHidden/>
              </w:rPr>
              <w:tab/>
            </w:r>
            <w:r>
              <w:rPr>
                <w:noProof/>
                <w:webHidden/>
              </w:rPr>
              <w:fldChar w:fldCharType="begin"/>
            </w:r>
            <w:r>
              <w:rPr>
                <w:noProof/>
                <w:webHidden/>
              </w:rPr>
              <w:instrText xml:space="preserve"> PAGEREF _Toc198377904 \h </w:instrText>
            </w:r>
            <w:r>
              <w:rPr>
                <w:noProof/>
                <w:webHidden/>
              </w:rPr>
            </w:r>
            <w:r>
              <w:rPr>
                <w:noProof/>
                <w:webHidden/>
              </w:rPr>
              <w:fldChar w:fldCharType="separate"/>
            </w:r>
            <w:r w:rsidR="00D97131">
              <w:rPr>
                <w:noProof/>
                <w:webHidden/>
              </w:rPr>
              <w:t>I</w:t>
            </w:r>
            <w:r>
              <w:rPr>
                <w:noProof/>
                <w:webHidden/>
              </w:rPr>
              <w:fldChar w:fldCharType="end"/>
            </w:r>
          </w:hyperlink>
        </w:p>
        <w:p w14:paraId="00ED9EDD" w14:textId="77777777" w:rsidR="00681756" w:rsidRDefault="00681756">
          <w:r>
            <w:rPr>
              <w:b/>
              <w:bCs/>
              <w:noProof/>
            </w:rPr>
            <w:fldChar w:fldCharType="end"/>
          </w:r>
        </w:p>
      </w:sdtContent>
    </w:sdt>
    <w:p w14:paraId="36F44759" w14:textId="77777777" w:rsidR="008A1CFF" w:rsidRDefault="008A1CFF" w:rsidP="005179B6">
      <w:pPr>
        <w:spacing w:after="0" w:line="360" w:lineRule="auto"/>
      </w:pPr>
    </w:p>
    <w:p w14:paraId="5461EA9D" w14:textId="77777777" w:rsidR="003B2AE7" w:rsidRDefault="003B2AE7" w:rsidP="005179B6">
      <w:pPr>
        <w:spacing w:after="0" w:line="360" w:lineRule="auto"/>
      </w:pPr>
    </w:p>
    <w:p w14:paraId="4B7260B3" w14:textId="77777777" w:rsidR="008A1CFF" w:rsidRDefault="008A1CFF" w:rsidP="005179B6">
      <w:pPr>
        <w:spacing w:after="0" w:line="360" w:lineRule="auto"/>
        <w:jc w:val="center"/>
        <w:rPr>
          <w:b/>
          <w:bCs/>
          <w:sz w:val="28"/>
          <w:szCs w:val="32"/>
        </w:rPr>
      </w:pPr>
      <w:r>
        <w:rPr>
          <w:b/>
          <w:bCs/>
          <w:sz w:val="28"/>
          <w:szCs w:val="32"/>
        </w:rPr>
        <w:br w:type="page"/>
      </w:r>
    </w:p>
    <w:p w14:paraId="7DF4A0CB" w14:textId="77777777" w:rsidR="004A4309" w:rsidRDefault="004A4309" w:rsidP="000E000B">
      <w:pPr>
        <w:pStyle w:val="Heading1"/>
      </w:pPr>
      <w:bookmarkStart w:id="5" w:name="_Toc198377838"/>
      <w:r>
        <w:lastRenderedPageBreak/>
        <w:t>List of Tables</w:t>
      </w:r>
      <w:bookmarkEnd w:id="5"/>
    </w:p>
    <w:p w14:paraId="30B8A9DE" w14:textId="2C85C77C" w:rsidR="001129C6" w:rsidRPr="001129C6" w:rsidRDefault="001129C6" w:rsidP="001129C6">
      <w:pPr>
        <w:pStyle w:val="TableofFigures"/>
        <w:tabs>
          <w:tab w:val="right" w:pos="8494"/>
        </w:tabs>
        <w:spacing w:line="360" w:lineRule="auto"/>
        <w:rPr>
          <w:rFonts w:asciiTheme="minorHAnsi" w:eastAsiaTheme="minorEastAsia" w:hAnsiTheme="minorHAnsi"/>
          <w:b w:val="0"/>
          <w:bCs w:val="0"/>
          <w:noProof/>
          <w:kern w:val="2"/>
          <w:szCs w:val="24"/>
          <w:lang w:eastAsia="en-GB"/>
          <w14:ligatures w14:val="standardContextual"/>
        </w:rPr>
      </w:pPr>
      <w:r w:rsidRPr="001129C6">
        <w:rPr>
          <w:b w:val="0"/>
          <w:bCs w:val="0"/>
          <w:sz w:val="28"/>
          <w:szCs w:val="32"/>
        </w:rPr>
        <w:fldChar w:fldCharType="begin"/>
      </w:r>
      <w:r w:rsidRPr="001129C6">
        <w:rPr>
          <w:b w:val="0"/>
          <w:bCs w:val="0"/>
          <w:sz w:val="28"/>
          <w:szCs w:val="32"/>
        </w:rPr>
        <w:instrText xml:space="preserve"> TOC \h \z \t "List of Tables" \c </w:instrText>
      </w:r>
      <w:r w:rsidRPr="001129C6">
        <w:rPr>
          <w:b w:val="0"/>
          <w:bCs w:val="0"/>
          <w:sz w:val="28"/>
          <w:szCs w:val="32"/>
        </w:rPr>
        <w:fldChar w:fldCharType="separate"/>
      </w:r>
      <w:hyperlink w:anchor="_Toc201307128" w:history="1">
        <w:r w:rsidRPr="001129C6">
          <w:rPr>
            <w:rStyle w:val="Hyperlink"/>
            <w:b w:val="0"/>
            <w:bCs w:val="0"/>
            <w:noProof/>
          </w:rPr>
          <w:t>Table 3.1. Population of the study</w:t>
        </w:r>
        <w:r w:rsidRPr="001129C6">
          <w:rPr>
            <w:b w:val="0"/>
            <w:bCs w:val="0"/>
            <w:noProof/>
            <w:webHidden/>
          </w:rPr>
          <w:tab/>
        </w:r>
        <w:r w:rsidRPr="001129C6">
          <w:rPr>
            <w:b w:val="0"/>
            <w:bCs w:val="0"/>
            <w:noProof/>
            <w:webHidden/>
          </w:rPr>
          <w:fldChar w:fldCharType="begin"/>
        </w:r>
        <w:r w:rsidRPr="001129C6">
          <w:rPr>
            <w:b w:val="0"/>
            <w:bCs w:val="0"/>
            <w:noProof/>
            <w:webHidden/>
          </w:rPr>
          <w:instrText xml:space="preserve"> PAGEREF _Toc201307128 \h </w:instrText>
        </w:r>
        <w:r w:rsidRPr="001129C6">
          <w:rPr>
            <w:b w:val="0"/>
            <w:bCs w:val="0"/>
            <w:noProof/>
            <w:webHidden/>
          </w:rPr>
        </w:r>
        <w:r w:rsidRPr="001129C6">
          <w:rPr>
            <w:b w:val="0"/>
            <w:bCs w:val="0"/>
            <w:noProof/>
            <w:webHidden/>
          </w:rPr>
          <w:fldChar w:fldCharType="separate"/>
        </w:r>
        <w:r w:rsidR="00D97131">
          <w:rPr>
            <w:b w:val="0"/>
            <w:bCs w:val="0"/>
            <w:noProof/>
            <w:webHidden/>
          </w:rPr>
          <w:t>25</w:t>
        </w:r>
        <w:r w:rsidRPr="001129C6">
          <w:rPr>
            <w:b w:val="0"/>
            <w:bCs w:val="0"/>
            <w:noProof/>
            <w:webHidden/>
          </w:rPr>
          <w:fldChar w:fldCharType="end"/>
        </w:r>
      </w:hyperlink>
    </w:p>
    <w:p w14:paraId="37597195" w14:textId="12EAFDF5" w:rsidR="001129C6" w:rsidRPr="001129C6" w:rsidRDefault="001129C6" w:rsidP="001129C6">
      <w:pPr>
        <w:pStyle w:val="TableofFigures"/>
        <w:tabs>
          <w:tab w:val="right" w:pos="8494"/>
        </w:tabs>
        <w:spacing w:line="360" w:lineRule="auto"/>
        <w:rPr>
          <w:rFonts w:asciiTheme="minorHAnsi" w:eastAsiaTheme="minorEastAsia" w:hAnsiTheme="minorHAnsi"/>
          <w:b w:val="0"/>
          <w:bCs w:val="0"/>
          <w:noProof/>
          <w:kern w:val="2"/>
          <w:szCs w:val="24"/>
          <w:lang w:eastAsia="en-GB"/>
          <w14:ligatures w14:val="standardContextual"/>
        </w:rPr>
      </w:pPr>
      <w:hyperlink w:anchor="_Toc201307129" w:history="1">
        <w:r w:rsidRPr="001129C6">
          <w:rPr>
            <w:rStyle w:val="Hyperlink"/>
            <w:b w:val="0"/>
            <w:bCs w:val="0"/>
            <w:noProof/>
          </w:rPr>
          <w:t>Table 4.1 Demographic characteristics of the respondent</w:t>
        </w:r>
        <w:r w:rsidRPr="001129C6">
          <w:rPr>
            <w:b w:val="0"/>
            <w:bCs w:val="0"/>
            <w:noProof/>
            <w:webHidden/>
          </w:rPr>
          <w:tab/>
        </w:r>
        <w:r w:rsidRPr="001129C6">
          <w:rPr>
            <w:b w:val="0"/>
            <w:bCs w:val="0"/>
            <w:noProof/>
            <w:webHidden/>
          </w:rPr>
          <w:fldChar w:fldCharType="begin"/>
        </w:r>
        <w:r w:rsidRPr="001129C6">
          <w:rPr>
            <w:b w:val="0"/>
            <w:bCs w:val="0"/>
            <w:noProof/>
            <w:webHidden/>
          </w:rPr>
          <w:instrText xml:space="preserve"> PAGEREF _Toc201307129 \h </w:instrText>
        </w:r>
        <w:r w:rsidRPr="001129C6">
          <w:rPr>
            <w:b w:val="0"/>
            <w:bCs w:val="0"/>
            <w:noProof/>
            <w:webHidden/>
          </w:rPr>
        </w:r>
        <w:r w:rsidRPr="001129C6">
          <w:rPr>
            <w:b w:val="0"/>
            <w:bCs w:val="0"/>
            <w:noProof/>
            <w:webHidden/>
          </w:rPr>
          <w:fldChar w:fldCharType="separate"/>
        </w:r>
        <w:r w:rsidR="00D97131">
          <w:rPr>
            <w:b w:val="0"/>
            <w:bCs w:val="0"/>
            <w:noProof/>
            <w:webHidden/>
          </w:rPr>
          <w:t>31</w:t>
        </w:r>
        <w:r w:rsidRPr="001129C6">
          <w:rPr>
            <w:b w:val="0"/>
            <w:bCs w:val="0"/>
            <w:noProof/>
            <w:webHidden/>
          </w:rPr>
          <w:fldChar w:fldCharType="end"/>
        </w:r>
      </w:hyperlink>
    </w:p>
    <w:p w14:paraId="7D6722FD" w14:textId="08F832B9" w:rsidR="001129C6" w:rsidRPr="001129C6" w:rsidRDefault="001129C6" w:rsidP="001129C6">
      <w:pPr>
        <w:pStyle w:val="TableofFigures"/>
        <w:tabs>
          <w:tab w:val="right" w:pos="8494"/>
        </w:tabs>
        <w:spacing w:line="360" w:lineRule="auto"/>
        <w:rPr>
          <w:rFonts w:asciiTheme="minorHAnsi" w:eastAsiaTheme="minorEastAsia" w:hAnsiTheme="minorHAnsi"/>
          <w:b w:val="0"/>
          <w:bCs w:val="0"/>
          <w:noProof/>
          <w:kern w:val="2"/>
          <w:szCs w:val="24"/>
          <w:lang w:eastAsia="en-GB"/>
          <w14:ligatures w14:val="standardContextual"/>
        </w:rPr>
      </w:pPr>
      <w:hyperlink w:anchor="_Toc201307130" w:history="1">
        <w:r w:rsidRPr="001129C6">
          <w:rPr>
            <w:rStyle w:val="Hyperlink"/>
            <w:b w:val="0"/>
            <w:bCs w:val="0"/>
            <w:noProof/>
          </w:rPr>
          <w:t>Table 4.2. Reliability test of measurement items</w:t>
        </w:r>
        <w:r w:rsidRPr="001129C6">
          <w:rPr>
            <w:b w:val="0"/>
            <w:bCs w:val="0"/>
            <w:noProof/>
            <w:webHidden/>
          </w:rPr>
          <w:tab/>
        </w:r>
        <w:r w:rsidRPr="001129C6">
          <w:rPr>
            <w:b w:val="0"/>
            <w:bCs w:val="0"/>
            <w:noProof/>
            <w:webHidden/>
          </w:rPr>
          <w:fldChar w:fldCharType="begin"/>
        </w:r>
        <w:r w:rsidRPr="001129C6">
          <w:rPr>
            <w:b w:val="0"/>
            <w:bCs w:val="0"/>
            <w:noProof/>
            <w:webHidden/>
          </w:rPr>
          <w:instrText xml:space="preserve"> PAGEREF _Toc201307130 \h </w:instrText>
        </w:r>
        <w:r w:rsidRPr="001129C6">
          <w:rPr>
            <w:b w:val="0"/>
            <w:bCs w:val="0"/>
            <w:noProof/>
            <w:webHidden/>
          </w:rPr>
        </w:r>
        <w:r w:rsidRPr="001129C6">
          <w:rPr>
            <w:b w:val="0"/>
            <w:bCs w:val="0"/>
            <w:noProof/>
            <w:webHidden/>
          </w:rPr>
          <w:fldChar w:fldCharType="separate"/>
        </w:r>
        <w:r w:rsidR="00D97131">
          <w:rPr>
            <w:b w:val="0"/>
            <w:bCs w:val="0"/>
            <w:noProof/>
            <w:webHidden/>
          </w:rPr>
          <w:t>33</w:t>
        </w:r>
        <w:r w:rsidRPr="001129C6">
          <w:rPr>
            <w:b w:val="0"/>
            <w:bCs w:val="0"/>
            <w:noProof/>
            <w:webHidden/>
          </w:rPr>
          <w:fldChar w:fldCharType="end"/>
        </w:r>
      </w:hyperlink>
    </w:p>
    <w:p w14:paraId="78B63726" w14:textId="12257BB2" w:rsidR="001129C6" w:rsidRPr="001129C6" w:rsidRDefault="001129C6" w:rsidP="001129C6">
      <w:pPr>
        <w:pStyle w:val="TableofFigures"/>
        <w:tabs>
          <w:tab w:val="right" w:pos="8494"/>
        </w:tabs>
        <w:spacing w:line="360" w:lineRule="auto"/>
        <w:rPr>
          <w:rFonts w:asciiTheme="minorHAnsi" w:eastAsiaTheme="minorEastAsia" w:hAnsiTheme="minorHAnsi"/>
          <w:b w:val="0"/>
          <w:bCs w:val="0"/>
          <w:noProof/>
          <w:kern w:val="2"/>
          <w:szCs w:val="24"/>
          <w:lang w:eastAsia="en-GB"/>
          <w14:ligatures w14:val="standardContextual"/>
        </w:rPr>
      </w:pPr>
      <w:hyperlink w:anchor="_Toc201307131" w:history="1">
        <w:r w:rsidRPr="001129C6">
          <w:rPr>
            <w:rStyle w:val="Hyperlink"/>
            <w:b w:val="0"/>
            <w:bCs w:val="0"/>
            <w:noProof/>
          </w:rPr>
          <w:t>Table 4.3 Analysis of Automatic Teller Machines (ATM)</w:t>
        </w:r>
        <w:r w:rsidRPr="001129C6">
          <w:rPr>
            <w:b w:val="0"/>
            <w:bCs w:val="0"/>
            <w:noProof/>
            <w:webHidden/>
          </w:rPr>
          <w:tab/>
        </w:r>
        <w:r w:rsidRPr="001129C6">
          <w:rPr>
            <w:b w:val="0"/>
            <w:bCs w:val="0"/>
            <w:noProof/>
            <w:webHidden/>
          </w:rPr>
          <w:fldChar w:fldCharType="begin"/>
        </w:r>
        <w:r w:rsidRPr="001129C6">
          <w:rPr>
            <w:b w:val="0"/>
            <w:bCs w:val="0"/>
            <w:noProof/>
            <w:webHidden/>
          </w:rPr>
          <w:instrText xml:space="preserve"> PAGEREF _Toc201307131 \h </w:instrText>
        </w:r>
        <w:r w:rsidRPr="001129C6">
          <w:rPr>
            <w:b w:val="0"/>
            <w:bCs w:val="0"/>
            <w:noProof/>
            <w:webHidden/>
          </w:rPr>
        </w:r>
        <w:r w:rsidRPr="001129C6">
          <w:rPr>
            <w:b w:val="0"/>
            <w:bCs w:val="0"/>
            <w:noProof/>
            <w:webHidden/>
          </w:rPr>
          <w:fldChar w:fldCharType="separate"/>
        </w:r>
        <w:r w:rsidR="00D97131">
          <w:rPr>
            <w:b w:val="0"/>
            <w:bCs w:val="0"/>
            <w:noProof/>
            <w:webHidden/>
          </w:rPr>
          <w:t>35</w:t>
        </w:r>
        <w:r w:rsidRPr="001129C6">
          <w:rPr>
            <w:b w:val="0"/>
            <w:bCs w:val="0"/>
            <w:noProof/>
            <w:webHidden/>
          </w:rPr>
          <w:fldChar w:fldCharType="end"/>
        </w:r>
      </w:hyperlink>
    </w:p>
    <w:p w14:paraId="016E94BC" w14:textId="665A18B4" w:rsidR="001129C6" w:rsidRPr="001129C6" w:rsidRDefault="001129C6" w:rsidP="001129C6">
      <w:pPr>
        <w:pStyle w:val="TableofFigures"/>
        <w:tabs>
          <w:tab w:val="right" w:pos="8494"/>
        </w:tabs>
        <w:spacing w:line="360" w:lineRule="auto"/>
        <w:rPr>
          <w:rFonts w:asciiTheme="minorHAnsi" w:eastAsiaTheme="minorEastAsia" w:hAnsiTheme="minorHAnsi"/>
          <w:b w:val="0"/>
          <w:bCs w:val="0"/>
          <w:noProof/>
          <w:kern w:val="2"/>
          <w:szCs w:val="24"/>
          <w:lang w:eastAsia="en-GB"/>
          <w14:ligatures w14:val="standardContextual"/>
        </w:rPr>
      </w:pPr>
      <w:hyperlink w:anchor="_Toc201307132" w:history="1">
        <w:r w:rsidRPr="001129C6">
          <w:rPr>
            <w:rStyle w:val="Hyperlink"/>
            <w:b w:val="0"/>
            <w:bCs w:val="0"/>
            <w:noProof/>
          </w:rPr>
          <w:t>Table 4.4 Analysis of Point of Sale (POS)</w:t>
        </w:r>
        <w:r w:rsidRPr="001129C6">
          <w:rPr>
            <w:b w:val="0"/>
            <w:bCs w:val="0"/>
            <w:noProof/>
            <w:webHidden/>
          </w:rPr>
          <w:tab/>
        </w:r>
        <w:r w:rsidRPr="001129C6">
          <w:rPr>
            <w:b w:val="0"/>
            <w:bCs w:val="0"/>
            <w:noProof/>
            <w:webHidden/>
          </w:rPr>
          <w:fldChar w:fldCharType="begin"/>
        </w:r>
        <w:r w:rsidRPr="001129C6">
          <w:rPr>
            <w:b w:val="0"/>
            <w:bCs w:val="0"/>
            <w:noProof/>
            <w:webHidden/>
          </w:rPr>
          <w:instrText xml:space="preserve"> PAGEREF _Toc201307132 \h </w:instrText>
        </w:r>
        <w:r w:rsidRPr="001129C6">
          <w:rPr>
            <w:b w:val="0"/>
            <w:bCs w:val="0"/>
            <w:noProof/>
            <w:webHidden/>
          </w:rPr>
        </w:r>
        <w:r w:rsidRPr="001129C6">
          <w:rPr>
            <w:b w:val="0"/>
            <w:bCs w:val="0"/>
            <w:noProof/>
            <w:webHidden/>
          </w:rPr>
          <w:fldChar w:fldCharType="separate"/>
        </w:r>
        <w:r w:rsidR="00D97131">
          <w:rPr>
            <w:b w:val="0"/>
            <w:bCs w:val="0"/>
            <w:noProof/>
            <w:webHidden/>
          </w:rPr>
          <w:t>36</w:t>
        </w:r>
        <w:r w:rsidRPr="001129C6">
          <w:rPr>
            <w:b w:val="0"/>
            <w:bCs w:val="0"/>
            <w:noProof/>
            <w:webHidden/>
          </w:rPr>
          <w:fldChar w:fldCharType="end"/>
        </w:r>
      </w:hyperlink>
    </w:p>
    <w:p w14:paraId="0A4CA161" w14:textId="1908E9CD" w:rsidR="001129C6" w:rsidRPr="001129C6" w:rsidRDefault="001129C6" w:rsidP="001129C6">
      <w:pPr>
        <w:pStyle w:val="TableofFigures"/>
        <w:tabs>
          <w:tab w:val="right" w:pos="8494"/>
        </w:tabs>
        <w:spacing w:line="360" w:lineRule="auto"/>
        <w:rPr>
          <w:rFonts w:asciiTheme="minorHAnsi" w:eastAsiaTheme="minorEastAsia" w:hAnsiTheme="minorHAnsi"/>
          <w:b w:val="0"/>
          <w:bCs w:val="0"/>
          <w:noProof/>
          <w:kern w:val="2"/>
          <w:szCs w:val="24"/>
          <w:lang w:eastAsia="en-GB"/>
          <w14:ligatures w14:val="standardContextual"/>
        </w:rPr>
      </w:pPr>
      <w:hyperlink w:anchor="_Toc201307133" w:history="1">
        <w:r w:rsidRPr="001129C6">
          <w:rPr>
            <w:rStyle w:val="Hyperlink"/>
            <w:b w:val="0"/>
            <w:bCs w:val="0"/>
            <w:noProof/>
          </w:rPr>
          <w:t>Table 4.5 Analysis of Mobile Banking</w:t>
        </w:r>
        <w:r w:rsidRPr="001129C6">
          <w:rPr>
            <w:b w:val="0"/>
            <w:bCs w:val="0"/>
            <w:noProof/>
            <w:webHidden/>
          </w:rPr>
          <w:tab/>
        </w:r>
        <w:r w:rsidRPr="001129C6">
          <w:rPr>
            <w:b w:val="0"/>
            <w:bCs w:val="0"/>
            <w:noProof/>
            <w:webHidden/>
          </w:rPr>
          <w:fldChar w:fldCharType="begin"/>
        </w:r>
        <w:r w:rsidRPr="001129C6">
          <w:rPr>
            <w:b w:val="0"/>
            <w:bCs w:val="0"/>
            <w:noProof/>
            <w:webHidden/>
          </w:rPr>
          <w:instrText xml:space="preserve"> PAGEREF _Toc201307133 \h </w:instrText>
        </w:r>
        <w:r w:rsidRPr="001129C6">
          <w:rPr>
            <w:b w:val="0"/>
            <w:bCs w:val="0"/>
            <w:noProof/>
            <w:webHidden/>
          </w:rPr>
        </w:r>
        <w:r w:rsidRPr="001129C6">
          <w:rPr>
            <w:b w:val="0"/>
            <w:bCs w:val="0"/>
            <w:noProof/>
            <w:webHidden/>
          </w:rPr>
          <w:fldChar w:fldCharType="separate"/>
        </w:r>
        <w:r w:rsidR="00D97131">
          <w:rPr>
            <w:b w:val="0"/>
            <w:bCs w:val="0"/>
            <w:noProof/>
            <w:webHidden/>
          </w:rPr>
          <w:t>37</w:t>
        </w:r>
        <w:r w:rsidRPr="001129C6">
          <w:rPr>
            <w:b w:val="0"/>
            <w:bCs w:val="0"/>
            <w:noProof/>
            <w:webHidden/>
          </w:rPr>
          <w:fldChar w:fldCharType="end"/>
        </w:r>
      </w:hyperlink>
    </w:p>
    <w:p w14:paraId="38D7B8BE" w14:textId="628980B7" w:rsidR="001129C6" w:rsidRPr="001129C6" w:rsidRDefault="001129C6" w:rsidP="001129C6">
      <w:pPr>
        <w:pStyle w:val="TableofFigures"/>
        <w:tabs>
          <w:tab w:val="right" w:pos="8494"/>
        </w:tabs>
        <w:spacing w:line="360" w:lineRule="auto"/>
        <w:rPr>
          <w:rFonts w:asciiTheme="minorHAnsi" w:eastAsiaTheme="minorEastAsia" w:hAnsiTheme="minorHAnsi"/>
          <w:b w:val="0"/>
          <w:bCs w:val="0"/>
          <w:noProof/>
          <w:kern w:val="2"/>
          <w:szCs w:val="24"/>
          <w:lang w:eastAsia="en-GB"/>
          <w14:ligatures w14:val="standardContextual"/>
        </w:rPr>
      </w:pPr>
      <w:hyperlink w:anchor="_Toc201307134" w:history="1">
        <w:r w:rsidRPr="001129C6">
          <w:rPr>
            <w:rStyle w:val="Hyperlink"/>
            <w:b w:val="0"/>
            <w:bCs w:val="0"/>
            <w:noProof/>
          </w:rPr>
          <w:t>Table 4.6 Analysis of internet banking</w:t>
        </w:r>
        <w:r w:rsidRPr="001129C6">
          <w:rPr>
            <w:b w:val="0"/>
            <w:bCs w:val="0"/>
            <w:noProof/>
            <w:webHidden/>
          </w:rPr>
          <w:tab/>
        </w:r>
        <w:r w:rsidRPr="001129C6">
          <w:rPr>
            <w:b w:val="0"/>
            <w:bCs w:val="0"/>
            <w:noProof/>
            <w:webHidden/>
          </w:rPr>
          <w:fldChar w:fldCharType="begin"/>
        </w:r>
        <w:r w:rsidRPr="001129C6">
          <w:rPr>
            <w:b w:val="0"/>
            <w:bCs w:val="0"/>
            <w:noProof/>
            <w:webHidden/>
          </w:rPr>
          <w:instrText xml:space="preserve"> PAGEREF _Toc201307134 \h </w:instrText>
        </w:r>
        <w:r w:rsidRPr="001129C6">
          <w:rPr>
            <w:b w:val="0"/>
            <w:bCs w:val="0"/>
            <w:noProof/>
            <w:webHidden/>
          </w:rPr>
        </w:r>
        <w:r w:rsidRPr="001129C6">
          <w:rPr>
            <w:b w:val="0"/>
            <w:bCs w:val="0"/>
            <w:noProof/>
            <w:webHidden/>
          </w:rPr>
          <w:fldChar w:fldCharType="separate"/>
        </w:r>
        <w:r w:rsidR="00D97131">
          <w:rPr>
            <w:b w:val="0"/>
            <w:bCs w:val="0"/>
            <w:noProof/>
            <w:webHidden/>
          </w:rPr>
          <w:t>39</w:t>
        </w:r>
        <w:r w:rsidRPr="001129C6">
          <w:rPr>
            <w:b w:val="0"/>
            <w:bCs w:val="0"/>
            <w:noProof/>
            <w:webHidden/>
          </w:rPr>
          <w:fldChar w:fldCharType="end"/>
        </w:r>
      </w:hyperlink>
    </w:p>
    <w:p w14:paraId="46D72056" w14:textId="1B0C8537" w:rsidR="001129C6" w:rsidRPr="001129C6" w:rsidRDefault="001129C6" w:rsidP="001129C6">
      <w:pPr>
        <w:pStyle w:val="TableofFigures"/>
        <w:tabs>
          <w:tab w:val="right" w:pos="8494"/>
        </w:tabs>
        <w:spacing w:line="360" w:lineRule="auto"/>
        <w:rPr>
          <w:rFonts w:asciiTheme="minorHAnsi" w:eastAsiaTheme="minorEastAsia" w:hAnsiTheme="minorHAnsi"/>
          <w:b w:val="0"/>
          <w:bCs w:val="0"/>
          <w:noProof/>
          <w:kern w:val="2"/>
          <w:szCs w:val="24"/>
          <w:lang w:eastAsia="en-GB"/>
          <w14:ligatures w14:val="standardContextual"/>
        </w:rPr>
      </w:pPr>
      <w:hyperlink w:anchor="_Toc201307135" w:history="1">
        <w:r w:rsidRPr="001129C6">
          <w:rPr>
            <w:rStyle w:val="Hyperlink"/>
            <w:b w:val="0"/>
            <w:bCs w:val="0"/>
            <w:noProof/>
          </w:rPr>
          <w:t>Table 4.7 Analysis of financial performance</w:t>
        </w:r>
        <w:r w:rsidRPr="001129C6">
          <w:rPr>
            <w:b w:val="0"/>
            <w:bCs w:val="0"/>
            <w:noProof/>
            <w:webHidden/>
          </w:rPr>
          <w:tab/>
        </w:r>
        <w:r w:rsidRPr="001129C6">
          <w:rPr>
            <w:b w:val="0"/>
            <w:bCs w:val="0"/>
            <w:noProof/>
            <w:webHidden/>
          </w:rPr>
          <w:fldChar w:fldCharType="begin"/>
        </w:r>
        <w:r w:rsidRPr="001129C6">
          <w:rPr>
            <w:b w:val="0"/>
            <w:bCs w:val="0"/>
            <w:noProof/>
            <w:webHidden/>
          </w:rPr>
          <w:instrText xml:space="preserve"> PAGEREF _Toc201307135 \h </w:instrText>
        </w:r>
        <w:r w:rsidRPr="001129C6">
          <w:rPr>
            <w:b w:val="0"/>
            <w:bCs w:val="0"/>
            <w:noProof/>
            <w:webHidden/>
          </w:rPr>
        </w:r>
        <w:r w:rsidRPr="001129C6">
          <w:rPr>
            <w:b w:val="0"/>
            <w:bCs w:val="0"/>
            <w:noProof/>
            <w:webHidden/>
          </w:rPr>
          <w:fldChar w:fldCharType="separate"/>
        </w:r>
        <w:r w:rsidR="00D97131">
          <w:rPr>
            <w:b w:val="0"/>
            <w:bCs w:val="0"/>
            <w:noProof/>
            <w:webHidden/>
          </w:rPr>
          <w:t>40</w:t>
        </w:r>
        <w:r w:rsidRPr="001129C6">
          <w:rPr>
            <w:b w:val="0"/>
            <w:bCs w:val="0"/>
            <w:noProof/>
            <w:webHidden/>
          </w:rPr>
          <w:fldChar w:fldCharType="end"/>
        </w:r>
      </w:hyperlink>
    </w:p>
    <w:p w14:paraId="4600542A" w14:textId="4EC44D11" w:rsidR="001129C6" w:rsidRPr="001129C6" w:rsidRDefault="001129C6" w:rsidP="001129C6">
      <w:pPr>
        <w:pStyle w:val="TableofFigures"/>
        <w:tabs>
          <w:tab w:val="right" w:pos="8494"/>
        </w:tabs>
        <w:spacing w:line="360" w:lineRule="auto"/>
        <w:rPr>
          <w:rFonts w:asciiTheme="minorHAnsi" w:eastAsiaTheme="minorEastAsia" w:hAnsiTheme="minorHAnsi"/>
          <w:b w:val="0"/>
          <w:bCs w:val="0"/>
          <w:noProof/>
          <w:kern w:val="2"/>
          <w:szCs w:val="24"/>
          <w:lang w:eastAsia="en-GB"/>
          <w14:ligatures w14:val="standardContextual"/>
        </w:rPr>
      </w:pPr>
      <w:hyperlink w:anchor="_Toc201307136" w:history="1">
        <w:r w:rsidRPr="001129C6">
          <w:rPr>
            <w:rStyle w:val="Hyperlink"/>
            <w:b w:val="0"/>
            <w:bCs w:val="0"/>
            <w:noProof/>
          </w:rPr>
          <w:t>Table 4.8. Correlations</w:t>
        </w:r>
        <w:r w:rsidRPr="001129C6">
          <w:rPr>
            <w:b w:val="0"/>
            <w:bCs w:val="0"/>
            <w:noProof/>
            <w:webHidden/>
          </w:rPr>
          <w:tab/>
        </w:r>
        <w:r w:rsidRPr="001129C6">
          <w:rPr>
            <w:b w:val="0"/>
            <w:bCs w:val="0"/>
            <w:noProof/>
            <w:webHidden/>
          </w:rPr>
          <w:fldChar w:fldCharType="begin"/>
        </w:r>
        <w:r w:rsidRPr="001129C6">
          <w:rPr>
            <w:b w:val="0"/>
            <w:bCs w:val="0"/>
            <w:noProof/>
            <w:webHidden/>
          </w:rPr>
          <w:instrText xml:space="preserve"> PAGEREF _Toc201307136 \h </w:instrText>
        </w:r>
        <w:r w:rsidRPr="001129C6">
          <w:rPr>
            <w:b w:val="0"/>
            <w:bCs w:val="0"/>
            <w:noProof/>
            <w:webHidden/>
          </w:rPr>
        </w:r>
        <w:r w:rsidRPr="001129C6">
          <w:rPr>
            <w:b w:val="0"/>
            <w:bCs w:val="0"/>
            <w:noProof/>
            <w:webHidden/>
          </w:rPr>
          <w:fldChar w:fldCharType="separate"/>
        </w:r>
        <w:r w:rsidR="00D97131">
          <w:rPr>
            <w:b w:val="0"/>
            <w:bCs w:val="0"/>
            <w:noProof/>
            <w:webHidden/>
          </w:rPr>
          <w:t>42</w:t>
        </w:r>
        <w:r w:rsidRPr="001129C6">
          <w:rPr>
            <w:b w:val="0"/>
            <w:bCs w:val="0"/>
            <w:noProof/>
            <w:webHidden/>
          </w:rPr>
          <w:fldChar w:fldCharType="end"/>
        </w:r>
      </w:hyperlink>
    </w:p>
    <w:p w14:paraId="15A9AFB2" w14:textId="6309F448" w:rsidR="001129C6" w:rsidRPr="001129C6" w:rsidRDefault="001129C6" w:rsidP="001129C6">
      <w:pPr>
        <w:pStyle w:val="TableofFigures"/>
        <w:tabs>
          <w:tab w:val="right" w:pos="8494"/>
        </w:tabs>
        <w:spacing w:line="360" w:lineRule="auto"/>
        <w:rPr>
          <w:rFonts w:asciiTheme="minorHAnsi" w:eastAsiaTheme="minorEastAsia" w:hAnsiTheme="minorHAnsi"/>
          <w:b w:val="0"/>
          <w:bCs w:val="0"/>
          <w:noProof/>
          <w:kern w:val="2"/>
          <w:szCs w:val="24"/>
          <w:lang w:eastAsia="en-GB"/>
          <w14:ligatures w14:val="standardContextual"/>
        </w:rPr>
      </w:pPr>
      <w:hyperlink w:anchor="_Toc201307137" w:history="1">
        <w:r w:rsidRPr="001129C6">
          <w:rPr>
            <w:rStyle w:val="Hyperlink"/>
            <w:b w:val="0"/>
            <w:bCs w:val="0"/>
            <w:noProof/>
          </w:rPr>
          <w:t>Table 4.9. Multicollinearity assumption</w:t>
        </w:r>
        <w:r w:rsidRPr="001129C6">
          <w:rPr>
            <w:b w:val="0"/>
            <w:bCs w:val="0"/>
            <w:noProof/>
            <w:webHidden/>
          </w:rPr>
          <w:tab/>
        </w:r>
        <w:r w:rsidRPr="001129C6">
          <w:rPr>
            <w:b w:val="0"/>
            <w:bCs w:val="0"/>
            <w:noProof/>
            <w:webHidden/>
          </w:rPr>
          <w:fldChar w:fldCharType="begin"/>
        </w:r>
        <w:r w:rsidRPr="001129C6">
          <w:rPr>
            <w:b w:val="0"/>
            <w:bCs w:val="0"/>
            <w:noProof/>
            <w:webHidden/>
          </w:rPr>
          <w:instrText xml:space="preserve"> PAGEREF _Toc201307137 \h </w:instrText>
        </w:r>
        <w:r w:rsidRPr="001129C6">
          <w:rPr>
            <w:b w:val="0"/>
            <w:bCs w:val="0"/>
            <w:noProof/>
            <w:webHidden/>
          </w:rPr>
        </w:r>
        <w:r w:rsidRPr="001129C6">
          <w:rPr>
            <w:b w:val="0"/>
            <w:bCs w:val="0"/>
            <w:noProof/>
            <w:webHidden/>
          </w:rPr>
          <w:fldChar w:fldCharType="separate"/>
        </w:r>
        <w:r w:rsidR="00D97131">
          <w:rPr>
            <w:b w:val="0"/>
            <w:bCs w:val="0"/>
            <w:noProof/>
            <w:webHidden/>
          </w:rPr>
          <w:t>45</w:t>
        </w:r>
        <w:r w:rsidRPr="001129C6">
          <w:rPr>
            <w:b w:val="0"/>
            <w:bCs w:val="0"/>
            <w:noProof/>
            <w:webHidden/>
          </w:rPr>
          <w:fldChar w:fldCharType="end"/>
        </w:r>
      </w:hyperlink>
    </w:p>
    <w:p w14:paraId="29C5EA60" w14:textId="1653372E" w:rsidR="001129C6" w:rsidRPr="001129C6" w:rsidRDefault="001129C6" w:rsidP="001129C6">
      <w:pPr>
        <w:pStyle w:val="TableofFigures"/>
        <w:tabs>
          <w:tab w:val="right" w:pos="8494"/>
        </w:tabs>
        <w:spacing w:line="360" w:lineRule="auto"/>
        <w:rPr>
          <w:rFonts w:asciiTheme="minorHAnsi" w:eastAsiaTheme="minorEastAsia" w:hAnsiTheme="minorHAnsi"/>
          <w:b w:val="0"/>
          <w:bCs w:val="0"/>
          <w:noProof/>
          <w:kern w:val="2"/>
          <w:szCs w:val="24"/>
          <w:lang w:eastAsia="en-GB"/>
          <w14:ligatures w14:val="standardContextual"/>
        </w:rPr>
      </w:pPr>
      <w:hyperlink w:anchor="_Toc201307138" w:history="1">
        <w:r w:rsidRPr="001129C6">
          <w:rPr>
            <w:rStyle w:val="Hyperlink"/>
            <w:b w:val="0"/>
            <w:bCs w:val="0"/>
            <w:noProof/>
          </w:rPr>
          <w:t>Table 4.10 Model Summary</w:t>
        </w:r>
        <w:r w:rsidRPr="001129C6">
          <w:rPr>
            <w:b w:val="0"/>
            <w:bCs w:val="0"/>
            <w:noProof/>
            <w:webHidden/>
          </w:rPr>
          <w:tab/>
        </w:r>
        <w:r w:rsidRPr="001129C6">
          <w:rPr>
            <w:b w:val="0"/>
            <w:bCs w:val="0"/>
            <w:noProof/>
            <w:webHidden/>
          </w:rPr>
          <w:fldChar w:fldCharType="begin"/>
        </w:r>
        <w:r w:rsidRPr="001129C6">
          <w:rPr>
            <w:b w:val="0"/>
            <w:bCs w:val="0"/>
            <w:noProof/>
            <w:webHidden/>
          </w:rPr>
          <w:instrText xml:space="preserve"> PAGEREF _Toc201307138 \h </w:instrText>
        </w:r>
        <w:r w:rsidRPr="001129C6">
          <w:rPr>
            <w:b w:val="0"/>
            <w:bCs w:val="0"/>
            <w:noProof/>
            <w:webHidden/>
          </w:rPr>
        </w:r>
        <w:r w:rsidRPr="001129C6">
          <w:rPr>
            <w:b w:val="0"/>
            <w:bCs w:val="0"/>
            <w:noProof/>
            <w:webHidden/>
          </w:rPr>
          <w:fldChar w:fldCharType="separate"/>
        </w:r>
        <w:r w:rsidR="00D97131">
          <w:rPr>
            <w:b w:val="0"/>
            <w:bCs w:val="0"/>
            <w:noProof/>
            <w:webHidden/>
          </w:rPr>
          <w:t>46</w:t>
        </w:r>
        <w:r w:rsidRPr="001129C6">
          <w:rPr>
            <w:b w:val="0"/>
            <w:bCs w:val="0"/>
            <w:noProof/>
            <w:webHidden/>
          </w:rPr>
          <w:fldChar w:fldCharType="end"/>
        </w:r>
      </w:hyperlink>
    </w:p>
    <w:p w14:paraId="28BD2CE2" w14:textId="424900CB" w:rsidR="001129C6" w:rsidRPr="001129C6" w:rsidRDefault="001129C6" w:rsidP="001129C6">
      <w:pPr>
        <w:pStyle w:val="TableofFigures"/>
        <w:tabs>
          <w:tab w:val="right" w:pos="8494"/>
        </w:tabs>
        <w:spacing w:line="360" w:lineRule="auto"/>
        <w:rPr>
          <w:rFonts w:asciiTheme="minorHAnsi" w:eastAsiaTheme="minorEastAsia" w:hAnsiTheme="minorHAnsi"/>
          <w:b w:val="0"/>
          <w:bCs w:val="0"/>
          <w:noProof/>
          <w:kern w:val="2"/>
          <w:szCs w:val="24"/>
          <w:lang w:eastAsia="en-GB"/>
          <w14:ligatures w14:val="standardContextual"/>
        </w:rPr>
      </w:pPr>
      <w:hyperlink w:anchor="_Toc201307139" w:history="1">
        <w:r w:rsidRPr="001129C6">
          <w:rPr>
            <w:rStyle w:val="Hyperlink"/>
            <w:b w:val="0"/>
            <w:bCs w:val="0"/>
            <w:noProof/>
          </w:rPr>
          <w:t>Table 4.11. Analysis of Variance</w:t>
        </w:r>
        <w:r w:rsidRPr="001129C6">
          <w:rPr>
            <w:b w:val="0"/>
            <w:bCs w:val="0"/>
            <w:noProof/>
            <w:webHidden/>
          </w:rPr>
          <w:tab/>
        </w:r>
        <w:r w:rsidRPr="001129C6">
          <w:rPr>
            <w:b w:val="0"/>
            <w:bCs w:val="0"/>
            <w:noProof/>
            <w:webHidden/>
          </w:rPr>
          <w:fldChar w:fldCharType="begin"/>
        </w:r>
        <w:r w:rsidRPr="001129C6">
          <w:rPr>
            <w:b w:val="0"/>
            <w:bCs w:val="0"/>
            <w:noProof/>
            <w:webHidden/>
          </w:rPr>
          <w:instrText xml:space="preserve"> PAGEREF _Toc201307139 \h </w:instrText>
        </w:r>
        <w:r w:rsidRPr="001129C6">
          <w:rPr>
            <w:b w:val="0"/>
            <w:bCs w:val="0"/>
            <w:noProof/>
            <w:webHidden/>
          </w:rPr>
        </w:r>
        <w:r w:rsidRPr="001129C6">
          <w:rPr>
            <w:b w:val="0"/>
            <w:bCs w:val="0"/>
            <w:noProof/>
            <w:webHidden/>
          </w:rPr>
          <w:fldChar w:fldCharType="separate"/>
        </w:r>
        <w:r w:rsidR="00D97131">
          <w:rPr>
            <w:b w:val="0"/>
            <w:bCs w:val="0"/>
            <w:noProof/>
            <w:webHidden/>
          </w:rPr>
          <w:t>47</w:t>
        </w:r>
        <w:r w:rsidRPr="001129C6">
          <w:rPr>
            <w:b w:val="0"/>
            <w:bCs w:val="0"/>
            <w:noProof/>
            <w:webHidden/>
          </w:rPr>
          <w:fldChar w:fldCharType="end"/>
        </w:r>
      </w:hyperlink>
    </w:p>
    <w:p w14:paraId="7C6FA2EE" w14:textId="3F4D939F" w:rsidR="001129C6" w:rsidRPr="001129C6" w:rsidRDefault="001129C6" w:rsidP="001129C6">
      <w:pPr>
        <w:pStyle w:val="TableofFigures"/>
        <w:tabs>
          <w:tab w:val="right" w:pos="8494"/>
        </w:tabs>
        <w:spacing w:line="360" w:lineRule="auto"/>
        <w:rPr>
          <w:rFonts w:asciiTheme="minorHAnsi" w:eastAsiaTheme="minorEastAsia" w:hAnsiTheme="minorHAnsi"/>
          <w:b w:val="0"/>
          <w:bCs w:val="0"/>
          <w:noProof/>
          <w:kern w:val="2"/>
          <w:szCs w:val="24"/>
          <w:lang w:eastAsia="en-GB"/>
          <w14:ligatures w14:val="standardContextual"/>
        </w:rPr>
      </w:pPr>
      <w:hyperlink w:anchor="_Toc201307140" w:history="1">
        <w:r w:rsidRPr="001129C6">
          <w:rPr>
            <w:rStyle w:val="Hyperlink"/>
            <w:b w:val="0"/>
            <w:bCs w:val="0"/>
            <w:noProof/>
          </w:rPr>
          <w:t>Table 4.12. Model Results</w:t>
        </w:r>
        <w:r w:rsidRPr="001129C6">
          <w:rPr>
            <w:b w:val="0"/>
            <w:bCs w:val="0"/>
            <w:noProof/>
            <w:webHidden/>
          </w:rPr>
          <w:tab/>
        </w:r>
        <w:r w:rsidRPr="001129C6">
          <w:rPr>
            <w:b w:val="0"/>
            <w:bCs w:val="0"/>
            <w:noProof/>
            <w:webHidden/>
          </w:rPr>
          <w:fldChar w:fldCharType="begin"/>
        </w:r>
        <w:r w:rsidRPr="001129C6">
          <w:rPr>
            <w:b w:val="0"/>
            <w:bCs w:val="0"/>
            <w:noProof/>
            <w:webHidden/>
          </w:rPr>
          <w:instrText xml:space="preserve"> PAGEREF _Toc201307140 \h </w:instrText>
        </w:r>
        <w:r w:rsidRPr="001129C6">
          <w:rPr>
            <w:b w:val="0"/>
            <w:bCs w:val="0"/>
            <w:noProof/>
            <w:webHidden/>
          </w:rPr>
        </w:r>
        <w:r w:rsidRPr="001129C6">
          <w:rPr>
            <w:b w:val="0"/>
            <w:bCs w:val="0"/>
            <w:noProof/>
            <w:webHidden/>
          </w:rPr>
          <w:fldChar w:fldCharType="separate"/>
        </w:r>
        <w:r w:rsidR="00D97131">
          <w:rPr>
            <w:b w:val="0"/>
            <w:bCs w:val="0"/>
            <w:noProof/>
            <w:webHidden/>
          </w:rPr>
          <w:t>48</w:t>
        </w:r>
        <w:r w:rsidRPr="001129C6">
          <w:rPr>
            <w:b w:val="0"/>
            <w:bCs w:val="0"/>
            <w:noProof/>
            <w:webHidden/>
          </w:rPr>
          <w:fldChar w:fldCharType="end"/>
        </w:r>
      </w:hyperlink>
    </w:p>
    <w:p w14:paraId="61CA7394" w14:textId="36A33CD5" w:rsidR="001129C6" w:rsidRPr="001129C6" w:rsidRDefault="001129C6" w:rsidP="001129C6">
      <w:pPr>
        <w:pStyle w:val="TableofFigures"/>
        <w:tabs>
          <w:tab w:val="right" w:pos="8494"/>
        </w:tabs>
        <w:spacing w:line="360" w:lineRule="auto"/>
        <w:rPr>
          <w:rFonts w:asciiTheme="minorHAnsi" w:eastAsiaTheme="minorEastAsia" w:hAnsiTheme="minorHAnsi"/>
          <w:b w:val="0"/>
          <w:bCs w:val="0"/>
          <w:noProof/>
          <w:kern w:val="2"/>
          <w:szCs w:val="24"/>
          <w:lang w:eastAsia="en-GB"/>
          <w14:ligatures w14:val="standardContextual"/>
        </w:rPr>
      </w:pPr>
      <w:hyperlink w:anchor="_Toc201307141" w:history="1">
        <w:r w:rsidRPr="001129C6">
          <w:rPr>
            <w:rStyle w:val="Hyperlink"/>
            <w:b w:val="0"/>
            <w:bCs w:val="0"/>
            <w:noProof/>
          </w:rPr>
          <w:t>Table 4.13. Summary of Hypothesis Testing Findings</w:t>
        </w:r>
        <w:r w:rsidRPr="001129C6">
          <w:rPr>
            <w:b w:val="0"/>
            <w:bCs w:val="0"/>
            <w:noProof/>
            <w:webHidden/>
          </w:rPr>
          <w:tab/>
        </w:r>
        <w:r w:rsidRPr="001129C6">
          <w:rPr>
            <w:b w:val="0"/>
            <w:bCs w:val="0"/>
            <w:noProof/>
            <w:webHidden/>
          </w:rPr>
          <w:fldChar w:fldCharType="begin"/>
        </w:r>
        <w:r w:rsidRPr="001129C6">
          <w:rPr>
            <w:b w:val="0"/>
            <w:bCs w:val="0"/>
            <w:noProof/>
            <w:webHidden/>
          </w:rPr>
          <w:instrText xml:space="preserve"> PAGEREF _Toc201307141 \h </w:instrText>
        </w:r>
        <w:r w:rsidRPr="001129C6">
          <w:rPr>
            <w:b w:val="0"/>
            <w:bCs w:val="0"/>
            <w:noProof/>
            <w:webHidden/>
          </w:rPr>
        </w:r>
        <w:r w:rsidRPr="001129C6">
          <w:rPr>
            <w:b w:val="0"/>
            <w:bCs w:val="0"/>
            <w:noProof/>
            <w:webHidden/>
          </w:rPr>
          <w:fldChar w:fldCharType="separate"/>
        </w:r>
        <w:r w:rsidR="00D97131">
          <w:rPr>
            <w:b w:val="0"/>
            <w:bCs w:val="0"/>
            <w:noProof/>
            <w:webHidden/>
          </w:rPr>
          <w:t>54</w:t>
        </w:r>
        <w:r w:rsidRPr="001129C6">
          <w:rPr>
            <w:b w:val="0"/>
            <w:bCs w:val="0"/>
            <w:noProof/>
            <w:webHidden/>
          </w:rPr>
          <w:fldChar w:fldCharType="end"/>
        </w:r>
      </w:hyperlink>
    </w:p>
    <w:p w14:paraId="5E399C77" w14:textId="2EC0DCFE" w:rsidR="004A4309" w:rsidRDefault="001129C6" w:rsidP="001129C6">
      <w:pPr>
        <w:spacing w:after="0" w:line="360" w:lineRule="auto"/>
        <w:jc w:val="center"/>
        <w:rPr>
          <w:b/>
          <w:bCs/>
          <w:sz w:val="28"/>
          <w:szCs w:val="32"/>
        </w:rPr>
      </w:pPr>
      <w:r w:rsidRPr="001129C6">
        <w:rPr>
          <w:sz w:val="28"/>
          <w:szCs w:val="32"/>
        </w:rPr>
        <w:fldChar w:fldCharType="end"/>
      </w:r>
      <w:r w:rsidR="004A4309">
        <w:rPr>
          <w:b/>
          <w:bCs/>
          <w:sz w:val="28"/>
          <w:szCs w:val="32"/>
        </w:rPr>
        <w:br w:type="page"/>
      </w:r>
    </w:p>
    <w:p w14:paraId="63346B1A" w14:textId="77777777" w:rsidR="007277CB" w:rsidRDefault="004A4309" w:rsidP="000E000B">
      <w:pPr>
        <w:pStyle w:val="Heading1"/>
      </w:pPr>
      <w:bookmarkStart w:id="6" w:name="_Toc198377839"/>
      <w:r>
        <w:lastRenderedPageBreak/>
        <w:t>List of Figures</w:t>
      </w:r>
      <w:bookmarkEnd w:id="6"/>
      <w:r>
        <w:t xml:space="preserve"> </w:t>
      </w:r>
    </w:p>
    <w:p w14:paraId="7A4DC18E" w14:textId="7F4ECAA6" w:rsidR="001129C6" w:rsidRPr="001129C6" w:rsidRDefault="001129C6" w:rsidP="001129C6">
      <w:pPr>
        <w:pStyle w:val="TableofFigures"/>
        <w:tabs>
          <w:tab w:val="right" w:leader="dot" w:pos="8494"/>
        </w:tabs>
        <w:spacing w:line="360" w:lineRule="auto"/>
        <w:rPr>
          <w:rFonts w:asciiTheme="minorHAnsi" w:eastAsiaTheme="minorEastAsia" w:hAnsiTheme="minorHAnsi"/>
          <w:b w:val="0"/>
          <w:bCs w:val="0"/>
          <w:i/>
          <w:iCs/>
          <w:noProof/>
          <w:kern w:val="2"/>
          <w:szCs w:val="24"/>
          <w:lang w:eastAsia="en-GB"/>
          <w14:ligatures w14:val="standardContextual"/>
        </w:rPr>
      </w:pPr>
      <w:r w:rsidRPr="001129C6">
        <w:rPr>
          <w:b w:val="0"/>
          <w:bCs w:val="0"/>
          <w:i/>
          <w:iCs/>
          <w:sz w:val="28"/>
          <w:szCs w:val="32"/>
        </w:rPr>
        <w:fldChar w:fldCharType="begin"/>
      </w:r>
      <w:r w:rsidRPr="001129C6">
        <w:rPr>
          <w:b w:val="0"/>
          <w:bCs w:val="0"/>
          <w:i/>
          <w:iCs/>
          <w:sz w:val="28"/>
          <w:szCs w:val="32"/>
        </w:rPr>
        <w:instrText xml:space="preserve"> TOC \h \z \t "List of Figures" \c </w:instrText>
      </w:r>
      <w:r w:rsidRPr="001129C6">
        <w:rPr>
          <w:b w:val="0"/>
          <w:bCs w:val="0"/>
          <w:i/>
          <w:iCs/>
          <w:sz w:val="28"/>
          <w:szCs w:val="32"/>
        </w:rPr>
        <w:fldChar w:fldCharType="separate"/>
      </w:r>
      <w:hyperlink w:anchor="_Toc201307192" w:history="1">
        <w:r w:rsidRPr="001129C6">
          <w:rPr>
            <w:rStyle w:val="Hyperlink"/>
            <w:rFonts w:cs="Times New Roman"/>
            <w:b w:val="0"/>
            <w:bCs w:val="0"/>
            <w:i/>
            <w:iCs/>
            <w:noProof/>
          </w:rPr>
          <w:t>Figures 2.1: the relationship between independent and dependent variables</w:t>
        </w:r>
        <w:r w:rsidRPr="001129C6">
          <w:rPr>
            <w:b w:val="0"/>
            <w:bCs w:val="0"/>
            <w:i/>
            <w:iCs/>
            <w:noProof/>
            <w:webHidden/>
          </w:rPr>
          <w:tab/>
        </w:r>
        <w:r w:rsidRPr="001129C6">
          <w:rPr>
            <w:b w:val="0"/>
            <w:bCs w:val="0"/>
            <w:i/>
            <w:iCs/>
            <w:noProof/>
            <w:webHidden/>
          </w:rPr>
          <w:fldChar w:fldCharType="begin"/>
        </w:r>
        <w:r w:rsidRPr="001129C6">
          <w:rPr>
            <w:b w:val="0"/>
            <w:bCs w:val="0"/>
            <w:i/>
            <w:iCs/>
            <w:noProof/>
            <w:webHidden/>
          </w:rPr>
          <w:instrText xml:space="preserve"> PAGEREF _Toc201307192 \h </w:instrText>
        </w:r>
        <w:r w:rsidRPr="001129C6">
          <w:rPr>
            <w:b w:val="0"/>
            <w:bCs w:val="0"/>
            <w:i/>
            <w:iCs/>
            <w:noProof/>
            <w:webHidden/>
          </w:rPr>
        </w:r>
        <w:r w:rsidRPr="001129C6">
          <w:rPr>
            <w:b w:val="0"/>
            <w:bCs w:val="0"/>
            <w:i/>
            <w:iCs/>
            <w:noProof/>
            <w:webHidden/>
          </w:rPr>
          <w:fldChar w:fldCharType="separate"/>
        </w:r>
        <w:r w:rsidR="0042028B">
          <w:rPr>
            <w:b w:val="0"/>
            <w:bCs w:val="0"/>
            <w:i/>
            <w:iCs/>
            <w:noProof/>
            <w:webHidden/>
          </w:rPr>
          <w:t>22</w:t>
        </w:r>
        <w:r w:rsidRPr="001129C6">
          <w:rPr>
            <w:b w:val="0"/>
            <w:bCs w:val="0"/>
            <w:i/>
            <w:iCs/>
            <w:noProof/>
            <w:webHidden/>
          </w:rPr>
          <w:fldChar w:fldCharType="end"/>
        </w:r>
      </w:hyperlink>
    </w:p>
    <w:p w14:paraId="783CE760" w14:textId="558BA0D0" w:rsidR="001129C6" w:rsidRPr="001129C6" w:rsidRDefault="001129C6" w:rsidP="001129C6">
      <w:pPr>
        <w:pStyle w:val="TableofFigures"/>
        <w:tabs>
          <w:tab w:val="right" w:leader="dot" w:pos="8494"/>
        </w:tabs>
        <w:spacing w:line="360" w:lineRule="auto"/>
        <w:rPr>
          <w:rFonts w:asciiTheme="minorHAnsi" w:eastAsiaTheme="minorEastAsia" w:hAnsiTheme="minorHAnsi"/>
          <w:b w:val="0"/>
          <w:bCs w:val="0"/>
          <w:i/>
          <w:iCs/>
          <w:noProof/>
          <w:kern w:val="2"/>
          <w:szCs w:val="24"/>
          <w:lang w:eastAsia="en-GB"/>
          <w14:ligatures w14:val="standardContextual"/>
        </w:rPr>
      </w:pPr>
      <w:hyperlink w:anchor="_Toc201307194" w:history="1">
        <w:r w:rsidRPr="001129C6">
          <w:rPr>
            <w:rStyle w:val="Hyperlink"/>
            <w:b w:val="0"/>
            <w:bCs w:val="0"/>
            <w:i/>
            <w:iCs/>
            <w:noProof/>
          </w:rPr>
          <w:t>Figure 4.1 Gender of Respondents</w:t>
        </w:r>
        <w:r w:rsidRPr="001129C6">
          <w:rPr>
            <w:b w:val="0"/>
            <w:bCs w:val="0"/>
            <w:i/>
            <w:iCs/>
            <w:noProof/>
            <w:webHidden/>
          </w:rPr>
          <w:tab/>
        </w:r>
        <w:r w:rsidRPr="001129C6">
          <w:rPr>
            <w:b w:val="0"/>
            <w:bCs w:val="0"/>
            <w:i/>
            <w:iCs/>
            <w:noProof/>
            <w:webHidden/>
          </w:rPr>
          <w:fldChar w:fldCharType="begin"/>
        </w:r>
        <w:r w:rsidRPr="001129C6">
          <w:rPr>
            <w:b w:val="0"/>
            <w:bCs w:val="0"/>
            <w:i/>
            <w:iCs/>
            <w:noProof/>
            <w:webHidden/>
          </w:rPr>
          <w:instrText xml:space="preserve"> PAGEREF _Toc201307194 \h </w:instrText>
        </w:r>
        <w:r w:rsidRPr="001129C6">
          <w:rPr>
            <w:b w:val="0"/>
            <w:bCs w:val="0"/>
            <w:i/>
            <w:iCs/>
            <w:noProof/>
            <w:webHidden/>
          </w:rPr>
        </w:r>
        <w:r w:rsidRPr="001129C6">
          <w:rPr>
            <w:b w:val="0"/>
            <w:bCs w:val="0"/>
            <w:i/>
            <w:iCs/>
            <w:noProof/>
            <w:webHidden/>
          </w:rPr>
          <w:fldChar w:fldCharType="separate"/>
        </w:r>
        <w:r w:rsidR="0042028B">
          <w:rPr>
            <w:b w:val="0"/>
            <w:bCs w:val="0"/>
            <w:i/>
            <w:iCs/>
            <w:noProof/>
            <w:webHidden/>
          </w:rPr>
          <w:t>31</w:t>
        </w:r>
        <w:r w:rsidRPr="001129C6">
          <w:rPr>
            <w:b w:val="0"/>
            <w:bCs w:val="0"/>
            <w:i/>
            <w:iCs/>
            <w:noProof/>
            <w:webHidden/>
          </w:rPr>
          <w:fldChar w:fldCharType="end"/>
        </w:r>
      </w:hyperlink>
    </w:p>
    <w:p w14:paraId="53853B6B" w14:textId="550772AF" w:rsidR="001129C6" w:rsidRPr="001129C6" w:rsidRDefault="001129C6" w:rsidP="001129C6">
      <w:pPr>
        <w:pStyle w:val="TableofFigures"/>
        <w:tabs>
          <w:tab w:val="right" w:leader="dot" w:pos="8494"/>
        </w:tabs>
        <w:spacing w:line="360" w:lineRule="auto"/>
        <w:rPr>
          <w:rFonts w:asciiTheme="minorHAnsi" w:eastAsiaTheme="minorEastAsia" w:hAnsiTheme="minorHAnsi"/>
          <w:b w:val="0"/>
          <w:bCs w:val="0"/>
          <w:i/>
          <w:iCs/>
          <w:noProof/>
          <w:kern w:val="2"/>
          <w:szCs w:val="24"/>
          <w:lang w:eastAsia="en-GB"/>
          <w14:ligatures w14:val="standardContextual"/>
        </w:rPr>
      </w:pPr>
      <w:hyperlink w:anchor="_Toc201307195" w:history="1">
        <w:r w:rsidRPr="001129C6">
          <w:rPr>
            <w:rStyle w:val="Hyperlink"/>
            <w:b w:val="0"/>
            <w:bCs w:val="0"/>
            <w:i/>
            <w:iCs/>
            <w:noProof/>
          </w:rPr>
          <w:t>Figure 4.2 Age of respondents</w:t>
        </w:r>
        <w:r w:rsidRPr="001129C6">
          <w:rPr>
            <w:b w:val="0"/>
            <w:bCs w:val="0"/>
            <w:i/>
            <w:iCs/>
            <w:noProof/>
            <w:webHidden/>
          </w:rPr>
          <w:tab/>
        </w:r>
        <w:r w:rsidRPr="001129C6">
          <w:rPr>
            <w:b w:val="0"/>
            <w:bCs w:val="0"/>
            <w:i/>
            <w:iCs/>
            <w:noProof/>
            <w:webHidden/>
          </w:rPr>
          <w:fldChar w:fldCharType="begin"/>
        </w:r>
        <w:r w:rsidRPr="001129C6">
          <w:rPr>
            <w:b w:val="0"/>
            <w:bCs w:val="0"/>
            <w:i/>
            <w:iCs/>
            <w:noProof/>
            <w:webHidden/>
          </w:rPr>
          <w:instrText xml:space="preserve"> PAGEREF _Toc201307195 \h </w:instrText>
        </w:r>
        <w:r w:rsidRPr="001129C6">
          <w:rPr>
            <w:b w:val="0"/>
            <w:bCs w:val="0"/>
            <w:i/>
            <w:iCs/>
            <w:noProof/>
            <w:webHidden/>
          </w:rPr>
        </w:r>
        <w:r w:rsidRPr="001129C6">
          <w:rPr>
            <w:b w:val="0"/>
            <w:bCs w:val="0"/>
            <w:i/>
            <w:iCs/>
            <w:noProof/>
            <w:webHidden/>
          </w:rPr>
          <w:fldChar w:fldCharType="separate"/>
        </w:r>
        <w:r w:rsidR="0042028B">
          <w:rPr>
            <w:b w:val="0"/>
            <w:bCs w:val="0"/>
            <w:i/>
            <w:iCs/>
            <w:noProof/>
            <w:webHidden/>
          </w:rPr>
          <w:t>32</w:t>
        </w:r>
        <w:r w:rsidRPr="001129C6">
          <w:rPr>
            <w:b w:val="0"/>
            <w:bCs w:val="0"/>
            <w:i/>
            <w:iCs/>
            <w:noProof/>
            <w:webHidden/>
          </w:rPr>
          <w:fldChar w:fldCharType="end"/>
        </w:r>
      </w:hyperlink>
    </w:p>
    <w:p w14:paraId="3945674A" w14:textId="22E33772" w:rsidR="001129C6" w:rsidRPr="001129C6" w:rsidRDefault="001129C6" w:rsidP="001129C6">
      <w:pPr>
        <w:pStyle w:val="TableofFigures"/>
        <w:tabs>
          <w:tab w:val="right" w:leader="dot" w:pos="8494"/>
        </w:tabs>
        <w:spacing w:line="360" w:lineRule="auto"/>
        <w:rPr>
          <w:rFonts w:asciiTheme="minorHAnsi" w:eastAsiaTheme="minorEastAsia" w:hAnsiTheme="minorHAnsi"/>
          <w:b w:val="0"/>
          <w:bCs w:val="0"/>
          <w:i/>
          <w:iCs/>
          <w:noProof/>
          <w:kern w:val="2"/>
          <w:szCs w:val="24"/>
          <w:lang w:eastAsia="en-GB"/>
          <w14:ligatures w14:val="standardContextual"/>
        </w:rPr>
      </w:pPr>
      <w:hyperlink w:anchor="_Toc201307196" w:history="1">
        <w:r w:rsidRPr="001129C6">
          <w:rPr>
            <w:rStyle w:val="Hyperlink"/>
            <w:b w:val="0"/>
            <w:bCs w:val="0"/>
            <w:i/>
            <w:iCs/>
            <w:noProof/>
          </w:rPr>
          <w:t>Figure 4.3 Educational level of respondents</w:t>
        </w:r>
        <w:r w:rsidRPr="001129C6">
          <w:rPr>
            <w:b w:val="0"/>
            <w:bCs w:val="0"/>
            <w:i/>
            <w:iCs/>
            <w:noProof/>
            <w:webHidden/>
          </w:rPr>
          <w:tab/>
        </w:r>
        <w:r w:rsidRPr="001129C6">
          <w:rPr>
            <w:b w:val="0"/>
            <w:bCs w:val="0"/>
            <w:i/>
            <w:iCs/>
            <w:noProof/>
            <w:webHidden/>
          </w:rPr>
          <w:fldChar w:fldCharType="begin"/>
        </w:r>
        <w:r w:rsidRPr="001129C6">
          <w:rPr>
            <w:b w:val="0"/>
            <w:bCs w:val="0"/>
            <w:i/>
            <w:iCs/>
            <w:noProof/>
            <w:webHidden/>
          </w:rPr>
          <w:instrText xml:space="preserve"> PAGEREF _Toc201307196 \h </w:instrText>
        </w:r>
        <w:r w:rsidRPr="001129C6">
          <w:rPr>
            <w:b w:val="0"/>
            <w:bCs w:val="0"/>
            <w:i/>
            <w:iCs/>
            <w:noProof/>
            <w:webHidden/>
          </w:rPr>
        </w:r>
        <w:r w:rsidRPr="001129C6">
          <w:rPr>
            <w:b w:val="0"/>
            <w:bCs w:val="0"/>
            <w:i/>
            <w:iCs/>
            <w:noProof/>
            <w:webHidden/>
          </w:rPr>
          <w:fldChar w:fldCharType="separate"/>
        </w:r>
        <w:r w:rsidR="0042028B">
          <w:rPr>
            <w:b w:val="0"/>
            <w:bCs w:val="0"/>
            <w:i/>
            <w:iCs/>
            <w:noProof/>
            <w:webHidden/>
          </w:rPr>
          <w:t>32</w:t>
        </w:r>
        <w:r w:rsidRPr="001129C6">
          <w:rPr>
            <w:b w:val="0"/>
            <w:bCs w:val="0"/>
            <w:i/>
            <w:iCs/>
            <w:noProof/>
            <w:webHidden/>
          </w:rPr>
          <w:fldChar w:fldCharType="end"/>
        </w:r>
      </w:hyperlink>
    </w:p>
    <w:p w14:paraId="36985F8B" w14:textId="4F266693" w:rsidR="001129C6" w:rsidRPr="001129C6" w:rsidRDefault="001129C6" w:rsidP="001129C6">
      <w:pPr>
        <w:pStyle w:val="TableofFigures"/>
        <w:tabs>
          <w:tab w:val="right" w:leader="dot" w:pos="8494"/>
        </w:tabs>
        <w:spacing w:line="360" w:lineRule="auto"/>
        <w:rPr>
          <w:rFonts w:asciiTheme="minorHAnsi" w:eastAsiaTheme="minorEastAsia" w:hAnsiTheme="minorHAnsi"/>
          <w:b w:val="0"/>
          <w:bCs w:val="0"/>
          <w:i/>
          <w:iCs/>
          <w:noProof/>
          <w:kern w:val="2"/>
          <w:szCs w:val="24"/>
          <w:lang w:eastAsia="en-GB"/>
          <w14:ligatures w14:val="standardContextual"/>
        </w:rPr>
      </w:pPr>
      <w:hyperlink w:anchor="_Toc201307197" w:history="1">
        <w:r w:rsidRPr="001129C6">
          <w:rPr>
            <w:rStyle w:val="Hyperlink"/>
            <w:b w:val="0"/>
            <w:bCs w:val="0"/>
            <w:i/>
            <w:iCs/>
            <w:noProof/>
          </w:rPr>
          <w:t>Figure 4.4 Normality assumption</w:t>
        </w:r>
        <w:r w:rsidRPr="001129C6">
          <w:rPr>
            <w:b w:val="0"/>
            <w:bCs w:val="0"/>
            <w:i/>
            <w:iCs/>
            <w:noProof/>
            <w:webHidden/>
          </w:rPr>
          <w:tab/>
        </w:r>
        <w:r w:rsidRPr="001129C6">
          <w:rPr>
            <w:b w:val="0"/>
            <w:bCs w:val="0"/>
            <w:i/>
            <w:iCs/>
            <w:noProof/>
            <w:webHidden/>
          </w:rPr>
          <w:fldChar w:fldCharType="begin"/>
        </w:r>
        <w:r w:rsidRPr="001129C6">
          <w:rPr>
            <w:b w:val="0"/>
            <w:bCs w:val="0"/>
            <w:i/>
            <w:iCs/>
            <w:noProof/>
            <w:webHidden/>
          </w:rPr>
          <w:instrText xml:space="preserve"> PAGEREF _Toc201307197 \h </w:instrText>
        </w:r>
        <w:r w:rsidRPr="001129C6">
          <w:rPr>
            <w:b w:val="0"/>
            <w:bCs w:val="0"/>
            <w:i/>
            <w:iCs/>
            <w:noProof/>
            <w:webHidden/>
          </w:rPr>
        </w:r>
        <w:r w:rsidRPr="001129C6">
          <w:rPr>
            <w:b w:val="0"/>
            <w:bCs w:val="0"/>
            <w:i/>
            <w:iCs/>
            <w:noProof/>
            <w:webHidden/>
          </w:rPr>
          <w:fldChar w:fldCharType="separate"/>
        </w:r>
        <w:r w:rsidR="0042028B">
          <w:rPr>
            <w:b w:val="0"/>
            <w:bCs w:val="0"/>
            <w:i/>
            <w:iCs/>
            <w:noProof/>
            <w:webHidden/>
          </w:rPr>
          <w:t>43</w:t>
        </w:r>
        <w:r w:rsidRPr="001129C6">
          <w:rPr>
            <w:b w:val="0"/>
            <w:bCs w:val="0"/>
            <w:i/>
            <w:iCs/>
            <w:noProof/>
            <w:webHidden/>
          </w:rPr>
          <w:fldChar w:fldCharType="end"/>
        </w:r>
      </w:hyperlink>
    </w:p>
    <w:p w14:paraId="0E963349" w14:textId="04B568CB" w:rsidR="001129C6" w:rsidRPr="001129C6" w:rsidRDefault="001129C6" w:rsidP="001129C6">
      <w:pPr>
        <w:pStyle w:val="TableofFigures"/>
        <w:tabs>
          <w:tab w:val="right" w:leader="dot" w:pos="8494"/>
        </w:tabs>
        <w:spacing w:line="360" w:lineRule="auto"/>
        <w:rPr>
          <w:rFonts w:asciiTheme="minorHAnsi" w:eastAsiaTheme="minorEastAsia" w:hAnsiTheme="minorHAnsi"/>
          <w:b w:val="0"/>
          <w:bCs w:val="0"/>
          <w:i/>
          <w:iCs/>
          <w:noProof/>
          <w:kern w:val="2"/>
          <w:szCs w:val="24"/>
          <w:lang w:eastAsia="en-GB"/>
          <w14:ligatures w14:val="standardContextual"/>
        </w:rPr>
      </w:pPr>
      <w:hyperlink w:anchor="_Toc201307198" w:history="1">
        <w:r w:rsidRPr="001129C6">
          <w:rPr>
            <w:rStyle w:val="Hyperlink"/>
            <w:b w:val="0"/>
            <w:bCs w:val="0"/>
            <w:i/>
            <w:iCs/>
            <w:noProof/>
          </w:rPr>
          <w:t xml:space="preserve">Figure 4.5 Linearity </w:t>
        </w:r>
        <w:r w:rsidRPr="001129C6">
          <w:rPr>
            <w:rStyle w:val="Hyperlink"/>
            <w:rFonts w:eastAsia="Calibri"/>
            <w:b w:val="0"/>
            <w:bCs w:val="0"/>
            <w:i/>
            <w:iCs/>
            <w:noProof/>
            <w:lang w:val="en-US"/>
          </w:rPr>
          <w:t>assumption</w:t>
        </w:r>
        <w:r w:rsidRPr="001129C6">
          <w:rPr>
            <w:b w:val="0"/>
            <w:bCs w:val="0"/>
            <w:i/>
            <w:iCs/>
            <w:noProof/>
            <w:webHidden/>
          </w:rPr>
          <w:tab/>
        </w:r>
        <w:r w:rsidRPr="001129C6">
          <w:rPr>
            <w:b w:val="0"/>
            <w:bCs w:val="0"/>
            <w:i/>
            <w:iCs/>
            <w:noProof/>
            <w:webHidden/>
          </w:rPr>
          <w:fldChar w:fldCharType="begin"/>
        </w:r>
        <w:r w:rsidRPr="001129C6">
          <w:rPr>
            <w:b w:val="0"/>
            <w:bCs w:val="0"/>
            <w:i/>
            <w:iCs/>
            <w:noProof/>
            <w:webHidden/>
          </w:rPr>
          <w:instrText xml:space="preserve"> PAGEREF _Toc201307198 \h </w:instrText>
        </w:r>
        <w:r w:rsidRPr="001129C6">
          <w:rPr>
            <w:b w:val="0"/>
            <w:bCs w:val="0"/>
            <w:i/>
            <w:iCs/>
            <w:noProof/>
            <w:webHidden/>
          </w:rPr>
        </w:r>
        <w:r w:rsidRPr="001129C6">
          <w:rPr>
            <w:b w:val="0"/>
            <w:bCs w:val="0"/>
            <w:i/>
            <w:iCs/>
            <w:noProof/>
            <w:webHidden/>
          </w:rPr>
          <w:fldChar w:fldCharType="separate"/>
        </w:r>
        <w:r w:rsidR="0042028B">
          <w:rPr>
            <w:b w:val="0"/>
            <w:bCs w:val="0"/>
            <w:i/>
            <w:iCs/>
            <w:noProof/>
            <w:webHidden/>
          </w:rPr>
          <w:t>44</w:t>
        </w:r>
        <w:r w:rsidRPr="001129C6">
          <w:rPr>
            <w:b w:val="0"/>
            <w:bCs w:val="0"/>
            <w:i/>
            <w:iCs/>
            <w:noProof/>
            <w:webHidden/>
          </w:rPr>
          <w:fldChar w:fldCharType="end"/>
        </w:r>
      </w:hyperlink>
    </w:p>
    <w:p w14:paraId="333A3E8D" w14:textId="2B269642" w:rsidR="001129C6" w:rsidRPr="001129C6" w:rsidRDefault="001129C6" w:rsidP="001129C6">
      <w:pPr>
        <w:pStyle w:val="TableofFigures"/>
        <w:tabs>
          <w:tab w:val="right" w:leader="dot" w:pos="8494"/>
        </w:tabs>
        <w:spacing w:line="360" w:lineRule="auto"/>
        <w:rPr>
          <w:rFonts w:asciiTheme="minorHAnsi" w:eastAsiaTheme="minorEastAsia" w:hAnsiTheme="minorHAnsi"/>
          <w:b w:val="0"/>
          <w:bCs w:val="0"/>
          <w:i/>
          <w:iCs/>
          <w:noProof/>
          <w:kern w:val="2"/>
          <w:szCs w:val="24"/>
          <w:lang w:eastAsia="en-GB"/>
          <w14:ligatures w14:val="standardContextual"/>
        </w:rPr>
      </w:pPr>
      <w:hyperlink w:anchor="_Toc201307199" w:history="1">
        <w:r w:rsidRPr="001129C6">
          <w:rPr>
            <w:rStyle w:val="Hyperlink"/>
            <w:b w:val="0"/>
            <w:bCs w:val="0"/>
            <w:i/>
            <w:iCs/>
            <w:noProof/>
          </w:rPr>
          <w:t xml:space="preserve">Figure 4.6 Homoscedasticity </w:t>
        </w:r>
        <w:r w:rsidRPr="001129C6">
          <w:rPr>
            <w:rStyle w:val="Hyperlink"/>
            <w:rFonts w:eastAsiaTheme="majorEastAsia"/>
            <w:b w:val="0"/>
            <w:bCs w:val="0"/>
            <w:i/>
            <w:iCs/>
            <w:noProof/>
          </w:rPr>
          <w:t>(equal/same variance)</w:t>
        </w:r>
        <w:r w:rsidRPr="001129C6">
          <w:rPr>
            <w:b w:val="0"/>
            <w:bCs w:val="0"/>
            <w:i/>
            <w:iCs/>
            <w:noProof/>
            <w:webHidden/>
          </w:rPr>
          <w:tab/>
        </w:r>
        <w:r w:rsidRPr="001129C6">
          <w:rPr>
            <w:b w:val="0"/>
            <w:bCs w:val="0"/>
            <w:i/>
            <w:iCs/>
            <w:noProof/>
            <w:webHidden/>
          </w:rPr>
          <w:fldChar w:fldCharType="begin"/>
        </w:r>
        <w:r w:rsidRPr="001129C6">
          <w:rPr>
            <w:b w:val="0"/>
            <w:bCs w:val="0"/>
            <w:i/>
            <w:iCs/>
            <w:noProof/>
            <w:webHidden/>
          </w:rPr>
          <w:instrText xml:space="preserve"> PAGEREF _Toc201307199 \h </w:instrText>
        </w:r>
        <w:r w:rsidRPr="001129C6">
          <w:rPr>
            <w:b w:val="0"/>
            <w:bCs w:val="0"/>
            <w:i/>
            <w:iCs/>
            <w:noProof/>
            <w:webHidden/>
          </w:rPr>
        </w:r>
        <w:r w:rsidRPr="001129C6">
          <w:rPr>
            <w:b w:val="0"/>
            <w:bCs w:val="0"/>
            <w:i/>
            <w:iCs/>
            <w:noProof/>
            <w:webHidden/>
          </w:rPr>
          <w:fldChar w:fldCharType="separate"/>
        </w:r>
        <w:r w:rsidR="0042028B">
          <w:rPr>
            <w:b w:val="0"/>
            <w:bCs w:val="0"/>
            <w:i/>
            <w:iCs/>
            <w:noProof/>
            <w:webHidden/>
          </w:rPr>
          <w:t>44</w:t>
        </w:r>
        <w:r w:rsidRPr="001129C6">
          <w:rPr>
            <w:b w:val="0"/>
            <w:bCs w:val="0"/>
            <w:i/>
            <w:iCs/>
            <w:noProof/>
            <w:webHidden/>
          </w:rPr>
          <w:fldChar w:fldCharType="end"/>
        </w:r>
      </w:hyperlink>
    </w:p>
    <w:p w14:paraId="561198CB" w14:textId="5C7E888E" w:rsidR="009D0E73" w:rsidRPr="001129C6" w:rsidRDefault="001129C6" w:rsidP="001129C6">
      <w:pPr>
        <w:spacing w:after="0" w:line="360" w:lineRule="auto"/>
        <w:jc w:val="center"/>
        <w:rPr>
          <w:i/>
          <w:iCs/>
          <w:sz w:val="28"/>
          <w:szCs w:val="32"/>
        </w:rPr>
      </w:pPr>
      <w:r w:rsidRPr="001129C6">
        <w:rPr>
          <w:i/>
          <w:iCs/>
          <w:sz w:val="28"/>
          <w:szCs w:val="32"/>
        </w:rPr>
        <w:fldChar w:fldCharType="end"/>
      </w:r>
      <w:r w:rsidR="009D0E73" w:rsidRPr="001129C6">
        <w:rPr>
          <w:i/>
          <w:iCs/>
          <w:sz w:val="28"/>
          <w:szCs w:val="32"/>
        </w:rPr>
        <w:br w:type="page"/>
      </w:r>
    </w:p>
    <w:p w14:paraId="7C1F9675" w14:textId="77777777" w:rsidR="00BE49C8" w:rsidRPr="00BE49C8" w:rsidRDefault="00BE49C8" w:rsidP="000E000B">
      <w:pPr>
        <w:pStyle w:val="Heading1"/>
      </w:pPr>
      <w:bookmarkStart w:id="7" w:name="_Toc198377840"/>
      <w:r w:rsidRPr="00BE49C8">
        <w:lastRenderedPageBreak/>
        <w:t>Abstract</w:t>
      </w:r>
      <w:bookmarkEnd w:id="7"/>
    </w:p>
    <w:p w14:paraId="62DC0A3A" w14:textId="2C346B32" w:rsidR="00BE49C8" w:rsidRPr="00BE49C8" w:rsidRDefault="00166CA8" w:rsidP="005179B6">
      <w:pPr>
        <w:spacing w:after="0" w:line="360" w:lineRule="auto"/>
        <w:rPr>
          <w:i/>
          <w:iCs/>
        </w:rPr>
      </w:pPr>
      <w:r w:rsidRPr="00166CA8">
        <w:rPr>
          <w:i/>
          <w:iCs/>
        </w:rPr>
        <w:t>This study aimed to assess the</w:t>
      </w:r>
      <w:r w:rsidR="00F62D51">
        <w:rPr>
          <w:i/>
          <w:iCs/>
        </w:rPr>
        <w:t xml:space="preserve"> effect o</w:t>
      </w:r>
      <w:r w:rsidRPr="00166CA8">
        <w:rPr>
          <w:i/>
          <w:iCs/>
        </w:rPr>
        <w:t xml:space="preserve">f digitalization on the financial performance of selected commercial banks in Addis Ababa, Ethiopia. Specific objectives included examining the effects of mobile banking (MB), internet banking, point of sale (POS) systems, and automatic teller machines (ATMs) on the financial performance of these banks. An explanatory research design was utilized to investigate the causal relationship between digitalization and bank performance, allowing for a comprehensive analysis of how digital practices influence bank performance. The study population comprised operational commercial banks in Ethiopia, with a sample selection based on bank age and data availability. Questionnaires were distributed to employees in the digital banking and online banking departments using convenience sampling. Data was collected through questionnaires to </w:t>
      </w:r>
      <w:r w:rsidR="00F4399C" w:rsidRPr="00166CA8">
        <w:rPr>
          <w:i/>
          <w:iCs/>
        </w:rPr>
        <w:t>analyze</w:t>
      </w:r>
      <w:r w:rsidRPr="00166CA8">
        <w:rPr>
          <w:i/>
          <w:iCs/>
        </w:rPr>
        <w:t xml:space="preserve"> the impact of digital banking channels on financial performance</w:t>
      </w:r>
      <w:r w:rsidR="00F4399C">
        <w:rPr>
          <w:rFonts w:hint="eastAsia"/>
          <w:i/>
          <w:iCs/>
        </w:rPr>
        <w:t xml:space="preserve">. </w:t>
      </w:r>
      <w:r w:rsidRPr="00166CA8">
        <w:rPr>
          <w:i/>
          <w:iCs/>
        </w:rPr>
        <w:t xml:space="preserve">Results from the multiple regression model indicated a strong fit, highlighting the significant influence of digital banking channels on financial performance. </w:t>
      </w:r>
      <w:bookmarkStart w:id="8" w:name="_Hlk201331232"/>
      <w:r w:rsidRPr="00166CA8">
        <w:rPr>
          <w:i/>
          <w:iCs/>
        </w:rPr>
        <w:t xml:space="preserve">The model explained </w:t>
      </w:r>
      <w:r w:rsidR="00F00357">
        <w:rPr>
          <w:i/>
          <w:iCs/>
        </w:rPr>
        <w:t>62.1% o</w:t>
      </w:r>
      <w:r w:rsidRPr="00166CA8">
        <w:rPr>
          <w:i/>
          <w:iCs/>
        </w:rPr>
        <w:t xml:space="preserve">f the variance in the outcome, with Mobile Banking, ATM, and Internet Banking showing significant positive impacts. </w:t>
      </w:r>
      <w:bookmarkEnd w:id="8"/>
      <w:r w:rsidRPr="00166CA8">
        <w:rPr>
          <w:i/>
          <w:iCs/>
        </w:rPr>
        <w:t>Point of Sale also had a positive effect, albeit with a slightly higher P-value. The study emphasized the importance of digitalization in enhancing the financial performance of commercial banks in Ethiopia, shedding light on the key</w:t>
      </w:r>
      <w:r w:rsidR="00F4399C">
        <w:rPr>
          <w:rFonts w:hint="eastAsia"/>
          <w:i/>
          <w:iCs/>
        </w:rPr>
        <w:t xml:space="preserve"> </w:t>
      </w:r>
      <w:r w:rsidRPr="00166CA8">
        <w:rPr>
          <w:i/>
          <w:iCs/>
        </w:rPr>
        <w:t>role</w:t>
      </w:r>
      <w:r w:rsidR="00F4399C">
        <w:rPr>
          <w:rFonts w:hint="eastAsia"/>
          <w:i/>
          <w:iCs/>
        </w:rPr>
        <w:t xml:space="preserve"> </w:t>
      </w:r>
      <w:r w:rsidRPr="00166CA8">
        <w:rPr>
          <w:i/>
          <w:iCs/>
        </w:rPr>
        <w:t>of</w:t>
      </w:r>
      <w:r w:rsidR="00F4399C">
        <w:rPr>
          <w:rFonts w:hint="eastAsia"/>
          <w:i/>
          <w:iCs/>
        </w:rPr>
        <w:t xml:space="preserve"> </w:t>
      </w:r>
      <w:r w:rsidRPr="00166CA8">
        <w:rPr>
          <w:i/>
          <w:iCs/>
        </w:rPr>
        <w:t>digital</w:t>
      </w:r>
      <w:r w:rsidR="00F4399C">
        <w:rPr>
          <w:rFonts w:hint="eastAsia"/>
          <w:i/>
          <w:iCs/>
        </w:rPr>
        <w:t xml:space="preserve"> </w:t>
      </w:r>
      <w:r w:rsidRPr="00166CA8">
        <w:rPr>
          <w:i/>
          <w:iCs/>
        </w:rPr>
        <w:t>technologies</w:t>
      </w:r>
      <w:r w:rsidR="00F4399C">
        <w:rPr>
          <w:rFonts w:hint="eastAsia"/>
          <w:i/>
          <w:iCs/>
        </w:rPr>
        <w:t xml:space="preserve"> </w:t>
      </w:r>
      <w:r w:rsidRPr="00166CA8">
        <w:rPr>
          <w:i/>
          <w:iCs/>
        </w:rPr>
        <w:t>in</w:t>
      </w:r>
      <w:r w:rsidR="00F4399C">
        <w:rPr>
          <w:rFonts w:hint="eastAsia"/>
          <w:i/>
          <w:iCs/>
        </w:rPr>
        <w:t xml:space="preserve"> </w:t>
      </w:r>
      <w:r w:rsidRPr="00166CA8">
        <w:rPr>
          <w:i/>
          <w:iCs/>
        </w:rPr>
        <w:t>the</w:t>
      </w:r>
      <w:r w:rsidR="00F4399C">
        <w:rPr>
          <w:rFonts w:hint="eastAsia"/>
          <w:i/>
          <w:iCs/>
        </w:rPr>
        <w:t xml:space="preserve"> </w:t>
      </w:r>
      <w:r w:rsidRPr="00166CA8">
        <w:rPr>
          <w:i/>
          <w:iCs/>
        </w:rPr>
        <w:t>banking</w:t>
      </w:r>
      <w:r w:rsidR="00F4399C">
        <w:rPr>
          <w:rFonts w:hint="eastAsia"/>
          <w:i/>
          <w:iCs/>
        </w:rPr>
        <w:t xml:space="preserve"> </w:t>
      </w:r>
      <w:r w:rsidRPr="00166CA8">
        <w:rPr>
          <w:i/>
          <w:iCs/>
        </w:rPr>
        <w:t>sector's</w:t>
      </w:r>
      <w:r>
        <w:rPr>
          <w:rFonts w:hint="eastAsia"/>
          <w:i/>
          <w:iCs/>
        </w:rPr>
        <w:t xml:space="preserve"> </w:t>
      </w:r>
      <w:r w:rsidRPr="00166CA8">
        <w:rPr>
          <w:i/>
          <w:iCs/>
        </w:rPr>
        <w:t>evolution.</w:t>
      </w:r>
    </w:p>
    <w:p w14:paraId="2E813980" w14:textId="77777777" w:rsidR="00BE49C8" w:rsidRDefault="00BE49C8" w:rsidP="005179B6">
      <w:pPr>
        <w:spacing w:after="0" w:line="360" w:lineRule="auto"/>
        <w:rPr>
          <w:b/>
          <w:bCs/>
        </w:rPr>
      </w:pPr>
    </w:p>
    <w:p w14:paraId="009F1D48" w14:textId="77777777" w:rsidR="00957886" w:rsidRDefault="00957886" w:rsidP="005179B6">
      <w:pPr>
        <w:spacing w:after="0" w:line="360" w:lineRule="auto"/>
        <w:rPr>
          <w:b/>
          <w:bCs/>
          <w:i/>
          <w:iCs/>
        </w:rPr>
      </w:pPr>
    </w:p>
    <w:p w14:paraId="0772A7F3" w14:textId="77777777" w:rsidR="00957886" w:rsidRDefault="00957886" w:rsidP="005179B6">
      <w:pPr>
        <w:spacing w:after="0" w:line="360" w:lineRule="auto"/>
        <w:rPr>
          <w:b/>
          <w:bCs/>
          <w:i/>
          <w:iCs/>
        </w:rPr>
      </w:pPr>
    </w:p>
    <w:p w14:paraId="6057067D" w14:textId="77777777" w:rsidR="00957886" w:rsidRDefault="00957886" w:rsidP="005179B6">
      <w:pPr>
        <w:spacing w:after="0" w:line="360" w:lineRule="auto"/>
        <w:rPr>
          <w:b/>
          <w:bCs/>
          <w:i/>
          <w:iCs/>
        </w:rPr>
      </w:pPr>
    </w:p>
    <w:p w14:paraId="2E87A297" w14:textId="54A1DAE3" w:rsidR="002A208C" w:rsidRDefault="00BE49C8" w:rsidP="005179B6">
      <w:pPr>
        <w:spacing w:after="0" w:line="360" w:lineRule="auto"/>
        <w:rPr>
          <w:i/>
          <w:iCs/>
        </w:rPr>
      </w:pPr>
      <w:r w:rsidRPr="00361526">
        <w:rPr>
          <w:b/>
          <w:bCs/>
          <w:i/>
          <w:iCs/>
        </w:rPr>
        <w:t>Keywords:</w:t>
      </w:r>
      <w:r w:rsidRPr="00361526">
        <w:rPr>
          <w:i/>
          <w:iCs/>
        </w:rPr>
        <w:t xml:space="preserve"> Mobile banking, Internet banking, point of sales</w:t>
      </w:r>
    </w:p>
    <w:p w14:paraId="24755273" w14:textId="77777777" w:rsidR="008A1CFF" w:rsidRPr="008A1CFF" w:rsidRDefault="008A1CFF" w:rsidP="005179B6">
      <w:pPr>
        <w:spacing w:after="0" w:line="360" w:lineRule="auto"/>
      </w:pPr>
    </w:p>
    <w:p w14:paraId="43E8C637" w14:textId="77777777" w:rsidR="00361526" w:rsidRDefault="00361526" w:rsidP="005179B6">
      <w:pPr>
        <w:spacing w:after="0" w:line="360" w:lineRule="auto"/>
        <w:rPr>
          <w:i/>
          <w:iCs/>
        </w:rPr>
      </w:pPr>
    </w:p>
    <w:p w14:paraId="54090DE9" w14:textId="77777777" w:rsidR="00361526" w:rsidRDefault="00361526" w:rsidP="005179B6">
      <w:pPr>
        <w:spacing w:after="0" w:line="360" w:lineRule="auto"/>
        <w:sectPr w:rsidR="00361526" w:rsidSect="009842B6">
          <w:pgSz w:w="11906" w:h="16838"/>
          <w:pgMar w:top="1843" w:right="1701" w:bottom="1701" w:left="1701" w:header="851" w:footer="992" w:gutter="0"/>
          <w:pgNumType w:fmt="lowerRoman" w:start="1"/>
          <w:cols w:space="425"/>
          <w:docGrid w:linePitch="360"/>
        </w:sectPr>
      </w:pPr>
    </w:p>
    <w:p w14:paraId="7A678CFE" w14:textId="77777777" w:rsidR="00D2626B" w:rsidRPr="0007461C" w:rsidRDefault="00D2626B" w:rsidP="000E000B">
      <w:pPr>
        <w:pStyle w:val="Heading1"/>
      </w:pPr>
      <w:bookmarkStart w:id="9" w:name="_Toc198377841"/>
      <w:r w:rsidRPr="0007461C">
        <w:lastRenderedPageBreak/>
        <w:t>CHAPTER ONE</w:t>
      </w:r>
      <w:bookmarkEnd w:id="9"/>
    </w:p>
    <w:p w14:paraId="7198D4F2" w14:textId="77777777" w:rsidR="00D2626B" w:rsidRPr="0007461C" w:rsidRDefault="003F18A9" w:rsidP="000E000B">
      <w:pPr>
        <w:pStyle w:val="Heading1"/>
      </w:pPr>
      <w:bookmarkStart w:id="10" w:name="_Toc198377842"/>
      <w:r w:rsidRPr="0007461C">
        <w:t>Introduction</w:t>
      </w:r>
      <w:bookmarkEnd w:id="10"/>
    </w:p>
    <w:p w14:paraId="0F2E3EAE" w14:textId="77777777" w:rsidR="00D2626B" w:rsidRPr="0007461C" w:rsidRDefault="00D2626B" w:rsidP="00D97131">
      <w:pPr>
        <w:pStyle w:val="Heading2"/>
      </w:pPr>
      <w:bookmarkStart w:id="11" w:name="_Toc198377843"/>
      <w:r w:rsidRPr="0007461C">
        <w:t>1.1 Background of study</w:t>
      </w:r>
      <w:bookmarkEnd w:id="11"/>
    </w:p>
    <w:p w14:paraId="7C2748F0" w14:textId="77777777" w:rsidR="00361526" w:rsidRDefault="00D2626B" w:rsidP="005179B6">
      <w:pPr>
        <w:spacing w:after="120" w:line="360" w:lineRule="auto"/>
      </w:pPr>
      <w:r>
        <w:t xml:space="preserve">The banking sector reconsidered its strategies for value creation following the worldwide financial crisis of 2008-2009. The traditional reliance on financial leveraging became less viable due to stricter regulations and heightened competition. Consequently, banks started exploring alternative avenues, leading to the rise of digital banking. This new approach </w:t>
      </w:r>
      <w:r w:rsidR="00E1040C">
        <w:t>focuses</w:t>
      </w:r>
      <w:r>
        <w:t xml:space="preserve"> on prioritizing customer relationships and enhancing customer experiences as </w:t>
      </w:r>
      <w:r w:rsidR="00E1040C">
        <w:t>a means</w:t>
      </w:r>
      <w:r>
        <w:t xml:space="preserve"> of generating value. Digitalization, also known as digital transformation, refers to the process of integrating digital technologies and strategies into various aspects of business operations, processes, and models. It involves leveraging digital tools, technologies, and data to enhance efficiency, productivity, customer experiences, and overall business performance (Deloitte, 2013).</w:t>
      </w:r>
    </w:p>
    <w:p w14:paraId="0A261414" w14:textId="77777777" w:rsidR="00643778" w:rsidRDefault="00643778" w:rsidP="005179B6">
      <w:pPr>
        <w:spacing w:before="100" w:beforeAutospacing="1" w:after="120" w:line="360" w:lineRule="auto"/>
      </w:pPr>
      <w:r>
        <w:t xml:space="preserve">Financial performance refers to the evaluation and measurement of a company's effectiveness in utilizing its financial resources to achieve </w:t>
      </w:r>
      <w:r w:rsidR="00E1040C">
        <w:t>the desired</w:t>
      </w:r>
      <w:r>
        <w:t xml:space="preserve"> outcomes. It assesses the profitability, liquidity, solvency, and overall financial health of an organization. It involves analyzing various financial indicators and ratios to determine the efficiency, profitability, and sustainability of a company's operations and investments. Good financial performance indicates that a company is effectively managing its financial resources and generating satisfactory returns for its shareholders or stakeholders</w:t>
      </w:r>
      <w:r w:rsidR="003D24C2">
        <w:t xml:space="preserve"> (Dawit</w:t>
      </w:r>
      <w:r w:rsidR="00F32F70">
        <w:t>, 2017</w:t>
      </w:r>
      <w:r w:rsidR="003D24C2">
        <w:t>)</w:t>
      </w:r>
      <w:r>
        <w:t>.</w:t>
      </w:r>
    </w:p>
    <w:p w14:paraId="71DD0487" w14:textId="77777777" w:rsidR="00643778" w:rsidRDefault="00643778" w:rsidP="005179B6">
      <w:pPr>
        <w:spacing w:before="100" w:beforeAutospacing="1" w:after="120" w:line="360" w:lineRule="auto"/>
      </w:pPr>
      <w:r>
        <w:t xml:space="preserve">In the case commercial Banks in Ethiopia, the impact of digitalization can be observed through the growing adoption of internet banking and mobile banking services. More and more individuals are turning to digital channels for their banking needs, making it the primary method of conducting transactions. Digitalization provides an opportunity for commercial Banks in Ethiopia to differentiate itself, drive business innovation, and increase revenues. The shift towards digital channels offers numerous advantages, including cost-effectiveness and ease of implementation compared to traditional methods. However, with this increased reliance on digital services, customers now have </w:t>
      </w:r>
      <w:r>
        <w:lastRenderedPageBreak/>
        <w:t>higher expectations for prompt and personalized products and services. Meeting these expectations requires commercial Banks in Ethiopia to provide seamless and convenient digital banking experiences (Dawit, 2017).</w:t>
      </w:r>
    </w:p>
    <w:p w14:paraId="470390E6" w14:textId="77777777" w:rsidR="00643778" w:rsidRDefault="00643778" w:rsidP="005179B6">
      <w:pPr>
        <w:spacing w:before="100" w:beforeAutospacing="1" w:after="120" w:line="360" w:lineRule="auto"/>
      </w:pPr>
      <w:r>
        <w:t xml:space="preserve">In light of the prevailing circumstances, there exists a clear need for comprehensive research that delves into the impact of digital banking on customer satisfaction and bank performance, with a specific focus on selected commercial Banks in Ethiopia. This research aims to bridge the current gap in knowledge by thoroughly examining the effects of digitalization on the overall performance of selected commercial banks operating in Addis Ababa, Ethiopia. The primary objective of this study is to gain a deep understanding of the influence of digital banking services on customer satisfaction and the overall performance of the selected commercial banks. By closely evaluating the strengths and weaknesses of their digital banking offerings, valuable insights and recommendations can be derived. These insights will enable the selected commercial </w:t>
      </w:r>
      <w:r w:rsidR="00952519">
        <w:t>banks</w:t>
      </w:r>
      <w:r>
        <w:t xml:space="preserve"> to make informed decisions and implement strategies that align with customer expectations, thereby enhancing their digital banking services and ultimately improving their overall performance. This research seeks to explore how digitalization has transformed the banking landscape and the extent to which it has impacted customer satisfaction. Additionally, the study aims to identify the key factors contributing to successful digital banking implementations and the challenges faced by the selected commercial banks in adopting and implementing digital banking strategies effectively. The research literature currently lacks in-depth insights into how digital banking initiatives have specifically influenced the performance of selected commercial banks. Therefore, the study seeks to fill this gap by conducting a thorough analysis to identify the strengths and weaknesses of the digital banking services offered by these banks. The findings will serve as a foundation for valuable recommendations aimed at enhancing their digital offerings (Ajayi, 2020).</w:t>
      </w:r>
    </w:p>
    <w:p w14:paraId="6EDAAA15" w14:textId="77777777" w:rsidR="0007461C" w:rsidRDefault="00643778" w:rsidP="005179B6">
      <w:pPr>
        <w:spacing w:before="100" w:beforeAutospacing="1" w:after="120" w:line="360" w:lineRule="auto"/>
      </w:pPr>
      <w:r>
        <w:t xml:space="preserve">Through a rigorous analysis of data and comprehensive research methodologies, this study will provide a nuanced understanding of the relationship between digitalization, customer satisfaction, and bank performance in selected commercial banks in Addis Ababa, Ethiopia. The findings will serve as a valuable resource for these banks, offering practical recommendations and insights to enhance their digital banking offerings, optimize customer experiences, and drive overall performance in the dynamic digital </w:t>
      </w:r>
      <w:r>
        <w:lastRenderedPageBreak/>
        <w:t>banking landscape.</w:t>
      </w:r>
    </w:p>
    <w:p w14:paraId="55BBE25C" w14:textId="72011881" w:rsidR="0003169C" w:rsidRPr="0003169C" w:rsidRDefault="0003169C" w:rsidP="00D97131">
      <w:pPr>
        <w:pStyle w:val="Heading2"/>
      </w:pPr>
      <w:bookmarkStart w:id="12" w:name="_Toc198377844"/>
      <w:r w:rsidRPr="0003169C">
        <w:t xml:space="preserve">1.2 Statement of </w:t>
      </w:r>
      <w:r>
        <w:t>P</w:t>
      </w:r>
      <w:r w:rsidRPr="0003169C">
        <w:t>roblem</w:t>
      </w:r>
      <w:bookmarkEnd w:id="12"/>
      <w:r w:rsidRPr="0003169C">
        <w:t xml:space="preserve"> </w:t>
      </w:r>
    </w:p>
    <w:p w14:paraId="23E7D1A5" w14:textId="77777777" w:rsidR="0003169C" w:rsidRDefault="0003169C" w:rsidP="005179B6">
      <w:pPr>
        <w:spacing w:before="100" w:beforeAutospacing="1" w:after="120" w:line="360" w:lineRule="auto"/>
      </w:pPr>
      <w:r>
        <w:t>Digital modernization presents traditional banks with an opportunity to enhance their performance, fostering long-term relationships and profitability. This approach aims to meet customers' expectations and bring banking services back to the bank itself. It is vital to assess how customers perceive their banks, evaluate the services they receive, and determine whether these banks deliver on their promises (Gautam,</w:t>
      </w:r>
      <w:r w:rsidR="00325532">
        <w:t xml:space="preserve"> </w:t>
      </w:r>
      <w:r>
        <w:t>2020)</w:t>
      </w:r>
      <w:r w:rsidR="00325532">
        <w:t>.</w:t>
      </w:r>
    </w:p>
    <w:p w14:paraId="0F6261D7" w14:textId="77777777" w:rsidR="0003169C" w:rsidRDefault="0003169C" w:rsidP="005179B6">
      <w:pPr>
        <w:spacing w:before="100" w:beforeAutospacing="1" w:after="120" w:line="360" w:lineRule="auto"/>
      </w:pPr>
      <w:r>
        <w:t xml:space="preserve">In the context of commercial Banks, the implementation of digital banking channels can improve customers' access to services, enable the provision of a broader range of offerings, increase customer loyalty, attract new customers, provide services that competitors offer, and decrease customer attrition. However, bank performance remains a challenge for commercial banks globally, including in Ethiopia. </w:t>
      </w:r>
      <w:r w:rsidR="00FC6E1E">
        <w:t>Considering</w:t>
      </w:r>
      <w:r>
        <w:t xml:space="preserve"> this, the objective of this study is to examine the effect of digital banking on bank performance and customer satisfaction, at selected commercial banks in Addis Ababa, Ethiopia</w:t>
      </w:r>
      <w:r w:rsidR="00FC15AB">
        <w:t xml:space="preserve"> (</w:t>
      </w:r>
      <w:r w:rsidR="004138AF">
        <w:t>Gabor and Brooks, 2016</w:t>
      </w:r>
      <w:r w:rsidR="00FC15AB">
        <w:t>)</w:t>
      </w:r>
      <w:r>
        <w:t>.</w:t>
      </w:r>
    </w:p>
    <w:p w14:paraId="4C501FBD" w14:textId="77777777" w:rsidR="0003169C" w:rsidRDefault="0003169C" w:rsidP="005179B6">
      <w:pPr>
        <w:spacing w:before="100" w:beforeAutospacing="1" w:after="120" w:line="360" w:lineRule="auto"/>
      </w:pPr>
      <w:r>
        <w:t xml:space="preserve">Financial services are the broad range of financial services accessed and delivered through digital channels, including payments, credit, savings, remittances, insurance and financial information. The term digital channels refer to the internet, mobile phones (both smartphones and digital feature phones), ATMs, POS terminals, electronically enabled cards, biometric devices, tablets, ITM and any other digital system. DFS have significant potential to expand the delivery of basic financial services via </w:t>
      </w:r>
      <w:r w:rsidR="00FC6E1E">
        <w:t>an affordable</w:t>
      </w:r>
      <w:r>
        <w:t>, convenient and secure environment to the 2 public at large (particularly the poor) through innovative technologies like mobile-phone-enabled solutions, electronic money models, and digital payment platforms. The digital revolution adds new layers to the material cultures of financial inclusion, offering the state new ways of expanding the inclusion of the legible and global finance new forms of ‘profiling’ poor households into generators of financial assets (Gabor and Brooks, 2016)</w:t>
      </w:r>
      <w:r w:rsidR="00325532">
        <w:t>.</w:t>
      </w:r>
    </w:p>
    <w:p w14:paraId="38DE7D10" w14:textId="5FC3DE10" w:rsidR="0003169C" w:rsidRDefault="0003169C" w:rsidP="005179B6">
      <w:pPr>
        <w:spacing w:before="100" w:beforeAutospacing="1" w:after="120" w:line="360" w:lineRule="auto"/>
      </w:pPr>
      <w:r>
        <w:t xml:space="preserve">The expansion of digital financial services (DFS) through digital channels presents both opportunities and challenges. Access and affordability, security and consumer protection, trust and reliability, regulatory frameworks, and financial literacy are key </w:t>
      </w:r>
      <w:r>
        <w:lastRenderedPageBreak/>
        <w:t>concerns. Barriers to access, cybersecurity risks, and the need for trust and reliable services must be addressed. Additionally, regulations should be updated, and financial literacy and consumer education initiatives should be promoted. Overcoming these challenges will enable the wider adoption and successful implementation of DFS, promoting financial inclusion and improving overall financial well-being</w:t>
      </w:r>
      <w:r w:rsidR="00D918B6">
        <w:t xml:space="preserve"> </w:t>
      </w:r>
      <w:r w:rsidR="00D918B6" w:rsidRPr="00D918B6">
        <w:rPr>
          <w:rStyle w:val="ng-star-inserted"/>
          <w:color w:val="212529"/>
          <w:shd w:val="clear" w:color="auto" w:fill="FFFFFF"/>
        </w:rPr>
        <w:t>Klapper, Leora 2024</w:t>
      </w:r>
      <w:r w:rsidRPr="00D918B6">
        <w:t>.</w:t>
      </w:r>
    </w:p>
    <w:p w14:paraId="4A709BC3" w14:textId="4D269617" w:rsidR="0003169C" w:rsidRDefault="0003169C" w:rsidP="005179B6">
      <w:pPr>
        <w:spacing w:before="100" w:beforeAutospacing="1" w:after="120" w:line="360" w:lineRule="auto"/>
      </w:pPr>
      <w:r>
        <w:t>Research on the effects of digital banking on bank performance in terms of customer satisfaction in selected commercial banks in Addis Ababa. However, there are limited related studies that highlight the broader impact of digital banking and customer satisfaction in the banking industry</w:t>
      </w:r>
      <w:r w:rsidR="006A729F">
        <w:t xml:space="preserve"> (</w:t>
      </w:r>
      <w:r w:rsidR="006A729F" w:rsidRPr="006A729F">
        <w:rPr>
          <w:shd w:val="clear" w:color="auto" w:fill="FFFFFF"/>
        </w:rPr>
        <w:t>Fikru Kumelachew</w:t>
      </w:r>
      <w:r w:rsidR="006A729F">
        <w:t xml:space="preserve"> 2023)</w:t>
      </w:r>
      <w:r w:rsidR="00F00357">
        <w:t>.</w:t>
      </w:r>
    </w:p>
    <w:p w14:paraId="4D7CAABA" w14:textId="0C0F562D" w:rsidR="00073E48" w:rsidRPr="00073E48" w:rsidRDefault="0003169C" w:rsidP="00073E48">
      <w:pPr>
        <w:spacing w:before="100" w:beforeAutospacing="1" w:after="120" w:line="360" w:lineRule="auto"/>
        <w:rPr>
          <w:lang w:val="en-GB"/>
        </w:rPr>
      </w:pPr>
      <w:r>
        <w:t xml:space="preserve">One such study titled "The Impact of Digital Banking on Bank Performance: Evidence from Developing Countries" by Kaur and Gautam (2020) explores the relationship between digital banking and bank performance in developing countries. The research focuses on various performance indicators such as profitability, efficiency, and customer satisfaction. While the study provides valuable insights into the </w:t>
      </w:r>
      <w:r w:rsidR="00D009FF">
        <w:t>effects</w:t>
      </w:r>
      <w:r>
        <w:t xml:space="preserve"> of digital banking on bank performance, it does not specifically address the case of</w:t>
      </w:r>
      <w:r w:rsidR="00D009FF">
        <w:rPr>
          <w:rStyle w:val="CommentReference"/>
          <w:rFonts w:asciiTheme="minorHAnsi" w:eastAsiaTheme="minorHAnsi" w:hAnsiTheme="minorHAnsi" w:cstheme="minorBidi"/>
          <w:kern w:val="0"/>
          <w:lang w:val="en-GB" w:eastAsia="en-US"/>
        </w:rPr>
        <w:t xml:space="preserve"> </w:t>
      </w:r>
      <w:r w:rsidR="00D009FF" w:rsidRPr="00D009FF">
        <w:rPr>
          <w:rStyle w:val="CommentReference"/>
          <w:rFonts w:eastAsiaTheme="minorHAnsi"/>
          <w:kern w:val="0"/>
          <w:sz w:val="24"/>
          <w:szCs w:val="24"/>
          <w:lang w:val="en-GB" w:eastAsia="en-US"/>
        </w:rPr>
        <w:t>A</w:t>
      </w:r>
      <w:r w:rsidRPr="00D009FF">
        <w:rPr>
          <w:szCs w:val="24"/>
        </w:rPr>
        <w:t>wash</w:t>
      </w:r>
      <w:r>
        <w:t xml:space="preserve"> Bank or the Ethiopian banking sector</w:t>
      </w:r>
      <w:r w:rsidR="00073E48">
        <w:t xml:space="preserve"> due</w:t>
      </w:r>
      <w:r w:rsidR="00073E48" w:rsidRPr="00073E48">
        <w:rPr>
          <w:lang w:val="en-GB"/>
        </w:rPr>
        <w:t xml:space="preserve"> to legislative limitations and foreign exchange regulations, Ethiopian banks have a limited level of integration with worldwide financial systems, which sets them apart from many of their international counterparts. </w:t>
      </w:r>
    </w:p>
    <w:p w14:paraId="75161DCC" w14:textId="4A512EE4" w:rsidR="00194618" w:rsidRDefault="0003169C" w:rsidP="005179B6">
      <w:pPr>
        <w:spacing w:before="100" w:beforeAutospacing="1" w:after="120" w:line="360" w:lineRule="auto"/>
      </w:pPr>
      <w:r>
        <w:t xml:space="preserve">Another study titled "Customer Satisfaction in the Banking Sector: A Comparative Study of Conventional and Digital Banks" by Alhassan, Alhassan, and Ajayi (2020) compares customer satisfaction levels between conventional and digital banks. The research examines the factors influencing customer satisfaction and highlights the importance of digital banking services in meeting customer expectations. The existing research literature highlights a notable research gap in comprehensively understanding the specific impact of digital banking on the performance of selected commercial banks in Addis Ababa, Ethiopia. This study aims to address this gap by examining the relationship between digitalization and the overall performance of these banks within the unique context of the Ethiopian banking industry. The research literature currently lacks in-depth insights into how digital banking initiatives have specifically influenced the performance of selected commercial banks. Therefore, the study seeks to fill this </w:t>
      </w:r>
      <w:r>
        <w:lastRenderedPageBreak/>
        <w:t xml:space="preserve">gap by conducting a thorough analysis to identify the strengths and weaknesses of the digital banking services offered by these banks. The findings were </w:t>
      </w:r>
      <w:r w:rsidR="00325532">
        <w:t>served</w:t>
      </w:r>
      <w:r>
        <w:t xml:space="preserve"> as a foundation for valuable recommendations aimed at enhancing their digital offerings. By examining the influence of digitalization on the performance of selected commercial banks in Addis Ababa, Ethiopia, this study aimed to contribute to a better understanding of the specific impact of digital banking within the Ethiopian banking industry. The unique context of the Ethiopian banking sector was </w:t>
      </w:r>
      <w:r w:rsidR="00325532">
        <w:t>considered</w:t>
      </w:r>
      <w:r>
        <w:t>, allowing for a comprehensive analysis of the relationship between digitalization and bank performance. Ultimately, the study aimed to provide practical insights and recommendations that could help selected commercial banks in Addis Ababa improve their digital banking services. By leveraging these recommendations, these banks could optimize their digital offerings, align them with customer expectations, and enhance their overall performance within the evolving digital banking landscape of Ethiopia</w:t>
      </w:r>
      <w:r w:rsidR="00444DB3">
        <w:t xml:space="preserve">. </w:t>
      </w:r>
    </w:p>
    <w:p w14:paraId="6C821BFC" w14:textId="77777777" w:rsidR="00A25A1F" w:rsidRPr="001878FF" w:rsidRDefault="00A25A1F" w:rsidP="00D97131">
      <w:pPr>
        <w:pStyle w:val="Heading2"/>
      </w:pPr>
      <w:bookmarkStart w:id="13" w:name="_Toc198377845"/>
      <w:r w:rsidRPr="001878FF">
        <w:t>1.</w:t>
      </w:r>
      <w:r w:rsidR="00B33ADD">
        <w:t>3</w:t>
      </w:r>
      <w:r w:rsidRPr="001878FF">
        <w:t>. Objective</w:t>
      </w:r>
      <w:r w:rsidR="00421E21" w:rsidRPr="00421E21">
        <w:rPr>
          <w:color w:val="00B050"/>
        </w:rPr>
        <w:t>s</w:t>
      </w:r>
      <w:r w:rsidRPr="001878FF">
        <w:t xml:space="preserve"> of </w:t>
      </w:r>
      <w:r w:rsidR="00330D76" w:rsidRPr="001878FF">
        <w:t>S</w:t>
      </w:r>
      <w:r w:rsidRPr="001878FF">
        <w:t>tudy</w:t>
      </w:r>
      <w:bookmarkEnd w:id="13"/>
      <w:r w:rsidRPr="001878FF">
        <w:t xml:space="preserve"> </w:t>
      </w:r>
    </w:p>
    <w:p w14:paraId="56787C92" w14:textId="77777777" w:rsidR="00A25A1F" w:rsidRPr="001878FF" w:rsidRDefault="00A25A1F" w:rsidP="006F7FB8">
      <w:pPr>
        <w:pStyle w:val="Heading3"/>
      </w:pPr>
      <w:bookmarkStart w:id="14" w:name="_Toc198377846"/>
      <w:r w:rsidRPr="001878FF">
        <w:t>1.</w:t>
      </w:r>
      <w:r w:rsidR="00B33ADD">
        <w:t>3</w:t>
      </w:r>
      <w:r w:rsidRPr="001878FF">
        <w:t>.1</w:t>
      </w:r>
      <w:r w:rsidR="006F7FB8">
        <w:t>.</w:t>
      </w:r>
      <w:r w:rsidRPr="001878FF">
        <w:t xml:space="preserve"> General Objective</w:t>
      </w:r>
      <w:bookmarkEnd w:id="14"/>
    </w:p>
    <w:p w14:paraId="674FC7C6" w14:textId="77777777" w:rsidR="00A25A1F" w:rsidRDefault="00A25A1F" w:rsidP="005179B6">
      <w:pPr>
        <w:spacing w:after="120" w:line="360" w:lineRule="auto"/>
      </w:pPr>
      <w:r>
        <w:t>The main objective of this study was to evaluate the influence of digitalization on the financial performance of selected commercial banks in Addis Ababa, Ethiopia.</w:t>
      </w:r>
    </w:p>
    <w:p w14:paraId="7AAFF5DB" w14:textId="77777777" w:rsidR="00A25A1F" w:rsidRPr="001878FF" w:rsidRDefault="00A25A1F" w:rsidP="006F7FB8">
      <w:pPr>
        <w:pStyle w:val="Heading3"/>
      </w:pPr>
      <w:bookmarkStart w:id="15" w:name="_Toc198377847"/>
      <w:r w:rsidRPr="001878FF">
        <w:t>1.</w:t>
      </w:r>
      <w:r w:rsidR="00B33ADD">
        <w:t>3</w:t>
      </w:r>
      <w:r w:rsidRPr="001878FF">
        <w:t>.2</w:t>
      </w:r>
      <w:r w:rsidR="006F7FB8">
        <w:t>.</w:t>
      </w:r>
      <w:r w:rsidRPr="001878FF">
        <w:t xml:space="preserve"> Specific </w:t>
      </w:r>
      <w:r w:rsidR="00330D76" w:rsidRPr="001878FF">
        <w:t>O</w:t>
      </w:r>
      <w:r w:rsidRPr="001878FF">
        <w:t>bjective</w:t>
      </w:r>
      <w:r w:rsidR="001878FF">
        <w:t>s</w:t>
      </w:r>
      <w:bookmarkEnd w:id="15"/>
    </w:p>
    <w:p w14:paraId="4B77C739" w14:textId="77777777" w:rsidR="004867DE" w:rsidRDefault="00A25A1F" w:rsidP="005179B6">
      <w:pPr>
        <w:spacing w:after="120" w:line="360" w:lineRule="auto"/>
      </w:pPr>
      <w:r>
        <w:t>The following are specific objective</w:t>
      </w:r>
      <w:r w:rsidR="001878FF">
        <w:t>s</w:t>
      </w:r>
      <w:r>
        <w:t xml:space="preserve"> that the researcher wants to address</w:t>
      </w:r>
      <w:r w:rsidR="00A748E3">
        <w:t>:</w:t>
      </w:r>
    </w:p>
    <w:p w14:paraId="30ED87DD" w14:textId="77777777" w:rsidR="00073E48" w:rsidRDefault="00A25A1F" w:rsidP="00073E48">
      <w:pPr>
        <w:pStyle w:val="ListParagraph"/>
        <w:numPr>
          <w:ilvl w:val="0"/>
          <w:numId w:val="3"/>
        </w:numPr>
        <w:spacing w:after="120" w:line="360" w:lineRule="auto"/>
      </w:pPr>
      <w:r>
        <w:t>To examine the effect of mobile banking (MB) and internet banking on sample Bank's financial performance</w:t>
      </w:r>
      <w:r w:rsidR="00325532">
        <w:t>.</w:t>
      </w:r>
    </w:p>
    <w:p w14:paraId="083DEB8F" w14:textId="77777777" w:rsidR="00073E48" w:rsidRDefault="00A25A1F" w:rsidP="00073E48">
      <w:pPr>
        <w:pStyle w:val="ListParagraph"/>
        <w:numPr>
          <w:ilvl w:val="0"/>
          <w:numId w:val="3"/>
        </w:numPr>
        <w:spacing w:after="120" w:line="360" w:lineRule="auto"/>
      </w:pPr>
      <w:r>
        <w:t>To assess the effect of point of sale (POS) systems on selected commercial Bank’s financial performance</w:t>
      </w:r>
      <w:r w:rsidR="00325532">
        <w:t>.</w:t>
      </w:r>
    </w:p>
    <w:p w14:paraId="0644604F" w14:textId="77777777" w:rsidR="00073E48" w:rsidRDefault="00A25A1F" w:rsidP="00073E48">
      <w:pPr>
        <w:pStyle w:val="ListParagraph"/>
        <w:numPr>
          <w:ilvl w:val="0"/>
          <w:numId w:val="3"/>
        </w:numPr>
        <w:spacing w:after="120" w:line="360" w:lineRule="auto"/>
      </w:pPr>
      <w:r>
        <w:t xml:space="preserve">To investigate the effect of automatic teller machines (ATM) on selected commercial Bank's return on assets (ROA financial performance) by </w:t>
      </w:r>
      <w:r w:rsidR="00325532">
        <w:t>analyzing</w:t>
      </w:r>
      <w:r>
        <w:t xml:space="preserve"> customer usage patterns, transactional data</w:t>
      </w:r>
      <w:r w:rsidR="00073E48">
        <w:t>.</w:t>
      </w:r>
    </w:p>
    <w:p w14:paraId="7B5E9645" w14:textId="4A8FB5F5" w:rsidR="00444DB3" w:rsidRDefault="00A25A1F" w:rsidP="00073E48">
      <w:pPr>
        <w:pStyle w:val="ListParagraph"/>
        <w:numPr>
          <w:ilvl w:val="0"/>
          <w:numId w:val="3"/>
        </w:numPr>
        <w:spacing w:after="120" w:line="360" w:lineRule="auto"/>
      </w:pPr>
      <w:r>
        <w:t>To evaluate the effects of Internet banking on selected commercial Bank’s financial performance</w:t>
      </w:r>
      <w:r w:rsidR="00325532">
        <w:t>.</w:t>
      </w:r>
    </w:p>
    <w:p w14:paraId="76B7DF4E" w14:textId="77777777" w:rsidR="00414CE8" w:rsidRPr="00414CE8" w:rsidRDefault="00414CE8" w:rsidP="00D97131">
      <w:pPr>
        <w:pStyle w:val="Heading2"/>
      </w:pPr>
      <w:bookmarkStart w:id="16" w:name="_Toc198377848"/>
      <w:r w:rsidRPr="00414CE8">
        <w:t>1.4. Hypotheses</w:t>
      </w:r>
      <w:bookmarkEnd w:id="16"/>
    </w:p>
    <w:p w14:paraId="06FEB87D" w14:textId="77777777" w:rsidR="00414CE8" w:rsidRDefault="00414CE8" w:rsidP="005179B6">
      <w:pPr>
        <w:spacing w:after="120" w:line="360" w:lineRule="auto"/>
      </w:pPr>
      <w:r>
        <w:t xml:space="preserve">The following hypotheses were formulated based on the theoretical framework, aiming to establish the relationship between digitalization and financial performance. These </w:t>
      </w:r>
      <w:r>
        <w:lastRenderedPageBreak/>
        <w:t>hypotheses were tested and supported through the research process.</w:t>
      </w:r>
    </w:p>
    <w:p w14:paraId="74F83E57" w14:textId="77777777" w:rsidR="00414CE8" w:rsidRDefault="00414CE8" w:rsidP="005179B6">
      <w:pPr>
        <w:spacing w:after="120" w:line="360" w:lineRule="auto"/>
      </w:pPr>
      <w:r w:rsidRPr="003F360C">
        <w:rPr>
          <w:b/>
          <w:bCs/>
        </w:rPr>
        <w:t>H1:</w:t>
      </w:r>
      <w:r>
        <w:t xml:space="preserve"> Mobile banking (MB) and internet banking has a significant positive effect on the bank's return financial performance</w:t>
      </w:r>
    </w:p>
    <w:p w14:paraId="727C92E1" w14:textId="77777777" w:rsidR="00414CE8" w:rsidRDefault="00414CE8" w:rsidP="005179B6">
      <w:pPr>
        <w:spacing w:after="120" w:line="360" w:lineRule="auto"/>
      </w:pPr>
      <w:r w:rsidRPr="003F360C">
        <w:rPr>
          <w:b/>
          <w:bCs/>
        </w:rPr>
        <w:t>H2:</w:t>
      </w:r>
      <w:r>
        <w:t xml:space="preserve"> Point of sale (POS) systems </w:t>
      </w:r>
      <w:r w:rsidR="00B13BCE">
        <w:t>have</w:t>
      </w:r>
      <w:r>
        <w:t xml:space="preserve"> a </w:t>
      </w:r>
      <w:r w:rsidR="00B13BCE">
        <w:t>significant positive effect</w:t>
      </w:r>
      <w:r>
        <w:t xml:space="preserve"> on the bank's financial performance</w:t>
      </w:r>
    </w:p>
    <w:p w14:paraId="301BA492" w14:textId="77777777" w:rsidR="00414CE8" w:rsidRDefault="00414CE8" w:rsidP="005179B6">
      <w:pPr>
        <w:spacing w:after="120" w:line="360" w:lineRule="auto"/>
      </w:pPr>
      <w:r>
        <w:t xml:space="preserve"> </w:t>
      </w:r>
      <w:r w:rsidRPr="00B13BCE">
        <w:rPr>
          <w:b/>
          <w:bCs/>
        </w:rPr>
        <w:t>H3:</w:t>
      </w:r>
      <w:r>
        <w:t xml:space="preserve"> Automatic teller machines (ITM) have significant positive effects on the bank's financial performance</w:t>
      </w:r>
    </w:p>
    <w:p w14:paraId="2F853EFF" w14:textId="77777777" w:rsidR="00B33ADD" w:rsidRDefault="00414CE8" w:rsidP="005179B6">
      <w:pPr>
        <w:spacing w:after="120" w:line="360" w:lineRule="auto"/>
      </w:pPr>
      <w:r>
        <w:t xml:space="preserve"> </w:t>
      </w:r>
      <w:r w:rsidRPr="00414CE8">
        <w:rPr>
          <w:b/>
          <w:bCs/>
        </w:rPr>
        <w:t>H4:</w:t>
      </w:r>
      <w:r>
        <w:t xml:space="preserve"> Internet banking </w:t>
      </w:r>
      <w:r w:rsidR="00B13BCE">
        <w:t>has</w:t>
      </w:r>
      <w:r>
        <w:t xml:space="preserve"> a significant positive effect on the bank's financial performance</w:t>
      </w:r>
    </w:p>
    <w:p w14:paraId="25CE7AD4" w14:textId="77777777" w:rsidR="008F2C5B" w:rsidRPr="008F2C5B" w:rsidRDefault="008F2C5B" w:rsidP="00D97131">
      <w:pPr>
        <w:pStyle w:val="Heading2"/>
      </w:pPr>
      <w:bookmarkStart w:id="17" w:name="_Toc198377849"/>
      <w:r w:rsidRPr="008F2C5B">
        <w:t>1.</w:t>
      </w:r>
      <w:r w:rsidR="0097065B">
        <w:t>5</w:t>
      </w:r>
      <w:r w:rsidRPr="008F2C5B">
        <w:t xml:space="preserve">. Significance of </w:t>
      </w:r>
      <w:r w:rsidR="00EF7208">
        <w:rPr>
          <w:rFonts w:hint="eastAsia"/>
        </w:rPr>
        <w:t xml:space="preserve">the </w:t>
      </w:r>
      <w:r w:rsidR="00EF7208" w:rsidRPr="008F2C5B">
        <w:t>Study</w:t>
      </w:r>
      <w:bookmarkEnd w:id="17"/>
      <w:r w:rsidRPr="008F2C5B">
        <w:t xml:space="preserve"> </w:t>
      </w:r>
    </w:p>
    <w:p w14:paraId="7D4AE7B6" w14:textId="77777777" w:rsidR="003F360C" w:rsidRDefault="008F2C5B" w:rsidP="005179B6">
      <w:pPr>
        <w:spacing w:after="120" w:line="360" w:lineRule="auto"/>
      </w:pPr>
      <w:r>
        <w:t xml:space="preserve">The study provides various significances to different bodies. Some of the significance that is expect to provide includes it is expect to enable employee and management bodies of organization to know effects  of digitalization on financial performance of private commercial bank, the researcher will get experience to do better than when he require doing other researchers and individuals can benefit as reference and document the study also provide useful information for the organization selected commercial banks   perform well by considering its performance for failure or encourage them to do all the best to increase utilization of digitalization. </w:t>
      </w:r>
      <w:r w:rsidR="0097065B">
        <w:t>This</w:t>
      </w:r>
      <w:r>
        <w:t xml:space="preserve"> study offers significant contributions to various stakeholders, including employees, management bodies, potential researchers, and the organization itself. It advances knowledge in the field, provides practical insights, and serves as a valuable resource for decision-making and further research </w:t>
      </w:r>
      <w:r w:rsidR="0097065B">
        <w:t>endeavors.</w:t>
      </w:r>
    </w:p>
    <w:p w14:paraId="3DA82302" w14:textId="77777777" w:rsidR="008C590A" w:rsidRPr="008C590A" w:rsidRDefault="008C590A" w:rsidP="00D97131">
      <w:pPr>
        <w:pStyle w:val="Heading2"/>
      </w:pPr>
      <w:bookmarkStart w:id="18" w:name="_Toc198377850"/>
      <w:r w:rsidRPr="008C590A">
        <w:t>1.</w:t>
      </w:r>
      <w:r>
        <w:t>6</w:t>
      </w:r>
      <w:r w:rsidRPr="008C590A">
        <w:t xml:space="preserve">. Scope of </w:t>
      </w:r>
      <w:r w:rsidR="00EF7208">
        <w:rPr>
          <w:rFonts w:hint="eastAsia"/>
        </w:rPr>
        <w:t xml:space="preserve">the </w:t>
      </w:r>
      <w:r w:rsidR="00941066">
        <w:t>S</w:t>
      </w:r>
      <w:r w:rsidRPr="008C590A">
        <w:t>tudy</w:t>
      </w:r>
      <w:bookmarkEnd w:id="18"/>
      <w:r w:rsidRPr="008C590A">
        <w:t xml:space="preserve"> </w:t>
      </w:r>
    </w:p>
    <w:p w14:paraId="7653E129" w14:textId="77777777" w:rsidR="0089608A" w:rsidRDefault="008C590A" w:rsidP="005179B6">
      <w:pPr>
        <w:spacing w:after="120" w:line="360" w:lineRule="auto"/>
      </w:pPr>
      <w:r>
        <w:t xml:space="preserve">In view of time, budget, and capacity constraints, the research scope was narrowed to evaluate the influence of digitalization on the financial efficacy of specific commercial banks in Addis Ababa. The study, conducted in January 2024, was centered on gathering dependable insights from managers and staff within these institutions. Geographically, the research focused on how digitalization affects the financial performance of the chosen commercial banks. The methodology adopted hinged on securing credible information from managers and employees through interviews, surveys, and meticulous data analysis. By incorporating both qualitative and quantitative data, the study aimed to </w:t>
      </w:r>
      <w:r>
        <w:lastRenderedPageBreak/>
        <w:t>gain a thorough comprehension of the impact of digitalization on financial outcomes.</w:t>
      </w:r>
    </w:p>
    <w:p w14:paraId="0AF1CF25" w14:textId="77777777" w:rsidR="00520B77" w:rsidRPr="00520B77" w:rsidRDefault="00520B77" w:rsidP="00D97131">
      <w:pPr>
        <w:pStyle w:val="Heading2"/>
      </w:pPr>
      <w:bookmarkStart w:id="19" w:name="_Toc198377851"/>
      <w:r w:rsidRPr="00520B77">
        <w:t>1.</w:t>
      </w:r>
      <w:r w:rsidR="00A163B5">
        <w:t>7</w:t>
      </w:r>
      <w:r w:rsidRPr="00520B77">
        <w:t xml:space="preserve">. Structure of the </w:t>
      </w:r>
      <w:r w:rsidR="00941066">
        <w:t>S</w:t>
      </w:r>
      <w:r w:rsidRPr="00520B77">
        <w:t>tudy</w:t>
      </w:r>
      <w:bookmarkEnd w:id="19"/>
      <w:r w:rsidRPr="00520B77">
        <w:t xml:space="preserve"> </w:t>
      </w:r>
    </w:p>
    <w:p w14:paraId="79A46B9F" w14:textId="77777777" w:rsidR="008C590A" w:rsidRDefault="00520B77" w:rsidP="005179B6">
      <w:pPr>
        <w:spacing w:after="120" w:line="360" w:lineRule="auto"/>
      </w:pPr>
      <w:r>
        <w:t xml:space="preserve">This paper was divided into five chapters. The first chapter served as an introduction, providing the background of the study, stating the problem and objectives, highlighting the significance of the study, and specifying its scope. These components collectively outlined the purpose of the research. The second chapter presented a review of relevant literature on the subject matter being studied, summarizing the findings and perspectives of other authors. The third chapter described the methodology employed in the research process, explaining the approach and techniques that were utilized. The fourth chapter focused on the analysis of the collected data, examining and interpreting them in relation to various aspects and methods, </w:t>
      </w:r>
      <w:r w:rsidR="00A163B5">
        <w:t>to</w:t>
      </w:r>
      <w:r>
        <w:t xml:space="preserve"> draw valid conclusions and propose recommendations.</w:t>
      </w:r>
    </w:p>
    <w:p w14:paraId="33C1A0E8" w14:textId="77777777" w:rsidR="00BF5FA8" w:rsidRPr="00941066" w:rsidRDefault="00BF5FA8" w:rsidP="00D97131">
      <w:pPr>
        <w:pStyle w:val="Heading2"/>
      </w:pPr>
      <w:bookmarkStart w:id="20" w:name="_Toc198377852"/>
      <w:r w:rsidRPr="00941066">
        <w:t>1.</w:t>
      </w:r>
      <w:r w:rsidR="00941066">
        <w:t>8.</w:t>
      </w:r>
      <w:r w:rsidRPr="00941066">
        <w:t xml:space="preserve"> Operational Definition of Terminologies</w:t>
      </w:r>
      <w:bookmarkEnd w:id="20"/>
    </w:p>
    <w:p w14:paraId="2646BEB9" w14:textId="77777777" w:rsidR="00BF5FA8" w:rsidRDefault="00BF5FA8" w:rsidP="005179B6">
      <w:pPr>
        <w:pStyle w:val="ListParagraph"/>
        <w:numPr>
          <w:ilvl w:val="0"/>
          <w:numId w:val="4"/>
        </w:numPr>
        <w:spacing w:after="120" w:line="360" w:lineRule="auto"/>
        <w:ind w:left="360"/>
      </w:pPr>
      <w:r w:rsidRPr="002509B2">
        <w:rPr>
          <w:b/>
          <w:bCs/>
        </w:rPr>
        <w:t>Digitalization</w:t>
      </w:r>
      <w:r w:rsidR="002509B2">
        <w:rPr>
          <w:b/>
          <w:bCs/>
        </w:rPr>
        <w:t>:</w:t>
      </w:r>
      <w:r>
        <w:t xml:space="preserve"> often involves digitizing data, adopting digital platforms and tools, and integrating digital technologies into existing processes to improve efficiency, accessibility, and user experience. It enables organizations to leverage the benefits of digital technologies such as data analytics, artificial intelligence, and automation to drive innovation, improve customer experiences, and optimize business outcomes.</w:t>
      </w:r>
    </w:p>
    <w:p w14:paraId="030F7BE7" w14:textId="77777777" w:rsidR="00BF5FA8" w:rsidRDefault="00BF5FA8" w:rsidP="005179B6">
      <w:pPr>
        <w:pStyle w:val="ListParagraph"/>
        <w:numPr>
          <w:ilvl w:val="0"/>
          <w:numId w:val="4"/>
        </w:numPr>
        <w:spacing w:after="120" w:line="360" w:lineRule="auto"/>
        <w:ind w:left="360"/>
      </w:pPr>
      <w:r w:rsidRPr="002509B2">
        <w:rPr>
          <w:b/>
          <w:bCs/>
        </w:rPr>
        <w:t xml:space="preserve">An </w:t>
      </w:r>
      <w:r w:rsidR="00E53665">
        <w:rPr>
          <w:b/>
          <w:bCs/>
        </w:rPr>
        <w:t>A</w:t>
      </w:r>
      <w:r w:rsidRPr="002509B2">
        <w:rPr>
          <w:b/>
          <w:bCs/>
        </w:rPr>
        <w:t xml:space="preserve">utomated </w:t>
      </w:r>
      <w:r w:rsidR="00E53665">
        <w:rPr>
          <w:b/>
          <w:bCs/>
        </w:rPr>
        <w:t>T</w:t>
      </w:r>
      <w:r w:rsidRPr="002509B2">
        <w:rPr>
          <w:b/>
          <w:bCs/>
        </w:rPr>
        <w:t xml:space="preserve">eller </w:t>
      </w:r>
      <w:r w:rsidR="00E53665">
        <w:rPr>
          <w:b/>
          <w:bCs/>
        </w:rPr>
        <w:t>M</w:t>
      </w:r>
      <w:r w:rsidRPr="002509B2">
        <w:rPr>
          <w:b/>
          <w:bCs/>
        </w:rPr>
        <w:t>achine (ATM)</w:t>
      </w:r>
      <w:r w:rsidR="002509B2" w:rsidRPr="002509B2">
        <w:rPr>
          <w:b/>
          <w:bCs/>
        </w:rPr>
        <w:t>:</w:t>
      </w:r>
      <w:r>
        <w:t xml:space="preserve"> is an electronic telecommunications device that allows customers of a financial institution to conduct financial transactions without the assistance of a human cashier, clerk, or bank teller.</w:t>
      </w:r>
    </w:p>
    <w:p w14:paraId="04110558" w14:textId="77777777" w:rsidR="00BF5FA8" w:rsidRDefault="00BF5FA8" w:rsidP="005179B6">
      <w:pPr>
        <w:pStyle w:val="ListParagraph"/>
        <w:numPr>
          <w:ilvl w:val="0"/>
          <w:numId w:val="4"/>
        </w:numPr>
        <w:spacing w:after="120" w:line="360" w:lineRule="auto"/>
        <w:ind w:left="360"/>
      </w:pPr>
      <w:r w:rsidRPr="002509B2">
        <w:rPr>
          <w:b/>
          <w:bCs/>
        </w:rPr>
        <w:t xml:space="preserve">A </w:t>
      </w:r>
      <w:r w:rsidR="00E53665">
        <w:rPr>
          <w:b/>
          <w:bCs/>
        </w:rPr>
        <w:t>P</w:t>
      </w:r>
      <w:r w:rsidRPr="002509B2">
        <w:rPr>
          <w:b/>
          <w:bCs/>
        </w:rPr>
        <w:t xml:space="preserve">oint of </w:t>
      </w:r>
      <w:r w:rsidR="00E53665">
        <w:rPr>
          <w:b/>
          <w:bCs/>
        </w:rPr>
        <w:t>S</w:t>
      </w:r>
      <w:r w:rsidRPr="002509B2">
        <w:rPr>
          <w:b/>
          <w:bCs/>
        </w:rPr>
        <w:t>ale (POS)</w:t>
      </w:r>
      <w:r w:rsidR="002509B2" w:rsidRPr="002509B2">
        <w:rPr>
          <w:b/>
          <w:bCs/>
        </w:rPr>
        <w:t>:</w:t>
      </w:r>
      <w:r>
        <w:t xml:space="preserve"> is an electronic device utilized to process card payments when a customer makes a payment to a merchant in exchange for goods and services. The POS device, which can be either a fixed or mobile hardware device, operates software that facilitates the transaction.</w:t>
      </w:r>
    </w:p>
    <w:p w14:paraId="1C06ABD5" w14:textId="77777777" w:rsidR="00BF5FA8" w:rsidRDefault="00BF5FA8" w:rsidP="005179B6">
      <w:pPr>
        <w:pStyle w:val="ListParagraph"/>
        <w:numPr>
          <w:ilvl w:val="0"/>
          <w:numId w:val="4"/>
        </w:numPr>
        <w:spacing w:after="120" w:line="360" w:lineRule="auto"/>
        <w:ind w:left="360"/>
      </w:pPr>
      <w:r w:rsidRPr="002509B2">
        <w:rPr>
          <w:b/>
          <w:bCs/>
        </w:rPr>
        <w:t>Return on Assets ROA</w:t>
      </w:r>
      <w:r w:rsidR="002509B2" w:rsidRPr="002509B2">
        <w:rPr>
          <w:b/>
          <w:bCs/>
        </w:rPr>
        <w:t>:</w:t>
      </w:r>
      <w:r>
        <w:t xml:space="preserve"> It is a financial metric that measures the profitability and efficiency of a company in generating profits from its assets. It is calculated by dividing the company's net income by its total assets.</w:t>
      </w:r>
    </w:p>
    <w:p w14:paraId="46FAD0F4" w14:textId="77777777" w:rsidR="00935269" w:rsidRPr="00935269" w:rsidRDefault="00BF5FA8" w:rsidP="00935269">
      <w:pPr>
        <w:pStyle w:val="ListParagraph"/>
        <w:numPr>
          <w:ilvl w:val="0"/>
          <w:numId w:val="4"/>
        </w:numPr>
        <w:spacing w:after="120" w:line="360" w:lineRule="auto"/>
        <w:ind w:left="360"/>
        <w:rPr>
          <w:b/>
          <w:bCs/>
          <w:sz w:val="32"/>
          <w:szCs w:val="36"/>
        </w:rPr>
      </w:pPr>
      <w:r w:rsidRPr="00935269">
        <w:rPr>
          <w:b/>
          <w:bCs/>
        </w:rPr>
        <w:t xml:space="preserve">Internet </w:t>
      </w:r>
      <w:r w:rsidR="002509B2" w:rsidRPr="00935269">
        <w:rPr>
          <w:b/>
          <w:bCs/>
        </w:rPr>
        <w:t>B</w:t>
      </w:r>
      <w:r w:rsidRPr="00935269">
        <w:rPr>
          <w:b/>
          <w:bCs/>
        </w:rPr>
        <w:t>anking</w:t>
      </w:r>
      <w:r w:rsidR="002509B2" w:rsidRPr="00935269">
        <w:rPr>
          <w:b/>
          <w:bCs/>
        </w:rPr>
        <w:t>:</w:t>
      </w:r>
      <w:r>
        <w:t xml:space="preserve"> is an electronic payment system that allows customers to securely conduct financial transactions on a website operated by a Financial Service Provider</w:t>
      </w:r>
      <w:r w:rsidR="002509B2">
        <w:t>.</w:t>
      </w:r>
    </w:p>
    <w:p w14:paraId="1F2EEF48" w14:textId="77777777" w:rsidR="00935269" w:rsidRDefault="00935269" w:rsidP="00935269">
      <w:pPr>
        <w:spacing w:after="120" w:line="360" w:lineRule="auto"/>
        <w:rPr>
          <w:b/>
          <w:bCs/>
          <w:sz w:val="32"/>
          <w:szCs w:val="36"/>
        </w:rPr>
      </w:pPr>
    </w:p>
    <w:p w14:paraId="6348BFDB" w14:textId="77777777" w:rsidR="00702EA2" w:rsidRPr="00935269" w:rsidRDefault="00702EA2" w:rsidP="000E000B">
      <w:pPr>
        <w:pStyle w:val="Heading1"/>
      </w:pPr>
      <w:bookmarkStart w:id="21" w:name="_Toc198377853"/>
      <w:r w:rsidRPr="00935269">
        <w:lastRenderedPageBreak/>
        <w:t>CHAPTER TWO</w:t>
      </w:r>
      <w:bookmarkEnd w:id="21"/>
    </w:p>
    <w:p w14:paraId="78F52CBE" w14:textId="77777777" w:rsidR="00702EA2" w:rsidRPr="00702EA2" w:rsidRDefault="00702EA2" w:rsidP="000E000B">
      <w:pPr>
        <w:pStyle w:val="Heading1"/>
      </w:pPr>
      <w:bookmarkStart w:id="22" w:name="_Toc198377854"/>
      <w:r w:rsidRPr="00702EA2">
        <w:t>Literature Review</w:t>
      </w:r>
      <w:bookmarkEnd w:id="22"/>
    </w:p>
    <w:p w14:paraId="70C25C59" w14:textId="77777777" w:rsidR="002509B2" w:rsidRDefault="00702EA2" w:rsidP="005179B6">
      <w:pPr>
        <w:spacing w:after="120" w:line="360" w:lineRule="auto"/>
      </w:pPr>
      <w:r>
        <w:t xml:space="preserve">This chapter offers a thorough exploration of customer satisfaction in the context of concepts of digitalization, and financial performance through a comprehensive review of previous studies and theories. Divided into five sections, the chapter covers various aspects, starting with an introduction and definition of digitalization in Section 2.1, followed by an examination of different types of digitalization in Section 2.2. The benefits of Digital banking are discussed in Section, while Section 2.2 focuses on methods, of digital banking, and the variables under investigation. Section 2.3 presents conceptual frameworks, and Section 2.4 provides a summary of the reviewed articles. And addresses the research gap. By organizing the content in this manner, the chapter aims to provide a comprehensive understanding of the impact of digitalization on bank performance, identify research opportunities, and contribute to the existing knowledge in the field. </w:t>
      </w:r>
    </w:p>
    <w:p w14:paraId="6B5DAEC0" w14:textId="77777777" w:rsidR="00051BA4" w:rsidRPr="00117BFE" w:rsidRDefault="00051BA4" w:rsidP="00D97131">
      <w:pPr>
        <w:pStyle w:val="Heading2"/>
      </w:pPr>
      <w:bookmarkStart w:id="23" w:name="_Toc198377855"/>
      <w:r w:rsidRPr="00117BFE">
        <w:t>2.</w:t>
      </w:r>
      <w:r w:rsidR="00FD28FC">
        <w:t>1</w:t>
      </w:r>
      <w:r w:rsidRPr="00117BFE">
        <w:t>. Theoretical review</w:t>
      </w:r>
      <w:bookmarkEnd w:id="23"/>
    </w:p>
    <w:p w14:paraId="0405F5AA" w14:textId="77777777" w:rsidR="00051BA4" w:rsidRPr="00117BFE" w:rsidRDefault="00051BA4" w:rsidP="006F7FB8">
      <w:pPr>
        <w:pStyle w:val="Heading3"/>
      </w:pPr>
      <w:bookmarkStart w:id="24" w:name="_Toc198377856"/>
      <w:r w:rsidRPr="00117BFE">
        <w:t>2.</w:t>
      </w:r>
      <w:r w:rsidR="00FD28FC">
        <w:t>1</w:t>
      </w:r>
      <w:r w:rsidRPr="00117BFE">
        <w:t>.1</w:t>
      </w:r>
      <w:r w:rsidR="00117BFE">
        <w:t xml:space="preserve">. </w:t>
      </w:r>
      <w:r w:rsidRPr="00117BFE">
        <w:t>Description Digitalization</w:t>
      </w:r>
      <w:bookmarkEnd w:id="24"/>
      <w:r w:rsidRPr="00117BFE">
        <w:t xml:space="preserve"> </w:t>
      </w:r>
    </w:p>
    <w:p w14:paraId="73AE1C3F" w14:textId="77777777" w:rsidR="00CF70CE" w:rsidRDefault="00051BA4" w:rsidP="005179B6">
      <w:pPr>
        <w:spacing w:after="120" w:line="360" w:lineRule="auto"/>
      </w:pPr>
      <w:r>
        <w:t>The digitalization of commercial banks has improved the provision of banking services by leveraging information and communication technologies. This has resulted in more efficient and effective banking services for customers. Customer information and transactions can be easily created, stored, and retrieved in a database, reducing the need for extensive paperwork in commercial banks. Opening new accounts, evaluating prospective customers, and processing loans have become simplified, streamlined, and more efficient due to digital transformation efforts (Gonzalez Paramo, 2017). According to Abbasi and Weigand (2017), information and communication technologies have significantly enhanced the financial sector, particularly in terms of supporting banking services, managing risks, and increasing productivity. These factors have motivated financial institutions to increase their investments in digitalization processe</w:t>
      </w:r>
      <w:r w:rsidR="0088060A">
        <w:t xml:space="preserve">s. </w:t>
      </w:r>
    </w:p>
    <w:p w14:paraId="797EA481" w14:textId="77777777" w:rsidR="00702EA2" w:rsidRDefault="00051BA4" w:rsidP="005179B6">
      <w:pPr>
        <w:spacing w:after="120" w:line="360" w:lineRule="auto"/>
      </w:pPr>
      <w:r>
        <w:t xml:space="preserve">Sibanda (2014) conducted a study on the introduction of digital banking services in Zimbabwe in 2010, which resulted in increased activity and competition among banking institutions in the digital financial services sector. However, there is still a research gap pertaining to the performance aspect of these digital banking systems. Further </w:t>
      </w:r>
      <w:r>
        <w:lastRenderedPageBreak/>
        <w:t>investigation is required to understand the impact and effectiveness of these systems on the overall performance of financial institutions</w:t>
      </w:r>
      <w:r w:rsidR="00CF70CE">
        <w:t xml:space="preserve">. </w:t>
      </w:r>
    </w:p>
    <w:p w14:paraId="0A79E061" w14:textId="77777777" w:rsidR="00CF70CE" w:rsidRPr="00CF70CE" w:rsidRDefault="00CF70CE" w:rsidP="006F7FB8">
      <w:pPr>
        <w:pStyle w:val="Heading3"/>
      </w:pPr>
      <w:bookmarkStart w:id="25" w:name="_Toc198377857"/>
      <w:r w:rsidRPr="00CF70CE">
        <w:t>2.</w:t>
      </w:r>
      <w:r w:rsidR="00FD28FC">
        <w:t>1</w:t>
      </w:r>
      <w:r w:rsidRPr="00CF70CE">
        <w:t>.2. Digital Banking</w:t>
      </w:r>
      <w:bookmarkEnd w:id="25"/>
      <w:r w:rsidRPr="00CF70CE">
        <w:t xml:space="preserve"> </w:t>
      </w:r>
    </w:p>
    <w:p w14:paraId="00A191EE" w14:textId="77777777" w:rsidR="00CF70CE" w:rsidRDefault="00CF70CE" w:rsidP="005179B6">
      <w:pPr>
        <w:spacing w:after="120" w:line="360" w:lineRule="auto"/>
      </w:pPr>
      <w:r>
        <w:t>According to Kamboh and Leghari (2016), digital or cashless banking refers to the process of conducting banking and financial transactions without the need for physical cash, coins, or bills. In the initial stages of digital banking, the primary focus has been on augmenting existing services by incorporating new technology-enabled features. This approach aims to enhance customer accessibility and provide increased value to users</w:t>
      </w:r>
    </w:p>
    <w:p w14:paraId="5167FCC6" w14:textId="77777777" w:rsidR="00CF70CE" w:rsidRDefault="00CF70CE" w:rsidP="005179B6">
      <w:pPr>
        <w:spacing w:after="120" w:line="360" w:lineRule="auto"/>
      </w:pPr>
      <w:r>
        <w:t>According to Pery-</w:t>
      </w:r>
      <w:proofErr w:type="spellStart"/>
      <w:r>
        <w:t>Quatey</w:t>
      </w:r>
      <w:proofErr w:type="spellEnd"/>
      <w:r>
        <w:t xml:space="preserve"> (2018), electronic banking is known by various terms such as digital banking, cashless banking, internet banking, online banking, virtual banking, web-based banking, remote electronic banking, and phone banking. These terms are used interchangeably to describe the same concept. Digital banking offers distinctive characteristics that can drive banks towards a competitive future by enabling them to identify new niche markets, stimulate innovation, and generate employment opportunities.</w:t>
      </w:r>
    </w:p>
    <w:p w14:paraId="1D59234E" w14:textId="77777777" w:rsidR="00CF70CE" w:rsidRDefault="00CF70CE" w:rsidP="005179B6">
      <w:pPr>
        <w:spacing w:after="120" w:line="360" w:lineRule="auto"/>
      </w:pPr>
      <w:r>
        <w:t xml:space="preserve">Steven (2002) defines e-banking as the provision of a wide range of value-added products and services to bank clients through electronic and telecommunication networks. Banks have been using e-banking platforms for years to engage with both domestic and international customers and conduct business operations. As the World Wide Web (WWW) and the Internet gained popularity in the late 1990s, banks started utilizing electronic channels to receive instructions from customers and provide various products and services. While the specific content and capabilities of these online offerings may vary, they are generally referred to as internet banking or e-banking. Through electronic banking, customers can access their bank accounts via the internet. </w:t>
      </w:r>
    </w:p>
    <w:p w14:paraId="7FAC3170" w14:textId="77777777" w:rsidR="009963B4" w:rsidRPr="009963B4" w:rsidRDefault="009963B4" w:rsidP="006F7FB8">
      <w:pPr>
        <w:pStyle w:val="Heading3"/>
      </w:pPr>
      <w:bookmarkStart w:id="26" w:name="_Toc198377858"/>
      <w:r w:rsidRPr="009963B4">
        <w:t>2.</w:t>
      </w:r>
      <w:r w:rsidR="00FD28FC">
        <w:t>1</w:t>
      </w:r>
      <w:r w:rsidRPr="009963B4">
        <w:t>.3. Method of Digital Payment</w:t>
      </w:r>
      <w:bookmarkEnd w:id="26"/>
      <w:r w:rsidRPr="009963B4">
        <w:t xml:space="preserve"> </w:t>
      </w:r>
    </w:p>
    <w:p w14:paraId="0BF1882E" w14:textId="5A285221" w:rsidR="009963B4" w:rsidRDefault="00073E48" w:rsidP="005179B6">
      <w:pPr>
        <w:spacing w:after="120" w:line="360" w:lineRule="auto"/>
      </w:pPr>
      <w:r>
        <w:t>Some commercial bank such as Awash bank</w:t>
      </w:r>
      <w:r w:rsidR="009963B4">
        <w:t xml:space="preserve"> offers a</w:t>
      </w:r>
      <w:r>
        <w:rPr>
          <w:rStyle w:val="CommentReference"/>
          <w:rFonts w:asciiTheme="minorHAnsi" w:eastAsiaTheme="minorHAnsi" w:hAnsiTheme="minorHAnsi" w:cstheme="minorBidi"/>
          <w:kern w:val="0"/>
          <w:lang w:val="en-GB" w:eastAsia="en-US"/>
        </w:rPr>
        <w:t xml:space="preserve"> </w:t>
      </w:r>
      <w:r>
        <w:t>variety</w:t>
      </w:r>
      <w:r w:rsidR="009963B4">
        <w:t xml:space="preserve"> of digital payment methods, including banking cards, USSD, mobile wallets (such as </w:t>
      </w:r>
      <w:proofErr w:type="spellStart"/>
      <w:r w:rsidR="009963B4">
        <w:t>Gize</w:t>
      </w:r>
      <w:proofErr w:type="spellEnd"/>
      <w:r w:rsidR="009963B4">
        <w:t xml:space="preserve"> Pay), bank prepaid cards, POS terminals, internet banking, mobile banking, and awash Online.</w:t>
      </w:r>
    </w:p>
    <w:p w14:paraId="4C02152B" w14:textId="77777777" w:rsidR="009963B4" w:rsidRDefault="009963B4" w:rsidP="005179B6">
      <w:pPr>
        <w:spacing w:after="120" w:line="360" w:lineRule="auto"/>
      </w:pPr>
      <w:r>
        <w:t xml:space="preserve">Moreover, there are mobile payment apps available, such as Apple Pay, Google Pay, Samsung Pay, and PayPal. These apps allow customers to connect their bank accounts </w:t>
      </w:r>
      <w:r>
        <w:lastRenderedPageBreak/>
        <w:t xml:space="preserve">or credit/debit cards to their smartphones. Payments can be conveniently made by tapping the phone on contactless payment terminals or scanning QR </w:t>
      </w:r>
      <w:proofErr w:type="spellStart"/>
      <w:r>
        <w:t>codes.Online</w:t>
      </w:r>
      <w:proofErr w:type="spellEnd"/>
      <w:r>
        <w:t xml:space="preserve"> Payment Gateways: Online payment gateways like PayPal, Stripe, and Braintree allow customers to make payments securely on e-commerce websites. Customers can enter their payment details and complete transactions using their preferred payment methods.</w:t>
      </w:r>
    </w:p>
    <w:p w14:paraId="06F2DEE7" w14:textId="77777777" w:rsidR="009963B4" w:rsidRDefault="009963B4" w:rsidP="005179B6">
      <w:pPr>
        <w:spacing w:after="120" w:line="360" w:lineRule="auto"/>
      </w:pPr>
      <w:r>
        <w:t>Digital Wallets: Digital wallets, such as Paytm, Alipay, and Venmo, enable customers to store funds digitally and make payments using their smartphones. These wallets often provide additional features like peer-to-peer transfers, bill payments, and loyalty programs.</w:t>
      </w:r>
    </w:p>
    <w:p w14:paraId="2E5DF3F3" w14:textId="77777777" w:rsidR="009963B4" w:rsidRDefault="009963B4" w:rsidP="005179B6">
      <w:pPr>
        <w:spacing w:after="120" w:line="360" w:lineRule="auto"/>
      </w:pPr>
      <w:r>
        <w:t>Contactless cards, utilizing Near Field Communication (NFC) technology, enable customers to make payments by simply tapping their cards on payment terminals that support this feature. This method offers a fast and convenient way to conduct transactions without requiring a PIN or signature for authentication.</w:t>
      </w:r>
    </w:p>
    <w:p w14:paraId="6564754F" w14:textId="77777777" w:rsidR="009963B4" w:rsidRDefault="009963B4" w:rsidP="005179B6">
      <w:pPr>
        <w:spacing w:after="120" w:line="360" w:lineRule="auto"/>
      </w:pPr>
      <w:r>
        <w:t>QR Code Payments: QR code payments have gained popularity, especially in emerging markets. Customers can scan QR codes displayed by merchants using their smartphone's camera and authorize the payment through a linked account or wallet.</w:t>
      </w:r>
    </w:p>
    <w:p w14:paraId="59F55534" w14:textId="77777777" w:rsidR="009963B4" w:rsidRDefault="009963B4" w:rsidP="005179B6">
      <w:pPr>
        <w:spacing w:after="120" w:line="360" w:lineRule="auto"/>
      </w:pPr>
      <w:r>
        <w:t>Bank Transfers: Customers can initiate digital bank transfers to pay for goods and services. This method involves transferring funds directly from their bank accounts to the recipient's account using online banking platforms or mobile banking apps.</w:t>
      </w:r>
    </w:p>
    <w:p w14:paraId="33D28F3F" w14:textId="77777777" w:rsidR="00CF70CE" w:rsidRDefault="009963B4" w:rsidP="005179B6">
      <w:pPr>
        <w:spacing w:after="120" w:line="360" w:lineRule="auto"/>
      </w:pPr>
      <w:r>
        <w:t xml:space="preserve">Cryptocurrencies such as Bitcoin, Ethereum, and Litecoin provide a decentralized form of digital payment. Customers </w:t>
      </w:r>
      <w:r w:rsidR="00BB49C9">
        <w:t>can</w:t>
      </w:r>
      <w:r>
        <w:t xml:space="preserve"> engage in peer-to-peer transactions using digital wallets and leveraging the technology of blockchain. Wearable Devices: Some payment methods extend to wearable devices such as smartwatches and fitness trackers. These devices enable customers to make payments by linking their payment information and tapping their wearables at contactless payment terminals.</w:t>
      </w:r>
      <w:r w:rsidR="00BB49C9">
        <w:t xml:space="preserve"> </w:t>
      </w:r>
      <w:r>
        <w:t>These are just a few examples of the various methods of digital payment available to customers, offering convenience, security, and flexibility in conducting transactions (Johnson,2022)</w:t>
      </w:r>
      <w:r w:rsidR="00BB49C9">
        <w:t>.</w:t>
      </w:r>
    </w:p>
    <w:p w14:paraId="2FCE382F" w14:textId="77777777" w:rsidR="00443CE4" w:rsidRPr="00443CE4" w:rsidRDefault="00443CE4" w:rsidP="006F7FB8">
      <w:pPr>
        <w:pStyle w:val="Heading3"/>
      </w:pPr>
      <w:bookmarkStart w:id="27" w:name="_Toc198377859"/>
      <w:r w:rsidRPr="00443CE4">
        <w:t>2.</w:t>
      </w:r>
      <w:r w:rsidR="00FD28FC">
        <w:t>1</w:t>
      </w:r>
      <w:r w:rsidRPr="00443CE4">
        <w:t xml:space="preserve">.4. Advantages of Digital </w:t>
      </w:r>
      <w:r>
        <w:t>B</w:t>
      </w:r>
      <w:r w:rsidRPr="00443CE4">
        <w:t>anking</w:t>
      </w:r>
      <w:bookmarkEnd w:id="27"/>
      <w:r w:rsidRPr="00443CE4">
        <w:t xml:space="preserve"> </w:t>
      </w:r>
    </w:p>
    <w:p w14:paraId="154E23D1" w14:textId="77777777" w:rsidR="00443CE4" w:rsidRDefault="00443CE4" w:rsidP="005179B6">
      <w:pPr>
        <w:spacing w:after="120" w:line="360" w:lineRule="auto"/>
      </w:pPr>
      <w:r>
        <w:t xml:space="preserve">The customers can conduct various transactions using platforms like online applications and bank websites. It provides ease and convenience to the customers in managing an account. The following Are Some Advantages of Digital Banking: Digital Banking </w:t>
      </w:r>
      <w:r>
        <w:lastRenderedPageBreak/>
        <w:t xml:space="preserve">assists customers in performing banking functions from the comfort of their homes. It is also convenient considering the pandemic and Digital banking allows the user to operate banking services around the clock with 24x7 availability of access to its functions. All kinds of utility bills, including gas, electricity, phone, or other bills, and recharges can be done with one click. The customer can opt for reminders on upcoming payments and outstanding dues. There’s also an auto debit facility to pay bills automatically with digital banking. Internet banking has contributed notably to online payments. Online shopping is simplified since payment gateways are integrated with online shopping portals </w:t>
      </w:r>
      <w:r w:rsidR="00CD59D3">
        <w:t>(</w:t>
      </w:r>
      <w:r>
        <w:t>Smith, J. &amp; Johnson, A. 2022)</w:t>
      </w:r>
      <w:r w:rsidR="00CD59D3">
        <w:t>.</w:t>
      </w:r>
    </w:p>
    <w:p w14:paraId="71C0BA00" w14:textId="77777777" w:rsidR="00443CE4" w:rsidRDefault="00443CE4" w:rsidP="005179B6">
      <w:pPr>
        <w:spacing w:after="120" w:line="360" w:lineRule="auto"/>
      </w:pPr>
      <w:r>
        <w:t>Faster Transactions: Digital banking enables faster transaction processing compared to traditional banking methods. Funds can be transferred between accounts instantly, and payments can be made swiftly, reducing the time and effort required for financial transactions.</w:t>
      </w:r>
    </w:p>
    <w:p w14:paraId="09AC913B" w14:textId="77777777" w:rsidR="00443CE4" w:rsidRDefault="00443CE4" w:rsidP="005179B6">
      <w:pPr>
        <w:spacing w:after="120" w:line="360" w:lineRule="auto"/>
      </w:pPr>
      <w:r>
        <w:t>Digital banking platforms prioritize enhanced security measures to ensure the protection of customer information and transactions. Through the use of encryption, multi-factor authentication, and biometric authentication methods, sensitive data is safeguarded, and unauthorized access is prevented. Additionally, digital banking offers convenient access to a diverse range of financial tools and services. Customers can easily review their transaction history, generate statements, establish automated payments, and effectively manage their financial goals using budgeting and savings tools.</w:t>
      </w:r>
    </w:p>
    <w:p w14:paraId="3C4C4865" w14:textId="77777777" w:rsidR="00443CE4" w:rsidRDefault="00443CE4" w:rsidP="005179B6">
      <w:pPr>
        <w:spacing w:after="120" w:line="360" w:lineRule="auto"/>
      </w:pPr>
      <w:r>
        <w:t xml:space="preserve">Improved Customer Service: Digital banking platforms often offer customer support services through various channels, including online chat, email, and phone. Customers can receive prompt assistance for their queries or concerns, enhancing overall customer experience. Personalized Banking Experience: Digital banking platforms can analyze customer data and </w:t>
      </w:r>
      <w:r w:rsidR="004304B0">
        <w:t>behavior</w:t>
      </w:r>
      <w:r>
        <w:t xml:space="preserve"> to offer personalized banking recommendations, tailored promotions, and customized financial solutions. This helps customers make informed financial decisions and improves their overall banking experience.</w:t>
      </w:r>
    </w:p>
    <w:p w14:paraId="55821ADD" w14:textId="77777777" w:rsidR="00BB49C9" w:rsidRDefault="00443CE4" w:rsidP="005179B6">
      <w:pPr>
        <w:spacing w:after="120" w:line="360" w:lineRule="auto"/>
      </w:pPr>
      <w:r>
        <w:t xml:space="preserve">Overall, digital banking provides convenience, accessibility, cost savings, and advanced features that enhance the banking experience for customers while improving operational efficiency for banks. </w:t>
      </w:r>
    </w:p>
    <w:p w14:paraId="7B4D77C2" w14:textId="77777777" w:rsidR="008C6504" w:rsidRPr="005C04ED" w:rsidRDefault="008C6504" w:rsidP="006F7FB8">
      <w:pPr>
        <w:pStyle w:val="Heading3"/>
      </w:pPr>
      <w:bookmarkStart w:id="28" w:name="_Toc198377860"/>
      <w:r w:rsidRPr="005C04ED">
        <w:lastRenderedPageBreak/>
        <w:t>2.</w:t>
      </w:r>
      <w:r w:rsidR="00FD28FC">
        <w:t>1</w:t>
      </w:r>
      <w:r w:rsidRPr="005C04ED">
        <w:t xml:space="preserve">.5. Challenges of </w:t>
      </w:r>
      <w:r w:rsidR="005C04ED">
        <w:t>D</w:t>
      </w:r>
      <w:r w:rsidRPr="005C04ED">
        <w:t xml:space="preserve">igital </w:t>
      </w:r>
      <w:r w:rsidR="005C04ED">
        <w:t>B</w:t>
      </w:r>
      <w:r w:rsidRPr="005C04ED">
        <w:t>anking</w:t>
      </w:r>
      <w:bookmarkEnd w:id="28"/>
      <w:r w:rsidRPr="005C04ED">
        <w:t xml:space="preserve"> </w:t>
      </w:r>
    </w:p>
    <w:p w14:paraId="65F847C2" w14:textId="77777777" w:rsidR="008C6504" w:rsidRDefault="008C6504" w:rsidP="008C6504">
      <w:pPr>
        <w:spacing w:after="120" w:line="360" w:lineRule="auto"/>
      </w:pPr>
      <w:r>
        <w:t>Traditional banking habits persist primarily because people are accustomed to them, and changing these habits can be a gradual process. Therefore, marketers of online banking services should concentrate on strategies to persuade traditional banking users to adopt online banking and embrace its benefits.</w:t>
      </w:r>
    </w:p>
    <w:p w14:paraId="00E5C81B" w14:textId="77777777" w:rsidR="008C6504" w:rsidRPr="005165F7" w:rsidRDefault="008C6504" w:rsidP="008C6504">
      <w:pPr>
        <w:spacing w:after="120" w:line="360" w:lineRule="auto"/>
        <w:rPr>
          <w:b/>
          <w:bCs/>
          <w:i/>
          <w:iCs/>
        </w:rPr>
      </w:pPr>
      <w:r w:rsidRPr="005165F7">
        <w:rPr>
          <w:b/>
          <w:bCs/>
          <w:i/>
          <w:iCs/>
        </w:rPr>
        <w:t>Security</w:t>
      </w:r>
      <w:r w:rsidR="005C04ED" w:rsidRPr="005165F7">
        <w:rPr>
          <w:b/>
          <w:bCs/>
          <w:i/>
          <w:iCs/>
        </w:rPr>
        <w:t>:</w:t>
      </w:r>
      <w:r w:rsidRPr="005165F7">
        <w:rPr>
          <w:b/>
          <w:bCs/>
          <w:i/>
          <w:iCs/>
        </w:rPr>
        <w:t xml:space="preserve"> </w:t>
      </w:r>
      <w:r w:rsidRPr="005165F7">
        <w:rPr>
          <w:b/>
          <w:bCs/>
          <w:i/>
          <w:iCs/>
        </w:rPr>
        <w:tab/>
      </w:r>
    </w:p>
    <w:p w14:paraId="0A3A5322" w14:textId="77777777" w:rsidR="008C6504" w:rsidRDefault="008C6504" w:rsidP="008C6504">
      <w:pPr>
        <w:spacing w:after="120" w:line="360" w:lineRule="auto"/>
      </w:pPr>
      <w:r>
        <w:t>Security poses a major challenge for online banking marketers due to the stark contrast with traditional banking practices. In the past, stealing someone's bank savings required physically breaking into a bank vault and executing a daring escape with the money, which involved significant danger and risk.</w:t>
      </w:r>
    </w:p>
    <w:p w14:paraId="7A93EFFA" w14:textId="77777777" w:rsidR="008C6504" w:rsidRPr="005165F7" w:rsidRDefault="008C6504" w:rsidP="008C6504">
      <w:pPr>
        <w:spacing w:after="120" w:line="360" w:lineRule="auto"/>
        <w:rPr>
          <w:b/>
          <w:bCs/>
          <w:i/>
          <w:iCs/>
        </w:rPr>
      </w:pPr>
      <w:r w:rsidRPr="005165F7">
        <w:rPr>
          <w:b/>
          <w:bCs/>
          <w:i/>
          <w:iCs/>
        </w:rPr>
        <w:t>Transaction Difficulty</w:t>
      </w:r>
      <w:r w:rsidR="005C04ED" w:rsidRPr="005165F7">
        <w:rPr>
          <w:b/>
          <w:bCs/>
          <w:i/>
          <w:iCs/>
        </w:rPr>
        <w:t>:</w:t>
      </w:r>
      <w:r w:rsidRPr="005165F7">
        <w:rPr>
          <w:b/>
          <w:bCs/>
          <w:i/>
          <w:iCs/>
        </w:rPr>
        <w:t xml:space="preserve"> </w:t>
      </w:r>
    </w:p>
    <w:p w14:paraId="186A511B" w14:textId="77777777" w:rsidR="008C6504" w:rsidRDefault="008C6504" w:rsidP="008C6504">
      <w:pPr>
        <w:spacing w:after="120" w:line="360" w:lineRule="auto"/>
      </w:pPr>
      <w:r>
        <w:t>It can be significantly more difficult and time consuming to deposit or withdraw money from an online bank. Not only do online banks often have fewer ATM’s than their traditional counterparts, but it also can simply take longer amounts of time for deposits to be processed and put into a bank account.</w:t>
      </w:r>
    </w:p>
    <w:p w14:paraId="41B63DAB" w14:textId="77777777" w:rsidR="008C6504" w:rsidRPr="00AD6D3A" w:rsidRDefault="008C6504" w:rsidP="008C6504">
      <w:pPr>
        <w:spacing w:after="120" w:line="360" w:lineRule="auto"/>
        <w:rPr>
          <w:b/>
          <w:bCs/>
          <w:i/>
          <w:iCs/>
        </w:rPr>
      </w:pPr>
      <w:r w:rsidRPr="00AD6D3A">
        <w:rPr>
          <w:b/>
          <w:bCs/>
          <w:i/>
          <w:iCs/>
        </w:rPr>
        <w:t>Technical Issues</w:t>
      </w:r>
      <w:r w:rsidR="005C04ED" w:rsidRPr="00AD6D3A">
        <w:rPr>
          <w:b/>
          <w:bCs/>
          <w:i/>
          <w:iCs/>
        </w:rPr>
        <w:t>:</w:t>
      </w:r>
      <w:r w:rsidRPr="00AD6D3A">
        <w:rPr>
          <w:b/>
          <w:bCs/>
          <w:i/>
          <w:iCs/>
        </w:rPr>
        <w:t xml:space="preserve"> </w:t>
      </w:r>
    </w:p>
    <w:p w14:paraId="0768A031" w14:textId="77777777" w:rsidR="008C6504" w:rsidRDefault="008C6504" w:rsidP="00073E48">
      <w:pPr>
        <w:spacing w:after="0" w:line="360" w:lineRule="auto"/>
      </w:pPr>
      <w:r>
        <w:t xml:space="preserve">Online banks face significant risks as they heavily rely on their digital platforms. System crashes or glitches in their code can result in substantial financial losses. One critical challenge is ensuring that digital banking initiatives provide sustainable competitive advantages. It is essential to avoid initiatives that have </w:t>
      </w:r>
      <w:r w:rsidR="00590CD8">
        <w:t>a minimal</w:t>
      </w:r>
      <w:r>
        <w:t xml:space="preserve"> impact on the business. While experimentation is valuable, it is crucial to focus on initiatives that yield tangible benefits.</w:t>
      </w:r>
    </w:p>
    <w:p w14:paraId="53D62DD3" w14:textId="77777777" w:rsidR="008C6504" w:rsidRPr="00AD6D3A" w:rsidRDefault="008C6504" w:rsidP="00073E48">
      <w:pPr>
        <w:spacing w:after="0" w:line="360" w:lineRule="auto"/>
        <w:rPr>
          <w:b/>
          <w:bCs/>
          <w:i/>
          <w:iCs/>
        </w:rPr>
      </w:pPr>
      <w:r w:rsidRPr="00AD6D3A">
        <w:rPr>
          <w:b/>
          <w:bCs/>
          <w:i/>
          <w:iCs/>
        </w:rPr>
        <w:t xml:space="preserve">Understanding </w:t>
      </w:r>
      <w:r w:rsidR="00AD6D3A">
        <w:rPr>
          <w:b/>
          <w:bCs/>
          <w:i/>
          <w:iCs/>
        </w:rPr>
        <w:t>C</w:t>
      </w:r>
      <w:r w:rsidRPr="00AD6D3A">
        <w:rPr>
          <w:b/>
          <w:bCs/>
          <w:i/>
          <w:iCs/>
        </w:rPr>
        <w:t xml:space="preserve">ustomer </w:t>
      </w:r>
      <w:r w:rsidR="00AD6D3A">
        <w:rPr>
          <w:b/>
          <w:bCs/>
          <w:i/>
          <w:iCs/>
        </w:rPr>
        <w:t>C</w:t>
      </w:r>
      <w:r w:rsidRPr="00AD6D3A">
        <w:rPr>
          <w:b/>
          <w:bCs/>
          <w:i/>
          <w:iCs/>
        </w:rPr>
        <w:t>ontext</w:t>
      </w:r>
      <w:r w:rsidR="00590CD8" w:rsidRPr="00AD6D3A">
        <w:rPr>
          <w:b/>
          <w:bCs/>
          <w:i/>
          <w:iCs/>
        </w:rPr>
        <w:t>:</w:t>
      </w:r>
    </w:p>
    <w:p w14:paraId="5AA8D011" w14:textId="77777777" w:rsidR="008C6504" w:rsidRDefault="008C6504" w:rsidP="008C6504">
      <w:pPr>
        <w:spacing w:after="120" w:line="360" w:lineRule="auto"/>
      </w:pPr>
      <w:r>
        <w:t>The other area where organizations have suffered is trying to superimpose digital solutions on traditional customers. We were fortunate to identify this challenge early and craft a tech centric consumer segmentation approach called DISC (Digital Native, Intelligent, Social, Connected).</w:t>
      </w:r>
    </w:p>
    <w:p w14:paraId="194302E8" w14:textId="77777777" w:rsidR="008C6504" w:rsidRPr="00AD6D3A" w:rsidRDefault="008C6504" w:rsidP="008C6504">
      <w:pPr>
        <w:spacing w:after="120" w:line="360" w:lineRule="auto"/>
        <w:rPr>
          <w:b/>
          <w:bCs/>
          <w:i/>
          <w:iCs/>
        </w:rPr>
      </w:pPr>
      <w:r w:rsidRPr="00AD6D3A">
        <w:rPr>
          <w:b/>
          <w:bCs/>
          <w:i/>
          <w:iCs/>
        </w:rPr>
        <w:t xml:space="preserve">Automation and the </w:t>
      </w:r>
      <w:r w:rsidR="00AD6D3A">
        <w:rPr>
          <w:b/>
          <w:bCs/>
          <w:i/>
          <w:iCs/>
        </w:rPr>
        <w:t>F</w:t>
      </w:r>
      <w:r w:rsidRPr="00AD6D3A">
        <w:rPr>
          <w:b/>
          <w:bCs/>
          <w:i/>
          <w:iCs/>
        </w:rPr>
        <w:t xml:space="preserve">uture of </w:t>
      </w:r>
      <w:r w:rsidR="00AD6D3A">
        <w:rPr>
          <w:b/>
          <w:bCs/>
          <w:i/>
          <w:iCs/>
        </w:rPr>
        <w:t>W</w:t>
      </w:r>
      <w:r w:rsidRPr="00AD6D3A">
        <w:rPr>
          <w:b/>
          <w:bCs/>
          <w:i/>
          <w:iCs/>
        </w:rPr>
        <w:t>ork</w:t>
      </w:r>
      <w:r w:rsidR="00590CD8" w:rsidRPr="00AD6D3A">
        <w:rPr>
          <w:b/>
          <w:bCs/>
          <w:i/>
          <w:iCs/>
        </w:rPr>
        <w:t>:</w:t>
      </w:r>
      <w:r w:rsidRPr="00AD6D3A">
        <w:rPr>
          <w:b/>
          <w:bCs/>
          <w:i/>
          <w:iCs/>
        </w:rPr>
        <w:t xml:space="preserve"> </w:t>
      </w:r>
    </w:p>
    <w:p w14:paraId="3AD332E2" w14:textId="77777777" w:rsidR="00BC3935" w:rsidRDefault="008C6504" w:rsidP="008C6504">
      <w:pPr>
        <w:spacing w:after="120" w:line="360" w:lineRule="auto"/>
      </w:pPr>
      <w:r>
        <w:t xml:space="preserve">Ayana (2014) identified several key barriers that the Ethiopian banking industry faces in adopting electronic banking. These barriers include security risks, lack of trust, absence of a legal and regulatory framework, inadequate ICT infrastructure, limited competition </w:t>
      </w:r>
      <w:r>
        <w:lastRenderedPageBreak/>
        <w:t xml:space="preserve">between local and foreign banks, and the absence of suitable legislation for e-commerce and electronic payment. Additionally, the lack of separate legislation addressing electronic banking, including issues related to the validity of electronic contracts, digital signatures, intellectual copyright, and restrictions on encryption technologies, further hampers the adoption of new technology in the banking industry. The high rates of illiteracy also pose a significant challenge, as low literacy levels hinder access to banking services and impede the full benefits of e-banking for citizens. Basic ICT literacy is essential for individuals to fully engage with e-banking services (W 2010; </w:t>
      </w:r>
      <w:proofErr w:type="spellStart"/>
      <w:r>
        <w:t>Gardachew</w:t>
      </w:r>
      <w:proofErr w:type="spellEnd"/>
      <w:r>
        <w:t>, 2010).</w:t>
      </w:r>
    </w:p>
    <w:p w14:paraId="5353CF35" w14:textId="77777777" w:rsidR="00FD5DB6" w:rsidRPr="00FD5DB6" w:rsidRDefault="00FD5DB6" w:rsidP="006F7FB8">
      <w:pPr>
        <w:pStyle w:val="Heading3"/>
      </w:pPr>
      <w:bookmarkStart w:id="29" w:name="_Toc198377861"/>
      <w:r w:rsidRPr="00FD5DB6">
        <w:t>2.</w:t>
      </w:r>
      <w:r w:rsidR="00FD28FC">
        <w:t>1</w:t>
      </w:r>
      <w:r w:rsidRPr="00FD5DB6">
        <w:t>.</w:t>
      </w:r>
      <w:r>
        <w:t>6. F</w:t>
      </w:r>
      <w:r w:rsidRPr="00FD5DB6">
        <w:t xml:space="preserve">inancial </w:t>
      </w:r>
      <w:r>
        <w:t>P</w:t>
      </w:r>
      <w:r w:rsidRPr="00FD5DB6">
        <w:t>erformance</w:t>
      </w:r>
      <w:bookmarkEnd w:id="29"/>
    </w:p>
    <w:p w14:paraId="51410C8E" w14:textId="77777777" w:rsidR="00FD5DB6" w:rsidRDefault="00FD5DB6" w:rsidP="00FD5DB6">
      <w:pPr>
        <w:spacing w:after="120" w:line="360" w:lineRule="auto"/>
      </w:pPr>
      <w:proofErr w:type="spellStart"/>
      <w:r>
        <w:t>Malesav</w:t>
      </w:r>
      <w:proofErr w:type="spellEnd"/>
      <w:r>
        <w:t xml:space="preserve"> et al. (2021) </w:t>
      </w:r>
      <w:r w:rsidR="00CC7C39">
        <w:t>states</w:t>
      </w:r>
      <w:r>
        <w:t xml:space="preserve"> that financial performance refers to the outcomes achieved through various activities conducted with the available financial resources. It can be assessed through financial statement analysis or financial ratio analysis. Pollak et al. (2021) </w:t>
      </w:r>
      <w:r w:rsidR="00CC7C39">
        <w:t>emphasizes</w:t>
      </w:r>
      <w:r>
        <w:t xml:space="preserve"> the need for a concept or aspect to analyze financial data and evaluate a company's financial performance. Financial performance represents the level of excellence achieved by a company during a specific period. According to Peter et al. (2020) and Pollak et al. (2021), financial statement analysis serves as the foundation for assessing the condition of financial performance. With the rapid development of digital technology, digitalization has become widely accepted worldwide. The primary objective of implementing digitalization is to maximize customer satisfaction.</w:t>
      </w:r>
    </w:p>
    <w:p w14:paraId="478B776E" w14:textId="77777777" w:rsidR="00FD5DB6" w:rsidRDefault="00FD5DB6" w:rsidP="00FD5DB6">
      <w:pPr>
        <w:spacing w:after="120" w:line="360" w:lineRule="auto"/>
      </w:pPr>
      <w:r>
        <w:t xml:space="preserve"> According to Peter et al. (2020) and Pollak et al. (2021), digital marketing offers traceability capabilities that enable business professionals to calculate the Return on Investment (ROI). In contrast, </w:t>
      </w:r>
      <w:proofErr w:type="spellStart"/>
      <w:r>
        <w:t>Syazali</w:t>
      </w:r>
      <w:proofErr w:type="spellEnd"/>
      <w:r>
        <w:t xml:space="preserve"> et al. (2019) and </w:t>
      </w:r>
      <w:proofErr w:type="spellStart"/>
      <w:r>
        <w:t>Wanasida</w:t>
      </w:r>
      <w:proofErr w:type="spellEnd"/>
      <w:r>
        <w:t xml:space="preserve"> et al. (2021) focus on analyzing the impact of digitalization and the use of digital payment on financial performance. This research aims to provide both theoretical and managerial benefits. The theoretical benefit lies in offering academic insights to researchers, providing additional knowledge and input for research related to digital payments and their impact on business performance, with a focus on digitalization. Return on Assets (ROA) measures the efficiency of a bank's operations, while Return on Equity (ROE) measures the investment return for the owners.</w:t>
      </w:r>
    </w:p>
    <w:p w14:paraId="4C719A9D" w14:textId="77777777" w:rsidR="00FD5DB6" w:rsidRDefault="00FD5DB6" w:rsidP="00FD5DB6">
      <w:pPr>
        <w:spacing w:after="120" w:line="360" w:lineRule="auto"/>
      </w:pPr>
      <w:r>
        <w:t xml:space="preserve">The relationship between Return on Assets (ROA) and Return on Equity (ROE) can be expressed through the Equity Multiplier (EM), which represents the amount of assets </w:t>
      </w:r>
      <w:r>
        <w:lastRenderedPageBreak/>
        <w:t>per dollar of equity capital. The equation can be rewritten properly as:</w:t>
      </w:r>
    </w:p>
    <w:p w14:paraId="3D456934" w14:textId="77777777" w:rsidR="00FD5DB6" w:rsidRDefault="00FD5DB6" w:rsidP="00FD5DB6">
      <w:pPr>
        <w:spacing w:after="120" w:line="360" w:lineRule="auto"/>
      </w:pPr>
      <w:r>
        <w:t xml:space="preserve">                                    ROA = ROE * EM</w:t>
      </w:r>
    </w:p>
    <w:p w14:paraId="2AE1C682" w14:textId="77777777" w:rsidR="00CC7C39" w:rsidRDefault="00FD5DB6" w:rsidP="00FD5DB6">
      <w:pPr>
        <w:spacing w:after="120" w:line="360" w:lineRule="auto"/>
      </w:pPr>
      <w:r>
        <w:t>This equation demonstrates that ROA is equal to the product of ROE and the Equity Multiplier.</w:t>
      </w:r>
    </w:p>
    <w:p w14:paraId="3289422B" w14:textId="77777777" w:rsidR="00D46643" w:rsidRPr="00AD6D3A" w:rsidRDefault="00D46643" w:rsidP="00D46643">
      <w:pPr>
        <w:spacing w:after="120" w:line="360" w:lineRule="auto"/>
        <w:rPr>
          <w:b/>
          <w:bCs/>
          <w:i/>
          <w:iCs/>
          <w:sz w:val="28"/>
          <w:szCs w:val="32"/>
        </w:rPr>
      </w:pPr>
      <w:r w:rsidRPr="00AD6D3A">
        <w:rPr>
          <w:b/>
          <w:bCs/>
          <w:i/>
          <w:iCs/>
          <w:sz w:val="28"/>
          <w:szCs w:val="32"/>
        </w:rPr>
        <w:t>Effect of Digitalization on Profitability</w:t>
      </w:r>
    </w:p>
    <w:p w14:paraId="56BC3666" w14:textId="77777777" w:rsidR="00D46643" w:rsidRDefault="00D46643" w:rsidP="00D46643">
      <w:pPr>
        <w:spacing w:after="120" w:line="360" w:lineRule="auto"/>
      </w:pPr>
      <w:r>
        <w:t>The profitability of a bank is influenced by the impact of digitalization. The bank acquires funds to purchase assets primarily from its liabilities, which include deposits from customers and borrowed funds from other banks or through the sale of debt securities. This relationship is reflected in the classic accounting equation:</w:t>
      </w:r>
    </w:p>
    <w:p w14:paraId="0D7FCB89" w14:textId="77777777" w:rsidR="00D46643" w:rsidRDefault="00D46643" w:rsidP="00D46643">
      <w:pPr>
        <w:spacing w:after="120" w:line="360" w:lineRule="auto"/>
      </w:pPr>
      <w:r>
        <w:t xml:space="preserve">                            Assets = Liabilities + Bank Capital (Owners’ Equity)</w:t>
      </w:r>
    </w:p>
    <w:p w14:paraId="7AB0107F" w14:textId="77777777" w:rsidR="00CC7C39" w:rsidRDefault="00D46643" w:rsidP="00D46643">
      <w:pPr>
        <w:spacing w:after="120" w:line="360" w:lineRule="auto"/>
      </w:pPr>
      <w:r>
        <w:t>The Return on Assets (ROA) is determined by the bank's ability to earn fees on its services and generate net interest income. Net interest income is influenced by the interest rate spread, which represents the difference between the average interest rate earned on the bank's assets and the average interest rate paid on its liabilities</w:t>
      </w:r>
      <w:r w:rsidR="009C4950">
        <w:t xml:space="preserve">. </w:t>
      </w:r>
    </w:p>
    <w:p w14:paraId="4F75CE26" w14:textId="77777777" w:rsidR="000B10B8" w:rsidRPr="000B10B8" w:rsidRDefault="000B10B8" w:rsidP="006F7FB8">
      <w:pPr>
        <w:pStyle w:val="Heading3"/>
      </w:pPr>
      <w:bookmarkStart w:id="30" w:name="_Toc198377862"/>
      <w:r w:rsidRPr="000B10B8">
        <w:t>2.</w:t>
      </w:r>
      <w:r w:rsidR="00402A11">
        <w:rPr>
          <w:rFonts w:hint="eastAsia"/>
        </w:rPr>
        <w:t>1</w:t>
      </w:r>
      <w:r w:rsidRPr="000B10B8">
        <w:t xml:space="preserve">.7. Measures of </w:t>
      </w:r>
      <w:r>
        <w:t>D</w:t>
      </w:r>
      <w:r w:rsidRPr="000B10B8">
        <w:t>igitalization and Financial Performance</w:t>
      </w:r>
      <w:bookmarkEnd w:id="30"/>
      <w:r w:rsidRPr="000B10B8">
        <w:t xml:space="preserve"> </w:t>
      </w:r>
    </w:p>
    <w:p w14:paraId="757264F0" w14:textId="77777777" w:rsidR="000B10B8" w:rsidRDefault="000B10B8" w:rsidP="000B10B8">
      <w:pPr>
        <w:spacing w:after="120" w:line="360" w:lineRule="auto"/>
      </w:pPr>
      <w:r>
        <w:t>Digitalization refers to the process of conducting banking transactions electronically, without the need to physically visit a traditional bank branch. Various indicators of e-banking include personal computer (PC) banking, Internet banking, virtual banking, online banking, home banking, remote electronic banking, and phone banking. Among these designations, PC banking and Internet/online banking are the most commonly used terms. The Basle Committee on Banking Supervision, a part of the Bank for International Settlements (BIS), recommends using the CAMEL framework for assessing financial performance. CAMEL stands for capital adequacy, assets quality, management quality, earnings, and liquidity, with the addition of market risk as the sixth component in 1997. This framework serves as a standardized method for evaluating the stability and soundness of financial institutions, including commercial banks. (Moretti, 2000).</w:t>
      </w:r>
    </w:p>
    <w:p w14:paraId="409742EC" w14:textId="77777777" w:rsidR="000B10B8" w:rsidRDefault="000B10B8" w:rsidP="000B10B8">
      <w:pPr>
        <w:spacing w:after="120" w:line="360" w:lineRule="auto"/>
      </w:pPr>
      <w:r>
        <w:t xml:space="preserve">The CAMEL system was originally developed by regulatory authorities in the United States for assessing banks The Federal Reserve Bank, the Comptroller of the Currency and the Federal Deposit Insurance Corporation all use this system (McNally 1996). </w:t>
      </w:r>
      <w:r>
        <w:lastRenderedPageBreak/>
        <w:t xml:space="preserve">Monetary authorities in </w:t>
      </w:r>
      <w:r w:rsidR="005165F7">
        <w:t>most</w:t>
      </w:r>
      <w:r>
        <w:t xml:space="preserve"> countries are using this system to </w:t>
      </w:r>
      <w:r w:rsidR="005165F7">
        <w:t>check</w:t>
      </w:r>
      <w:r>
        <w:t xml:space="preserve"> the health of an individual financial institution. CAMEL’s framework system looks at six major aspects of a financial institution: capital adequacy, asset quality, management soundness, </w:t>
      </w:r>
      <w:r w:rsidR="005165F7">
        <w:t>earnings</w:t>
      </w:r>
      <w:r>
        <w:t>, liquidity, and sensitivity to market risk (Hilbers, Krueger and Moretti 2000).</w:t>
      </w:r>
    </w:p>
    <w:p w14:paraId="05EF3BC4" w14:textId="77777777" w:rsidR="000B10B8" w:rsidRDefault="000B10B8" w:rsidP="000B10B8">
      <w:pPr>
        <w:spacing w:after="120" w:line="360" w:lineRule="auto"/>
      </w:pPr>
      <w:r>
        <w:t xml:space="preserve">In previous decades, a bank's large branch network might have been leveraged to gain a competitive advantage over rival banks. In today's banking world, however, this is not the best method for banks to service their customers and urge them to stay with them. Instead, by using the e-banking platform to consistently generate novel products and services at a cheaper cost, future consumers will be attracted to the bank and existing customers' loyalty will be increased, causing them to stay with the bank (OBENG-OSEI, 2019). Banks that want to gain a competitive advantage use the internet and other communication technologies like mobile banking to maintain a smooth flow of information with their consumers (Shah, 2009). 23 Increases in new customer acquisition, customer retention, resource mobilization, and </w:t>
      </w:r>
      <w:r w:rsidR="00B24283">
        <w:t>cross selling</w:t>
      </w:r>
      <w:r>
        <w:t xml:space="preserve"> opportunities have all been identified as possible drivers of the revenue rise brought about by e-banking channels. There is still a debate about whether the increase in revenue is sufficient to provide banks with a satisfactory return on investment (Shah, 2009). One of the main economic arguments for e-banking has been the lowering of overhead costs, as it eliminates the need for more bank branches and their accompanying operational costs. According to Young (2007), the implementation of e-banking entails </w:t>
      </w:r>
      <w:r w:rsidR="00B24283">
        <w:t>significant</w:t>
      </w:r>
      <w:r>
        <w:t xml:space="preserve"> financial expenditure. System integration, internet security, and labor costs all </w:t>
      </w:r>
      <w:r w:rsidR="00B24283">
        <w:t>tend to</w:t>
      </w:r>
      <w:r>
        <w:t xml:space="preserve"> undermine profits.</w:t>
      </w:r>
    </w:p>
    <w:p w14:paraId="45D4947C" w14:textId="77777777" w:rsidR="000B10B8" w:rsidRDefault="000B10B8" w:rsidP="000B10B8">
      <w:pPr>
        <w:spacing w:after="120" w:line="360" w:lineRule="auto"/>
      </w:pPr>
      <w:r>
        <w:t xml:space="preserve">Despite the high investment of ICT, digital banking has a huge impact on </w:t>
      </w:r>
      <w:r w:rsidR="00E32D42">
        <w:t>Nigerian’s</w:t>
      </w:r>
      <w:r>
        <w:t xml:space="preserve"> deposit banks profitability. Electronic banking plays a major role in the financial performance of commercial banks in Kenya. A study by Simiyu (2018) noted that electronic banking has been found to increase profitability, improve bank management quality, raise bank assets, and stimulate growth and expansion. Due to its time savings, convenient access to cash, and ease of use of the goods, ATMs have </w:t>
      </w:r>
      <w:r w:rsidR="00E32D42">
        <w:t>been</w:t>
      </w:r>
      <w:r>
        <w:t xml:space="preserve"> a more appealing digital banking channel than internet banking. In addition, customers believe that ATM is safer and much secure than internet banking (</w:t>
      </w:r>
      <w:proofErr w:type="spellStart"/>
      <w:r>
        <w:t>Mawutor</w:t>
      </w:r>
      <w:proofErr w:type="spellEnd"/>
      <w:r>
        <w:t xml:space="preserve">, J.K.M., 2014). </w:t>
      </w:r>
    </w:p>
    <w:p w14:paraId="0751416D" w14:textId="77777777" w:rsidR="009C4950" w:rsidRDefault="000B10B8" w:rsidP="000B10B8">
      <w:pPr>
        <w:spacing w:after="120" w:line="360" w:lineRule="auto"/>
      </w:pPr>
      <w:r>
        <w:t xml:space="preserve">Due to its 24/7 convenience service to clients, the introduction of mobile banking into the digital banking channel has resulted in </w:t>
      </w:r>
      <w:r w:rsidR="00E32D42">
        <w:t>significant</w:t>
      </w:r>
      <w:r>
        <w:t xml:space="preserve"> growth in banking users. </w:t>
      </w:r>
      <w:r>
        <w:lastRenderedPageBreak/>
        <w:t xml:space="preserve">Commercial banks' profitability has improved </w:t>
      </w:r>
      <w:r w:rsidR="00E32D42">
        <w:t>because of</w:t>
      </w:r>
      <w:r>
        <w:t xml:space="preserve"> a growth in the number of users and transactions on mobile banking. The greater the number of mobile banking transactions, the higher the capital adequacy ratio, the larger the market share, and the greater the number of mobile banking users, the better financial performance (</w:t>
      </w:r>
      <w:proofErr w:type="spellStart"/>
      <w:r>
        <w:t>Mabwai's</w:t>
      </w:r>
      <w:proofErr w:type="spellEnd"/>
      <w:r>
        <w:t xml:space="preserve">, 2016). Banks' profitability improved </w:t>
      </w:r>
      <w:r w:rsidR="00E32D42">
        <w:t>because of</w:t>
      </w:r>
      <w:r>
        <w:t xml:space="preserve"> their use of e-banking, resulting in increased income. The driving reason behind digital banking is operating cost minimization and operating profit maximization (Simpson, 2002)</w:t>
      </w:r>
      <w:r w:rsidR="00E32D42">
        <w:t xml:space="preserve">. </w:t>
      </w:r>
    </w:p>
    <w:p w14:paraId="5347A70C" w14:textId="77777777" w:rsidR="00FD28FC" w:rsidRPr="00FD28FC" w:rsidRDefault="00FD28FC" w:rsidP="00D97131">
      <w:pPr>
        <w:pStyle w:val="Heading2"/>
      </w:pPr>
      <w:bookmarkStart w:id="31" w:name="_Toc198377863"/>
      <w:r w:rsidRPr="00FD28FC">
        <w:t xml:space="preserve">2.2. Empirical </w:t>
      </w:r>
      <w:r>
        <w:t>R</w:t>
      </w:r>
      <w:r w:rsidRPr="00FD28FC">
        <w:t>eview</w:t>
      </w:r>
      <w:bookmarkEnd w:id="31"/>
    </w:p>
    <w:p w14:paraId="7EE056E4" w14:textId="77777777" w:rsidR="00FD28FC" w:rsidRDefault="00FD28FC" w:rsidP="00FD28FC">
      <w:pPr>
        <w:spacing w:after="120" w:line="360" w:lineRule="auto"/>
      </w:pPr>
      <w:r>
        <w:t xml:space="preserve">Several studies indicate that online bankers are the most profitable and wealthiest segment to banks (Robinson, 2013. </w:t>
      </w:r>
      <w:proofErr w:type="spellStart"/>
      <w:r>
        <w:t>Nyangosi</w:t>
      </w:r>
      <w:proofErr w:type="spellEnd"/>
      <w:r>
        <w:t xml:space="preserve">, 2015). Electronic banking thus offers many benefits to banks as well as to customers. However, in global terms </w:t>
      </w:r>
      <w:r w:rsidR="00287018">
        <w:t>most</w:t>
      </w:r>
      <w:r>
        <w:t xml:space="preserve"> private bankers are still not using electronic banking channels. Finally, customers have been afraid of security issues (Sathye, 2013). E-banking continues to influence banks’ activities and their income structure. Among the activities that may be subject to stronger pressures for change are those that, up to today, have remained relatively insulated from ICT developments. This applies mainly to some retail banking activities that are suitable for standardization, and also to developments in remote banking (Kariuki, 2014). Simpson (2012) suggests that e-banking is driven largely by the prospects of operating costs minimization and operating revenues maximization. While Sullivan and Richard (2016) finds no systematic evidence of </w:t>
      </w:r>
      <w:r w:rsidR="00287018">
        <w:t>the benefit</w:t>
      </w:r>
      <w:r>
        <w:t xml:space="preserve"> of internet banking in USA brick and mortar banks. Furst et al: (2019) found that federally chartered USA banks had higher Return on Equity (ROE) by using the click and mortar business model.</w:t>
      </w:r>
    </w:p>
    <w:p w14:paraId="7F72595E" w14:textId="77777777" w:rsidR="00FD28FC" w:rsidRDefault="00FD28FC" w:rsidP="00FD28FC">
      <w:pPr>
        <w:spacing w:after="120" w:line="360" w:lineRule="auto"/>
      </w:pPr>
      <w:r>
        <w:t xml:space="preserve">Giudice, M. D., </w:t>
      </w:r>
      <w:proofErr w:type="spellStart"/>
      <w:r>
        <w:t>Campanell</w:t>
      </w:r>
      <w:proofErr w:type="spellEnd"/>
      <w:r>
        <w:t xml:space="preserve"> a, F &amp; Dezi, L (2016) </w:t>
      </w:r>
      <w:r w:rsidR="00287018">
        <w:t>did</w:t>
      </w:r>
      <w:r>
        <w:t xml:space="preserve"> a study to determine the impact of </w:t>
      </w:r>
      <w:proofErr w:type="spellStart"/>
      <w:r>
        <w:t>ebanking</w:t>
      </w:r>
      <w:proofErr w:type="spellEnd"/>
      <w:r>
        <w:t xml:space="preserve"> products on banks‟ profitability. 3692 banks located in 28 European countries used as a sample and classification analysis method adopted to determine the impact of independent variables over the dependent variable of ROE. The researchers concluded that high return on equity (ROE) for banks is achieved by offering retail and corporate internet services and home banking services to customers. A study made by Kimani, N. (2015) on mobile banking and operational efficiency of Kenyan commercial banks. The researcher conducted a census survey of the 43 Kenyan commercial banks. For the period 2011 to 2014, the study analyzed secondary data on the number of registered </w:t>
      </w:r>
      <w:r>
        <w:lastRenderedPageBreak/>
        <w:t xml:space="preserve">mobile banking clients, the quantity of money moved through mobile banking, bank earnings, and operational costs. Data has been analyzed using Pearson correlation analysis deployed between dependent and independent variables. The result of the study shows that Mobile banking positively and significantly impacts the operational efficiency of commercial banks in Kenya and the research recommended policy makers to constantly look at adopting mobile banking technologies. </w:t>
      </w:r>
    </w:p>
    <w:p w14:paraId="60DB64C1" w14:textId="77777777" w:rsidR="00FD28FC" w:rsidRDefault="00FD28FC" w:rsidP="00FD28FC">
      <w:pPr>
        <w:spacing w:after="120" w:line="360" w:lineRule="auto"/>
      </w:pPr>
      <w:proofErr w:type="spellStart"/>
      <w:r>
        <w:t>Mbama</w:t>
      </w:r>
      <w:proofErr w:type="spellEnd"/>
      <w:r>
        <w:t xml:space="preserve">, C (2018) </w:t>
      </w:r>
      <w:r w:rsidR="00287018">
        <w:t>surveyed</w:t>
      </w:r>
      <w:r>
        <w:t xml:space="preserve"> UK bank </w:t>
      </w:r>
      <w:proofErr w:type="spellStart"/>
      <w:r>
        <w:t>customer‟s</w:t>
      </w:r>
      <w:proofErr w:type="spellEnd"/>
      <w:r>
        <w:t xml:space="preserve"> perceptions of digital banking. The study applied independent variables of Customer experience, loyalty, satisfaction and dependent </w:t>
      </w:r>
      <w:r w:rsidR="00287018">
        <w:t>variables</w:t>
      </w:r>
      <w:r>
        <w:t xml:space="preserve"> of financial performance. Structural Equation Modeling, ANOVA and Multivariate Factor Analysis used to determine customer experience in digital banking are service quality, perceived value, employee-client engagement, perceived risk and usability. The study revealed a significant connection </w:t>
      </w:r>
      <w:r w:rsidR="00287018">
        <w:t>between</w:t>
      </w:r>
      <w:r>
        <w:t xml:space="preserve"> customer loyalty, experience and satisfaction which enhances financial performance</w:t>
      </w:r>
    </w:p>
    <w:p w14:paraId="5BB538D2" w14:textId="77777777" w:rsidR="00FD28FC" w:rsidRDefault="00FD28FC" w:rsidP="00FD28FC">
      <w:pPr>
        <w:spacing w:after="120" w:line="360" w:lineRule="auto"/>
      </w:pPr>
      <w:proofErr w:type="spellStart"/>
      <w:r>
        <w:t>Morufu</w:t>
      </w:r>
      <w:proofErr w:type="spellEnd"/>
      <w:r>
        <w:t xml:space="preserve">, O. (2016) studied e-payment adoption and profitability of banks in Nigeria. Internet Banking Transactions has been used as </w:t>
      </w:r>
      <w:r w:rsidR="00287018">
        <w:t>an independent</w:t>
      </w:r>
      <w:r>
        <w:t xml:space="preserve"> variable and ROA as a dependent variable. The study used secondary data for the period 2005 to 2012 and applied Panel Regression. From the study the researcher concluded that Internet banking </w:t>
      </w:r>
      <w:r w:rsidR="00287018">
        <w:t>transactions were</w:t>
      </w:r>
      <w:r>
        <w:t xml:space="preserve"> found to have a negative effect on banks‟ profitability. Another study made by Mulwa, F. N. (2017) on variables ROA, Online bank transactions, online transaction fees, online customer deposits. Descriptive design was used. Data were collected through questionnaires on 40 commercial banks in Kenya. Pearson correlation coefficient and inferential test multiple regression analysis was used for analysis. The study concluded that online banking </w:t>
      </w:r>
      <w:r w:rsidR="00287018">
        <w:t>transactions</w:t>
      </w:r>
      <w:r>
        <w:t xml:space="preserve"> significantly and positively </w:t>
      </w:r>
      <w:r w:rsidR="008B743B">
        <w:t>predict</w:t>
      </w:r>
      <w:r>
        <w:t xml:space="preserve"> ROA and which resulted in an increase in ROA. </w:t>
      </w:r>
    </w:p>
    <w:p w14:paraId="5251C208" w14:textId="77777777" w:rsidR="00FD28FC" w:rsidRDefault="00FD28FC" w:rsidP="00FD28FC">
      <w:pPr>
        <w:spacing w:after="120" w:line="360" w:lineRule="auto"/>
      </w:pPr>
      <w:r>
        <w:t xml:space="preserve">Agboola et al. (2019) use the purposive technique and simple random sample to study how digitalization improves the performance of commercial banks in Nigeria. They chose 370 non-managerial staff from a commercial bank. The main data collection instrument was a self-structured questionnaire, which was processed using SPSS version 25. According to the findings, there was a minor significant and positive association between digitization and commercial bank performance (r = 0.114*; p.05).  In addition, there is a significant positive link between product innovation and commercial bank performance in Nigeria According to the findings, if digitization </w:t>
      </w:r>
      <w:r>
        <w:lastRenderedPageBreak/>
        <w:t>processes are properly implemented, they will have a considerable positive impact on commercial bank performance in Nigeria.</w:t>
      </w:r>
    </w:p>
    <w:p w14:paraId="258D7C68" w14:textId="77777777" w:rsidR="00FD28FC" w:rsidRDefault="00FD28FC" w:rsidP="00FD28FC">
      <w:pPr>
        <w:spacing w:after="120" w:line="360" w:lineRule="auto"/>
      </w:pPr>
      <w:r>
        <w:t xml:space="preserve"> According to Boateng and </w:t>
      </w:r>
      <w:proofErr w:type="spellStart"/>
      <w:r>
        <w:t>Nagarju</w:t>
      </w:r>
      <w:proofErr w:type="spellEnd"/>
      <w:r>
        <w:t xml:space="preserve"> (2020), Ghana's banking system has adopted and introduced numerous channels of electronic banking during the last two decades with the primary goal of improving efficiency, convenience, and financial inclusion. Boateng and </w:t>
      </w:r>
      <w:proofErr w:type="spellStart"/>
      <w:r>
        <w:t>Nagarju</w:t>
      </w:r>
      <w:proofErr w:type="spellEnd"/>
      <w:r>
        <w:t xml:space="preserve"> studied on the impact of digital banking on the profitability Ghanaian deposit. Secondary source date from annual report of the central bank of Ghana has employed. Data is analyzed using the Partial Least Square (PLS) regression model. </w:t>
      </w:r>
      <w:r w:rsidR="008B743B">
        <w:t>Results</w:t>
      </w:r>
      <w:r>
        <w:t xml:space="preserve"> from </w:t>
      </w:r>
      <w:r w:rsidR="008B743B">
        <w:t>PLS</w:t>
      </w:r>
      <w:r>
        <w:t xml:space="preserve"> revealed that out of the six independent variables only two variables are</w:t>
      </w:r>
      <w:r w:rsidR="00155ACF">
        <w:t xml:space="preserve"> impacting</w:t>
      </w:r>
      <w:r>
        <w:t xml:space="preserve"> significantly the profitability of the bank. Positive relation with the profitability of 27 the bank has been seen </w:t>
      </w:r>
      <w:r w:rsidR="00F40443">
        <w:t>regarding</w:t>
      </w:r>
      <w:r>
        <w:t xml:space="preserve"> the independent variables of cheque code line clearing; Ghana automated clearing house, Ghana interbank settlement and GH-Link. And unexpected </w:t>
      </w:r>
      <w:r w:rsidR="008B743B">
        <w:t>results have</w:t>
      </w:r>
      <w:r>
        <w:t xml:space="preserve"> been exhibited on mobile money and E-</w:t>
      </w:r>
      <w:proofErr w:type="spellStart"/>
      <w:r>
        <w:t>zwich</w:t>
      </w:r>
      <w:proofErr w:type="spellEnd"/>
      <w:r>
        <w:t xml:space="preserve"> negatively related </w:t>
      </w:r>
      <w:r w:rsidR="00F40443">
        <w:t>to</w:t>
      </w:r>
      <w:r>
        <w:t xml:space="preserve"> the dependent variable of profitability of the banks. This is due to </w:t>
      </w:r>
      <w:r w:rsidR="00B13B69">
        <w:t>the double</w:t>
      </w:r>
      <w:r>
        <w:t xml:space="preserve"> charge policy on mobile money which </w:t>
      </w:r>
      <w:r w:rsidR="008B743B">
        <w:t>has resulted</w:t>
      </w:r>
      <w:r>
        <w:t xml:space="preserve"> in customer dissatisfaction and </w:t>
      </w:r>
      <w:r w:rsidR="00B13B69">
        <w:t>a shortage</w:t>
      </w:r>
      <w:r>
        <w:t xml:space="preserve"> of </w:t>
      </w:r>
      <w:proofErr w:type="spellStart"/>
      <w:r>
        <w:t>Ezwich</w:t>
      </w:r>
      <w:proofErr w:type="spellEnd"/>
      <w:r>
        <w:t xml:space="preserve"> machines.</w:t>
      </w:r>
    </w:p>
    <w:p w14:paraId="3FEA70E8" w14:textId="77777777" w:rsidR="00FD28FC" w:rsidRDefault="00FD28FC" w:rsidP="00FD28FC">
      <w:pPr>
        <w:spacing w:after="120" w:line="360" w:lineRule="auto"/>
      </w:pPr>
      <w:proofErr w:type="spellStart"/>
      <w:r>
        <w:t>Mawutor</w:t>
      </w:r>
      <w:proofErr w:type="spellEnd"/>
      <w:r>
        <w:t xml:space="preserve">, J.K.M. (2014) conducted research on the influence of electronic banking on a bank's profitability in Ghana. It also investigates how ATM and internet banking has impacted on Agricultural Development banking services and profitability. Structured questionnaires were used to collect data from selected branches of the </w:t>
      </w:r>
      <w:proofErr w:type="spellStart"/>
      <w:r>
        <w:t>bank‟s</w:t>
      </w:r>
      <w:proofErr w:type="spellEnd"/>
      <w:r>
        <w:t xml:space="preserve"> customers. SPSS has been deployed to analyze the data and it was discovered that the net profit margin of the bank in the year 2011 and 2013 has increased. Therefore, the study concludes that </w:t>
      </w:r>
      <w:proofErr w:type="spellStart"/>
      <w:r>
        <w:t>Ebanking</w:t>
      </w:r>
      <w:proofErr w:type="spellEnd"/>
      <w:r>
        <w:t xml:space="preserve"> has a positive impact on the profitability of the Agricultural Development bank. </w:t>
      </w:r>
    </w:p>
    <w:p w14:paraId="1FFA46EE" w14:textId="77777777" w:rsidR="00FD28FC" w:rsidRDefault="00FD28FC" w:rsidP="00FD28FC">
      <w:pPr>
        <w:spacing w:after="120" w:line="360" w:lineRule="auto"/>
      </w:pPr>
      <w:r>
        <w:t>A study by Taiwo, J.N., Agwu, E. (2017) on the role of e-banking on organizational performance</w:t>
      </w:r>
      <w:r w:rsidR="008D4190">
        <w:rPr>
          <w:rFonts w:hint="eastAsia"/>
        </w:rPr>
        <w:t xml:space="preserve"> </w:t>
      </w:r>
      <w:r>
        <w:t xml:space="preserve">tried to determine the impact of operational efficiency of banks: bank revenue and base, customer loyalty. The study used Primary data obtained by administering questionnaires to the staff of four purposively selected commercial banks in Nigeria. The data was analyzed using Statistical Package for Social Sciences (SPSS). According to the 28 research, banks' operational efficiency improves as a result of e-banking adoption, as seen by increased revenue and capital bases and increased client loyalty. Referring on the above </w:t>
      </w:r>
      <w:r w:rsidR="00B13B69">
        <w:t>research</w:t>
      </w:r>
      <w:r>
        <w:t xml:space="preserve"> which were made in the context of the African </w:t>
      </w:r>
      <w:r>
        <w:lastRenderedPageBreak/>
        <w:t xml:space="preserve">commercial banking industries where a cashless policy has been declared and practiced since 2012. In addition, most of the banks have introduced various channels of electronic banking since the past two decades ago. On the other hand, the current researcher is proposing to make a similar study on the Ethiopian society where the National Digital Payment Strategy is only a new release, in 2021, and the practice and adoption of digital financial services by the public is at its infant stages. The current Ethiopian commercial banks are not yet fully digitalized; so that digital banking is </w:t>
      </w:r>
      <w:r w:rsidR="00B460FF">
        <w:t>a</w:t>
      </w:r>
      <w:r>
        <w:t xml:space="preserve"> choice to the customer.</w:t>
      </w:r>
    </w:p>
    <w:p w14:paraId="5F7FD959" w14:textId="77777777" w:rsidR="00B460FF" w:rsidRPr="0040284C" w:rsidRDefault="0040284C" w:rsidP="00B13B69">
      <w:pPr>
        <w:pStyle w:val="Heading3"/>
      </w:pPr>
      <w:bookmarkStart w:id="32" w:name="_Toc198377864"/>
      <w:r>
        <w:rPr>
          <w:rFonts w:hint="eastAsia"/>
        </w:rPr>
        <w:t xml:space="preserve">2.2.1. </w:t>
      </w:r>
      <w:r w:rsidR="00B460FF" w:rsidRPr="0040284C">
        <w:t>Related Empirical Studies in Ethiopia</w:t>
      </w:r>
      <w:bookmarkEnd w:id="32"/>
    </w:p>
    <w:p w14:paraId="46C210B6" w14:textId="77777777" w:rsidR="00B460FF" w:rsidRDefault="00B460FF" w:rsidP="00B460FF">
      <w:pPr>
        <w:spacing w:after="120" w:line="360" w:lineRule="auto"/>
      </w:pPr>
      <w:r>
        <w:t>Girma (2016) used secondary data to conduct a research ICT impact on the performance of the Ethiopian banking industry from 2010 to 2014. The data is analyzed in a panel environment. The researchers used a purposive selection strategy to choose six samples from Ethiopia's 18 commercial banks. The study used ROA as dependent variable and six independent variables (ICT investment, ATM, POS, INFLATION, BRANCH and GDP) and deployed co-integration regression analysis to affirm the result and impact of ROA analyzed using ordinary least square technique. According to the regression results, ICT, ATMs, and POS have no statistically significant impact on commercial banks‟ return on assets. Based on the study's findings and conclusions, the researcher advised Ethiopian commercial banks to enhance their return on assets by improving their ICT.</w:t>
      </w:r>
    </w:p>
    <w:p w14:paraId="1E07E6BE" w14:textId="77777777" w:rsidR="00B460FF" w:rsidRDefault="00B460FF" w:rsidP="00B460FF">
      <w:pPr>
        <w:spacing w:after="120" w:line="360" w:lineRule="auto"/>
      </w:pPr>
      <w:r>
        <w:t xml:space="preserve"> Dawit (2017) made a study to identify the relationship between IT investment and profitability of commercial banks in Ethiopia. In order to achieve this, Dawit used a multivariate regression model using ROA as a dependent variable for measuring financial performance whereas he used six independent explanatory variables, three of which are IT related (Hardware, Software and IT Service). The researcher has concluded that there is a negative significant relation between IT investment and financial performance. </w:t>
      </w:r>
    </w:p>
    <w:p w14:paraId="302BCB96" w14:textId="77777777" w:rsidR="00B460FF" w:rsidRDefault="00B460FF" w:rsidP="00B460FF">
      <w:pPr>
        <w:spacing w:after="120" w:line="360" w:lineRule="auto"/>
      </w:pPr>
      <w:r>
        <w:t xml:space="preserve">Kassa (2017) found that E-banking services have a favorable impact on the profitability of CBE by minimizing transaction processing mistakes, saving time, lowering the risk of losing cashes, and enhancing the bank's operational reliability. While the study finds that attracting new clients to the bank, reducing the firm's human resource requirements, and improving customer loyalty to the bank are </w:t>
      </w:r>
      <w:r w:rsidR="00B13B69">
        <w:t>all</w:t>
      </w:r>
      <w:r>
        <w:t xml:space="preserve"> </w:t>
      </w:r>
      <w:r w:rsidR="00B13B69">
        <w:t>less</w:t>
      </w:r>
      <w:r>
        <w:t xml:space="preserve"> value. Electronic banking and its </w:t>
      </w:r>
      <w:r>
        <w:lastRenderedPageBreak/>
        <w:t xml:space="preserve">five components (i.e., automated teller machines, bank cards, online banking, telephone banking, and point of sale) have a favorable link with bank profitability, according to the empirical investigation. </w:t>
      </w:r>
    </w:p>
    <w:p w14:paraId="1B2DF4B0" w14:textId="4709F8AF" w:rsidR="00287018" w:rsidRDefault="00B460FF" w:rsidP="00B460FF">
      <w:pPr>
        <w:spacing w:after="120" w:line="360" w:lineRule="auto"/>
      </w:pPr>
      <w:r>
        <w:t xml:space="preserve">Solomon (2016) looked at the impact of e-banking on return on assets, one of the most important indicators of profitability, in his study on the Roles of E-banking on Financial Commercial Banks in Ethiopia. Secondary data from 10 commercial banks operating in Ethiopia was selected using a purposeful sampling strategy for the years 2013 to 2015. Solomon used the E-view 8 application to perform a Random effect panel least square regression with ROA as the dependent variable, and six independent explanatory variables and other control variables, including the value or price of an ATM transaction, the value or price of a POS transaction, a debit card, the number of automated teller machine terminals, the number of </w:t>
      </w:r>
      <w:r w:rsidR="009C182D">
        <w:t>point-of-sale</w:t>
      </w:r>
      <w:r>
        <w:t xml:space="preserve"> terminals, and the market share. The researcher </w:t>
      </w:r>
      <w:r w:rsidR="00B13B69">
        <w:t>concluded</w:t>
      </w:r>
      <w:r>
        <w:t xml:space="preserve"> that having more ATMs, POS, and market share had </w:t>
      </w:r>
      <w:proofErr w:type="spellStart"/>
      <w:r>
        <w:t>apositive</w:t>
      </w:r>
      <w:proofErr w:type="spellEnd"/>
      <w:r>
        <w:t xml:space="preserve"> impact on commercial banks' financial performance, with many banking institutions stating that having more market share allowed them to achieve greater scale in their operations, which improved their profitability. Finally, the study concluded that, in order to improve return on assets, commercial banks should focus more on raising knowledge about e-banking services and providing fast support to consumers.</w:t>
      </w:r>
    </w:p>
    <w:p w14:paraId="4D10CA72" w14:textId="77777777" w:rsidR="00796AEE" w:rsidRPr="00796AEE" w:rsidRDefault="00796AEE" w:rsidP="00B13B69">
      <w:pPr>
        <w:pStyle w:val="Heading3"/>
      </w:pPr>
      <w:bookmarkStart w:id="33" w:name="_Toc198377865"/>
      <w:r w:rsidRPr="00796AEE">
        <w:t>2.2.2</w:t>
      </w:r>
      <w:r w:rsidR="00530013">
        <w:t>.</w:t>
      </w:r>
      <w:r w:rsidRPr="00796AEE">
        <w:t xml:space="preserve"> Research Gaps</w:t>
      </w:r>
      <w:bookmarkEnd w:id="33"/>
    </w:p>
    <w:p w14:paraId="18334E55" w14:textId="77777777" w:rsidR="00796AEE" w:rsidRDefault="00796AEE" w:rsidP="00796AEE">
      <w:pPr>
        <w:spacing w:after="120" w:line="360" w:lineRule="auto"/>
      </w:pPr>
      <w:r>
        <w:t xml:space="preserve">Few studies had been conducted on the relationship between digitalization and the profitability of commercial banks in Ethiopia. Previous research primarily focused on e-banking adoption, barriers, benefits, customer satisfaction, and the correlation between bank performance and IT infrastructure investments. There existed a noticeable knowledge gap concerning the comprehensive impact of digitalization on profitability and performance in the Ethiopian context. Within the realm of Ethiopian commercial banks, research on the relationship between digitalization and performance was scarce. Existing studies predominantly centered on topics like e-banking adoption, barriers, benefits, challenges, customer satisfaction, behavior towards e-banking, and the correlation between bank performance and IT infrastructure investments and automation costs. However, a discernible knowledge gap persisted regarding the effect of digital banking on the financial performance of selected commercial banks in Ethiopia. Previous works by Girma and Dawit (2017) placed more emphasis on the effects of IT </w:t>
      </w:r>
      <w:r>
        <w:lastRenderedPageBreak/>
        <w:t>automation investments and basic ICT infrastructure components, rather than exploring the strategic utilization of digital technologies to enhance banking services. Kassa's study primarily highlighted the benefits of adopting e-banking services in terms of operational cost reduction, such as minimizing transaction processing errors, saving time, reducing cash-carrying risks, and improving operational reliability. This study was closely related to operational excellence rather than delving into the broader consequences on profitability and service quality.</w:t>
      </w:r>
    </w:p>
    <w:p w14:paraId="0350E155" w14:textId="77777777" w:rsidR="00B460FF" w:rsidRDefault="00796AEE" w:rsidP="00796AEE">
      <w:pPr>
        <w:spacing w:after="120" w:line="360" w:lineRule="auto"/>
      </w:pPr>
      <w:r>
        <w:t>Furthermore, Girma's study examined the role of e-banking in selected commercial banks in Ethiopia by analyzing variables such as the number of users and transactions of mobile banking and ATMs, bank size, and the macroeconomic factor of the inflation rate. While this study touched upon bank performance variables, it did not extensively explore the impact of e-channel products on financial performance. Therefore, the knowledge gap lay in the lack of comprehensive research specifically addressing the relationship between digitalization, including the strategic use of digital banking products, and the financial performance of commercial banks in Ethiopia. Further investigation was needed to examine how digitalization influenced profitability, service quality, and operational excellence within the Ethiopian banking sector. The researcher aimed to explore the effects of digital banking products on financial performance at selected commercial banks in Ethiopia, specifically in Addis Ababa. Gathering specific information about their current digitalization strategy, the extent of their adoption of digital banking products, and their performance in terms of bank performance was deemed necessary. This information would help in assessing the existing gap and understanding the potential effects of digitalization on financial performance in the case of selected commercial banks in Addis Ababa.</w:t>
      </w:r>
    </w:p>
    <w:p w14:paraId="50E1342C" w14:textId="43637786" w:rsidR="002376C9" w:rsidRPr="00851A8D" w:rsidRDefault="002376C9" w:rsidP="00D97131">
      <w:pPr>
        <w:pStyle w:val="Heading2"/>
      </w:pPr>
      <w:bookmarkStart w:id="34" w:name="_Toc198377866"/>
      <w:r w:rsidRPr="002376C9">
        <w:t xml:space="preserve">2.3. Conceptual </w:t>
      </w:r>
      <w:bookmarkEnd w:id="34"/>
      <w:r w:rsidR="00851A8D" w:rsidRPr="00851A8D">
        <w:t>Review</w:t>
      </w:r>
    </w:p>
    <w:p w14:paraId="6A9B61F6" w14:textId="77777777" w:rsidR="00A126B4" w:rsidRDefault="002376C9" w:rsidP="002376C9">
      <w:pPr>
        <w:spacing w:after="120" w:line="360" w:lineRule="auto"/>
      </w:pPr>
      <w:r>
        <w:t xml:space="preserve">Digital payment methods encompass various technologies that have revolutionized the way financial transactions are conducted. These methods include Automated Teller Machines (ATMs), Point of Sale (POS) systems, mobile banking, and internet banking. ATMs provide customers with self-service access to their bank accounts for cash withdrawals, deposits, and balance inquiries. The article "The effects of Automated Teller Machine on Customer Satisfaction in Nigerian Banks" by Umaru, A. et al. (2020) explores the influence of ATMs on customer satisfaction in Nigerian banks. POS </w:t>
      </w:r>
      <w:r>
        <w:lastRenderedPageBreak/>
        <w:t xml:space="preserve">systems enable merchants to accept payments from customers in physical retail environments, and the article "The Determinants of Point-of-Sale Payments Usage: Evidence from a Consumer Survey" by Huynh, K. et al. (2012) investigates the factors influencing the usage of POS payments. Mobile banking allows users to conduct banking transactions using their smartphones or tablets, and the article "Mobile Banking Adoption: A Literature Review" by Amin, H. (2014) provides insights into the factors influencing mobile banking adoption. Internet banking, discussed in the article "Factors Influencing the Adoption of Internet Banking: A Meta-Analytic Review" by </w:t>
      </w:r>
      <w:proofErr w:type="spellStart"/>
      <w:r>
        <w:t>Karjaluoto</w:t>
      </w:r>
      <w:proofErr w:type="spellEnd"/>
      <w:r>
        <w:t xml:space="preserve">, H. et al. (2002), refers to online banking services accessed through web-based platforms or applications. These digital payment methods have transformed the financial landscape, providing convenience, accessibility, and enhanced transactional capabilities for individuals and businesses. financial needs.  </w:t>
      </w:r>
    </w:p>
    <w:p w14:paraId="660A1360" w14:textId="77777777" w:rsidR="00A126B4" w:rsidRPr="00AA0C9D" w:rsidRDefault="00A126B4" w:rsidP="00B13B69">
      <w:pPr>
        <w:spacing w:after="0"/>
        <w:rPr>
          <w:sz w:val="28"/>
        </w:rPr>
      </w:pPr>
      <w:r w:rsidRPr="00AA0C9D">
        <w:rPr>
          <w:color w:val="0070C0"/>
          <w:sz w:val="28"/>
        </w:rPr>
        <w:t>Independent Variables</w:t>
      </w:r>
    </w:p>
    <w:p w14:paraId="2B963121" w14:textId="7FC57ED8" w:rsidR="00A126B4" w:rsidRDefault="00280A84" w:rsidP="00A126B4">
      <w:pPr>
        <w:tabs>
          <w:tab w:val="left" w:pos="4215"/>
        </w:tabs>
        <w:rPr>
          <w:color w:val="00B0F0"/>
          <w:sz w:val="28"/>
        </w:rPr>
      </w:pPr>
      <w:r>
        <w:rPr>
          <w:noProof/>
          <w:color w:val="00B0F0"/>
          <w:sz w:val="28"/>
        </w:rPr>
        <mc:AlternateContent>
          <mc:Choice Requires="wpg">
            <w:drawing>
              <wp:anchor distT="0" distB="0" distL="114300" distR="114300" simplePos="0" relativeHeight="251663360" behindDoc="0" locked="0" layoutInCell="1" allowOverlap="1" wp14:anchorId="56A010F7" wp14:editId="1FD21F6E">
                <wp:simplePos x="0" y="0"/>
                <wp:positionH relativeFrom="column">
                  <wp:posOffset>-80010</wp:posOffset>
                </wp:positionH>
                <wp:positionV relativeFrom="paragraph">
                  <wp:posOffset>276225</wp:posOffset>
                </wp:positionV>
                <wp:extent cx="5305425" cy="2628900"/>
                <wp:effectExtent l="0" t="0" r="28575" b="19050"/>
                <wp:wrapNone/>
                <wp:docPr id="1023553168" name="Group 18"/>
                <wp:cNvGraphicFramePr/>
                <a:graphic xmlns:a="http://schemas.openxmlformats.org/drawingml/2006/main">
                  <a:graphicData uri="http://schemas.microsoft.com/office/word/2010/wordprocessingGroup">
                    <wpg:wgp>
                      <wpg:cNvGrpSpPr/>
                      <wpg:grpSpPr>
                        <a:xfrm>
                          <a:off x="0" y="0"/>
                          <a:ext cx="5305425" cy="2628900"/>
                          <a:chOff x="0" y="0"/>
                          <a:chExt cx="5305425" cy="2628900"/>
                        </a:xfrm>
                      </wpg:grpSpPr>
                      <wps:wsp>
                        <wps:cNvPr id="1746435433" name="Rectangle 1746435433"/>
                        <wps:cNvSpPr/>
                        <wps:spPr>
                          <a:xfrm>
                            <a:off x="19050" y="0"/>
                            <a:ext cx="1257300" cy="5619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7590104" name="Rectangle 677590104"/>
                        <wps:cNvSpPr/>
                        <wps:spPr>
                          <a:xfrm>
                            <a:off x="0" y="1524000"/>
                            <a:ext cx="1438275" cy="476250"/>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3955681" name="Rectangle 963955681"/>
                        <wps:cNvSpPr/>
                        <wps:spPr>
                          <a:xfrm>
                            <a:off x="9525" y="2247900"/>
                            <a:ext cx="1638300" cy="381000"/>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8085117" name="Rectangle 508085117"/>
                        <wps:cNvSpPr/>
                        <wps:spPr>
                          <a:xfrm>
                            <a:off x="3009900" y="923925"/>
                            <a:ext cx="2295525" cy="628650"/>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31731859" name="Straight Arrow Connector 1731731859"/>
                        <wps:cNvCnPr/>
                        <wps:spPr>
                          <a:xfrm>
                            <a:off x="1257300" y="228600"/>
                            <a:ext cx="1752600" cy="857250"/>
                          </a:xfrm>
                          <a:prstGeom prst="straightConnector1">
                            <a:avLst/>
                          </a:prstGeom>
                          <a:noFill/>
                          <a:ln w="9525" cap="flat" cmpd="sng" algn="ctr">
                            <a:solidFill>
                              <a:srgbClr val="4F81BD">
                                <a:shade val="95000"/>
                                <a:satMod val="105000"/>
                              </a:srgbClr>
                            </a:solidFill>
                            <a:prstDash val="solid"/>
                            <a:tailEnd type="arrow"/>
                          </a:ln>
                          <a:effectLst/>
                        </wps:spPr>
                        <wps:bodyPr/>
                      </wps:wsp>
                      <wps:wsp>
                        <wps:cNvPr id="1401215178" name="Straight Arrow Connector 1401215178"/>
                        <wps:cNvCnPr/>
                        <wps:spPr>
                          <a:xfrm>
                            <a:off x="1419225" y="971550"/>
                            <a:ext cx="1590675" cy="142875"/>
                          </a:xfrm>
                          <a:prstGeom prst="straightConnector1">
                            <a:avLst/>
                          </a:prstGeom>
                          <a:noFill/>
                          <a:ln w="9525" cap="flat" cmpd="sng" algn="ctr">
                            <a:solidFill>
                              <a:srgbClr val="4F81BD">
                                <a:shade val="95000"/>
                                <a:satMod val="105000"/>
                              </a:srgbClr>
                            </a:solidFill>
                            <a:prstDash val="solid"/>
                            <a:tailEnd type="arrow"/>
                          </a:ln>
                          <a:effectLst/>
                        </wps:spPr>
                        <wps:bodyPr/>
                      </wps:wsp>
                      <wps:wsp>
                        <wps:cNvPr id="194822782" name="Straight Arrow Connector 194822782"/>
                        <wps:cNvCnPr/>
                        <wps:spPr>
                          <a:xfrm flipV="1">
                            <a:off x="1457325" y="1162050"/>
                            <a:ext cx="1485900" cy="638175"/>
                          </a:xfrm>
                          <a:prstGeom prst="straightConnector1">
                            <a:avLst/>
                          </a:prstGeom>
                          <a:noFill/>
                          <a:ln w="9525" cap="flat" cmpd="sng" algn="ctr">
                            <a:solidFill>
                              <a:srgbClr val="4F81BD">
                                <a:shade val="95000"/>
                                <a:satMod val="105000"/>
                              </a:srgbClr>
                            </a:solidFill>
                            <a:prstDash val="solid"/>
                            <a:tailEnd type="arrow"/>
                          </a:ln>
                          <a:effectLst/>
                        </wps:spPr>
                        <wps:bodyPr/>
                      </wps:wsp>
                      <wps:wsp>
                        <wps:cNvPr id="765835258" name="Straight Arrow Connector 765835258"/>
                        <wps:cNvCnPr/>
                        <wps:spPr>
                          <a:xfrm flipV="1">
                            <a:off x="1647825" y="1266825"/>
                            <a:ext cx="1362075" cy="1152525"/>
                          </a:xfrm>
                          <a:prstGeom prst="straightConnector1">
                            <a:avLst/>
                          </a:prstGeom>
                          <a:noFill/>
                          <a:ln w="9525" cap="flat" cmpd="sng" algn="ctr">
                            <a:solidFill>
                              <a:srgbClr val="4F81BD">
                                <a:shade val="95000"/>
                                <a:satMod val="105000"/>
                              </a:srgbClr>
                            </a:solidFill>
                            <a:prstDash val="solid"/>
                            <a:tailEnd type="arrow"/>
                          </a:ln>
                          <a:effectLst/>
                        </wps:spPr>
                        <wps:bodyPr/>
                      </wps:wsp>
                      <wps:wsp>
                        <wps:cNvPr id="703114603" name="Rectangle 703114603"/>
                        <wps:cNvSpPr/>
                        <wps:spPr>
                          <a:xfrm>
                            <a:off x="76200" y="819150"/>
                            <a:ext cx="1343025" cy="5334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DC4DC54" id="Group 18" o:spid="_x0000_s1026" style="position:absolute;margin-left:-6.3pt;margin-top:21.75pt;width:417.75pt;height:207pt;z-index:251663360" coordsize="53054,26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">
                <v:rect id="Rectangle 1746435433" o:spid="_x0000_s1027" style="position:absolute;left:190;width:12573;height:5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" filled="f" strokecolor="#385d8a" strokeweight="2pt"/>
                <v:rect id="Rectangle 677590104" o:spid="_x0000_s1028" style="position:absolute;top:15240;width:14382;height:4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" filled="f" strokecolor="#385d8a" strokeweight="2pt"/>
                <v:rect id="Rectangle 963955681" o:spid="_x0000_s1029" style="position:absolute;left:95;top:22479;width:16383;height:3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" filled="f" strokecolor="#385d8a" strokeweight="2pt"/>
                <v:rect id="Rectangle 508085117" o:spid="_x0000_s1030" style="position:absolute;left:30099;top:9239;width:22955;height:6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" filled="f" strokecolor="#385d8a" strokeweight="2pt"/>
                <v:shapetype id="_x0000_t32" coordsize="21600,21600" o:spt="32" o:oned="t" path="m,l21600,21600e" filled="f">
                  <v:path arrowok="t" fillok="f" o:connecttype="none"/>
                  <o:lock v:ext="edit" shapetype="t"/>
                </v:shapetype>
                <v:shape id="Straight Arrow Connector 1731731859" o:spid="_x0000_s1031" type="#_x0000_t32" style="position:absolute;left:12573;top:2286;width:17526;height:8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" strokecolor="#4a7ebb">
                  <v:stroke endarrow="open"/>
                </v:shape>
                <v:shape id="Straight Arrow Connector 1401215178" o:spid="_x0000_s1032" type="#_x0000_t32" style="position:absolute;left:14192;top:9715;width:15907;height:14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" strokecolor="#4a7ebb">
                  <v:stroke endarrow="open"/>
                </v:shape>
                <v:shape id="Straight Arrow Connector 194822782" o:spid="_x0000_s1033" type="#_x0000_t32" style="position:absolute;left:14573;top:11620;width:14859;height:638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" strokecolor="#4a7ebb">
                  <v:stroke endarrow="open"/>
                </v:shape>
                <v:shape id="Straight Arrow Connector 765835258" o:spid="_x0000_s1034" type="#_x0000_t32" style="position:absolute;left:16478;top:12668;width:13621;height:1152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" strokecolor="#4a7ebb">
                  <v:stroke endarrow="open"/>
                </v:shape>
                <v:rect id="Rectangle 703114603" o:spid="_x0000_s1035" style="position:absolute;left:762;top:8191;width:13430;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" filled="f" strokecolor="#1f3763 [1604]" strokeweight="1pt"/>
              </v:group>
            </w:pict>
          </mc:Fallback>
        </mc:AlternateContent>
      </w:r>
      <w:r w:rsidR="00A126B4">
        <w:rPr>
          <w:color w:val="00B0F0"/>
          <w:sz w:val="28"/>
        </w:rPr>
        <w:t xml:space="preserve">                                                                       </w:t>
      </w:r>
    </w:p>
    <w:p w14:paraId="3BE77E01" w14:textId="34730918" w:rsidR="00A126B4" w:rsidRPr="007A7CE7" w:rsidRDefault="00A126B4" w:rsidP="00A126B4">
      <w:pPr>
        <w:tabs>
          <w:tab w:val="left" w:pos="720"/>
          <w:tab w:val="left" w:pos="1440"/>
          <w:tab w:val="left" w:pos="6525"/>
        </w:tabs>
        <w:rPr>
          <w:rFonts w:ascii="Arial Narrow" w:hAnsi="Arial Narrow"/>
          <w:color w:val="7030A0"/>
        </w:rPr>
      </w:pPr>
      <w:r>
        <w:rPr>
          <w:color w:val="00B0F0"/>
          <w:sz w:val="28"/>
        </w:rPr>
        <w:t xml:space="preserve">   </w:t>
      </w:r>
      <w:r w:rsidRPr="00144716">
        <w:rPr>
          <w:rFonts w:ascii="Arial Narrow" w:hAnsi="Arial Narrow"/>
          <w:b/>
          <w:color w:val="7030A0"/>
          <w:sz w:val="32"/>
          <w:szCs w:val="32"/>
        </w:rPr>
        <w:t>ATM</w:t>
      </w:r>
      <w:r w:rsidRPr="007A7CE7">
        <w:rPr>
          <w:rFonts w:ascii="Arial Narrow" w:hAnsi="Arial Narrow"/>
          <w:color w:val="7030A0"/>
          <w:sz w:val="32"/>
          <w:szCs w:val="32"/>
        </w:rPr>
        <w:tab/>
      </w:r>
      <w:r w:rsidR="00280A84">
        <w:rPr>
          <w:rFonts w:ascii="Arial Narrow" w:hAnsi="Arial Narrow"/>
          <w:color w:val="7030A0"/>
          <w:sz w:val="32"/>
          <w:szCs w:val="32"/>
        </w:rPr>
        <w:t xml:space="preserve">                                                       </w:t>
      </w:r>
      <w:r w:rsidRPr="007A7CE7">
        <w:rPr>
          <w:rFonts w:ascii="Arial Narrow" w:hAnsi="Arial Narrow"/>
          <w:color w:val="7030A0"/>
          <w:sz w:val="32"/>
          <w:szCs w:val="32"/>
        </w:rPr>
        <w:t>Dependent   Variable</w:t>
      </w:r>
    </w:p>
    <w:p w14:paraId="3AD9BCFD" w14:textId="77777777" w:rsidR="00A126B4" w:rsidRPr="007A7CE7" w:rsidRDefault="00A126B4" w:rsidP="00A126B4">
      <w:pPr>
        <w:rPr>
          <w:rFonts w:ascii="Arial Narrow" w:hAnsi="Arial Narrow"/>
        </w:rPr>
      </w:pPr>
    </w:p>
    <w:p w14:paraId="4E33FA78" w14:textId="0020D90C" w:rsidR="00A126B4" w:rsidRPr="007A7CE7" w:rsidRDefault="00A126B4" w:rsidP="00A126B4">
      <w:pPr>
        <w:rPr>
          <w:rFonts w:ascii="Arial Narrow" w:hAnsi="Arial Narrow"/>
        </w:rPr>
      </w:pPr>
    </w:p>
    <w:p w14:paraId="3B1CAF27" w14:textId="697137AD" w:rsidR="00A126B4" w:rsidRPr="007A7CE7" w:rsidRDefault="00A126B4" w:rsidP="00A126B4">
      <w:pPr>
        <w:tabs>
          <w:tab w:val="left" w:pos="405"/>
          <w:tab w:val="center" w:pos="4513"/>
          <w:tab w:val="left" w:pos="5130"/>
        </w:tabs>
        <w:rPr>
          <w:rFonts w:ascii="Arial Narrow" w:hAnsi="Arial Narrow"/>
          <w:sz w:val="28"/>
        </w:rPr>
      </w:pPr>
      <w:r w:rsidRPr="007A7CE7">
        <w:rPr>
          <w:rFonts w:ascii="Arial Narrow" w:hAnsi="Arial Narrow"/>
          <w:sz w:val="28"/>
        </w:rPr>
        <w:tab/>
      </w:r>
      <w:smartTag w:uri="urn:schemas-microsoft-com:office:smarttags" w:element="stockticker">
        <w:r w:rsidRPr="00144716">
          <w:rPr>
            <w:rFonts w:ascii="Arial Narrow" w:hAnsi="Arial Narrow"/>
            <w:b/>
            <w:color w:val="7030A0"/>
            <w:sz w:val="28"/>
          </w:rPr>
          <w:t>POS</w:t>
        </w:r>
      </w:smartTag>
      <w:r w:rsidRPr="007A7CE7">
        <w:rPr>
          <w:rFonts w:ascii="Arial Narrow" w:hAnsi="Arial Narrow"/>
        </w:rPr>
        <w:tab/>
      </w:r>
      <w:r w:rsidRPr="007A7CE7">
        <w:rPr>
          <w:rFonts w:ascii="Arial Narrow" w:hAnsi="Arial Narrow"/>
        </w:rPr>
        <w:tab/>
      </w:r>
      <w:r w:rsidRPr="00144716">
        <w:rPr>
          <w:rFonts w:ascii="Arial Narrow" w:hAnsi="Arial Narrow"/>
          <w:b/>
          <w:color w:val="7030A0"/>
          <w:sz w:val="28"/>
        </w:rPr>
        <w:t>FINANCIAL PERFORMANCE</w:t>
      </w:r>
    </w:p>
    <w:p w14:paraId="567831AD" w14:textId="169F1135" w:rsidR="00A126B4" w:rsidRPr="00905801" w:rsidRDefault="00A126B4" w:rsidP="00A126B4">
      <w:pPr>
        <w:tabs>
          <w:tab w:val="left" w:pos="4065"/>
          <w:tab w:val="left" w:pos="5130"/>
        </w:tabs>
        <w:rPr>
          <w:rFonts w:ascii="Arial Narrow" w:hAnsi="Arial Narrow"/>
          <w:b/>
          <w:strike/>
          <w:color w:val="FF0000"/>
          <w:sz w:val="28"/>
        </w:rPr>
      </w:pPr>
      <w:r w:rsidRPr="007A7CE7">
        <w:rPr>
          <w:rFonts w:ascii="Arial Narrow" w:hAnsi="Arial Narrow"/>
        </w:rPr>
        <w:tab/>
      </w:r>
      <w:r>
        <w:rPr>
          <w:rFonts w:ascii="Arial Narrow" w:hAnsi="Arial Narrow"/>
        </w:rPr>
        <w:tab/>
        <w:t xml:space="preserve"> </w:t>
      </w:r>
    </w:p>
    <w:p w14:paraId="5C1690C3" w14:textId="77777777" w:rsidR="00A126B4" w:rsidRPr="00144716" w:rsidRDefault="00A126B4" w:rsidP="00A126B4">
      <w:pPr>
        <w:rPr>
          <w:rFonts w:ascii="Arial Narrow" w:hAnsi="Arial Narrow"/>
          <w:b/>
          <w:color w:val="7030A0"/>
          <w:sz w:val="28"/>
        </w:rPr>
      </w:pPr>
      <w:r w:rsidRPr="00144716">
        <w:rPr>
          <w:rFonts w:ascii="Arial Narrow" w:hAnsi="Arial Narrow"/>
          <w:b/>
          <w:color w:val="7030A0"/>
          <w:sz w:val="28"/>
        </w:rPr>
        <w:t>MOBILE BANKING</w:t>
      </w:r>
    </w:p>
    <w:p w14:paraId="68BC7DA7" w14:textId="77777777" w:rsidR="00A126B4" w:rsidRPr="007A7CE7" w:rsidRDefault="00A126B4" w:rsidP="00A126B4">
      <w:pPr>
        <w:rPr>
          <w:rFonts w:ascii="Arial Narrow" w:hAnsi="Arial Narrow"/>
        </w:rPr>
      </w:pPr>
    </w:p>
    <w:p w14:paraId="222D5054" w14:textId="150DC89D" w:rsidR="00A126B4" w:rsidRPr="00144716" w:rsidRDefault="00A126B4" w:rsidP="00A126B4">
      <w:pPr>
        <w:tabs>
          <w:tab w:val="left" w:pos="4215"/>
        </w:tabs>
        <w:rPr>
          <w:rFonts w:ascii="Arial Narrow" w:hAnsi="Arial Narrow"/>
          <w:b/>
          <w:sz w:val="28"/>
        </w:rPr>
      </w:pPr>
      <w:r w:rsidRPr="00144716">
        <w:rPr>
          <w:rFonts w:ascii="Arial Narrow" w:hAnsi="Arial Narrow"/>
          <w:b/>
          <w:color w:val="7030A0"/>
          <w:sz w:val="28"/>
        </w:rPr>
        <w:t>INTERNET BAN</w:t>
      </w:r>
      <w:r w:rsidRPr="00144716">
        <w:rPr>
          <w:rFonts w:ascii="Arial Narrow" w:hAnsi="Arial Narrow"/>
          <w:b/>
          <w:color w:val="00B0F0"/>
          <w:sz w:val="28"/>
        </w:rPr>
        <w:t xml:space="preserve"> </w:t>
      </w:r>
      <w:r w:rsidRPr="00144716">
        <w:rPr>
          <w:rFonts w:ascii="Arial Narrow" w:hAnsi="Arial Narrow"/>
          <w:b/>
          <w:color w:val="7030A0"/>
          <w:sz w:val="28"/>
        </w:rPr>
        <w:t>KING</w:t>
      </w:r>
      <w:r w:rsidRPr="00144716">
        <w:rPr>
          <w:rFonts w:ascii="Arial Narrow" w:hAnsi="Arial Narrow"/>
          <w:b/>
          <w:color w:val="00B0F0"/>
          <w:sz w:val="28"/>
        </w:rPr>
        <w:t xml:space="preserve">                                                                </w:t>
      </w:r>
    </w:p>
    <w:p w14:paraId="3F6F6621" w14:textId="77777777" w:rsidR="00B13B69" w:rsidRDefault="00A126B4" w:rsidP="00B13B69">
      <w:pPr>
        <w:tabs>
          <w:tab w:val="center" w:pos="3073"/>
        </w:tabs>
      </w:pPr>
      <w:r>
        <w:rPr>
          <w:noProof/>
          <w:lang w:eastAsia="en-US"/>
        </w:rPr>
        <mc:AlternateContent>
          <mc:Choice Requires="wps">
            <w:drawing>
              <wp:anchor distT="0" distB="0" distL="114300" distR="114300" simplePos="0" relativeHeight="251657216" behindDoc="0" locked="0" layoutInCell="1" allowOverlap="1" wp14:anchorId="2B40E9D1" wp14:editId="33A61C4B">
                <wp:simplePos x="0" y="0"/>
                <wp:positionH relativeFrom="column">
                  <wp:posOffset>-1767205</wp:posOffset>
                </wp:positionH>
                <wp:positionV relativeFrom="paragraph">
                  <wp:posOffset>1017270</wp:posOffset>
                </wp:positionV>
                <wp:extent cx="1704975" cy="123825"/>
                <wp:effectExtent l="0" t="0" r="9525" b="9525"/>
                <wp:wrapSquare wrapText="bothSides"/>
                <wp:docPr id="11" name="Text Box 11"/>
                <wp:cNvGraphicFramePr/>
                <a:graphic xmlns:a="http://schemas.openxmlformats.org/drawingml/2006/main">
                  <a:graphicData uri="http://schemas.microsoft.com/office/word/2010/wordprocessingShape">
                    <wps:wsp>
                      <wps:cNvSpPr txBox="1"/>
                      <wps:spPr>
                        <a:xfrm flipV="1">
                          <a:off x="0" y="0"/>
                          <a:ext cx="1704975" cy="123825"/>
                        </a:xfrm>
                        <a:prstGeom prst="rect">
                          <a:avLst/>
                        </a:prstGeom>
                        <a:solidFill>
                          <a:prstClr val="white"/>
                        </a:solidFill>
                        <a:ln>
                          <a:noFill/>
                        </a:ln>
                        <a:effectLst/>
                      </wps:spPr>
                      <wps:txbx>
                        <w:txbxContent>
                          <w:p w14:paraId="6F3358A0" w14:textId="77777777" w:rsidR="00A126B4" w:rsidRPr="004D6AEC" w:rsidRDefault="00A126B4" w:rsidP="00A126B4">
                            <w:pPr>
                              <w:pStyle w:val="Caption"/>
                              <w:rPr>
                                <w:noProof/>
                                <w:color w:val="FFFFFF" w:themeColor="background1"/>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B40E9D1" id="_x0000_t202" coordsize="21600,21600" o:spt="202" path="m,l,21600r21600,l21600,xe">
                <v:stroke joinstyle="miter"/>
                <v:path gradientshapeok="t" o:connecttype="rect"/>
              </v:shapetype>
              <v:shape id="Text Box 11" o:spid="_x0000_s1026" type="#_x0000_t202" style="position:absolute;left:0;text-align:left;margin-left:-139.15pt;margin-top:80.1pt;width:134.25pt;height:9.75pt;flip:y;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" stroked="f">
                <v:textbox inset="0,0,0,0">
                  <w:txbxContent>
                    <w:p w14:paraId="6F3358A0" w14:textId="77777777" w:rsidR="00A126B4" w:rsidRPr="004D6AEC" w:rsidRDefault="00A126B4" w:rsidP="00A126B4">
                      <w:pPr>
                        <w:pStyle w:val="Caption"/>
                        <w:rPr>
                          <w:noProof/>
                          <w:color w:val="FFFFFF" w:themeColor="background1"/>
                        </w:rPr>
                      </w:pPr>
                    </w:p>
                  </w:txbxContent>
                </v:textbox>
                <w10:wrap type="square"/>
              </v:shape>
            </w:pict>
          </mc:Fallback>
        </mc:AlternateContent>
      </w:r>
    </w:p>
    <w:p w14:paraId="2FADE1FF" w14:textId="77777777" w:rsidR="001E0172" w:rsidRDefault="002376C9" w:rsidP="001E0172">
      <w:pPr>
        <w:tabs>
          <w:tab w:val="center" w:pos="3073"/>
        </w:tabs>
        <w:rPr>
          <w:szCs w:val="24"/>
        </w:rPr>
      </w:pPr>
      <w:bookmarkStart w:id="35" w:name="_Toc201307192"/>
      <w:r w:rsidRPr="00A122AB">
        <w:rPr>
          <w:rStyle w:val="ListofFiguresChar"/>
          <w:rFonts w:ascii="Times New Roman" w:hAnsi="Times New Roman" w:cs="Times New Roman"/>
          <w:b w:val="0"/>
          <w:bCs w:val="0"/>
          <w:color w:val="auto"/>
          <w:sz w:val="24"/>
          <w:szCs w:val="24"/>
        </w:rPr>
        <w:t>Figures 2.1: the relationship between independent and dependent variables</w:t>
      </w:r>
      <w:bookmarkEnd w:id="35"/>
      <w:r w:rsidR="00C576F1">
        <w:rPr>
          <w:rFonts w:hint="eastAsia"/>
        </w:rPr>
        <w:t>.</w:t>
      </w:r>
      <w:r w:rsidR="00B13B69" w:rsidRPr="00B13B69">
        <w:rPr>
          <w:szCs w:val="24"/>
        </w:rPr>
        <w:t xml:space="preserve"> </w:t>
      </w:r>
      <w:r w:rsidR="00B13B69" w:rsidRPr="003F596E">
        <w:rPr>
          <w:szCs w:val="24"/>
        </w:rPr>
        <w:t xml:space="preserve">Source </w:t>
      </w:r>
      <w:r w:rsidR="00B13B69" w:rsidRPr="006F0B53">
        <w:rPr>
          <w:szCs w:val="24"/>
        </w:rPr>
        <w:t>Amin, H. (2014)</w:t>
      </w:r>
      <w:r w:rsidR="00B13B69">
        <w:rPr>
          <w:szCs w:val="24"/>
        </w:rPr>
        <w:t xml:space="preserve">. </w:t>
      </w:r>
      <w:r w:rsidR="001E0172">
        <w:rPr>
          <w:szCs w:val="24"/>
        </w:rPr>
        <w:br w:type="page"/>
      </w:r>
    </w:p>
    <w:p w14:paraId="3CC3BD97" w14:textId="77777777" w:rsidR="00A35D96" w:rsidRPr="001C1398" w:rsidRDefault="00A35D96" w:rsidP="000E000B">
      <w:pPr>
        <w:pStyle w:val="Heading1"/>
      </w:pPr>
      <w:bookmarkStart w:id="36" w:name="_Toc198377867"/>
      <w:r w:rsidRPr="001C1398">
        <w:lastRenderedPageBreak/>
        <w:t>CHAPTER THREE</w:t>
      </w:r>
      <w:bookmarkEnd w:id="36"/>
    </w:p>
    <w:p w14:paraId="3C4D2E69" w14:textId="165CCDB5" w:rsidR="00A35D96" w:rsidRPr="00A35D96" w:rsidRDefault="00A122AB" w:rsidP="000E000B">
      <w:pPr>
        <w:pStyle w:val="Heading1"/>
      </w:pPr>
      <w:bookmarkStart w:id="37" w:name="_Toc198377868"/>
      <w:r>
        <w:t xml:space="preserve">Research </w:t>
      </w:r>
      <w:r w:rsidR="00A35D96" w:rsidRPr="00A35D96">
        <w:t>Methodolog</w:t>
      </w:r>
      <w:bookmarkEnd w:id="37"/>
      <w:r>
        <w:t>y</w:t>
      </w:r>
    </w:p>
    <w:p w14:paraId="77FA42D7" w14:textId="77777777" w:rsidR="00A35D96" w:rsidRPr="00A35D96" w:rsidRDefault="00A35D96" w:rsidP="00D97131">
      <w:pPr>
        <w:pStyle w:val="Heading2"/>
      </w:pPr>
      <w:r w:rsidRPr="00A35D96">
        <w:t xml:space="preserve"> </w:t>
      </w:r>
      <w:bookmarkStart w:id="38" w:name="_Toc198377869"/>
      <w:r w:rsidRPr="00A35D96">
        <w:t>3.1. Introduction</w:t>
      </w:r>
      <w:bookmarkEnd w:id="38"/>
      <w:r w:rsidRPr="00A35D96">
        <w:t xml:space="preserve"> </w:t>
      </w:r>
    </w:p>
    <w:p w14:paraId="56E323FF" w14:textId="77777777" w:rsidR="00A35D96" w:rsidRDefault="00A35D96" w:rsidP="00A35D96">
      <w:pPr>
        <w:spacing w:after="120" w:line="360" w:lineRule="auto"/>
      </w:pPr>
      <w:r>
        <w:t>This chapter delves into a study conducted at chosen commercial banks, with the objective of exploring how digitalization influences financial performance and resolving organizational hurdles. The research, conducted at handpicked commercial banks in Addis Ababa to gather pertinent data, offers an insight into the research design, encompassing the target sample population, sampling technique, data volume, and data origins. Moreover, it delineates the data collection instruments and methodologies to be utilized in this study, along with the data analysis strategy.</w:t>
      </w:r>
    </w:p>
    <w:p w14:paraId="62E8CB12" w14:textId="77777777" w:rsidR="00A35D96" w:rsidRPr="003D0434" w:rsidRDefault="00A35D96" w:rsidP="00D97131">
      <w:pPr>
        <w:pStyle w:val="Heading2"/>
      </w:pPr>
      <w:bookmarkStart w:id="39" w:name="_Toc198377870"/>
      <w:r w:rsidRPr="003D0434">
        <w:t>3.2. Description of the Study Area</w:t>
      </w:r>
      <w:bookmarkEnd w:id="39"/>
    </w:p>
    <w:p w14:paraId="17C35ECA" w14:textId="77777777" w:rsidR="00E93BC6" w:rsidRDefault="00A35D96" w:rsidP="00A35D96">
      <w:pPr>
        <w:spacing w:after="120" w:line="360" w:lineRule="auto"/>
      </w:pPr>
      <w:r>
        <w:t xml:space="preserve">The selected private banks in Ethiopia, namely Awash Bank, Bank of Abyssinia, Cooperative Bank of Oromia, Dashen Bank, Lion International Bank, Nib International Bank, Oromia International Bank, United Bank, </w:t>
      </w:r>
      <w:proofErr w:type="spellStart"/>
      <w:r>
        <w:t>Wegagen</w:t>
      </w:r>
      <w:proofErr w:type="spellEnd"/>
      <w:r>
        <w:t xml:space="preserve"> Bank, and Zemen Bank, have a rich history in the country's banking sector. These banks have been operating for several years, with some being established as early as the 1940s, while others were founded in the late 1990s and early 2000s. Over time, they have grown in size, scope, and reputation, becoming key players in Ethiopia's financial industry. Each bank has contributed to the development of the private banking sector in the country and has provided a wide range of banking services to meet the diverse needs of individuals, businesses, and institutions. Their histories reflect their commitment to serving customers, promoting economic growth, and contributing to the overall financial stability of Ethiopia. (Source: </w:t>
      </w:r>
      <w:hyperlink r:id="rId10" w:history="1">
        <w:r w:rsidR="003D0434" w:rsidRPr="00206748">
          <w:rPr>
            <w:rStyle w:val="Hyperlink"/>
          </w:rPr>
          <w:t>www.Aw.org</w:t>
        </w:r>
      </w:hyperlink>
      <w:r>
        <w:t>)</w:t>
      </w:r>
    </w:p>
    <w:p w14:paraId="3D18186A" w14:textId="77777777" w:rsidR="00A75587" w:rsidRPr="007F449A" w:rsidRDefault="00A75587" w:rsidP="00D97131">
      <w:pPr>
        <w:pStyle w:val="Heading2"/>
      </w:pPr>
      <w:bookmarkStart w:id="40" w:name="_Toc198377871"/>
      <w:r w:rsidRPr="007F449A">
        <w:t>3.3. Research Design</w:t>
      </w:r>
      <w:bookmarkEnd w:id="40"/>
    </w:p>
    <w:p w14:paraId="606D7AB7" w14:textId="4A5BD9AE" w:rsidR="00A75587" w:rsidRDefault="00A75587" w:rsidP="00A75587">
      <w:pPr>
        <w:spacing w:after="120" w:line="360" w:lineRule="auto"/>
      </w:pPr>
      <w:r>
        <w:t>In this study, an explanatory research design was employed to investigate the influence of digitalization on the performance of chosen commercial banks. By utilizing an explanatory research design, the researcher aimed to delve into the cause-and-effect dynamics between the independent variable</w:t>
      </w:r>
      <w:r w:rsidR="00280A84">
        <w:t xml:space="preserve"> which is </w:t>
      </w:r>
      <w:r>
        <w:t>digitalization</w:t>
      </w:r>
      <w:r w:rsidR="00280A84">
        <w:t xml:space="preserve"> </w:t>
      </w:r>
      <w:r>
        <w:t>and the dependent variable</w:t>
      </w:r>
      <w:r w:rsidR="00280A84">
        <w:t xml:space="preserve"> which is </w:t>
      </w:r>
      <w:r>
        <w:t>bank performance.</w:t>
      </w:r>
      <w:r w:rsidR="00280A84">
        <w:t xml:space="preserve"> T</w:t>
      </w:r>
      <w:r>
        <w:t xml:space="preserve">his approach allowed for a thorough examination of how variations in digitalization practices impacted the overall performance of the selected commercial banks, unveiling the underlying mechanisms and factors shaping </w:t>
      </w:r>
      <w:r>
        <w:lastRenderedPageBreak/>
        <w:t>performance within the digitalization context (Creswell, 2014).</w:t>
      </w:r>
      <w:r w:rsidR="0071585E">
        <w:t xml:space="preserve"> </w:t>
      </w:r>
      <w:r>
        <w:t>Through this design, data on digitalization practices and bank performance was collected and analyzed to assess the extent to which digitalization affected the performance of the selected commercial banks. This methodology facilitated the identification of specific digitalization factors or dimensions that wielded the most significant influence on driving bank performance. In essence, an explanatory research design empowered the researcher to attain a profound comprehension of how digitalization impacted the performance of selected commercial banks by investigating the causal relationships between these variables and pinpointing the factors contributing to the overall performance of the banks within the digitalization landscape (Creswell, 2014).</w:t>
      </w:r>
    </w:p>
    <w:p w14:paraId="6309A102" w14:textId="347F2A52" w:rsidR="00A75587" w:rsidRPr="00A75587" w:rsidRDefault="00A75587" w:rsidP="00D97131">
      <w:pPr>
        <w:pStyle w:val="Heading2"/>
      </w:pPr>
      <w:bookmarkStart w:id="41" w:name="_Toc198377872"/>
      <w:r w:rsidRPr="00A75587">
        <w:t>3.4</w:t>
      </w:r>
      <w:r w:rsidR="00014ABB">
        <w:rPr>
          <w:rFonts w:hint="eastAsia"/>
        </w:rPr>
        <w:t>.</w:t>
      </w:r>
      <w:r w:rsidRPr="00A75587">
        <w:t xml:space="preserve"> </w:t>
      </w:r>
      <w:r w:rsidR="0094736F">
        <w:rPr>
          <w:rFonts w:hint="eastAsia"/>
        </w:rPr>
        <w:t>R</w:t>
      </w:r>
      <w:r w:rsidR="0094736F" w:rsidRPr="00A75587">
        <w:t xml:space="preserve">esearch </w:t>
      </w:r>
      <w:r w:rsidRPr="00A75587">
        <w:t>Approach</w:t>
      </w:r>
      <w:bookmarkEnd w:id="41"/>
    </w:p>
    <w:p w14:paraId="0372C477" w14:textId="77777777" w:rsidR="00A75587" w:rsidRDefault="00A75587" w:rsidP="00A75587">
      <w:pPr>
        <w:spacing w:after="120" w:line="360" w:lineRule="auto"/>
      </w:pPr>
      <w:r>
        <w:t>As stated by Creswell (2014), a research approach refers to a systematic and efficient plan of action that provides guidance for conducting research. In this particular study, a quantitative research approach was utilized. Quantitative research involved the collection and analysis of numerical data obtained from a large sample using a structured questionnaire or survey (Areeba et al., 2016). The emphasis was on obtaining objective information that could be statistically analyzed.</w:t>
      </w:r>
    </w:p>
    <w:p w14:paraId="64E7AA92" w14:textId="77777777" w:rsidR="003D0434" w:rsidRDefault="00A75587" w:rsidP="00A75587">
      <w:pPr>
        <w:spacing w:after="120" w:line="360" w:lineRule="auto"/>
      </w:pPr>
      <w:r>
        <w:t>Quantitative data allowed the researcher to analyze and interpret the data using descriptive statistics, such as means, frequencies, and percentages, as well as inferential statistics, such as correlation analysis and hypothesis testing. This approach provided a structured and rigorous framework for examining relationships, patterns, and trends in the data, enabling the researcher to draw objective conclusions based on statistical evidence</w:t>
      </w:r>
      <w:r w:rsidR="007F449A">
        <w:rPr>
          <w:rFonts w:hint="eastAsia"/>
        </w:rPr>
        <w:t>.</w:t>
      </w:r>
    </w:p>
    <w:p w14:paraId="26879CB9" w14:textId="77777777" w:rsidR="00014ABB" w:rsidRPr="00014ABB" w:rsidRDefault="00014ABB" w:rsidP="00D97131">
      <w:pPr>
        <w:pStyle w:val="Heading2"/>
      </w:pPr>
      <w:bookmarkStart w:id="42" w:name="_Toc198377873"/>
      <w:r w:rsidRPr="00014ABB">
        <w:t>3. 5</w:t>
      </w:r>
      <w:r>
        <w:rPr>
          <w:rFonts w:hint="eastAsia"/>
        </w:rPr>
        <w:t>.</w:t>
      </w:r>
      <w:r w:rsidRPr="00014ABB">
        <w:t xml:space="preserve"> Population of the </w:t>
      </w:r>
      <w:r w:rsidR="007B4F6C">
        <w:rPr>
          <w:rFonts w:hint="eastAsia"/>
        </w:rPr>
        <w:t>S</w:t>
      </w:r>
      <w:r w:rsidRPr="00014ABB">
        <w:t>tudy and Sampling Technique</w:t>
      </w:r>
      <w:bookmarkEnd w:id="42"/>
      <w:r w:rsidRPr="00014ABB">
        <w:t xml:space="preserve"> </w:t>
      </w:r>
    </w:p>
    <w:p w14:paraId="3B943E72" w14:textId="77777777" w:rsidR="00014ABB" w:rsidRPr="00014ABB" w:rsidRDefault="00014ABB" w:rsidP="001E0172">
      <w:pPr>
        <w:pStyle w:val="Heading3"/>
      </w:pPr>
      <w:bookmarkStart w:id="43" w:name="_Toc198377874"/>
      <w:r w:rsidRPr="00014ABB">
        <w:t>3.5.1. Target Population</w:t>
      </w:r>
      <w:bookmarkEnd w:id="43"/>
    </w:p>
    <w:p w14:paraId="412C8211" w14:textId="77777777" w:rsidR="00014ABB" w:rsidRDefault="00014ABB" w:rsidP="00014ABB">
      <w:pPr>
        <w:spacing w:after="120" w:line="360" w:lineRule="auto"/>
      </w:pPr>
      <w:r>
        <w:t xml:space="preserve">The study population comprised all registered and operational selected commercial banks in Ethiopia. Purposive sampling was employed to select the commercial banks for the study. There were a total of 31 banks in the country, with 29 being private banks and the remaining 2 being state-owned banks. For the purposes of this study, the Development Bank of Ethiopia was excluded since its focus was on providing medium and long-term loans for government priority investment projects rather than traditional commercial banking services. Therefore, the selection of banks for the sample was </w:t>
      </w:r>
      <w:r>
        <w:lastRenderedPageBreak/>
        <w:t xml:space="preserve">based on their age and the availability of data for the study period. The private banks included in the sample were Awash Bank, Bank of Abyssinia, Cooperative Bank of Oromia, Dashen Bank, Lion International Bank, Nib International Bank, Oromia International Bank, United Bank, </w:t>
      </w:r>
      <w:proofErr w:type="spellStart"/>
      <w:r>
        <w:t>Wegagen</w:t>
      </w:r>
      <w:proofErr w:type="spellEnd"/>
      <w:r>
        <w:t xml:space="preserve"> Bank, and Zemen Bank.</w:t>
      </w:r>
      <w:r w:rsidR="00627825">
        <w:t xml:space="preserve"> </w:t>
      </w:r>
      <w:r>
        <w:t>The questionnaires were distributed to employees working in the digital banking department and online banking department at the head office of selected commercial banks in Addis Ababa. The selection of participants was based on convenience sampling, a form of non-probability sampling. Employees were chosen based on their availability and willingness to participate.</w:t>
      </w:r>
    </w:p>
    <w:p w14:paraId="63869A2B" w14:textId="77777777" w:rsidR="007F449A" w:rsidRPr="00F80F01" w:rsidRDefault="00014ABB" w:rsidP="00F80F01">
      <w:pPr>
        <w:pStyle w:val="ListofTables"/>
        <w:rPr>
          <w:b w:val="0"/>
          <w:bCs w:val="0"/>
        </w:rPr>
      </w:pPr>
      <w:bookmarkStart w:id="44" w:name="_Toc201307128"/>
      <w:r w:rsidRPr="00F80F01">
        <w:rPr>
          <w:b w:val="0"/>
          <w:bCs w:val="0"/>
        </w:rPr>
        <w:t>Table 3.1. Population of the study</w:t>
      </w:r>
      <w:bookmarkEnd w:id="4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8"/>
        <w:gridCol w:w="3240"/>
        <w:gridCol w:w="2647"/>
        <w:gridCol w:w="2105"/>
      </w:tblGrid>
      <w:tr w:rsidR="00E30627" w:rsidRPr="00AB6FF7" w14:paraId="1610A602" w14:textId="77777777" w:rsidTr="00EC699F">
        <w:tc>
          <w:tcPr>
            <w:tcW w:w="417" w:type="pct"/>
          </w:tcPr>
          <w:p w14:paraId="3DD55536" w14:textId="77777777" w:rsidR="00E30627" w:rsidRPr="00AB6FF7" w:rsidRDefault="00E30627" w:rsidP="00872582">
            <w:pPr>
              <w:tabs>
                <w:tab w:val="left" w:pos="9450"/>
              </w:tabs>
              <w:spacing w:after="0" w:line="360" w:lineRule="auto"/>
              <w:ind w:right="-333"/>
              <w:rPr>
                <w:rFonts w:eastAsia="Times New Roman"/>
                <w:color w:val="000000" w:themeColor="text1"/>
                <w:szCs w:val="24"/>
              </w:rPr>
            </w:pPr>
            <w:r w:rsidRPr="00AB6FF7">
              <w:rPr>
                <w:rFonts w:eastAsia="Times New Roman"/>
                <w:color w:val="000000" w:themeColor="text1"/>
                <w:szCs w:val="24"/>
              </w:rPr>
              <w:t xml:space="preserve">No </w:t>
            </w:r>
          </w:p>
        </w:tc>
        <w:tc>
          <w:tcPr>
            <w:tcW w:w="1858" w:type="pct"/>
          </w:tcPr>
          <w:p w14:paraId="3C32E08B" w14:textId="77777777" w:rsidR="00E30627" w:rsidRPr="00AB6FF7" w:rsidRDefault="00E30627" w:rsidP="00872582">
            <w:pPr>
              <w:tabs>
                <w:tab w:val="left" w:pos="9450"/>
              </w:tabs>
              <w:spacing w:after="0" w:line="240" w:lineRule="auto"/>
              <w:ind w:right="-333"/>
              <w:rPr>
                <w:rFonts w:eastAsia="Times New Roman"/>
                <w:b/>
                <w:color w:val="000000" w:themeColor="text1"/>
                <w:szCs w:val="24"/>
              </w:rPr>
            </w:pPr>
            <w:r w:rsidRPr="00AB6FF7">
              <w:rPr>
                <w:rFonts w:eastAsia="Times New Roman"/>
                <w:b/>
                <w:color w:val="000000" w:themeColor="text1"/>
                <w:szCs w:val="24"/>
              </w:rPr>
              <w:t xml:space="preserve">Name of banks </w:t>
            </w:r>
          </w:p>
        </w:tc>
        <w:tc>
          <w:tcPr>
            <w:tcW w:w="1518" w:type="pct"/>
          </w:tcPr>
          <w:p w14:paraId="06DD0BDE" w14:textId="77777777" w:rsidR="00E30627" w:rsidRPr="00AB6FF7" w:rsidRDefault="00E30627" w:rsidP="00872582">
            <w:pPr>
              <w:tabs>
                <w:tab w:val="left" w:pos="9450"/>
              </w:tabs>
              <w:spacing w:after="0" w:line="240" w:lineRule="auto"/>
              <w:ind w:right="-333"/>
              <w:rPr>
                <w:rFonts w:eastAsia="Times New Roman"/>
                <w:b/>
                <w:szCs w:val="24"/>
              </w:rPr>
            </w:pPr>
            <w:r w:rsidRPr="00AB6FF7">
              <w:rPr>
                <w:rFonts w:eastAsia="Times New Roman"/>
                <w:b/>
                <w:szCs w:val="24"/>
              </w:rPr>
              <w:t>Branch</w:t>
            </w:r>
          </w:p>
        </w:tc>
        <w:tc>
          <w:tcPr>
            <w:tcW w:w="1207" w:type="pct"/>
          </w:tcPr>
          <w:p w14:paraId="691CEF2E" w14:textId="77777777" w:rsidR="00E30627" w:rsidRPr="00AB6FF7" w:rsidRDefault="00E30627" w:rsidP="00872582">
            <w:pPr>
              <w:tabs>
                <w:tab w:val="left" w:pos="9450"/>
              </w:tabs>
              <w:spacing w:after="0" w:line="240" w:lineRule="auto"/>
              <w:ind w:right="-333"/>
              <w:rPr>
                <w:rFonts w:eastAsia="Times New Roman"/>
                <w:b/>
                <w:szCs w:val="24"/>
              </w:rPr>
            </w:pPr>
            <w:r w:rsidRPr="00AB6FF7">
              <w:rPr>
                <w:b/>
              </w:rPr>
              <w:t>Study population</w:t>
            </w:r>
            <w:r w:rsidRPr="00AB6FF7">
              <w:rPr>
                <w:rFonts w:eastAsia="Times New Roman"/>
                <w:b/>
                <w:szCs w:val="24"/>
              </w:rPr>
              <w:t xml:space="preserve"> </w:t>
            </w:r>
          </w:p>
        </w:tc>
      </w:tr>
      <w:tr w:rsidR="00E30627" w:rsidRPr="00AB6FF7" w14:paraId="657999FF" w14:textId="77777777" w:rsidTr="00EC699F">
        <w:tc>
          <w:tcPr>
            <w:tcW w:w="417" w:type="pct"/>
          </w:tcPr>
          <w:p w14:paraId="17BD5C97" w14:textId="77777777" w:rsidR="00E30627" w:rsidRPr="00AB6FF7" w:rsidRDefault="00E30627" w:rsidP="00872582">
            <w:pPr>
              <w:tabs>
                <w:tab w:val="left" w:pos="9450"/>
              </w:tabs>
              <w:spacing w:after="0" w:line="360" w:lineRule="auto"/>
              <w:ind w:right="-333"/>
              <w:rPr>
                <w:rFonts w:eastAsia="Times New Roman"/>
                <w:color w:val="000000" w:themeColor="text1"/>
                <w:szCs w:val="24"/>
              </w:rPr>
            </w:pPr>
            <w:r w:rsidRPr="00AB6FF7">
              <w:rPr>
                <w:rFonts w:eastAsia="Times New Roman"/>
                <w:color w:val="000000" w:themeColor="text1"/>
                <w:szCs w:val="24"/>
              </w:rPr>
              <w:t>1</w:t>
            </w:r>
          </w:p>
        </w:tc>
        <w:tc>
          <w:tcPr>
            <w:tcW w:w="1858" w:type="pct"/>
          </w:tcPr>
          <w:p w14:paraId="5695D9BB" w14:textId="77777777" w:rsidR="00E30627" w:rsidRPr="00AB6FF7" w:rsidRDefault="00E30627" w:rsidP="00872582">
            <w:pPr>
              <w:tabs>
                <w:tab w:val="left" w:pos="9450"/>
              </w:tabs>
              <w:spacing w:after="0" w:line="240" w:lineRule="auto"/>
              <w:ind w:right="-333"/>
              <w:rPr>
                <w:rFonts w:eastAsia="Times New Roman"/>
                <w:color w:val="000000" w:themeColor="text1"/>
                <w:szCs w:val="24"/>
              </w:rPr>
            </w:pPr>
            <w:r w:rsidRPr="00AB6FF7">
              <w:rPr>
                <w:rFonts w:eastAsia="Calibri"/>
                <w:color w:val="000000" w:themeColor="text1"/>
                <w:szCs w:val="24"/>
              </w:rPr>
              <w:t>Awash Bank</w:t>
            </w:r>
          </w:p>
        </w:tc>
        <w:tc>
          <w:tcPr>
            <w:tcW w:w="1518" w:type="pct"/>
          </w:tcPr>
          <w:p w14:paraId="4DCEC2B5" w14:textId="77777777" w:rsidR="00E30627" w:rsidRPr="00AB6FF7" w:rsidRDefault="00E30627" w:rsidP="00872582">
            <w:pPr>
              <w:tabs>
                <w:tab w:val="left" w:pos="9450"/>
              </w:tabs>
              <w:spacing w:after="0" w:line="240" w:lineRule="auto"/>
              <w:ind w:right="-333"/>
              <w:rPr>
                <w:rFonts w:eastAsia="Times New Roman"/>
                <w:szCs w:val="24"/>
              </w:rPr>
            </w:pPr>
            <w:proofErr w:type="spellStart"/>
            <w:r w:rsidRPr="00AB6FF7">
              <w:rPr>
                <w:rFonts w:eastAsia="Calibri"/>
                <w:color w:val="000000" w:themeColor="text1"/>
                <w:szCs w:val="24"/>
              </w:rPr>
              <w:t>Fil</w:t>
            </w:r>
            <w:r w:rsidR="00627825">
              <w:rPr>
                <w:rFonts w:eastAsia="Calibri"/>
                <w:color w:val="000000" w:themeColor="text1"/>
                <w:szCs w:val="24"/>
              </w:rPr>
              <w:t>w</w:t>
            </w:r>
            <w:r w:rsidRPr="00AB6FF7">
              <w:rPr>
                <w:rFonts w:eastAsia="Calibri"/>
                <w:color w:val="000000" w:themeColor="text1"/>
                <w:szCs w:val="24"/>
              </w:rPr>
              <w:t>uha</w:t>
            </w:r>
            <w:proofErr w:type="spellEnd"/>
            <w:r w:rsidRPr="00AB6FF7">
              <w:rPr>
                <w:rFonts w:eastAsia="Calibri"/>
                <w:color w:val="000000" w:themeColor="text1"/>
                <w:szCs w:val="24"/>
              </w:rPr>
              <w:t xml:space="preserve"> and </w:t>
            </w:r>
            <w:proofErr w:type="spellStart"/>
            <w:r w:rsidR="00D95988" w:rsidRPr="00AB6FF7">
              <w:rPr>
                <w:rFonts w:eastAsia="Calibri"/>
                <w:color w:val="000000" w:themeColor="text1"/>
                <w:szCs w:val="24"/>
              </w:rPr>
              <w:t>L</w:t>
            </w:r>
            <w:r w:rsidR="00D95988">
              <w:rPr>
                <w:rFonts w:eastAsia="Calibri"/>
                <w:color w:val="000000" w:themeColor="text1"/>
                <w:szCs w:val="24"/>
              </w:rPr>
              <w:t>a</w:t>
            </w:r>
            <w:r w:rsidR="00D95988" w:rsidRPr="00AB6FF7">
              <w:rPr>
                <w:rFonts w:eastAsia="Calibri"/>
                <w:color w:val="000000" w:themeColor="text1"/>
                <w:szCs w:val="24"/>
              </w:rPr>
              <w:t>ghare</w:t>
            </w:r>
            <w:proofErr w:type="spellEnd"/>
          </w:p>
        </w:tc>
        <w:tc>
          <w:tcPr>
            <w:tcW w:w="1207" w:type="pct"/>
          </w:tcPr>
          <w:p w14:paraId="1010898D" w14:textId="77777777" w:rsidR="00E30627" w:rsidRPr="00AB6FF7" w:rsidRDefault="00E30627" w:rsidP="00D16358">
            <w:pPr>
              <w:tabs>
                <w:tab w:val="left" w:pos="9450"/>
              </w:tabs>
              <w:spacing w:after="0" w:line="240" w:lineRule="auto"/>
              <w:ind w:right="-333"/>
              <w:jc w:val="center"/>
              <w:rPr>
                <w:rFonts w:eastAsia="Times New Roman"/>
                <w:szCs w:val="24"/>
              </w:rPr>
            </w:pPr>
            <w:r>
              <w:rPr>
                <w:rFonts w:eastAsia="Times New Roman"/>
                <w:szCs w:val="24"/>
              </w:rPr>
              <w:t>5</w:t>
            </w:r>
            <w:r w:rsidRPr="00AB6FF7">
              <w:rPr>
                <w:rFonts w:eastAsia="Times New Roman"/>
                <w:szCs w:val="24"/>
              </w:rPr>
              <w:t>2</w:t>
            </w:r>
          </w:p>
        </w:tc>
      </w:tr>
      <w:tr w:rsidR="00E30627" w:rsidRPr="00AB6FF7" w14:paraId="2811BF6C" w14:textId="77777777" w:rsidTr="00EC699F">
        <w:tc>
          <w:tcPr>
            <w:tcW w:w="417" w:type="pct"/>
          </w:tcPr>
          <w:p w14:paraId="0515B930" w14:textId="77777777" w:rsidR="00E30627" w:rsidRPr="00AB6FF7" w:rsidRDefault="00E30627" w:rsidP="00872582">
            <w:pPr>
              <w:tabs>
                <w:tab w:val="left" w:pos="9450"/>
              </w:tabs>
              <w:spacing w:after="0" w:line="360" w:lineRule="auto"/>
              <w:ind w:right="-333"/>
              <w:rPr>
                <w:rFonts w:eastAsia="Times New Roman"/>
                <w:color w:val="000000" w:themeColor="text1"/>
                <w:szCs w:val="24"/>
              </w:rPr>
            </w:pPr>
            <w:r w:rsidRPr="00AB6FF7">
              <w:rPr>
                <w:rFonts w:eastAsia="Times New Roman"/>
                <w:color w:val="000000" w:themeColor="text1"/>
                <w:szCs w:val="24"/>
              </w:rPr>
              <w:t>2</w:t>
            </w:r>
          </w:p>
        </w:tc>
        <w:tc>
          <w:tcPr>
            <w:tcW w:w="1858" w:type="pct"/>
          </w:tcPr>
          <w:p w14:paraId="2D6E08FB" w14:textId="77777777" w:rsidR="00E30627" w:rsidRPr="00AB6FF7" w:rsidRDefault="00E30627" w:rsidP="00872582">
            <w:pPr>
              <w:tabs>
                <w:tab w:val="left" w:pos="9450"/>
              </w:tabs>
              <w:spacing w:after="0" w:line="240" w:lineRule="auto"/>
              <w:ind w:right="-333"/>
              <w:rPr>
                <w:rFonts w:eastAsia="Times New Roman"/>
                <w:color w:val="000000" w:themeColor="text1"/>
                <w:szCs w:val="24"/>
              </w:rPr>
            </w:pPr>
            <w:r w:rsidRPr="00962AA9">
              <w:rPr>
                <w:rFonts w:eastAsia="Times New Roman"/>
                <w:color w:val="000000" w:themeColor="text1"/>
                <w:szCs w:val="24"/>
              </w:rPr>
              <w:t>Bank of Abyssinia</w:t>
            </w:r>
          </w:p>
        </w:tc>
        <w:tc>
          <w:tcPr>
            <w:tcW w:w="1518" w:type="pct"/>
          </w:tcPr>
          <w:p w14:paraId="715B54E8" w14:textId="77777777" w:rsidR="00E30627" w:rsidRPr="00AB6FF7" w:rsidRDefault="00E30627" w:rsidP="00872582">
            <w:pPr>
              <w:tabs>
                <w:tab w:val="left" w:pos="9450"/>
              </w:tabs>
              <w:spacing w:after="0" w:line="240" w:lineRule="auto"/>
              <w:ind w:right="-333"/>
              <w:rPr>
                <w:rFonts w:eastAsia="Times New Roman"/>
                <w:szCs w:val="24"/>
              </w:rPr>
            </w:pPr>
            <w:r w:rsidRPr="00AB6FF7">
              <w:rPr>
                <w:rFonts w:eastAsia="Calibri"/>
                <w:color w:val="000000" w:themeColor="text1"/>
                <w:szCs w:val="24"/>
              </w:rPr>
              <w:t xml:space="preserve">Stadium </w:t>
            </w:r>
            <w:r w:rsidR="00E554BD">
              <w:rPr>
                <w:rFonts w:hint="eastAsia"/>
                <w:color w:val="000000" w:themeColor="text1"/>
                <w:szCs w:val="24"/>
              </w:rPr>
              <w:t>a</w:t>
            </w:r>
            <w:r w:rsidRPr="00AB6FF7">
              <w:rPr>
                <w:rFonts w:eastAsia="Calibri"/>
                <w:color w:val="000000" w:themeColor="text1"/>
                <w:szCs w:val="24"/>
              </w:rPr>
              <w:t>nd Mexico</w:t>
            </w:r>
          </w:p>
        </w:tc>
        <w:tc>
          <w:tcPr>
            <w:tcW w:w="1207" w:type="pct"/>
          </w:tcPr>
          <w:p w14:paraId="57D52C4F" w14:textId="77777777" w:rsidR="00E30627" w:rsidRPr="00AB6FF7" w:rsidRDefault="00E30627" w:rsidP="00D16358">
            <w:pPr>
              <w:tabs>
                <w:tab w:val="left" w:pos="9450"/>
              </w:tabs>
              <w:spacing w:after="0" w:line="240" w:lineRule="auto"/>
              <w:ind w:right="-333"/>
              <w:jc w:val="center"/>
              <w:rPr>
                <w:rFonts w:eastAsia="Times New Roman"/>
                <w:szCs w:val="24"/>
              </w:rPr>
            </w:pPr>
            <w:r>
              <w:rPr>
                <w:rFonts w:eastAsia="Times New Roman"/>
                <w:szCs w:val="24"/>
              </w:rPr>
              <w:t>42</w:t>
            </w:r>
          </w:p>
        </w:tc>
      </w:tr>
      <w:tr w:rsidR="00E30627" w:rsidRPr="00AB6FF7" w14:paraId="04E3E530" w14:textId="77777777" w:rsidTr="00EC699F">
        <w:tc>
          <w:tcPr>
            <w:tcW w:w="417" w:type="pct"/>
          </w:tcPr>
          <w:p w14:paraId="4BE95B37" w14:textId="77777777" w:rsidR="00E30627" w:rsidRPr="00AB6FF7" w:rsidRDefault="00E30627" w:rsidP="00872582">
            <w:pPr>
              <w:tabs>
                <w:tab w:val="left" w:pos="9450"/>
              </w:tabs>
              <w:spacing w:after="0" w:line="360" w:lineRule="auto"/>
              <w:ind w:right="-333"/>
              <w:rPr>
                <w:rFonts w:eastAsia="Times New Roman"/>
                <w:color w:val="000000" w:themeColor="text1"/>
                <w:szCs w:val="24"/>
              </w:rPr>
            </w:pPr>
            <w:r w:rsidRPr="00AB6FF7">
              <w:rPr>
                <w:rFonts w:eastAsia="Times New Roman"/>
                <w:color w:val="000000" w:themeColor="text1"/>
                <w:szCs w:val="24"/>
              </w:rPr>
              <w:t>3</w:t>
            </w:r>
          </w:p>
        </w:tc>
        <w:tc>
          <w:tcPr>
            <w:tcW w:w="1858" w:type="pct"/>
          </w:tcPr>
          <w:p w14:paraId="525D23AC" w14:textId="77777777" w:rsidR="00E30627" w:rsidRPr="00AB6FF7" w:rsidRDefault="00E30627" w:rsidP="00872582">
            <w:pPr>
              <w:tabs>
                <w:tab w:val="left" w:pos="9450"/>
              </w:tabs>
              <w:spacing w:after="0" w:line="240" w:lineRule="auto"/>
              <w:ind w:right="-333"/>
              <w:rPr>
                <w:rFonts w:eastAsia="Times New Roman"/>
                <w:color w:val="000000" w:themeColor="text1"/>
                <w:szCs w:val="24"/>
              </w:rPr>
            </w:pPr>
            <w:r w:rsidRPr="00962AA9">
              <w:rPr>
                <w:rFonts w:eastAsia="Times New Roman"/>
                <w:color w:val="000000" w:themeColor="text1"/>
                <w:szCs w:val="24"/>
              </w:rPr>
              <w:t>Cooperative Bank of Oromia</w:t>
            </w:r>
          </w:p>
        </w:tc>
        <w:tc>
          <w:tcPr>
            <w:tcW w:w="1518" w:type="pct"/>
          </w:tcPr>
          <w:p w14:paraId="5A2E5D64" w14:textId="77777777" w:rsidR="00E30627" w:rsidRPr="00AB6FF7" w:rsidRDefault="00E30627" w:rsidP="00872582">
            <w:pPr>
              <w:tabs>
                <w:tab w:val="left" w:pos="9450"/>
              </w:tabs>
              <w:spacing w:after="0" w:line="240" w:lineRule="auto"/>
              <w:ind w:right="-333"/>
              <w:rPr>
                <w:rFonts w:eastAsia="Times New Roman"/>
                <w:szCs w:val="24"/>
              </w:rPr>
            </w:pPr>
            <w:r w:rsidRPr="00AB6FF7">
              <w:rPr>
                <w:rFonts w:eastAsia="Calibri"/>
                <w:color w:val="000000" w:themeColor="text1"/>
                <w:szCs w:val="24"/>
              </w:rPr>
              <w:t xml:space="preserve">Stadium </w:t>
            </w:r>
            <w:r w:rsidR="00E554BD">
              <w:rPr>
                <w:rFonts w:hint="eastAsia"/>
                <w:color w:val="000000" w:themeColor="text1"/>
                <w:szCs w:val="24"/>
              </w:rPr>
              <w:t>a</w:t>
            </w:r>
            <w:r w:rsidRPr="00AB6FF7">
              <w:rPr>
                <w:rFonts w:eastAsia="Calibri"/>
                <w:color w:val="000000" w:themeColor="text1"/>
                <w:szCs w:val="24"/>
              </w:rPr>
              <w:t>nd Mexico</w:t>
            </w:r>
          </w:p>
        </w:tc>
        <w:tc>
          <w:tcPr>
            <w:tcW w:w="1207" w:type="pct"/>
          </w:tcPr>
          <w:p w14:paraId="3FC1B259" w14:textId="77777777" w:rsidR="00E30627" w:rsidRPr="00AB6FF7" w:rsidRDefault="00E30627" w:rsidP="00D16358">
            <w:pPr>
              <w:tabs>
                <w:tab w:val="left" w:pos="9450"/>
              </w:tabs>
              <w:spacing w:after="0" w:line="240" w:lineRule="auto"/>
              <w:ind w:right="-333"/>
              <w:jc w:val="center"/>
              <w:rPr>
                <w:rFonts w:eastAsia="Times New Roman"/>
                <w:szCs w:val="24"/>
              </w:rPr>
            </w:pPr>
            <w:r>
              <w:rPr>
                <w:rFonts w:eastAsia="Times New Roman"/>
                <w:szCs w:val="24"/>
              </w:rPr>
              <w:t>47</w:t>
            </w:r>
          </w:p>
        </w:tc>
      </w:tr>
      <w:tr w:rsidR="00E30627" w:rsidRPr="00AB6FF7" w14:paraId="4125AAFC" w14:textId="77777777" w:rsidTr="00EC699F">
        <w:tc>
          <w:tcPr>
            <w:tcW w:w="417" w:type="pct"/>
          </w:tcPr>
          <w:p w14:paraId="35DC28A5" w14:textId="77777777" w:rsidR="00E30627" w:rsidRPr="00AB6FF7" w:rsidRDefault="00E30627" w:rsidP="00872582">
            <w:pPr>
              <w:tabs>
                <w:tab w:val="left" w:pos="9450"/>
              </w:tabs>
              <w:spacing w:after="0" w:line="360" w:lineRule="auto"/>
              <w:ind w:right="-333"/>
              <w:rPr>
                <w:rFonts w:eastAsia="Times New Roman"/>
                <w:color w:val="000000" w:themeColor="text1"/>
                <w:szCs w:val="24"/>
              </w:rPr>
            </w:pPr>
            <w:r w:rsidRPr="00AB6FF7">
              <w:rPr>
                <w:rFonts w:eastAsia="Times New Roman"/>
                <w:color w:val="000000" w:themeColor="text1"/>
                <w:szCs w:val="24"/>
              </w:rPr>
              <w:t>4</w:t>
            </w:r>
          </w:p>
        </w:tc>
        <w:tc>
          <w:tcPr>
            <w:tcW w:w="1858" w:type="pct"/>
          </w:tcPr>
          <w:p w14:paraId="5A102359" w14:textId="77777777" w:rsidR="00E30627" w:rsidRPr="00AB6FF7" w:rsidRDefault="00E30627" w:rsidP="00872582">
            <w:pPr>
              <w:tabs>
                <w:tab w:val="left" w:pos="9450"/>
              </w:tabs>
              <w:spacing w:after="0" w:line="240" w:lineRule="auto"/>
              <w:ind w:right="-333"/>
              <w:rPr>
                <w:rFonts w:eastAsia="Times New Roman"/>
                <w:color w:val="000000" w:themeColor="text1"/>
                <w:szCs w:val="24"/>
              </w:rPr>
            </w:pPr>
            <w:r w:rsidRPr="00962AA9">
              <w:rPr>
                <w:rFonts w:eastAsia="Calibri"/>
                <w:color w:val="000000" w:themeColor="text1"/>
                <w:szCs w:val="24"/>
              </w:rPr>
              <w:t>Lion International Bank</w:t>
            </w:r>
          </w:p>
        </w:tc>
        <w:tc>
          <w:tcPr>
            <w:tcW w:w="1518" w:type="pct"/>
          </w:tcPr>
          <w:p w14:paraId="3828EC44" w14:textId="77777777" w:rsidR="00E30627" w:rsidRPr="00AB6FF7" w:rsidRDefault="00E30627" w:rsidP="00872582">
            <w:pPr>
              <w:tabs>
                <w:tab w:val="left" w:pos="9450"/>
              </w:tabs>
              <w:spacing w:after="0" w:line="240" w:lineRule="auto"/>
              <w:ind w:right="-333"/>
              <w:rPr>
                <w:rFonts w:eastAsia="Times New Roman"/>
                <w:szCs w:val="24"/>
              </w:rPr>
            </w:pPr>
            <w:r w:rsidRPr="00AB6FF7">
              <w:rPr>
                <w:rFonts w:eastAsia="Calibri"/>
                <w:color w:val="000000" w:themeColor="text1"/>
                <w:szCs w:val="24"/>
              </w:rPr>
              <w:t xml:space="preserve">Stadium </w:t>
            </w:r>
            <w:r w:rsidR="00E554BD">
              <w:rPr>
                <w:rFonts w:hint="eastAsia"/>
                <w:color w:val="000000" w:themeColor="text1"/>
                <w:szCs w:val="24"/>
              </w:rPr>
              <w:t>a</w:t>
            </w:r>
            <w:r w:rsidRPr="00AB6FF7">
              <w:rPr>
                <w:rFonts w:eastAsia="Calibri"/>
                <w:color w:val="000000" w:themeColor="text1"/>
                <w:szCs w:val="24"/>
              </w:rPr>
              <w:t>nd Mexico</w:t>
            </w:r>
          </w:p>
        </w:tc>
        <w:tc>
          <w:tcPr>
            <w:tcW w:w="1207" w:type="pct"/>
          </w:tcPr>
          <w:p w14:paraId="14FCCBDD" w14:textId="77777777" w:rsidR="00E30627" w:rsidRPr="00AB6FF7" w:rsidRDefault="00E30627" w:rsidP="00D16358">
            <w:pPr>
              <w:tabs>
                <w:tab w:val="left" w:pos="9450"/>
              </w:tabs>
              <w:spacing w:after="0" w:line="240" w:lineRule="auto"/>
              <w:ind w:right="-333"/>
              <w:jc w:val="center"/>
              <w:rPr>
                <w:rFonts w:eastAsia="Times New Roman"/>
                <w:szCs w:val="24"/>
              </w:rPr>
            </w:pPr>
            <w:r w:rsidRPr="00AB6FF7">
              <w:rPr>
                <w:rFonts w:eastAsia="Times New Roman"/>
                <w:szCs w:val="24"/>
              </w:rPr>
              <w:t>55</w:t>
            </w:r>
          </w:p>
        </w:tc>
      </w:tr>
      <w:tr w:rsidR="00E30627" w:rsidRPr="00AB6FF7" w14:paraId="26CBA6DD" w14:textId="77777777" w:rsidTr="00EC699F">
        <w:tc>
          <w:tcPr>
            <w:tcW w:w="417" w:type="pct"/>
          </w:tcPr>
          <w:p w14:paraId="5D1D6D3F" w14:textId="77777777" w:rsidR="00E30627" w:rsidRPr="00AB6FF7" w:rsidRDefault="00E30627" w:rsidP="00872582">
            <w:pPr>
              <w:tabs>
                <w:tab w:val="left" w:pos="9450"/>
              </w:tabs>
              <w:spacing w:after="0" w:line="360" w:lineRule="auto"/>
              <w:ind w:right="-333"/>
              <w:rPr>
                <w:rFonts w:eastAsia="Times New Roman"/>
                <w:color w:val="000000" w:themeColor="text1"/>
                <w:szCs w:val="24"/>
              </w:rPr>
            </w:pPr>
            <w:r w:rsidRPr="00AB6FF7">
              <w:rPr>
                <w:rFonts w:eastAsia="Times New Roman"/>
                <w:color w:val="000000" w:themeColor="text1"/>
                <w:szCs w:val="24"/>
              </w:rPr>
              <w:t>5</w:t>
            </w:r>
          </w:p>
        </w:tc>
        <w:tc>
          <w:tcPr>
            <w:tcW w:w="1858" w:type="pct"/>
          </w:tcPr>
          <w:p w14:paraId="4CF4F2B6" w14:textId="77777777" w:rsidR="00E30627" w:rsidRPr="00AB6FF7" w:rsidRDefault="00E30627" w:rsidP="00872582">
            <w:pPr>
              <w:tabs>
                <w:tab w:val="left" w:pos="9450"/>
              </w:tabs>
              <w:spacing w:after="0" w:line="240" w:lineRule="auto"/>
              <w:ind w:right="-333"/>
              <w:rPr>
                <w:rFonts w:eastAsia="Times New Roman"/>
                <w:color w:val="000000" w:themeColor="text1"/>
                <w:szCs w:val="24"/>
              </w:rPr>
            </w:pPr>
            <w:r w:rsidRPr="00962AA9">
              <w:rPr>
                <w:rFonts w:eastAsia="Calibri"/>
                <w:color w:val="000000" w:themeColor="text1"/>
                <w:szCs w:val="24"/>
              </w:rPr>
              <w:t>Nib International Bank</w:t>
            </w:r>
          </w:p>
        </w:tc>
        <w:tc>
          <w:tcPr>
            <w:tcW w:w="1518" w:type="pct"/>
          </w:tcPr>
          <w:p w14:paraId="6C100E60" w14:textId="77777777" w:rsidR="00E30627" w:rsidRPr="00AB6FF7" w:rsidRDefault="00E30627" w:rsidP="00872582">
            <w:pPr>
              <w:tabs>
                <w:tab w:val="left" w:pos="9450"/>
              </w:tabs>
              <w:spacing w:after="0" w:line="240" w:lineRule="auto"/>
              <w:ind w:right="-333"/>
              <w:rPr>
                <w:rFonts w:eastAsia="Times New Roman"/>
                <w:szCs w:val="24"/>
              </w:rPr>
            </w:pPr>
            <w:r w:rsidRPr="00AB6FF7">
              <w:rPr>
                <w:rFonts w:eastAsia="Calibri"/>
                <w:color w:val="000000" w:themeColor="text1"/>
                <w:szCs w:val="24"/>
              </w:rPr>
              <w:t xml:space="preserve">Stadium </w:t>
            </w:r>
            <w:r w:rsidR="00E554BD">
              <w:rPr>
                <w:rFonts w:hint="eastAsia"/>
                <w:color w:val="000000" w:themeColor="text1"/>
                <w:szCs w:val="24"/>
              </w:rPr>
              <w:t>a</w:t>
            </w:r>
            <w:r w:rsidRPr="00AB6FF7">
              <w:rPr>
                <w:rFonts w:eastAsia="Calibri"/>
                <w:color w:val="000000" w:themeColor="text1"/>
                <w:szCs w:val="24"/>
              </w:rPr>
              <w:t>nd Mexico</w:t>
            </w:r>
          </w:p>
        </w:tc>
        <w:tc>
          <w:tcPr>
            <w:tcW w:w="1207" w:type="pct"/>
          </w:tcPr>
          <w:p w14:paraId="3F04660C" w14:textId="77777777" w:rsidR="00E30627" w:rsidRPr="00AB6FF7" w:rsidRDefault="00E30627" w:rsidP="00D16358">
            <w:pPr>
              <w:tabs>
                <w:tab w:val="left" w:pos="9450"/>
              </w:tabs>
              <w:spacing w:after="0" w:line="240" w:lineRule="auto"/>
              <w:ind w:right="-333"/>
              <w:jc w:val="center"/>
              <w:rPr>
                <w:rFonts w:eastAsia="Times New Roman"/>
                <w:szCs w:val="24"/>
              </w:rPr>
            </w:pPr>
            <w:r>
              <w:rPr>
                <w:rFonts w:eastAsia="Times New Roman"/>
                <w:szCs w:val="24"/>
              </w:rPr>
              <w:t>4</w:t>
            </w:r>
            <w:r w:rsidRPr="00AB6FF7">
              <w:rPr>
                <w:rFonts w:eastAsia="Times New Roman"/>
                <w:szCs w:val="24"/>
              </w:rPr>
              <w:t>8</w:t>
            </w:r>
          </w:p>
        </w:tc>
      </w:tr>
      <w:tr w:rsidR="00E30627" w:rsidRPr="00AB6FF7" w14:paraId="652000A2" w14:textId="77777777" w:rsidTr="00EC699F">
        <w:tc>
          <w:tcPr>
            <w:tcW w:w="417" w:type="pct"/>
          </w:tcPr>
          <w:p w14:paraId="6DCD3137" w14:textId="77777777" w:rsidR="00E30627" w:rsidRPr="00AB6FF7" w:rsidRDefault="00E30627" w:rsidP="00872582">
            <w:pPr>
              <w:tabs>
                <w:tab w:val="left" w:pos="9450"/>
              </w:tabs>
              <w:spacing w:after="0" w:line="360" w:lineRule="auto"/>
              <w:ind w:right="-333"/>
              <w:rPr>
                <w:rFonts w:eastAsia="Times New Roman"/>
                <w:color w:val="000000" w:themeColor="text1"/>
                <w:szCs w:val="24"/>
              </w:rPr>
            </w:pPr>
            <w:r>
              <w:rPr>
                <w:rFonts w:eastAsia="Times New Roman"/>
                <w:color w:val="000000" w:themeColor="text1"/>
                <w:szCs w:val="24"/>
              </w:rPr>
              <w:t>6</w:t>
            </w:r>
          </w:p>
        </w:tc>
        <w:tc>
          <w:tcPr>
            <w:tcW w:w="1858" w:type="pct"/>
          </w:tcPr>
          <w:p w14:paraId="73E60F60" w14:textId="77777777" w:rsidR="00E30627" w:rsidRPr="00AB6FF7" w:rsidRDefault="00E30627" w:rsidP="00872582">
            <w:pPr>
              <w:tabs>
                <w:tab w:val="left" w:pos="9450"/>
              </w:tabs>
              <w:spacing w:after="0" w:line="240" w:lineRule="auto"/>
              <w:ind w:right="-333"/>
              <w:rPr>
                <w:rFonts w:eastAsia="Calibri"/>
                <w:color w:val="000000" w:themeColor="text1"/>
                <w:szCs w:val="24"/>
              </w:rPr>
            </w:pPr>
            <w:r w:rsidRPr="00962AA9">
              <w:rPr>
                <w:rFonts w:eastAsia="Calibri"/>
                <w:color w:val="000000" w:themeColor="text1"/>
                <w:szCs w:val="24"/>
              </w:rPr>
              <w:t>Oromia International Bank</w:t>
            </w:r>
          </w:p>
        </w:tc>
        <w:tc>
          <w:tcPr>
            <w:tcW w:w="1518" w:type="pct"/>
          </w:tcPr>
          <w:p w14:paraId="5BE8D494" w14:textId="77777777" w:rsidR="00E30627" w:rsidRPr="00AB6FF7" w:rsidRDefault="00E30627" w:rsidP="00872582">
            <w:pPr>
              <w:tabs>
                <w:tab w:val="left" w:pos="9450"/>
              </w:tabs>
              <w:spacing w:after="0" w:line="240" w:lineRule="auto"/>
              <w:ind w:right="-333"/>
              <w:rPr>
                <w:rFonts w:eastAsia="Calibri"/>
                <w:color w:val="000000" w:themeColor="text1"/>
                <w:szCs w:val="24"/>
              </w:rPr>
            </w:pPr>
            <w:r>
              <w:rPr>
                <w:rFonts w:eastAsia="Calibri"/>
                <w:color w:val="000000" w:themeColor="text1"/>
                <w:szCs w:val="24"/>
              </w:rPr>
              <w:t>Haya</w:t>
            </w:r>
            <w:r w:rsidR="00627825">
              <w:rPr>
                <w:rFonts w:eastAsia="Calibri"/>
                <w:color w:val="000000" w:themeColor="text1"/>
                <w:szCs w:val="24"/>
              </w:rPr>
              <w:t>-H</w:t>
            </w:r>
            <w:r>
              <w:rPr>
                <w:rFonts w:eastAsia="Calibri"/>
                <w:color w:val="000000" w:themeColor="text1"/>
                <w:szCs w:val="24"/>
              </w:rPr>
              <w:t>ul</w:t>
            </w:r>
            <w:r w:rsidR="00627825">
              <w:rPr>
                <w:rFonts w:eastAsia="Calibri"/>
                <w:color w:val="000000" w:themeColor="text1"/>
                <w:szCs w:val="24"/>
              </w:rPr>
              <w:t>e</w:t>
            </w:r>
            <w:r>
              <w:rPr>
                <w:rFonts w:eastAsia="Calibri"/>
                <w:color w:val="000000" w:themeColor="text1"/>
                <w:szCs w:val="24"/>
              </w:rPr>
              <w:t xml:space="preserve">t </w:t>
            </w:r>
          </w:p>
        </w:tc>
        <w:tc>
          <w:tcPr>
            <w:tcW w:w="1207" w:type="pct"/>
          </w:tcPr>
          <w:p w14:paraId="0E30119A" w14:textId="77777777" w:rsidR="00E30627" w:rsidRPr="00AB6FF7" w:rsidRDefault="00E30627" w:rsidP="00D16358">
            <w:pPr>
              <w:tabs>
                <w:tab w:val="left" w:pos="9450"/>
              </w:tabs>
              <w:spacing w:after="0" w:line="240" w:lineRule="auto"/>
              <w:ind w:right="-333"/>
              <w:jc w:val="center"/>
              <w:rPr>
                <w:rFonts w:eastAsia="Times New Roman"/>
                <w:szCs w:val="24"/>
              </w:rPr>
            </w:pPr>
            <w:r>
              <w:rPr>
                <w:rFonts w:eastAsia="Times New Roman"/>
                <w:szCs w:val="24"/>
              </w:rPr>
              <w:t>56</w:t>
            </w:r>
          </w:p>
        </w:tc>
      </w:tr>
      <w:tr w:rsidR="00E30627" w:rsidRPr="00AB6FF7" w14:paraId="19F53DBF" w14:textId="77777777" w:rsidTr="00EC699F">
        <w:tc>
          <w:tcPr>
            <w:tcW w:w="417" w:type="pct"/>
          </w:tcPr>
          <w:p w14:paraId="17C52FD4" w14:textId="77777777" w:rsidR="00E30627" w:rsidRPr="00AB6FF7" w:rsidRDefault="00E30627" w:rsidP="00872582">
            <w:pPr>
              <w:tabs>
                <w:tab w:val="left" w:pos="9450"/>
              </w:tabs>
              <w:spacing w:after="0" w:line="360" w:lineRule="auto"/>
              <w:ind w:right="-333"/>
              <w:rPr>
                <w:rFonts w:eastAsia="Times New Roman"/>
                <w:color w:val="000000" w:themeColor="text1"/>
                <w:szCs w:val="24"/>
              </w:rPr>
            </w:pPr>
            <w:r>
              <w:rPr>
                <w:rFonts w:eastAsia="Times New Roman"/>
                <w:color w:val="000000" w:themeColor="text1"/>
                <w:szCs w:val="24"/>
              </w:rPr>
              <w:t>7</w:t>
            </w:r>
          </w:p>
        </w:tc>
        <w:tc>
          <w:tcPr>
            <w:tcW w:w="1858" w:type="pct"/>
          </w:tcPr>
          <w:p w14:paraId="02C89DDA" w14:textId="77777777" w:rsidR="00E30627" w:rsidRPr="00AB6FF7" w:rsidRDefault="00E30627" w:rsidP="00872582">
            <w:pPr>
              <w:tabs>
                <w:tab w:val="left" w:pos="9450"/>
              </w:tabs>
              <w:spacing w:after="0" w:line="240" w:lineRule="auto"/>
              <w:ind w:right="-333"/>
              <w:rPr>
                <w:rFonts w:eastAsia="Calibri"/>
                <w:color w:val="000000" w:themeColor="text1"/>
                <w:szCs w:val="24"/>
              </w:rPr>
            </w:pPr>
            <w:r w:rsidRPr="00962AA9">
              <w:rPr>
                <w:rFonts w:eastAsia="Calibri"/>
                <w:color w:val="000000" w:themeColor="text1"/>
                <w:szCs w:val="24"/>
              </w:rPr>
              <w:t>United Bank</w:t>
            </w:r>
          </w:p>
        </w:tc>
        <w:tc>
          <w:tcPr>
            <w:tcW w:w="1518" w:type="pct"/>
          </w:tcPr>
          <w:p w14:paraId="655C72C2" w14:textId="77777777" w:rsidR="00E30627" w:rsidRPr="00AB6FF7" w:rsidRDefault="00D95988" w:rsidP="00872582">
            <w:pPr>
              <w:tabs>
                <w:tab w:val="left" w:pos="9450"/>
              </w:tabs>
              <w:spacing w:after="0" w:line="240" w:lineRule="auto"/>
              <w:ind w:right="-333"/>
              <w:rPr>
                <w:rFonts w:eastAsia="Calibri"/>
                <w:color w:val="000000" w:themeColor="text1"/>
                <w:szCs w:val="24"/>
              </w:rPr>
            </w:pPr>
            <w:proofErr w:type="spellStart"/>
            <w:r>
              <w:rPr>
                <w:rFonts w:eastAsia="Calibri"/>
                <w:color w:val="000000" w:themeColor="text1"/>
                <w:szCs w:val="24"/>
              </w:rPr>
              <w:t>K</w:t>
            </w:r>
            <w:r w:rsidR="00E30627">
              <w:rPr>
                <w:rFonts w:eastAsia="Calibri"/>
                <w:color w:val="000000" w:themeColor="text1"/>
                <w:szCs w:val="24"/>
              </w:rPr>
              <w:t>a</w:t>
            </w:r>
            <w:r>
              <w:rPr>
                <w:rFonts w:eastAsia="Calibri"/>
                <w:color w:val="000000" w:themeColor="text1"/>
                <w:szCs w:val="24"/>
              </w:rPr>
              <w:t>z</w:t>
            </w:r>
            <w:r w:rsidR="00E30627">
              <w:rPr>
                <w:rFonts w:eastAsia="Calibri"/>
                <w:color w:val="000000" w:themeColor="text1"/>
                <w:szCs w:val="24"/>
              </w:rPr>
              <w:t>anch</w:t>
            </w:r>
            <w:r>
              <w:rPr>
                <w:rFonts w:eastAsia="Calibri"/>
                <w:color w:val="000000" w:themeColor="text1"/>
                <w:szCs w:val="24"/>
              </w:rPr>
              <w:t>es</w:t>
            </w:r>
            <w:proofErr w:type="spellEnd"/>
          </w:p>
        </w:tc>
        <w:tc>
          <w:tcPr>
            <w:tcW w:w="1207" w:type="pct"/>
          </w:tcPr>
          <w:p w14:paraId="26AB7005" w14:textId="77777777" w:rsidR="00E30627" w:rsidRPr="00AB6FF7" w:rsidRDefault="00E30627" w:rsidP="00D16358">
            <w:pPr>
              <w:tabs>
                <w:tab w:val="left" w:pos="9450"/>
              </w:tabs>
              <w:spacing w:after="0" w:line="240" w:lineRule="auto"/>
              <w:ind w:right="-333"/>
              <w:jc w:val="center"/>
              <w:rPr>
                <w:rFonts w:eastAsia="Times New Roman"/>
                <w:szCs w:val="24"/>
              </w:rPr>
            </w:pPr>
            <w:r>
              <w:rPr>
                <w:rFonts w:eastAsia="Times New Roman"/>
                <w:szCs w:val="24"/>
              </w:rPr>
              <w:t>60</w:t>
            </w:r>
          </w:p>
        </w:tc>
      </w:tr>
      <w:tr w:rsidR="00E30627" w:rsidRPr="00AB6FF7" w14:paraId="24C1CB33" w14:textId="77777777" w:rsidTr="00EC699F">
        <w:tc>
          <w:tcPr>
            <w:tcW w:w="417" w:type="pct"/>
          </w:tcPr>
          <w:p w14:paraId="704E7843" w14:textId="77777777" w:rsidR="00E30627" w:rsidRPr="00AB6FF7" w:rsidRDefault="00E30627" w:rsidP="00872582">
            <w:pPr>
              <w:tabs>
                <w:tab w:val="left" w:pos="9450"/>
              </w:tabs>
              <w:spacing w:after="0" w:line="360" w:lineRule="auto"/>
              <w:ind w:right="-333"/>
              <w:rPr>
                <w:rFonts w:eastAsia="Times New Roman"/>
                <w:color w:val="000000" w:themeColor="text1"/>
                <w:szCs w:val="24"/>
              </w:rPr>
            </w:pPr>
            <w:r>
              <w:rPr>
                <w:rFonts w:eastAsia="Times New Roman"/>
                <w:color w:val="000000" w:themeColor="text1"/>
                <w:szCs w:val="24"/>
              </w:rPr>
              <w:t>8</w:t>
            </w:r>
          </w:p>
        </w:tc>
        <w:tc>
          <w:tcPr>
            <w:tcW w:w="1858" w:type="pct"/>
          </w:tcPr>
          <w:p w14:paraId="0D68A52B" w14:textId="77777777" w:rsidR="00E30627" w:rsidRPr="00AB6FF7" w:rsidRDefault="00E30627" w:rsidP="00872582">
            <w:pPr>
              <w:tabs>
                <w:tab w:val="left" w:pos="9450"/>
              </w:tabs>
              <w:spacing w:after="0" w:line="240" w:lineRule="auto"/>
              <w:ind w:right="-333"/>
              <w:rPr>
                <w:rFonts w:eastAsia="Calibri"/>
                <w:color w:val="000000" w:themeColor="text1"/>
                <w:szCs w:val="24"/>
              </w:rPr>
            </w:pPr>
            <w:proofErr w:type="spellStart"/>
            <w:r w:rsidRPr="00962AA9">
              <w:rPr>
                <w:rFonts w:eastAsia="Calibri"/>
                <w:color w:val="000000" w:themeColor="text1"/>
                <w:szCs w:val="24"/>
              </w:rPr>
              <w:t>Wegagen</w:t>
            </w:r>
            <w:proofErr w:type="spellEnd"/>
            <w:r w:rsidRPr="00962AA9">
              <w:rPr>
                <w:rFonts w:eastAsia="Calibri"/>
                <w:color w:val="000000" w:themeColor="text1"/>
                <w:szCs w:val="24"/>
              </w:rPr>
              <w:t xml:space="preserve"> Bank</w:t>
            </w:r>
          </w:p>
        </w:tc>
        <w:tc>
          <w:tcPr>
            <w:tcW w:w="1518" w:type="pct"/>
          </w:tcPr>
          <w:p w14:paraId="02951BCC" w14:textId="77777777" w:rsidR="00E30627" w:rsidRPr="00AB6FF7" w:rsidRDefault="00E30627" w:rsidP="00872582">
            <w:pPr>
              <w:tabs>
                <w:tab w:val="left" w:pos="9450"/>
              </w:tabs>
              <w:spacing w:after="0" w:line="240" w:lineRule="auto"/>
              <w:ind w:right="-333"/>
              <w:rPr>
                <w:rFonts w:eastAsia="Calibri"/>
                <w:color w:val="000000" w:themeColor="text1"/>
                <w:szCs w:val="24"/>
              </w:rPr>
            </w:pPr>
            <w:r w:rsidRPr="004E4454">
              <w:rPr>
                <w:rFonts w:eastAsia="Calibri"/>
                <w:color w:val="000000" w:themeColor="text1"/>
                <w:szCs w:val="24"/>
              </w:rPr>
              <w:t xml:space="preserve">Stadium </w:t>
            </w:r>
            <w:r w:rsidR="00E554BD">
              <w:rPr>
                <w:rFonts w:hint="eastAsia"/>
                <w:color w:val="000000" w:themeColor="text1"/>
                <w:szCs w:val="24"/>
              </w:rPr>
              <w:t>a</w:t>
            </w:r>
            <w:r w:rsidRPr="004E4454">
              <w:rPr>
                <w:rFonts w:eastAsia="Calibri"/>
                <w:color w:val="000000" w:themeColor="text1"/>
                <w:szCs w:val="24"/>
              </w:rPr>
              <w:t>nd Mexico</w:t>
            </w:r>
          </w:p>
        </w:tc>
        <w:tc>
          <w:tcPr>
            <w:tcW w:w="1207" w:type="pct"/>
          </w:tcPr>
          <w:p w14:paraId="2D5804ED" w14:textId="77777777" w:rsidR="00E30627" w:rsidRPr="00AB6FF7" w:rsidRDefault="00E30627" w:rsidP="00D16358">
            <w:pPr>
              <w:tabs>
                <w:tab w:val="left" w:pos="9450"/>
              </w:tabs>
              <w:spacing w:after="0" w:line="240" w:lineRule="auto"/>
              <w:ind w:right="-333"/>
              <w:jc w:val="center"/>
              <w:rPr>
                <w:rFonts w:eastAsia="Times New Roman"/>
                <w:szCs w:val="24"/>
              </w:rPr>
            </w:pPr>
            <w:r>
              <w:rPr>
                <w:rFonts w:eastAsia="Times New Roman"/>
                <w:szCs w:val="24"/>
              </w:rPr>
              <w:t>58</w:t>
            </w:r>
          </w:p>
        </w:tc>
      </w:tr>
      <w:tr w:rsidR="00E30627" w:rsidRPr="00AB6FF7" w14:paraId="5B0650E5" w14:textId="77777777" w:rsidTr="00EC699F">
        <w:tc>
          <w:tcPr>
            <w:tcW w:w="417" w:type="pct"/>
          </w:tcPr>
          <w:p w14:paraId="399D1881" w14:textId="77777777" w:rsidR="00E30627" w:rsidRPr="00AB6FF7" w:rsidRDefault="00E30627" w:rsidP="00872582">
            <w:pPr>
              <w:tabs>
                <w:tab w:val="left" w:pos="9450"/>
              </w:tabs>
              <w:spacing w:after="0" w:line="360" w:lineRule="auto"/>
              <w:ind w:right="-333"/>
              <w:rPr>
                <w:rFonts w:eastAsia="Times New Roman"/>
                <w:color w:val="000000" w:themeColor="text1"/>
                <w:szCs w:val="24"/>
              </w:rPr>
            </w:pPr>
            <w:r>
              <w:rPr>
                <w:rFonts w:eastAsia="Times New Roman"/>
                <w:color w:val="000000" w:themeColor="text1"/>
                <w:szCs w:val="24"/>
              </w:rPr>
              <w:t>9</w:t>
            </w:r>
          </w:p>
        </w:tc>
        <w:tc>
          <w:tcPr>
            <w:tcW w:w="1858" w:type="pct"/>
          </w:tcPr>
          <w:p w14:paraId="5AC1D073" w14:textId="77777777" w:rsidR="00E30627" w:rsidRPr="00AB6FF7" w:rsidRDefault="00E30627" w:rsidP="00872582">
            <w:pPr>
              <w:tabs>
                <w:tab w:val="left" w:pos="9450"/>
              </w:tabs>
              <w:spacing w:after="0" w:line="240" w:lineRule="auto"/>
              <w:ind w:right="-333"/>
              <w:rPr>
                <w:rFonts w:eastAsia="Calibri"/>
                <w:color w:val="000000" w:themeColor="text1"/>
                <w:szCs w:val="24"/>
              </w:rPr>
            </w:pPr>
            <w:r w:rsidRPr="00962AA9">
              <w:rPr>
                <w:rFonts w:eastAsia="Calibri"/>
                <w:color w:val="000000" w:themeColor="text1"/>
                <w:szCs w:val="24"/>
              </w:rPr>
              <w:t>Zemen Bank</w:t>
            </w:r>
          </w:p>
        </w:tc>
        <w:tc>
          <w:tcPr>
            <w:tcW w:w="1518" w:type="pct"/>
          </w:tcPr>
          <w:p w14:paraId="58669F79" w14:textId="77777777" w:rsidR="00E30627" w:rsidRPr="00AB6FF7" w:rsidRDefault="00E30627" w:rsidP="00872582">
            <w:pPr>
              <w:tabs>
                <w:tab w:val="left" w:pos="9450"/>
              </w:tabs>
              <w:spacing w:after="0" w:line="240" w:lineRule="auto"/>
              <w:ind w:right="-333"/>
              <w:rPr>
                <w:rFonts w:eastAsia="Calibri"/>
                <w:color w:val="000000" w:themeColor="text1"/>
                <w:szCs w:val="24"/>
              </w:rPr>
            </w:pPr>
            <w:proofErr w:type="spellStart"/>
            <w:r w:rsidRPr="004E4454">
              <w:rPr>
                <w:rFonts w:eastAsia="Calibri"/>
                <w:color w:val="000000" w:themeColor="text1"/>
                <w:szCs w:val="24"/>
              </w:rPr>
              <w:t>Fil</w:t>
            </w:r>
            <w:r w:rsidR="00D95988">
              <w:rPr>
                <w:rFonts w:eastAsia="Calibri"/>
                <w:color w:val="000000" w:themeColor="text1"/>
                <w:szCs w:val="24"/>
              </w:rPr>
              <w:t>w</w:t>
            </w:r>
            <w:r w:rsidRPr="004E4454">
              <w:rPr>
                <w:rFonts w:eastAsia="Calibri"/>
                <w:color w:val="000000" w:themeColor="text1"/>
                <w:szCs w:val="24"/>
              </w:rPr>
              <w:t>uha</w:t>
            </w:r>
            <w:proofErr w:type="spellEnd"/>
            <w:r w:rsidRPr="004E4454">
              <w:rPr>
                <w:rFonts w:eastAsia="Calibri"/>
                <w:color w:val="000000" w:themeColor="text1"/>
                <w:szCs w:val="24"/>
              </w:rPr>
              <w:t xml:space="preserve"> and </w:t>
            </w:r>
            <w:proofErr w:type="spellStart"/>
            <w:r w:rsidRPr="004E4454">
              <w:rPr>
                <w:rFonts w:eastAsia="Calibri"/>
                <w:color w:val="000000" w:themeColor="text1"/>
                <w:szCs w:val="24"/>
              </w:rPr>
              <w:t>L</w:t>
            </w:r>
            <w:r w:rsidR="0032428C">
              <w:rPr>
                <w:rFonts w:eastAsia="Calibri"/>
                <w:color w:val="000000" w:themeColor="text1"/>
                <w:szCs w:val="24"/>
              </w:rPr>
              <w:t>a</w:t>
            </w:r>
            <w:r w:rsidRPr="004E4454">
              <w:rPr>
                <w:rFonts w:eastAsia="Calibri"/>
                <w:color w:val="000000" w:themeColor="text1"/>
                <w:szCs w:val="24"/>
              </w:rPr>
              <w:t>ghare</w:t>
            </w:r>
            <w:proofErr w:type="spellEnd"/>
          </w:p>
        </w:tc>
        <w:tc>
          <w:tcPr>
            <w:tcW w:w="1207" w:type="pct"/>
          </w:tcPr>
          <w:p w14:paraId="7400BAAC" w14:textId="77777777" w:rsidR="00E30627" w:rsidRPr="00AB6FF7" w:rsidRDefault="00E30627" w:rsidP="00D16358">
            <w:pPr>
              <w:tabs>
                <w:tab w:val="left" w:pos="9450"/>
              </w:tabs>
              <w:spacing w:after="0" w:line="240" w:lineRule="auto"/>
              <w:ind w:right="-333"/>
              <w:jc w:val="center"/>
              <w:rPr>
                <w:rFonts w:eastAsia="Times New Roman"/>
                <w:szCs w:val="24"/>
              </w:rPr>
            </w:pPr>
            <w:r>
              <w:rPr>
                <w:rFonts w:eastAsia="Times New Roman"/>
                <w:szCs w:val="24"/>
              </w:rPr>
              <w:t>44</w:t>
            </w:r>
          </w:p>
        </w:tc>
      </w:tr>
      <w:tr w:rsidR="00E30627" w:rsidRPr="00AB6FF7" w14:paraId="6012F90B" w14:textId="77777777" w:rsidTr="00EC699F">
        <w:tc>
          <w:tcPr>
            <w:tcW w:w="417" w:type="pct"/>
          </w:tcPr>
          <w:p w14:paraId="1C5A3723" w14:textId="77777777" w:rsidR="00E30627" w:rsidRDefault="00E30627" w:rsidP="00872582">
            <w:pPr>
              <w:tabs>
                <w:tab w:val="left" w:pos="9450"/>
              </w:tabs>
              <w:spacing w:after="0" w:line="360" w:lineRule="auto"/>
              <w:ind w:right="-333"/>
              <w:rPr>
                <w:rFonts w:eastAsia="Times New Roman"/>
                <w:color w:val="000000" w:themeColor="text1"/>
                <w:szCs w:val="24"/>
              </w:rPr>
            </w:pPr>
            <w:r>
              <w:rPr>
                <w:rFonts w:eastAsia="Times New Roman"/>
                <w:color w:val="000000" w:themeColor="text1"/>
                <w:szCs w:val="24"/>
              </w:rPr>
              <w:t>10</w:t>
            </w:r>
          </w:p>
        </w:tc>
        <w:tc>
          <w:tcPr>
            <w:tcW w:w="1858" w:type="pct"/>
          </w:tcPr>
          <w:p w14:paraId="4C01FA4D" w14:textId="77777777" w:rsidR="00E30627" w:rsidRPr="00AB6FF7" w:rsidRDefault="00E30627" w:rsidP="00872582">
            <w:pPr>
              <w:tabs>
                <w:tab w:val="left" w:pos="9450"/>
              </w:tabs>
              <w:spacing w:after="0" w:line="240" w:lineRule="auto"/>
              <w:ind w:right="-333"/>
              <w:rPr>
                <w:rFonts w:eastAsia="Calibri"/>
                <w:color w:val="000000" w:themeColor="text1"/>
                <w:szCs w:val="24"/>
              </w:rPr>
            </w:pPr>
            <w:r w:rsidRPr="00962AA9">
              <w:rPr>
                <w:rFonts w:eastAsia="Calibri"/>
                <w:color w:val="000000" w:themeColor="text1"/>
                <w:szCs w:val="24"/>
              </w:rPr>
              <w:t>Dashen Bank</w:t>
            </w:r>
          </w:p>
        </w:tc>
        <w:tc>
          <w:tcPr>
            <w:tcW w:w="1518" w:type="pct"/>
          </w:tcPr>
          <w:p w14:paraId="02EC4BD8" w14:textId="77777777" w:rsidR="00E30627" w:rsidRPr="00AB6FF7" w:rsidRDefault="00E30627" w:rsidP="00872582">
            <w:pPr>
              <w:tabs>
                <w:tab w:val="left" w:pos="9450"/>
              </w:tabs>
              <w:spacing w:after="0" w:line="240" w:lineRule="auto"/>
              <w:ind w:right="-333"/>
              <w:rPr>
                <w:rFonts w:eastAsia="Calibri"/>
                <w:color w:val="000000" w:themeColor="text1"/>
                <w:szCs w:val="24"/>
              </w:rPr>
            </w:pPr>
            <w:r w:rsidRPr="004E4454">
              <w:rPr>
                <w:rFonts w:eastAsia="Calibri"/>
                <w:color w:val="000000" w:themeColor="text1"/>
                <w:szCs w:val="24"/>
              </w:rPr>
              <w:t xml:space="preserve">Stadium </w:t>
            </w:r>
            <w:r w:rsidR="00E554BD">
              <w:rPr>
                <w:rFonts w:hint="eastAsia"/>
                <w:color w:val="000000" w:themeColor="text1"/>
                <w:szCs w:val="24"/>
              </w:rPr>
              <w:t>a</w:t>
            </w:r>
            <w:r w:rsidRPr="004E4454">
              <w:rPr>
                <w:rFonts w:eastAsia="Calibri"/>
                <w:color w:val="000000" w:themeColor="text1"/>
                <w:szCs w:val="24"/>
              </w:rPr>
              <w:t>nd Mexico</w:t>
            </w:r>
          </w:p>
        </w:tc>
        <w:tc>
          <w:tcPr>
            <w:tcW w:w="1207" w:type="pct"/>
          </w:tcPr>
          <w:p w14:paraId="3E265837" w14:textId="77777777" w:rsidR="00E30627" w:rsidRPr="00AB6FF7" w:rsidRDefault="00E30627" w:rsidP="00D16358">
            <w:pPr>
              <w:tabs>
                <w:tab w:val="left" w:pos="9450"/>
              </w:tabs>
              <w:spacing w:after="0" w:line="240" w:lineRule="auto"/>
              <w:ind w:right="-333"/>
              <w:jc w:val="center"/>
              <w:rPr>
                <w:rFonts w:eastAsia="Times New Roman"/>
                <w:szCs w:val="24"/>
              </w:rPr>
            </w:pPr>
            <w:r>
              <w:rPr>
                <w:rFonts w:eastAsia="Times New Roman"/>
                <w:szCs w:val="24"/>
              </w:rPr>
              <w:t>56</w:t>
            </w:r>
          </w:p>
        </w:tc>
      </w:tr>
      <w:tr w:rsidR="00E30627" w:rsidRPr="00AB6FF7" w14:paraId="5ACEA524" w14:textId="77777777" w:rsidTr="00EC699F">
        <w:trPr>
          <w:trHeight w:val="422"/>
        </w:trPr>
        <w:tc>
          <w:tcPr>
            <w:tcW w:w="417" w:type="pct"/>
          </w:tcPr>
          <w:p w14:paraId="52E8FB47" w14:textId="77777777" w:rsidR="00E30627" w:rsidRPr="00AB6FF7" w:rsidRDefault="00E30627" w:rsidP="00872582">
            <w:pPr>
              <w:tabs>
                <w:tab w:val="left" w:pos="9450"/>
              </w:tabs>
              <w:spacing w:after="0" w:line="360" w:lineRule="auto"/>
              <w:ind w:right="-333"/>
              <w:rPr>
                <w:rFonts w:eastAsia="Times New Roman"/>
                <w:color w:val="000000" w:themeColor="text1"/>
                <w:szCs w:val="24"/>
              </w:rPr>
            </w:pPr>
            <w:r w:rsidRPr="00AB6FF7">
              <w:rPr>
                <w:rFonts w:eastAsia="Times New Roman"/>
                <w:color w:val="000000" w:themeColor="text1"/>
                <w:szCs w:val="24"/>
              </w:rPr>
              <w:t xml:space="preserve">Total </w:t>
            </w:r>
          </w:p>
        </w:tc>
        <w:tc>
          <w:tcPr>
            <w:tcW w:w="1858" w:type="pct"/>
          </w:tcPr>
          <w:p w14:paraId="4EFCBC4B" w14:textId="77777777" w:rsidR="00E30627" w:rsidRPr="00AB6FF7" w:rsidRDefault="00E30627" w:rsidP="00872582">
            <w:pPr>
              <w:tabs>
                <w:tab w:val="left" w:pos="9450"/>
              </w:tabs>
              <w:spacing w:after="0" w:line="240" w:lineRule="auto"/>
              <w:ind w:right="-333"/>
              <w:rPr>
                <w:rFonts w:eastAsia="Times New Roman"/>
                <w:color w:val="FF0000"/>
                <w:szCs w:val="24"/>
              </w:rPr>
            </w:pPr>
          </w:p>
        </w:tc>
        <w:tc>
          <w:tcPr>
            <w:tcW w:w="1518" w:type="pct"/>
          </w:tcPr>
          <w:p w14:paraId="50D0597E" w14:textId="77777777" w:rsidR="00E30627" w:rsidRPr="00AB6FF7" w:rsidRDefault="00E30627" w:rsidP="00872582">
            <w:pPr>
              <w:tabs>
                <w:tab w:val="left" w:pos="9450"/>
              </w:tabs>
              <w:spacing w:after="0" w:line="240" w:lineRule="auto"/>
              <w:ind w:right="-333"/>
              <w:rPr>
                <w:rFonts w:eastAsia="Times New Roman"/>
                <w:szCs w:val="24"/>
              </w:rPr>
            </w:pPr>
          </w:p>
        </w:tc>
        <w:tc>
          <w:tcPr>
            <w:tcW w:w="1207" w:type="pct"/>
          </w:tcPr>
          <w:p w14:paraId="64062537" w14:textId="77777777" w:rsidR="00E30627" w:rsidRPr="00AB6FF7" w:rsidRDefault="00E30627" w:rsidP="00D16358">
            <w:pPr>
              <w:tabs>
                <w:tab w:val="left" w:pos="9450"/>
              </w:tabs>
              <w:spacing w:after="0" w:line="240" w:lineRule="auto"/>
              <w:ind w:right="-333"/>
              <w:jc w:val="center"/>
              <w:rPr>
                <w:rFonts w:eastAsia="Times New Roman"/>
                <w:szCs w:val="24"/>
              </w:rPr>
            </w:pPr>
            <w:r>
              <w:rPr>
                <w:rFonts w:eastAsia="Times New Roman"/>
                <w:szCs w:val="24"/>
              </w:rPr>
              <w:t>518</w:t>
            </w:r>
          </w:p>
        </w:tc>
      </w:tr>
    </w:tbl>
    <w:p w14:paraId="44A24113" w14:textId="77777777" w:rsidR="0067283F" w:rsidRPr="00D97131" w:rsidRDefault="000E4C74" w:rsidP="0067283F">
      <w:pPr>
        <w:spacing w:after="120" w:line="360" w:lineRule="auto"/>
        <w:rPr>
          <w:b/>
          <w:bCs/>
          <w:i/>
          <w:iCs/>
        </w:rPr>
      </w:pPr>
      <w:r w:rsidRPr="00D97131">
        <w:rPr>
          <w:b/>
          <w:bCs/>
          <w:i/>
          <w:iCs/>
        </w:rPr>
        <w:t>Source: Human Resource Department of the Banks, 202</w:t>
      </w:r>
      <w:r w:rsidR="001E0172" w:rsidRPr="00D97131">
        <w:rPr>
          <w:b/>
          <w:bCs/>
          <w:i/>
          <w:iCs/>
        </w:rPr>
        <w:t>5</w:t>
      </w:r>
      <w:r w:rsidR="000275AF" w:rsidRPr="00D97131">
        <w:rPr>
          <w:rFonts w:hint="eastAsia"/>
          <w:b/>
          <w:bCs/>
          <w:i/>
          <w:iCs/>
        </w:rPr>
        <w:t xml:space="preserve">. </w:t>
      </w:r>
    </w:p>
    <w:p w14:paraId="1FA75E6E" w14:textId="77777777" w:rsidR="0067283F" w:rsidRDefault="0067283F" w:rsidP="0067283F">
      <w:pPr>
        <w:spacing w:after="120" w:line="360" w:lineRule="auto"/>
      </w:pPr>
      <w:r>
        <w:t>The researcher has adopted to use convenience sampling, a non-probability sampling technique, for this study. Convenience sampling will be chosen due to its practicality in terms of accessibility, time constraints, and cost limitations associated with the research. The participants will be selected from the staff members working in the digital banking and online banking departments at selected commercial Banks. The researcher will prepare a questionnaire specifically designed for the staff members in these departments and approach them to participate by filling out the questionnaire.</w:t>
      </w:r>
    </w:p>
    <w:p w14:paraId="72DE6458" w14:textId="77777777" w:rsidR="0067283F" w:rsidRDefault="0067283F" w:rsidP="0067283F">
      <w:pPr>
        <w:spacing w:after="120" w:line="360" w:lineRule="auto"/>
      </w:pPr>
      <w:r>
        <w:t xml:space="preserve">Determine the confidence level: In this case, the confidence level is set at 95%, which </w:t>
      </w:r>
      <w:r>
        <w:lastRenderedPageBreak/>
        <w:t>corresponds to a standard normal deviate (Z) of 1.96.</w:t>
      </w:r>
    </w:p>
    <w:p w14:paraId="58BC819F" w14:textId="77777777" w:rsidR="0067283F" w:rsidRDefault="0067283F" w:rsidP="0067283F">
      <w:pPr>
        <w:spacing w:after="120" w:line="360" w:lineRule="auto"/>
      </w:pPr>
      <w:r>
        <w:t>Estimate the proportion in the target population (p): If there is no reasonable estimate available, can use a conservative estimate of 50%, which is equivalent to 0.5.</w:t>
      </w:r>
    </w:p>
    <w:p w14:paraId="52C5A221" w14:textId="77777777" w:rsidR="0067283F" w:rsidRDefault="0067283F" w:rsidP="0067283F">
      <w:pPr>
        <w:spacing w:after="120" w:line="360" w:lineRule="auto"/>
      </w:pPr>
      <w:r>
        <w:t>Calculate the complement of the proportion (q): Subtract the estimated proportion (p) from 1. In this case, q = 1 - 0.5 = 0.5.</w:t>
      </w:r>
    </w:p>
    <w:p w14:paraId="02E99F03" w14:textId="77777777" w:rsidR="0067283F" w:rsidRDefault="0067283F" w:rsidP="0067283F">
      <w:pPr>
        <w:spacing w:after="120" w:line="360" w:lineRule="auto"/>
      </w:pPr>
      <w:r>
        <w:t xml:space="preserve">Determine the desired precision level (e): The precision level, also known as the margin of error, is set at 0.05. Plug in the values into the formula: n0 = (Z^2 * p * q) / (e^2) Substituting the values, you get: n0 = (1.96^2 * 0.5 * 0.5) / (0.05^2) </w:t>
      </w:r>
    </w:p>
    <w:p w14:paraId="5785F374" w14:textId="77777777" w:rsidR="00DF6D24" w:rsidRDefault="0067283F" w:rsidP="0067283F">
      <w:pPr>
        <w:spacing w:after="120" w:line="360" w:lineRule="auto"/>
      </w:pPr>
      <w:r>
        <w:t>Simplifying further: n0 = (2.30416 * 0.25) / 0.0025 n0 = 0.9604 / 0.0025 n0 = 230.16 Round up to the nearest whole number since you cannot have a fraction of a participant: n0 ≈ 230 Therefore, the desired sample size (n0) for your study would be approximately 230 participants</w:t>
      </w:r>
      <w:r>
        <w:rPr>
          <w:rFonts w:hint="eastAsia"/>
        </w:rPr>
        <w:t>.</w:t>
      </w:r>
    </w:p>
    <w:p w14:paraId="48D9A047" w14:textId="77777777" w:rsidR="000275AF" w:rsidRPr="00D236D9" w:rsidRDefault="000275AF" w:rsidP="00D97131">
      <w:pPr>
        <w:pStyle w:val="Heading2"/>
      </w:pPr>
      <w:bookmarkStart w:id="45" w:name="_Toc198377875"/>
      <w:r w:rsidRPr="00D236D9">
        <w:t>3.6</w:t>
      </w:r>
      <w:r w:rsidR="00D236D9" w:rsidRPr="00D236D9">
        <w:rPr>
          <w:rFonts w:hint="eastAsia"/>
        </w:rPr>
        <w:t xml:space="preserve">. </w:t>
      </w:r>
      <w:r w:rsidRPr="00D236D9">
        <w:t xml:space="preserve">Sources and </w:t>
      </w:r>
      <w:r w:rsidR="007B4F6C">
        <w:rPr>
          <w:rFonts w:hint="eastAsia"/>
        </w:rPr>
        <w:t>T</w:t>
      </w:r>
      <w:r w:rsidRPr="00D236D9">
        <w:t xml:space="preserve">ypes of </w:t>
      </w:r>
      <w:r w:rsidR="007B4F6C">
        <w:rPr>
          <w:rFonts w:hint="eastAsia"/>
        </w:rPr>
        <w:t>D</w:t>
      </w:r>
      <w:r w:rsidRPr="00D236D9">
        <w:t>at</w:t>
      </w:r>
      <w:r w:rsidR="007B4F6C">
        <w:rPr>
          <w:rFonts w:hint="eastAsia"/>
        </w:rPr>
        <w:t>a</w:t>
      </w:r>
      <w:bookmarkEnd w:id="45"/>
    </w:p>
    <w:p w14:paraId="5FE6AD4A" w14:textId="77777777" w:rsidR="000275AF" w:rsidRDefault="000275AF" w:rsidP="000275AF">
      <w:pPr>
        <w:spacing w:after="120" w:line="360" w:lineRule="auto"/>
      </w:pPr>
      <w:r>
        <w:t xml:space="preserve">The selection of data collection </w:t>
      </w:r>
      <w:r w:rsidR="001E0172">
        <w:t>techniques</w:t>
      </w:r>
      <w:r>
        <w:t xml:space="preserve"> is influenced by various factors, including the research objective, the type of information to be collected, available resources, and the researcher's expertise (Kothari, 2004). In this study, a combination of primary and secondary data collection methods was employed. Primary data was gathered from primary data sources, while secondary data was obtained from secondary sources.      </w:t>
      </w:r>
    </w:p>
    <w:p w14:paraId="2F92E67F" w14:textId="77777777" w:rsidR="000275AF" w:rsidRPr="00D236D9" w:rsidRDefault="000275AF" w:rsidP="00EF22A4">
      <w:pPr>
        <w:pStyle w:val="Heading3"/>
      </w:pPr>
      <w:bookmarkStart w:id="46" w:name="_Toc198377876"/>
      <w:r w:rsidRPr="00D236D9">
        <w:t>3.6.1. Primary Data Source</w:t>
      </w:r>
      <w:bookmarkEnd w:id="46"/>
    </w:p>
    <w:p w14:paraId="31A15E38" w14:textId="77777777" w:rsidR="000275AF" w:rsidRDefault="000275AF" w:rsidP="000275AF">
      <w:pPr>
        <w:spacing w:after="120" w:line="360" w:lineRule="auto"/>
      </w:pPr>
      <w:r>
        <w:t>The primary data was collected from employees of selected commercial banks through a questionnaire. Specifically, the raw data for this study was gathered from employees working in the Addis Ababa district of selected commercial banks by distributing the questionnaire to them. The questionnaire consisted of closed-ended questions, allowing the respondents to express their opinions and ideas within a structured format.</w:t>
      </w:r>
    </w:p>
    <w:p w14:paraId="16A85A25" w14:textId="77777777" w:rsidR="000275AF" w:rsidRPr="00D236D9" w:rsidRDefault="000275AF" w:rsidP="00EF22A4">
      <w:pPr>
        <w:pStyle w:val="Heading3"/>
      </w:pPr>
      <w:bookmarkStart w:id="47" w:name="_Toc198377877"/>
      <w:r w:rsidRPr="00D236D9">
        <w:t>3.6.2. Secondary Data Source</w:t>
      </w:r>
      <w:bookmarkEnd w:id="47"/>
      <w:r w:rsidRPr="00D236D9">
        <w:t xml:space="preserve"> </w:t>
      </w:r>
    </w:p>
    <w:p w14:paraId="53970213" w14:textId="77777777" w:rsidR="000275AF" w:rsidRPr="0094736F" w:rsidRDefault="000275AF" w:rsidP="001129C6">
      <w:pPr>
        <w:spacing w:line="360" w:lineRule="auto"/>
      </w:pPr>
      <w:bookmarkStart w:id="48" w:name="_Toc201307193"/>
      <w:r w:rsidRPr="0094736F">
        <w:t>Secondary data for the study was acquired from various sources, including reports from the bank, published and unpublished articles or theses, books, and organizational brochures. These sources provided valuable information to complement the primary data collection process.</w:t>
      </w:r>
      <w:bookmarkEnd w:id="48"/>
    </w:p>
    <w:p w14:paraId="63377B6D" w14:textId="77777777" w:rsidR="000275AF" w:rsidRPr="00D236D9" w:rsidRDefault="000275AF" w:rsidP="00D97131">
      <w:pPr>
        <w:pStyle w:val="Heading2"/>
      </w:pPr>
      <w:bookmarkStart w:id="49" w:name="_Toc198377878"/>
      <w:r w:rsidRPr="00D236D9">
        <w:lastRenderedPageBreak/>
        <w:t xml:space="preserve">3.7. Method of </w:t>
      </w:r>
      <w:r w:rsidR="007B4F6C">
        <w:rPr>
          <w:rFonts w:hint="eastAsia"/>
        </w:rPr>
        <w:t>D</w:t>
      </w:r>
      <w:r w:rsidRPr="00D236D9">
        <w:t xml:space="preserve">ata </w:t>
      </w:r>
      <w:r w:rsidR="007B4F6C">
        <w:rPr>
          <w:rFonts w:hint="eastAsia"/>
        </w:rPr>
        <w:t>C</w:t>
      </w:r>
      <w:r w:rsidRPr="00D236D9">
        <w:t>ollection</w:t>
      </w:r>
      <w:bookmarkEnd w:id="49"/>
    </w:p>
    <w:p w14:paraId="6286ED58" w14:textId="77777777" w:rsidR="003441E8" w:rsidRDefault="000275AF" w:rsidP="000275AF">
      <w:pPr>
        <w:spacing w:after="120" w:line="360" w:lineRule="auto"/>
      </w:pPr>
      <w:r>
        <w:t>To gather pertinent data for this study, a questionnaire was employed as a key research instrument. Questionnaires are widely favored by researchers due to their effectiveness in minimizing anonymity issues and reducing the potential for biased conclusions and interpretations that may occur with other data collection methods. Additionally, questionnaires enable researchers to collect information from a large number of respondents. In this particular study, open-ended questionnaires were utilized to gather primary data from the sample respondents. A self-administered questionnaire was prepared and administered to address various aspects related to the effects of digitalization.</w:t>
      </w:r>
    </w:p>
    <w:p w14:paraId="6D4C469F" w14:textId="77777777" w:rsidR="000275AF" w:rsidRPr="000275AF" w:rsidRDefault="000275AF" w:rsidP="00D97131">
      <w:pPr>
        <w:pStyle w:val="Heading2"/>
      </w:pPr>
      <w:bookmarkStart w:id="50" w:name="_Toc198377879"/>
      <w:r w:rsidRPr="000275AF">
        <w:t>3.8</w:t>
      </w:r>
      <w:r w:rsidR="00ED692A">
        <w:rPr>
          <w:rFonts w:hint="eastAsia"/>
        </w:rPr>
        <w:t>.</w:t>
      </w:r>
      <w:r w:rsidRPr="000275AF">
        <w:t xml:space="preserve"> Method of </w:t>
      </w:r>
      <w:r w:rsidR="007B4F6C">
        <w:rPr>
          <w:rFonts w:hint="eastAsia"/>
        </w:rPr>
        <w:t>D</w:t>
      </w:r>
      <w:r w:rsidRPr="000275AF">
        <w:t xml:space="preserve">ata </w:t>
      </w:r>
      <w:r w:rsidR="007B4F6C">
        <w:rPr>
          <w:rFonts w:hint="eastAsia"/>
        </w:rPr>
        <w:t>A</w:t>
      </w:r>
      <w:r w:rsidRPr="000275AF">
        <w:t>nalysis</w:t>
      </w:r>
      <w:bookmarkEnd w:id="50"/>
      <w:r w:rsidRPr="000275AF">
        <w:t xml:space="preserve"> </w:t>
      </w:r>
    </w:p>
    <w:p w14:paraId="223E330E" w14:textId="77777777" w:rsidR="004614B5" w:rsidRDefault="000275AF" w:rsidP="000275AF">
      <w:pPr>
        <w:spacing w:after="120" w:line="360" w:lineRule="auto"/>
      </w:pPr>
      <w:r>
        <w:t xml:space="preserve">Quantitative data analysis was conducted for this study, utilizing descriptive analysis techniques such as frequencies and percentages. These techniques were employed to present </w:t>
      </w:r>
      <w:r w:rsidR="00ED692A">
        <w:t>quantitative</w:t>
      </w:r>
      <w:r>
        <w:t xml:space="preserve"> data in the form of tables and graphs, providing a clear overview of the data. The collected data was coded and entered into the statistical package for social science (SPSS Version 28) for analysis. The software provided measures such as means, standard deviations, correlations, and regression analysis for each independent and dependent variable. Specifically, a regression model was used to examine the relationship between customer satisfaction and the five independent variables. Mean and standard deviation were utilized as descriptive statistical methods to offer a comprehensive description of the data, providing insights into the central tendency and variability of the variables under investigation</w:t>
      </w:r>
      <w:r w:rsidR="004614B5">
        <w:rPr>
          <w:rFonts w:hint="eastAsia"/>
        </w:rPr>
        <w:t>.</w:t>
      </w:r>
      <w:r>
        <w:t xml:space="preserve"> </w:t>
      </w:r>
    </w:p>
    <w:p w14:paraId="47396C23" w14:textId="77777777" w:rsidR="00780C25" w:rsidRPr="00780C25" w:rsidRDefault="00780C25" w:rsidP="00D97131">
      <w:pPr>
        <w:pStyle w:val="Heading2"/>
      </w:pPr>
      <w:bookmarkStart w:id="51" w:name="_Toc198377880"/>
      <w:r w:rsidRPr="00780C25">
        <w:t>3.9.   Reliability and Validity Test</w:t>
      </w:r>
      <w:bookmarkEnd w:id="51"/>
    </w:p>
    <w:p w14:paraId="00F66292" w14:textId="77777777" w:rsidR="00780C25" w:rsidRDefault="00780C25" w:rsidP="00780C25">
      <w:pPr>
        <w:spacing w:after="120" w:line="360" w:lineRule="auto"/>
      </w:pPr>
      <w:r>
        <w:t xml:space="preserve">Reliability was the degree to which the measure of a </w:t>
      </w:r>
      <w:r w:rsidR="00EF22A4">
        <w:t>construction</w:t>
      </w:r>
      <w:r>
        <w:t xml:space="preserve"> was consistent or dependable. Internal consistency reliability, a measure of consistency between different items of the same construct (</w:t>
      </w:r>
      <w:proofErr w:type="spellStart"/>
      <w:r>
        <w:t>Bhattacherjee</w:t>
      </w:r>
      <w:proofErr w:type="spellEnd"/>
      <w:r>
        <w:t xml:space="preserve">, 2012), was utilized in this study. A Cronbach's alpha with an acceptable cut-off </w:t>
      </w:r>
      <w:r w:rsidR="0032428C">
        <w:t>points</w:t>
      </w:r>
      <w:r>
        <w:t xml:space="preserve"> of 0.7 demonstrated that all attributes were internally consistent with the reliability test for the instrument that was used.</w:t>
      </w:r>
    </w:p>
    <w:p w14:paraId="07302514" w14:textId="77777777" w:rsidR="00780C25" w:rsidRDefault="00780C25" w:rsidP="00780C25">
      <w:pPr>
        <w:spacing w:after="120" w:line="360" w:lineRule="auto"/>
      </w:pPr>
      <w:r>
        <w:t xml:space="preserve">Validity was the qualification to which a measure precisely represented what it was supposed to. It addressed how well the concept was described by the measure(s). There were three types of validity: content validity, predictive validity, and construct validity. Content validity involved assessing the correspondence between the individual items </w:t>
      </w:r>
      <w:r>
        <w:lastRenderedPageBreak/>
        <w:t>and the concept. Validity served as the standard for evaluating how effectively the plan used measurement methods that captured the data to address the research questions (Kazi, 2010). Therefore, in this study, to ensure the validity of the research instrument, a variety of relevant literature and specific previous research questionnaires were used.</w:t>
      </w:r>
    </w:p>
    <w:p w14:paraId="5D0B1FEB" w14:textId="77777777" w:rsidR="001B0011" w:rsidRDefault="00780C25" w:rsidP="00780C25">
      <w:pPr>
        <w:spacing w:after="120" w:line="360" w:lineRule="auto"/>
      </w:pPr>
      <w:r>
        <w:t xml:space="preserve">Researchers used Cronbach's alpha to evaluate the reliability of their measurement instrument and to determine if the items in their scale or questionnaire were measuring the intended </w:t>
      </w:r>
      <w:r w:rsidR="00092DDA">
        <w:t>construction</w:t>
      </w:r>
      <w:r>
        <w:t xml:space="preserve"> consistently. This helped ensure that the instrument was reliable and could produce consistent results. Validity was concerned with how well the concept was defined by the measure (</w:t>
      </w:r>
      <w:proofErr w:type="spellStart"/>
      <w:r>
        <w:t>Bhattacherjee</w:t>
      </w:r>
      <w:proofErr w:type="spellEnd"/>
      <w:r>
        <w:t>, 2012). In this study, the researcher conducted content validity of instruments; initially, the instruments were prepared by the researcher and developed under the close guidance of an advisor. The questionnaire was prepared from various studies mentioned above</w:t>
      </w:r>
      <w:r>
        <w:rPr>
          <w:rFonts w:hint="eastAsia"/>
        </w:rPr>
        <w:t xml:space="preserve">. </w:t>
      </w:r>
    </w:p>
    <w:p w14:paraId="0ED473CC" w14:textId="77777777" w:rsidR="00477457" w:rsidRPr="00477457" w:rsidRDefault="00477457" w:rsidP="00D97131">
      <w:pPr>
        <w:pStyle w:val="Heading2"/>
      </w:pPr>
      <w:bookmarkStart w:id="52" w:name="_Toc198377881"/>
      <w:r w:rsidRPr="00477457">
        <w:t xml:space="preserve">3.10. Measurements of </w:t>
      </w:r>
      <w:r w:rsidR="002C7C3F">
        <w:rPr>
          <w:rFonts w:hint="eastAsia"/>
        </w:rPr>
        <w:t>V</w:t>
      </w:r>
      <w:r w:rsidRPr="00477457">
        <w:t>ariables</w:t>
      </w:r>
      <w:bookmarkEnd w:id="52"/>
    </w:p>
    <w:p w14:paraId="076B06D2" w14:textId="77777777" w:rsidR="00477457" w:rsidRDefault="00477457" w:rsidP="00477457">
      <w:pPr>
        <w:spacing w:after="120" w:line="360" w:lineRule="auto"/>
      </w:pPr>
      <w:r>
        <w:t>The variables used in the model are as follows:</w:t>
      </w:r>
    </w:p>
    <w:p w14:paraId="2FF15220" w14:textId="77777777" w:rsidR="00477457" w:rsidRDefault="00477457" w:rsidP="00477457">
      <w:pPr>
        <w:pStyle w:val="ListParagraph"/>
        <w:numPr>
          <w:ilvl w:val="0"/>
          <w:numId w:val="5"/>
        </w:numPr>
        <w:spacing w:after="120" w:line="360" w:lineRule="auto"/>
      </w:pPr>
      <w:r w:rsidRPr="00477457">
        <w:rPr>
          <w:b/>
          <w:bCs/>
        </w:rPr>
        <w:t>Mobile Banking</w:t>
      </w:r>
      <w:r>
        <w:t xml:space="preserve">: This variable measures the extent of usage or adoption of mobile banking services by customers. It could be measured based on factors such as the number of mobile banking transactions, </w:t>
      </w:r>
    </w:p>
    <w:p w14:paraId="57E85311" w14:textId="77777777" w:rsidR="00477457" w:rsidRDefault="00477457" w:rsidP="00477457">
      <w:pPr>
        <w:pStyle w:val="ListParagraph"/>
        <w:numPr>
          <w:ilvl w:val="0"/>
          <w:numId w:val="5"/>
        </w:numPr>
        <w:spacing w:after="120" w:line="360" w:lineRule="auto"/>
      </w:pPr>
      <w:r w:rsidRPr="00477457">
        <w:rPr>
          <w:b/>
          <w:bCs/>
        </w:rPr>
        <w:t>ATM:</w:t>
      </w:r>
      <w:r>
        <w:t xml:space="preserve"> This variable represents the usage or availability of automated teller machines (ATMs). It can be measured by the number of ATM transactions, the number of ATMs installed, or the proximity of ATMs to customer locations.</w:t>
      </w:r>
    </w:p>
    <w:p w14:paraId="06C78AEC" w14:textId="77777777" w:rsidR="00477457" w:rsidRDefault="00477457" w:rsidP="00477457">
      <w:pPr>
        <w:pStyle w:val="ListParagraph"/>
        <w:numPr>
          <w:ilvl w:val="0"/>
          <w:numId w:val="5"/>
        </w:numPr>
        <w:spacing w:after="120" w:line="360" w:lineRule="auto"/>
      </w:pPr>
      <w:r w:rsidRPr="00477457">
        <w:rPr>
          <w:b/>
          <w:bCs/>
        </w:rPr>
        <w:t>POS (Point of Sale):</w:t>
      </w:r>
      <w:r>
        <w:t xml:space="preserve"> This variable captures the utilization or presence of point-of-sale systems, typically used in retail environments for card-based transactions. It can be measured by factors such as the number of POS terminals, the volume of POS transactions, or the acceptance rate of card payments.</w:t>
      </w:r>
    </w:p>
    <w:p w14:paraId="302927BF" w14:textId="77777777" w:rsidR="00477457" w:rsidRDefault="00477457" w:rsidP="00477457">
      <w:pPr>
        <w:pStyle w:val="ListParagraph"/>
        <w:numPr>
          <w:ilvl w:val="0"/>
          <w:numId w:val="5"/>
        </w:numPr>
        <w:spacing w:after="120" w:line="360" w:lineRule="auto"/>
      </w:pPr>
      <w:r w:rsidRPr="00477457">
        <w:rPr>
          <w:b/>
          <w:bCs/>
        </w:rPr>
        <w:t>Internet Banking:</w:t>
      </w:r>
      <w:r>
        <w:t xml:space="preserve"> This variable indicates the usage or accessibility of internet banking services. It can be measured through factors such as the number of internet banking logins, the range of online banking features available, or customer satisfaction with internet banking functionalities.</w:t>
      </w:r>
    </w:p>
    <w:p w14:paraId="35E6A414" w14:textId="77777777" w:rsidR="006C7C28" w:rsidRDefault="00477457" w:rsidP="00477457">
      <w:pPr>
        <w:pStyle w:val="ListParagraph"/>
        <w:numPr>
          <w:ilvl w:val="0"/>
          <w:numId w:val="5"/>
        </w:numPr>
        <w:spacing w:after="120" w:line="360" w:lineRule="auto"/>
      </w:pPr>
      <w:r w:rsidRPr="00477457">
        <w:rPr>
          <w:b/>
          <w:bCs/>
        </w:rPr>
        <w:t>ITM (Interactive Teller Machine):</w:t>
      </w:r>
      <w:r>
        <w:t xml:space="preserve"> This variable represents the adoption or availability of interactive teller machines, which combine self-service functionality with the option for video-based assistance from bank staff. Measurement can be based on factors such as the number of ITM transactions, </w:t>
      </w:r>
      <w:r>
        <w:lastRenderedPageBreak/>
        <w:t>the number of installed ITMs, or customer feedback on ITM services.</w:t>
      </w:r>
    </w:p>
    <w:p w14:paraId="6C315700" w14:textId="77777777" w:rsidR="002C7C3F" w:rsidRPr="002C7C3F" w:rsidRDefault="002C7C3F" w:rsidP="00D97131">
      <w:pPr>
        <w:pStyle w:val="Heading2"/>
      </w:pPr>
      <w:bookmarkStart w:id="53" w:name="_Toc198377882"/>
      <w:r w:rsidRPr="002C7C3F">
        <w:t xml:space="preserve">3.11. Specification of </w:t>
      </w:r>
      <w:r>
        <w:rPr>
          <w:rFonts w:hint="eastAsia"/>
        </w:rPr>
        <w:t>M</w:t>
      </w:r>
      <w:r w:rsidRPr="002C7C3F">
        <w:t>odel</w:t>
      </w:r>
      <w:bookmarkEnd w:id="53"/>
    </w:p>
    <w:p w14:paraId="3BE37CA2" w14:textId="77777777" w:rsidR="002C7C3F" w:rsidRDefault="002C7C3F" w:rsidP="002C7C3F">
      <w:pPr>
        <w:spacing w:after="120" w:line="360" w:lineRule="auto"/>
      </w:pPr>
      <w:r>
        <w:t>In the study, a specific model was constructed to examine the relationship between various independent variables and return on assets (ROA). The model was represented as follows.</w:t>
      </w:r>
    </w:p>
    <w:p w14:paraId="21312068" w14:textId="77777777" w:rsidR="002C7C3F" w:rsidRDefault="002C7C3F" w:rsidP="002C7C3F">
      <w:pPr>
        <w:spacing w:after="120" w:line="360" w:lineRule="auto"/>
      </w:pPr>
      <w:r>
        <w:t>ROA = B + B1X1 + B2X2 + B3X3 + B4X4 + e</w:t>
      </w:r>
    </w:p>
    <w:p w14:paraId="74B4E92E" w14:textId="77777777" w:rsidR="002C7C3F" w:rsidRDefault="002C7C3F" w:rsidP="002C7C3F">
      <w:pPr>
        <w:spacing w:after="120" w:line="360" w:lineRule="auto"/>
      </w:pPr>
      <w:r>
        <w:t>XI = Mobile Banking,</w:t>
      </w:r>
    </w:p>
    <w:p w14:paraId="5B627AC7" w14:textId="77777777" w:rsidR="002C7C3F" w:rsidRDefault="002C7C3F" w:rsidP="002C7C3F">
      <w:pPr>
        <w:spacing w:after="120" w:line="360" w:lineRule="auto"/>
      </w:pPr>
      <w:r>
        <w:t>X2 = ATM</w:t>
      </w:r>
    </w:p>
    <w:p w14:paraId="6C0D01E0" w14:textId="77777777" w:rsidR="002C7C3F" w:rsidRDefault="002C7C3F" w:rsidP="002C7C3F">
      <w:pPr>
        <w:spacing w:after="120" w:line="360" w:lineRule="auto"/>
      </w:pPr>
      <w:r>
        <w:t>X3= POS</w:t>
      </w:r>
    </w:p>
    <w:p w14:paraId="4A0DE98F" w14:textId="77777777" w:rsidR="002C7C3F" w:rsidRDefault="002C7C3F" w:rsidP="002C7C3F">
      <w:pPr>
        <w:spacing w:after="120" w:line="360" w:lineRule="auto"/>
      </w:pPr>
      <w:r>
        <w:t>X4 = Internet Banking</w:t>
      </w:r>
    </w:p>
    <w:p w14:paraId="12C5DE1B" w14:textId="77777777" w:rsidR="002C7C3F" w:rsidRDefault="002C7C3F" w:rsidP="002C7C3F">
      <w:pPr>
        <w:spacing w:after="120" w:line="360" w:lineRule="auto"/>
      </w:pPr>
      <w:r>
        <w:t xml:space="preserve">B1, B2, B3, and B4, are the regression coefficients, indicating the change in the dependent variable associated with a unit change in each independent variable. </w:t>
      </w:r>
      <w:r w:rsidRPr="002C7C3F">
        <w:rPr>
          <w:b/>
          <w:bCs/>
        </w:rPr>
        <w:t>B</w:t>
      </w:r>
      <w:r>
        <w:t xml:space="preserve"> represents the intercept term in the model.</w:t>
      </w:r>
    </w:p>
    <w:p w14:paraId="4BE66C67" w14:textId="77777777" w:rsidR="004E3AC8" w:rsidRDefault="002C7C3F" w:rsidP="004E3AC8">
      <w:pPr>
        <w:spacing w:after="120" w:line="360" w:lineRule="auto"/>
      </w:pPr>
      <w:proofErr w:type="spellStart"/>
      <w:r w:rsidRPr="002C7C3F">
        <w:rPr>
          <w:b/>
          <w:bCs/>
        </w:rPr>
        <w:t>e</w:t>
      </w:r>
      <w:proofErr w:type="spellEnd"/>
      <w:r>
        <w:t xml:space="preserve"> represents the standard error term, which accounts for the unexplained variation in the ROA that is not included in the model. The model aims to assess how changes in the independent variables (Mobile Banking, ATM, POS, and Internet Banking) influence the return on assets financial performance (ROA) of selected commercial Banks. The regression coefficients (B1–B4) quantify the magnitude and direction of these influences.</w:t>
      </w:r>
      <w:r>
        <w:br/>
      </w:r>
      <w:r w:rsidR="004E3AC8">
        <w:br w:type="page"/>
      </w:r>
    </w:p>
    <w:p w14:paraId="61D986E7" w14:textId="77777777" w:rsidR="00365745" w:rsidRPr="004E3AC8" w:rsidRDefault="00365745" w:rsidP="000E000B">
      <w:pPr>
        <w:pStyle w:val="Heading1"/>
      </w:pPr>
      <w:bookmarkStart w:id="54" w:name="_Toc198377883"/>
      <w:r w:rsidRPr="00365745">
        <w:lastRenderedPageBreak/>
        <w:t>CHAPTER   FOUR</w:t>
      </w:r>
      <w:bookmarkEnd w:id="54"/>
    </w:p>
    <w:p w14:paraId="711943CD" w14:textId="2D6BF680" w:rsidR="00365745" w:rsidRPr="00365745" w:rsidRDefault="00365745" w:rsidP="000E000B">
      <w:pPr>
        <w:pStyle w:val="Heading1"/>
      </w:pPr>
      <w:r w:rsidRPr="00365745">
        <w:t xml:space="preserve"> </w:t>
      </w:r>
      <w:bookmarkStart w:id="55" w:name="_Toc198377884"/>
      <w:r w:rsidRPr="00365745">
        <w:t xml:space="preserve">Data </w:t>
      </w:r>
      <w:r w:rsidR="0094736F" w:rsidRPr="00365745">
        <w:t>Presentation</w:t>
      </w:r>
      <w:r w:rsidR="0094736F">
        <w:t>,</w:t>
      </w:r>
      <w:r w:rsidR="0094736F" w:rsidRPr="00365745">
        <w:t xml:space="preserve"> </w:t>
      </w:r>
      <w:r w:rsidRPr="00365745">
        <w:t>Analysis, and Interpretatio</w:t>
      </w:r>
      <w:bookmarkEnd w:id="55"/>
      <w:r w:rsidR="0094736F">
        <w:t>n</w:t>
      </w:r>
    </w:p>
    <w:p w14:paraId="714B0149" w14:textId="77777777" w:rsidR="002C7C3F" w:rsidRDefault="00365745" w:rsidP="0045493A">
      <w:pPr>
        <w:spacing w:before="240" w:after="120" w:line="360" w:lineRule="auto"/>
      </w:pPr>
      <w:r>
        <w:t xml:space="preserve">This chapter aims to </w:t>
      </w:r>
      <w:r w:rsidR="000A7BB6">
        <w:t>investigate</w:t>
      </w:r>
      <w:r>
        <w:t xml:space="preserve"> </w:t>
      </w:r>
      <w:r w:rsidR="000A7BB6">
        <w:t>data</w:t>
      </w:r>
      <w:r>
        <w:t xml:space="preserve"> analysis, data presentation, data interpretation, and discussion of the findings. Using compiled tables in the forms of frequency and percentage, the first section of this chapter illustrates the respondents' demographic profile. In the following sections of this chapter, data were elaborated using tables and correlation and regression analysis.</w:t>
      </w:r>
    </w:p>
    <w:p w14:paraId="657D4A6C" w14:textId="77777777" w:rsidR="000A7BB6" w:rsidRPr="000A7BB6" w:rsidRDefault="000A7BB6" w:rsidP="00D97131">
      <w:pPr>
        <w:pStyle w:val="Heading2"/>
      </w:pPr>
      <w:bookmarkStart w:id="56" w:name="_Toc198377885"/>
      <w:r w:rsidRPr="000A7BB6">
        <w:t>4.1.</w:t>
      </w:r>
      <w:r>
        <w:rPr>
          <w:rFonts w:hint="eastAsia"/>
        </w:rPr>
        <w:t xml:space="preserve"> Response</w:t>
      </w:r>
      <w:r w:rsidRPr="000A7BB6">
        <w:t xml:space="preserve"> Rate</w:t>
      </w:r>
      <w:bookmarkEnd w:id="56"/>
      <w:r w:rsidRPr="000A7BB6">
        <w:t xml:space="preserve"> </w:t>
      </w:r>
    </w:p>
    <w:p w14:paraId="129D09A6" w14:textId="77777777" w:rsidR="000A7BB6" w:rsidRDefault="000A7BB6" w:rsidP="000A7BB6">
      <w:pPr>
        <w:spacing w:after="120" w:line="360" w:lineRule="auto"/>
      </w:pPr>
      <w:r>
        <w:t>A total of 230 questionnaires were distributed to respondents and a total of 200 were returned. 200 completed and usable questionnaires representing a response rate of 86% present are used for analysis. The remaining 13% of questionnaires were not returned to the researcher. Of questionnaires were discarded in this study. These results gave the study a response rate of 73% and this was considered satisfactory for the analysis.</w:t>
      </w:r>
    </w:p>
    <w:p w14:paraId="2D87D4D0" w14:textId="77777777" w:rsidR="000A7BB6" w:rsidRPr="003513D3" w:rsidRDefault="000A7BB6" w:rsidP="00D97131">
      <w:pPr>
        <w:pStyle w:val="Heading2"/>
      </w:pPr>
      <w:bookmarkStart w:id="57" w:name="_Toc198377886"/>
      <w:r w:rsidRPr="003513D3">
        <w:t>4.2 Demographic Characterization of the Respondents</w:t>
      </w:r>
      <w:bookmarkEnd w:id="57"/>
    </w:p>
    <w:p w14:paraId="4EFBE92F" w14:textId="77777777" w:rsidR="000A7BB6" w:rsidRDefault="000A7BB6" w:rsidP="000A7BB6">
      <w:pPr>
        <w:spacing w:after="120" w:line="360" w:lineRule="auto"/>
      </w:pPr>
      <w:r>
        <w:t>This descriptive analysis is utilized to examine the collected data and provide a description of the information obtained through the questionnaire. Its purpose is to provide a detailed understanding of the demographic factors by offering additional clarification. The primary significance lies in making general observations about the data gathered, particularly concerning general or demographic inquiries. The demographic characteristics of the respondents included in the questionnaires encompassed factors such as age, gender, level of education, and work experience.</w:t>
      </w:r>
    </w:p>
    <w:p w14:paraId="312D7DB3" w14:textId="77777777" w:rsidR="006A4BBC" w:rsidRDefault="006A4BBC" w:rsidP="00433355">
      <w:pPr>
        <w:pStyle w:val="tita"/>
      </w:pPr>
      <w:bookmarkStart w:id="58" w:name="_Toc168056616"/>
      <w:bookmarkStart w:id="59" w:name="_Toc174289784"/>
      <w:bookmarkStart w:id="60" w:name="_Toc177564134"/>
    </w:p>
    <w:p w14:paraId="393C1CC3" w14:textId="77777777" w:rsidR="006A4BBC" w:rsidRDefault="006A4BBC" w:rsidP="00433355">
      <w:pPr>
        <w:pStyle w:val="tita"/>
      </w:pPr>
    </w:p>
    <w:p w14:paraId="52282B6C" w14:textId="77777777" w:rsidR="006A4BBC" w:rsidRDefault="006A4BBC" w:rsidP="00433355">
      <w:pPr>
        <w:pStyle w:val="tita"/>
      </w:pPr>
    </w:p>
    <w:p w14:paraId="6A16AC1E" w14:textId="77777777" w:rsidR="006A4BBC" w:rsidRDefault="006A4BBC" w:rsidP="00433355">
      <w:pPr>
        <w:pStyle w:val="tita"/>
      </w:pPr>
    </w:p>
    <w:p w14:paraId="02D5EB98" w14:textId="77777777" w:rsidR="006A4BBC" w:rsidRDefault="006A4BBC" w:rsidP="00433355">
      <w:pPr>
        <w:pStyle w:val="tita"/>
      </w:pPr>
    </w:p>
    <w:p w14:paraId="63BBE0E3" w14:textId="77777777" w:rsidR="006A4BBC" w:rsidRDefault="006A4BBC" w:rsidP="00433355">
      <w:pPr>
        <w:pStyle w:val="tita"/>
      </w:pPr>
    </w:p>
    <w:p w14:paraId="39AF46EC" w14:textId="77777777" w:rsidR="006A4BBC" w:rsidRDefault="006A4BBC" w:rsidP="00433355">
      <w:pPr>
        <w:pStyle w:val="tita"/>
      </w:pPr>
    </w:p>
    <w:p w14:paraId="2015AD7A" w14:textId="77777777" w:rsidR="00A23B26" w:rsidRDefault="00A23B26" w:rsidP="00433355">
      <w:pPr>
        <w:pStyle w:val="tita"/>
      </w:pPr>
    </w:p>
    <w:p w14:paraId="59E5BA06" w14:textId="77777777" w:rsidR="00524C69" w:rsidRDefault="00524C69" w:rsidP="00433355">
      <w:pPr>
        <w:pStyle w:val="tita"/>
      </w:pPr>
    </w:p>
    <w:p w14:paraId="1440B024" w14:textId="77777777" w:rsidR="006A4BBC" w:rsidRDefault="006A4BBC" w:rsidP="00433355">
      <w:pPr>
        <w:pStyle w:val="tita"/>
      </w:pPr>
    </w:p>
    <w:p w14:paraId="10B217D8" w14:textId="77777777" w:rsidR="006A4BBC" w:rsidRDefault="006A4BBC" w:rsidP="00433355">
      <w:pPr>
        <w:pStyle w:val="tita"/>
      </w:pPr>
    </w:p>
    <w:p w14:paraId="1B4966E1" w14:textId="389915A6" w:rsidR="00433355" w:rsidRPr="00F80F01" w:rsidRDefault="00433355" w:rsidP="00F80F01">
      <w:pPr>
        <w:pStyle w:val="ListofTables"/>
        <w:spacing w:after="0"/>
        <w:rPr>
          <w:b w:val="0"/>
          <w:bCs w:val="0"/>
        </w:rPr>
      </w:pPr>
      <w:bookmarkStart w:id="61" w:name="_Toc201307129"/>
      <w:r w:rsidRPr="00F80F01">
        <w:rPr>
          <w:b w:val="0"/>
          <w:bCs w:val="0"/>
        </w:rPr>
        <w:t>Table 4.</w:t>
      </w:r>
      <w:r w:rsidR="00F80F01" w:rsidRPr="00F80F01">
        <w:rPr>
          <w:b w:val="0"/>
          <w:bCs w:val="0"/>
        </w:rPr>
        <w:t>1</w:t>
      </w:r>
      <w:r w:rsidRPr="00F80F01">
        <w:rPr>
          <w:b w:val="0"/>
          <w:bCs w:val="0"/>
        </w:rPr>
        <w:t xml:space="preserve"> Demographic characteristics of the respondent</w:t>
      </w:r>
      <w:bookmarkEnd w:id="58"/>
      <w:bookmarkEnd w:id="59"/>
      <w:bookmarkEnd w:id="60"/>
      <w:bookmarkEnd w:id="61"/>
      <w:r w:rsidRPr="00F80F01">
        <w:rPr>
          <w:rFonts w:ascii="Cambria" w:hAnsi="Cambria"/>
          <w:b w:val="0"/>
          <w:bCs w:val="0"/>
          <w:color w:val="365F91"/>
          <w:sz w:val="28"/>
          <w:szCs w:val="28"/>
        </w:rPr>
        <w:t xml:space="preserve">   </w:t>
      </w:r>
    </w:p>
    <w:tbl>
      <w:tblPr>
        <w:tblStyle w:val="LightGrid"/>
        <w:tblW w:w="5000" w:type="pct"/>
        <w:tblLayout w:type="fixed"/>
        <w:tblLook w:val="04A0" w:firstRow="1" w:lastRow="0" w:firstColumn="1" w:lastColumn="0" w:noHBand="0" w:noVBand="1"/>
      </w:tblPr>
      <w:tblGrid>
        <w:gridCol w:w="544"/>
        <w:gridCol w:w="3422"/>
        <w:gridCol w:w="1573"/>
        <w:gridCol w:w="1388"/>
        <w:gridCol w:w="1793"/>
      </w:tblGrid>
      <w:tr w:rsidR="006A4BBC" w:rsidRPr="006A4BBC" w14:paraId="22785DA0" w14:textId="77777777" w:rsidTr="006A4BBC">
        <w:trPr>
          <w:cnfStyle w:val="100000000000" w:firstRow="1" w:lastRow="0" w:firstColumn="0" w:lastColumn="0" w:oddVBand="0" w:evenVBand="0" w:oddHBand="0" w:evenHBand="0" w:firstRowFirstColumn="0" w:firstRowLastColumn="0" w:lastRowFirstColumn="0" w:lastRowLastColumn="0"/>
          <w:cantSplit/>
          <w:trHeight w:val="371"/>
        </w:trPr>
        <w:tc>
          <w:tcPr>
            <w:cnfStyle w:val="001000000000" w:firstRow="0" w:lastRow="0" w:firstColumn="1" w:lastColumn="0" w:oddVBand="0" w:evenVBand="0" w:oddHBand="0" w:evenHBand="0" w:firstRowFirstColumn="0" w:firstRowLastColumn="0" w:lastRowFirstColumn="0" w:lastRowLastColumn="0"/>
            <w:tcW w:w="312" w:type="pct"/>
          </w:tcPr>
          <w:p w14:paraId="69FC7C0F" w14:textId="77777777" w:rsidR="00433355" w:rsidRPr="006A4BBC" w:rsidRDefault="00433355" w:rsidP="00BF280F">
            <w:pPr>
              <w:rPr>
                <w:rFonts w:ascii="Times New Roman" w:eastAsia="Calibri" w:hAnsi="Times New Roman" w:cs="Times New Roman"/>
                <w:color w:val="000000"/>
              </w:rPr>
            </w:pPr>
            <w:r w:rsidRPr="00E52B40">
              <w:rPr>
                <w:rFonts w:ascii="Times New Roman" w:eastAsia="Calibri" w:hAnsi="Times New Roman" w:cs="Times New Roman"/>
                <w:color w:val="000000"/>
              </w:rPr>
              <w:t>No</w:t>
            </w:r>
          </w:p>
        </w:tc>
        <w:tc>
          <w:tcPr>
            <w:tcW w:w="2864" w:type="pct"/>
            <w:gridSpan w:val="2"/>
          </w:tcPr>
          <w:p w14:paraId="16303FBE" w14:textId="77777777" w:rsidR="00433355" w:rsidRPr="006A4BBC" w:rsidRDefault="00433355" w:rsidP="00BF280F">
            <w:pP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sidRPr="00E52B40">
              <w:rPr>
                <w:rFonts w:ascii="Times New Roman" w:eastAsia="Calibri" w:hAnsi="Times New Roman" w:cs="Times New Roman"/>
                <w:color w:val="000000"/>
              </w:rPr>
              <w:t>Demographic Variables</w:t>
            </w:r>
          </w:p>
        </w:tc>
        <w:tc>
          <w:tcPr>
            <w:tcW w:w="796" w:type="pct"/>
          </w:tcPr>
          <w:p w14:paraId="540A0BE7" w14:textId="77777777" w:rsidR="00433355" w:rsidRPr="006A4BBC" w:rsidRDefault="00433355" w:rsidP="006A4BBC">
            <w:pP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sidRPr="006A4BBC">
              <w:rPr>
                <w:rFonts w:ascii="Times New Roman" w:eastAsia="Calibri" w:hAnsi="Times New Roman" w:cs="Times New Roman"/>
                <w:color w:val="000000"/>
              </w:rPr>
              <w:t>Frequency</w:t>
            </w:r>
          </w:p>
        </w:tc>
        <w:tc>
          <w:tcPr>
            <w:tcW w:w="1028" w:type="pct"/>
          </w:tcPr>
          <w:p w14:paraId="20777962" w14:textId="77777777" w:rsidR="00433355" w:rsidRPr="006A4BBC" w:rsidRDefault="0045493A" w:rsidP="006A4BBC">
            <w:pP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sidRPr="006A4BBC">
              <w:rPr>
                <w:rFonts w:ascii="Times New Roman" w:eastAsia="Calibri" w:hAnsi="Times New Roman" w:cs="Times New Roman"/>
                <w:color w:val="000000"/>
              </w:rPr>
              <w:t>Percentage (</w:t>
            </w:r>
            <w:r w:rsidR="00433355" w:rsidRPr="006A4BBC">
              <w:rPr>
                <w:rFonts w:ascii="Times New Roman" w:eastAsia="Calibri" w:hAnsi="Times New Roman" w:cs="Times New Roman"/>
                <w:color w:val="000000"/>
              </w:rPr>
              <w:t>%</w:t>
            </w:r>
            <w:r w:rsidRPr="006A4BBC">
              <w:rPr>
                <w:rFonts w:ascii="Times New Roman" w:eastAsia="Calibri" w:hAnsi="Times New Roman" w:cs="Times New Roman"/>
                <w:color w:val="000000"/>
              </w:rPr>
              <w:t>)</w:t>
            </w:r>
          </w:p>
        </w:tc>
      </w:tr>
      <w:tr w:rsidR="006A4BBC" w:rsidRPr="00E52B40" w14:paraId="043FB8F4" w14:textId="77777777" w:rsidTr="006A4B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2" w:type="pct"/>
            <w:vMerge w:val="restart"/>
          </w:tcPr>
          <w:p w14:paraId="7EAC7F5D" w14:textId="77777777" w:rsidR="00433355" w:rsidRPr="00E52B40" w:rsidRDefault="00433355" w:rsidP="00BF280F">
            <w:pPr>
              <w:rPr>
                <w:rFonts w:ascii="Times New Roman" w:eastAsia="Calibri" w:hAnsi="Times New Roman" w:cs="Times New Roman"/>
                <w:color w:val="000000"/>
                <w:sz w:val="24"/>
                <w:szCs w:val="24"/>
              </w:rPr>
            </w:pPr>
          </w:p>
          <w:p w14:paraId="3A9F147D" w14:textId="77777777" w:rsidR="00433355" w:rsidRPr="00E52B40" w:rsidRDefault="00433355" w:rsidP="00BF280F">
            <w:pPr>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1</w:t>
            </w:r>
          </w:p>
        </w:tc>
        <w:tc>
          <w:tcPr>
            <w:tcW w:w="1962" w:type="pct"/>
            <w:vMerge w:val="restart"/>
          </w:tcPr>
          <w:p w14:paraId="03E1C313" w14:textId="77777777" w:rsidR="00433355" w:rsidRPr="00E52B40" w:rsidRDefault="00433355" w:rsidP="00BF280F">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p>
          <w:p w14:paraId="07056435" w14:textId="77777777" w:rsidR="00433355" w:rsidRPr="00E52B40" w:rsidRDefault="00433355" w:rsidP="00BF280F">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Gender of respondents</w:t>
            </w:r>
          </w:p>
        </w:tc>
        <w:tc>
          <w:tcPr>
            <w:tcW w:w="902" w:type="pct"/>
          </w:tcPr>
          <w:p w14:paraId="74E1F07C"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14"/>
              </w:rPr>
            </w:pPr>
            <w:r w:rsidRPr="00E52B40">
              <w:rPr>
                <w:rFonts w:ascii="Times New Roman" w:eastAsia="Calibri" w:hAnsi="Times New Roman" w:cs="Times New Roman"/>
                <w:color w:val="000000"/>
                <w:sz w:val="24"/>
                <w:szCs w:val="14"/>
              </w:rPr>
              <w:t>Male</w:t>
            </w:r>
          </w:p>
        </w:tc>
        <w:tc>
          <w:tcPr>
            <w:tcW w:w="796" w:type="pct"/>
          </w:tcPr>
          <w:p w14:paraId="1AD3BDD5"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14"/>
              </w:rPr>
            </w:pPr>
            <w:r w:rsidRPr="00E52B40">
              <w:rPr>
                <w:rFonts w:ascii="Arial" w:eastAsia="Calibri" w:hAnsi="Arial" w:cs="Arial"/>
                <w:color w:val="000000"/>
                <w:sz w:val="18"/>
                <w:szCs w:val="18"/>
              </w:rPr>
              <w:t>1</w:t>
            </w:r>
            <w:r>
              <w:rPr>
                <w:rFonts w:ascii="Arial" w:eastAsia="Calibri" w:hAnsi="Arial" w:cs="Arial"/>
                <w:color w:val="000000"/>
                <w:sz w:val="18"/>
                <w:szCs w:val="18"/>
              </w:rPr>
              <w:t>23</w:t>
            </w:r>
          </w:p>
        </w:tc>
        <w:tc>
          <w:tcPr>
            <w:tcW w:w="1028" w:type="pct"/>
          </w:tcPr>
          <w:p w14:paraId="482666BA"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14"/>
              </w:rPr>
            </w:pPr>
            <w:r w:rsidRPr="00E52B40">
              <w:rPr>
                <w:rFonts w:ascii="Times New Roman" w:eastAsia="Calibri" w:hAnsi="Times New Roman" w:cs="Times New Roman"/>
                <w:color w:val="000000"/>
                <w:sz w:val="24"/>
                <w:szCs w:val="14"/>
              </w:rPr>
              <w:t>61.5</w:t>
            </w:r>
          </w:p>
        </w:tc>
      </w:tr>
      <w:tr w:rsidR="006A4BBC" w:rsidRPr="00E52B40" w14:paraId="51415D94" w14:textId="77777777" w:rsidTr="006A4BBC">
        <w:trPr>
          <w:cnfStyle w:val="000000010000" w:firstRow="0" w:lastRow="0" w:firstColumn="0" w:lastColumn="0" w:oddVBand="0" w:evenVBand="0" w:oddHBand="0" w:evenHBand="1"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312" w:type="pct"/>
            <w:vMerge/>
          </w:tcPr>
          <w:p w14:paraId="1BA711C7" w14:textId="77777777" w:rsidR="00433355" w:rsidRPr="00E52B40" w:rsidRDefault="00433355" w:rsidP="00BF280F">
            <w:pPr>
              <w:rPr>
                <w:rFonts w:ascii="Times New Roman" w:eastAsia="Calibri" w:hAnsi="Times New Roman" w:cs="Times New Roman"/>
                <w:color w:val="000000"/>
                <w:sz w:val="24"/>
                <w:szCs w:val="24"/>
              </w:rPr>
            </w:pPr>
          </w:p>
        </w:tc>
        <w:tc>
          <w:tcPr>
            <w:tcW w:w="1962" w:type="pct"/>
            <w:vMerge/>
          </w:tcPr>
          <w:p w14:paraId="7361CE6A" w14:textId="77777777" w:rsidR="00433355" w:rsidRPr="00E52B40" w:rsidRDefault="00433355" w:rsidP="00BF280F">
            <w:pPr>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p>
        </w:tc>
        <w:tc>
          <w:tcPr>
            <w:tcW w:w="902" w:type="pct"/>
          </w:tcPr>
          <w:p w14:paraId="0A38B185"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14"/>
              </w:rPr>
            </w:pPr>
            <w:r w:rsidRPr="00E52B40">
              <w:rPr>
                <w:rFonts w:ascii="Times New Roman" w:eastAsia="Calibri" w:hAnsi="Times New Roman" w:cs="Times New Roman"/>
                <w:color w:val="000000"/>
                <w:sz w:val="24"/>
                <w:szCs w:val="14"/>
              </w:rPr>
              <w:t>Female</w:t>
            </w:r>
          </w:p>
        </w:tc>
        <w:tc>
          <w:tcPr>
            <w:tcW w:w="796" w:type="pct"/>
          </w:tcPr>
          <w:p w14:paraId="3BFEFC48"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14"/>
              </w:rPr>
            </w:pPr>
            <w:r w:rsidRPr="00E52B40">
              <w:rPr>
                <w:rFonts w:ascii="Times New Roman" w:eastAsia="Calibri" w:hAnsi="Times New Roman" w:cs="Times New Roman"/>
                <w:color w:val="000000"/>
                <w:sz w:val="24"/>
                <w:szCs w:val="14"/>
              </w:rPr>
              <w:t>77</w:t>
            </w:r>
          </w:p>
        </w:tc>
        <w:tc>
          <w:tcPr>
            <w:tcW w:w="1028" w:type="pct"/>
          </w:tcPr>
          <w:p w14:paraId="40211C24"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14"/>
              </w:rPr>
            </w:pPr>
            <w:r w:rsidRPr="00E52B40">
              <w:rPr>
                <w:rFonts w:ascii="Times New Roman" w:eastAsia="Calibri" w:hAnsi="Times New Roman" w:cs="Times New Roman"/>
                <w:color w:val="000000"/>
                <w:sz w:val="24"/>
                <w:szCs w:val="14"/>
              </w:rPr>
              <w:t>38.5</w:t>
            </w:r>
          </w:p>
        </w:tc>
      </w:tr>
      <w:tr w:rsidR="006A4BBC" w:rsidRPr="00E52B40" w14:paraId="7DBECDB3" w14:textId="77777777" w:rsidTr="006A4BBC">
        <w:trPr>
          <w:cnfStyle w:val="000000100000" w:firstRow="0" w:lastRow="0" w:firstColumn="0" w:lastColumn="0" w:oddVBand="0" w:evenVBand="0" w:oddHBand="1"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312" w:type="pct"/>
            <w:vMerge/>
          </w:tcPr>
          <w:p w14:paraId="53AFE210" w14:textId="77777777" w:rsidR="00433355" w:rsidRPr="00E52B40" w:rsidRDefault="00433355" w:rsidP="00BF280F">
            <w:pPr>
              <w:rPr>
                <w:rFonts w:ascii="Times New Roman" w:eastAsia="Calibri" w:hAnsi="Times New Roman" w:cs="Times New Roman"/>
                <w:color w:val="000000"/>
                <w:sz w:val="24"/>
                <w:szCs w:val="24"/>
              </w:rPr>
            </w:pPr>
          </w:p>
        </w:tc>
        <w:tc>
          <w:tcPr>
            <w:tcW w:w="1962" w:type="pct"/>
            <w:vMerge/>
          </w:tcPr>
          <w:p w14:paraId="1D805DDA" w14:textId="77777777" w:rsidR="00433355" w:rsidRPr="00E52B40" w:rsidRDefault="00433355" w:rsidP="00BF280F">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p>
        </w:tc>
        <w:tc>
          <w:tcPr>
            <w:tcW w:w="902" w:type="pct"/>
          </w:tcPr>
          <w:p w14:paraId="609D2619"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14"/>
              </w:rPr>
            </w:pPr>
            <w:r w:rsidRPr="00E52B40">
              <w:rPr>
                <w:rFonts w:ascii="Times New Roman" w:eastAsia="Calibri" w:hAnsi="Times New Roman" w:cs="Times New Roman"/>
                <w:color w:val="000000"/>
                <w:sz w:val="24"/>
                <w:szCs w:val="14"/>
              </w:rPr>
              <w:t>Total</w:t>
            </w:r>
          </w:p>
        </w:tc>
        <w:tc>
          <w:tcPr>
            <w:tcW w:w="796" w:type="pct"/>
          </w:tcPr>
          <w:p w14:paraId="07CB65E0"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14"/>
              </w:rPr>
            </w:pPr>
            <w:r w:rsidRPr="00E52B40">
              <w:rPr>
                <w:rFonts w:ascii="Times New Roman" w:eastAsia="Calibri" w:hAnsi="Times New Roman" w:cs="Times New Roman"/>
                <w:color w:val="000000"/>
                <w:sz w:val="24"/>
                <w:szCs w:val="14"/>
              </w:rPr>
              <w:t>200</w:t>
            </w:r>
          </w:p>
        </w:tc>
        <w:tc>
          <w:tcPr>
            <w:tcW w:w="1028" w:type="pct"/>
          </w:tcPr>
          <w:p w14:paraId="210FFF38"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14"/>
              </w:rPr>
            </w:pPr>
            <w:r w:rsidRPr="00E52B40">
              <w:rPr>
                <w:rFonts w:ascii="Times New Roman" w:eastAsia="Calibri" w:hAnsi="Times New Roman" w:cs="Times New Roman"/>
                <w:color w:val="000000"/>
                <w:sz w:val="24"/>
                <w:szCs w:val="14"/>
              </w:rPr>
              <w:t>100.0</w:t>
            </w:r>
          </w:p>
        </w:tc>
      </w:tr>
      <w:tr w:rsidR="006A4BBC" w:rsidRPr="00E52B40" w14:paraId="5074FA51" w14:textId="77777777" w:rsidTr="006A4B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2" w:type="pct"/>
            <w:vMerge w:val="restart"/>
          </w:tcPr>
          <w:p w14:paraId="1BE63B60" w14:textId="77777777" w:rsidR="00433355" w:rsidRPr="00E52B40" w:rsidRDefault="00433355" w:rsidP="00BF280F">
            <w:pPr>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2</w:t>
            </w:r>
          </w:p>
          <w:p w14:paraId="6A80825A" w14:textId="77777777" w:rsidR="00433355" w:rsidRPr="00E52B40" w:rsidRDefault="00433355" w:rsidP="00BF280F">
            <w:pPr>
              <w:rPr>
                <w:rFonts w:ascii="Times New Roman" w:eastAsia="Calibri" w:hAnsi="Times New Roman" w:cs="Times New Roman"/>
                <w:color w:val="000000"/>
                <w:sz w:val="24"/>
                <w:szCs w:val="24"/>
              </w:rPr>
            </w:pPr>
          </w:p>
          <w:p w14:paraId="5F15A48A" w14:textId="77777777" w:rsidR="00433355" w:rsidRPr="00E52B40" w:rsidRDefault="00433355" w:rsidP="00BF280F">
            <w:pPr>
              <w:rPr>
                <w:rFonts w:ascii="Times New Roman" w:eastAsia="Calibri" w:hAnsi="Times New Roman" w:cs="Times New Roman"/>
                <w:color w:val="000000"/>
                <w:sz w:val="24"/>
                <w:szCs w:val="24"/>
              </w:rPr>
            </w:pPr>
          </w:p>
        </w:tc>
        <w:tc>
          <w:tcPr>
            <w:tcW w:w="1962" w:type="pct"/>
            <w:vMerge w:val="restart"/>
          </w:tcPr>
          <w:p w14:paraId="5C5626E9" w14:textId="77777777" w:rsidR="00433355" w:rsidRPr="00E52B40" w:rsidRDefault="00433355" w:rsidP="00BF280F">
            <w:pPr>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p>
          <w:p w14:paraId="701F9E3F" w14:textId="77777777" w:rsidR="00433355" w:rsidRPr="00E52B40" w:rsidRDefault="00433355" w:rsidP="00BF280F">
            <w:pPr>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p>
          <w:p w14:paraId="0806BC6B" w14:textId="77777777" w:rsidR="00433355" w:rsidRPr="00E52B40" w:rsidRDefault="00433355" w:rsidP="00BF280F">
            <w:pPr>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Age of respondents</w:t>
            </w:r>
          </w:p>
        </w:tc>
        <w:tc>
          <w:tcPr>
            <w:tcW w:w="902" w:type="pct"/>
          </w:tcPr>
          <w:p w14:paraId="05770D25"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25-35</w:t>
            </w:r>
          </w:p>
        </w:tc>
        <w:tc>
          <w:tcPr>
            <w:tcW w:w="796" w:type="pct"/>
          </w:tcPr>
          <w:p w14:paraId="434007BA"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108</w:t>
            </w:r>
          </w:p>
        </w:tc>
        <w:tc>
          <w:tcPr>
            <w:tcW w:w="1028" w:type="pct"/>
          </w:tcPr>
          <w:p w14:paraId="0A7548C2"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54.1</w:t>
            </w:r>
          </w:p>
        </w:tc>
      </w:tr>
      <w:tr w:rsidR="006A4BBC" w:rsidRPr="00E52B40" w14:paraId="6CB85E8F" w14:textId="77777777" w:rsidTr="006A4B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2" w:type="pct"/>
            <w:vMerge/>
          </w:tcPr>
          <w:p w14:paraId="32B3C5FA" w14:textId="77777777" w:rsidR="00433355" w:rsidRPr="00E52B40" w:rsidRDefault="00433355" w:rsidP="00BF280F">
            <w:pPr>
              <w:rPr>
                <w:rFonts w:ascii="Times New Roman" w:eastAsia="Calibri" w:hAnsi="Times New Roman" w:cs="Times New Roman"/>
                <w:color w:val="000000"/>
                <w:sz w:val="24"/>
                <w:szCs w:val="24"/>
              </w:rPr>
            </w:pPr>
          </w:p>
        </w:tc>
        <w:tc>
          <w:tcPr>
            <w:tcW w:w="1962" w:type="pct"/>
            <w:vMerge/>
          </w:tcPr>
          <w:p w14:paraId="35BEC56A" w14:textId="77777777" w:rsidR="00433355" w:rsidRPr="00E52B40" w:rsidRDefault="00433355" w:rsidP="00BF280F">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p>
        </w:tc>
        <w:tc>
          <w:tcPr>
            <w:tcW w:w="902" w:type="pct"/>
          </w:tcPr>
          <w:p w14:paraId="72A832D2"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36-45</w:t>
            </w:r>
          </w:p>
        </w:tc>
        <w:tc>
          <w:tcPr>
            <w:tcW w:w="796" w:type="pct"/>
          </w:tcPr>
          <w:p w14:paraId="39B28EC9"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50</w:t>
            </w:r>
          </w:p>
        </w:tc>
        <w:tc>
          <w:tcPr>
            <w:tcW w:w="1028" w:type="pct"/>
          </w:tcPr>
          <w:p w14:paraId="121C8F76"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25.0</w:t>
            </w:r>
          </w:p>
        </w:tc>
      </w:tr>
      <w:tr w:rsidR="006A4BBC" w:rsidRPr="00E52B40" w14:paraId="32C85869" w14:textId="77777777" w:rsidTr="006A4B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2" w:type="pct"/>
            <w:vMerge/>
          </w:tcPr>
          <w:p w14:paraId="781072BB" w14:textId="77777777" w:rsidR="00433355" w:rsidRPr="00E52B40" w:rsidRDefault="00433355" w:rsidP="00BF280F">
            <w:pPr>
              <w:rPr>
                <w:rFonts w:ascii="Times New Roman" w:eastAsia="Calibri" w:hAnsi="Times New Roman" w:cs="Times New Roman"/>
                <w:color w:val="000000"/>
                <w:sz w:val="24"/>
                <w:szCs w:val="24"/>
              </w:rPr>
            </w:pPr>
          </w:p>
        </w:tc>
        <w:tc>
          <w:tcPr>
            <w:tcW w:w="1962" w:type="pct"/>
            <w:vMerge/>
          </w:tcPr>
          <w:p w14:paraId="2A0E6799" w14:textId="77777777" w:rsidR="00433355" w:rsidRPr="00E52B40" w:rsidRDefault="00433355" w:rsidP="00BF280F">
            <w:pPr>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p>
        </w:tc>
        <w:tc>
          <w:tcPr>
            <w:tcW w:w="902" w:type="pct"/>
          </w:tcPr>
          <w:p w14:paraId="05A90F35"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46-50</w:t>
            </w:r>
          </w:p>
        </w:tc>
        <w:tc>
          <w:tcPr>
            <w:tcW w:w="796" w:type="pct"/>
          </w:tcPr>
          <w:p w14:paraId="41B927B1"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34</w:t>
            </w:r>
          </w:p>
        </w:tc>
        <w:tc>
          <w:tcPr>
            <w:tcW w:w="1028" w:type="pct"/>
          </w:tcPr>
          <w:p w14:paraId="7734770E"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17</w:t>
            </w:r>
          </w:p>
        </w:tc>
      </w:tr>
      <w:tr w:rsidR="006A4BBC" w:rsidRPr="00E52B40" w14:paraId="2A9331C8" w14:textId="77777777" w:rsidTr="006A4B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2" w:type="pct"/>
            <w:vMerge/>
          </w:tcPr>
          <w:p w14:paraId="4AF48597" w14:textId="77777777" w:rsidR="00433355" w:rsidRPr="00E52B40" w:rsidRDefault="00433355" w:rsidP="00BF280F">
            <w:pPr>
              <w:rPr>
                <w:rFonts w:ascii="Times New Roman" w:eastAsia="Calibri" w:hAnsi="Times New Roman" w:cs="Times New Roman"/>
                <w:color w:val="000000"/>
                <w:sz w:val="24"/>
                <w:szCs w:val="24"/>
              </w:rPr>
            </w:pPr>
          </w:p>
        </w:tc>
        <w:tc>
          <w:tcPr>
            <w:tcW w:w="1962" w:type="pct"/>
            <w:vMerge/>
          </w:tcPr>
          <w:p w14:paraId="21B5DCB5" w14:textId="77777777" w:rsidR="00433355" w:rsidRPr="00E52B40" w:rsidRDefault="00433355" w:rsidP="00BF280F">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p>
        </w:tc>
        <w:tc>
          <w:tcPr>
            <w:tcW w:w="902" w:type="pct"/>
          </w:tcPr>
          <w:p w14:paraId="58E0BFFA"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51 &amp; above</w:t>
            </w:r>
          </w:p>
        </w:tc>
        <w:tc>
          <w:tcPr>
            <w:tcW w:w="796" w:type="pct"/>
          </w:tcPr>
          <w:p w14:paraId="4131CAD0"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8</w:t>
            </w:r>
          </w:p>
        </w:tc>
        <w:tc>
          <w:tcPr>
            <w:tcW w:w="1028" w:type="pct"/>
          </w:tcPr>
          <w:p w14:paraId="2E3E641B"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4</w:t>
            </w:r>
          </w:p>
        </w:tc>
      </w:tr>
      <w:tr w:rsidR="006A4BBC" w:rsidRPr="00E52B40" w14:paraId="210C2348" w14:textId="77777777" w:rsidTr="006A4BBC">
        <w:trPr>
          <w:cnfStyle w:val="000000010000" w:firstRow="0" w:lastRow="0" w:firstColumn="0" w:lastColumn="0" w:oddVBand="0" w:evenVBand="0" w:oddHBand="0" w:evenHBand="1"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312" w:type="pct"/>
            <w:vMerge/>
          </w:tcPr>
          <w:p w14:paraId="6BE9948E" w14:textId="77777777" w:rsidR="00433355" w:rsidRPr="00E52B40" w:rsidRDefault="00433355" w:rsidP="00BF280F">
            <w:pPr>
              <w:rPr>
                <w:rFonts w:ascii="Times New Roman" w:eastAsia="Calibri" w:hAnsi="Times New Roman" w:cs="Times New Roman"/>
                <w:color w:val="000000"/>
                <w:sz w:val="24"/>
                <w:szCs w:val="24"/>
              </w:rPr>
            </w:pPr>
          </w:p>
        </w:tc>
        <w:tc>
          <w:tcPr>
            <w:tcW w:w="1962" w:type="pct"/>
            <w:vMerge/>
          </w:tcPr>
          <w:p w14:paraId="7AF4EFB0" w14:textId="77777777" w:rsidR="00433355" w:rsidRPr="00E52B40" w:rsidRDefault="00433355" w:rsidP="00BF280F">
            <w:pPr>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p>
        </w:tc>
        <w:tc>
          <w:tcPr>
            <w:tcW w:w="902" w:type="pct"/>
          </w:tcPr>
          <w:p w14:paraId="219C268E"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Total</w:t>
            </w:r>
          </w:p>
        </w:tc>
        <w:tc>
          <w:tcPr>
            <w:tcW w:w="796" w:type="pct"/>
          </w:tcPr>
          <w:p w14:paraId="7E7FD38C"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200</w:t>
            </w:r>
          </w:p>
        </w:tc>
        <w:tc>
          <w:tcPr>
            <w:tcW w:w="1028" w:type="pct"/>
          </w:tcPr>
          <w:p w14:paraId="08E3AA62"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100.0</w:t>
            </w:r>
          </w:p>
        </w:tc>
      </w:tr>
      <w:tr w:rsidR="006A4BBC" w:rsidRPr="00E52B40" w14:paraId="6D94E3A4" w14:textId="77777777" w:rsidTr="006A4B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2" w:type="pct"/>
            <w:vMerge w:val="restart"/>
          </w:tcPr>
          <w:p w14:paraId="69B2450A" w14:textId="77777777" w:rsidR="00433355" w:rsidRPr="00E52B40" w:rsidRDefault="00433355" w:rsidP="00BF280F">
            <w:pPr>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3</w:t>
            </w:r>
          </w:p>
        </w:tc>
        <w:tc>
          <w:tcPr>
            <w:tcW w:w="1962" w:type="pct"/>
            <w:vMerge w:val="restart"/>
          </w:tcPr>
          <w:p w14:paraId="770F8033" w14:textId="77777777" w:rsidR="00433355" w:rsidRPr="00E52B40" w:rsidRDefault="00433355" w:rsidP="00BF280F">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 xml:space="preserve">Educational level of respondents </w:t>
            </w:r>
          </w:p>
        </w:tc>
        <w:tc>
          <w:tcPr>
            <w:tcW w:w="902" w:type="pct"/>
          </w:tcPr>
          <w:p w14:paraId="28B61020"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High school</w:t>
            </w:r>
          </w:p>
        </w:tc>
        <w:tc>
          <w:tcPr>
            <w:tcW w:w="796" w:type="pct"/>
          </w:tcPr>
          <w:p w14:paraId="6B956F2B"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26</w:t>
            </w:r>
          </w:p>
        </w:tc>
        <w:tc>
          <w:tcPr>
            <w:tcW w:w="1028" w:type="pct"/>
          </w:tcPr>
          <w:p w14:paraId="5ED6B2C4"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13</w:t>
            </w:r>
          </w:p>
        </w:tc>
      </w:tr>
      <w:tr w:rsidR="006A4BBC" w:rsidRPr="00E52B40" w14:paraId="7674D44A" w14:textId="77777777" w:rsidTr="006A4B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2" w:type="pct"/>
            <w:vMerge/>
          </w:tcPr>
          <w:p w14:paraId="03EDEDA3" w14:textId="77777777" w:rsidR="00433355" w:rsidRPr="00E52B40" w:rsidRDefault="00433355" w:rsidP="00BF280F">
            <w:pPr>
              <w:rPr>
                <w:rFonts w:ascii="Times New Roman" w:eastAsia="Calibri" w:hAnsi="Times New Roman" w:cs="Times New Roman"/>
                <w:color w:val="000000"/>
                <w:sz w:val="24"/>
                <w:szCs w:val="24"/>
              </w:rPr>
            </w:pPr>
          </w:p>
        </w:tc>
        <w:tc>
          <w:tcPr>
            <w:tcW w:w="1962" w:type="pct"/>
            <w:vMerge/>
          </w:tcPr>
          <w:p w14:paraId="59C23EC9" w14:textId="77777777" w:rsidR="00433355" w:rsidRPr="00E52B40" w:rsidRDefault="00433355" w:rsidP="00BF280F">
            <w:pPr>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p>
        </w:tc>
        <w:tc>
          <w:tcPr>
            <w:tcW w:w="902" w:type="pct"/>
          </w:tcPr>
          <w:p w14:paraId="0BEF842F"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diploma</w:t>
            </w:r>
          </w:p>
        </w:tc>
        <w:tc>
          <w:tcPr>
            <w:tcW w:w="796" w:type="pct"/>
          </w:tcPr>
          <w:p w14:paraId="7EAEA668"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35</w:t>
            </w:r>
          </w:p>
        </w:tc>
        <w:tc>
          <w:tcPr>
            <w:tcW w:w="1028" w:type="pct"/>
          </w:tcPr>
          <w:p w14:paraId="0D32F1D9"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17.5</w:t>
            </w:r>
          </w:p>
        </w:tc>
      </w:tr>
      <w:tr w:rsidR="006A4BBC" w:rsidRPr="00E52B40" w14:paraId="3AA004AF" w14:textId="77777777" w:rsidTr="006A4B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2" w:type="pct"/>
            <w:vMerge/>
          </w:tcPr>
          <w:p w14:paraId="7B011F81" w14:textId="77777777" w:rsidR="00433355" w:rsidRPr="00E52B40" w:rsidRDefault="00433355" w:rsidP="00BF280F">
            <w:pPr>
              <w:rPr>
                <w:rFonts w:ascii="Times New Roman" w:eastAsia="Calibri" w:hAnsi="Times New Roman" w:cs="Times New Roman"/>
                <w:color w:val="000000"/>
                <w:sz w:val="24"/>
                <w:szCs w:val="24"/>
              </w:rPr>
            </w:pPr>
          </w:p>
        </w:tc>
        <w:tc>
          <w:tcPr>
            <w:tcW w:w="1962" w:type="pct"/>
            <w:vMerge/>
          </w:tcPr>
          <w:p w14:paraId="7522852E" w14:textId="77777777" w:rsidR="00433355" w:rsidRPr="00E52B40" w:rsidRDefault="00433355" w:rsidP="00BF280F">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p>
        </w:tc>
        <w:tc>
          <w:tcPr>
            <w:tcW w:w="902" w:type="pct"/>
          </w:tcPr>
          <w:p w14:paraId="485C3683"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degree</w:t>
            </w:r>
          </w:p>
        </w:tc>
        <w:tc>
          <w:tcPr>
            <w:tcW w:w="796" w:type="pct"/>
          </w:tcPr>
          <w:p w14:paraId="14A422B9"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120</w:t>
            </w:r>
          </w:p>
        </w:tc>
        <w:tc>
          <w:tcPr>
            <w:tcW w:w="1028" w:type="pct"/>
          </w:tcPr>
          <w:p w14:paraId="77D4D298"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60.0</w:t>
            </w:r>
          </w:p>
        </w:tc>
      </w:tr>
      <w:tr w:rsidR="006A4BBC" w:rsidRPr="00E52B40" w14:paraId="0B9D8E56" w14:textId="77777777" w:rsidTr="006A4B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2" w:type="pct"/>
            <w:vMerge/>
          </w:tcPr>
          <w:p w14:paraId="27E083F8" w14:textId="77777777" w:rsidR="00433355" w:rsidRPr="00E52B40" w:rsidRDefault="00433355" w:rsidP="00BF280F">
            <w:pPr>
              <w:rPr>
                <w:rFonts w:ascii="Times New Roman" w:eastAsia="Calibri" w:hAnsi="Times New Roman" w:cs="Times New Roman"/>
                <w:color w:val="000000"/>
                <w:sz w:val="24"/>
                <w:szCs w:val="24"/>
              </w:rPr>
            </w:pPr>
          </w:p>
        </w:tc>
        <w:tc>
          <w:tcPr>
            <w:tcW w:w="1962" w:type="pct"/>
            <w:vMerge/>
          </w:tcPr>
          <w:p w14:paraId="6B338520" w14:textId="77777777" w:rsidR="00433355" w:rsidRPr="00E52B40" w:rsidRDefault="00433355" w:rsidP="00BF280F">
            <w:pPr>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p>
        </w:tc>
        <w:tc>
          <w:tcPr>
            <w:tcW w:w="902" w:type="pct"/>
          </w:tcPr>
          <w:p w14:paraId="32871A22"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masters</w:t>
            </w:r>
          </w:p>
        </w:tc>
        <w:tc>
          <w:tcPr>
            <w:tcW w:w="796" w:type="pct"/>
          </w:tcPr>
          <w:p w14:paraId="0402476C"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19</w:t>
            </w:r>
          </w:p>
        </w:tc>
        <w:tc>
          <w:tcPr>
            <w:tcW w:w="1028" w:type="pct"/>
          </w:tcPr>
          <w:p w14:paraId="667AAF22"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9.5</w:t>
            </w:r>
          </w:p>
        </w:tc>
      </w:tr>
      <w:tr w:rsidR="006A4BBC" w:rsidRPr="00E52B40" w14:paraId="30C56CE0" w14:textId="77777777" w:rsidTr="006A4BBC">
        <w:trPr>
          <w:cnfStyle w:val="000000100000" w:firstRow="0" w:lastRow="0" w:firstColumn="0" w:lastColumn="0" w:oddVBand="0" w:evenVBand="0" w:oddHBand="1" w:evenHBand="0" w:firstRowFirstColumn="0" w:firstRowLastColumn="0" w:lastRowFirstColumn="0" w:lastRowLastColumn="0"/>
          <w:trHeight w:val="213"/>
        </w:trPr>
        <w:tc>
          <w:tcPr>
            <w:cnfStyle w:val="001000000000" w:firstRow="0" w:lastRow="0" w:firstColumn="1" w:lastColumn="0" w:oddVBand="0" w:evenVBand="0" w:oddHBand="0" w:evenHBand="0" w:firstRowFirstColumn="0" w:firstRowLastColumn="0" w:lastRowFirstColumn="0" w:lastRowLastColumn="0"/>
            <w:tcW w:w="312" w:type="pct"/>
            <w:vMerge/>
          </w:tcPr>
          <w:p w14:paraId="366A2AB2" w14:textId="77777777" w:rsidR="00433355" w:rsidRPr="00E52B40" w:rsidRDefault="00433355" w:rsidP="00BF280F">
            <w:pPr>
              <w:rPr>
                <w:rFonts w:ascii="Times New Roman" w:eastAsia="Calibri" w:hAnsi="Times New Roman" w:cs="Times New Roman"/>
                <w:color w:val="000000"/>
                <w:sz w:val="24"/>
                <w:szCs w:val="24"/>
              </w:rPr>
            </w:pPr>
          </w:p>
        </w:tc>
        <w:tc>
          <w:tcPr>
            <w:tcW w:w="1962" w:type="pct"/>
            <w:vMerge/>
          </w:tcPr>
          <w:p w14:paraId="21F4C402" w14:textId="77777777" w:rsidR="00433355" w:rsidRPr="00E52B40" w:rsidRDefault="00433355" w:rsidP="00BF280F">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p>
        </w:tc>
        <w:tc>
          <w:tcPr>
            <w:tcW w:w="902" w:type="pct"/>
          </w:tcPr>
          <w:p w14:paraId="4610564B"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Total</w:t>
            </w:r>
          </w:p>
        </w:tc>
        <w:tc>
          <w:tcPr>
            <w:tcW w:w="796" w:type="pct"/>
          </w:tcPr>
          <w:p w14:paraId="7BCB65B7"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200</w:t>
            </w:r>
          </w:p>
        </w:tc>
        <w:tc>
          <w:tcPr>
            <w:tcW w:w="1028" w:type="pct"/>
          </w:tcPr>
          <w:p w14:paraId="450A21F4"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100.0</w:t>
            </w:r>
          </w:p>
        </w:tc>
      </w:tr>
      <w:tr w:rsidR="006A4BBC" w:rsidRPr="00E52B40" w14:paraId="53F6FC51" w14:textId="77777777" w:rsidTr="006A4B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2" w:type="pct"/>
            <w:vMerge w:val="restart"/>
          </w:tcPr>
          <w:p w14:paraId="20EEA20C" w14:textId="77777777" w:rsidR="00433355" w:rsidRPr="00E52B40" w:rsidRDefault="00433355" w:rsidP="00BF280F">
            <w:pPr>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4</w:t>
            </w:r>
          </w:p>
          <w:p w14:paraId="7DCB6393" w14:textId="77777777" w:rsidR="00433355" w:rsidRPr="00E52B40" w:rsidRDefault="00433355" w:rsidP="00BF280F">
            <w:pPr>
              <w:rPr>
                <w:rFonts w:ascii="Times New Roman" w:eastAsia="Calibri" w:hAnsi="Times New Roman" w:cs="Times New Roman"/>
                <w:color w:val="000000"/>
                <w:sz w:val="24"/>
                <w:szCs w:val="24"/>
              </w:rPr>
            </w:pPr>
          </w:p>
          <w:p w14:paraId="7EB7E799" w14:textId="77777777" w:rsidR="00433355" w:rsidRPr="00E52B40" w:rsidRDefault="00433355" w:rsidP="00BF280F">
            <w:pPr>
              <w:rPr>
                <w:rFonts w:ascii="Times New Roman" w:eastAsia="Calibri" w:hAnsi="Times New Roman" w:cs="Times New Roman"/>
                <w:color w:val="000000"/>
                <w:sz w:val="24"/>
                <w:szCs w:val="24"/>
              </w:rPr>
            </w:pPr>
          </w:p>
        </w:tc>
        <w:tc>
          <w:tcPr>
            <w:tcW w:w="1962" w:type="pct"/>
            <w:vMerge w:val="restart"/>
          </w:tcPr>
          <w:p w14:paraId="703CD9AE" w14:textId="77777777" w:rsidR="00433355" w:rsidRPr="00E52B40" w:rsidRDefault="00433355" w:rsidP="00BF280F">
            <w:pPr>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 xml:space="preserve">Your position in the </w:t>
            </w:r>
            <w:r>
              <w:rPr>
                <w:rFonts w:ascii="Times New Roman" w:eastAsia="Calibri" w:hAnsi="Times New Roman" w:cs="Times New Roman"/>
                <w:color w:val="000000"/>
                <w:sz w:val="24"/>
                <w:szCs w:val="24"/>
              </w:rPr>
              <w:t>Banks</w:t>
            </w:r>
          </w:p>
        </w:tc>
        <w:tc>
          <w:tcPr>
            <w:tcW w:w="902" w:type="pct"/>
          </w:tcPr>
          <w:p w14:paraId="6977E736"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BC4FBC">
              <w:rPr>
                <w:rFonts w:ascii="Times New Roman" w:eastAsia="Calibri" w:hAnsi="Times New Roman" w:cs="Times New Roman"/>
                <w:color w:val="000000"/>
                <w:sz w:val="24"/>
                <w:szCs w:val="24"/>
              </w:rPr>
              <w:t>Senior manager</w:t>
            </w:r>
            <w:r>
              <w:rPr>
                <w:rFonts w:ascii="Times New Roman" w:eastAsia="Calibri" w:hAnsi="Times New Roman" w:cs="Times New Roman"/>
                <w:color w:val="000000"/>
                <w:sz w:val="24"/>
                <w:szCs w:val="24"/>
              </w:rPr>
              <w:t xml:space="preserve"> </w:t>
            </w:r>
          </w:p>
        </w:tc>
        <w:tc>
          <w:tcPr>
            <w:tcW w:w="796" w:type="pct"/>
          </w:tcPr>
          <w:p w14:paraId="37EDFE53"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 xml:space="preserve"> 20</w:t>
            </w:r>
          </w:p>
        </w:tc>
        <w:tc>
          <w:tcPr>
            <w:tcW w:w="1028" w:type="pct"/>
          </w:tcPr>
          <w:p w14:paraId="40428BB9"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 xml:space="preserve">  10</w:t>
            </w:r>
          </w:p>
        </w:tc>
      </w:tr>
      <w:tr w:rsidR="006A4BBC" w:rsidRPr="00E52B40" w14:paraId="7CE4B28D" w14:textId="77777777" w:rsidTr="006A4B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2" w:type="pct"/>
            <w:vMerge/>
          </w:tcPr>
          <w:p w14:paraId="453A8D89" w14:textId="77777777" w:rsidR="00433355" w:rsidRPr="00E52B40" w:rsidRDefault="00433355" w:rsidP="00BF280F">
            <w:pPr>
              <w:rPr>
                <w:rFonts w:ascii="Times New Roman" w:eastAsia="Calibri" w:hAnsi="Times New Roman" w:cs="Times New Roman"/>
                <w:color w:val="000000"/>
                <w:sz w:val="24"/>
                <w:szCs w:val="24"/>
              </w:rPr>
            </w:pPr>
          </w:p>
        </w:tc>
        <w:tc>
          <w:tcPr>
            <w:tcW w:w="1962" w:type="pct"/>
            <w:vMerge/>
          </w:tcPr>
          <w:p w14:paraId="7254A000" w14:textId="77777777" w:rsidR="00433355" w:rsidRPr="00E52B40" w:rsidRDefault="00433355" w:rsidP="00BF280F">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p>
        </w:tc>
        <w:tc>
          <w:tcPr>
            <w:tcW w:w="902" w:type="pct"/>
          </w:tcPr>
          <w:p w14:paraId="338B1B09"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BC4FBC">
              <w:rPr>
                <w:rFonts w:ascii="Times New Roman" w:eastAsia="Calibri" w:hAnsi="Times New Roman" w:cs="Times New Roman"/>
                <w:color w:val="000000"/>
                <w:sz w:val="24"/>
                <w:szCs w:val="24"/>
              </w:rPr>
              <w:t>Middle</w:t>
            </w:r>
            <w:r w:rsidRPr="00E52B40">
              <w:rPr>
                <w:rFonts w:ascii="Times New Roman" w:eastAsia="Calibri" w:hAnsi="Times New Roman" w:cs="Times New Roman"/>
                <w:color w:val="000000"/>
                <w:sz w:val="24"/>
                <w:szCs w:val="24"/>
              </w:rPr>
              <w:t xml:space="preserve"> Manager               </w:t>
            </w:r>
          </w:p>
        </w:tc>
        <w:tc>
          <w:tcPr>
            <w:tcW w:w="796" w:type="pct"/>
          </w:tcPr>
          <w:p w14:paraId="7A98E5A2"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 xml:space="preserve"> 68</w:t>
            </w:r>
          </w:p>
        </w:tc>
        <w:tc>
          <w:tcPr>
            <w:tcW w:w="1028" w:type="pct"/>
          </w:tcPr>
          <w:p w14:paraId="56AE6EFD"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 xml:space="preserve"> 34</w:t>
            </w:r>
          </w:p>
        </w:tc>
      </w:tr>
      <w:tr w:rsidR="006A4BBC" w:rsidRPr="00E52B40" w14:paraId="1E9B1C1C" w14:textId="77777777" w:rsidTr="006A4BB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2" w:type="pct"/>
            <w:vMerge/>
          </w:tcPr>
          <w:p w14:paraId="6CA2D8D6" w14:textId="77777777" w:rsidR="00433355" w:rsidRPr="00E52B40" w:rsidRDefault="00433355" w:rsidP="00BF280F">
            <w:pPr>
              <w:rPr>
                <w:rFonts w:ascii="Times New Roman" w:eastAsia="Calibri" w:hAnsi="Times New Roman" w:cs="Times New Roman"/>
                <w:color w:val="000000"/>
                <w:sz w:val="24"/>
                <w:szCs w:val="24"/>
              </w:rPr>
            </w:pPr>
          </w:p>
        </w:tc>
        <w:tc>
          <w:tcPr>
            <w:tcW w:w="1962" w:type="pct"/>
            <w:vMerge/>
          </w:tcPr>
          <w:p w14:paraId="3E656F45" w14:textId="77777777" w:rsidR="00433355" w:rsidRPr="00E52B40" w:rsidRDefault="00433355" w:rsidP="00BF280F">
            <w:pPr>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p>
        </w:tc>
        <w:tc>
          <w:tcPr>
            <w:tcW w:w="902" w:type="pct"/>
          </w:tcPr>
          <w:p w14:paraId="546A88B3"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Banking</w:t>
            </w:r>
            <w:r w:rsidRPr="00BC4FBC">
              <w:rPr>
                <w:rFonts w:ascii="Times New Roman" w:eastAsia="Calibri" w:hAnsi="Times New Roman" w:cs="Times New Roman"/>
                <w:color w:val="000000"/>
                <w:sz w:val="24"/>
                <w:szCs w:val="24"/>
              </w:rPr>
              <w:t xml:space="preserve"> Officer</w:t>
            </w:r>
          </w:p>
        </w:tc>
        <w:tc>
          <w:tcPr>
            <w:tcW w:w="796" w:type="pct"/>
          </w:tcPr>
          <w:p w14:paraId="160B24AE"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 xml:space="preserve"> 37</w:t>
            </w:r>
          </w:p>
        </w:tc>
        <w:tc>
          <w:tcPr>
            <w:tcW w:w="1028" w:type="pct"/>
          </w:tcPr>
          <w:p w14:paraId="448ADF08"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 xml:space="preserve"> 18.5</w:t>
            </w:r>
          </w:p>
        </w:tc>
      </w:tr>
      <w:tr w:rsidR="006A4BBC" w:rsidRPr="00E52B40" w14:paraId="5C5D9B62" w14:textId="77777777" w:rsidTr="006A4B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2" w:type="pct"/>
            <w:vMerge/>
          </w:tcPr>
          <w:p w14:paraId="3F922EB8" w14:textId="77777777" w:rsidR="00433355" w:rsidRPr="00E52B40" w:rsidRDefault="00433355" w:rsidP="00BF280F">
            <w:pPr>
              <w:rPr>
                <w:rFonts w:ascii="Times New Roman" w:eastAsia="Calibri" w:hAnsi="Times New Roman" w:cs="Times New Roman"/>
                <w:color w:val="000000"/>
                <w:sz w:val="24"/>
                <w:szCs w:val="24"/>
              </w:rPr>
            </w:pPr>
          </w:p>
        </w:tc>
        <w:tc>
          <w:tcPr>
            <w:tcW w:w="1962" w:type="pct"/>
            <w:vMerge/>
          </w:tcPr>
          <w:p w14:paraId="66172CCC" w14:textId="77777777" w:rsidR="00433355" w:rsidRPr="00E52B40" w:rsidRDefault="00433355" w:rsidP="00BF280F">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p>
        </w:tc>
        <w:tc>
          <w:tcPr>
            <w:tcW w:w="902" w:type="pct"/>
          </w:tcPr>
          <w:p w14:paraId="221E73CA"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BC4FBC">
              <w:rPr>
                <w:rFonts w:ascii="Times New Roman" w:eastAsia="Calibri" w:hAnsi="Times New Roman" w:cs="Times New Roman"/>
                <w:color w:val="000000"/>
                <w:sz w:val="24"/>
                <w:szCs w:val="24"/>
              </w:rPr>
              <w:t>Banking</w:t>
            </w:r>
            <w:r>
              <w:rPr>
                <w:rFonts w:ascii="Times New Roman" w:eastAsia="Calibri" w:hAnsi="Times New Roman" w:cs="Times New Roman"/>
                <w:color w:val="000000"/>
                <w:sz w:val="24"/>
                <w:szCs w:val="24"/>
              </w:rPr>
              <w:t xml:space="preserve"> assistance</w:t>
            </w:r>
          </w:p>
        </w:tc>
        <w:tc>
          <w:tcPr>
            <w:tcW w:w="796" w:type="pct"/>
          </w:tcPr>
          <w:p w14:paraId="054CD285"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 xml:space="preserve"> 75</w:t>
            </w:r>
          </w:p>
        </w:tc>
        <w:tc>
          <w:tcPr>
            <w:tcW w:w="1028" w:type="pct"/>
          </w:tcPr>
          <w:p w14:paraId="6F34EC64" w14:textId="77777777" w:rsidR="00433355" w:rsidRPr="00E52B40" w:rsidRDefault="00433355" w:rsidP="00BF280F">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37.5</w:t>
            </w:r>
          </w:p>
        </w:tc>
      </w:tr>
      <w:tr w:rsidR="006A4BBC" w:rsidRPr="00E52B40" w14:paraId="1FD51742" w14:textId="77777777" w:rsidTr="006A4BBC">
        <w:trPr>
          <w:cnfStyle w:val="000000010000" w:firstRow="0" w:lastRow="0" w:firstColumn="0" w:lastColumn="0" w:oddVBand="0" w:evenVBand="0" w:oddHBand="0" w:evenHBand="1" w:firstRowFirstColumn="0" w:firstRowLastColumn="0" w:lastRowFirstColumn="0" w:lastRowLastColumn="0"/>
          <w:trHeight w:val="377"/>
        </w:trPr>
        <w:tc>
          <w:tcPr>
            <w:cnfStyle w:val="001000000000" w:firstRow="0" w:lastRow="0" w:firstColumn="1" w:lastColumn="0" w:oddVBand="0" w:evenVBand="0" w:oddHBand="0" w:evenHBand="0" w:firstRowFirstColumn="0" w:firstRowLastColumn="0" w:lastRowFirstColumn="0" w:lastRowLastColumn="0"/>
            <w:tcW w:w="312" w:type="pct"/>
            <w:vMerge/>
          </w:tcPr>
          <w:p w14:paraId="0E1EDD8A" w14:textId="77777777" w:rsidR="00433355" w:rsidRPr="00E52B40" w:rsidRDefault="00433355" w:rsidP="00BF280F">
            <w:pPr>
              <w:rPr>
                <w:rFonts w:ascii="Times New Roman" w:eastAsia="Calibri" w:hAnsi="Times New Roman" w:cs="Times New Roman"/>
                <w:color w:val="000000"/>
                <w:sz w:val="24"/>
                <w:szCs w:val="24"/>
              </w:rPr>
            </w:pPr>
          </w:p>
        </w:tc>
        <w:tc>
          <w:tcPr>
            <w:tcW w:w="1962" w:type="pct"/>
            <w:vMerge/>
          </w:tcPr>
          <w:p w14:paraId="5125AFEE" w14:textId="77777777" w:rsidR="00433355" w:rsidRPr="00E52B40" w:rsidRDefault="00433355" w:rsidP="00BF280F">
            <w:pPr>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p>
        </w:tc>
        <w:tc>
          <w:tcPr>
            <w:tcW w:w="902" w:type="pct"/>
          </w:tcPr>
          <w:p w14:paraId="2DDB0B2A"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Total</w:t>
            </w:r>
          </w:p>
        </w:tc>
        <w:tc>
          <w:tcPr>
            <w:tcW w:w="796" w:type="pct"/>
          </w:tcPr>
          <w:p w14:paraId="47480B98"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 xml:space="preserve"> 200</w:t>
            </w:r>
          </w:p>
        </w:tc>
        <w:tc>
          <w:tcPr>
            <w:tcW w:w="1028" w:type="pct"/>
          </w:tcPr>
          <w:p w14:paraId="31F1AF0B" w14:textId="77777777" w:rsidR="00433355" w:rsidRPr="00E52B40" w:rsidRDefault="00433355" w:rsidP="00BF280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0"/>
                <w:sz w:val="24"/>
                <w:szCs w:val="24"/>
              </w:rPr>
            </w:pPr>
            <w:r w:rsidRPr="00E52B40">
              <w:rPr>
                <w:rFonts w:ascii="Times New Roman" w:eastAsia="Calibri" w:hAnsi="Times New Roman" w:cs="Times New Roman"/>
                <w:color w:val="000000"/>
                <w:sz w:val="24"/>
                <w:szCs w:val="24"/>
              </w:rPr>
              <w:t>100.0</w:t>
            </w:r>
          </w:p>
        </w:tc>
      </w:tr>
    </w:tbl>
    <w:p w14:paraId="66A75EA7" w14:textId="3C9C0F56" w:rsidR="006209FE" w:rsidRPr="00A6394A" w:rsidRDefault="006209FE" w:rsidP="00A6394A">
      <w:pPr>
        <w:tabs>
          <w:tab w:val="left" w:pos="1305"/>
        </w:tabs>
        <w:spacing w:line="360" w:lineRule="auto"/>
        <w:rPr>
          <w:b/>
          <w:bCs/>
          <w:i/>
          <w:iCs/>
          <w:szCs w:val="24"/>
        </w:rPr>
      </w:pPr>
      <w:r w:rsidRPr="00A6394A">
        <w:rPr>
          <w:b/>
          <w:bCs/>
          <w:i/>
          <w:iCs/>
          <w:szCs w:val="24"/>
        </w:rPr>
        <w:t>Source: Own computation SPSS v26; 2025</w:t>
      </w:r>
    </w:p>
    <w:p w14:paraId="48ECBC72" w14:textId="58E51018" w:rsidR="00433355" w:rsidRDefault="00433355" w:rsidP="00D71F51">
      <w:pPr>
        <w:tabs>
          <w:tab w:val="left" w:pos="1305"/>
        </w:tabs>
        <w:spacing w:before="240" w:line="360" w:lineRule="auto"/>
        <w:rPr>
          <w:szCs w:val="24"/>
        </w:rPr>
      </w:pPr>
      <w:r w:rsidRPr="0048190D">
        <w:rPr>
          <w:szCs w:val="24"/>
        </w:rPr>
        <w:t>The demographic breakdown of the respondents based on gender reveals that out of the total 200 participants, 123 were male, constituting 61.5% of the sample, while 77 were female, making up 38.5%. This data indicates a notable gender imbalance within the respondent pool, with a higher proportion of male participants compared to females.</w:t>
      </w:r>
    </w:p>
    <w:p w14:paraId="3D0645BE" w14:textId="77777777" w:rsidR="00433355" w:rsidRDefault="00433355" w:rsidP="00A6394A">
      <w:pPr>
        <w:tabs>
          <w:tab w:val="left" w:pos="1305"/>
        </w:tabs>
        <w:spacing w:after="0" w:line="360" w:lineRule="auto"/>
        <w:jc w:val="center"/>
        <w:rPr>
          <w:szCs w:val="24"/>
        </w:rPr>
      </w:pPr>
      <w:r>
        <w:rPr>
          <w:noProof/>
          <w:lang w:eastAsia="en-US"/>
        </w:rPr>
        <w:drawing>
          <wp:inline distT="0" distB="0" distL="0" distR="0" wp14:anchorId="41AABFD7" wp14:editId="29A8AC61">
            <wp:extent cx="2828925" cy="1628775"/>
            <wp:effectExtent l="0" t="0" r="9525"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4AE6C2E" w14:textId="77777777" w:rsidR="00433355" w:rsidRPr="00F80F01" w:rsidRDefault="00433355" w:rsidP="00F80F01">
      <w:pPr>
        <w:pStyle w:val="ListofFigures"/>
        <w:rPr>
          <w:b w:val="0"/>
          <w:bCs w:val="0"/>
          <w:i/>
          <w:iCs/>
        </w:rPr>
      </w:pPr>
      <w:r w:rsidRPr="00F80F01">
        <w:rPr>
          <w:b w:val="0"/>
          <w:bCs w:val="0"/>
          <w:i/>
          <w:iCs/>
        </w:rPr>
        <w:tab/>
      </w:r>
      <w:bookmarkStart w:id="62" w:name="_Toc177564181"/>
      <w:bookmarkStart w:id="63" w:name="_Toc201307194"/>
      <w:r w:rsidRPr="00F80F01">
        <w:rPr>
          <w:b w:val="0"/>
          <w:bCs w:val="0"/>
          <w:i/>
          <w:iCs/>
        </w:rPr>
        <w:t>Figure 4.1 Gender of Respondents</w:t>
      </w:r>
      <w:bookmarkEnd w:id="62"/>
      <w:bookmarkEnd w:id="63"/>
      <w:r w:rsidRPr="00F80F01">
        <w:rPr>
          <w:b w:val="0"/>
          <w:bCs w:val="0"/>
          <w:i/>
          <w:iCs/>
        </w:rPr>
        <w:t xml:space="preserve"> </w:t>
      </w:r>
    </w:p>
    <w:p w14:paraId="2278F89B" w14:textId="77777777" w:rsidR="00433355" w:rsidRDefault="00433355" w:rsidP="00433355">
      <w:pPr>
        <w:tabs>
          <w:tab w:val="left" w:pos="1305"/>
        </w:tabs>
        <w:spacing w:line="360" w:lineRule="auto"/>
        <w:rPr>
          <w:szCs w:val="24"/>
        </w:rPr>
      </w:pPr>
      <w:r w:rsidRPr="0048190D">
        <w:rPr>
          <w:szCs w:val="24"/>
        </w:rPr>
        <w:lastRenderedPageBreak/>
        <w:t>The age composition of the respondent pool unveils a distinctive distribution pattern. Among the 200 participants, the majority, comprising 54.1%, fell within the 25-35 age bracket, amounting to 108 individuals. The 36-45 age groups accounted for 25% of the respondents, totaling 50 participants. Following closely, 17% of the respondents, equivalent to 34 individuals, belonged to the 46-50 age segment. A smaller fraction of 4% included 8</w:t>
      </w:r>
      <w:r>
        <w:rPr>
          <w:szCs w:val="24"/>
        </w:rPr>
        <w:t xml:space="preserve"> respondents aged 51 and above. </w:t>
      </w:r>
      <w:r w:rsidRPr="0048190D">
        <w:rPr>
          <w:szCs w:val="24"/>
        </w:rPr>
        <w:t>This breakdown underscores a pronounced skew towards the younger demographic, particularly within the 25-35 age range. Such a concentration of younger individuals in the respondent pool suggests a predominant presence of youthful perspectives and experiences within the study cohort</w:t>
      </w:r>
      <w:r>
        <w:rPr>
          <w:szCs w:val="24"/>
        </w:rPr>
        <w:t>.</w:t>
      </w:r>
    </w:p>
    <w:p w14:paraId="15E60843" w14:textId="77777777" w:rsidR="00433355" w:rsidRDefault="00433355" w:rsidP="00433355">
      <w:pPr>
        <w:tabs>
          <w:tab w:val="left" w:pos="1305"/>
        </w:tabs>
        <w:spacing w:line="360" w:lineRule="auto"/>
        <w:jc w:val="center"/>
        <w:rPr>
          <w:szCs w:val="24"/>
        </w:rPr>
      </w:pPr>
      <w:r>
        <w:rPr>
          <w:noProof/>
          <w:lang w:eastAsia="en-US"/>
        </w:rPr>
        <w:drawing>
          <wp:inline distT="0" distB="0" distL="0" distR="0" wp14:anchorId="4AECB0CB" wp14:editId="75472972">
            <wp:extent cx="4019550" cy="1771650"/>
            <wp:effectExtent l="0" t="0" r="19050" b="1905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4D79D6D" w14:textId="1B1E6E89" w:rsidR="00433355" w:rsidRPr="00F80F01" w:rsidRDefault="00433355" w:rsidP="00F80F01">
      <w:pPr>
        <w:pStyle w:val="ListofFigures"/>
        <w:ind w:firstLine="720"/>
        <w:rPr>
          <w:b w:val="0"/>
          <w:bCs w:val="0"/>
          <w:i/>
          <w:iCs/>
        </w:rPr>
      </w:pPr>
      <w:bookmarkStart w:id="64" w:name="_Toc177564182"/>
      <w:bookmarkStart w:id="65" w:name="_Toc201307195"/>
      <w:r w:rsidRPr="00F80F01">
        <w:rPr>
          <w:b w:val="0"/>
          <w:bCs w:val="0"/>
          <w:i/>
          <w:iCs/>
        </w:rPr>
        <w:t>Figure 4.2 Age of respondents</w:t>
      </w:r>
      <w:bookmarkEnd w:id="64"/>
      <w:bookmarkEnd w:id="65"/>
      <w:r w:rsidRPr="00F80F01">
        <w:rPr>
          <w:b w:val="0"/>
          <w:bCs w:val="0"/>
          <w:i/>
          <w:iCs/>
        </w:rPr>
        <w:t xml:space="preserve"> </w:t>
      </w:r>
    </w:p>
    <w:p w14:paraId="4EBF2315" w14:textId="77777777" w:rsidR="00433355" w:rsidRDefault="00433355" w:rsidP="00433355">
      <w:pPr>
        <w:tabs>
          <w:tab w:val="left" w:pos="1305"/>
        </w:tabs>
        <w:spacing w:line="360" w:lineRule="auto"/>
        <w:rPr>
          <w:szCs w:val="24"/>
        </w:rPr>
      </w:pPr>
      <w:r w:rsidRPr="0048190D">
        <w:rPr>
          <w:szCs w:val="24"/>
        </w:rPr>
        <w:t>The educational background of the respondents delineates a varied landscape of qualifications within the sample. Out of the 200 participants, 13% possessed a high school education, totaling 26 individuals, while 17.5% held a diploma, with 35 respondents falling into this category. A significant portion of the sample, constituting 60%, had attained a degree, encompassing 120 individuals. Additionally, 9.5% of the respondents, amounting to 19 participants,</w:t>
      </w:r>
      <w:r>
        <w:rPr>
          <w:szCs w:val="24"/>
        </w:rPr>
        <w:t xml:space="preserve"> had secured a master's degree.</w:t>
      </w:r>
    </w:p>
    <w:p w14:paraId="15B1B738" w14:textId="77777777" w:rsidR="00433355" w:rsidRDefault="00433355" w:rsidP="00D71F51">
      <w:pPr>
        <w:tabs>
          <w:tab w:val="left" w:pos="1305"/>
        </w:tabs>
        <w:spacing w:after="0" w:line="360" w:lineRule="auto"/>
        <w:jc w:val="center"/>
        <w:rPr>
          <w:szCs w:val="24"/>
        </w:rPr>
      </w:pPr>
      <w:r>
        <w:rPr>
          <w:noProof/>
          <w:lang w:eastAsia="en-US"/>
        </w:rPr>
        <w:drawing>
          <wp:inline distT="0" distB="0" distL="0" distR="0" wp14:anchorId="460DE21D" wp14:editId="0B1491FB">
            <wp:extent cx="3914775" cy="1724025"/>
            <wp:effectExtent l="0" t="0" r="9525" b="952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DCEA9F9" w14:textId="79238DDA" w:rsidR="00433355" w:rsidRPr="00F80F01" w:rsidRDefault="00433355" w:rsidP="00F80F01">
      <w:pPr>
        <w:pStyle w:val="ListofFigures"/>
        <w:ind w:firstLine="720"/>
        <w:rPr>
          <w:b w:val="0"/>
          <w:bCs w:val="0"/>
          <w:i/>
          <w:iCs/>
        </w:rPr>
      </w:pPr>
      <w:bookmarkStart w:id="66" w:name="_Toc177564183"/>
      <w:bookmarkStart w:id="67" w:name="_Toc201307196"/>
      <w:r w:rsidRPr="00F80F01">
        <w:rPr>
          <w:b w:val="0"/>
          <w:bCs w:val="0"/>
          <w:i/>
          <w:iCs/>
        </w:rPr>
        <w:t>Figure 4.3 Educational level of respondents</w:t>
      </w:r>
      <w:bookmarkEnd w:id="66"/>
      <w:bookmarkEnd w:id="67"/>
    </w:p>
    <w:p w14:paraId="5C5B8BFF" w14:textId="77777777" w:rsidR="00433355" w:rsidRDefault="00433355" w:rsidP="00524C69">
      <w:pPr>
        <w:tabs>
          <w:tab w:val="left" w:pos="1305"/>
        </w:tabs>
        <w:spacing w:after="0" w:line="360" w:lineRule="auto"/>
        <w:rPr>
          <w:szCs w:val="24"/>
        </w:rPr>
      </w:pPr>
      <w:r w:rsidRPr="0048190D">
        <w:rPr>
          <w:szCs w:val="24"/>
        </w:rPr>
        <w:lastRenderedPageBreak/>
        <w:t>The prevalence of respondents holding a degree, representing the majority at 60%, underscores a cohort characterized by a high level of educational attainment. This distribution highlights the sample's well-educated nature, with a substantial portion having completed at least a bachelor's degree. Understanding the educational profile of the respondents is crucial for interpreting the research outcomes accurately, as it signifies the diverse academic backgrounds and expertise within the study group. Ensuring a balanced representation of educational qualifications in future studies can enhance the richness of perspectives and insights gathered, contributing to a more comprehensive analysis of the research topic.</w:t>
      </w:r>
    </w:p>
    <w:p w14:paraId="3F16ADF9" w14:textId="77777777" w:rsidR="00433355" w:rsidRDefault="00433355" w:rsidP="00524C69">
      <w:pPr>
        <w:tabs>
          <w:tab w:val="left" w:pos="1305"/>
        </w:tabs>
        <w:spacing w:after="0" w:line="360" w:lineRule="auto"/>
        <w:rPr>
          <w:szCs w:val="24"/>
        </w:rPr>
      </w:pPr>
      <w:r>
        <w:rPr>
          <w:szCs w:val="24"/>
        </w:rPr>
        <w:t>T</w:t>
      </w:r>
      <w:r w:rsidRPr="00100D8D">
        <w:rPr>
          <w:szCs w:val="24"/>
        </w:rPr>
        <w:t>he distribution of positions within the banking sector among the respondents reveals a multifaceted landscape of roles and responsibilities. Out of the 200 participants, 10% held senior manager positions, amounting to 20 individuals. Middle managers constituted the largest segment at 34%, with 68 respondents occupying these roles. Additionally, 18.5% of the sample, consisting of 37 individuals, were identified as banking officers, while a substantial 37.5% worked as banking assis</w:t>
      </w:r>
      <w:r>
        <w:rPr>
          <w:szCs w:val="24"/>
        </w:rPr>
        <w:t>tants, totaling 75 individuals.</w:t>
      </w:r>
      <w:r w:rsidRPr="00100D8D">
        <w:rPr>
          <w:szCs w:val="24"/>
        </w:rPr>
        <w:t xml:space="preserve"> This data underscores a diverse array of positions within the banking industry among the surveyed individuals, indicating a mix of hierarchical levels and job functions. The significant representation of banking assistants, comprising 37.5% of the sample, suggests a substantial workforce segment at operational levels within the banking sector. </w:t>
      </w:r>
    </w:p>
    <w:p w14:paraId="641CF85B" w14:textId="77777777" w:rsidR="00433355" w:rsidRDefault="00433355" w:rsidP="00524C69">
      <w:pPr>
        <w:spacing w:after="0" w:line="360" w:lineRule="auto"/>
        <w:rPr>
          <w:szCs w:val="24"/>
        </w:rPr>
      </w:pPr>
      <w:r w:rsidRPr="00100D8D">
        <w:rPr>
          <w:szCs w:val="24"/>
        </w:rPr>
        <w:t xml:space="preserve">Understanding this distribution of roles is essential for comprehending the organizational structure and dynamics within the banking industry and can provide valuable insights into the workforce composition and responsibilities at different levels. Balancing </w:t>
      </w:r>
      <w:r w:rsidR="006153E7" w:rsidRPr="00100D8D">
        <w:rPr>
          <w:szCs w:val="24"/>
        </w:rPr>
        <w:t>representation</w:t>
      </w:r>
      <w:r w:rsidRPr="00100D8D">
        <w:rPr>
          <w:szCs w:val="24"/>
        </w:rPr>
        <w:t xml:space="preserve"> across various positions in future studies can offer a more comprehensive view of the industry's workforce dynamics and hierarchy.</w:t>
      </w:r>
    </w:p>
    <w:p w14:paraId="5382E8BD" w14:textId="5890EC8C" w:rsidR="00BC73DE" w:rsidRPr="00F80F01" w:rsidRDefault="00BC73DE" w:rsidP="00524C69">
      <w:pPr>
        <w:pStyle w:val="ListofTables"/>
        <w:spacing w:after="0"/>
        <w:rPr>
          <w:b w:val="0"/>
          <w:bCs w:val="0"/>
        </w:rPr>
      </w:pPr>
      <w:bookmarkStart w:id="68" w:name="_Toc174289783"/>
      <w:bookmarkStart w:id="69" w:name="_Toc177564133"/>
      <w:bookmarkStart w:id="70" w:name="_Toc201307130"/>
      <w:r w:rsidRPr="00F80F01">
        <w:rPr>
          <w:b w:val="0"/>
          <w:bCs w:val="0"/>
        </w:rPr>
        <w:t xml:space="preserve">Table </w:t>
      </w:r>
      <w:r w:rsidR="0067034F" w:rsidRPr="00F80F01">
        <w:rPr>
          <w:b w:val="0"/>
          <w:bCs w:val="0"/>
        </w:rPr>
        <w:t>4.</w:t>
      </w:r>
      <w:r w:rsidR="00A23B26">
        <w:rPr>
          <w:b w:val="0"/>
          <w:bCs w:val="0"/>
        </w:rPr>
        <w:t>2</w:t>
      </w:r>
      <w:r w:rsidRPr="00F80F01">
        <w:rPr>
          <w:b w:val="0"/>
          <w:bCs w:val="0"/>
        </w:rPr>
        <w:t>. Reliability test of measurement items</w:t>
      </w:r>
      <w:bookmarkEnd w:id="68"/>
      <w:bookmarkEnd w:id="69"/>
      <w:bookmarkEnd w:id="70"/>
      <w:r w:rsidRPr="00F80F01">
        <w:rPr>
          <w:b w:val="0"/>
          <w:bCs w:val="0"/>
        </w:rPr>
        <w:t xml:space="preserve"> </w:t>
      </w:r>
    </w:p>
    <w:tbl>
      <w:tblPr>
        <w:tblW w:w="487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9"/>
        <w:gridCol w:w="2217"/>
        <w:gridCol w:w="2679"/>
      </w:tblGrid>
      <w:tr w:rsidR="00BC73DE" w:rsidRPr="00ED4594" w14:paraId="5DFDCF0F" w14:textId="77777777" w:rsidTr="00BF280F">
        <w:tc>
          <w:tcPr>
            <w:tcW w:w="2118" w:type="pct"/>
          </w:tcPr>
          <w:p w14:paraId="60277360" w14:textId="77777777" w:rsidR="00BC73DE" w:rsidRPr="00ED4594" w:rsidRDefault="00BC73DE" w:rsidP="00BF280F">
            <w:pPr>
              <w:spacing w:after="0" w:line="360" w:lineRule="auto"/>
              <w:rPr>
                <w:rFonts w:eastAsia="Calibri"/>
                <w:bCs/>
                <w:szCs w:val="24"/>
              </w:rPr>
            </w:pPr>
            <w:r w:rsidRPr="00ED4594">
              <w:rPr>
                <w:rFonts w:eastAsia="Calibri"/>
                <w:bCs/>
                <w:szCs w:val="24"/>
              </w:rPr>
              <w:t xml:space="preserve">Variables </w:t>
            </w:r>
          </w:p>
        </w:tc>
        <w:tc>
          <w:tcPr>
            <w:tcW w:w="1305" w:type="pct"/>
          </w:tcPr>
          <w:p w14:paraId="6482061C" w14:textId="77777777" w:rsidR="00BC73DE" w:rsidRPr="00ED4594" w:rsidRDefault="00BC73DE" w:rsidP="00BF280F">
            <w:pPr>
              <w:spacing w:after="0" w:line="360" w:lineRule="auto"/>
              <w:rPr>
                <w:rFonts w:eastAsia="Calibri"/>
                <w:bCs/>
                <w:szCs w:val="24"/>
              </w:rPr>
            </w:pPr>
            <w:r w:rsidRPr="00ED4594">
              <w:rPr>
                <w:rFonts w:eastAsia="Calibri"/>
                <w:bCs/>
                <w:szCs w:val="24"/>
              </w:rPr>
              <w:t xml:space="preserve">Number of items </w:t>
            </w:r>
          </w:p>
        </w:tc>
        <w:tc>
          <w:tcPr>
            <w:tcW w:w="1577" w:type="pct"/>
          </w:tcPr>
          <w:p w14:paraId="6B315103" w14:textId="77777777" w:rsidR="00BC73DE" w:rsidRPr="00ED4594" w:rsidRDefault="00BC73DE" w:rsidP="00BF280F">
            <w:pPr>
              <w:spacing w:after="0" w:line="360" w:lineRule="auto"/>
              <w:rPr>
                <w:rFonts w:eastAsia="Calibri"/>
                <w:bCs/>
                <w:szCs w:val="24"/>
              </w:rPr>
            </w:pPr>
            <w:r w:rsidRPr="00ED4594">
              <w:rPr>
                <w:rFonts w:eastAsia="Calibri"/>
                <w:bCs/>
                <w:szCs w:val="24"/>
              </w:rPr>
              <w:t xml:space="preserve">Cronbach alpha value </w:t>
            </w:r>
          </w:p>
        </w:tc>
      </w:tr>
      <w:tr w:rsidR="00BC73DE" w:rsidRPr="00ED4594" w14:paraId="47816A43" w14:textId="77777777" w:rsidTr="00BF280F">
        <w:tc>
          <w:tcPr>
            <w:tcW w:w="2118" w:type="pct"/>
          </w:tcPr>
          <w:p w14:paraId="6CFD4CBC" w14:textId="77777777" w:rsidR="00BC73DE" w:rsidRPr="00ED4594" w:rsidRDefault="00BC73DE" w:rsidP="00BF280F">
            <w:pPr>
              <w:autoSpaceDE w:val="0"/>
              <w:autoSpaceDN w:val="0"/>
              <w:adjustRightInd w:val="0"/>
              <w:spacing w:after="0" w:line="360" w:lineRule="auto"/>
              <w:ind w:right="60"/>
              <w:rPr>
                <w:rFonts w:eastAsia="Calibri"/>
                <w:color w:val="000000"/>
                <w:szCs w:val="24"/>
              </w:rPr>
            </w:pPr>
            <w:r>
              <w:rPr>
                <w:bCs/>
                <w:iCs/>
                <w:color w:val="000000" w:themeColor="text1"/>
                <w:szCs w:val="24"/>
                <w:lang w:bidi="en-US"/>
              </w:rPr>
              <w:t>Automatic teller</w:t>
            </w:r>
            <w:r>
              <w:rPr>
                <w:rFonts w:hint="eastAsia"/>
                <w:bCs/>
                <w:iCs/>
                <w:color w:val="000000" w:themeColor="text1"/>
                <w:szCs w:val="24"/>
                <w:lang w:bidi="en-US"/>
              </w:rPr>
              <w:t xml:space="preserve"> </w:t>
            </w:r>
            <w:r w:rsidRPr="009A6D4A">
              <w:rPr>
                <w:bCs/>
                <w:iCs/>
                <w:color w:val="000000" w:themeColor="text1"/>
                <w:szCs w:val="24"/>
                <w:lang w:bidi="en-US"/>
              </w:rPr>
              <w:t>machines</w:t>
            </w:r>
            <w:r w:rsidR="000A41A9">
              <w:rPr>
                <w:bCs/>
                <w:iCs/>
                <w:color w:val="000000" w:themeColor="text1"/>
                <w:szCs w:val="24"/>
                <w:lang w:bidi="en-US"/>
              </w:rPr>
              <w:t xml:space="preserve"> </w:t>
            </w:r>
            <w:r>
              <w:rPr>
                <w:b/>
                <w:bCs/>
                <w:iCs/>
                <w:color w:val="000000" w:themeColor="text1"/>
                <w:szCs w:val="24"/>
                <w:lang w:bidi="en-US"/>
              </w:rPr>
              <w:t>(</w:t>
            </w:r>
            <w:r w:rsidRPr="009A6D4A">
              <w:rPr>
                <w:bCs/>
                <w:iCs/>
                <w:color w:val="000000" w:themeColor="text1"/>
                <w:szCs w:val="24"/>
                <w:lang w:bidi="en-US"/>
              </w:rPr>
              <w:t>ATM)</w:t>
            </w:r>
          </w:p>
        </w:tc>
        <w:tc>
          <w:tcPr>
            <w:tcW w:w="1305" w:type="pct"/>
          </w:tcPr>
          <w:p w14:paraId="4C75C3C7" w14:textId="77777777" w:rsidR="00BC73DE" w:rsidRPr="00ED4594" w:rsidRDefault="00BC73DE" w:rsidP="00BF280F">
            <w:pPr>
              <w:spacing w:after="0" w:line="360" w:lineRule="auto"/>
              <w:rPr>
                <w:rFonts w:eastAsia="Calibri"/>
                <w:bCs/>
                <w:szCs w:val="24"/>
              </w:rPr>
            </w:pPr>
            <w:r>
              <w:rPr>
                <w:rFonts w:eastAsia="Calibri"/>
                <w:bCs/>
                <w:szCs w:val="24"/>
              </w:rPr>
              <w:t>4</w:t>
            </w:r>
          </w:p>
        </w:tc>
        <w:tc>
          <w:tcPr>
            <w:tcW w:w="1577" w:type="pct"/>
          </w:tcPr>
          <w:p w14:paraId="5CE49051" w14:textId="77777777" w:rsidR="00BC73DE" w:rsidRPr="00ED4594" w:rsidRDefault="00BC73DE" w:rsidP="00BF280F">
            <w:pPr>
              <w:spacing w:after="0" w:line="360" w:lineRule="auto"/>
              <w:rPr>
                <w:rFonts w:eastAsia="Calibri"/>
                <w:bCs/>
                <w:szCs w:val="24"/>
              </w:rPr>
            </w:pPr>
            <w:r w:rsidRPr="00ED4594">
              <w:rPr>
                <w:rFonts w:eastAsia="Calibri"/>
                <w:bCs/>
                <w:szCs w:val="24"/>
              </w:rPr>
              <w:t>0.714</w:t>
            </w:r>
          </w:p>
        </w:tc>
      </w:tr>
      <w:tr w:rsidR="00BC73DE" w:rsidRPr="00ED4594" w14:paraId="36A05304" w14:textId="77777777" w:rsidTr="00BF280F">
        <w:tc>
          <w:tcPr>
            <w:tcW w:w="2118" w:type="pct"/>
          </w:tcPr>
          <w:p w14:paraId="4AD66953" w14:textId="77777777" w:rsidR="00BC73DE" w:rsidRPr="00ED4594" w:rsidRDefault="00BC73DE" w:rsidP="00BF280F">
            <w:pPr>
              <w:autoSpaceDE w:val="0"/>
              <w:autoSpaceDN w:val="0"/>
              <w:adjustRightInd w:val="0"/>
              <w:spacing w:after="0" w:line="360" w:lineRule="auto"/>
              <w:ind w:right="60"/>
              <w:rPr>
                <w:rFonts w:eastAsia="Calibri"/>
                <w:color w:val="000000"/>
                <w:szCs w:val="24"/>
              </w:rPr>
            </w:pPr>
            <w:r w:rsidRPr="009A6D4A">
              <w:rPr>
                <w:rFonts w:eastAsia="Calibri"/>
                <w:color w:val="000000"/>
                <w:szCs w:val="24"/>
              </w:rPr>
              <w:t>Point of Sale (POS)</w:t>
            </w:r>
          </w:p>
        </w:tc>
        <w:tc>
          <w:tcPr>
            <w:tcW w:w="1305" w:type="pct"/>
          </w:tcPr>
          <w:p w14:paraId="1E937EF4" w14:textId="77777777" w:rsidR="00BC73DE" w:rsidRPr="00ED4594" w:rsidRDefault="00BC73DE" w:rsidP="00BF280F">
            <w:pPr>
              <w:spacing w:after="0" w:line="360" w:lineRule="auto"/>
              <w:rPr>
                <w:rFonts w:eastAsia="Calibri"/>
                <w:bCs/>
                <w:szCs w:val="24"/>
              </w:rPr>
            </w:pPr>
            <w:r>
              <w:rPr>
                <w:rFonts w:eastAsia="Calibri"/>
                <w:bCs/>
                <w:szCs w:val="24"/>
              </w:rPr>
              <w:t>4</w:t>
            </w:r>
          </w:p>
        </w:tc>
        <w:tc>
          <w:tcPr>
            <w:tcW w:w="1577" w:type="pct"/>
          </w:tcPr>
          <w:p w14:paraId="1B7A1C67" w14:textId="77777777" w:rsidR="00BC73DE" w:rsidRPr="00ED4594" w:rsidRDefault="00BC73DE" w:rsidP="00BF280F">
            <w:pPr>
              <w:spacing w:after="0" w:line="360" w:lineRule="auto"/>
              <w:rPr>
                <w:rFonts w:eastAsia="Calibri"/>
                <w:bCs/>
                <w:szCs w:val="24"/>
              </w:rPr>
            </w:pPr>
            <w:r w:rsidRPr="00ED4594">
              <w:rPr>
                <w:rFonts w:eastAsia="Calibri"/>
                <w:bCs/>
                <w:szCs w:val="24"/>
              </w:rPr>
              <w:t>0.789</w:t>
            </w:r>
          </w:p>
        </w:tc>
      </w:tr>
      <w:tr w:rsidR="00BC73DE" w:rsidRPr="00ED4594" w14:paraId="6CA11FF2" w14:textId="77777777" w:rsidTr="00BF280F">
        <w:tc>
          <w:tcPr>
            <w:tcW w:w="2118" w:type="pct"/>
          </w:tcPr>
          <w:p w14:paraId="3F9D91C0" w14:textId="77777777" w:rsidR="00BC73DE" w:rsidRPr="00ED4594" w:rsidRDefault="00BC73DE" w:rsidP="00BF280F">
            <w:pPr>
              <w:autoSpaceDE w:val="0"/>
              <w:autoSpaceDN w:val="0"/>
              <w:adjustRightInd w:val="0"/>
              <w:spacing w:after="0" w:line="360" w:lineRule="auto"/>
              <w:ind w:right="60"/>
              <w:rPr>
                <w:rFonts w:eastAsia="Calibri"/>
                <w:color w:val="000000"/>
                <w:szCs w:val="24"/>
              </w:rPr>
            </w:pPr>
            <w:r>
              <w:rPr>
                <w:rFonts w:eastAsia="Calibri"/>
                <w:color w:val="000000"/>
                <w:szCs w:val="24"/>
              </w:rPr>
              <w:t>M</w:t>
            </w:r>
            <w:r w:rsidRPr="009A6D4A">
              <w:rPr>
                <w:rFonts w:eastAsia="Calibri"/>
                <w:color w:val="000000"/>
                <w:szCs w:val="24"/>
              </w:rPr>
              <w:t xml:space="preserve">obile </w:t>
            </w:r>
            <w:r>
              <w:rPr>
                <w:rFonts w:eastAsia="Calibri"/>
                <w:color w:val="000000"/>
                <w:szCs w:val="24"/>
              </w:rPr>
              <w:t>B</w:t>
            </w:r>
            <w:r w:rsidRPr="009A6D4A">
              <w:rPr>
                <w:rFonts w:eastAsia="Calibri"/>
                <w:color w:val="000000"/>
                <w:szCs w:val="24"/>
              </w:rPr>
              <w:t>anking</w:t>
            </w:r>
          </w:p>
        </w:tc>
        <w:tc>
          <w:tcPr>
            <w:tcW w:w="1305" w:type="pct"/>
          </w:tcPr>
          <w:p w14:paraId="1AED4FAA" w14:textId="77777777" w:rsidR="00BC73DE" w:rsidRPr="00ED4594" w:rsidRDefault="00BC73DE" w:rsidP="00BF280F">
            <w:pPr>
              <w:spacing w:after="0" w:line="360" w:lineRule="auto"/>
              <w:rPr>
                <w:rFonts w:eastAsia="Calibri"/>
                <w:bCs/>
                <w:szCs w:val="24"/>
              </w:rPr>
            </w:pPr>
            <w:r w:rsidRPr="00ED4594">
              <w:rPr>
                <w:rFonts w:eastAsia="Calibri"/>
                <w:bCs/>
                <w:szCs w:val="24"/>
              </w:rPr>
              <w:t>4</w:t>
            </w:r>
          </w:p>
        </w:tc>
        <w:tc>
          <w:tcPr>
            <w:tcW w:w="1577" w:type="pct"/>
          </w:tcPr>
          <w:p w14:paraId="1D15E93A" w14:textId="77777777" w:rsidR="00BC73DE" w:rsidRPr="00ED4594" w:rsidRDefault="00BC73DE" w:rsidP="00BF280F">
            <w:pPr>
              <w:spacing w:after="0" w:line="360" w:lineRule="auto"/>
              <w:rPr>
                <w:rFonts w:eastAsia="Calibri"/>
                <w:bCs/>
                <w:szCs w:val="24"/>
              </w:rPr>
            </w:pPr>
            <w:r w:rsidRPr="00ED4594">
              <w:rPr>
                <w:rFonts w:eastAsia="Calibri"/>
                <w:bCs/>
                <w:szCs w:val="24"/>
              </w:rPr>
              <w:t>0.</w:t>
            </w:r>
            <w:r>
              <w:rPr>
                <w:rFonts w:eastAsia="Calibri"/>
                <w:bCs/>
                <w:szCs w:val="24"/>
              </w:rPr>
              <w:t>78</w:t>
            </w:r>
            <w:r w:rsidRPr="00ED4594">
              <w:rPr>
                <w:rFonts w:eastAsia="Calibri"/>
                <w:bCs/>
                <w:szCs w:val="24"/>
              </w:rPr>
              <w:t>7</w:t>
            </w:r>
          </w:p>
        </w:tc>
      </w:tr>
      <w:tr w:rsidR="00BC73DE" w:rsidRPr="00ED4594" w14:paraId="5E494316" w14:textId="77777777" w:rsidTr="00BF280F">
        <w:tc>
          <w:tcPr>
            <w:tcW w:w="2118" w:type="pct"/>
          </w:tcPr>
          <w:p w14:paraId="7C538ADC" w14:textId="77777777" w:rsidR="00BC73DE" w:rsidRPr="00ED4594" w:rsidRDefault="00BC73DE" w:rsidP="00BF280F">
            <w:pPr>
              <w:autoSpaceDE w:val="0"/>
              <w:autoSpaceDN w:val="0"/>
              <w:adjustRightInd w:val="0"/>
              <w:spacing w:after="0" w:line="360" w:lineRule="auto"/>
              <w:ind w:right="60"/>
              <w:rPr>
                <w:rFonts w:eastAsia="Calibri"/>
                <w:color w:val="000000"/>
                <w:szCs w:val="24"/>
              </w:rPr>
            </w:pPr>
            <w:r>
              <w:rPr>
                <w:rFonts w:eastAsia="Calibri"/>
                <w:color w:val="000000"/>
                <w:szCs w:val="24"/>
              </w:rPr>
              <w:t>I</w:t>
            </w:r>
            <w:r w:rsidRPr="009A6D4A">
              <w:rPr>
                <w:rFonts w:eastAsia="Calibri"/>
                <w:color w:val="000000"/>
                <w:szCs w:val="24"/>
              </w:rPr>
              <w:t xml:space="preserve">nternet </w:t>
            </w:r>
            <w:r>
              <w:rPr>
                <w:rFonts w:eastAsia="Calibri"/>
                <w:color w:val="000000"/>
                <w:szCs w:val="24"/>
              </w:rPr>
              <w:t>B</w:t>
            </w:r>
            <w:r w:rsidRPr="009A6D4A">
              <w:rPr>
                <w:rFonts w:eastAsia="Calibri"/>
                <w:color w:val="000000"/>
                <w:szCs w:val="24"/>
              </w:rPr>
              <w:t>anking</w:t>
            </w:r>
          </w:p>
        </w:tc>
        <w:tc>
          <w:tcPr>
            <w:tcW w:w="1305" w:type="pct"/>
          </w:tcPr>
          <w:p w14:paraId="2C03152E" w14:textId="77777777" w:rsidR="00BC73DE" w:rsidRPr="00ED4594" w:rsidRDefault="00BC73DE" w:rsidP="00BF280F">
            <w:pPr>
              <w:spacing w:after="0" w:line="360" w:lineRule="auto"/>
              <w:rPr>
                <w:rFonts w:eastAsia="Calibri"/>
                <w:bCs/>
                <w:szCs w:val="24"/>
              </w:rPr>
            </w:pPr>
            <w:r>
              <w:rPr>
                <w:rFonts w:eastAsia="Calibri"/>
                <w:bCs/>
                <w:szCs w:val="24"/>
              </w:rPr>
              <w:t>5</w:t>
            </w:r>
          </w:p>
        </w:tc>
        <w:tc>
          <w:tcPr>
            <w:tcW w:w="1577" w:type="pct"/>
          </w:tcPr>
          <w:p w14:paraId="0D5057E9" w14:textId="77777777" w:rsidR="00BC73DE" w:rsidRPr="00ED4594" w:rsidRDefault="00BC73DE" w:rsidP="00BF280F">
            <w:pPr>
              <w:spacing w:after="0" w:line="360" w:lineRule="auto"/>
              <w:rPr>
                <w:rFonts w:eastAsia="Calibri"/>
                <w:bCs/>
                <w:szCs w:val="24"/>
              </w:rPr>
            </w:pPr>
            <w:r w:rsidRPr="00ED4594">
              <w:rPr>
                <w:rFonts w:eastAsia="Calibri"/>
                <w:bCs/>
                <w:szCs w:val="24"/>
              </w:rPr>
              <w:t>0.917</w:t>
            </w:r>
          </w:p>
        </w:tc>
      </w:tr>
      <w:tr w:rsidR="00BC73DE" w:rsidRPr="00ED4594" w14:paraId="1D074E29" w14:textId="77777777" w:rsidTr="00BF280F">
        <w:tc>
          <w:tcPr>
            <w:tcW w:w="2118" w:type="pct"/>
          </w:tcPr>
          <w:p w14:paraId="3B9F7ABC" w14:textId="77777777" w:rsidR="00BC73DE" w:rsidRPr="00ED4594" w:rsidRDefault="00BC73DE" w:rsidP="00BF280F">
            <w:pPr>
              <w:autoSpaceDE w:val="0"/>
              <w:autoSpaceDN w:val="0"/>
              <w:adjustRightInd w:val="0"/>
              <w:spacing w:after="0" w:line="360" w:lineRule="auto"/>
              <w:ind w:right="60"/>
              <w:rPr>
                <w:rFonts w:eastAsia="Calibri"/>
                <w:color w:val="000000"/>
                <w:szCs w:val="24"/>
              </w:rPr>
            </w:pPr>
            <w:r>
              <w:rPr>
                <w:szCs w:val="24"/>
              </w:rPr>
              <w:t>F</w:t>
            </w:r>
            <w:r w:rsidRPr="009A6D4A">
              <w:rPr>
                <w:szCs w:val="24"/>
              </w:rPr>
              <w:t>inancial performance</w:t>
            </w:r>
          </w:p>
        </w:tc>
        <w:tc>
          <w:tcPr>
            <w:tcW w:w="1305" w:type="pct"/>
          </w:tcPr>
          <w:p w14:paraId="70344CAB" w14:textId="77777777" w:rsidR="00BC73DE" w:rsidRPr="00ED4594" w:rsidRDefault="00BC73DE" w:rsidP="00BF280F">
            <w:pPr>
              <w:spacing w:after="0" w:line="360" w:lineRule="auto"/>
              <w:rPr>
                <w:rFonts w:eastAsia="Calibri"/>
                <w:bCs/>
                <w:szCs w:val="24"/>
              </w:rPr>
            </w:pPr>
            <w:r>
              <w:rPr>
                <w:rFonts w:eastAsia="Calibri"/>
                <w:bCs/>
                <w:szCs w:val="24"/>
              </w:rPr>
              <w:t>5</w:t>
            </w:r>
          </w:p>
        </w:tc>
        <w:tc>
          <w:tcPr>
            <w:tcW w:w="1577" w:type="pct"/>
          </w:tcPr>
          <w:p w14:paraId="216E3C2D" w14:textId="77777777" w:rsidR="00BC73DE" w:rsidRPr="00ED4594" w:rsidRDefault="00BC73DE" w:rsidP="00BF280F">
            <w:pPr>
              <w:spacing w:after="0" w:line="360" w:lineRule="auto"/>
              <w:rPr>
                <w:rFonts w:eastAsia="Calibri"/>
                <w:bCs/>
                <w:szCs w:val="24"/>
              </w:rPr>
            </w:pPr>
            <w:r w:rsidRPr="00ED4594">
              <w:rPr>
                <w:rFonts w:eastAsia="Calibri"/>
                <w:bCs/>
                <w:szCs w:val="24"/>
              </w:rPr>
              <w:t>0.</w:t>
            </w:r>
            <w:r>
              <w:rPr>
                <w:rFonts w:eastAsia="Calibri"/>
                <w:bCs/>
                <w:szCs w:val="24"/>
              </w:rPr>
              <w:t>91</w:t>
            </w:r>
            <w:r w:rsidRPr="00ED4594">
              <w:rPr>
                <w:rFonts w:eastAsia="Calibri"/>
                <w:bCs/>
                <w:szCs w:val="24"/>
              </w:rPr>
              <w:t>9</w:t>
            </w:r>
          </w:p>
        </w:tc>
      </w:tr>
      <w:tr w:rsidR="00BC73DE" w:rsidRPr="00ED4594" w14:paraId="4DF51366" w14:textId="77777777" w:rsidTr="00BF280F">
        <w:tc>
          <w:tcPr>
            <w:tcW w:w="2118" w:type="pct"/>
          </w:tcPr>
          <w:p w14:paraId="3C4E3D22" w14:textId="77777777" w:rsidR="00BC73DE" w:rsidRPr="00ED4594" w:rsidRDefault="00BC73DE" w:rsidP="00BF280F">
            <w:pPr>
              <w:spacing w:after="0" w:line="360" w:lineRule="auto"/>
              <w:rPr>
                <w:rFonts w:eastAsia="Calibri"/>
                <w:bCs/>
                <w:szCs w:val="24"/>
              </w:rPr>
            </w:pPr>
            <w:r w:rsidRPr="00ED4594">
              <w:rPr>
                <w:rFonts w:eastAsia="Calibri"/>
                <w:bCs/>
                <w:szCs w:val="24"/>
              </w:rPr>
              <w:lastRenderedPageBreak/>
              <w:t xml:space="preserve">Composite Reliability </w:t>
            </w:r>
          </w:p>
        </w:tc>
        <w:tc>
          <w:tcPr>
            <w:tcW w:w="1305" w:type="pct"/>
          </w:tcPr>
          <w:p w14:paraId="208C0AB5" w14:textId="77777777" w:rsidR="00BC73DE" w:rsidRPr="00ED4594" w:rsidRDefault="00BC73DE" w:rsidP="00BF280F">
            <w:pPr>
              <w:spacing w:after="0" w:line="360" w:lineRule="auto"/>
              <w:rPr>
                <w:rFonts w:eastAsia="Calibri"/>
                <w:bCs/>
                <w:szCs w:val="24"/>
              </w:rPr>
            </w:pPr>
            <w:r>
              <w:rPr>
                <w:rFonts w:eastAsia="Calibri"/>
                <w:bCs/>
                <w:szCs w:val="24"/>
              </w:rPr>
              <w:t>22</w:t>
            </w:r>
          </w:p>
        </w:tc>
        <w:tc>
          <w:tcPr>
            <w:tcW w:w="1577" w:type="pct"/>
          </w:tcPr>
          <w:p w14:paraId="378394ED" w14:textId="77777777" w:rsidR="00BC73DE" w:rsidRPr="00ED4594" w:rsidRDefault="00BC73DE" w:rsidP="00BF280F">
            <w:pPr>
              <w:spacing w:after="0" w:line="360" w:lineRule="auto"/>
              <w:rPr>
                <w:rFonts w:eastAsia="Calibri"/>
                <w:color w:val="000000"/>
                <w:szCs w:val="24"/>
              </w:rPr>
            </w:pPr>
            <w:r w:rsidRPr="00ED4594">
              <w:rPr>
                <w:rFonts w:eastAsia="Calibri"/>
                <w:color w:val="000000"/>
                <w:szCs w:val="24"/>
              </w:rPr>
              <w:t>0.8532</w:t>
            </w:r>
          </w:p>
        </w:tc>
      </w:tr>
    </w:tbl>
    <w:p w14:paraId="4DF61EF3" w14:textId="77777777" w:rsidR="00BC73DE" w:rsidRPr="00524C69" w:rsidRDefault="00BC73DE" w:rsidP="00D71F51">
      <w:pPr>
        <w:tabs>
          <w:tab w:val="left" w:pos="1029"/>
        </w:tabs>
        <w:spacing w:after="0" w:line="360" w:lineRule="auto"/>
        <w:rPr>
          <w:i/>
          <w:iCs/>
          <w:szCs w:val="24"/>
        </w:rPr>
      </w:pPr>
      <w:r w:rsidRPr="00524C69">
        <w:rPr>
          <w:i/>
          <w:iCs/>
          <w:szCs w:val="24"/>
        </w:rPr>
        <w:t>S</w:t>
      </w:r>
      <w:r w:rsidR="00D71F51" w:rsidRPr="00524C69">
        <w:rPr>
          <w:i/>
          <w:iCs/>
          <w:szCs w:val="24"/>
        </w:rPr>
        <w:t>ource</w:t>
      </w:r>
      <w:r w:rsidRPr="00524C69">
        <w:rPr>
          <w:i/>
          <w:iCs/>
          <w:szCs w:val="24"/>
        </w:rPr>
        <w:t xml:space="preserve"> Field Survey, 202</w:t>
      </w:r>
      <w:r w:rsidR="003E34F6" w:rsidRPr="00524C69">
        <w:rPr>
          <w:i/>
          <w:iCs/>
          <w:szCs w:val="24"/>
        </w:rPr>
        <w:t>5</w:t>
      </w:r>
    </w:p>
    <w:p w14:paraId="760E2385" w14:textId="39B2AA64" w:rsidR="00BC73DE" w:rsidRDefault="00BC73DE" w:rsidP="00BC73DE">
      <w:pPr>
        <w:spacing w:after="120" w:line="360" w:lineRule="auto"/>
        <w:rPr>
          <w:szCs w:val="24"/>
        </w:rPr>
      </w:pPr>
      <w:r w:rsidRPr="0040429A">
        <w:rPr>
          <w:szCs w:val="24"/>
        </w:rPr>
        <w:t xml:space="preserve">The reliability test results for the measurement items in Table </w:t>
      </w:r>
      <w:r w:rsidR="00705C43">
        <w:rPr>
          <w:szCs w:val="24"/>
        </w:rPr>
        <w:t>4.</w:t>
      </w:r>
      <w:r w:rsidR="00B17A56">
        <w:rPr>
          <w:szCs w:val="24"/>
        </w:rPr>
        <w:t>2</w:t>
      </w:r>
      <w:r w:rsidRPr="0040429A">
        <w:rPr>
          <w:szCs w:val="24"/>
        </w:rPr>
        <w:t>. indicate the internal consistency and dependability of the scales used in the study. The Cronbach alpha values provide insights into the reliability of each construct. For Automatic Teller Machines (ATM), the Cronbach alpha value was 0.714, suggesting an acceptable level of reliability for the four items assessing this variable. Point of Sale (POS) had a Cronbach alpha value of 0.789, indicating a higher level of internal consistency across its four measurement items. Similarly, Mobile Banking and Internet Banking showed good reliability with Cronbach alpha values of 0.787 and 0.917, respectively. The construct related to Financial Performance demonstrated strong internal consistency with a Cronbach alpha value of 0.919 for its five items. The overall Composite Reliability for all the constructs combined was calculated at 0.8532, indicating a good level of reliability for the measurement model as a whole. These results, affirm the reliability of the measurement items used to assess the variables under study, providing confidence in the robustness of the research findings.</w:t>
      </w:r>
    </w:p>
    <w:p w14:paraId="17759DF4" w14:textId="77777777" w:rsidR="002144B3" w:rsidRPr="00A23B26" w:rsidRDefault="002144B3" w:rsidP="00D97131">
      <w:pPr>
        <w:pStyle w:val="Heading2"/>
      </w:pPr>
      <w:bookmarkStart w:id="71" w:name="_Toc198377887"/>
      <w:r w:rsidRPr="00A23B26">
        <w:t>4.3. Comparative Descriptive Analysis of Factors Influencing Tax Compliance</w:t>
      </w:r>
      <w:bookmarkEnd w:id="71"/>
    </w:p>
    <w:p w14:paraId="16395E34" w14:textId="77777777" w:rsidR="002144B3" w:rsidRDefault="002144B3" w:rsidP="00524C69">
      <w:pPr>
        <w:spacing w:after="0" w:line="360" w:lineRule="auto"/>
      </w:pPr>
      <w:r>
        <w:t>In comparing factors influencing tax compliance, the researcher examined the descriptive statistics of each independent variable, focusing on the grand mean and standard deviations. The mean reflects the average agreement or disagreement within the sample group regarding various statements on The Effect of Digitalization on Financial Performance (In Case of Selected Commercial Banks in Addis Ababa. Meanwhile, the standard deviation indicates the extent to which responses deviate from the mean; higher values suggest response inconsistency, whereas lower values indicate higher respondent consistency.</w:t>
      </w:r>
    </w:p>
    <w:p w14:paraId="5B0C777C" w14:textId="77777777" w:rsidR="00524C69" w:rsidRDefault="00524C69" w:rsidP="00524C69">
      <w:pPr>
        <w:spacing w:after="0" w:line="360" w:lineRule="auto"/>
      </w:pPr>
    </w:p>
    <w:p w14:paraId="05E4C96C" w14:textId="77777777" w:rsidR="00524C69" w:rsidRDefault="00524C69" w:rsidP="00524C69">
      <w:pPr>
        <w:spacing w:after="0" w:line="360" w:lineRule="auto"/>
      </w:pPr>
    </w:p>
    <w:p w14:paraId="0587A2B2" w14:textId="77777777" w:rsidR="00524C69" w:rsidRDefault="00524C69" w:rsidP="00524C69">
      <w:pPr>
        <w:spacing w:after="0" w:line="360" w:lineRule="auto"/>
      </w:pPr>
    </w:p>
    <w:p w14:paraId="1CB58EDF" w14:textId="77777777" w:rsidR="00524C69" w:rsidRDefault="00524C69" w:rsidP="00524C69">
      <w:pPr>
        <w:spacing w:after="0" w:line="360" w:lineRule="auto"/>
      </w:pPr>
    </w:p>
    <w:p w14:paraId="6A998AF4" w14:textId="77777777" w:rsidR="00524C69" w:rsidRDefault="00524C69" w:rsidP="00524C69">
      <w:pPr>
        <w:spacing w:after="0" w:line="360" w:lineRule="auto"/>
      </w:pPr>
    </w:p>
    <w:p w14:paraId="4CA9B532" w14:textId="77777777" w:rsidR="00524C69" w:rsidRDefault="00524C69" w:rsidP="00524C69">
      <w:pPr>
        <w:spacing w:after="0" w:line="360" w:lineRule="auto"/>
      </w:pPr>
    </w:p>
    <w:p w14:paraId="630DF7E6" w14:textId="77777777" w:rsidR="00524C69" w:rsidRDefault="00524C69" w:rsidP="00524C69">
      <w:pPr>
        <w:spacing w:after="0" w:line="360" w:lineRule="auto"/>
      </w:pPr>
    </w:p>
    <w:p w14:paraId="7166E048" w14:textId="77777777" w:rsidR="00524C69" w:rsidRDefault="00524C69" w:rsidP="00524C69">
      <w:pPr>
        <w:spacing w:after="0" w:line="360" w:lineRule="auto"/>
      </w:pPr>
    </w:p>
    <w:p w14:paraId="31DFAC16" w14:textId="77777777" w:rsidR="002144B3" w:rsidRDefault="002144B3" w:rsidP="00D71F51">
      <w:pPr>
        <w:pStyle w:val="Heading3"/>
      </w:pPr>
      <w:bookmarkStart w:id="72" w:name="_Toc198377888"/>
      <w:r w:rsidRPr="009C7A48">
        <w:lastRenderedPageBreak/>
        <w:t>4.3.1</w:t>
      </w:r>
      <w:r w:rsidR="00D71F51">
        <w:t xml:space="preserve">. </w:t>
      </w:r>
      <w:r w:rsidRPr="009C7A48">
        <w:t>Automatic Teller Machines (ATM)</w:t>
      </w:r>
      <w:bookmarkEnd w:id="72"/>
    </w:p>
    <w:p w14:paraId="6CD98E7F" w14:textId="1C784074" w:rsidR="007455F6" w:rsidRPr="00F80F01" w:rsidRDefault="007455F6" w:rsidP="00F80F01">
      <w:pPr>
        <w:pStyle w:val="ListofTables"/>
        <w:rPr>
          <w:b w:val="0"/>
          <w:bCs w:val="0"/>
        </w:rPr>
      </w:pPr>
      <w:bookmarkStart w:id="73" w:name="_Toc144115745"/>
      <w:bookmarkStart w:id="74" w:name="_Toc174289785"/>
      <w:bookmarkStart w:id="75" w:name="_Toc177564135"/>
      <w:bookmarkStart w:id="76" w:name="_Toc201307131"/>
      <w:r w:rsidRPr="00F80F01">
        <w:rPr>
          <w:b w:val="0"/>
          <w:bCs w:val="0"/>
        </w:rPr>
        <w:t xml:space="preserve">Table </w:t>
      </w:r>
      <w:bookmarkEnd w:id="73"/>
      <w:bookmarkEnd w:id="74"/>
      <w:r w:rsidRPr="00F80F01">
        <w:rPr>
          <w:b w:val="0"/>
          <w:bCs w:val="0"/>
        </w:rPr>
        <w:t>4.</w:t>
      </w:r>
      <w:r w:rsidR="00A23B26">
        <w:rPr>
          <w:b w:val="0"/>
          <w:bCs w:val="0"/>
        </w:rPr>
        <w:t>3</w:t>
      </w:r>
      <w:r w:rsidRPr="00F80F01">
        <w:rPr>
          <w:b w:val="0"/>
          <w:bCs w:val="0"/>
        </w:rPr>
        <w:t xml:space="preserve"> Analysis of Automatic Teller Machines (ATM)</w:t>
      </w:r>
      <w:bookmarkEnd w:id="75"/>
      <w:bookmarkEnd w:id="76"/>
    </w:p>
    <w:tbl>
      <w:tblPr>
        <w:tblStyle w:val="TableGrid1"/>
        <w:tblW w:w="8455" w:type="dxa"/>
        <w:tblLayout w:type="fixed"/>
        <w:tblLook w:val="04A0" w:firstRow="1" w:lastRow="0" w:firstColumn="1" w:lastColumn="0" w:noHBand="0" w:noVBand="1"/>
      </w:tblPr>
      <w:tblGrid>
        <w:gridCol w:w="4855"/>
        <w:gridCol w:w="720"/>
        <w:gridCol w:w="1080"/>
        <w:gridCol w:w="1800"/>
      </w:tblGrid>
      <w:tr w:rsidR="005B2237" w:rsidRPr="00DF4C22" w14:paraId="00AC2F3B" w14:textId="77777777" w:rsidTr="0067034F">
        <w:trPr>
          <w:trHeight w:val="471"/>
        </w:trPr>
        <w:tc>
          <w:tcPr>
            <w:tcW w:w="4855" w:type="dxa"/>
          </w:tcPr>
          <w:p w14:paraId="713C9B6A" w14:textId="77777777" w:rsidR="005B2237" w:rsidRPr="00DF4C22" w:rsidRDefault="005B2237" w:rsidP="00174494">
            <w:pPr>
              <w:autoSpaceDE w:val="0"/>
              <w:autoSpaceDN w:val="0"/>
              <w:adjustRightInd w:val="0"/>
              <w:spacing w:line="360" w:lineRule="auto"/>
              <w:jc w:val="left"/>
              <w:rPr>
                <w:rFonts w:ascii="Times New Roman" w:hAnsi="Times New Roman" w:cs="Times New Roman"/>
                <w:sz w:val="24"/>
                <w:szCs w:val="24"/>
              </w:rPr>
            </w:pPr>
            <w:r w:rsidRPr="00DF4C22">
              <w:rPr>
                <w:rFonts w:ascii="Times New Roman" w:hAnsi="Times New Roman" w:cs="Times New Roman"/>
                <w:b/>
                <w:bCs/>
                <w:sz w:val="24"/>
                <w:szCs w:val="24"/>
              </w:rPr>
              <w:t>Statement</w:t>
            </w:r>
          </w:p>
        </w:tc>
        <w:tc>
          <w:tcPr>
            <w:tcW w:w="720" w:type="dxa"/>
          </w:tcPr>
          <w:p w14:paraId="3D232652" w14:textId="77777777" w:rsidR="005B2237" w:rsidRPr="00DF4C22" w:rsidRDefault="005B2237" w:rsidP="00174494">
            <w:pPr>
              <w:autoSpaceDE w:val="0"/>
              <w:autoSpaceDN w:val="0"/>
              <w:adjustRightInd w:val="0"/>
              <w:spacing w:line="360" w:lineRule="auto"/>
              <w:ind w:left="60" w:right="60"/>
              <w:jc w:val="left"/>
              <w:rPr>
                <w:rFonts w:ascii="Times New Roman" w:hAnsi="Times New Roman" w:cs="Times New Roman"/>
                <w:color w:val="000000"/>
                <w:sz w:val="24"/>
                <w:szCs w:val="24"/>
              </w:rPr>
            </w:pPr>
            <w:r w:rsidRPr="00DF4C22">
              <w:rPr>
                <w:rFonts w:ascii="Times New Roman" w:hAnsi="Times New Roman" w:cs="Times New Roman"/>
                <w:b/>
                <w:bCs/>
                <w:sz w:val="24"/>
                <w:szCs w:val="24"/>
              </w:rPr>
              <w:t>N</w:t>
            </w:r>
          </w:p>
        </w:tc>
        <w:tc>
          <w:tcPr>
            <w:tcW w:w="1080" w:type="dxa"/>
          </w:tcPr>
          <w:p w14:paraId="0881F886" w14:textId="77777777" w:rsidR="005B2237" w:rsidRPr="00DF4C22" w:rsidRDefault="005B2237" w:rsidP="00174494">
            <w:pPr>
              <w:autoSpaceDE w:val="0"/>
              <w:autoSpaceDN w:val="0"/>
              <w:adjustRightInd w:val="0"/>
              <w:spacing w:line="360" w:lineRule="auto"/>
              <w:ind w:left="60" w:right="60"/>
              <w:jc w:val="left"/>
              <w:rPr>
                <w:rFonts w:ascii="Times New Roman" w:hAnsi="Times New Roman" w:cs="Times New Roman"/>
                <w:color w:val="000000"/>
                <w:sz w:val="24"/>
                <w:szCs w:val="24"/>
              </w:rPr>
            </w:pPr>
            <w:r w:rsidRPr="00DF4C22">
              <w:rPr>
                <w:rFonts w:ascii="Times New Roman" w:hAnsi="Times New Roman" w:cs="Times New Roman"/>
                <w:b/>
                <w:bCs/>
                <w:sz w:val="24"/>
                <w:szCs w:val="24"/>
              </w:rPr>
              <w:t>Mean</w:t>
            </w:r>
          </w:p>
        </w:tc>
        <w:tc>
          <w:tcPr>
            <w:tcW w:w="1800" w:type="dxa"/>
          </w:tcPr>
          <w:p w14:paraId="7D27F342" w14:textId="77777777" w:rsidR="005B2237" w:rsidRPr="00DF4C22" w:rsidRDefault="005B2237" w:rsidP="00174494">
            <w:pPr>
              <w:autoSpaceDE w:val="0"/>
              <w:autoSpaceDN w:val="0"/>
              <w:adjustRightInd w:val="0"/>
              <w:spacing w:line="360" w:lineRule="auto"/>
              <w:ind w:left="60" w:right="60"/>
              <w:jc w:val="left"/>
              <w:rPr>
                <w:rFonts w:ascii="Times New Roman" w:hAnsi="Times New Roman" w:cs="Times New Roman"/>
                <w:color w:val="000000"/>
                <w:sz w:val="24"/>
                <w:szCs w:val="24"/>
              </w:rPr>
            </w:pPr>
            <w:r w:rsidRPr="00DF4C22">
              <w:rPr>
                <w:rFonts w:ascii="Times New Roman" w:hAnsi="Times New Roman" w:cs="Times New Roman"/>
                <w:b/>
                <w:bCs/>
                <w:sz w:val="24"/>
                <w:szCs w:val="24"/>
              </w:rPr>
              <w:t>Std. Deviation</w:t>
            </w:r>
          </w:p>
        </w:tc>
      </w:tr>
      <w:tr w:rsidR="005B2237" w:rsidRPr="00DF4C22" w14:paraId="2801F42E" w14:textId="77777777" w:rsidTr="0067034F">
        <w:trPr>
          <w:trHeight w:val="840"/>
        </w:trPr>
        <w:tc>
          <w:tcPr>
            <w:tcW w:w="4855" w:type="dxa"/>
          </w:tcPr>
          <w:p w14:paraId="689C8E79" w14:textId="77777777" w:rsidR="005B2237" w:rsidRPr="00DF4C22" w:rsidRDefault="005B2237" w:rsidP="00174494">
            <w:pPr>
              <w:autoSpaceDE w:val="0"/>
              <w:autoSpaceDN w:val="0"/>
              <w:adjustRightInd w:val="0"/>
              <w:spacing w:line="360" w:lineRule="auto"/>
              <w:ind w:left="60" w:right="60"/>
              <w:jc w:val="left"/>
              <w:rPr>
                <w:rFonts w:ascii="Times New Roman" w:hAnsi="Times New Roman" w:cs="Times New Roman"/>
                <w:color w:val="000000"/>
                <w:sz w:val="24"/>
                <w:szCs w:val="24"/>
              </w:rPr>
            </w:pPr>
            <w:bookmarkStart w:id="77" w:name="_Hlk198045930"/>
            <w:r w:rsidRPr="00DF4C22">
              <w:rPr>
                <w:rFonts w:ascii="Times New Roman" w:hAnsi="Times New Roman" w:cs="Times New Roman"/>
                <w:sz w:val="24"/>
                <w:szCs w:val="24"/>
              </w:rPr>
              <w:t>1. The availability of ATMs has improved convenience in accessing banking services.</w:t>
            </w:r>
          </w:p>
        </w:tc>
        <w:tc>
          <w:tcPr>
            <w:tcW w:w="720" w:type="dxa"/>
          </w:tcPr>
          <w:p w14:paraId="59129FF5" w14:textId="77777777" w:rsidR="005B2237" w:rsidRPr="00DF4C22" w:rsidRDefault="005B2237" w:rsidP="00174494">
            <w:pPr>
              <w:autoSpaceDE w:val="0"/>
              <w:autoSpaceDN w:val="0"/>
              <w:adjustRightInd w:val="0"/>
              <w:spacing w:line="360" w:lineRule="auto"/>
              <w:ind w:left="60" w:right="60"/>
              <w:jc w:val="left"/>
              <w:rPr>
                <w:rFonts w:ascii="Times New Roman" w:hAnsi="Times New Roman" w:cs="Times New Roman"/>
                <w:color w:val="000000"/>
                <w:sz w:val="24"/>
                <w:szCs w:val="24"/>
              </w:rPr>
            </w:pPr>
            <w:r w:rsidRPr="00DF4C22">
              <w:rPr>
                <w:rFonts w:ascii="Times New Roman" w:hAnsi="Times New Roman" w:cs="Times New Roman"/>
                <w:sz w:val="24"/>
                <w:szCs w:val="24"/>
              </w:rPr>
              <w:t>200</w:t>
            </w:r>
          </w:p>
        </w:tc>
        <w:tc>
          <w:tcPr>
            <w:tcW w:w="1080" w:type="dxa"/>
          </w:tcPr>
          <w:p w14:paraId="3A8F63CE" w14:textId="77777777" w:rsidR="005B2237" w:rsidRPr="00DF4C22" w:rsidRDefault="005B2237" w:rsidP="00174494">
            <w:pPr>
              <w:autoSpaceDE w:val="0"/>
              <w:autoSpaceDN w:val="0"/>
              <w:adjustRightInd w:val="0"/>
              <w:spacing w:line="360" w:lineRule="auto"/>
              <w:ind w:left="60" w:right="60"/>
              <w:jc w:val="left"/>
              <w:rPr>
                <w:rFonts w:ascii="Times New Roman" w:hAnsi="Times New Roman" w:cs="Times New Roman"/>
                <w:color w:val="000000"/>
                <w:sz w:val="24"/>
                <w:szCs w:val="24"/>
              </w:rPr>
            </w:pPr>
            <w:r w:rsidRPr="00DF4C22">
              <w:rPr>
                <w:rFonts w:ascii="Times New Roman" w:hAnsi="Times New Roman" w:cs="Times New Roman"/>
                <w:sz w:val="24"/>
                <w:szCs w:val="24"/>
              </w:rPr>
              <w:t>4.1312</w:t>
            </w:r>
          </w:p>
        </w:tc>
        <w:tc>
          <w:tcPr>
            <w:tcW w:w="1800" w:type="dxa"/>
          </w:tcPr>
          <w:p w14:paraId="29F49B99" w14:textId="77777777" w:rsidR="005B2237" w:rsidRPr="00DF4C22" w:rsidRDefault="005B2237" w:rsidP="0067034F">
            <w:pPr>
              <w:autoSpaceDE w:val="0"/>
              <w:autoSpaceDN w:val="0"/>
              <w:adjustRightInd w:val="0"/>
              <w:spacing w:line="360" w:lineRule="auto"/>
              <w:ind w:left="60" w:right="60"/>
              <w:jc w:val="right"/>
              <w:rPr>
                <w:rFonts w:ascii="Times New Roman" w:hAnsi="Times New Roman" w:cs="Times New Roman"/>
                <w:color w:val="000000"/>
                <w:sz w:val="24"/>
                <w:szCs w:val="24"/>
              </w:rPr>
            </w:pPr>
            <w:r w:rsidRPr="00DF4C22">
              <w:rPr>
                <w:rFonts w:ascii="Times New Roman" w:hAnsi="Times New Roman" w:cs="Times New Roman"/>
                <w:sz w:val="24"/>
                <w:szCs w:val="24"/>
              </w:rPr>
              <w:t>0.49809</w:t>
            </w:r>
          </w:p>
        </w:tc>
      </w:tr>
      <w:tr w:rsidR="005B2237" w:rsidRPr="00DF4C22" w14:paraId="5A9C96BF" w14:textId="77777777" w:rsidTr="0067034F">
        <w:trPr>
          <w:trHeight w:val="1242"/>
        </w:trPr>
        <w:tc>
          <w:tcPr>
            <w:tcW w:w="4855" w:type="dxa"/>
          </w:tcPr>
          <w:p w14:paraId="6E015A01" w14:textId="77777777" w:rsidR="005B2237" w:rsidRPr="00DF4C22" w:rsidRDefault="005B2237" w:rsidP="00174494">
            <w:pPr>
              <w:autoSpaceDE w:val="0"/>
              <w:autoSpaceDN w:val="0"/>
              <w:adjustRightInd w:val="0"/>
              <w:spacing w:line="360" w:lineRule="auto"/>
              <w:ind w:left="60" w:right="60"/>
              <w:jc w:val="left"/>
              <w:rPr>
                <w:rFonts w:ascii="Times New Roman" w:hAnsi="Times New Roman" w:cs="Times New Roman"/>
                <w:color w:val="000000"/>
                <w:sz w:val="24"/>
                <w:szCs w:val="24"/>
              </w:rPr>
            </w:pPr>
            <w:r w:rsidRPr="00DF4C22">
              <w:rPr>
                <w:rFonts w:ascii="Times New Roman" w:hAnsi="Times New Roman" w:cs="Times New Roman"/>
                <w:sz w:val="24"/>
                <w:szCs w:val="24"/>
              </w:rPr>
              <w:t>2. The availability of ATMs has somewhat improved convenience in accessing banking services.</w:t>
            </w:r>
          </w:p>
        </w:tc>
        <w:tc>
          <w:tcPr>
            <w:tcW w:w="720" w:type="dxa"/>
          </w:tcPr>
          <w:p w14:paraId="44E6DBA3" w14:textId="77777777" w:rsidR="005B2237" w:rsidRPr="00DF4C22" w:rsidRDefault="005B2237" w:rsidP="00174494">
            <w:pPr>
              <w:autoSpaceDE w:val="0"/>
              <w:autoSpaceDN w:val="0"/>
              <w:adjustRightInd w:val="0"/>
              <w:spacing w:line="360" w:lineRule="auto"/>
              <w:ind w:left="60" w:right="60"/>
              <w:jc w:val="left"/>
              <w:rPr>
                <w:rFonts w:ascii="Times New Roman" w:hAnsi="Times New Roman" w:cs="Times New Roman"/>
                <w:color w:val="000000"/>
                <w:sz w:val="24"/>
                <w:szCs w:val="24"/>
              </w:rPr>
            </w:pPr>
            <w:r w:rsidRPr="00DF4C22">
              <w:rPr>
                <w:rFonts w:ascii="Times New Roman" w:hAnsi="Times New Roman" w:cs="Times New Roman"/>
                <w:sz w:val="24"/>
                <w:szCs w:val="24"/>
              </w:rPr>
              <w:t>200</w:t>
            </w:r>
          </w:p>
        </w:tc>
        <w:tc>
          <w:tcPr>
            <w:tcW w:w="1080" w:type="dxa"/>
          </w:tcPr>
          <w:p w14:paraId="6784DF0B" w14:textId="77777777" w:rsidR="005B2237" w:rsidRPr="00DF4C22" w:rsidRDefault="005B2237" w:rsidP="00174494">
            <w:pPr>
              <w:autoSpaceDE w:val="0"/>
              <w:autoSpaceDN w:val="0"/>
              <w:adjustRightInd w:val="0"/>
              <w:spacing w:line="360" w:lineRule="auto"/>
              <w:ind w:left="60" w:right="60"/>
              <w:jc w:val="left"/>
              <w:rPr>
                <w:rFonts w:ascii="Times New Roman" w:hAnsi="Times New Roman" w:cs="Times New Roman"/>
                <w:color w:val="000000"/>
                <w:sz w:val="24"/>
                <w:szCs w:val="24"/>
              </w:rPr>
            </w:pPr>
            <w:r w:rsidRPr="00DF4C22">
              <w:rPr>
                <w:rFonts w:ascii="Times New Roman" w:hAnsi="Times New Roman" w:cs="Times New Roman"/>
                <w:sz w:val="24"/>
                <w:szCs w:val="24"/>
              </w:rPr>
              <w:t>3.4241</w:t>
            </w:r>
          </w:p>
        </w:tc>
        <w:tc>
          <w:tcPr>
            <w:tcW w:w="1800" w:type="dxa"/>
          </w:tcPr>
          <w:p w14:paraId="6F6D993C" w14:textId="77777777" w:rsidR="005B2237" w:rsidRPr="00DF4C22" w:rsidRDefault="005B2237" w:rsidP="0067034F">
            <w:pPr>
              <w:autoSpaceDE w:val="0"/>
              <w:autoSpaceDN w:val="0"/>
              <w:adjustRightInd w:val="0"/>
              <w:spacing w:line="360" w:lineRule="auto"/>
              <w:ind w:left="60" w:right="60"/>
              <w:jc w:val="right"/>
              <w:rPr>
                <w:rFonts w:ascii="Times New Roman" w:hAnsi="Times New Roman" w:cs="Times New Roman"/>
                <w:color w:val="000000"/>
                <w:sz w:val="24"/>
                <w:szCs w:val="24"/>
              </w:rPr>
            </w:pPr>
            <w:r w:rsidRPr="00DF4C22">
              <w:rPr>
                <w:rFonts w:ascii="Times New Roman" w:hAnsi="Times New Roman" w:cs="Times New Roman"/>
                <w:sz w:val="24"/>
                <w:szCs w:val="24"/>
              </w:rPr>
              <w:t>0.78436</w:t>
            </w:r>
          </w:p>
        </w:tc>
      </w:tr>
      <w:tr w:rsidR="005B2237" w:rsidRPr="00DF4C22" w14:paraId="50DDF4B2" w14:textId="77777777" w:rsidTr="0067034F">
        <w:trPr>
          <w:trHeight w:val="849"/>
        </w:trPr>
        <w:tc>
          <w:tcPr>
            <w:tcW w:w="4855" w:type="dxa"/>
          </w:tcPr>
          <w:p w14:paraId="444FF248" w14:textId="77777777" w:rsidR="005B2237" w:rsidRPr="00DF4C22" w:rsidRDefault="005B2237" w:rsidP="00174494">
            <w:pPr>
              <w:autoSpaceDE w:val="0"/>
              <w:autoSpaceDN w:val="0"/>
              <w:adjustRightInd w:val="0"/>
              <w:spacing w:line="360" w:lineRule="auto"/>
              <w:ind w:left="60" w:right="60"/>
              <w:jc w:val="left"/>
              <w:rPr>
                <w:rFonts w:ascii="Times New Roman" w:hAnsi="Times New Roman" w:cs="Times New Roman"/>
                <w:color w:val="000000"/>
                <w:sz w:val="24"/>
                <w:szCs w:val="24"/>
              </w:rPr>
            </w:pPr>
            <w:r w:rsidRPr="00DF4C22">
              <w:rPr>
                <w:rFonts w:ascii="Times New Roman" w:hAnsi="Times New Roman" w:cs="Times New Roman"/>
                <w:sz w:val="24"/>
                <w:szCs w:val="24"/>
              </w:rPr>
              <w:t>3. ATMs have enhanced the efficiency of financial transactions for customers.</w:t>
            </w:r>
          </w:p>
        </w:tc>
        <w:tc>
          <w:tcPr>
            <w:tcW w:w="720" w:type="dxa"/>
          </w:tcPr>
          <w:p w14:paraId="4A0E8647" w14:textId="77777777" w:rsidR="005B2237" w:rsidRPr="00DF4C22" w:rsidRDefault="005B2237" w:rsidP="00174494">
            <w:pPr>
              <w:autoSpaceDE w:val="0"/>
              <w:autoSpaceDN w:val="0"/>
              <w:adjustRightInd w:val="0"/>
              <w:spacing w:line="360" w:lineRule="auto"/>
              <w:ind w:left="60" w:right="60"/>
              <w:jc w:val="left"/>
              <w:rPr>
                <w:rFonts w:ascii="Times New Roman" w:hAnsi="Times New Roman" w:cs="Times New Roman"/>
                <w:color w:val="000000"/>
                <w:sz w:val="24"/>
                <w:szCs w:val="24"/>
              </w:rPr>
            </w:pPr>
            <w:r w:rsidRPr="00DF4C22">
              <w:rPr>
                <w:rFonts w:ascii="Times New Roman" w:hAnsi="Times New Roman" w:cs="Times New Roman"/>
                <w:sz w:val="24"/>
                <w:szCs w:val="24"/>
              </w:rPr>
              <w:t>200</w:t>
            </w:r>
          </w:p>
        </w:tc>
        <w:tc>
          <w:tcPr>
            <w:tcW w:w="1080" w:type="dxa"/>
          </w:tcPr>
          <w:p w14:paraId="2A422EA1" w14:textId="77777777" w:rsidR="005B2237" w:rsidRPr="00DF4C22" w:rsidRDefault="005B2237" w:rsidP="00174494">
            <w:pPr>
              <w:autoSpaceDE w:val="0"/>
              <w:autoSpaceDN w:val="0"/>
              <w:adjustRightInd w:val="0"/>
              <w:spacing w:line="360" w:lineRule="auto"/>
              <w:ind w:left="60" w:right="60"/>
              <w:jc w:val="left"/>
              <w:rPr>
                <w:rFonts w:ascii="Times New Roman" w:hAnsi="Times New Roman" w:cs="Times New Roman"/>
                <w:color w:val="000000"/>
                <w:sz w:val="24"/>
                <w:szCs w:val="24"/>
              </w:rPr>
            </w:pPr>
            <w:r w:rsidRPr="00DF4C22">
              <w:rPr>
                <w:rFonts w:ascii="Times New Roman" w:hAnsi="Times New Roman" w:cs="Times New Roman"/>
                <w:sz w:val="24"/>
                <w:szCs w:val="24"/>
              </w:rPr>
              <w:t>4.7582</w:t>
            </w:r>
          </w:p>
        </w:tc>
        <w:tc>
          <w:tcPr>
            <w:tcW w:w="1800" w:type="dxa"/>
          </w:tcPr>
          <w:p w14:paraId="4803B25A" w14:textId="77777777" w:rsidR="005B2237" w:rsidRPr="00DF4C22" w:rsidRDefault="005B2237" w:rsidP="0067034F">
            <w:pPr>
              <w:autoSpaceDE w:val="0"/>
              <w:autoSpaceDN w:val="0"/>
              <w:adjustRightInd w:val="0"/>
              <w:spacing w:line="360" w:lineRule="auto"/>
              <w:ind w:left="60" w:right="60"/>
              <w:jc w:val="right"/>
              <w:rPr>
                <w:rFonts w:ascii="Times New Roman" w:hAnsi="Times New Roman" w:cs="Times New Roman"/>
                <w:color w:val="000000"/>
                <w:sz w:val="24"/>
                <w:szCs w:val="24"/>
              </w:rPr>
            </w:pPr>
            <w:r w:rsidRPr="00DF4C22">
              <w:rPr>
                <w:rFonts w:ascii="Times New Roman" w:hAnsi="Times New Roman" w:cs="Times New Roman"/>
                <w:sz w:val="24"/>
                <w:szCs w:val="24"/>
              </w:rPr>
              <w:t>0.48823</w:t>
            </w:r>
          </w:p>
        </w:tc>
      </w:tr>
      <w:tr w:rsidR="005B2237" w:rsidRPr="00DF4C22" w14:paraId="288E2E83" w14:textId="77777777" w:rsidTr="0067034F">
        <w:trPr>
          <w:trHeight w:val="1242"/>
        </w:trPr>
        <w:tc>
          <w:tcPr>
            <w:tcW w:w="4855" w:type="dxa"/>
          </w:tcPr>
          <w:p w14:paraId="6E012DDF" w14:textId="77777777" w:rsidR="005B2237" w:rsidRPr="00DF4C22" w:rsidRDefault="005B2237" w:rsidP="00174494">
            <w:pPr>
              <w:autoSpaceDE w:val="0"/>
              <w:autoSpaceDN w:val="0"/>
              <w:adjustRightInd w:val="0"/>
              <w:spacing w:line="360" w:lineRule="auto"/>
              <w:ind w:left="60" w:right="60"/>
              <w:jc w:val="left"/>
              <w:rPr>
                <w:rFonts w:ascii="Times New Roman" w:hAnsi="Times New Roman" w:cs="Times New Roman"/>
                <w:color w:val="000000"/>
                <w:sz w:val="24"/>
                <w:szCs w:val="24"/>
              </w:rPr>
            </w:pPr>
            <w:r w:rsidRPr="00DF4C22">
              <w:rPr>
                <w:rFonts w:ascii="Times New Roman" w:hAnsi="Times New Roman" w:cs="Times New Roman"/>
                <w:sz w:val="24"/>
                <w:szCs w:val="24"/>
              </w:rPr>
              <w:t>4. Customers are confident in the security measures implemented at ATMs to protect financial transactions.</w:t>
            </w:r>
          </w:p>
        </w:tc>
        <w:tc>
          <w:tcPr>
            <w:tcW w:w="720" w:type="dxa"/>
          </w:tcPr>
          <w:p w14:paraId="3E49C2B7" w14:textId="77777777" w:rsidR="005B2237" w:rsidRPr="00DF4C22" w:rsidRDefault="005B2237" w:rsidP="00174494">
            <w:pPr>
              <w:autoSpaceDE w:val="0"/>
              <w:autoSpaceDN w:val="0"/>
              <w:adjustRightInd w:val="0"/>
              <w:spacing w:line="360" w:lineRule="auto"/>
              <w:ind w:left="60" w:right="60"/>
              <w:jc w:val="left"/>
              <w:rPr>
                <w:rFonts w:ascii="Times New Roman" w:hAnsi="Times New Roman" w:cs="Times New Roman"/>
                <w:color w:val="000000"/>
                <w:sz w:val="24"/>
                <w:szCs w:val="24"/>
              </w:rPr>
            </w:pPr>
            <w:r w:rsidRPr="00DF4C22">
              <w:rPr>
                <w:rFonts w:ascii="Times New Roman" w:hAnsi="Times New Roman" w:cs="Times New Roman"/>
                <w:sz w:val="24"/>
                <w:szCs w:val="24"/>
              </w:rPr>
              <w:t>200</w:t>
            </w:r>
          </w:p>
        </w:tc>
        <w:tc>
          <w:tcPr>
            <w:tcW w:w="1080" w:type="dxa"/>
          </w:tcPr>
          <w:p w14:paraId="2EBFC651" w14:textId="77777777" w:rsidR="005B2237" w:rsidRPr="00DF4C22" w:rsidRDefault="005B2237" w:rsidP="00174494">
            <w:pPr>
              <w:autoSpaceDE w:val="0"/>
              <w:autoSpaceDN w:val="0"/>
              <w:adjustRightInd w:val="0"/>
              <w:spacing w:line="360" w:lineRule="auto"/>
              <w:ind w:left="60" w:right="60"/>
              <w:jc w:val="left"/>
              <w:rPr>
                <w:rFonts w:ascii="Times New Roman" w:hAnsi="Times New Roman" w:cs="Times New Roman"/>
                <w:color w:val="000000"/>
                <w:sz w:val="24"/>
                <w:szCs w:val="24"/>
              </w:rPr>
            </w:pPr>
            <w:r w:rsidRPr="00DF4C22">
              <w:rPr>
                <w:rFonts w:ascii="Times New Roman" w:hAnsi="Times New Roman" w:cs="Times New Roman"/>
                <w:sz w:val="24"/>
                <w:szCs w:val="24"/>
              </w:rPr>
              <w:t>3.7478</w:t>
            </w:r>
          </w:p>
        </w:tc>
        <w:tc>
          <w:tcPr>
            <w:tcW w:w="1800" w:type="dxa"/>
          </w:tcPr>
          <w:p w14:paraId="0E27D11E" w14:textId="77777777" w:rsidR="005B2237" w:rsidRPr="00DF4C22" w:rsidRDefault="005B2237" w:rsidP="0067034F">
            <w:pPr>
              <w:autoSpaceDE w:val="0"/>
              <w:autoSpaceDN w:val="0"/>
              <w:adjustRightInd w:val="0"/>
              <w:spacing w:line="360" w:lineRule="auto"/>
              <w:ind w:left="60" w:right="60"/>
              <w:jc w:val="right"/>
              <w:rPr>
                <w:rFonts w:ascii="Times New Roman" w:hAnsi="Times New Roman" w:cs="Times New Roman"/>
                <w:color w:val="000000"/>
                <w:sz w:val="24"/>
                <w:szCs w:val="24"/>
              </w:rPr>
            </w:pPr>
            <w:r w:rsidRPr="00DF4C22">
              <w:rPr>
                <w:rFonts w:ascii="Times New Roman" w:hAnsi="Times New Roman" w:cs="Times New Roman"/>
                <w:sz w:val="24"/>
                <w:szCs w:val="24"/>
              </w:rPr>
              <w:t>0.55486</w:t>
            </w:r>
          </w:p>
        </w:tc>
      </w:tr>
      <w:tr w:rsidR="005B2237" w:rsidRPr="00DF4C22" w14:paraId="0A30B5E0" w14:textId="77777777" w:rsidTr="0067034F">
        <w:trPr>
          <w:trHeight w:val="777"/>
        </w:trPr>
        <w:tc>
          <w:tcPr>
            <w:tcW w:w="4855" w:type="dxa"/>
          </w:tcPr>
          <w:p w14:paraId="719B1D6C" w14:textId="398C1172" w:rsidR="005B2237" w:rsidRPr="00A6394A" w:rsidRDefault="005B2237" w:rsidP="00A6394A">
            <w:pPr>
              <w:autoSpaceDE w:val="0"/>
              <w:autoSpaceDN w:val="0"/>
              <w:adjustRightInd w:val="0"/>
              <w:spacing w:line="360" w:lineRule="auto"/>
              <w:ind w:left="60" w:right="60"/>
              <w:jc w:val="left"/>
              <w:rPr>
                <w:szCs w:val="24"/>
                <w:lang w:val="en-GB"/>
              </w:rPr>
            </w:pPr>
            <w:r w:rsidRPr="00DF4C22">
              <w:rPr>
                <w:rFonts w:ascii="Times New Roman" w:hAnsi="Times New Roman" w:cs="Times New Roman"/>
                <w:sz w:val="24"/>
                <w:szCs w:val="24"/>
              </w:rPr>
              <w:t xml:space="preserve">5. </w:t>
            </w:r>
            <w:r w:rsidR="00A6394A" w:rsidRPr="00A6394A">
              <w:rPr>
                <w:rFonts w:ascii="Times New Roman" w:hAnsi="Times New Roman" w:cs="Times New Roman"/>
                <w:sz w:val="24"/>
                <w:szCs w:val="24"/>
                <w:lang w:val="en-GB"/>
              </w:rPr>
              <w:t>ATMs significantly contribute to the overall financial efficacy of a bank</w:t>
            </w:r>
            <w:r w:rsidRPr="00A6394A">
              <w:rPr>
                <w:rFonts w:ascii="Times New Roman" w:hAnsi="Times New Roman" w:cs="Times New Roman"/>
                <w:sz w:val="24"/>
                <w:szCs w:val="24"/>
              </w:rPr>
              <w:t>.</w:t>
            </w:r>
          </w:p>
        </w:tc>
        <w:tc>
          <w:tcPr>
            <w:tcW w:w="720" w:type="dxa"/>
          </w:tcPr>
          <w:p w14:paraId="66C49D29" w14:textId="77777777" w:rsidR="005B2237" w:rsidRPr="00DF4C22" w:rsidRDefault="005B2237" w:rsidP="00174494">
            <w:pPr>
              <w:autoSpaceDE w:val="0"/>
              <w:autoSpaceDN w:val="0"/>
              <w:adjustRightInd w:val="0"/>
              <w:spacing w:line="360" w:lineRule="auto"/>
              <w:ind w:left="60" w:right="60"/>
              <w:jc w:val="left"/>
              <w:rPr>
                <w:rFonts w:ascii="Times New Roman" w:hAnsi="Times New Roman" w:cs="Times New Roman"/>
                <w:color w:val="000000"/>
                <w:sz w:val="24"/>
                <w:szCs w:val="24"/>
              </w:rPr>
            </w:pPr>
            <w:r w:rsidRPr="00DF4C22">
              <w:rPr>
                <w:rFonts w:ascii="Times New Roman" w:hAnsi="Times New Roman" w:cs="Times New Roman"/>
                <w:sz w:val="24"/>
                <w:szCs w:val="24"/>
              </w:rPr>
              <w:t>200</w:t>
            </w:r>
          </w:p>
        </w:tc>
        <w:tc>
          <w:tcPr>
            <w:tcW w:w="1080" w:type="dxa"/>
          </w:tcPr>
          <w:p w14:paraId="1FCE2183" w14:textId="77777777" w:rsidR="005B2237" w:rsidRPr="00DF4C22" w:rsidRDefault="005B2237" w:rsidP="00174494">
            <w:pPr>
              <w:autoSpaceDE w:val="0"/>
              <w:autoSpaceDN w:val="0"/>
              <w:adjustRightInd w:val="0"/>
              <w:spacing w:line="360" w:lineRule="auto"/>
              <w:ind w:left="60" w:right="60"/>
              <w:jc w:val="left"/>
              <w:rPr>
                <w:rFonts w:ascii="Times New Roman" w:hAnsi="Times New Roman" w:cs="Times New Roman"/>
                <w:color w:val="000000"/>
                <w:sz w:val="24"/>
                <w:szCs w:val="24"/>
              </w:rPr>
            </w:pPr>
            <w:r w:rsidRPr="00DF4C22">
              <w:rPr>
                <w:rFonts w:ascii="Times New Roman" w:hAnsi="Times New Roman" w:cs="Times New Roman"/>
                <w:sz w:val="24"/>
                <w:szCs w:val="24"/>
              </w:rPr>
              <w:t>3.6750</w:t>
            </w:r>
          </w:p>
        </w:tc>
        <w:tc>
          <w:tcPr>
            <w:tcW w:w="1800" w:type="dxa"/>
          </w:tcPr>
          <w:p w14:paraId="41E85C7B" w14:textId="77777777" w:rsidR="005B2237" w:rsidRPr="00DF4C22" w:rsidRDefault="005B2237" w:rsidP="0067034F">
            <w:pPr>
              <w:autoSpaceDE w:val="0"/>
              <w:autoSpaceDN w:val="0"/>
              <w:adjustRightInd w:val="0"/>
              <w:spacing w:line="360" w:lineRule="auto"/>
              <w:ind w:left="60" w:right="60"/>
              <w:jc w:val="right"/>
              <w:rPr>
                <w:rFonts w:ascii="Times New Roman" w:hAnsi="Times New Roman" w:cs="Times New Roman"/>
                <w:color w:val="000000"/>
                <w:sz w:val="24"/>
                <w:szCs w:val="24"/>
              </w:rPr>
            </w:pPr>
            <w:r w:rsidRPr="00DF4C22">
              <w:rPr>
                <w:rFonts w:ascii="Times New Roman" w:hAnsi="Times New Roman" w:cs="Times New Roman"/>
                <w:sz w:val="24"/>
                <w:szCs w:val="24"/>
              </w:rPr>
              <w:t>0.60942</w:t>
            </w:r>
          </w:p>
        </w:tc>
      </w:tr>
      <w:tr w:rsidR="007B6010" w:rsidRPr="00DF4C22" w14:paraId="614A3160" w14:textId="77777777" w:rsidTr="0067034F">
        <w:trPr>
          <w:trHeight w:val="516"/>
        </w:trPr>
        <w:tc>
          <w:tcPr>
            <w:tcW w:w="4855" w:type="dxa"/>
          </w:tcPr>
          <w:p w14:paraId="09BE0807" w14:textId="77777777" w:rsidR="007B6010" w:rsidRPr="00DF4C22" w:rsidRDefault="007B6010" w:rsidP="00174494">
            <w:pPr>
              <w:autoSpaceDE w:val="0"/>
              <w:autoSpaceDN w:val="0"/>
              <w:adjustRightInd w:val="0"/>
              <w:spacing w:line="360" w:lineRule="auto"/>
              <w:ind w:left="60" w:right="60"/>
              <w:jc w:val="left"/>
              <w:rPr>
                <w:szCs w:val="24"/>
              </w:rPr>
            </w:pPr>
            <w:r w:rsidRPr="00DC42BA">
              <w:rPr>
                <w:rFonts w:ascii="Times New Roman" w:hAnsi="Times New Roman" w:cs="Times New Roman"/>
                <w:color w:val="000000"/>
                <w:sz w:val="24"/>
                <w:szCs w:val="24"/>
              </w:rPr>
              <w:t>Valid N (listwise)</w:t>
            </w:r>
          </w:p>
        </w:tc>
        <w:tc>
          <w:tcPr>
            <w:tcW w:w="720" w:type="dxa"/>
          </w:tcPr>
          <w:p w14:paraId="5A46AA1E" w14:textId="77777777" w:rsidR="007B6010" w:rsidRPr="00DF4C22" w:rsidRDefault="007B6010" w:rsidP="00174494">
            <w:pPr>
              <w:autoSpaceDE w:val="0"/>
              <w:autoSpaceDN w:val="0"/>
              <w:adjustRightInd w:val="0"/>
              <w:spacing w:line="360" w:lineRule="auto"/>
              <w:ind w:left="60" w:right="60"/>
              <w:jc w:val="left"/>
              <w:rPr>
                <w:szCs w:val="24"/>
              </w:rPr>
            </w:pPr>
            <w:r w:rsidRPr="00DC42BA">
              <w:rPr>
                <w:rFonts w:ascii="Times New Roman" w:hAnsi="Times New Roman" w:cs="Times New Roman"/>
                <w:color w:val="000000"/>
                <w:sz w:val="24"/>
                <w:szCs w:val="24"/>
              </w:rPr>
              <w:t>200</w:t>
            </w:r>
          </w:p>
        </w:tc>
        <w:tc>
          <w:tcPr>
            <w:tcW w:w="1080" w:type="dxa"/>
          </w:tcPr>
          <w:p w14:paraId="63F915DE" w14:textId="77777777" w:rsidR="007B6010" w:rsidRPr="00DF4C22" w:rsidRDefault="003E34F6" w:rsidP="00174494">
            <w:pPr>
              <w:autoSpaceDE w:val="0"/>
              <w:autoSpaceDN w:val="0"/>
              <w:adjustRightInd w:val="0"/>
              <w:spacing w:line="360" w:lineRule="auto"/>
              <w:ind w:left="60" w:right="60"/>
              <w:jc w:val="left"/>
              <w:rPr>
                <w:szCs w:val="24"/>
              </w:rPr>
            </w:pPr>
            <w:r>
              <w:rPr>
                <w:szCs w:val="24"/>
              </w:rPr>
              <w:t>3.9473</w:t>
            </w:r>
          </w:p>
        </w:tc>
        <w:tc>
          <w:tcPr>
            <w:tcW w:w="1800" w:type="dxa"/>
          </w:tcPr>
          <w:p w14:paraId="65C8BEBC" w14:textId="77777777" w:rsidR="007B6010" w:rsidRPr="00DF4C22" w:rsidRDefault="007B6010" w:rsidP="00174494">
            <w:pPr>
              <w:autoSpaceDE w:val="0"/>
              <w:autoSpaceDN w:val="0"/>
              <w:adjustRightInd w:val="0"/>
              <w:spacing w:line="360" w:lineRule="auto"/>
              <w:ind w:left="60" w:right="60"/>
              <w:jc w:val="left"/>
              <w:rPr>
                <w:szCs w:val="24"/>
              </w:rPr>
            </w:pPr>
          </w:p>
        </w:tc>
      </w:tr>
    </w:tbl>
    <w:bookmarkEnd w:id="77"/>
    <w:p w14:paraId="76550C1C" w14:textId="77777777" w:rsidR="007455F6" w:rsidRPr="00A2775A" w:rsidRDefault="003E34F6" w:rsidP="00174494">
      <w:pPr>
        <w:spacing w:after="120" w:line="360" w:lineRule="auto"/>
        <w:rPr>
          <w:rFonts w:eastAsia="Calibri"/>
          <w:b/>
          <w:i/>
          <w:iCs/>
          <w:color w:val="000000"/>
          <w:szCs w:val="24"/>
        </w:rPr>
      </w:pPr>
      <w:r w:rsidRPr="00A2775A">
        <w:rPr>
          <w:rFonts w:eastAsia="Calibri"/>
          <w:b/>
          <w:i/>
          <w:iCs/>
          <w:color w:val="000000"/>
          <w:szCs w:val="24"/>
        </w:rPr>
        <w:t>S</w:t>
      </w:r>
      <w:r w:rsidR="007455F6" w:rsidRPr="00A2775A">
        <w:rPr>
          <w:rFonts w:eastAsia="Calibri"/>
          <w:b/>
          <w:i/>
          <w:iCs/>
          <w:color w:val="000000"/>
          <w:szCs w:val="24"/>
        </w:rPr>
        <w:t>ource: Field Survey, 202</w:t>
      </w:r>
      <w:r w:rsidRPr="00A2775A">
        <w:rPr>
          <w:rFonts w:eastAsia="Calibri"/>
          <w:b/>
          <w:i/>
          <w:iCs/>
          <w:color w:val="000000"/>
          <w:szCs w:val="24"/>
        </w:rPr>
        <w:t>5</w:t>
      </w:r>
    </w:p>
    <w:p w14:paraId="37BE7F04" w14:textId="0DB5A199" w:rsidR="007455F6" w:rsidRDefault="007A7C46" w:rsidP="00A2775A">
      <w:pPr>
        <w:spacing w:after="0" w:line="360" w:lineRule="auto"/>
      </w:pPr>
      <w:r w:rsidRPr="007A7C46">
        <w:t>The data in Table 4.</w:t>
      </w:r>
      <w:r w:rsidR="00B17A56">
        <w:t>3</w:t>
      </w:r>
      <w:r w:rsidRPr="007A7C46">
        <w:t xml:space="preserve"> offers valuable insights into respondents' views on how Automatic Teller Machines (ATMs) have influenced banking services. Respondents generally perceive ATMs as significantly enhancing convenience and efficiency in accessing banking services, with high mean ratings of 4.1312 and 4.7582 out of 5, respectively. This indicates that ATMs have played a pivotal role in making banking more accessible and streamlined for customers. Confidence in the security measures at ATMs is moderate, as indicated by a rating of 3.7478 out of 5, suggesting a need for potential improvements in security protocols. Additionally, opinions vary in the impact of ATMs on a bank's financial performance, with a mean rating of 3.6750 out of 5 reflecting a moderate level of agreement. While ATMs are widely recognized for enhancing convenience and efficiency in banking services, there are differing levels of confidence in security measures and perceptions regarding their direct impact on financial performance. Overall, the data from Table 4.</w:t>
      </w:r>
      <w:r w:rsidR="009D21E3">
        <w:t>4</w:t>
      </w:r>
      <w:r w:rsidRPr="007A7C46">
        <w:t xml:space="preserve"> indicates that ATMs are widely acknowledged for their contribution to convenience and efficiency in banking services. However, there may be varying levels of confidence in the security measures </w:t>
      </w:r>
      <w:r w:rsidRPr="007A7C46">
        <w:lastRenderedPageBreak/>
        <w:t>implemented and differing opinions on the direct impact of ATMs on a bank's financial performance.</w:t>
      </w:r>
    </w:p>
    <w:p w14:paraId="60034B18" w14:textId="2E8BB5DB" w:rsidR="00FF1734" w:rsidRDefault="00FF1734" w:rsidP="00FF1734">
      <w:pPr>
        <w:spacing w:after="0" w:line="360" w:lineRule="auto"/>
        <w:rPr>
          <w:lang w:val="en-GB"/>
        </w:rPr>
      </w:pPr>
      <w:r>
        <w:t xml:space="preserve">This study confirms that the research conducted by Demeke Engida which explains </w:t>
      </w:r>
      <w:r w:rsidRPr="00FF1734">
        <w:rPr>
          <w:lang w:val="en-GB"/>
        </w:rPr>
        <w:t xml:space="preserve">Digitalization, such as </w:t>
      </w:r>
      <w:r>
        <w:rPr>
          <w:lang w:val="en-GB"/>
        </w:rPr>
        <w:t>automatic</w:t>
      </w:r>
      <w:r w:rsidRPr="00FF1734">
        <w:rPr>
          <w:lang w:val="en-GB"/>
        </w:rPr>
        <w:t xml:space="preserve"> teller machines, has a significant and favorable impact on return on asset performance and financial </w:t>
      </w:r>
      <w:r w:rsidR="00BA357E" w:rsidRPr="00FF1734">
        <w:rPr>
          <w:lang w:val="en-GB"/>
        </w:rPr>
        <w:t>performance</w:t>
      </w:r>
      <w:r w:rsidR="00AF0F9D">
        <w:rPr>
          <w:lang w:val="en-GB"/>
        </w:rPr>
        <w:t xml:space="preserve"> (Demeke 2013)</w:t>
      </w:r>
      <w:r w:rsidR="00BA357E">
        <w:rPr>
          <w:lang w:val="en-GB"/>
        </w:rPr>
        <w:t>.</w:t>
      </w:r>
    </w:p>
    <w:p w14:paraId="221B8536" w14:textId="77777777" w:rsidR="00641725" w:rsidRPr="00641725" w:rsidRDefault="00641725" w:rsidP="00E53DC5">
      <w:pPr>
        <w:pStyle w:val="Heading3"/>
      </w:pPr>
      <w:bookmarkStart w:id="78" w:name="_Toc198377889"/>
      <w:r w:rsidRPr="00641725">
        <w:t>4.3.2</w:t>
      </w:r>
      <w:r w:rsidR="0067034F">
        <w:t>.</w:t>
      </w:r>
      <w:r w:rsidRPr="00641725">
        <w:t xml:space="preserve"> Point of Sale (POS)</w:t>
      </w:r>
      <w:bookmarkEnd w:id="78"/>
    </w:p>
    <w:p w14:paraId="14D22A68" w14:textId="513E7903" w:rsidR="0005440C" w:rsidRPr="00F80F01" w:rsidRDefault="00641725" w:rsidP="00F80F01">
      <w:pPr>
        <w:pStyle w:val="ListofTables"/>
        <w:spacing w:after="0"/>
        <w:rPr>
          <w:b w:val="0"/>
          <w:bCs w:val="0"/>
        </w:rPr>
      </w:pPr>
      <w:bookmarkStart w:id="79" w:name="_Toc201307132"/>
      <w:r w:rsidRPr="00F80F01">
        <w:rPr>
          <w:b w:val="0"/>
          <w:bCs w:val="0"/>
        </w:rPr>
        <w:t>Table</w:t>
      </w:r>
      <w:r w:rsidR="0005440C" w:rsidRPr="00F80F01">
        <w:rPr>
          <w:b w:val="0"/>
          <w:bCs w:val="0"/>
        </w:rPr>
        <w:t xml:space="preserve"> 4.</w:t>
      </w:r>
      <w:r w:rsidR="00A23B26">
        <w:rPr>
          <w:b w:val="0"/>
          <w:bCs w:val="0"/>
        </w:rPr>
        <w:t>4</w:t>
      </w:r>
      <w:r w:rsidR="0005440C" w:rsidRPr="00F80F01">
        <w:rPr>
          <w:b w:val="0"/>
          <w:bCs w:val="0"/>
        </w:rPr>
        <w:t xml:space="preserve"> Analysis of Point of Sale (POS)</w:t>
      </w:r>
      <w:bookmarkEnd w:id="79"/>
    </w:p>
    <w:tbl>
      <w:tblPr>
        <w:tblW w:w="85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4" w:type="dxa"/>
          <w:left w:w="29" w:type="dxa"/>
          <w:bottom w:w="14" w:type="dxa"/>
          <w:right w:w="29" w:type="dxa"/>
        </w:tblCellMar>
        <w:tblLook w:val="04A0" w:firstRow="1" w:lastRow="0" w:firstColumn="1" w:lastColumn="0" w:noHBand="0" w:noVBand="1"/>
      </w:tblPr>
      <w:tblGrid>
        <w:gridCol w:w="4945"/>
        <w:gridCol w:w="810"/>
        <w:gridCol w:w="1080"/>
        <w:gridCol w:w="1710"/>
      </w:tblGrid>
      <w:tr w:rsidR="00240222" w:rsidRPr="00630A84" w14:paraId="251D995C" w14:textId="77777777" w:rsidTr="00445672">
        <w:trPr>
          <w:cantSplit/>
        </w:trPr>
        <w:tc>
          <w:tcPr>
            <w:tcW w:w="4945" w:type="dxa"/>
            <w:shd w:val="clear" w:color="auto" w:fill="FFFFFF"/>
            <w:vAlign w:val="center"/>
          </w:tcPr>
          <w:p w14:paraId="5DB19DB0" w14:textId="77777777" w:rsidR="00240222" w:rsidRPr="00630A84" w:rsidRDefault="00240222" w:rsidP="00630A84">
            <w:pPr>
              <w:rPr>
                <w:rFonts w:eastAsiaTheme="majorEastAsia"/>
                <w:b/>
                <w:bCs/>
                <w:color w:val="000000" w:themeColor="text1"/>
              </w:rPr>
            </w:pPr>
            <w:r w:rsidRPr="00630A84">
              <w:rPr>
                <w:b/>
                <w:bCs/>
              </w:rPr>
              <w:t>Statement</w:t>
            </w:r>
          </w:p>
        </w:tc>
        <w:tc>
          <w:tcPr>
            <w:tcW w:w="810" w:type="dxa"/>
            <w:shd w:val="clear" w:color="auto" w:fill="FFFFFF"/>
            <w:vAlign w:val="center"/>
          </w:tcPr>
          <w:p w14:paraId="01FB54D7" w14:textId="77777777" w:rsidR="00240222" w:rsidRPr="00630A84" w:rsidRDefault="00240222" w:rsidP="00630A84">
            <w:pPr>
              <w:rPr>
                <w:rFonts w:eastAsiaTheme="majorEastAsia"/>
                <w:b/>
                <w:bCs/>
                <w:color w:val="000000" w:themeColor="text1"/>
              </w:rPr>
            </w:pPr>
            <w:r w:rsidRPr="00630A84">
              <w:rPr>
                <w:b/>
                <w:bCs/>
              </w:rPr>
              <w:t>N</w:t>
            </w:r>
          </w:p>
        </w:tc>
        <w:tc>
          <w:tcPr>
            <w:tcW w:w="1080" w:type="dxa"/>
            <w:shd w:val="clear" w:color="auto" w:fill="FFFFFF"/>
            <w:vAlign w:val="center"/>
          </w:tcPr>
          <w:p w14:paraId="21F25ECD" w14:textId="77777777" w:rsidR="00240222" w:rsidRPr="00630A84" w:rsidRDefault="00240222" w:rsidP="00630A84">
            <w:pPr>
              <w:rPr>
                <w:rFonts w:eastAsiaTheme="majorEastAsia"/>
                <w:b/>
                <w:bCs/>
                <w:color w:val="000000" w:themeColor="text1"/>
              </w:rPr>
            </w:pPr>
            <w:r w:rsidRPr="00630A84">
              <w:rPr>
                <w:b/>
                <w:bCs/>
              </w:rPr>
              <w:t>Mean</w:t>
            </w:r>
          </w:p>
        </w:tc>
        <w:tc>
          <w:tcPr>
            <w:tcW w:w="1710" w:type="dxa"/>
            <w:shd w:val="clear" w:color="auto" w:fill="FFFFFF"/>
            <w:vAlign w:val="center"/>
          </w:tcPr>
          <w:p w14:paraId="6A2B95C5" w14:textId="77777777" w:rsidR="00240222" w:rsidRPr="00630A84" w:rsidRDefault="00240222" w:rsidP="00630A84">
            <w:pPr>
              <w:rPr>
                <w:rFonts w:eastAsiaTheme="majorEastAsia"/>
                <w:b/>
                <w:bCs/>
                <w:color w:val="000000" w:themeColor="text1"/>
              </w:rPr>
            </w:pPr>
            <w:r w:rsidRPr="00630A84">
              <w:rPr>
                <w:b/>
                <w:bCs/>
              </w:rPr>
              <w:t>Std. Deviation</w:t>
            </w:r>
          </w:p>
        </w:tc>
      </w:tr>
      <w:tr w:rsidR="00240222" w:rsidRPr="00DF4C22" w14:paraId="1C3A10EA" w14:textId="77777777" w:rsidTr="00445672">
        <w:trPr>
          <w:cantSplit/>
        </w:trPr>
        <w:tc>
          <w:tcPr>
            <w:tcW w:w="4945" w:type="dxa"/>
            <w:shd w:val="clear" w:color="auto" w:fill="FFFFFF"/>
            <w:vAlign w:val="center"/>
          </w:tcPr>
          <w:p w14:paraId="7B911C62" w14:textId="77777777" w:rsidR="00240222" w:rsidRPr="00DF4C22" w:rsidRDefault="00240222" w:rsidP="00E14C9F">
            <w:pPr>
              <w:jc w:val="left"/>
              <w:rPr>
                <w:rFonts w:eastAsiaTheme="majorEastAsia"/>
                <w:bCs/>
                <w:color w:val="000000" w:themeColor="text1"/>
              </w:rPr>
            </w:pPr>
            <w:r w:rsidRPr="00DF4C22">
              <w:t>The implementation of POS systems has increased the efficiency of financial transactions.</w:t>
            </w:r>
          </w:p>
        </w:tc>
        <w:tc>
          <w:tcPr>
            <w:tcW w:w="810" w:type="dxa"/>
            <w:shd w:val="clear" w:color="auto" w:fill="FFFFFF"/>
            <w:vAlign w:val="center"/>
          </w:tcPr>
          <w:p w14:paraId="08FAE420" w14:textId="77777777" w:rsidR="00240222" w:rsidRPr="00DF4C22" w:rsidRDefault="00240222" w:rsidP="00E14C9F">
            <w:pPr>
              <w:rPr>
                <w:rFonts w:eastAsiaTheme="majorEastAsia"/>
                <w:bCs/>
                <w:color w:val="000000" w:themeColor="text1"/>
              </w:rPr>
            </w:pPr>
            <w:r w:rsidRPr="00DF4C22">
              <w:t>200</w:t>
            </w:r>
          </w:p>
        </w:tc>
        <w:tc>
          <w:tcPr>
            <w:tcW w:w="1080" w:type="dxa"/>
            <w:shd w:val="clear" w:color="auto" w:fill="FFFFFF"/>
            <w:vAlign w:val="center"/>
          </w:tcPr>
          <w:p w14:paraId="1C0E514E" w14:textId="77777777" w:rsidR="00240222" w:rsidRPr="00DF4C22" w:rsidRDefault="00240222" w:rsidP="00E14C9F">
            <w:pPr>
              <w:rPr>
                <w:rFonts w:eastAsiaTheme="majorEastAsia"/>
                <w:bCs/>
                <w:color w:val="000000" w:themeColor="text1"/>
              </w:rPr>
            </w:pPr>
            <w:r w:rsidRPr="00DF4C22">
              <w:t>4.4625</w:t>
            </w:r>
          </w:p>
        </w:tc>
        <w:tc>
          <w:tcPr>
            <w:tcW w:w="1710" w:type="dxa"/>
            <w:shd w:val="clear" w:color="auto" w:fill="FFFFFF"/>
            <w:vAlign w:val="center"/>
          </w:tcPr>
          <w:p w14:paraId="6C51E138" w14:textId="77777777" w:rsidR="00240222" w:rsidRPr="00DF4C22" w:rsidRDefault="00240222" w:rsidP="00E14C9F">
            <w:pPr>
              <w:rPr>
                <w:rFonts w:eastAsiaTheme="majorEastAsia"/>
                <w:bCs/>
                <w:color w:val="000000" w:themeColor="text1"/>
              </w:rPr>
            </w:pPr>
            <w:r w:rsidRPr="00DF4C22">
              <w:t>0.45314</w:t>
            </w:r>
          </w:p>
        </w:tc>
      </w:tr>
      <w:tr w:rsidR="00240222" w:rsidRPr="00DF4C22" w14:paraId="46EAA5C1" w14:textId="77777777" w:rsidTr="00445672">
        <w:trPr>
          <w:cantSplit/>
        </w:trPr>
        <w:tc>
          <w:tcPr>
            <w:tcW w:w="4945" w:type="dxa"/>
            <w:shd w:val="clear" w:color="auto" w:fill="FFFFFF"/>
            <w:vAlign w:val="center"/>
          </w:tcPr>
          <w:p w14:paraId="7AA7A650" w14:textId="77777777" w:rsidR="00240222" w:rsidRPr="00DF4C22" w:rsidRDefault="00240222" w:rsidP="00E14C9F">
            <w:pPr>
              <w:jc w:val="left"/>
              <w:rPr>
                <w:rFonts w:eastAsiaTheme="majorEastAsia"/>
                <w:bCs/>
                <w:color w:val="000000" w:themeColor="text1"/>
              </w:rPr>
            </w:pPr>
            <w:r w:rsidRPr="00DF4C22">
              <w:t xml:space="preserve">POS systems have enhanced </w:t>
            </w:r>
            <w:r w:rsidR="00445672" w:rsidRPr="00DF4C22">
              <w:t>customer</w:t>
            </w:r>
            <w:r w:rsidRPr="00DF4C22">
              <w:t xml:space="preserve"> experience in making payments.</w:t>
            </w:r>
          </w:p>
        </w:tc>
        <w:tc>
          <w:tcPr>
            <w:tcW w:w="810" w:type="dxa"/>
            <w:shd w:val="clear" w:color="auto" w:fill="FFFFFF"/>
            <w:vAlign w:val="center"/>
          </w:tcPr>
          <w:p w14:paraId="0CA44BF1" w14:textId="77777777" w:rsidR="00240222" w:rsidRPr="00DF4C22" w:rsidRDefault="00240222" w:rsidP="00E14C9F">
            <w:pPr>
              <w:rPr>
                <w:rFonts w:eastAsiaTheme="majorEastAsia"/>
                <w:bCs/>
                <w:color w:val="000000" w:themeColor="text1"/>
              </w:rPr>
            </w:pPr>
            <w:r w:rsidRPr="00DF4C22">
              <w:t>200</w:t>
            </w:r>
          </w:p>
        </w:tc>
        <w:tc>
          <w:tcPr>
            <w:tcW w:w="1080" w:type="dxa"/>
            <w:shd w:val="clear" w:color="auto" w:fill="FFFFFF"/>
            <w:vAlign w:val="center"/>
          </w:tcPr>
          <w:p w14:paraId="16022037" w14:textId="77777777" w:rsidR="00240222" w:rsidRPr="00DF4C22" w:rsidRDefault="00240222" w:rsidP="00E14C9F">
            <w:pPr>
              <w:rPr>
                <w:rFonts w:eastAsiaTheme="majorEastAsia"/>
                <w:bCs/>
                <w:color w:val="000000" w:themeColor="text1"/>
              </w:rPr>
            </w:pPr>
            <w:r w:rsidRPr="00DF4C22">
              <w:t>3.4688</w:t>
            </w:r>
          </w:p>
        </w:tc>
        <w:tc>
          <w:tcPr>
            <w:tcW w:w="1710" w:type="dxa"/>
            <w:shd w:val="clear" w:color="auto" w:fill="FFFFFF"/>
            <w:vAlign w:val="center"/>
          </w:tcPr>
          <w:p w14:paraId="6A9A9247" w14:textId="77777777" w:rsidR="00240222" w:rsidRPr="00DF4C22" w:rsidRDefault="00240222" w:rsidP="00E14C9F">
            <w:pPr>
              <w:rPr>
                <w:rFonts w:eastAsiaTheme="majorEastAsia"/>
                <w:bCs/>
                <w:color w:val="000000" w:themeColor="text1"/>
              </w:rPr>
            </w:pPr>
            <w:r w:rsidRPr="00DF4C22">
              <w:t>0.41054</w:t>
            </w:r>
          </w:p>
        </w:tc>
      </w:tr>
      <w:tr w:rsidR="00240222" w:rsidRPr="00DF4C22" w14:paraId="42C78E5F" w14:textId="77777777" w:rsidTr="00445672">
        <w:trPr>
          <w:cantSplit/>
        </w:trPr>
        <w:tc>
          <w:tcPr>
            <w:tcW w:w="4945" w:type="dxa"/>
            <w:shd w:val="clear" w:color="auto" w:fill="FFFFFF"/>
            <w:vAlign w:val="center"/>
          </w:tcPr>
          <w:p w14:paraId="32E5AF89" w14:textId="77777777" w:rsidR="00240222" w:rsidRPr="00DF4C22" w:rsidRDefault="00240222" w:rsidP="00E14C9F">
            <w:pPr>
              <w:jc w:val="left"/>
              <w:rPr>
                <w:rFonts w:eastAsiaTheme="majorEastAsia"/>
                <w:bCs/>
                <w:color w:val="000000" w:themeColor="text1"/>
              </w:rPr>
            </w:pPr>
            <w:r w:rsidRPr="00DF4C22">
              <w:t>POS systems are instrumental in driving revenue growth and enhancing financial performance for businesses.</w:t>
            </w:r>
          </w:p>
        </w:tc>
        <w:tc>
          <w:tcPr>
            <w:tcW w:w="810" w:type="dxa"/>
            <w:shd w:val="clear" w:color="auto" w:fill="FFFFFF"/>
            <w:vAlign w:val="center"/>
          </w:tcPr>
          <w:p w14:paraId="308BED1E" w14:textId="77777777" w:rsidR="00240222" w:rsidRPr="00DF4C22" w:rsidRDefault="00240222" w:rsidP="00E14C9F">
            <w:pPr>
              <w:rPr>
                <w:rFonts w:eastAsiaTheme="majorEastAsia"/>
                <w:bCs/>
                <w:color w:val="000000" w:themeColor="text1"/>
              </w:rPr>
            </w:pPr>
            <w:r w:rsidRPr="00DF4C22">
              <w:t>200</w:t>
            </w:r>
          </w:p>
        </w:tc>
        <w:tc>
          <w:tcPr>
            <w:tcW w:w="1080" w:type="dxa"/>
            <w:shd w:val="clear" w:color="auto" w:fill="FFFFFF"/>
            <w:vAlign w:val="center"/>
          </w:tcPr>
          <w:p w14:paraId="03146348" w14:textId="77777777" w:rsidR="00240222" w:rsidRPr="00DF4C22" w:rsidRDefault="00240222" w:rsidP="00E14C9F">
            <w:pPr>
              <w:rPr>
                <w:rFonts w:eastAsiaTheme="majorEastAsia"/>
                <w:bCs/>
                <w:color w:val="000000" w:themeColor="text1"/>
              </w:rPr>
            </w:pPr>
            <w:r w:rsidRPr="00DF4C22">
              <w:t>3.9741</w:t>
            </w:r>
          </w:p>
        </w:tc>
        <w:tc>
          <w:tcPr>
            <w:tcW w:w="1710" w:type="dxa"/>
            <w:shd w:val="clear" w:color="auto" w:fill="FFFFFF"/>
            <w:vAlign w:val="center"/>
          </w:tcPr>
          <w:p w14:paraId="40316A4B" w14:textId="77777777" w:rsidR="00240222" w:rsidRPr="00DF4C22" w:rsidRDefault="00240222" w:rsidP="00E14C9F">
            <w:pPr>
              <w:rPr>
                <w:rFonts w:eastAsiaTheme="majorEastAsia"/>
                <w:bCs/>
                <w:color w:val="000000" w:themeColor="text1"/>
              </w:rPr>
            </w:pPr>
            <w:r w:rsidRPr="00DF4C22">
              <w:t>0.51634</w:t>
            </w:r>
          </w:p>
        </w:tc>
      </w:tr>
      <w:tr w:rsidR="00240222" w:rsidRPr="00DF4C22" w14:paraId="578E26EC" w14:textId="77777777" w:rsidTr="00E14C9F">
        <w:trPr>
          <w:cantSplit/>
          <w:trHeight w:val="934"/>
        </w:trPr>
        <w:tc>
          <w:tcPr>
            <w:tcW w:w="4945" w:type="dxa"/>
            <w:shd w:val="clear" w:color="auto" w:fill="FFFFFF"/>
            <w:vAlign w:val="center"/>
          </w:tcPr>
          <w:p w14:paraId="7CADBC28" w14:textId="77777777" w:rsidR="00240222" w:rsidRPr="00DF4C22" w:rsidRDefault="00240222" w:rsidP="00E14C9F">
            <w:pPr>
              <w:jc w:val="left"/>
              <w:rPr>
                <w:rFonts w:eastAsiaTheme="majorEastAsia"/>
                <w:bCs/>
                <w:color w:val="000000" w:themeColor="text1"/>
              </w:rPr>
            </w:pPr>
            <w:r w:rsidRPr="00DF4C22">
              <w:t>The adoption of POS systems has enhanced operational efficiency and reduced costs for businesses.</w:t>
            </w:r>
          </w:p>
        </w:tc>
        <w:tc>
          <w:tcPr>
            <w:tcW w:w="810" w:type="dxa"/>
            <w:shd w:val="clear" w:color="auto" w:fill="FFFFFF"/>
            <w:vAlign w:val="center"/>
          </w:tcPr>
          <w:p w14:paraId="30184F15" w14:textId="77777777" w:rsidR="00240222" w:rsidRPr="00DF4C22" w:rsidRDefault="00240222" w:rsidP="00E14C9F">
            <w:pPr>
              <w:rPr>
                <w:rFonts w:eastAsiaTheme="majorEastAsia"/>
                <w:bCs/>
                <w:color w:val="000000" w:themeColor="text1"/>
              </w:rPr>
            </w:pPr>
            <w:r w:rsidRPr="00DF4C22">
              <w:t>200</w:t>
            </w:r>
          </w:p>
        </w:tc>
        <w:tc>
          <w:tcPr>
            <w:tcW w:w="1080" w:type="dxa"/>
            <w:shd w:val="clear" w:color="auto" w:fill="FFFFFF"/>
            <w:vAlign w:val="center"/>
          </w:tcPr>
          <w:p w14:paraId="2F9E988B" w14:textId="77777777" w:rsidR="00240222" w:rsidRPr="00DF4C22" w:rsidRDefault="00240222" w:rsidP="00E14C9F">
            <w:pPr>
              <w:rPr>
                <w:rFonts w:eastAsiaTheme="majorEastAsia"/>
                <w:bCs/>
                <w:color w:val="000000" w:themeColor="text1"/>
              </w:rPr>
            </w:pPr>
            <w:r w:rsidRPr="00DF4C22">
              <w:t>3.6688</w:t>
            </w:r>
          </w:p>
        </w:tc>
        <w:tc>
          <w:tcPr>
            <w:tcW w:w="1710" w:type="dxa"/>
            <w:shd w:val="clear" w:color="auto" w:fill="FFFFFF"/>
            <w:vAlign w:val="center"/>
          </w:tcPr>
          <w:p w14:paraId="724EE402" w14:textId="77777777" w:rsidR="00240222" w:rsidRPr="00DF4C22" w:rsidRDefault="00240222" w:rsidP="00E14C9F">
            <w:pPr>
              <w:rPr>
                <w:rFonts w:eastAsiaTheme="majorEastAsia"/>
                <w:bCs/>
                <w:color w:val="000000" w:themeColor="text1"/>
              </w:rPr>
            </w:pPr>
            <w:r w:rsidRPr="00DF4C22">
              <w:t>0.63168</w:t>
            </w:r>
          </w:p>
        </w:tc>
      </w:tr>
    </w:tbl>
    <w:p w14:paraId="037811DE" w14:textId="77777777" w:rsidR="00641725" w:rsidRDefault="0005440C" w:rsidP="0005440C">
      <w:bookmarkStart w:id="80" w:name="_Toc173504195"/>
      <w:bookmarkStart w:id="81" w:name="_Toc177562200"/>
      <w:r w:rsidRPr="008F523B">
        <w:t>Source: Field Survey, 202</w:t>
      </w:r>
      <w:bookmarkEnd w:id="80"/>
      <w:bookmarkEnd w:id="81"/>
      <w:r w:rsidR="00D32E28">
        <w:t>5</w:t>
      </w:r>
    </w:p>
    <w:p w14:paraId="305214DE" w14:textId="47AED7D3" w:rsidR="00EC6B08" w:rsidRDefault="00EC6B08" w:rsidP="00EC6B08">
      <w:pPr>
        <w:spacing w:line="360" w:lineRule="auto"/>
      </w:pPr>
      <w:r>
        <w:t>Table 4.</w:t>
      </w:r>
      <w:r w:rsidR="00A23B26">
        <w:t>4</w:t>
      </w:r>
      <w:r>
        <w:t xml:space="preserve"> in the research data provides a comprehensive analysis of respondents' perceptions regarding the influence of Point of Sale (POS) systems on financial transactions and customer experiences. The data reflects a consensus among participants on the substantial enhancement of transactional efficiency due to POS system implementation, as indicated by a high mean rating of 4.4625 out of 5. While respondents acknowledge the positive impact of POS systems on customer experience in payments, there is room for improvement, as suggested by a mean rating of 3.4688 out of 5. Furthermore, respondents strongly agree on the instrumental role of POS systems in driving revenue growth and improving financial performance, with a mean rating of 3.9741 out of 5. The data also indicates a positive perception of the contribution of POS systems to operational efficiency and cost reduction, although there might be areas for further enhancement, as reflected by a mean rating of 3.668 out of 5. </w:t>
      </w:r>
    </w:p>
    <w:p w14:paraId="03D5336E" w14:textId="4F6A15AA" w:rsidR="002D0B17" w:rsidRPr="002D0B17" w:rsidRDefault="00EC6B08" w:rsidP="002D0B17">
      <w:pPr>
        <w:spacing w:line="360" w:lineRule="auto"/>
        <w:rPr>
          <w:lang w:val="en-GB"/>
        </w:rPr>
      </w:pPr>
      <w:r>
        <w:t xml:space="preserve">Overall, the results underscore the significant benefits of POS systems in streamlining financial transactions, boosting revenue, and enhancing operational efficiency for </w:t>
      </w:r>
      <w:r>
        <w:lastRenderedPageBreak/>
        <w:t>businesses, while also suggesting potential avenues for optimization to elevate customer experiences and cost-effectiveness.</w:t>
      </w:r>
      <w:r w:rsidR="002D0B17">
        <w:t xml:space="preserve"> This finding ignores that the research done by Tsion Getachew on Commercial Banks of Ethiopia which shows that customers are not satisfied with the POS machine service due to </w:t>
      </w:r>
      <w:r w:rsidR="002D0B17">
        <w:rPr>
          <w:lang w:val="en-GB"/>
        </w:rPr>
        <w:t>t</w:t>
      </w:r>
      <w:r w:rsidR="002D0B17" w:rsidRPr="002D0B17">
        <w:rPr>
          <w:lang w:val="en-GB"/>
        </w:rPr>
        <w:t>he service's 24/7 availability, multilingual interface, and adaptability make users less at ease</w:t>
      </w:r>
      <w:r w:rsidR="002D0B17">
        <w:rPr>
          <w:lang w:val="en-GB"/>
        </w:rPr>
        <w:t xml:space="preserve"> (</w:t>
      </w:r>
      <w:r w:rsidR="002D0B17">
        <w:t>Tsion Getachew 2018)</w:t>
      </w:r>
      <w:r w:rsidR="002D0B17" w:rsidRPr="002D0B17">
        <w:rPr>
          <w:lang w:val="en-GB"/>
        </w:rPr>
        <w:t>.</w:t>
      </w:r>
    </w:p>
    <w:p w14:paraId="44EC90BA" w14:textId="77777777" w:rsidR="00EC6B08" w:rsidRPr="00EC6B08" w:rsidRDefault="00EC6B08" w:rsidP="00D32E28">
      <w:pPr>
        <w:pStyle w:val="Heading3"/>
      </w:pPr>
      <w:bookmarkStart w:id="82" w:name="_Toc198377890"/>
      <w:r w:rsidRPr="00EC6B08">
        <w:t>4.3.3</w:t>
      </w:r>
      <w:r w:rsidR="00D84D8E">
        <w:t>.</w:t>
      </w:r>
      <w:r w:rsidRPr="00EC6B08">
        <w:t xml:space="preserve"> Mobile Banking</w:t>
      </w:r>
      <w:bookmarkEnd w:id="82"/>
    </w:p>
    <w:p w14:paraId="4278F93A" w14:textId="03DB2E07" w:rsidR="00147780" w:rsidRPr="00F80F01" w:rsidRDefault="00EC6B08" w:rsidP="00F80F01">
      <w:pPr>
        <w:pStyle w:val="ListofTables"/>
        <w:spacing w:after="0"/>
        <w:rPr>
          <w:b w:val="0"/>
          <w:bCs w:val="0"/>
        </w:rPr>
      </w:pPr>
      <w:bookmarkStart w:id="83" w:name="_Toc201307133"/>
      <w:r w:rsidRPr="00F80F01">
        <w:rPr>
          <w:b w:val="0"/>
          <w:bCs w:val="0"/>
        </w:rPr>
        <w:t>Table 4.</w:t>
      </w:r>
      <w:r w:rsidR="00A23B26">
        <w:rPr>
          <w:b w:val="0"/>
          <w:bCs w:val="0"/>
        </w:rPr>
        <w:t>5</w:t>
      </w:r>
      <w:r w:rsidRPr="00F80F01">
        <w:rPr>
          <w:b w:val="0"/>
          <w:bCs w:val="0"/>
        </w:rPr>
        <w:t xml:space="preserve"> Analysis of</w:t>
      </w:r>
      <w:r w:rsidR="00147780" w:rsidRPr="00F80F01">
        <w:rPr>
          <w:b w:val="0"/>
          <w:bCs w:val="0"/>
        </w:rPr>
        <w:t xml:space="preserve"> Mobile Banking</w:t>
      </w:r>
      <w:bookmarkEnd w:id="83"/>
    </w:p>
    <w:tbl>
      <w:tblPr>
        <w:tblpPr w:leftFromText="180" w:rightFromText="180" w:vertAnchor="text" w:tblpY="1"/>
        <w:tblOverlap w:val="never"/>
        <w:tblW w:w="79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4840"/>
        <w:gridCol w:w="810"/>
        <w:gridCol w:w="1080"/>
        <w:gridCol w:w="1228"/>
      </w:tblGrid>
      <w:tr w:rsidR="008A2440" w:rsidRPr="002D5F8D" w14:paraId="4268536C" w14:textId="77777777" w:rsidTr="00D84D8E">
        <w:trPr>
          <w:cantSplit/>
          <w:trHeight w:val="343"/>
        </w:trPr>
        <w:tc>
          <w:tcPr>
            <w:tcW w:w="4840"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35FDEEC0" w14:textId="77777777" w:rsidR="008A2440" w:rsidRPr="002D5F8D" w:rsidRDefault="008A2440" w:rsidP="00387749">
            <w:pPr>
              <w:autoSpaceDE w:val="0"/>
              <w:autoSpaceDN w:val="0"/>
              <w:adjustRightInd w:val="0"/>
              <w:spacing w:after="0" w:line="240" w:lineRule="auto"/>
              <w:rPr>
                <w:szCs w:val="24"/>
              </w:rPr>
            </w:pPr>
          </w:p>
        </w:tc>
        <w:tc>
          <w:tcPr>
            <w:tcW w:w="810" w:type="dxa"/>
            <w:tcBorders>
              <w:top w:val="single" w:sz="16" w:space="0" w:color="000000"/>
              <w:left w:val="single" w:sz="16" w:space="0" w:color="000000"/>
              <w:bottom w:val="single" w:sz="16" w:space="0" w:color="000000"/>
            </w:tcBorders>
            <w:shd w:val="clear" w:color="auto" w:fill="FFFFFF"/>
            <w:vAlign w:val="bottom"/>
          </w:tcPr>
          <w:p w14:paraId="69BD1CEE" w14:textId="77777777" w:rsidR="008A2440" w:rsidRPr="002D5F8D" w:rsidRDefault="008A2440" w:rsidP="00387749">
            <w:pPr>
              <w:autoSpaceDE w:val="0"/>
              <w:autoSpaceDN w:val="0"/>
              <w:adjustRightInd w:val="0"/>
              <w:spacing w:after="0" w:line="320" w:lineRule="atLeast"/>
              <w:ind w:left="60" w:right="60"/>
              <w:jc w:val="center"/>
              <w:rPr>
                <w:color w:val="000000"/>
                <w:szCs w:val="24"/>
              </w:rPr>
            </w:pPr>
            <w:r w:rsidRPr="002D5F8D">
              <w:rPr>
                <w:color w:val="000000"/>
                <w:szCs w:val="24"/>
              </w:rPr>
              <w:t>N</w:t>
            </w:r>
          </w:p>
        </w:tc>
        <w:tc>
          <w:tcPr>
            <w:tcW w:w="1080" w:type="dxa"/>
            <w:tcBorders>
              <w:top w:val="single" w:sz="16" w:space="0" w:color="000000"/>
              <w:bottom w:val="single" w:sz="16" w:space="0" w:color="000000"/>
            </w:tcBorders>
            <w:shd w:val="clear" w:color="auto" w:fill="FFFFFF"/>
            <w:vAlign w:val="bottom"/>
          </w:tcPr>
          <w:p w14:paraId="170BC6DB" w14:textId="77777777" w:rsidR="008A2440" w:rsidRPr="002D5F8D" w:rsidRDefault="008A2440" w:rsidP="00387749">
            <w:pPr>
              <w:autoSpaceDE w:val="0"/>
              <w:autoSpaceDN w:val="0"/>
              <w:adjustRightInd w:val="0"/>
              <w:spacing w:after="0" w:line="320" w:lineRule="atLeast"/>
              <w:ind w:left="60" w:right="60"/>
              <w:jc w:val="center"/>
              <w:rPr>
                <w:color w:val="000000"/>
                <w:szCs w:val="24"/>
              </w:rPr>
            </w:pPr>
            <w:r w:rsidRPr="002D5F8D">
              <w:rPr>
                <w:color w:val="000000"/>
                <w:szCs w:val="24"/>
              </w:rPr>
              <w:t>Mean</w:t>
            </w:r>
          </w:p>
        </w:tc>
        <w:tc>
          <w:tcPr>
            <w:tcW w:w="1228" w:type="dxa"/>
            <w:tcBorders>
              <w:top w:val="single" w:sz="16" w:space="0" w:color="000000"/>
              <w:bottom w:val="single" w:sz="16" w:space="0" w:color="000000"/>
              <w:right w:val="single" w:sz="16" w:space="0" w:color="000000"/>
            </w:tcBorders>
            <w:shd w:val="clear" w:color="auto" w:fill="FFFFFF"/>
            <w:vAlign w:val="bottom"/>
          </w:tcPr>
          <w:p w14:paraId="39D884B8" w14:textId="77777777" w:rsidR="008A2440" w:rsidRPr="002D5F8D" w:rsidRDefault="008A2440" w:rsidP="00387749">
            <w:pPr>
              <w:autoSpaceDE w:val="0"/>
              <w:autoSpaceDN w:val="0"/>
              <w:adjustRightInd w:val="0"/>
              <w:spacing w:after="0" w:line="320" w:lineRule="atLeast"/>
              <w:ind w:left="60" w:right="60"/>
              <w:jc w:val="center"/>
              <w:rPr>
                <w:color w:val="000000"/>
                <w:szCs w:val="24"/>
              </w:rPr>
            </w:pPr>
            <w:r w:rsidRPr="002D5F8D">
              <w:rPr>
                <w:color w:val="000000"/>
                <w:szCs w:val="24"/>
              </w:rPr>
              <w:t>Std. Deviation</w:t>
            </w:r>
          </w:p>
        </w:tc>
      </w:tr>
      <w:tr w:rsidR="008A2440" w:rsidRPr="002D5F8D" w14:paraId="163BB894" w14:textId="77777777" w:rsidTr="00D84D8E">
        <w:trPr>
          <w:cantSplit/>
        </w:trPr>
        <w:tc>
          <w:tcPr>
            <w:tcW w:w="4840" w:type="dxa"/>
            <w:tcBorders>
              <w:top w:val="single" w:sz="16" w:space="0" w:color="000000"/>
              <w:left w:val="single" w:sz="16" w:space="0" w:color="000000"/>
              <w:bottom w:val="single" w:sz="4" w:space="0" w:color="auto"/>
              <w:right w:val="single" w:sz="16" w:space="0" w:color="000000"/>
            </w:tcBorders>
            <w:shd w:val="clear" w:color="auto" w:fill="FFFFFF"/>
          </w:tcPr>
          <w:p w14:paraId="37552223" w14:textId="77777777" w:rsidR="008A2440" w:rsidRPr="00ED0E3F" w:rsidRDefault="008A2440" w:rsidP="00D84D8E">
            <w:pPr>
              <w:autoSpaceDE w:val="0"/>
              <w:autoSpaceDN w:val="0"/>
              <w:adjustRightInd w:val="0"/>
              <w:spacing w:after="0" w:line="320" w:lineRule="atLeast"/>
              <w:ind w:left="60" w:right="60"/>
              <w:jc w:val="left"/>
              <w:rPr>
                <w:color w:val="000000"/>
                <w:szCs w:val="24"/>
              </w:rPr>
            </w:pPr>
            <w:r w:rsidRPr="00ED0E3F">
              <w:rPr>
                <w:szCs w:val="24"/>
              </w:rPr>
              <w:t>Mobile banking systems have increased the accessibility and convenience of banking services.</w:t>
            </w:r>
          </w:p>
        </w:tc>
        <w:tc>
          <w:tcPr>
            <w:tcW w:w="810" w:type="dxa"/>
            <w:tcBorders>
              <w:top w:val="single" w:sz="16" w:space="0" w:color="000000"/>
              <w:left w:val="single" w:sz="16" w:space="0" w:color="000000"/>
              <w:bottom w:val="single" w:sz="4" w:space="0" w:color="auto"/>
            </w:tcBorders>
            <w:shd w:val="clear" w:color="auto" w:fill="FFFFFF"/>
            <w:vAlign w:val="center"/>
          </w:tcPr>
          <w:p w14:paraId="580B72A1" w14:textId="77777777" w:rsidR="008A2440" w:rsidRPr="002D5F8D" w:rsidRDefault="008A2440" w:rsidP="00387749">
            <w:pPr>
              <w:autoSpaceDE w:val="0"/>
              <w:autoSpaceDN w:val="0"/>
              <w:adjustRightInd w:val="0"/>
              <w:spacing w:after="0" w:line="320" w:lineRule="atLeast"/>
              <w:ind w:left="60" w:right="60"/>
              <w:jc w:val="right"/>
              <w:rPr>
                <w:color w:val="000000"/>
                <w:szCs w:val="24"/>
              </w:rPr>
            </w:pPr>
            <w:r w:rsidRPr="002D5F8D">
              <w:rPr>
                <w:color w:val="000000"/>
                <w:szCs w:val="24"/>
              </w:rPr>
              <w:t>200</w:t>
            </w:r>
          </w:p>
        </w:tc>
        <w:tc>
          <w:tcPr>
            <w:tcW w:w="1080" w:type="dxa"/>
            <w:tcBorders>
              <w:top w:val="single" w:sz="16" w:space="0" w:color="000000"/>
              <w:bottom w:val="single" w:sz="4" w:space="0" w:color="auto"/>
            </w:tcBorders>
            <w:shd w:val="clear" w:color="auto" w:fill="FFFFFF"/>
            <w:vAlign w:val="center"/>
          </w:tcPr>
          <w:p w14:paraId="4A396321" w14:textId="77777777" w:rsidR="008A2440" w:rsidRPr="002D5F8D" w:rsidRDefault="008A2440" w:rsidP="00387749">
            <w:pPr>
              <w:autoSpaceDE w:val="0"/>
              <w:autoSpaceDN w:val="0"/>
              <w:adjustRightInd w:val="0"/>
              <w:spacing w:after="0" w:line="320" w:lineRule="atLeast"/>
              <w:ind w:left="60" w:right="60"/>
              <w:jc w:val="right"/>
              <w:rPr>
                <w:color w:val="000000"/>
                <w:szCs w:val="24"/>
              </w:rPr>
            </w:pPr>
            <w:r w:rsidRPr="002D5F8D">
              <w:rPr>
                <w:color w:val="000000"/>
                <w:szCs w:val="24"/>
              </w:rPr>
              <w:t>3.4875</w:t>
            </w:r>
          </w:p>
        </w:tc>
        <w:tc>
          <w:tcPr>
            <w:tcW w:w="1228" w:type="dxa"/>
            <w:tcBorders>
              <w:top w:val="single" w:sz="16" w:space="0" w:color="000000"/>
              <w:bottom w:val="single" w:sz="4" w:space="0" w:color="auto"/>
              <w:right w:val="single" w:sz="16" w:space="0" w:color="000000"/>
            </w:tcBorders>
            <w:shd w:val="clear" w:color="auto" w:fill="FFFFFF"/>
            <w:vAlign w:val="center"/>
          </w:tcPr>
          <w:p w14:paraId="169CBE42" w14:textId="77777777" w:rsidR="008A2440" w:rsidRPr="002D5F8D" w:rsidRDefault="008A2440" w:rsidP="00387749">
            <w:pPr>
              <w:autoSpaceDE w:val="0"/>
              <w:autoSpaceDN w:val="0"/>
              <w:adjustRightInd w:val="0"/>
              <w:spacing w:after="0" w:line="320" w:lineRule="atLeast"/>
              <w:ind w:left="60" w:right="60"/>
              <w:jc w:val="center"/>
              <w:rPr>
                <w:color w:val="000000"/>
                <w:szCs w:val="24"/>
              </w:rPr>
            </w:pPr>
            <w:r w:rsidRPr="002D5F8D">
              <w:rPr>
                <w:color w:val="000000"/>
                <w:szCs w:val="24"/>
              </w:rPr>
              <w:t xml:space="preserve">               0.6858</w:t>
            </w:r>
          </w:p>
        </w:tc>
      </w:tr>
      <w:tr w:rsidR="008A2440" w:rsidRPr="002D5F8D" w14:paraId="13A64545" w14:textId="77777777" w:rsidTr="00D84D8E">
        <w:trPr>
          <w:cantSplit/>
        </w:trPr>
        <w:tc>
          <w:tcPr>
            <w:tcW w:w="4840" w:type="dxa"/>
            <w:tcBorders>
              <w:top w:val="single" w:sz="4" w:space="0" w:color="auto"/>
              <w:left w:val="single" w:sz="16" w:space="0" w:color="000000"/>
              <w:bottom w:val="single" w:sz="4" w:space="0" w:color="auto"/>
              <w:right w:val="single" w:sz="16" w:space="0" w:color="000000"/>
            </w:tcBorders>
            <w:shd w:val="clear" w:color="auto" w:fill="FFFFFF"/>
          </w:tcPr>
          <w:p w14:paraId="0C24CE00" w14:textId="77777777" w:rsidR="008A2440" w:rsidRPr="00ED0E3F" w:rsidRDefault="008A2440" w:rsidP="00D84D8E">
            <w:pPr>
              <w:autoSpaceDE w:val="0"/>
              <w:autoSpaceDN w:val="0"/>
              <w:adjustRightInd w:val="0"/>
              <w:spacing w:after="0" w:line="320" w:lineRule="atLeast"/>
              <w:ind w:left="60" w:right="60"/>
              <w:jc w:val="left"/>
              <w:rPr>
                <w:color w:val="000000"/>
                <w:szCs w:val="24"/>
              </w:rPr>
            </w:pPr>
            <w:r w:rsidRPr="00ED0E3F">
              <w:rPr>
                <w:szCs w:val="24"/>
              </w:rPr>
              <w:t>Mobile banking applications are user-friendly and easy to navigate.</w:t>
            </w:r>
          </w:p>
        </w:tc>
        <w:tc>
          <w:tcPr>
            <w:tcW w:w="810" w:type="dxa"/>
            <w:tcBorders>
              <w:top w:val="single" w:sz="4" w:space="0" w:color="auto"/>
              <w:left w:val="single" w:sz="16" w:space="0" w:color="000000"/>
              <w:bottom w:val="single" w:sz="4" w:space="0" w:color="auto"/>
            </w:tcBorders>
            <w:shd w:val="clear" w:color="auto" w:fill="FFFFFF"/>
            <w:vAlign w:val="center"/>
          </w:tcPr>
          <w:p w14:paraId="7AFF8D5E" w14:textId="77777777" w:rsidR="008A2440" w:rsidRPr="002D5F8D" w:rsidRDefault="008A2440" w:rsidP="00387749">
            <w:pPr>
              <w:autoSpaceDE w:val="0"/>
              <w:autoSpaceDN w:val="0"/>
              <w:adjustRightInd w:val="0"/>
              <w:spacing w:after="0" w:line="320" w:lineRule="atLeast"/>
              <w:ind w:left="60" w:right="60"/>
              <w:jc w:val="right"/>
              <w:rPr>
                <w:color w:val="000000"/>
                <w:szCs w:val="24"/>
              </w:rPr>
            </w:pPr>
            <w:r w:rsidRPr="002D5F8D">
              <w:rPr>
                <w:color w:val="000000"/>
                <w:szCs w:val="24"/>
              </w:rPr>
              <w:t>200</w:t>
            </w:r>
          </w:p>
        </w:tc>
        <w:tc>
          <w:tcPr>
            <w:tcW w:w="1080" w:type="dxa"/>
            <w:tcBorders>
              <w:top w:val="single" w:sz="4" w:space="0" w:color="auto"/>
              <w:bottom w:val="single" w:sz="4" w:space="0" w:color="auto"/>
            </w:tcBorders>
            <w:shd w:val="clear" w:color="auto" w:fill="FFFFFF"/>
            <w:vAlign w:val="center"/>
          </w:tcPr>
          <w:p w14:paraId="38DF5845" w14:textId="77777777" w:rsidR="008A2440" w:rsidRPr="002D5F8D" w:rsidRDefault="008A2440" w:rsidP="00387749">
            <w:pPr>
              <w:autoSpaceDE w:val="0"/>
              <w:autoSpaceDN w:val="0"/>
              <w:adjustRightInd w:val="0"/>
              <w:spacing w:after="0" w:line="320" w:lineRule="atLeast"/>
              <w:ind w:left="60" w:right="60"/>
              <w:jc w:val="right"/>
              <w:rPr>
                <w:color w:val="000000"/>
                <w:szCs w:val="24"/>
              </w:rPr>
            </w:pPr>
            <w:r w:rsidRPr="002D5F8D">
              <w:rPr>
                <w:color w:val="000000"/>
                <w:szCs w:val="24"/>
              </w:rPr>
              <w:t>4.3125</w:t>
            </w:r>
          </w:p>
        </w:tc>
        <w:tc>
          <w:tcPr>
            <w:tcW w:w="1228" w:type="dxa"/>
            <w:tcBorders>
              <w:top w:val="single" w:sz="4" w:space="0" w:color="auto"/>
              <w:bottom w:val="single" w:sz="4" w:space="0" w:color="auto"/>
              <w:right w:val="single" w:sz="16" w:space="0" w:color="000000"/>
            </w:tcBorders>
            <w:shd w:val="clear" w:color="auto" w:fill="FFFFFF"/>
            <w:vAlign w:val="center"/>
          </w:tcPr>
          <w:p w14:paraId="6B4A1220" w14:textId="77777777" w:rsidR="008A2440" w:rsidRPr="002D5F8D" w:rsidRDefault="008A2440" w:rsidP="00387749">
            <w:pPr>
              <w:autoSpaceDE w:val="0"/>
              <w:autoSpaceDN w:val="0"/>
              <w:adjustRightInd w:val="0"/>
              <w:spacing w:after="0" w:line="320" w:lineRule="atLeast"/>
              <w:ind w:left="60" w:right="60"/>
              <w:jc w:val="center"/>
              <w:rPr>
                <w:color w:val="000000"/>
                <w:szCs w:val="24"/>
              </w:rPr>
            </w:pPr>
            <w:r w:rsidRPr="002D5F8D">
              <w:rPr>
                <w:color w:val="000000"/>
                <w:szCs w:val="24"/>
              </w:rPr>
              <w:t xml:space="preserve">                0.5024</w:t>
            </w:r>
          </w:p>
        </w:tc>
      </w:tr>
      <w:tr w:rsidR="008A2440" w:rsidRPr="002D5F8D" w14:paraId="48FFDA77" w14:textId="77777777" w:rsidTr="00D84D8E">
        <w:trPr>
          <w:cantSplit/>
        </w:trPr>
        <w:tc>
          <w:tcPr>
            <w:tcW w:w="4840" w:type="dxa"/>
            <w:tcBorders>
              <w:top w:val="single" w:sz="4" w:space="0" w:color="auto"/>
              <w:left w:val="single" w:sz="16" w:space="0" w:color="000000"/>
              <w:bottom w:val="single" w:sz="4" w:space="0" w:color="auto"/>
              <w:right w:val="single" w:sz="16" w:space="0" w:color="000000"/>
            </w:tcBorders>
            <w:shd w:val="clear" w:color="auto" w:fill="FFFFFF"/>
          </w:tcPr>
          <w:p w14:paraId="6CBC346A" w14:textId="77777777" w:rsidR="008A2440" w:rsidRPr="00ED0E3F" w:rsidRDefault="008A2440" w:rsidP="00D84D8E">
            <w:pPr>
              <w:autoSpaceDE w:val="0"/>
              <w:autoSpaceDN w:val="0"/>
              <w:adjustRightInd w:val="0"/>
              <w:spacing w:after="0" w:line="320" w:lineRule="atLeast"/>
              <w:ind w:left="60" w:right="60"/>
              <w:jc w:val="left"/>
              <w:rPr>
                <w:color w:val="000000"/>
                <w:szCs w:val="24"/>
              </w:rPr>
            </w:pPr>
            <w:r w:rsidRPr="00ED0E3F">
              <w:rPr>
                <w:szCs w:val="24"/>
              </w:rPr>
              <w:t>Mobile banking systems have enhanced the speed and efficiency of financial transactions.</w:t>
            </w:r>
          </w:p>
        </w:tc>
        <w:tc>
          <w:tcPr>
            <w:tcW w:w="810" w:type="dxa"/>
            <w:tcBorders>
              <w:top w:val="single" w:sz="4" w:space="0" w:color="auto"/>
              <w:left w:val="single" w:sz="16" w:space="0" w:color="000000"/>
              <w:bottom w:val="single" w:sz="4" w:space="0" w:color="auto"/>
            </w:tcBorders>
            <w:shd w:val="clear" w:color="auto" w:fill="FFFFFF"/>
            <w:vAlign w:val="center"/>
          </w:tcPr>
          <w:p w14:paraId="0B33CA3C" w14:textId="77777777" w:rsidR="008A2440" w:rsidRPr="002D5F8D" w:rsidRDefault="008A2440" w:rsidP="00387749">
            <w:pPr>
              <w:autoSpaceDE w:val="0"/>
              <w:autoSpaceDN w:val="0"/>
              <w:adjustRightInd w:val="0"/>
              <w:spacing w:after="0" w:line="320" w:lineRule="atLeast"/>
              <w:ind w:left="60" w:right="60"/>
              <w:jc w:val="right"/>
              <w:rPr>
                <w:color w:val="000000"/>
                <w:szCs w:val="24"/>
              </w:rPr>
            </w:pPr>
            <w:r w:rsidRPr="002D5F8D">
              <w:rPr>
                <w:color w:val="000000"/>
                <w:szCs w:val="24"/>
              </w:rPr>
              <w:t>200</w:t>
            </w:r>
          </w:p>
        </w:tc>
        <w:tc>
          <w:tcPr>
            <w:tcW w:w="1080" w:type="dxa"/>
            <w:tcBorders>
              <w:top w:val="single" w:sz="4" w:space="0" w:color="auto"/>
              <w:bottom w:val="single" w:sz="4" w:space="0" w:color="auto"/>
            </w:tcBorders>
            <w:shd w:val="clear" w:color="auto" w:fill="FFFFFF"/>
            <w:vAlign w:val="center"/>
          </w:tcPr>
          <w:p w14:paraId="5CE21FDC" w14:textId="77777777" w:rsidR="008A2440" w:rsidRPr="002D5F8D" w:rsidRDefault="008A2440" w:rsidP="00387749">
            <w:pPr>
              <w:autoSpaceDE w:val="0"/>
              <w:autoSpaceDN w:val="0"/>
              <w:adjustRightInd w:val="0"/>
              <w:spacing w:after="0" w:line="320" w:lineRule="atLeast"/>
              <w:ind w:left="60" w:right="60"/>
              <w:jc w:val="right"/>
              <w:rPr>
                <w:color w:val="000000"/>
                <w:szCs w:val="24"/>
              </w:rPr>
            </w:pPr>
            <w:r w:rsidRPr="002D5F8D">
              <w:rPr>
                <w:color w:val="000000"/>
                <w:szCs w:val="24"/>
              </w:rPr>
              <w:t>3.7687</w:t>
            </w:r>
          </w:p>
        </w:tc>
        <w:tc>
          <w:tcPr>
            <w:tcW w:w="1228" w:type="dxa"/>
            <w:tcBorders>
              <w:top w:val="single" w:sz="4" w:space="0" w:color="auto"/>
              <w:bottom w:val="single" w:sz="4" w:space="0" w:color="auto"/>
              <w:right w:val="single" w:sz="16" w:space="0" w:color="000000"/>
            </w:tcBorders>
            <w:shd w:val="clear" w:color="auto" w:fill="FFFFFF"/>
            <w:vAlign w:val="center"/>
          </w:tcPr>
          <w:p w14:paraId="69ED205F" w14:textId="77777777" w:rsidR="008A2440" w:rsidRPr="002D5F8D" w:rsidRDefault="008A2440" w:rsidP="00387749">
            <w:pPr>
              <w:autoSpaceDE w:val="0"/>
              <w:autoSpaceDN w:val="0"/>
              <w:adjustRightInd w:val="0"/>
              <w:spacing w:after="0" w:line="320" w:lineRule="atLeast"/>
              <w:ind w:left="60" w:right="60"/>
              <w:jc w:val="center"/>
              <w:rPr>
                <w:color w:val="000000"/>
                <w:szCs w:val="24"/>
              </w:rPr>
            </w:pPr>
            <w:r w:rsidRPr="002D5F8D">
              <w:rPr>
                <w:color w:val="000000"/>
                <w:szCs w:val="24"/>
              </w:rPr>
              <w:t xml:space="preserve">                0.6423</w:t>
            </w:r>
          </w:p>
        </w:tc>
      </w:tr>
      <w:tr w:rsidR="008A2440" w:rsidRPr="002D5F8D" w14:paraId="57B7D73A" w14:textId="77777777" w:rsidTr="00D84D8E">
        <w:trPr>
          <w:cantSplit/>
          <w:trHeight w:val="964"/>
        </w:trPr>
        <w:tc>
          <w:tcPr>
            <w:tcW w:w="4840" w:type="dxa"/>
            <w:tcBorders>
              <w:top w:val="single" w:sz="4" w:space="0" w:color="auto"/>
              <w:left w:val="single" w:sz="16" w:space="0" w:color="000000"/>
              <w:bottom w:val="single" w:sz="4" w:space="0" w:color="auto"/>
              <w:right w:val="single" w:sz="16" w:space="0" w:color="000000"/>
            </w:tcBorders>
            <w:shd w:val="clear" w:color="auto" w:fill="FFFFFF"/>
          </w:tcPr>
          <w:p w14:paraId="1A6CEE09" w14:textId="77777777" w:rsidR="008A2440" w:rsidRPr="00ED0E3F" w:rsidRDefault="008A2440" w:rsidP="00D84D8E">
            <w:pPr>
              <w:autoSpaceDE w:val="0"/>
              <w:autoSpaceDN w:val="0"/>
              <w:adjustRightInd w:val="0"/>
              <w:spacing w:after="0" w:line="320" w:lineRule="atLeast"/>
              <w:ind w:left="60" w:right="60"/>
              <w:jc w:val="left"/>
              <w:rPr>
                <w:color w:val="000000"/>
                <w:szCs w:val="24"/>
              </w:rPr>
            </w:pPr>
            <w:r w:rsidRPr="00ED0E3F">
              <w:rPr>
                <w:szCs w:val="24"/>
              </w:rPr>
              <w:t xml:space="preserve"> The adoption of mobile banking systems has increased financial inclusion and access to banking services.</w:t>
            </w:r>
          </w:p>
        </w:tc>
        <w:tc>
          <w:tcPr>
            <w:tcW w:w="810" w:type="dxa"/>
            <w:tcBorders>
              <w:top w:val="single" w:sz="4" w:space="0" w:color="auto"/>
              <w:left w:val="single" w:sz="16" w:space="0" w:color="000000"/>
              <w:bottom w:val="single" w:sz="4" w:space="0" w:color="auto"/>
            </w:tcBorders>
            <w:shd w:val="clear" w:color="auto" w:fill="FFFFFF"/>
            <w:vAlign w:val="center"/>
          </w:tcPr>
          <w:p w14:paraId="5FF48AD6" w14:textId="77777777" w:rsidR="008A2440" w:rsidRPr="002D5F8D" w:rsidRDefault="008A2440" w:rsidP="00387749">
            <w:pPr>
              <w:autoSpaceDE w:val="0"/>
              <w:autoSpaceDN w:val="0"/>
              <w:adjustRightInd w:val="0"/>
              <w:spacing w:after="0" w:line="320" w:lineRule="atLeast"/>
              <w:ind w:left="60" w:right="60"/>
              <w:jc w:val="right"/>
              <w:rPr>
                <w:color w:val="000000"/>
                <w:szCs w:val="24"/>
              </w:rPr>
            </w:pPr>
            <w:r w:rsidRPr="002D5F8D">
              <w:rPr>
                <w:color w:val="000000"/>
                <w:szCs w:val="24"/>
              </w:rPr>
              <w:t>200</w:t>
            </w:r>
          </w:p>
        </w:tc>
        <w:tc>
          <w:tcPr>
            <w:tcW w:w="1080" w:type="dxa"/>
            <w:tcBorders>
              <w:top w:val="single" w:sz="4" w:space="0" w:color="auto"/>
              <w:bottom w:val="single" w:sz="4" w:space="0" w:color="auto"/>
            </w:tcBorders>
            <w:shd w:val="clear" w:color="auto" w:fill="FFFFFF"/>
            <w:vAlign w:val="center"/>
          </w:tcPr>
          <w:p w14:paraId="437F1D17" w14:textId="77777777" w:rsidR="008A2440" w:rsidRPr="002D5F8D" w:rsidRDefault="008A2440" w:rsidP="00387749">
            <w:pPr>
              <w:autoSpaceDE w:val="0"/>
              <w:autoSpaceDN w:val="0"/>
              <w:adjustRightInd w:val="0"/>
              <w:spacing w:after="0" w:line="320" w:lineRule="atLeast"/>
              <w:ind w:left="60" w:right="60"/>
              <w:jc w:val="right"/>
              <w:rPr>
                <w:color w:val="000000"/>
                <w:szCs w:val="24"/>
              </w:rPr>
            </w:pPr>
            <w:r w:rsidRPr="002D5F8D">
              <w:rPr>
                <w:color w:val="000000"/>
                <w:szCs w:val="24"/>
              </w:rPr>
              <w:t>3.4250</w:t>
            </w:r>
          </w:p>
        </w:tc>
        <w:tc>
          <w:tcPr>
            <w:tcW w:w="1228" w:type="dxa"/>
            <w:tcBorders>
              <w:top w:val="single" w:sz="4" w:space="0" w:color="auto"/>
              <w:bottom w:val="single" w:sz="4" w:space="0" w:color="auto"/>
              <w:right w:val="single" w:sz="16" w:space="0" w:color="000000"/>
            </w:tcBorders>
            <w:shd w:val="clear" w:color="auto" w:fill="FFFFFF"/>
            <w:vAlign w:val="center"/>
          </w:tcPr>
          <w:p w14:paraId="7E8BE407" w14:textId="77777777" w:rsidR="008A2440" w:rsidRPr="002D5F8D" w:rsidRDefault="008A2440" w:rsidP="00387749">
            <w:pPr>
              <w:autoSpaceDE w:val="0"/>
              <w:autoSpaceDN w:val="0"/>
              <w:adjustRightInd w:val="0"/>
              <w:spacing w:after="0" w:line="320" w:lineRule="atLeast"/>
              <w:ind w:left="60" w:right="60"/>
              <w:jc w:val="center"/>
              <w:rPr>
                <w:color w:val="000000"/>
                <w:szCs w:val="24"/>
              </w:rPr>
            </w:pPr>
            <w:r w:rsidRPr="002D5F8D">
              <w:rPr>
                <w:color w:val="000000"/>
                <w:szCs w:val="24"/>
              </w:rPr>
              <w:t xml:space="preserve">                0.4662</w:t>
            </w:r>
          </w:p>
        </w:tc>
      </w:tr>
      <w:tr w:rsidR="008A2440" w:rsidRPr="002D5F8D" w14:paraId="71BA18B5" w14:textId="77777777" w:rsidTr="00D84D8E">
        <w:trPr>
          <w:cantSplit/>
          <w:trHeight w:val="964"/>
        </w:trPr>
        <w:tc>
          <w:tcPr>
            <w:tcW w:w="4840" w:type="dxa"/>
            <w:tcBorders>
              <w:top w:val="single" w:sz="4" w:space="0" w:color="auto"/>
              <w:left w:val="single" w:sz="16" w:space="0" w:color="000000"/>
              <w:bottom w:val="single" w:sz="4" w:space="0" w:color="auto"/>
              <w:right w:val="single" w:sz="16" w:space="0" w:color="000000"/>
            </w:tcBorders>
            <w:shd w:val="clear" w:color="auto" w:fill="FFFFFF"/>
          </w:tcPr>
          <w:p w14:paraId="42C8C17C" w14:textId="77777777" w:rsidR="008A2440" w:rsidRPr="00ED0E3F" w:rsidRDefault="008A2440" w:rsidP="00D84D8E">
            <w:pPr>
              <w:autoSpaceDE w:val="0"/>
              <w:autoSpaceDN w:val="0"/>
              <w:adjustRightInd w:val="0"/>
              <w:spacing w:after="0" w:line="320" w:lineRule="atLeast"/>
              <w:ind w:left="60" w:right="60"/>
              <w:jc w:val="left"/>
              <w:rPr>
                <w:color w:val="000000"/>
                <w:szCs w:val="24"/>
              </w:rPr>
            </w:pPr>
            <w:r w:rsidRPr="00ED0E3F">
              <w:rPr>
                <w:szCs w:val="24"/>
              </w:rPr>
              <w:t xml:space="preserve">  Mobile banking systems have strong security measures to protect sensitive financial information</w:t>
            </w:r>
          </w:p>
        </w:tc>
        <w:tc>
          <w:tcPr>
            <w:tcW w:w="810" w:type="dxa"/>
            <w:tcBorders>
              <w:top w:val="single" w:sz="4" w:space="0" w:color="auto"/>
              <w:left w:val="single" w:sz="16" w:space="0" w:color="000000"/>
              <w:bottom w:val="single" w:sz="4" w:space="0" w:color="auto"/>
            </w:tcBorders>
            <w:shd w:val="clear" w:color="auto" w:fill="FFFFFF"/>
            <w:vAlign w:val="center"/>
          </w:tcPr>
          <w:p w14:paraId="2AB37DBA" w14:textId="77777777" w:rsidR="008A2440" w:rsidRPr="002D5F8D" w:rsidRDefault="008A2440" w:rsidP="00387749">
            <w:pPr>
              <w:autoSpaceDE w:val="0"/>
              <w:autoSpaceDN w:val="0"/>
              <w:adjustRightInd w:val="0"/>
              <w:spacing w:after="0" w:line="320" w:lineRule="atLeast"/>
              <w:ind w:left="60" w:right="60"/>
              <w:jc w:val="right"/>
              <w:rPr>
                <w:color w:val="000000"/>
                <w:szCs w:val="24"/>
              </w:rPr>
            </w:pPr>
            <w:r>
              <w:rPr>
                <w:color w:val="000000"/>
                <w:szCs w:val="24"/>
              </w:rPr>
              <w:t>200</w:t>
            </w:r>
          </w:p>
        </w:tc>
        <w:tc>
          <w:tcPr>
            <w:tcW w:w="1080" w:type="dxa"/>
            <w:tcBorders>
              <w:top w:val="single" w:sz="4" w:space="0" w:color="auto"/>
              <w:bottom w:val="single" w:sz="4" w:space="0" w:color="auto"/>
            </w:tcBorders>
            <w:shd w:val="clear" w:color="auto" w:fill="FFFFFF"/>
            <w:vAlign w:val="center"/>
          </w:tcPr>
          <w:p w14:paraId="42EB0D94" w14:textId="77777777" w:rsidR="008A2440" w:rsidRPr="002D5F8D" w:rsidRDefault="008A2440" w:rsidP="00387749">
            <w:pPr>
              <w:autoSpaceDE w:val="0"/>
              <w:autoSpaceDN w:val="0"/>
              <w:adjustRightInd w:val="0"/>
              <w:spacing w:after="0" w:line="320" w:lineRule="atLeast"/>
              <w:ind w:left="60" w:right="60"/>
              <w:jc w:val="right"/>
              <w:rPr>
                <w:color w:val="000000"/>
                <w:szCs w:val="24"/>
              </w:rPr>
            </w:pPr>
            <w:r>
              <w:rPr>
                <w:color w:val="000000"/>
                <w:szCs w:val="24"/>
              </w:rPr>
              <w:t>3.4322</w:t>
            </w:r>
          </w:p>
        </w:tc>
        <w:tc>
          <w:tcPr>
            <w:tcW w:w="1228" w:type="dxa"/>
            <w:tcBorders>
              <w:top w:val="single" w:sz="4" w:space="0" w:color="auto"/>
              <w:bottom w:val="single" w:sz="4" w:space="0" w:color="auto"/>
              <w:right w:val="single" w:sz="16" w:space="0" w:color="000000"/>
            </w:tcBorders>
            <w:shd w:val="clear" w:color="auto" w:fill="FFFFFF"/>
            <w:vAlign w:val="center"/>
          </w:tcPr>
          <w:p w14:paraId="4E74CBC5" w14:textId="77777777" w:rsidR="008A2440" w:rsidRPr="002D5F8D" w:rsidRDefault="008A2440" w:rsidP="00387749">
            <w:pPr>
              <w:autoSpaceDE w:val="0"/>
              <w:autoSpaceDN w:val="0"/>
              <w:adjustRightInd w:val="0"/>
              <w:spacing w:after="0" w:line="320" w:lineRule="atLeast"/>
              <w:ind w:left="60" w:right="60"/>
              <w:jc w:val="center"/>
              <w:rPr>
                <w:color w:val="000000"/>
                <w:szCs w:val="24"/>
              </w:rPr>
            </w:pPr>
            <w:r>
              <w:rPr>
                <w:color w:val="000000"/>
                <w:szCs w:val="24"/>
              </w:rPr>
              <w:t xml:space="preserve">                0.5653</w:t>
            </w:r>
          </w:p>
        </w:tc>
      </w:tr>
    </w:tbl>
    <w:p w14:paraId="492BE9F7" w14:textId="77777777" w:rsidR="00F80F01" w:rsidRDefault="00F80F01" w:rsidP="00EC6B08">
      <w:pPr>
        <w:spacing w:line="360" w:lineRule="auto"/>
        <w:rPr>
          <w:szCs w:val="24"/>
        </w:rPr>
      </w:pPr>
    </w:p>
    <w:p w14:paraId="192265FD" w14:textId="77777777" w:rsidR="00F80F01" w:rsidRDefault="00F80F01" w:rsidP="00EC6B08">
      <w:pPr>
        <w:spacing w:line="360" w:lineRule="auto"/>
        <w:rPr>
          <w:szCs w:val="24"/>
        </w:rPr>
      </w:pPr>
    </w:p>
    <w:p w14:paraId="7DAF22FE" w14:textId="77777777" w:rsidR="00F80F01" w:rsidRDefault="00F80F01" w:rsidP="00EC6B08">
      <w:pPr>
        <w:spacing w:line="360" w:lineRule="auto"/>
        <w:rPr>
          <w:szCs w:val="24"/>
        </w:rPr>
      </w:pPr>
    </w:p>
    <w:p w14:paraId="68D8A560" w14:textId="77777777" w:rsidR="00F80F01" w:rsidRDefault="00F80F01" w:rsidP="00EC6B08">
      <w:pPr>
        <w:spacing w:line="360" w:lineRule="auto"/>
        <w:rPr>
          <w:szCs w:val="24"/>
        </w:rPr>
      </w:pPr>
    </w:p>
    <w:p w14:paraId="63127B46" w14:textId="77777777" w:rsidR="00F80F01" w:rsidRDefault="00F80F01" w:rsidP="00EC6B08">
      <w:pPr>
        <w:spacing w:line="360" w:lineRule="auto"/>
        <w:rPr>
          <w:szCs w:val="24"/>
        </w:rPr>
      </w:pPr>
    </w:p>
    <w:p w14:paraId="1E40260F" w14:textId="77777777" w:rsidR="00F80F01" w:rsidRDefault="00F80F01" w:rsidP="00EC6B08">
      <w:pPr>
        <w:spacing w:line="360" w:lineRule="auto"/>
        <w:rPr>
          <w:szCs w:val="24"/>
        </w:rPr>
      </w:pPr>
    </w:p>
    <w:p w14:paraId="1EB6AD1B" w14:textId="77777777" w:rsidR="00F80F01" w:rsidRDefault="00F80F01" w:rsidP="00EC6B08">
      <w:pPr>
        <w:spacing w:line="360" w:lineRule="auto"/>
        <w:rPr>
          <w:szCs w:val="24"/>
        </w:rPr>
      </w:pPr>
    </w:p>
    <w:p w14:paraId="7F3A25D0" w14:textId="77777777" w:rsidR="00F80F01" w:rsidRDefault="00F80F01" w:rsidP="00EC6B08">
      <w:pPr>
        <w:spacing w:line="360" w:lineRule="auto"/>
        <w:rPr>
          <w:szCs w:val="24"/>
        </w:rPr>
      </w:pPr>
    </w:p>
    <w:p w14:paraId="72961F4B" w14:textId="77777777" w:rsidR="00F80F01" w:rsidRDefault="00F80F01" w:rsidP="00DD51BC">
      <w:pPr>
        <w:spacing w:after="0" w:line="360" w:lineRule="auto"/>
        <w:rPr>
          <w:szCs w:val="24"/>
        </w:rPr>
      </w:pPr>
    </w:p>
    <w:p w14:paraId="0B52D749" w14:textId="74C988E8" w:rsidR="0005440C" w:rsidRPr="00524C69" w:rsidRDefault="00147780" w:rsidP="00DD51BC">
      <w:pPr>
        <w:spacing w:after="0" w:line="360" w:lineRule="auto"/>
        <w:rPr>
          <w:b/>
          <w:bCs/>
          <w:i/>
          <w:iCs/>
        </w:rPr>
      </w:pPr>
      <w:r w:rsidRPr="00524C69">
        <w:rPr>
          <w:b/>
          <w:bCs/>
          <w:i/>
          <w:iCs/>
          <w:szCs w:val="24"/>
        </w:rPr>
        <w:t>Source: Field Survey, 202</w:t>
      </w:r>
      <w:r w:rsidR="00BE6F9C" w:rsidRPr="00524C69">
        <w:rPr>
          <w:b/>
          <w:bCs/>
          <w:i/>
          <w:iCs/>
          <w:szCs w:val="24"/>
        </w:rPr>
        <w:t>5</w:t>
      </w:r>
    </w:p>
    <w:p w14:paraId="0419C4FE" w14:textId="2331F425" w:rsidR="00EB16F4" w:rsidRDefault="00EB16F4" w:rsidP="00EB16F4">
      <w:pPr>
        <w:spacing w:line="360" w:lineRule="auto"/>
      </w:pPr>
      <w:r>
        <w:t>Table 4.</w:t>
      </w:r>
      <w:r w:rsidR="00A23B26">
        <w:t>5</w:t>
      </w:r>
      <w:r>
        <w:t xml:space="preserve"> offers a comprehensive view of respondents' perspectives on Mobile Banking systems, shedding light on various aspects of user experiences and perceptions:</w:t>
      </w:r>
    </w:p>
    <w:p w14:paraId="6BA703F6" w14:textId="77777777" w:rsidR="00EB16F4" w:rsidRPr="00EB16F4" w:rsidRDefault="00EB16F4" w:rsidP="00EB16F4">
      <w:pPr>
        <w:spacing w:line="360" w:lineRule="auto"/>
        <w:rPr>
          <w:b/>
          <w:bCs/>
          <w:i/>
          <w:iCs/>
        </w:rPr>
      </w:pPr>
      <w:r w:rsidRPr="00EB16F4">
        <w:rPr>
          <w:b/>
          <w:bCs/>
          <w:i/>
          <w:iCs/>
        </w:rPr>
        <w:t>Accessibility and Convenience:</w:t>
      </w:r>
    </w:p>
    <w:p w14:paraId="014FDD59" w14:textId="77777777" w:rsidR="00EB16F4" w:rsidRDefault="00EB16F4" w:rsidP="00524C69">
      <w:pPr>
        <w:spacing w:after="0" w:line="360" w:lineRule="auto"/>
      </w:pPr>
      <w:r>
        <w:t>Respondents perceive mobile banking systems as moderately enhancing the accessibility and convenience of banking services, with a mean rating of 3.4875 out of 5. This suggests that while mobile banking has increased access to services, there remains potential for further improvements in convenience to better meet user needs.</w:t>
      </w:r>
    </w:p>
    <w:p w14:paraId="6FEB3EE0" w14:textId="77777777" w:rsidR="00EB16F4" w:rsidRPr="00EB16F4" w:rsidRDefault="00EB16F4" w:rsidP="00524C69">
      <w:pPr>
        <w:spacing w:after="0" w:line="360" w:lineRule="auto"/>
        <w:rPr>
          <w:b/>
          <w:bCs/>
          <w:i/>
          <w:iCs/>
        </w:rPr>
      </w:pPr>
      <w:r w:rsidRPr="00EB16F4">
        <w:rPr>
          <w:b/>
          <w:bCs/>
          <w:i/>
          <w:iCs/>
        </w:rPr>
        <w:t>User-Friendliness and Navigation:</w:t>
      </w:r>
    </w:p>
    <w:p w14:paraId="2ED80346" w14:textId="77777777" w:rsidR="00EB16F4" w:rsidRDefault="00EB16F4" w:rsidP="00EB16F4">
      <w:pPr>
        <w:spacing w:line="360" w:lineRule="auto"/>
      </w:pPr>
      <w:r>
        <w:t>Users express high satisfaction with the user-friendliness and ease of navigation of mobile banking applications, evident from a robust mean rating of 4.3125 out of 5. This high satisfaction level indicates that mobile banking apps are designed with a strong emphasis on user experience, simplifying interactions and enhancing overall usability.</w:t>
      </w:r>
    </w:p>
    <w:p w14:paraId="30026906" w14:textId="77777777" w:rsidR="00EB16F4" w:rsidRPr="00EB16F4" w:rsidRDefault="00EB16F4" w:rsidP="00524C69">
      <w:pPr>
        <w:spacing w:after="0" w:line="360" w:lineRule="auto"/>
        <w:rPr>
          <w:b/>
          <w:bCs/>
          <w:i/>
          <w:iCs/>
        </w:rPr>
      </w:pPr>
      <w:r w:rsidRPr="00EB16F4">
        <w:rPr>
          <w:b/>
          <w:bCs/>
          <w:i/>
          <w:iCs/>
        </w:rPr>
        <w:lastRenderedPageBreak/>
        <w:t>Speed and Efficiency of Transactions:</w:t>
      </w:r>
    </w:p>
    <w:p w14:paraId="6783E7CA" w14:textId="77777777" w:rsidR="00EB16F4" w:rsidRDefault="00EB16F4" w:rsidP="00EB16F4">
      <w:pPr>
        <w:spacing w:line="360" w:lineRule="auto"/>
      </w:pPr>
      <w:r>
        <w:t>Respondents moderately agree that mobile banking systems have improved the speed and efficiency of financial transactions, with a mean rating of 3.7687 out of 5. While there is recognition of enhanced transactional speed, there exist opportunities for further streamlining processes to make transactions even more efficient for users.</w:t>
      </w:r>
    </w:p>
    <w:p w14:paraId="4A601DB4" w14:textId="77777777" w:rsidR="00EB16F4" w:rsidRPr="00EB16F4" w:rsidRDefault="00EB16F4" w:rsidP="00EB16F4">
      <w:pPr>
        <w:spacing w:line="360" w:lineRule="auto"/>
        <w:rPr>
          <w:b/>
          <w:bCs/>
          <w:i/>
          <w:iCs/>
        </w:rPr>
      </w:pPr>
      <w:r w:rsidRPr="00EB16F4">
        <w:rPr>
          <w:b/>
          <w:bCs/>
          <w:i/>
          <w:iCs/>
        </w:rPr>
        <w:t>Financial Inclusion and Access:</w:t>
      </w:r>
    </w:p>
    <w:p w14:paraId="64605CC1" w14:textId="77777777" w:rsidR="00EB16F4" w:rsidRDefault="00EB16F4" w:rsidP="00EB16F4">
      <w:pPr>
        <w:spacing w:line="360" w:lineRule="auto"/>
      </w:pPr>
      <w:r>
        <w:t>The data suggests that the adoption of mobile banking systems has moderately increased financial inclusion and access to banking services, with a mean rating of 3.4250 out of 5. This points towards the positive impact of mobile banking in broadening access to financial services, highlighting the potential for continued advancements in this area to promote greater financial inclusivity.</w:t>
      </w:r>
    </w:p>
    <w:p w14:paraId="5FD33433" w14:textId="77777777" w:rsidR="00EB16F4" w:rsidRPr="00EB16F4" w:rsidRDefault="00EB16F4" w:rsidP="00EB16F4">
      <w:pPr>
        <w:spacing w:line="360" w:lineRule="auto"/>
        <w:rPr>
          <w:b/>
          <w:bCs/>
          <w:i/>
          <w:iCs/>
        </w:rPr>
      </w:pPr>
      <w:r w:rsidRPr="00EB16F4">
        <w:rPr>
          <w:b/>
          <w:bCs/>
          <w:i/>
          <w:iCs/>
        </w:rPr>
        <w:t>Security Measures:</w:t>
      </w:r>
    </w:p>
    <w:p w14:paraId="44866B6F" w14:textId="77777777" w:rsidR="00EB16F4" w:rsidRDefault="00EB16F4" w:rsidP="00EB16F4">
      <w:pPr>
        <w:spacing w:line="360" w:lineRule="auto"/>
      </w:pPr>
      <w:r>
        <w:t>Confidence in the security measures of mobile banking systems to safeguard sensitive financial information is moderate, with a mean rating of 3.4322 out of 5. While there is a level of trust in the security protocols, there is room for further strengthening security measures to enhance user confidence and ensure the protection of personal and financial data. In summary, the data from Table 4.</w:t>
      </w:r>
      <w:r w:rsidR="006756F9">
        <w:t>6</w:t>
      </w:r>
      <w:r>
        <w:t xml:space="preserve"> underscores the evolving landscape of Mobile Banking systems, showcasing both strengths and areas for improvement. While users appreciate the user-friendly interfaces and improved transactional speed, there are opportunities to enhance accessibility, efficiency, financial inclusion efforts, and security measures to elevate the overall mobile banking experience and foster greater trust and satisfaction among users.</w:t>
      </w:r>
    </w:p>
    <w:p w14:paraId="1370BD8B" w14:textId="4804BEFA" w:rsidR="0099212A" w:rsidRDefault="0099212A" w:rsidP="0099212A">
      <w:pPr>
        <w:widowControl/>
        <w:spacing w:line="360" w:lineRule="auto"/>
        <w:rPr>
          <w:rFonts w:eastAsia="Times New Roman"/>
          <w:kern w:val="0"/>
          <w:szCs w:val="24"/>
          <w:lang w:eastAsia="en-GB"/>
        </w:rPr>
      </w:pPr>
      <w:r>
        <w:t xml:space="preserve">This study confirms that </w:t>
      </w:r>
      <w:r w:rsidRPr="0099212A">
        <w:rPr>
          <w:rFonts w:eastAsia="Times New Roman"/>
          <w:kern w:val="0"/>
          <w:szCs w:val="24"/>
          <w:lang w:val="en-GB" w:eastAsia="en-GB"/>
        </w:rPr>
        <w:t xml:space="preserve">thus, </w:t>
      </w:r>
      <w:r>
        <w:rPr>
          <w:rFonts w:eastAsia="Times New Roman"/>
          <w:kern w:val="0"/>
          <w:szCs w:val="24"/>
          <w:lang w:val="en-GB" w:eastAsia="en-GB"/>
        </w:rPr>
        <w:t>with the study</w:t>
      </w:r>
      <w:r w:rsidRPr="0099212A">
        <w:rPr>
          <w:rFonts w:eastAsia="Times New Roman"/>
          <w:kern w:val="0"/>
          <w:szCs w:val="24"/>
          <w:lang w:val="en-GB" w:eastAsia="en-GB"/>
        </w:rPr>
        <w:t xml:space="preserve"> that banks that have embraced M-banking services have improved their financial performance by expanding their customer base. According to the findings, banks offer a wide range of mobile banking products, including bill payment, check book and bank statement ordering, fund transfers between accounts, and electronic fund transfers</w:t>
      </w:r>
      <w:r>
        <w:rPr>
          <w:rFonts w:eastAsia="Times New Roman"/>
          <w:kern w:val="0"/>
          <w:szCs w:val="24"/>
          <w:lang w:val="en-GB" w:eastAsia="en-GB"/>
        </w:rPr>
        <w:t xml:space="preserve"> (</w:t>
      </w:r>
      <w:r w:rsidR="006C42C3" w:rsidRPr="006C42C3">
        <w:rPr>
          <w:rFonts w:eastAsia="Times New Roman"/>
          <w:kern w:val="0"/>
          <w:szCs w:val="24"/>
          <w:lang w:eastAsia="en-GB"/>
        </w:rPr>
        <w:t>Kathuo S</w:t>
      </w:r>
      <w:r w:rsidR="006C42C3" w:rsidRPr="006C42C3">
        <w:rPr>
          <w:rFonts w:eastAsia="Times New Roman"/>
          <w:i/>
          <w:iCs/>
          <w:kern w:val="0"/>
          <w:szCs w:val="24"/>
          <w:lang w:eastAsia="en-GB"/>
        </w:rPr>
        <w:t xml:space="preserve">, </w:t>
      </w:r>
      <w:r w:rsidR="006C42C3" w:rsidRPr="006C42C3">
        <w:rPr>
          <w:rFonts w:eastAsia="Times New Roman"/>
          <w:kern w:val="0"/>
          <w:szCs w:val="24"/>
          <w:lang w:eastAsia="en-GB"/>
        </w:rPr>
        <w:t>Rotich, G</w:t>
      </w:r>
      <w:r w:rsidR="006C42C3" w:rsidRPr="006C42C3">
        <w:rPr>
          <w:rFonts w:eastAsia="Times New Roman"/>
          <w:i/>
          <w:iCs/>
          <w:kern w:val="0"/>
          <w:szCs w:val="24"/>
          <w:lang w:eastAsia="en-GB"/>
        </w:rPr>
        <w:t xml:space="preserve">, </w:t>
      </w:r>
      <w:r w:rsidR="006C42C3" w:rsidRPr="006C42C3">
        <w:rPr>
          <w:rFonts w:eastAsia="Times New Roman"/>
          <w:kern w:val="0"/>
          <w:szCs w:val="24"/>
          <w:lang w:eastAsia="en-GB"/>
        </w:rPr>
        <w:t>Anyango, W</w:t>
      </w:r>
      <w:r w:rsidR="006C42C3" w:rsidRPr="006C42C3">
        <w:rPr>
          <w:rFonts w:eastAsia="Times New Roman"/>
          <w:i/>
          <w:iCs/>
          <w:kern w:val="0"/>
          <w:szCs w:val="24"/>
          <w:lang w:eastAsia="en-GB"/>
        </w:rPr>
        <w:t xml:space="preserve"> </w:t>
      </w:r>
      <w:r w:rsidR="006C42C3" w:rsidRPr="006C42C3">
        <w:rPr>
          <w:rFonts w:eastAsia="Times New Roman"/>
          <w:kern w:val="0"/>
          <w:szCs w:val="24"/>
          <w:lang w:eastAsia="en-GB"/>
        </w:rPr>
        <w:t>(2015)</w:t>
      </w:r>
      <w:r w:rsidR="006C42C3">
        <w:rPr>
          <w:rFonts w:eastAsia="Times New Roman"/>
          <w:kern w:val="0"/>
          <w:szCs w:val="24"/>
          <w:lang w:eastAsia="en-GB"/>
        </w:rPr>
        <w:t>)</w:t>
      </w:r>
    </w:p>
    <w:p w14:paraId="18829DF6" w14:textId="77777777" w:rsidR="00524C69" w:rsidRDefault="00524C69" w:rsidP="0099212A">
      <w:pPr>
        <w:widowControl/>
        <w:spacing w:line="360" w:lineRule="auto"/>
        <w:rPr>
          <w:rFonts w:eastAsia="Times New Roman"/>
          <w:kern w:val="0"/>
          <w:szCs w:val="24"/>
          <w:lang w:eastAsia="en-GB"/>
        </w:rPr>
      </w:pPr>
    </w:p>
    <w:p w14:paraId="27C83C59" w14:textId="77777777" w:rsidR="00524C69" w:rsidRDefault="00524C69" w:rsidP="0099212A">
      <w:pPr>
        <w:widowControl/>
        <w:spacing w:line="360" w:lineRule="auto"/>
        <w:rPr>
          <w:rFonts w:eastAsia="Times New Roman"/>
          <w:kern w:val="0"/>
          <w:szCs w:val="24"/>
          <w:lang w:val="en-GB" w:eastAsia="en-GB"/>
        </w:rPr>
      </w:pPr>
    </w:p>
    <w:p w14:paraId="4CC8817D" w14:textId="77777777" w:rsidR="00EB16F4" w:rsidRPr="00DC1743" w:rsidRDefault="00EB16F4" w:rsidP="006C0132">
      <w:pPr>
        <w:pStyle w:val="Heading3"/>
      </w:pPr>
      <w:bookmarkStart w:id="84" w:name="_Toc198377891"/>
      <w:r w:rsidRPr="00DC1743">
        <w:lastRenderedPageBreak/>
        <w:t>4.3.4</w:t>
      </w:r>
      <w:r w:rsidR="006C0132">
        <w:t>.</w:t>
      </w:r>
      <w:r w:rsidRPr="00DC1743">
        <w:t xml:space="preserve"> Internet </w:t>
      </w:r>
      <w:r w:rsidR="00DC1743" w:rsidRPr="00DC1743">
        <w:t>B</w:t>
      </w:r>
      <w:r w:rsidRPr="00DC1743">
        <w:t>anking</w:t>
      </w:r>
      <w:bookmarkEnd w:id="84"/>
    </w:p>
    <w:p w14:paraId="431C7685" w14:textId="3A4C2A66" w:rsidR="00CD567E" w:rsidRPr="00F80F01" w:rsidRDefault="00EB16F4" w:rsidP="00F80F01">
      <w:pPr>
        <w:pStyle w:val="ListofTables"/>
        <w:spacing w:after="0"/>
        <w:rPr>
          <w:b w:val="0"/>
          <w:bCs w:val="0"/>
          <w:lang w:eastAsia="ja-JP"/>
        </w:rPr>
      </w:pPr>
      <w:bookmarkStart w:id="85" w:name="_Toc201307134"/>
      <w:r w:rsidRPr="00F80F01">
        <w:rPr>
          <w:b w:val="0"/>
          <w:bCs w:val="0"/>
        </w:rPr>
        <w:t>Table 4.</w:t>
      </w:r>
      <w:r w:rsidR="00A23B26">
        <w:rPr>
          <w:b w:val="0"/>
          <w:bCs w:val="0"/>
        </w:rPr>
        <w:t>6</w:t>
      </w:r>
      <w:r w:rsidRPr="00F80F01">
        <w:rPr>
          <w:b w:val="0"/>
          <w:bCs w:val="0"/>
        </w:rPr>
        <w:t xml:space="preserve"> Analysis</w:t>
      </w:r>
      <w:r w:rsidR="00CD567E" w:rsidRPr="00F80F01">
        <w:rPr>
          <w:b w:val="0"/>
          <w:bCs w:val="0"/>
        </w:rPr>
        <w:t xml:space="preserve"> of internet banking</w:t>
      </w:r>
      <w:bookmarkEnd w:id="85"/>
    </w:p>
    <w:tbl>
      <w:tblPr>
        <w:tblW w:w="82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5200"/>
        <w:gridCol w:w="540"/>
        <w:gridCol w:w="900"/>
        <w:gridCol w:w="1620"/>
      </w:tblGrid>
      <w:tr w:rsidR="00AD0953" w:rsidRPr="004C7B88" w14:paraId="68DD9FEB" w14:textId="77777777" w:rsidTr="00AD0953">
        <w:trPr>
          <w:cantSplit/>
        </w:trPr>
        <w:tc>
          <w:tcPr>
            <w:tcW w:w="5200"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35FBAB8D" w14:textId="77777777" w:rsidR="00AD0953" w:rsidRPr="004C7B88" w:rsidRDefault="00AD0953" w:rsidP="00387749">
            <w:pPr>
              <w:autoSpaceDE w:val="0"/>
              <w:autoSpaceDN w:val="0"/>
              <w:adjustRightInd w:val="0"/>
              <w:spacing w:after="0" w:line="240" w:lineRule="auto"/>
              <w:rPr>
                <w:szCs w:val="24"/>
              </w:rPr>
            </w:pPr>
          </w:p>
        </w:tc>
        <w:tc>
          <w:tcPr>
            <w:tcW w:w="540" w:type="dxa"/>
            <w:tcBorders>
              <w:top w:val="single" w:sz="16" w:space="0" w:color="000000"/>
              <w:left w:val="single" w:sz="16" w:space="0" w:color="000000"/>
              <w:bottom w:val="single" w:sz="16" w:space="0" w:color="000000"/>
            </w:tcBorders>
            <w:shd w:val="clear" w:color="auto" w:fill="FFFFFF"/>
            <w:vAlign w:val="bottom"/>
          </w:tcPr>
          <w:p w14:paraId="12F114E5" w14:textId="77777777" w:rsidR="00AD0953" w:rsidRPr="004C7B88" w:rsidRDefault="00AD0953" w:rsidP="00387749">
            <w:pPr>
              <w:autoSpaceDE w:val="0"/>
              <w:autoSpaceDN w:val="0"/>
              <w:adjustRightInd w:val="0"/>
              <w:spacing w:after="0" w:line="320" w:lineRule="atLeast"/>
              <w:ind w:left="60" w:right="60"/>
              <w:jc w:val="center"/>
              <w:rPr>
                <w:color w:val="000000"/>
                <w:szCs w:val="24"/>
              </w:rPr>
            </w:pPr>
            <w:r w:rsidRPr="004C7B88">
              <w:rPr>
                <w:color w:val="000000"/>
                <w:szCs w:val="24"/>
              </w:rPr>
              <w:t>N</w:t>
            </w:r>
          </w:p>
        </w:tc>
        <w:tc>
          <w:tcPr>
            <w:tcW w:w="900" w:type="dxa"/>
            <w:tcBorders>
              <w:top w:val="single" w:sz="16" w:space="0" w:color="000000"/>
              <w:bottom w:val="single" w:sz="16" w:space="0" w:color="000000"/>
            </w:tcBorders>
            <w:shd w:val="clear" w:color="auto" w:fill="FFFFFF"/>
            <w:vAlign w:val="bottom"/>
          </w:tcPr>
          <w:p w14:paraId="45BB5268" w14:textId="77777777" w:rsidR="00AD0953" w:rsidRPr="004C7B88" w:rsidRDefault="00AD0953" w:rsidP="00387749">
            <w:pPr>
              <w:autoSpaceDE w:val="0"/>
              <w:autoSpaceDN w:val="0"/>
              <w:adjustRightInd w:val="0"/>
              <w:spacing w:after="0" w:line="320" w:lineRule="atLeast"/>
              <w:ind w:left="60" w:right="60"/>
              <w:jc w:val="center"/>
              <w:rPr>
                <w:color w:val="000000"/>
                <w:szCs w:val="24"/>
              </w:rPr>
            </w:pPr>
            <w:r w:rsidRPr="004C7B88">
              <w:rPr>
                <w:color w:val="000000"/>
                <w:szCs w:val="24"/>
              </w:rPr>
              <w:t>Mean</w:t>
            </w:r>
          </w:p>
        </w:tc>
        <w:tc>
          <w:tcPr>
            <w:tcW w:w="1620" w:type="dxa"/>
            <w:tcBorders>
              <w:top w:val="single" w:sz="16" w:space="0" w:color="000000"/>
              <w:bottom w:val="single" w:sz="16" w:space="0" w:color="000000"/>
              <w:right w:val="single" w:sz="16" w:space="0" w:color="000000"/>
            </w:tcBorders>
            <w:shd w:val="clear" w:color="auto" w:fill="FFFFFF"/>
            <w:vAlign w:val="bottom"/>
          </w:tcPr>
          <w:p w14:paraId="3E5548FB" w14:textId="77777777" w:rsidR="00AD0953" w:rsidRPr="004C7B88" w:rsidRDefault="00AD0953" w:rsidP="00387749">
            <w:pPr>
              <w:autoSpaceDE w:val="0"/>
              <w:autoSpaceDN w:val="0"/>
              <w:adjustRightInd w:val="0"/>
              <w:spacing w:after="0" w:line="320" w:lineRule="atLeast"/>
              <w:ind w:left="60" w:right="60"/>
              <w:jc w:val="center"/>
              <w:rPr>
                <w:color w:val="000000"/>
                <w:szCs w:val="24"/>
              </w:rPr>
            </w:pPr>
            <w:r w:rsidRPr="004C7B88">
              <w:rPr>
                <w:color w:val="000000"/>
                <w:szCs w:val="24"/>
              </w:rPr>
              <w:t>Std. Deviation</w:t>
            </w:r>
          </w:p>
        </w:tc>
      </w:tr>
      <w:tr w:rsidR="00AD0953" w:rsidRPr="004C7B88" w14:paraId="342FB870" w14:textId="77777777" w:rsidTr="00AD0953">
        <w:trPr>
          <w:cantSplit/>
        </w:trPr>
        <w:tc>
          <w:tcPr>
            <w:tcW w:w="5200" w:type="dxa"/>
            <w:tcBorders>
              <w:top w:val="single" w:sz="16" w:space="0" w:color="000000"/>
              <w:left w:val="single" w:sz="16" w:space="0" w:color="000000"/>
              <w:bottom w:val="single" w:sz="4" w:space="0" w:color="auto"/>
              <w:right w:val="single" w:sz="16" w:space="0" w:color="000000"/>
            </w:tcBorders>
            <w:shd w:val="clear" w:color="auto" w:fill="FFFFFF"/>
          </w:tcPr>
          <w:p w14:paraId="194CF94D" w14:textId="77777777" w:rsidR="00AD0953" w:rsidRPr="00ED0E3F" w:rsidRDefault="00AD0953" w:rsidP="00387749">
            <w:pPr>
              <w:autoSpaceDE w:val="0"/>
              <w:autoSpaceDN w:val="0"/>
              <w:adjustRightInd w:val="0"/>
              <w:spacing w:after="0" w:line="320" w:lineRule="atLeast"/>
              <w:ind w:left="60" w:right="60"/>
              <w:rPr>
                <w:color w:val="000000"/>
                <w:szCs w:val="24"/>
              </w:rPr>
            </w:pPr>
            <w:r>
              <w:rPr>
                <w:szCs w:val="24"/>
              </w:rPr>
              <w:t>1</w:t>
            </w:r>
            <w:r w:rsidRPr="00ED0E3F">
              <w:rPr>
                <w:szCs w:val="24"/>
              </w:rPr>
              <w:t xml:space="preserve"> Internet banking has increased the accessibility and convenience of banking services.</w:t>
            </w:r>
          </w:p>
        </w:tc>
        <w:tc>
          <w:tcPr>
            <w:tcW w:w="540" w:type="dxa"/>
            <w:tcBorders>
              <w:top w:val="single" w:sz="16" w:space="0" w:color="000000"/>
              <w:left w:val="single" w:sz="16" w:space="0" w:color="000000"/>
              <w:bottom w:val="single" w:sz="4" w:space="0" w:color="auto"/>
            </w:tcBorders>
            <w:shd w:val="clear" w:color="auto" w:fill="FFFFFF"/>
            <w:vAlign w:val="center"/>
          </w:tcPr>
          <w:p w14:paraId="3904CD46" w14:textId="77777777" w:rsidR="00AD0953" w:rsidRPr="004C7B88" w:rsidRDefault="00AD0953" w:rsidP="00387749">
            <w:pPr>
              <w:autoSpaceDE w:val="0"/>
              <w:autoSpaceDN w:val="0"/>
              <w:adjustRightInd w:val="0"/>
              <w:spacing w:after="0" w:line="320" w:lineRule="atLeast"/>
              <w:ind w:left="60" w:right="60"/>
              <w:jc w:val="right"/>
              <w:rPr>
                <w:color w:val="000000"/>
                <w:szCs w:val="24"/>
              </w:rPr>
            </w:pPr>
            <w:r w:rsidRPr="004C7B88">
              <w:rPr>
                <w:color w:val="000000"/>
                <w:szCs w:val="24"/>
              </w:rPr>
              <w:t>200</w:t>
            </w:r>
          </w:p>
        </w:tc>
        <w:tc>
          <w:tcPr>
            <w:tcW w:w="900" w:type="dxa"/>
            <w:tcBorders>
              <w:top w:val="single" w:sz="16" w:space="0" w:color="000000"/>
              <w:bottom w:val="single" w:sz="4" w:space="0" w:color="auto"/>
            </w:tcBorders>
            <w:shd w:val="clear" w:color="auto" w:fill="FFFFFF"/>
            <w:vAlign w:val="center"/>
          </w:tcPr>
          <w:p w14:paraId="0843C927" w14:textId="77777777" w:rsidR="00AD0953" w:rsidRPr="004C7B88" w:rsidRDefault="00AD0953" w:rsidP="00387749">
            <w:pPr>
              <w:autoSpaceDE w:val="0"/>
              <w:autoSpaceDN w:val="0"/>
              <w:adjustRightInd w:val="0"/>
              <w:spacing w:after="0" w:line="320" w:lineRule="atLeast"/>
              <w:ind w:left="60" w:right="60"/>
              <w:jc w:val="right"/>
              <w:rPr>
                <w:color w:val="000000"/>
                <w:szCs w:val="24"/>
              </w:rPr>
            </w:pPr>
            <w:r w:rsidRPr="004C7B88">
              <w:rPr>
                <w:color w:val="000000"/>
                <w:szCs w:val="24"/>
              </w:rPr>
              <w:t>3.6563</w:t>
            </w:r>
          </w:p>
        </w:tc>
        <w:tc>
          <w:tcPr>
            <w:tcW w:w="1620" w:type="dxa"/>
            <w:tcBorders>
              <w:top w:val="single" w:sz="16" w:space="0" w:color="000000"/>
              <w:bottom w:val="single" w:sz="4" w:space="0" w:color="auto"/>
              <w:right w:val="single" w:sz="16" w:space="0" w:color="000000"/>
            </w:tcBorders>
            <w:shd w:val="clear" w:color="auto" w:fill="FFFFFF"/>
            <w:vAlign w:val="center"/>
          </w:tcPr>
          <w:p w14:paraId="2B88A507" w14:textId="77777777" w:rsidR="00AD0953" w:rsidRPr="004C7B88" w:rsidRDefault="00AD0953" w:rsidP="00387749">
            <w:pPr>
              <w:autoSpaceDE w:val="0"/>
              <w:autoSpaceDN w:val="0"/>
              <w:adjustRightInd w:val="0"/>
              <w:spacing w:after="0" w:line="320" w:lineRule="atLeast"/>
              <w:ind w:left="60" w:right="60"/>
              <w:jc w:val="right"/>
              <w:rPr>
                <w:color w:val="000000"/>
                <w:szCs w:val="24"/>
              </w:rPr>
            </w:pPr>
            <w:r w:rsidRPr="004C7B88">
              <w:rPr>
                <w:color w:val="000000"/>
                <w:szCs w:val="24"/>
              </w:rPr>
              <w:t>0.69385</w:t>
            </w:r>
          </w:p>
        </w:tc>
      </w:tr>
      <w:tr w:rsidR="00AD0953" w:rsidRPr="004C7B88" w14:paraId="4974625F" w14:textId="77777777" w:rsidTr="00AD0953">
        <w:trPr>
          <w:cantSplit/>
        </w:trPr>
        <w:tc>
          <w:tcPr>
            <w:tcW w:w="5200" w:type="dxa"/>
            <w:tcBorders>
              <w:top w:val="single" w:sz="4" w:space="0" w:color="auto"/>
              <w:left w:val="single" w:sz="16" w:space="0" w:color="000000"/>
              <w:bottom w:val="single" w:sz="4" w:space="0" w:color="auto"/>
              <w:right w:val="single" w:sz="16" w:space="0" w:color="000000"/>
            </w:tcBorders>
            <w:shd w:val="clear" w:color="auto" w:fill="FFFFFF"/>
          </w:tcPr>
          <w:p w14:paraId="25C371B0" w14:textId="77777777" w:rsidR="00AD0953" w:rsidRPr="00ED0E3F" w:rsidRDefault="00AD0953" w:rsidP="00387749">
            <w:pPr>
              <w:autoSpaceDE w:val="0"/>
              <w:autoSpaceDN w:val="0"/>
              <w:adjustRightInd w:val="0"/>
              <w:spacing w:after="0" w:line="320" w:lineRule="atLeast"/>
              <w:ind w:left="60" w:right="60"/>
              <w:rPr>
                <w:color w:val="000000"/>
                <w:szCs w:val="24"/>
              </w:rPr>
            </w:pPr>
            <w:r>
              <w:rPr>
                <w:szCs w:val="24"/>
              </w:rPr>
              <w:t xml:space="preserve">2. </w:t>
            </w:r>
            <w:r w:rsidRPr="00ED0E3F">
              <w:rPr>
                <w:szCs w:val="24"/>
              </w:rPr>
              <w:t>Internet banking has improved the speed and efficiency of financial transactions.</w:t>
            </w:r>
          </w:p>
        </w:tc>
        <w:tc>
          <w:tcPr>
            <w:tcW w:w="540" w:type="dxa"/>
            <w:tcBorders>
              <w:top w:val="single" w:sz="4" w:space="0" w:color="auto"/>
              <w:left w:val="single" w:sz="16" w:space="0" w:color="000000"/>
              <w:bottom w:val="single" w:sz="4" w:space="0" w:color="auto"/>
            </w:tcBorders>
            <w:shd w:val="clear" w:color="auto" w:fill="FFFFFF"/>
            <w:vAlign w:val="center"/>
          </w:tcPr>
          <w:p w14:paraId="55ED2DF9" w14:textId="77777777" w:rsidR="00AD0953" w:rsidRPr="004C7B88" w:rsidRDefault="00AD0953" w:rsidP="00387749">
            <w:pPr>
              <w:autoSpaceDE w:val="0"/>
              <w:autoSpaceDN w:val="0"/>
              <w:adjustRightInd w:val="0"/>
              <w:spacing w:after="0" w:line="320" w:lineRule="atLeast"/>
              <w:ind w:left="60" w:right="60"/>
              <w:jc w:val="right"/>
              <w:rPr>
                <w:color w:val="000000"/>
                <w:szCs w:val="24"/>
              </w:rPr>
            </w:pPr>
            <w:r w:rsidRPr="004C7B88">
              <w:rPr>
                <w:color w:val="000000"/>
                <w:szCs w:val="24"/>
              </w:rPr>
              <w:t>200</w:t>
            </w:r>
          </w:p>
        </w:tc>
        <w:tc>
          <w:tcPr>
            <w:tcW w:w="900" w:type="dxa"/>
            <w:tcBorders>
              <w:top w:val="single" w:sz="4" w:space="0" w:color="auto"/>
              <w:bottom w:val="single" w:sz="4" w:space="0" w:color="auto"/>
            </w:tcBorders>
            <w:shd w:val="clear" w:color="auto" w:fill="FFFFFF"/>
            <w:vAlign w:val="center"/>
          </w:tcPr>
          <w:p w14:paraId="07099CC7" w14:textId="77777777" w:rsidR="00AD0953" w:rsidRPr="004C7B88" w:rsidRDefault="00AD0953" w:rsidP="00387749">
            <w:pPr>
              <w:autoSpaceDE w:val="0"/>
              <w:autoSpaceDN w:val="0"/>
              <w:adjustRightInd w:val="0"/>
              <w:spacing w:after="0" w:line="320" w:lineRule="atLeast"/>
              <w:ind w:left="60" w:right="60"/>
              <w:jc w:val="right"/>
              <w:rPr>
                <w:color w:val="000000"/>
                <w:szCs w:val="24"/>
              </w:rPr>
            </w:pPr>
            <w:r w:rsidRPr="004C7B88">
              <w:rPr>
                <w:color w:val="000000"/>
                <w:szCs w:val="24"/>
              </w:rPr>
              <w:t>3.9125</w:t>
            </w:r>
          </w:p>
        </w:tc>
        <w:tc>
          <w:tcPr>
            <w:tcW w:w="1620" w:type="dxa"/>
            <w:tcBorders>
              <w:top w:val="single" w:sz="4" w:space="0" w:color="auto"/>
              <w:bottom w:val="single" w:sz="4" w:space="0" w:color="auto"/>
              <w:right w:val="single" w:sz="16" w:space="0" w:color="000000"/>
            </w:tcBorders>
            <w:shd w:val="clear" w:color="auto" w:fill="FFFFFF"/>
            <w:vAlign w:val="center"/>
          </w:tcPr>
          <w:p w14:paraId="16D02050" w14:textId="77777777" w:rsidR="00AD0953" w:rsidRPr="004C7B88" w:rsidRDefault="00AD0953" w:rsidP="00387749">
            <w:pPr>
              <w:autoSpaceDE w:val="0"/>
              <w:autoSpaceDN w:val="0"/>
              <w:adjustRightInd w:val="0"/>
              <w:spacing w:after="0" w:line="320" w:lineRule="atLeast"/>
              <w:ind w:left="60" w:right="60"/>
              <w:jc w:val="right"/>
              <w:rPr>
                <w:color w:val="000000"/>
                <w:szCs w:val="24"/>
              </w:rPr>
            </w:pPr>
            <w:r w:rsidRPr="004C7B88">
              <w:rPr>
                <w:color w:val="000000"/>
                <w:szCs w:val="24"/>
              </w:rPr>
              <w:t>0.</w:t>
            </w:r>
            <w:r>
              <w:rPr>
                <w:color w:val="000000"/>
                <w:szCs w:val="24"/>
              </w:rPr>
              <w:t>5</w:t>
            </w:r>
            <w:r w:rsidRPr="004C7B88">
              <w:rPr>
                <w:color w:val="000000"/>
                <w:szCs w:val="24"/>
              </w:rPr>
              <w:t>1244</w:t>
            </w:r>
          </w:p>
        </w:tc>
      </w:tr>
      <w:tr w:rsidR="00AD0953" w:rsidRPr="004C7B88" w14:paraId="600E107E" w14:textId="77777777" w:rsidTr="00AD0953">
        <w:trPr>
          <w:cantSplit/>
        </w:trPr>
        <w:tc>
          <w:tcPr>
            <w:tcW w:w="5200" w:type="dxa"/>
            <w:tcBorders>
              <w:top w:val="single" w:sz="4" w:space="0" w:color="auto"/>
              <w:left w:val="single" w:sz="16" w:space="0" w:color="000000"/>
              <w:bottom w:val="single" w:sz="4" w:space="0" w:color="auto"/>
              <w:right w:val="single" w:sz="16" w:space="0" w:color="000000"/>
            </w:tcBorders>
            <w:shd w:val="clear" w:color="auto" w:fill="FFFFFF"/>
          </w:tcPr>
          <w:p w14:paraId="10EEB107" w14:textId="77777777" w:rsidR="00AD0953" w:rsidRPr="00ED0E3F" w:rsidRDefault="00AD0953" w:rsidP="00387749">
            <w:pPr>
              <w:autoSpaceDE w:val="0"/>
              <w:autoSpaceDN w:val="0"/>
              <w:adjustRightInd w:val="0"/>
              <w:spacing w:after="0" w:line="320" w:lineRule="atLeast"/>
              <w:ind w:left="60" w:right="60"/>
              <w:rPr>
                <w:color w:val="000000"/>
                <w:szCs w:val="24"/>
              </w:rPr>
            </w:pPr>
            <w:r>
              <w:rPr>
                <w:szCs w:val="24"/>
              </w:rPr>
              <w:t>3.</w:t>
            </w:r>
            <w:r w:rsidRPr="00ED0E3F">
              <w:rPr>
                <w:szCs w:val="24"/>
              </w:rPr>
              <w:t>Internet banking plays an important role in enhancing customer satisfaction and loyalty towards financial institutions.</w:t>
            </w:r>
          </w:p>
        </w:tc>
        <w:tc>
          <w:tcPr>
            <w:tcW w:w="540" w:type="dxa"/>
            <w:tcBorders>
              <w:top w:val="single" w:sz="4" w:space="0" w:color="auto"/>
              <w:left w:val="single" w:sz="16" w:space="0" w:color="000000"/>
              <w:bottom w:val="single" w:sz="4" w:space="0" w:color="auto"/>
            </w:tcBorders>
            <w:shd w:val="clear" w:color="auto" w:fill="FFFFFF"/>
            <w:vAlign w:val="center"/>
          </w:tcPr>
          <w:p w14:paraId="300A1D34" w14:textId="77777777" w:rsidR="00AD0953" w:rsidRPr="004C7B88" w:rsidRDefault="00AD0953" w:rsidP="00387749">
            <w:pPr>
              <w:autoSpaceDE w:val="0"/>
              <w:autoSpaceDN w:val="0"/>
              <w:adjustRightInd w:val="0"/>
              <w:spacing w:after="0" w:line="320" w:lineRule="atLeast"/>
              <w:ind w:left="60" w:right="60"/>
              <w:jc w:val="right"/>
              <w:rPr>
                <w:color w:val="000000"/>
                <w:szCs w:val="24"/>
              </w:rPr>
            </w:pPr>
            <w:r w:rsidRPr="004C7B88">
              <w:rPr>
                <w:color w:val="000000"/>
                <w:szCs w:val="24"/>
              </w:rPr>
              <w:t>200</w:t>
            </w:r>
          </w:p>
        </w:tc>
        <w:tc>
          <w:tcPr>
            <w:tcW w:w="900" w:type="dxa"/>
            <w:tcBorders>
              <w:top w:val="single" w:sz="4" w:space="0" w:color="auto"/>
              <w:bottom w:val="single" w:sz="4" w:space="0" w:color="auto"/>
            </w:tcBorders>
            <w:shd w:val="clear" w:color="auto" w:fill="FFFFFF"/>
            <w:vAlign w:val="center"/>
          </w:tcPr>
          <w:p w14:paraId="0F0F2E8F" w14:textId="77777777" w:rsidR="00AD0953" w:rsidRPr="004C7B88" w:rsidRDefault="00AD0953" w:rsidP="00387749">
            <w:pPr>
              <w:autoSpaceDE w:val="0"/>
              <w:autoSpaceDN w:val="0"/>
              <w:adjustRightInd w:val="0"/>
              <w:spacing w:after="0" w:line="320" w:lineRule="atLeast"/>
              <w:ind w:left="60" w:right="60"/>
              <w:jc w:val="right"/>
              <w:rPr>
                <w:color w:val="000000"/>
                <w:szCs w:val="24"/>
              </w:rPr>
            </w:pPr>
            <w:r w:rsidRPr="004C7B88">
              <w:rPr>
                <w:color w:val="000000"/>
                <w:szCs w:val="24"/>
              </w:rPr>
              <w:t>4.4437</w:t>
            </w:r>
          </w:p>
        </w:tc>
        <w:tc>
          <w:tcPr>
            <w:tcW w:w="1620" w:type="dxa"/>
            <w:tcBorders>
              <w:top w:val="single" w:sz="4" w:space="0" w:color="auto"/>
              <w:bottom w:val="single" w:sz="4" w:space="0" w:color="auto"/>
              <w:right w:val="single" w:sz="16" w:space="0" w:color="000000"/>
            </w:tcBorders>
            <w:shd w:val="clear" w:color="auto" w:fill="FFFFFF"/>
            <w:vAlign w:val="center"/>
          </w:tcPr>
          <w:p w14:paraId="5479CF2F" w14:textId="77777777" w:rsidR="00AD0953" w:rsidRPr="004C7B88" w:rsidRDefault="00AD0953" w:rsidP="00387749">
            <w:pPr>
              <w:autoSpaceDE w:val="0"/>
              <w:autoSpaceDN w:val="0"/>
              <w:adjustRightInd w:val="0"/>
              <w:spacing w:after="0" w:line="320" w:lineRule="atLeast"/>
              <w:ind w:left="60" w:right="60"/>
              <w:jc w:val="right"/>
              <w:rPr>
                <w:color w:val="000000"/>
                <w:szCs w:val="24"/>
              </w:rPr>
            </w:pPr>
            <w:r w:rsidRPr="004C7B88">
              <w:rPr>
                <w:color w:val="000000"/>
                <w:szCs w:val="24"/>
              </w:rPr>
              <w:t>0.</w:t>
            </w:r>
            <w:r>
              <w:rPr>
                <w:color w:val="000000"/>
                <w:szCs w:val="24"/>
              </w:rPr>
              <w:t>4</w:t>
            </w:r>
            <w:r w:rsidRPr="004C7B88">
              <w:rPr>
                <w:color w:val="000000"/>
                <w:szCs w:val="24"/>
              </w:rPr>
              <w:t>2682</w:t>
            </w:r>
          </w:p>
        </w:tc>
      </w:tr>
      <w:tr w:rsidR="00AD0953" w:rsidRPr="004C7B88" w14:paraId="4F7AF0C5" w14:textId="77777777" w:rsidTr="00AD0953">
        <w:trPr>
          <w:cantSplit/>
        </w:trPr>
        <w:tc>
          <w:tcPr>
            <w:tcW w:w="5200" w:type="dxa"/>
            <w:tcBorders>
              <w:top w:val="single" w:sz="4" w:space="0" w:color="auto"/>
              <w:left w:val="single" w:sz="16" w:space="0" w:color="000000"/>
              <w:bottom w:val="single" w:sz="4" w:space="0" w:color="auto"/>
              <w:right w:val="single" w:sz="16" w:space="0" w:color="000000"/>
            </w:tcBorders>
            <w:shd w:val="clear" w:color="auto" w:fill="FFFFFF"/>
          </w:tcPr>
          <w:p w14:paraId="169BAA7C" w14:textId="77777777" w:rsidR="00AD0953" w:rsidRPr="00ED0E3F" w:rsidRDefault="00AD0953" w:rsidP="00387749">
            <w:pPr>
              <w:autoSpaceDE w:val="0"/>
              <w:autoSpaceDN w:val="0"/>
              <w:adjustRightInd w:val="0"/>
              <w:spacing w:after="0" w:line="320" w:lineRule="atLeast"/>
              <w:ind w:right="60"/>
              <w:rPr>
                <w:color w:val="000000"/>
                <w:szCs w:val="24"/>
              </w:rPr>
            </w:pPr>
            <w:r>
              <w:rPr>
                <w:szCs w:val="24"/>
              </w:rPr>
              <w:t>4.</w:t>
            </w:r>
            <w:r w:rsidRPr="00ED0E3F">
              <w:rPr>
                <w:szCs w:val="24"/>
              </w:rPr>
              <w:t>Internet banking systems have strong security measures to protect sensitive financial data.</w:t>
            </w:r>
          </w:p>
        </w:tc>
        <w:tc>
          <w:tcPr>
            <w:tcW w:w="540" w:type="dxa"/>
            <w:tcBorders>
              <w:top w:val="single" w:sz="4" w:space="0" w:color="auto"/>
              <w:left w:val="single" w:sz="16" w:space="0" w:color="000000"/>
              <w:bottom w:val="single" w:sz="4" w:space="0" w:color="auto"/>
            </w:tcBorders>
            <w:shd w:val="clear" w:color="auto" w:fill="FFFFFF"/>
            <w:vAlign w:val="center"/>
          </w:tcPr>
          <w:p w14:paraId="6CE8226C" w14:textId="77777777" w:rsidR="00AD0953" w:rsidRPr="004C7B88" w:rsidRDefault="00AD0953" w:rsidP="00387749">
            <w:pPr>
              <w:autoSpaceDE w:val="0"/>
              <w:autoSpaceDN w:val="0"/>
              <w:adjustRightInd w:val="0"/>
              <w:spacing w:after="0" w:line="320" w:lineRule="atLeast"/>
              <w:ind w:left="60" w:right="60"/>
              <w:jc w:val="right"/>
              <w:rPr>
                <w:color w:val="000000"/>
                <w:szCs w:val="24"/>
              </w:rPr>
            </w:pPr>
            <w:r w:rsidRPr="004C7B88">
              <w:rPr>
                <w:color w:val="000000"/>
                <w:szCs w:val="24"/>
              </w:rPr>
              <w:t>200</w:t>
            </w:r>
          </w:p>
        </w:tc>
        <w:tc>
          <w:tcPr>
            <w:tcW w:w="900" w:type="dxa"/>
            <w:tcBorders>
              <w:top w:val="single" w:sz="4" w:space="0" w:color="auto"/>
              <w:bottom w:val="single" w:sz="4" w:space="0" w:color="auto"/>
            </w:tcBorders>
            <w:shd w:val="clear" w:color="auto" w:fill="FFFFFF"/>
            <w:vAlign w:val="center"/>
          </w:tcPr>
          <w:p w14:paraId="207D7F19" w14:textId="77777777" w:rsidR="00AD0953" w:rsidRPr="004C7B88" w:rsidRDefault="00AD0953" w:rsidP="00387749">
            <w:pPr>
              <w:autoSpaceDE w:val="0"/>
              <w:autoSpaceDN w:val="0"/>
              <w:adjustRightInd w:val="0"/>
              <w:spacing w:after="0" w:line="320" w:lineRule="atLeast"/>
              <w:ind w:left="60" w:right="60"/>
              <w:jc w:val="right"/>
              <w:rPr>
                <w:color w:val="000000"/>
                <w:szCs w:val="24"/>
              </w:rPr>
            </w:pPr>
            <w:r w:rsidRPr="004C7B88">
              <w:rPr>
                <w:color w:val="000000"/>
                <w:szCs w:val="24"/>
              </w:rPr>
              <w:t>3.8750</w:t>
            </w:r>
          </w:p>
        </w:tc>
        <w:tc>
          <w:tcPr>
            <w:tcW w:w="1620" w:type="dxa"/>
            <w:tcBorders>
              <w:top w:val="single" w:sz="4" w:space="0" w:color="auto"/>
              <w:bottom w:val="single" w:sz="4" w:space="0" w:color="auto"/>
              <w:right w:val="single" w:sz="16" w:space="0" w:color="000000"/>
            </w:tcBorders>
            <w:shd w:val="clear" w:color="auto" w:fill="FFFFFF"/>
            <w:vAlign w:val="center"/>
          </w:tcPr>
          <w:p w14:paraId="0981B149" w14:textId="77777777" w:rsidR="00AD0953" w:rsidRPr="004C7B88" w:rsidRDefault="00AD0953" w:rsidP="00387749">
            <w:pPr>
              <w:autoSpaceDE w:val="0"/>
              <w:autoSpaceDN w:val="0"/>
              <w:adjustRightInd w:val="0"/>
              <w:spacing w:after="0" w:line="320" w:lineRule="atLeast"/>
              <w:ind w:left="60" w:right="60"/>
              <w:jc w:val="right"/>
              <w:rPr>
                <w:color w:val="000000"/>
                <w:szCs w:val="24"/>
              </w:rPr>
            </w:pPr>
            <w:r w:rsidRPr="004C7B88">
              <w:rPr>
                <w:color w:val="000000"/>
                <w:szCs w:val="24"/>
              </w:rPr>
              <w:t>0.54858</w:t>
            </w:r>
          </w:p>
        </w:tc>
      </w:tr>
      <w:tr w:rsidR="00AD0953" w:rsidRPr="004C7B88" w14:paraId="6E4A6C4D" w14:textId="77777777" w:rsidTr="00AD0953">
        <w:trPr>
          <w:cantSplit/>
        </w:trPr>
        <w:tc>
          <w:tcPr>
            <w:tcW w:w="5200" w:type="dxa"/>
            <w:tcBorders>
              <w:top w:val="single" w:sz="4" w:space="0" w:color="auto"/>
              <w:left w:val="single" w:sz="16" w:space="0" w:color="000000"/>
              <w:bottom w:val="single" w:sz="4" w:space="0" w:color="auto"/>
              <w:right w:val="single" w:sz="16" w:space="0" w:color="000000"/>
            </w:tcBorders>
            <w:shd w:val="clear" w:color="auto" w:fill="FFFFFF"/>
          </w:tcPr>
          <w:p w14:paraId="3A7398B2" w14:textId="77777777" w:rsidR="00AD0953" w:rsidRPr="00ED0E3F" w:rsidRDefault="00AD0953" w:rsidP="00387749">
            <w:pPr>
              <w:autoSpaceDE w:val="0"/>
              <w:autoSpaceDN w:val="0"/>
              <w:adjustRightInd w:val="0"/>
              <w:spacing w:after="0" w:line="320" w:lineRule="atLeast"/>
              <w:ind w:left="60" w:right="60"/>
              <w:rPr>
                <w:color w:val="000000"/>
                <w:szCs w:val="24"/>
              </w:rPr>
            </w:pPr>
            <w:r>
              <w:rPr>
                <w:szCs w:val="24"/>
              </w:rPr>
              <w:t>5.</w:t>
            </w:r>
            <w:r w:rsidRPr="00ED0E3F">
              <w:rPr>
                <w:szCs w:val="24"/>
              </w:rPr>
              <w:t>The adoption of internet banking has increased financial inclusion and access to banking services.</w:t>
            </w:r>
          </w:p>
        </w:tc>
        <w:tc>
          <w:tcPr>
            <w:tcW w:w="540" w:type="dxa"/>
            <w:tcBorders>
              <w:top w:val="single" w:sz="4" w:space="0" w:color="auto"/>
              <w:left w:val="single" w:sz="16" w:space="0" w:color="000000"/>
              <w:bottom w:val="single" w:sz="4" w:space="0" w:color="auto"/>
            </w:tcBorders>
            <w:shd w:val="clear" w:color="auto" w:fill="FFFFFF"/>
            <w:vAlign w:val="center"/>
          </w:tcPr>
          <w:p w14:paraId="7FB5CA6A" w14:textId="77777777" w:rsidR="00AD0953" w:rsidRPr="004C7B88" w:rsidRDefault="00AD0953" w:rsidP="00387749">
            <w:pPr>
              <w:autoSpaceDE w:val="0"/>
              <w:autoSpaceDN w:val="0"/>
              <w:adjustRightInd w:val="0"/>
              <w:spacing w:after="0" w:line="320" w:lineRule="atLeast"/>
              <w:ind w:left="60" w:right="60"/>
              <w:jc w:val="right"/>
              <w:rPr>
                <w:color w:val="000000"/>
                <w:szCs w:val="24"/>
              </w:rPr>
            </w:pPr>
            <w:r>
              <w:rPr>
                <w:color w:val="000000"/>
                <w:szCs w:val="24"/>
              </w:rPr>
              <w:t>200</w:t>
            </w:r>
          </w:p>
        </w:tc>
        <w:tc>
          <w:tcPr>
            <w:tcW w:w="900" w:type="dxa"/>
            <w:tcBorders>
              <w:top w:val="single" w:sz="4" w:space="0" w:color="auto"/>
              <w:bottom w:val="single" w:sz="4" w:space="0" w:color="auto"/>
            </w:tcBorders>
            <w:shd w:val="clear" w:color="auto" w:fill="FFFFFF"/>
            <w:vAlign w:val="center"/>
          </w:tcPr>
          <w:p w14:paraId="7C2337F8" w14:textId="77777777" w:rsidR="00AD0953" w:rsidRPr="004C7B88" w:rsidRDefault="00AD0953" w:rsidP="00387749">
            <w:pPr>
              <w:autoSpaceDE w:val="0"/>
              <w:autoSpaceDN w:val="0"/>
              <w:adjustRightInd w:val="0"/>
              <w:spacing w:after="0" w:line="320" w:lineRule="atLeast"/>
              <w:ind w:left="60" w:right="60"/>
              <w:jc w:val="right"/>
              <w:rPr>
                <w:color w:val="000000"/>
                <w:szCs w:val="24"/>
              </w:rPr>
            </w:pPr>
            <w:r>
              <w:rPr>
                <w:color w:val="000000"/>
                <w:szCs w:val="24"/>
              </w:rPr>
              <w:t>2.8923</w:t>
            </w:r>
          </w:p>
        </w:tc>
        <w:tc>
          <w:tcPr>
            <w:tcW w:w="1620" w:type="dxa"/>
            <w:tcBorders>
              <w:top w:val="single" w:sz="4" w:space="0" w:color="auto"/>
              <w:bottom w:val="single" w:sz="4" w:space="0" w:color="auto"/>
              <w:right w:val="single" w:sz="16" w:space="0" w:color="000000"/>
            </w:tcBorders>
            <w:shd w:val="clear" w:color="auto" w:fill="FFFFFF"/>
            <w:vAlign w:val="center"/>
          </w:tcPr>
          <w:p w14:paraId="6E2721D9" w14:textId="77777777" w:rsidR="00AD0953" w:rsidRPr="004C7B88" w:rsidRDefault="00AD0953" w:rsidP="00387749">
            <w:pPr>
              <w:autoSpaceDE w:val="0"/>
              <w:autoSpaceDN w:val="0"/>
              <w:adjustRightInd w:val="0"/>
              <w:spacing w:after="0" w:line="320" w:lineRule="atLeast"/>
              <w:ind w:left="60" w:right="60"/>
              <w:jc w:val="right"/>
              <w:rPr>
                <w:color w:val="000000"/>
                <w:szCs w:val="24"/>
              </w:rPr>
            </w:pPr>
            <w:r>
              <w:rPr>
                <w:color w:val="000000"/>
                <w:szCs w:val="24"/>
              </w:rPr>
              <w:t>0.46543</w:t>
            </w:r>
          </w:p>
        </w:tc>
      </w:tr>
    </w:tbl>
    <w:p w14:paraId="3829CA86" w14:textId="77777777" w:rsidR="00147780" w:rsidRPr="00524C69" w:rsidRDefault="00CD567E" w:rsidP="00EB16F4">
      <w:pPr>
        <w:spacing w:line="360" w:lineRule="auto"/>
        <w:rPr>
          <w:bCs/>
          <w:i/>
          <w:iCs/>
        </w:rPr>
      </w:pPr>
      <w:r w:rsidRPr="00524C69">
        <w:rPr>
          <w:rFonts w:eastAsia="Calibri"/>
          <w:bCs/>
          <w:i/>
          <w:iCs/>
          <w:color w:val="000000"/>
          <w:szCs w:val="24"/>
        </w:rPr>
        <w:t>Source: Field Survey, 202</w:t>
      </w:r>
      <w:r w:rsidR="00173EFF" w:rsidRPr="00524C69">
        <w:rPr>
          <w:rFonts w:hint="eastAsia"/>
          <w:bCs/>
          <w:i/>
          <w:iCs/>
          <w:color w:val="000000"/>
          <w:szCs w:val="24"/>
        </w:rPr>
        <w:t>5</w:t>
      </w:r>
    </w:p>
    <w:p w14:paraId="364B3698" w14:textId="77E67B00" w:rsidR="00266EB4" w:rsidRDefault="00266EB4" w:rsidP="00266EB4">
      <w:pPr>
        <w:spacing w:line="360" w:lineRule="auto"/>
      </w:pPr>
      <w:r>
        <w:t>Table 4.</w:t>
      </w:r>
      <w:r w:rsidR="00A23B26">
        <w:t>6</w:t>
      </w:r>
      <w:r>
        <w:t xml:space="preserve"> delves into respondents' perceptions of Internet Banking, offering a detailed panorama of how users view and interact with online banking services. The data showcases a moderate consensus on the increased accessibility and convenience brought about by Internet banking, with a mean rating of 3.6563 out of 5. While acknowledging its strides in accessibility, respondents also recognize room for further enhancements to elevate convenience levels for users. Moreover, respondents notably perceive Internet banking as a driver of improved transactional speed and efficiency, reflected in a mean rating of 3.9125 out of 5, indicating a positive impact on operational efficiency. The data also underscores the significant role of Internet banking in enhancing customer satisfaction and loyalty, with a strong mean rating of 4.4437 out of 5, emphasizing its pivotal role in fostering positive customer relationships within the financial sector. </w:t>
      </w:r>
    </w:p>
    <w:p w14:paraId="2876FA07" w14:textId="3A66B57C" w:rsidR="00BE3531" w:rsidRPr="00523E43" w:rsidRDefault="00266EB4" w:rsidP="00BE3531">
      <w:pPr>
        <w:spacing w:line="360" w:lineRule="auto"/>
        <w:rPr>
          <w:szCs w:val="24"/>
          <w:shd w:val="clear" w:color="auto" w:fill="FFFFFF"/>
          <w:lang w:val="en-GB"/>
        </w:rPr>
      </w:pPr>
      <w:r>
        <w:t xml:space="preserve">Furthermore, respondents exhibit a moderate level of confidence in the security measures of Internet banking, scoring it at 3.8750 out of 5, suggesting a foundation of trust while leaving room for further enhancements to bolster data protection. However, the perception of Internet banking's impact on financial inclusion and access receives a comparatively lower mean rating of 2.8923 out of 5, indicating opportunities for leveraging Internet banking to broaden financial inclusivity and access to banking services. This comprehensive analysis of Internet banking perceptions highlights its multifaceted effects on accessibility, transaction efficiency, customer loyalty, security, and financial inclusivity, providing valuable insights into user experiences and areas for </w:t>
      </w:r>
      <w:r>
        <w:lastRenderedPageBreak/>
        <w:t>potential enhancements in the digital banking realm.</w:t>
      </w:r>
      <w:r w:rsidR="00BE3531">
        <w:t xml:space="preserve"> This confirms that the study conducted by </w:t>
      </w:r>
      <w:bookmarkStart w:id="86" w:name="_Hlk201580612"/>
      <w:r w:rsidR="00BE3531" w:rsidRPr="00FF70CD">
        <w:rPr>
          <w:szCs w:val="24"/>
          <w:shd w:val="clear" w:color="auto" w:fill="FFFFFF"/>
        </w:rPr>
        <w:t>Adel Necib and Amen Lafi (2024)</w:t>
      </w:r>
      <w:r w:rsidR="00BE3531" w:rsidRPr="00FF70CD">
        <w:rPr>
          <w:rFonts w:ascii="Times" w:hAnsi="Times" w:cs="Times"/>
          <w:szCs w:val="24"/>
          <w:shd w:val="clear" w:color="auto" w:fill="FFFFFF"/>
        </w:rPr>
        <w:t xml:space="preserve"> </w:t>
      </w:r>
      <w:bookmarkEnd w:id="86"/>
      <w:r w:rsidR="00BE3531" w:rsidRPr="00523E43">
        <w:rPr>
          <w:szCs w:val="24"/>
          <w:shd w:val="clear" w:color="auto" w:fill="FFFFFF"/>
        </w:rPr>
        <w:t xml:space="preserve">which states that </w:t>
      </w:r>
      <w:r w:rsidR="00BE3531" w:rsidRPr="00523E43">
        <w:rPr>
          <w:szCs w:val="24"/>
          <w:shd w:val="clear" w:color="auto" w:fill="FFFFFF"/>
          <w:lang w:val="en-GB"/>
        </w:rPr>
        <w:t xml:space="preserve">customers with an internet connection can access their accounts and complete transactions from any location at any time. This saves time and effort by doing away with the requirement to visit a bank location during business hours. </w:t>
      </w:r>
    </w:p>
    <w:p w14:paraId="3278D822" w14:textId="77777777" w:rsidR="003E197B" w:rsidRPr="00111E06" w:rsidRDefault="003E197B" w:rsidP="006C0132">
      <w:pPr>
        <w:pStyle w:val="Heading3"/>
      </w:pPr>
      <w:bookmarkStart w:id="87" w:name="_Toc198377892"/>
      <w:r w:rsidRPr="00111E06">
        <w:t>4.3.4</w:t>
      </w:r>
      <w:r w:rsidR="006C0132">
        <w:t>.</w:t>
      </w:r>
      <w:r w:rsidRPr="00111E06">
        <w:t xml:space="preserve"> Financial Performance</w:t>
      </w:r>
      <w:bookmarkEnd w:id="87"/>
    </w:p>
    <w:p w14:paraId="6108501D" w14:textId="6B4615A8" w:rsidR="006A2775" w:rsidRPr="00F80F01" w:rsidRDefault="003E197B" w:rsidP="00F80F01">
      <w:pPr>
        <w:pStyle w:val="ListofTables"/>
        <w:spacing w:after="0"/>
        <w:rPr>
          <w:b w:val="0"/>
          <w:bCs w:val="0"/>
          <w:lang w:eastAsia="ja-JP"/>
        </w:rPr>
      </w:pPr>
      <w:bookmarkStart w:id="88" w:name="_Toc201307135"/>
      <w:r w:rsidRPr="00F80F01">
        <w:rPr>
          <w:b w:val="0"/>
          <w:bCs w:val="0"/>
        </w:rPr>
        <w:t>Table 4.</w:t>
      </w:r>
      <w:r w:rsidR="00A23B26">
        <w:rPr>
          <w:b w:val="0"/>
          <w:bCs w:val="0"/>
        </w:rPr>
        <w:t>7</w:t>
      </w:r>
      <w:r w:rsidRPr="00F80F01">
        <w:rPr>
          <w:b w:val="0"/>
          <w:bCs w:val="0"/>
        </w:rPr>
        <w:t xml:space="preserve"> Analysis of financial</w:t>
      </w:r>
      <w:r w:rsidR="006A2775" w:rsidRPr="00F80F01">
        <w:rPr>
          <w:b w:val="0"/>
          <w:bCs w:val="0"/>
        </w:rPr>
        <w:t xml:space="preserve"> performance</w:t>
      </w:r>
      <w:bookmarkEnd w:id="88"/>
    </w:p>
    <w:tbl>
      <w:tblPr>
        <w:tblW w:w="88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5650"/>
        <w:gridCol w:w="630"/>
        <w:gridCol w:w="900"/>
        <w:gridCol w:w="1629"/>
      </w:tblGrid>
      <w:tr w:rsidR="00111E06" w:rsidRPr="000E4C7E" w14:paraId="136D4CEE" w14:textId="77777777" w:rsidTr="00FB7648">
        <w:trPr>
          <w:cantSplit/>
        </w:trPr>
        <w:tc>
          <w:tcPr>
            <w:tcW w:w="5650" w:type="dxa"/>
            <w:tcBorders>
              <w:top w:val="single" w:sz="16" w:space="0" w:color="000000"/>
              <w:left w:val="single" w:sz="16" w:space="0" w:color="000000"/>
              <w:bottom w:val="single" w:sz="16" w:space="0" w:color="000000"/>
              <w:right w:val="single" w:sz="16" w:space="0" w:color="000000"/>
            </w:tcBorders>
            <w:shd w:val="clear" w:color="auto" w:fill="E7E6E6" w:themeFill="background2"/>
            <w:vAlign w:val="bottom"/>
          </w:tcPr>
          <w:p w14:paraId="16F6587B" w14:textId="77777777" w:rsidR="00111E06" w:rsidRPr="009A7E59" w:rsidRDefault="00111E06" w:rsidP="00387749">
            <w:pPr>
              <w:autoSpaceDE w:val="0"/>
              <w:autoSpaceDN w:val="0"/>
              <w:adjustRightInd w:val="0"/>
              <w:spacing w:after="0" w:line="240" w:lineRule="auto"/>
              <w:rPr>
                <w:color w:val="E7E6E6" w:themeColor="background2"/>
                <w:szCs w:val="24"/>
              </w:rPr>
            </w:pPr>
          </w:p>
        </w:tc>
        <w:tc>
          <w:tcPr>
            <w:tcW w:w="630" w:type="dxa"/>
            <w:tcBorders>
              <w:top w:val="single" w:sz="16" w:space="0" w:color="000000"/>
              <w:left w:val="single" w:sz="16" w:space="0" w:color="000000"/>
              <w:bottom w:val="single" w:sz="16" w:space="0" w:color="000000"/>
            </w:tcBorders>
            <w:shd w:val="clear" w:color="auto" w:fill="E7E6E6" w:themeFill="background2"/>
            <w:vAlign w:val="bottom"/>
          </w:tcPr>
          <w:p w14:paraId="03AD2866" w14:textId="77777777" w:rsidR="00111E06" w:rsidRPr="000E4C7E" w:rsidRDefault="00111E06" w:rsidP="00387749">
            <w:pPr>
              <w:autoSpaceDE w:val="0"/>
              <w:autoSpaceDN w:val="0"/>
              <w:adjustRightInd w:val="0"/>
              <w:spacing w:after="0" w:line="320" w:lineRule="atLeast"/>
              <w:ind w:left="60" w:right="60"/>
              <w:jc w:val="center"/>
              <w:rPr>
                <w:color w:val="000000"/>
                <w:szCs w:val="24"/>
              </w:rPr>
            </w:pPr>
            <w:r w:rsidRPr="000E4C7E">
              <w:rPr>
                <w:color w:val="000000"/>
                <w:szCs w:val="24"/>
              </w:rPr>
              <w:t>N</w:t>
            </w:r>
          </w:p>
        </w:tc>
        <w:tc>
          <w:tcPr>
            <w:tcW w:w="900" w:type="dxa"/>
            <w:tcBorders>
              <w:top w:val="single" w:sz="16" w:space="0" w:color="000000"/>
              <w:bottom w:val="single" w:sz="16" w:space="0" w:color="000000"/>
            </w:tcBorders>
            <w:shd w:val="clear" w:color="auto" w:fill="E7E6E6" w:themeFill="background2"/>
            <w:vAlign w:val="bottom"/>
          </w:tcPr>
          <w:p w14:paraId="24F38FFF" w14:textId="77777777" w:rsidR="00111E06" w:rsidRPr="000E4C7E" w:rsidRDefault="00111E06" w:rsidP="00387749">
            <w:pPr>
              <w:autoSpaceDE w:val="0"/>
              <w:autoSpaceDN w:val="0"/>
              <w:adjustRightInd w:val="0"/>
              <w:spacing w:after="0" w:line="320" w:lineRule="atLeast"/>
              <w:ind w:left="60" w:right="60"/>
              <w:jc w:val="center"/>
              <w:rPr>
                <w:color w:val="000000"/>
                <w:szCs w:val="24"/>
              </w:rPr>
            </w:pPr>
            <w:r w:rsidRPr="000E4C7E">
              <w:rPr>
                <w:color w:val="000000"/>
                <w:szCs w:val="24"/>
              </w:rPr>
              <w:t>Mean</w:t>
            </w:r>
          </w:p>
        </w:tc>
        <w:tc>
          <w:tcPr>
            <w:tcW w:w="1629" w:type="dxa"/>
            <w:tcBorders>
              <w:top w:val="single" w:sz="16" w:space="0" w:color="000000"/>
              <w:bottom w:val="single" w:sz="16" w:space="0" w:color="000000"/>
              <w:right w:val="single" w:sz="16" w:space="0" w:color="000000"/>
            </w:tcBorders>
            <w:shd w:val="clear" w:color="auto" w:fill="E7E6E6" w:themeFill="background2"/>
            <w:vAlign w:val="bottom"/>
          </w:tcPr>
          <w:p w14:paraId="2EE7F34B" w14:textId="77777777" w:rsidR="00111E06" w:rsidRPr="000E4C7E" w:rsidRDefault="00111E06" w:rsidP="00387749">
            <w:pPr>
              <w:autoSpaceDE w:val="0"/>
              <w:autoSpaceDN w:val="0"/>
              <w:adjustRightInd w:val="0"/>
              <w:spacing w:after="0" w:line="320" w:lineRule="atLeast"/>
              <w:ind w:left="60" w:right="60"/>
              <w:jc w:val="center"/>
              <w:rPr>
                <w:color w:val="000000"/>
                <w:szCs w:val="24"/>
              </w:rPr>
            </w:pPr>
            <w:r w:rsidRPr="000E4C7E">
              <w:rPr>
                <w:color w:val="000000"/>
                <w:szCs w:val="24"/>
              </w:rPr>
              <w:t>Std. Deviation</w:t>
            </w:r>
          </w:p>
        </w:tc>
      </w:tr>
      <w:tr w:rsidR="00111E06" w:rsidRPr="000E4C7E" w14:paraId="702E5DCB" w14:textId="77777777" w:rsidTr="00FB7648">
        <w:trPr>
          <w:cantSplit/>
        </w:trPr>
        <w:tc>
          <w:tcPr>
            <w:tcW w:w="5650" w:type="dxa"/>
            <w:tcBorders>
              <w:top w:val="single" w:sz="16" w:space="0" w:color="000000"/>
              <w:left w:val="single" w:sz="16" w:space="0" w:color="000000"/>
              <w:bottom w:val="single" w:sz="4" w:space="0" w:color="auto"/>
              <w:right w:val="single" w:sz="16" w:space="0" w:color="000000"/>
            </w:tcBorders>
            <w:shd w:val="clear" w:color="auto" w:fill="FFFFFF"/>
          </w:tcPr>
          <w:p w14:paraId="632D0147" w14:textId="66AF3BB7" w:rsidR="00111E06" w:rsidRPr="00ED0E3F" w:rsidRDefault="00111E06" w:rsidP="00111E06">
            <w:pPr>
              <w:autoSpaceDE w:val="0"/>
              <w:autoSpaceDN w:val="0"/>
              <w:adjustRightInd w:val="0"/>
              <w:spacing w:after="0" w:line="320" w:lineRule="atLeast"/>
              <w:ind w:left="60" w:right="60"/>
              <w:jc w:val="left"/>
              <w:rPr>
                <w:color w:val="000000"/>
                <w:szCs w:val="24"/>
              </w:rPr>
            </w:pPr>
            <w:r w:rsidRPr="00ED0E3F">
              <w:rPr>
                <w:szCs w:val="24"/>
              </w:rPr>
              <w:t>Digitization has positively influenced the financial performance of the organization.</w:t>
            </w:r>
          </w:p>
        </w:tc>
        <w:tc>
          <w:tcPr>
            <w:tcW w:w="630" w:type="dxa"/>
            <w:tcBorders>
              <w:top w:val="single" w:sz="16" w:space="0" w:color="000000"/>
              <w:left w:val="single" w:sz="16" w:space="0" w:color="000000"/>
              <w:bottom w:val="single" w:sz="4" w:space="0" w:color="auto"/>
            </w:tcBorders>
            <w:shd w:val="clear" w:color="auto" w:fill="FFFFFF"/>
            <w:vAlign w:val="center"/>
          </w:tcPr>
          <w:p w14:paraId="5096F12F"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Pr>
                <w:color w:val="000000"/>
                <w:szCs w:val="24"/>
              </w:rPr>
              <w:t>200</w:t>
            </w:r>
          </w:p>
        </w:tc>
        <w:tc>
          <w:tcPr>
            <w:tcW w:w="900" w:type="dxa"/>
            <w:tcBorders>
              <w:top w:val="single" w:sz="16" w:space="0" w:color="000000"/>
              <w:bottom w:val="single" w:sz="4" w:space="0" w:color="auto"/>
            </w:tcBorders>
            <w:shd w:val="clear" w:color="auto" w:fill="FFFFFF"/>
            <w:vAlign w:val="center"/>
          </w:tcPr>
          <w:p w14:paraId="49AF8399"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sidRPr="000E4C7E">
              <w:rPr>
                <w:color w:val="000000"/>
                <w:szCs w:val="24"/>
              </w:rPr>
              <w:t>3.6562</w:t>
            </w:r>
          </w:p>
        </w:tc>
        <w:tc>
          <w:tcPr>
            <w:tcW w:w="1629" w:type="dxa"/>
            <w:tcBorders>
              <w:top w:val="single" w:sz="16" w:space="0" w:color="000000"/>
              <w:bottom w:val="single" w:sz="4" w:space="0" w:color="auto"/>
              <w:right w:val="single" w:sz="16" w:space="0" w:color="000000"/>
            </w:tcBorders>
            <w:shd w:val="clear" w:color="auto" w:fill="FFFFFF"/>
            <w:vAlign w:val="center"/>
          </w:tcPr>
          <w:p w14:paraId="6D585128"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sidRPr="000E4C7E">
              <w:rPr>
                <w:color w:val="000000"/>
                <w:szCs w:val="24"/>
              </w:rPr>
              <w:t>.78328</w:t>
            </w:r>
          </w:p>
        </w:tc>
      </w:tr>
      <w:tr w:rsidR="00111E06" w:rsidRPr="000E4C7E" w14:paraId="34DC4D1A" w14:textId="77777777" w:rsidTr="00FB7648">
        <w:trPr>
          <w:cantSplit/>
        </w:trPr>
        <w:tc>
          <w:tcPr>
            <w:tcW w:w="5650" w:type="dxa"/>
            <w:tcBorders>
              <w:top w:val="single" w:sz="4" w:space="0" w:color="auto"/>
              <w:left w:val="single" w:sz="16" w:space="0" w:color="000000"/>
              <w:bottom w:val="single" w:sz="4" w:space="0" w:color="auto"/>
              <w:right w:val="single" w:sz="16" w:space="0" w:color="000000"/>
            </w:tcBorders>
            <w:shd w:val="clear" w:color="auto" w:fill="FFFFFF"/>
          </w:tcPr>
          <w:p w14:paraId="3DD13519" w14:textId="77777777" w:rsidR="00111E06" w:rsidRPr="00ED0E3F" w:rsidRDefault="00111E06" w:rsidP="00111E06">
            <w:pPr>
              <w:autoSpaceDE w:val="0"/>
              <w:autoSpaceDN w:val="0"/>
              <w:adjustRightInd w:val="0"/>
              <w:spacing w:after="0" w:line="320" w:lineRule="atLeast"/>
              <w:ind w:left="60" w:right="60"/>
              <w:jc w:val="left"/>
              <w:rPr>
                <w:color w:val="000000"/>
                <w:szCs w:val="24"/>
              </w:rPr>
            </w:pPr>
            <w:r w:rsidRPr="00ED0E3F">
              <w:rPr>
                <w:szCs w:val="24"/>
              </w:rPr>
              <w:t>The financial outcomes have improved since the implementation of digital tools and technologies.</w:t>
            </w:r>
          </w:p>
        </w:tc>
        <w:tc>
          <w:tcPr>
            <w:tcW w:w="630" w:type="dxa"/>
            <w:tcBorders>
              <w:top w:val="single" w:sz="4" w:space="0" w:color="auto"/>
              <w:left w:val="single" w:sz="16" w:space="0" w:color="000000"/>
              <w:bottom w:val="single" w:sz="4" w:space="0" w:color="auto"/>
            </w:tcBorders>
            <w:shd w:val="clear" w:color="auto" w:fill="FFFFFF"/>
            <w:vAlign w:val="center"/>
          </w:tcPr>
          <w:p w14:paraId="1DEEDFC5"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Pr>
                <w:color w:val="000000"/>
                <w:szCs w:val="24"/>
              </w:rPr>
              <w:t>200</w:t>
            </w:r>
          </w:p>
        </w:tc>
        <w:tc>
          <w:tcPr>
            <w:tcW w:w="900" w:type="dxa"/>
            <w:tcBorders>
              <w:top w:val="single" w:sz="4" w:space="0" w:color="auto"/>
              <w:bottom w:val="single" w:sz="4" w:space="0" w:color="auto"/>
            </w:tcBorders>
            <w:shd w:val="clear" w:color="auto" w:fill="FFFFFF"/>
            <w:vAlign w:val="center"/>
          </w:tcPr>
          <w:p w14:paraId="700B3A51"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sidRPr="000E4C7E">
              <w:rPr>
                <w:color w:val="000000"/>
                <w:szCs w:val="24"/>
              </w:rPr>
              <w:t>3.5875</w:t>
            </w:r>
          </w:p>
        </w:tc>
        <w:tc>
          <w:tcPr>
            <w:tcW w:w="1629" w:type="dxa"/>
            <w:tcBorders>
              <w:top w:val="single" w:sz="4" w:space="0" w:color="auto"/>
              <w:bottom w:val="single" w:sz="4" w:space="0" w:color="auto"/>
              <w:right w:val="single" w:sz="16" w:space="0" w:color="000000"/>
            </w:tcBorders>
            <w:shd w:val="clear" w:color="auto" w:fill="FFFFFF"/>
            <w:vAlign w:val="center"/>
          </w:tcPr>
          <w:p w14:paraId="79C926A4"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sidRPr="000E4C7E">
              <w:rPr>
                <w:color w:val="000000"/>
                <w:szCs w:val="24"/>
              </w:rPr>
              <w:t>.58694</w:t>
            </w:r>
          </w:p>
        </w:tc>
      </w:tr>
      <w:tr w:rsidR="00111E06" w:rsidRPr="000E4C7E" w14:paraId="5EF42CA3" w14:textId="77777777" w:rsidTr="00FB7648">
        <w:trPr>
          <w:cantSplit/>
        </w:trPr>
        <w:tc>
          <w:tcPr>
            <w:tcW w:w="5650" w:type="dxa"/>
            <w:tcBorders>
              <w:top w:val="single" w:sz="4" w:space="0" w:color="auto"/>
              <w:left w:val="single" w:sz="16" w:space="0" w:color="000000"/>
              <w:bottom w:val="single" w:sz="4" w:space="0" w:color="auto"/>
              <w:right w:val="single" w:sz="16" w:space="0" w:color="000000"/>
            </w:tcBorders>
            <w:shd w:val="clear" w:color="auto" w:fill="FFFFFF"/>
          </w:tcPr>
          <w:p w14:paraId="0286AB1A" w14:textId="77777777" w:rsidR="00111E06" w:rsidRPr="00ED0E3F" w:rsidRDefault="00111E06" w:rsidP="00111E06">
            <w:pPr>
              <w:autoSpaceDE w:val="0"/>
              <w:autoSpaceDN w:val="0"/>
              <w:adjustRightInd w:val="0"/>
              <w:spacing w:after="0" w:line="320" w:lineRule="atLeast"/>
              <w:ind w:left="60" w:right="60"/>
              <w:jc w:val="left"/>
              <w:rPr>
                <w:color w:val="000000"/>
                <w:szCs w:val="24"/>
              </w:rPr>
            </w:pPr>
            <w:r w:rsidRPr="00ED0E3F">
              <w:rPr>
                <w:szCs w:val="24"/>
              </w:rPr>
              <w:t>Digitization has improved the efficiency and effectiveness of financial processes within the organization.</w:t>
            </w:r>
          </w:p>
        </w:tc>
        <w:tc>
          <w:tcPr>
            <w:tcW w:w="630" w:type="dxa"/>
            <w:tcBorders>
              <w:top w:val="single" w:sz="4" w:space="0" w:color="auto"/>
              <w:left w:val="single" w:sz="16" w:space="0" w:color="000000"/>
              <w:bottom w:val="single" w:sz="4" w:space="0" w:color="auto"/>
            </w:tcBorders>
            <w:shd w:val="clear" w:color="auto" w:fill="FFFFFF"/>
            <w:vAlign w:val="center"/>
          </w:tcPr>
          <w:p w14:paraId="035EB0F5"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Pr>
                <w:color w:val="000000"/>
                <w:szCs w:val="24"/>
              </w:rPr>
              <w:t>200</w:t>
            </w:r>
          </w:p>
        </w:tc>
        <w:tc>
          <w:tcPr>
            <w:tcW w:w="900" w:type="dxa"/>
            <w:tcBorders>
              <w:top w:val="single" w:sz="4" w:space="0" w:color="auto"/>
              <w:bottom w:val="single" w:sz="4" w:space="0" w:color="auto"/>
            </w:tcBorders>
            <w:shd w:val="clear" w:color="auto" w:fill="FFFFFF"/>
            <w:vAlign w:val="center"/>
          </w:tcPr>
          <w:p w14:paraId="62B7566F"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sidRPr="000E4C7E">
              <w:rPr>
                <w:color w:val="000000"/>
                <w:szCs w:val="24"/>
              </w:rPr>
              <w:t>3.5500</w:t>
            </w:r>
          </w:p>
        </w:tc>
        <w:tc>
          <w:tcPr>
            <w:tcW w:w="1629" w:type="dxa"/>
            <w:tcBorders>
              <w:top w:val="single" w:sz="4" w:space="0" w:color="auto"/>
              <w:bottom w:val="single" w:sz="4" w:space="0" w:color="auto"/>
              <w:right w:val="single" w:sz="16" w:space="0" w:color="000000"/>
            </w:tcBorders>
            <w:shd w:val="clear" w:color="auto" w:fill="FFFFFF"/>
            <w:vAlign w:val="center"/>
          </w:tcPr>
          <w:p w14:paraId="2E7BD056"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sidRPr="000E4C7E">
              <w:rPr>
                <w:color w:val="000000"/>
                <w:szCs w:val="24"/>
              </w:rPr>
              <w:t>.56967</w:t>
            </w:r>
          </w:p>
        </w:tc>
      </w:tr>
      <w:tr w:rsidR="00111E06" w:rsidRPr="000E4C7E" w14:paraId="7271931B" w14:textId="77777777" w:rsidTr="00FB7648">
        <w:trPr>
          <w:cantSplit/>
        </w:trPr>
        <w:tc>
          <w:tcPr>
            <w:tcW w:w="5650" w:type="dxa"/>
            <w:tcBorders>
              <w:top w:val="single" w:sz="4" w:space="0" w:color="auto"/>
              <w:left w:val="single" w:sz="16" w:space="0" w:color="000000"/>
              <w:bottom w:val="single" w:sz="4" w:space="0" w:color="auto"/>
              <w:right w:val="single" w:sz="16" w:space="0" w:color="000000"/>
            </w:tcBorders>
            <w:shd w:val="clear" w:color="auto" w:fill="FFFFFF"/>
          </w:tcPr>
          <w:p w14:paraId="5861484C" w14:textId="77777777" w:rsidR="00111E06" w:rsidRPr="00ED0E3F" w:rsidRDefault="00111E06" w:rsidP="00111E06">
            <w:pPr>
              <w:autoSpaceDE w:val="0"/>
              <w:autoSpaceDN w:val="0"/>
              <w:adjustRightInd w:val="0"/>
              <w:spacing w:after="0" w:line="320" w:lineRule="atLeast"/>
              <w:ind w:left="60" w:right="60"/>
              <w:jc w:val="left"/>
              <w:rPr>
                <w:color w:val="000000"/>
                <w:szCs w:val="24"/>
              </w:rPr>
            </w:pPr>
            <w:r w:rsidRPr="00ED0E3F">
              <w:rPr>
                <w:szCs w:val="24"/>
              </w:rPr>
              <w:t>Digitization is important in driving revenue growth and profitability.</w:t>
            </w:r>
          </w:p>
        </w:tc>
        <w:tc>
          <w:tcPr>
            <w:tcW w:w="630" w:type="dxa"/>
            <w:tcBorders>
              <w:top w:val="single" w:sz="4" w:space="0" w:color="auto"/>
              <w:left w:val="single" w:sz="16" w:space="0" w:color="000000"/>
              <w:bottom w:val="single" w:sz="4" w:space="0" w:color="auto"/>
            </w:tcBorders>
            <w:shd w:val="clear" w:color="auto" w:fill="FFFFFF"/>
            <w:vAlign w:val="center"/>
          </w:tcPr>
          <w:p w14:paraId="271F78B5"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Pr>
                <w:color w:val="000000"/>
                <w:szCs w:val="24"/>
              </w:rPr>
              <w:t>200</w:t>
            </w:r>
          </w:p>
        </w:tc>
        <w:tc>
          <w:tcPr>
            <w:tcW w:w="900" w:type="dxa"/>
            <w:tcBorders>
              <w:top w:val="single" w:sz="4" w:space="0" w:color="auto"/>
              <w:bottom w:val="single" w:sz="4" w:space="0" w:color="auto"/>
            </w:tcBorders>
            <w:shd w:val="clear" w:color="auto" w:fill="FFFFFF"/>
            <w:vAlign w:val="center"/>
          </w:tcPr>
          <w:p w14:paraId="7D667D36"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sidRPr="000E4C7E">
              <w:rPr>
                <w:color w:val="000000"/>
                <w:szCs w:val="24"/>
              </w:rPr>
              <w:t>3.5500</w:t>
            </w:r>
          </w:p>
        </w:tc>
        <w:tc>
          <w:tcPr>
            <w:tcW w:w="1629" w:type="dxa"/>
            <w:tcBorders>
              <w:top w:val="single" w:sz="4" w:space="0" w:color="auto"/>
              <w:bottom w:val="single" w:sz="4" w:space="0" w:color="auto"/>
              <w:right w:val="single" w:sz="16" w:space="0" w:color="000000"/>
            </w:tcBorders>
            <w:shd w:val="clear" w:color="auto" w:fill="FFFFFF"/>
            <w:vAlign w:val="center"/>
          </w:tcPr>
          <w:p w14:paraId="5FDE6911"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sidRPr="000E4C7E">
              <w:rPr>
                <w:color w:val="000000"/>
                <w:szCs w:val="24"/>
              </w:rPr>
              <w:t>.75068</w:t>
            </w:r>
          </w:p>
        </w:tc>
      </w:tr>
      <w:tr w:rsidR="00111E06" w:rsidRPr="000E4C7E" w14:paraId="45057215" w14:textId="77777777" w:rsidTr="00FB7648">
        <w:trPr>
          <w:cantSplit/>
        </w:trPr>
        <w:tc>
          <w:tcPr>
            <w:tcW w:w="5650" w:type="dxa"/>
            <w:tcBorders>
              <w:top w:val="single" w:sz="4" w:space="0" w:color="auto"/>
              <w:left w:val="single" w:sz="16" w:space="0" w:color="000000"/>
              <w:bottom w:val="single" w:sz="4" w:space="0" w:color="auto"/>
              <w:right w:val="single" w:sz="16" w:space="0" w:color="000000"/>
            </w:tcBorders>
            <w:shd w:val="clear" w:color="auto" w:fill="FFFFFF"/>
          </w:tcPr>
          <w:p w14:paraId="0A255C29" w14:textId="34C78E6A" w:rsidR="00111E06" w:rsidRPr="00ED0E3F" w:rsidRDefault="00111E06" w:rsidP="00111E06">
            <w:pPr>
              <w:autoSpaceDE w:val="0"/>
              <w:autoSpaceDN w:val="0"/>
              <w:adjustRightInd w:val="0"/>
              <w:spacing w:after="0" w:line="320" w:lineRule="atLeast"/>
              <w:ind w:left="60" w:right="60"/>
              <w:jc w:val="left"/>
              <w:rPr>
                <w:color w:val="000000"/>
                <w:szCs w:val="24"/>
              </w:rPr>
            </w:pPr>
            <w:r w:rsidRPr="00ED0E3F">
              <w:rPr>
                <w:szCs w:val="24"/>
              </w:rPr>
              <w:t>Digitization has increased the organization's competitiveness and market positioning in terms of financial performance.</w:t>
            </w:r>
          </w:p>
        </w:tc>
        <w:tc>
          <w:tcPr>
            <w:tcW w:w="630" w:type="dxa"/>
            <w:tcBorders>
              <w:top w:val="single" w:sz="4" w:space="0" w:color="auto"/>
              <w:left w:val="single" w:sz="16" w:space="0" w:color="000000"/>
              <w:bottom w:val="single" w:sz="4" w:space="0" w:color="auto"/>
            </w:tcBorders>
            <w:shd w:val="clear" w:color="auto" w:fill="FFFFFF"/>
            <w:vAlign w:val="center"/>
          </w:tcPr>
          <w:p w14:paraId="564D535B"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Pr>
                <w:color w:val="000000"/>
                <w:szCs w:val="24"/>
              </w:rPr>
              <w:t>200</w:t>
            </w:r>
          </w:p>
        </w:tc>
        <w:tc>
          <w:tcPr>
            <w:tcW w:w="900" w:type="dxa"/>
            <w:tcBorders>
              <w:top w:val="single" w:sz="4" w:space="0" w:color="auto"/>
              <w:bottom w:val="single" w:sz="4" w:space="0" w:color="auto"/>
            </w:tcBorders>
            <w:shd w:val="clear" w:color="auto" w:fill="FFFFFF"/>
            <w:vAlign w:val="center"/>
          </w:tcPr>
          <w:p w14:paraId="6F83A851"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sidRPr="000E4C7E">
              <w:rPr>
                <w:color w:val="000000"/>
                <w:szCs w:val="24"/>
              </w:rPr>
              <w:t>3.6063</w:t>
            </w:r>
          </w:p>
        </w:tc>
        <w:tc>
          <w:tcPr>
            <w:tcW w:w="1629" w:type="dxa"/>
            <w:tcBorders>
              <w:top w:val="single" w:sz="4" w:space="0" w:color="auto"/>
              <w:bottom w:val="single" w:sz="4" w:space="0" w:color="auto"/>
              <w:right w:val="single" w:sz="16" w:space="0" w:color="000000"/>
            </w:tcBorders>
            <w:shd w:val="clear" w:color="auto" w:fill="FFFFFF"/>
            <w:vAlign w:val="center"/>
          </w:tcPr>
          <w:p w14:paraId="28DD1899"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sidRPr="000E4C7E">
              <w:rPr>
                <w:color w:val="000000"/>
                <w:szCs w:val="24"/>
              </w:rPr>
              <w:t>.89449</w:t>
            </w:r>
          </w:p>
        </w:tc>
      </w:tr>
      <w:tr w:rsidR="00111E06" w:rsidRPr="000E4C7E" w14:paraId="6B9A2088" w14:textId="77777777" w:rsidTr="00FB7648">
        <w:trPr>
          <w:cantSplit/>
        </w:trPr>
        <w:tc>
          <w:tcPr>
            <w:tcW w:w="5650" w:type="dxa"/>
            <w:tcBorders>
              <w:top w:val="single" w:sz="4" w:space="0" w:color="auto"/>
              <w:left w:val="single" w:sz="16" w:space="0" w:color="000000"/>
              <w:bottom w:val="single" w:sz="4" w:space="0" w:color="auto"/>
              <w:right w:val="single" w:sz="16" w:space="0" w:color="000000"/>
            </w:tcBorders>
            <w:shd w:val="clear" w:color="auto" w:fill="FFFFFF"/>
          </w:tcPr>
          <w:p w14:paraId="7CF67AEC" w14:textId="77777777" w:rsidR="00111E06" w:rsidRPr="00ED0E3F" w:rsidRDefault="00111E06" w:rsidP="00111E06">
            <w:pPr>
              <w:autoSpaceDE w:val="0"/>
              <w:autoSpaceDN w:val="0"/>
              <w:adjustRightInd w:val="0"/>
              <w:spacing w:after="0" w:line="320" w:lineRule="atLeast"/>
              <w:ind w:left="60" w:right="60"/>
              <w:jc w:val="left"/>
              <w:rPr>
                <w:color w:val="000000"/>
                <w:szCs w:val="24"/>
              </w:rPr>
            </w:pPr>
            <w:r w:rsidRPr="00ED0E3F">
              <w:rPr>
                <w:szCs w:val="24"/>
              </w:rPr>
              <w:t>Digital transformation initiatives have enhanced the overall financial stability of the organization.</w:t>
            </w:r>
          </w:p>
        </w:tc>
        <w:tc>
          <w:tcPr>
            <w:tcW w:w="630" w:type="dxa"/>
            <w:tcBorders>
              <w:top w:val="single" w:sz="4" w:space="0" w:color="auto"/>
              <w:left w:val="single" w:sz="16" w:space="0" w:color="000000"/>
              <w:bottom w:val="single" w:sz="4" w:space="0" w:color="auto"/>
            </w:tcBorders>
            <w:shd w:val="clear" w:color="auto" w:fill="FFFFFF"/>
            <w:vAlign w:val="center"/>
          </w:tcPr>
          <w:p w14:paraId="16D6B423"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Pr>
                <w:color w:val="000000"/>
                <w:szCs w:val="24"/>
              </w:rPr>
              <w:t>200</w:t>
            </w:r>
          </w:p>
        </w:tc>
        <w:tc>
          <w:tcPr>
            <w:tcW w:w="900" w:type="dxa"/>
            <w:tcBorders>
              <w:top w:val="single" w:sz="4" w:space="0" w:color="auto"/>
              <w:bottom w:val="single" w:sz="4" w:space="0" w:color="auto"/>
            </w:tcBorders>
            <w:shd w:val="clear" w:color="auto" w:fill="FFFFFF"/>
            <w:vAlign w:val="center"/>
          </w:tcPr>
          <w:p w14:paraId="45C954B1"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sidRPr="000E4C7E">
              <w:rPr>
                <w:color w:val="000000"/>
                <w:szCs w:val="24"/>
              </w:rPr>
              <w:t>3.5875</w:t>
            </w:r>
          </w:p>
        </w:tc>
        <w:tc>
          <w:tcPr>
            <w:tcW w:w="1629" w:type="dxa"/>
            <w:tcBorders>
              <w:top w:val="single" w:sz="4" w:space="0" w:color="auto"/>
              <w:bottom w:val="single" w:sz="4" w:space="0" w:color="auto"/>
              <w:right w:val="single" w:sz="16" w:space="0" w:color="000000"/>
            </w:tcBorders>
            <w:shd w:val="clear" w:color="auto" w:fill="FFFFFF"/>
            <w:vAlign w:val="center"/>
          </w:tcPr>
          <w:p w14:paraId="57C2EA0F"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sidRPr="000E4C7E">
              <w:rPr>
                <w:color w:val="000000"/>
                <w:szCs w:val="24"/>
              </w:rPr>
              <w:t>.60799</w:t>
            </w:r>
          </w:p>
        </w:tc>
      </w:tr>
      <w:tr w:rsidR="00111E06" w:rsidRPr="000E4C7E" w14:paraId="4953DBF7" w14:textId="77777777" w:rsidTr="00FB7648">
        <w:trPr>
          <w:cantSplit/>
          <w:trHeight w:val="703"/>
        </w:trPr>
        <w:tc>
          <w:tcPr>
            <w:tcW w:w="5650" w:type="dxa"/>
            <w:tcBorders>
              <w:top w:val="single" w:sz="4" w:space="0" w:color="auto"/>
              <w:left w:val="single" w:sz="16" w:space="0" w:color="000000"/>
              <w:bottom w:val="single" w:sz="4" w:space="0" w:color="auto"/>
              <w:right w:val="single" w:sz="16" w:space="0" w:color="000000"/>
            </w:tcBorders>
            <w:shd w:val="clear" w:color="auto" w:fill="FFFFFF"/>
          </w:tcPr>
          <w:p w14:paraId="12DEEE81" w14:textId="77777777" w:rsidR="00111E06" w:rsidRPr="00ED0E3F" w:rsidRDefault="00111E06" w:rsidP="00111E06">
            <w:pPr>
              <w:autoSpaceDE w:val="0"/>
              <w:autoSpaceDN w:val="0"/>
              <w:adjustRightInd w:val="0"/>
              <w:spacing w:after="0" w:line="320" w:lineRule="atLeast"/>
              <w:ind w:left="60" w:right="60"/>
              <w:jc w:val="left"/>
              <w:rPr>
                <w:color w:val="000000"/>
                <w:szCs w:val="24"/>
              </w:rPr>
            </w:pPr>
            <w:r w:rsidRPr="00ED0E3F">
              <w:rPr>
                <w:szCs w:val="24"/>
              </w:rPr>
              <w:t>Digitization has streamlined financial reporting and analysis processes.</w:t>
            </w:r>
          </w:p>
        </w:tc>
        <w:tc>
          <w:tcPr>
            <w:tcW w:w="630" w:type="dxa"/>
            <w:tcBorders>
              <w:top w:val="single" w:sz="4" w:space="0" w:color="auto"/>
              <w:left w:val="single" w:sz="16" w:space="0" w:color="000000"/>
              <w:bottom w:val="single" w:sz="4" w:space="0" w:color="auto"/>
            </w:tcBorders>
            <w:shd w:val="clear" w:color="auto" w:fill="FFFFFF"/>
            <w:vAlign w:val="center"/>
          </w:tcPr>
          <w:p w14:paraId="0D709053"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Pr>
                <w:color w:val="000000"/>
                <w:szCs w:val="24"/>
              </w:rPr>
              <w:t>200</w:t>
            </w:r>
          </w:p>
        </w:tc>
        <w:tc>
          <w:tcPr>
            <w:tcW w:w="900" w:type="dxa"/>
            <w:tcBorders>
              <w:top w:val="single" w:sz="4" w:space="0" w:color="auto"/>
              <w:bottom w:val="single" w:sz="4" w:space="0" w:color="auto"/>
            </w:tcBorders>
            <w:shd w:val="clear" w:color="auto" w:fill="FFFFFF"/>
            <w:vAlign w:val="center"/>
          </w:tcPr>
          <w:p w14:paraId="325D823E"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sidRPr="000E4C7E">
              <w:rPr>
                <w:color w:val="000000"/>
                <w:szCs w:val="24"/>
              </w:rPr>
              <w:t>3.4201</w:t>
            </w:r>
          </w:p>
        </w:tc>
        <w:tc>
          <w:tcPr>
            <w:tcW w:w="1629" w:type="dxa"/>
            <w:tcBorders>
              <w:top w:val="single" w:sz="4" w:space="0" w:color="auto"/>
              <w:bottom w:val="single" w:sz="4" w:space="0" w:color="auto"/>
              <w:right w:val="single" w:sz="16" w:space="0" w:color="000000"/>
            </w:tcBorders>
            <w:shd w:val="clear" w:color="auto" w:fill="FFFFFF"/>
            <w:vAlign w:val="center"/>
          </w:tcPr>
          <w:p w14:paraId="485A3FF1" w14:textId="77777777" w:rsidR="00111E06" w:rsidRPr="000E4C7E" w:rsidRDefault="00111E06" w:rsidP="00111E06">
            <w:pPr>
              <w:autoSpaceDE w:val="0"/>
              <w:autoSpaceDN w:val="0"/>
              <w:adjustRightInd w:val="0"/>
              <w:spacing w:after="0" w:line="320" w:lineRule="atLeast"/>
              <w:ind w:left="60" w:right="-1197"/>
              <w:jc w:val="right"/>
              <w:rPr>
                <w:color w:val="000000"/>
                <w:szCs w:val="24"/>
              </w:rPr>
            </w:pPr>
            <w:r w:rsidRPr="000E4C7E">
              <w:rPr>
                <w:color w:val="000000"/>
                <w:szCs w:val="24"/>
              </w:rPr>
              <w:t>.73642</w:t>
            </w:r>
          </w:p>
        </w:tc>
      </w:tr>
      <w:tr w:rsidR="00111E06" w:rsidRPr="000E4C7E" w14:paraId="18BA109F" w14:textId="77777777" w:rsidTr="00FB7648">
        <w:trPr>
          <w:cantSplit/>
        </w:trPr>
        <w:tc>
          <w:tcPr>
            <w:tcW w:w="5650" w:type="dxa"/>
            <w:tcBorders>
              <w:top w:val="single" w:sz="4" w:space="0" w:color="auto"/>
              <w:left w:val="single" w:sz="16" w:space="0" w:color="000000"/>
              <w:bottom w:val="single" w:sz="4" w:space="0" w:color="auto"/>
              <w:right w:val="single" w:sz="16" w:space="0" w:color="000000"/>
            </w:tcBorders>
            <w:shd w:val="clear" w:color="auto" w:fill="FFFFFF"/>
          </w:tcPr>
          <w:p w14:paraId="312A5D49" w14:textId="4CF51F9B" w:rsidR="00111E06" w:rsidRPr="00ED0E3F" w:rsidRDefault="00111E06" w:rsidP="00111E06">
            <w:pPr>
              <w:autoSpaceDE w:val="0"/>
              <w:autoSpaceDN w:val="0"/>
              <w:adjustRightInd w:val="0"/>
              <w:spacing w:after="0" w:line="320" w:lineRule="atLeast"/>
              <w:ind w:left="60" w:right="60"/>
              <w:jc w:val="left"/>
              <w:rPr>
                <w:color w:val="000000"/>
                <w:szCs w:val="24"/>
              </w:rPr>
            </w:pPr>
            <w:r w:rsidRPr="00ED0E3F">
              <w:rPr>
                <w:szCs w:val="24"/>
              </w:rPr>
              <w:t>Digitization has improved decision-making processes related to financial strategies and investments.</w:t>
            </w:r>
          </w:p>
        </w:tc>
        <w:tc>
          <w:tcPr>
            <w:tcW w:w="630" w:type="dxa"/>
            <w:tcBorders>
              <w:top w:val="single" w:sz="4" w:space="0" w:color="auto"/>
              <w:left w:val="single" w:sz="16" w:space="0" w:color="000000"/>
              <w:bottom w:val="single" w:sz="4" w:space="0" w:color="auto"/>
            </w:tcBorders>
            <w:shd w:val="clear" w:color="auto" w:fill="FFFFFF"/>
            <w:vAlign w:val="center"/>
          </w:tcPr>
          <w:p w14:paraId="41498918"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Pr>
                <w:color w:val="000000"/>
                <w:szCs w:val="24"/>
              </w:rPr>
              <w:t>200</w:t>
            </w:r>
          </w:p>
        </w:tc>
        <w:tc>
          <w:tcPr>
            <w:tcW w:w="900" w:type="dxa"/>
            <w:tcBorders>
              <w:top w:val="single" w:sz="4" w:space="0" w:color="auto"/>
              <w:bottom w:val="single" w:sz="4" w:space="0" w:color="auto"/>
            </w:tcBorders>
            <w:shd w:val="clear" w:color="auto" w:fill="FFFFFF"/>
            <w:vAlign w:val="center"/>
          </w:tcPr>
          <w:p w14:paraId="3D1D33D0"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sidRPr="000E4C7E">
              <w:rPr>
                <w:color w:val="000000"/>
                <w:szCs w:val="24"/>
              </w:rPr>
              <w:t>3.7250</w:t>
            </w:r>
          </w:p>
        </w:tc>
        <w:tc>
          <w:tcPr>
            <w:tcW w:w="1629" w:type="dxa"/>
            <w:tcBorders>
              <w:top w:val="single" w:sz="4" w:space="0" w:color="auto"/>
              <w:bottom w:val="single" w:sz="4" w:space="0" w:color="auto"/>
              <w:right w:val="single" w:sz="16" w:space="0" w:color="000000"/>
            </w:tcBorders>
            <w:shd w:val="clear" w:color="auto" w:fill="FFFFFF"/>
            <w:vAlign w:val="center"/>
          </w:tcPr>
          <w:p w14:paraId="24598117"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sidRPr="000E4C7E">
              <w:rPr>
                <w:color w:val="000000"/>
                <w:szCs w:val="24"/>
              </w:rPr>
              <w:t>4.15418</w:t>
            </w:r>
          </w:p>
        </w:tc>
      </w:tr>
      <w:tr w:rsidR="00111E06" w:rsidRPr="000E4C7E" w14:paraId="66EB16FB" w14:textId="77777777" w:rsidTr="00FB7648">
        <w:trPr>
          <w:cantSplit/>
        </w:trPr>
        <w:tc>
          <w:tcPr>
            <w:tcW w:w="5650" w:type="dxa"/>
            <w:tcBorders>
              <w:top w:val="single" w:sz="4" w:space="0" w:color="auto"/>
              <w:left w:val="single" w:sz="16" w:space="0" w:color="000000"/>
              <w:bottom w:val="single" w:sz="4" w:space="0" w:color="auto"/>
              <w:right w:val="single" w:sz="16" w:space="0" w:color="000000"/>
            </w:tcBorders>
            <w:shd w:val="clear" w:color="auto" w:fill="FFFFFF"/>
          </w:tcPr>
          <w:p w14:paraId="351C5F41" w14:textId="72CA5426" w:rsidR="00111E06" w:rsidRPr="00ED0E3F" w:rsidRDefault="00111E06" w:rsidP="00111E06">
            <w:pPr>
              <w:autoSpaceDE w:val="0"/>
              <w:autoSpaceDN w:val="0"/>
              <w:adjustRightInd w:val="0"/>
              <w:spacing w:after="0" w:line="320" w:lineRule="atLeast"/>
              <w:ind w:left="60" w:right="60"/>
              <w:jc w:val="left"/>
              <w:rPr>
                <w:color w:val="000000"/>
                <w:szCs w:val="24"/>
              </w:rPr>
            </w:pPr>
            <w:r w:rsidRPr="00ED0E3F">
              <w:rPr>
                <w:szCs w:val="24"/>
              </w:rPr>
              <w:t>Digitization has enabled cost reduction and optimization of financial resources.</w:t>
            </w:r>
          </w:p>
        </w:tc>
        <w:tc>
          <w:tcPr>
            <w:tcW w:w="630" w:type="dxa"/>
            <w:tcBorders>
              <w:top w:val="single" w:sz="4" w:space="0" w:color="auto"/>
              <w:left w:val="single" w:sz="16" w:space="0" w:color="000000"/>
              <w:bottom w:val="single" w:sz="4" w:space="0" w:color="auto"/>
            </w:tcBorders>
            <w:shd w:val="clear" w:color="auto" w:fill="FFFFFF"/>
            <w:vAlign w:val="center"/>
          </w:tcPr>
          <w:p w14:paraId="1C7F22FF"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Pr>
                <w:color w:val="000000"/>
                <w:szCs w:val="24"/>
              </w:rPr>
              <w:t>200</w:t>
            </w:r>
          </w:p>
        </w:tc>
        <w:tc>
          <w:tcPr>
            <w:tcW w:w="900" w:type="dxa"/>
            <w:tcBorders>
              <w:top w:val="single" w:sz="4" w:space="0" w:color="auto"/>
              <w:bottom w:val="single" w:sz="4" w:space="0" w:color="auto"/>
            </w:tcBorders>
            <w:shd w:val="clear" w:color="auto" w:fill="FFFFFF"/>
            <w:vAlign w:val="center"/>
          </w:tcPr>
          <w:p w14:paraId="546E5712"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sidRPr="000E4C7E">
              <w:rPr>
                <w:color w:val="000000"/>
                <w:szCs w:val="24"/>
              </w:rPr>
              <w:t>3.5312</w:t>
            </w:r>
          </w:p>
        </w:tc>
        <w:tc>
          <w:tcPr>
            <w:tcW w:w="1629" w:type="dxa"/>
            <w:tcBorders>
              <w:top w:val="single" w:sz="4" w:space="0" w:color="auto"/>
              <w:bottom w:val="single" w:sz="4" w:space="0" w:color="auto"/>
              <w:right w:val="single" w:sz="16" w:space="0" w:color="000000"/>
            </w:tcBorders>
            <w:shd w:val="clear" w:color="auto" w:fill="FFFFFF"/>
            <w:vAlign w:val="center"/>
          </w:tcPr>
          <w:p w14:paraId="280F1D7D"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sidRPr="000E4C7E">
              <w:rPr>
                <w:color w:val="000000"/>
                <w:szCs w:val="24"/>
              </w:rPr>
              <w:t>.60316</w:t>
            </w:r>
          </w:p>
        </w:tc>
      </w:tr>
      <w:tr w:rsidR="00111E06" w:rsidRPr="000E4C7E" w14:paraId="2FFE9C55" w14:textId="77777777" w:rsidTr="00FB7648">
        <w:trPr>
          <w:cantSplit/>
          <w:trHeight w:val="763"/>
        </w:trPr>
        <w:tc>
          <w:tcPr>
            <w:tcW w:w="5650" w:type="dxa"/>
            <w:tcBorders>
              <w:top w:val="single" w:sz="4" w:space="0" w:color="auto"/>
              <w:left w:val="single" w:sz="16" w:space="0" w:color="000000"/>
              <w:bottom w:val="single" w:sz="4" w:space="0" w:color="auto"/>
              <w:right w:val="single" w:sz="16" w:space="0" w:color="000000"/>
            </w:tcBorders>
            <w:shd w:val="clear" w:color="auto" w:fill="FFFFFF"/>
          </w:tcPr>
          <w:p w14:paraId="63DD7B77" w14:textId="77777777" w:rsidR="00111E06" w:rsidRPr="00ED0E3F" w:rsidRDefault="00111E06" w:rsidP="00111E06">
            <w:pPr>
              <w:autoSpaceDE w:val="0"/>
              <w:autoSpaceDN w:val="0"/>
              <w:adjustRightInd w:val="0"/>
              <w:spacing w:after="0" w:line="320" w:lineRule="atLeast"/>
              <w:ind w:left="60" w:right="60"/>
              <w:jc w:val="left"/>
              <w:rPr>
                <w:color w:val="000000"/>
                <w:szCs w:val="24"/>
              </w:rPr>
            </w:pPr>
            <w:r>
              <w:rPr>
                <w:szCs w:val="24"/>
              </w:rPr>
              <w:t xml:space="preserve"> </w:t>
            </w:r>
            <w:r w:rsidRPr="00ED0E3F">
              <w:rPr>
                <w:szCs w:val="24"/>
              </w:rPr>
              <w:t>Digitization has enhanced transparency and accountability in financial processes.</w:t>
            </w:r>
          </w:p>
        </w:tc>
        <w:tc>
          <w:tcPr>
            <w:tcW w:w="630" w:type="dxa"/>
            <w:tcBorders>
              <w:top w:val="single" w:sz="4" w:space="0" w:color="auto"/>
              <w:left w:val="single" w:sz="16" w:space="0" w:color="000000"/>
              <w:bottom w:val="single" w:sz="4" w:space="0" w:color="auto"/>
            </w:tcBorders>
            <w:shd w:val="clear" w:color="auto" w:fill="FFFFFF"/>
            <w:vAlign w:val="center"/>
          </w:tcPr>
          <w:p w14:paraId="42D66DBB"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Pr>
                <w:color w:val="000000"/>
                <w:szCs w:val="24"/>
              </w:rPr>
              <w:t>200</w:t>
            </w:r>
          </w:p>
        </w:tc>
        <w:tc>
          <w:tcPr>
            <w:tcW w:w="900" w:type="dxa"/>
            <w:tcBorders>
              <w:top w:val="single" w:sz="4" w:space="0" w:color="auto"/>
              <w:bottom w:val="single" w:sz="4" w:space="0" w:color="auto"/>
            </w:tcBorders>
            <w:shd w:val="clear" w:color="auto" w:fill="FFFFFF"/>
            <w:vAlign w:val="center"/>
          </w:tcPr>
          <w:p w14:paraId="373C6F2F"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sidRPr="000E4C7E">
              <w:rPr>
                <w:color w:val="000000"/>
                <w:szCs w:val="24"/>
              </w:rPr>
              <w:t>3.5500</w:t>
            </w:r>
          </w:p>
        </w:tc>
        <w:tc>
          <w:tcPr>
            <w:tcW w:w="1629" w:type="dxa"/>
            <w:tcBorders>
              <w:top w:val="single" w:sz="4" w:space="0" w:color="auto"/>
              <w:bottom w:val="single" w:sz="4" w:space="0" w:color="auto"/>
              <w:right w:val="single" w:sz="16" w:space="0" w:color="000000"/>
            </w:tcBorders>
            <w:shd w:val="clear" w:color="auto" w:fill="FFFFFF"/>
            <w:vAlign w:val="center"/>
          </w:tcPr>
          <w:p w14:paraId="24822628" w14:textId="77777777" w:rsidR="00111E06" w:rsidRPr="000E4C7E" w:rsidRDefault="00111E06" w:rsidP="00387749">
            <w:pPr>
              <w:autoSpaceDE w:val="0"/>
              <w:autoSpaceDN w:val="0"/>
              <w:adjustRightInd w:val="0"/>
              <w:spacing w:after="0" w:line="320" w:lineRule="atLeast"/>
              <w:ind w:left="60" w:right="60"/>
              <w:jc w:val="right"/>
              <w:rPr>
                <w:color w:val="000000"/>
                <w:szCs w:val="24"/>
              </w:rPr>
            </w:pPr>
            <w:r w:rsidRPr="000E4C7E">
              <w:rPr>
                <w:color w:val="000000"/>
                <w:szCs w:val="24"/>
              </w:rPr>
              <w:t>.68954</w:t>
            </w:r>
          </w:p>
        </w:tc>
      </w:tr>
    </w:tbl>
    <w:p w14:paraId="55C02D83" w14:textId="77777777" w:rsidR="00CD567E" w:rsidRPr="00412089" w:rsidRDefault="006A2775" w:rsidP="00EB16F4">
      <w:pPr>
        <w:spacing w:line="360" w:lineRule="auto"/>
        <w:rPr>
          <w:b/>
          <w:i/>
          <w:iCs/>
        </w:rPr>
      </w:pPr>
      <w:r w:rsidRPr="00412089">
        <w:rPr>
          <w:rFonts w:eastAsia="Calibri"/>
          <w:b/>
          <w:i/>
          <w:iCs/>
          <w:color w:val="000000"/>
          <w:szCs w:val="24"/>
        </w:rPr>
        <w:t>Source: Field Survey, 202</w:t>
      </w:r>
      <w:r w:rsidR="00111E06" w:rsidRPr="00412089">
        <w:rPr>
          <w:rFonts w:hint="eastAsia"/>
          <w:b/>
          <w:i/>
          <w:iCs/>
          <w:color w:val="000000"/>
          <w:szCs w:val="24"/>
        </w:rPr>
        <w:t>5</w:t>
      </w:r>
    </w:p>
    <w:p w14:paraId="07350ABB" w14:textId="07A3645E" w:rsidR="001C735A" w:rsidRPr="001C735A" w:rsidRDefault="00AF1EC3" w:rsidP="001C735A">
      <w:pPr>
        <w:spacing w:line="360" w:lineRule="auto"/>
        <w:rPr>
          <w:lang w:val="en-GB"/>
        </w:rPr>
      </w:pPr>
      <w:r w:rsidRPr="00AF1EC3">
        <w:t xml:space="preserve">The data presented in the table reflects the sentiments of 200 respondents regarding the influence of digitization on financial performance within their organizations. On average, respondents perceive digitization to have positively impacted their organizations' financial performance, with a mean score of 3.6562 out of 5. Satisfaction with financial outcomes and post-digitization implementation is also notable, averaging at 3.5875 out of 5. Furthermore, respondents believe digitization has enhanced the </w:t>
      </w:r>
      <w:r w:rsidRPr="00AF1EC3">
        <w:lastRenderedPageBreak/>
        <w:t>efficiency and effectiveness of financial processes (mean score of 3.5500) and is crucial for driving revenue growth and profitability (mean score of 3.5500). The data also indicates a perceived increase in competitiveness and market positioning due to digitization, with an average score of 3.6063 out of 5. Confidence in the overall financial stability improvement through digital transformation initiatives is relatively high, scoring an average of 3.5875 out of 5. Despite some room for improvement in streamlining financial reporting processes, respondents strongly agree that digitization has significantly improved decision-making processes related to financial strategies and investments, with an average rating of 3.7250 out of 5. Additionally, respondents feel that digitization has effectively enabled cost reduction and optimization of financial resources (mean score of 3.5312) and has enhanced transparency and accountability in financial processes (mean score of 3.5500).</w:t>
      </w:r>
      <w:r w:rsidR="001C735A">
        <w:t xml:space="preserve"> T</w:t>
      </w:r>
      <w:r w:rsidR="001C735A" w:rsidRPr="001C735A">
        <w:rPr>
          <w:lang w:val="en-GB"/>
        </w:rPr>
        <w:t>he conclusion that increasing financial responsibility and transparency is thought to be facilitated by digitization. The credibility of this finding is strengthened by the regularity of replies (low standard deviation), which emphasizes the beneficial role that digital tools play in financial control inside businesses.</w:t>
      </w:r>
    </w:p>
    <w:p w14:paraId="489EE31D" w14:textId="18E964A1" w:rsidR="006A2775" w:rsidRDefault="001C735A" w:rsidP="00EB16F4">
      <w:pPr>
        <w:spacing w:line="360" w:lineRule="auto"/>
      </w:pPr>
      <w:r>
        <w:t xml:space="preserve"> </w:t>
      </w:r>
      <w:r w:rsidR="00AF1EC3" w:rsidRPr="00AF1EC3">
        <w:t>These findings collectively suggest a positive perception among respondents regarding the impact of digitization on various financial performance aspects within their organizations</w:t>
      </w:r>
    </w:p>
    <w:p w14:paraId="127BB84A" w14:textId="77777777" w:rsidR="007321B4" w:rsidRPr="007321B4" w:rsidRDefault="00713EE7" w:rsidP="00D97131">
      <w:pPr>
        <w:pStyle w:val="Heading2"/>
      </w:pPr>
      <w:bookmarkStart w:id="89" w:name="_Toc198377893"/>
      <w:r>
        <w:t>4.</w:t>
      </w:r>
      <w:r w:rsidR="007321B4" w:rsidRPr="007321B4">
        <w:t>4. Correlation Analysis</w:t>
      </w:r>
      <w:bookmarkEnd w:id="89"/>
      <w:r w:rsidR="007321B4" w:rsidRPr="007321B4">
        <w:t xml:space="preserve"> </w:t>
      </w:r>
    </w:p>
    <w:p w14:paraId="2F599FD0" w14:textId="77777777" w:rsidR="007321B4" w:rsidRDefault="007321B4" w:rsidP="007321B4">
      <w:pPr>
        <w:spacing w:line="360" w:lineRule="auto"/>
      </w:pPr>
      <w:r>
        <w:t>Correlation analysis serves to explore the connections among independent variables, their correlations with one another, and their relationships with the dependent variable. In this study, Pearson correlation analysis was employed to gauge the strength of associations between independent and dependent variables. Pearson correlation coefficients elucidate both the magnitude and direction (positive or negative) of these relationships, with values ranging from -1.0 to +1.0. Typically, correlations falling within the ranges of 0.10 to 0.30 are deemed weak, 0.30 to 0.70 are considered moderate, 0.70 to 0.90 signify strong relationships, and correlations from 0.90 to 1.00 are classified as very strong.</w:t>
      </w:r>
    </w:p>
    <w:p w14:paraId="7C3E98D7" w14:textId="77777777" w:rsidR="00524C69" w:rsidRDefault="00524C69" w:rsidP="007321B4">
      <w:pPr>
        <w:spacing w:line="360" w:lineRule="auto"/>
      </w:pPr>
    </w:p>
    <w:p w14:paraId="46633125" w14:textId="77777777" w:rsidR="00524C69" w:rsidRDefault="00524C69" w:rsidP="007321B4">
      <w:pPr>
        <w:spacing w:line="360" w:lineRule="auto"/>
      </w:pPr>
    </w:p>
    <w:p w14:paraId="4D18D1A1" w14:textId="43BC95E5" w:rsidR="00EB6835" w:rsidRPr="00F80F01" w:rsidRDefault="007321B4" w:rsidP="00F80F01">
      <w:pPr>
        <w:pStyle w:val="ListofTables"/>
        <w:spacing w:after="0"/>
        <w:rPr>
          <w:b w:val="0"/>
          <w:bCs w:val="0"/>
        </w:rPr>
      </w:pPr>
      <w:bookmarkStart w:id="90" w:name="_Toc201307136"/>
      <w:r w:rsidRPr="00F80F01">
        <w:rPr>
          <w:b w:val="0"/>
          <w:bCs w:val="0"/>
        </w:rPr>
        <w:lastRenderedPageBreak/>
        <w:t>Table 4.</w:t>
      </w:r>
      <w:r w:rsidR="00A23B26">
        <w:rPr>
          <w:b w:val="0"/>
          <w:bCs w:val="0"/>
        </w:rPr>
        <w:t>8</w:t>
      </w:r>
      <w:r w:rsidRPr="00F80F01">
        <w:rPr>
          <w:b w:val="0"/>
          <w:bCs w:val="0"/>
        </w:rPr>
        <w:t>.</w:t>
      </w:r>
      <w:r w:rsidR="00EB6835" w:rsidRPr="00F80F01">
        <w:rPr>
          <w:b w:val="0"/>
          <w:bCs w:val="0"/>
        </w:rPr>
        <w:t xml:space="preserve"> Correlations</w:t>
      </w:r>
      <w:bookmarkEnd w:id="90"/>
    </w:p>
    <w:tbl>
      <w:tblPr>
        <w:tblW w:w="4811" w:type="pct"/>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696"/>
        <w:gridCol w:w="2611"/>
        <w:gridCol w:w="939"/>
        <w:gridCol w:w="783"/>
        <w:gridCol w:w="783"/>
        <w:gridCol w:w="704"/>
        <w:gridCol w:w="705"/>
      </w:tblGrid>
      <w:tr w:rsidR="00EB6835" w:rsidRPr="00702AA5" w14:paraId="1CB97D6A" w14:textId="77777777" w:rsidTr="00BF280F">
        <w:trPr>
          <w:cantSplit/>
          <w:trHeight w:val="40"/>
        </w:trPr>
        <w:tc>
          <w:tcPr>
            <w:tcW w:w="2619" w:type="pct"/>
            <w:gridSpan w:val="2"/>
            <w:tcBorders>
              <w:top w:val="single" w:sz="16" w:space="0" w:color="000000"/>
              <w:left w:val="single" w:sz="16" w:space="0" w:color="000000"/>
              <w:bottom w:val="single" w:sz="16" w:space="0" w:color="000000"/>
              <w:right w:val="nil"/>
            </w:tcBorders>
            <w:shd w:val="clear" w:color="auto" w:fill="FFFFFF"/>
            <w:vAlign w:val="bottom"/>
          </w:tcPr>
          <w:p w14:paraId="4C2EF5DD" w14:textId="77777777" w:rsidR="00EB6835" w:rsidRPr="00702AA5" w:rsidRDefault="00EB6835" w:rsidP="00BF280F">
            <w:pPr>
              <w:autoSpaceDE w:val="0"/>
              <w:autoSpaceDN w:val="0"/>
              <w:adjustRightInd w:val="0"/>
              <w:spacing w:after="0" w:line="240" w:lineRule="auto"/>
              <w:rPr>
                <w:rFonts w:eastAsia="Calibri"/>
                <w:szCs w:val="24"/>
              </w:rPr>
            </w:pPr>
          </w:p>
        </w:tc>
        <w:tc>
          <w:tcPr>
            <w:tcW w:w="571" w:type="pct"/>
            <w:tcBorders>
              <w:top w:val="single" w:sz="16" w:space="0" w:color="000000"/>
              <w:left w:val="single" w:sz="16" w:space="0" w:color="000000"/>
              <w:bottom w:val="single" w:sz="16" w:space="0" w:color="000000"/>
            </w:tcBorders>
            <w:shd w:val="clear" w:color="auto" w:fill="FFFFFF"/>
            <w:vAlign w:val="bottom"/>
          </w:tcPr>
          <w:p w14:paraId="409AFA19" w14:textId="77777777" w:rsidR="00EB6835" w:rsidRPr="00702AA5" w:rsidRDefault="00EB6835" w:rsidP="00BF280F">
            <w:pPr>
              <w:autoSpaceDE w:val="0"/>
              <w:autoSpaceDN w:val="0"/>
              <w:adjustRightInd w:val="0"/>
              <w:spacing w:after="0" w:line="240" w:lineRule="auto"/>
              <w:ind w:left="60" w:right="60"/>
              <w:jc w:val="center"/>
              <w:rPr>
                <w:rFonts w:eastAsia="Calibri"/>
                <w:color w:val="000000"/>
                <w:szCs w:val="24"/>
              </w:rPr>
            </w:pPr>
            <w:r>
              <w:rPr>
                <w:rFonts w:eastAsia="Calibri"/>
                <w:b/>
                <w:szCs w:val="24"/>
              </w:rPr>
              <w:t>MB</w:t>
            </w:r>
          </w:p>
        </w:tc>
        <w:tc>
          <w:tcPr>
            <w:tcW w:w="476" w:type="pct"/>
            <w:tcBorders>
              <w:top w:val="single" w:sz="16" w:space="0" w:color="000000"/>
              <w:bottom w:val="single" w:sz="16" w:space="0" w:color="000000"/>
            </w:tcBorders>
            <w:shd w:val="clear" w:color="auto" w:fill="FFFFFF"/>
            <w:vAlign w:val="bottom"/>
          </w:tcPr>
          <w:p w14:paraId="1479709E" w14:textId="77777777" w:rsidR="00EB6835" w:rsidRPr="00702AA5" w:rsidRDefault="00EB6835" w:rsidP="00BF280F">
            <w:pPr>
              <w:autoSpaceDE w:val="0"/>
              <w:autoSpaceDN w:val="0"/>
              <w:adjustRightInd w:val="0"/>
              <w:spacing w:after="0" w:line="240" w:lineRule="auto"/>
              <w:ind w:left="60" w:right="60"/>
              <w:rPr>
                <w:rFonts w:eastAsia="Calibri"/>
                <w:color w:val="000000"/>
                <w:szCs w:val="24"/>
              </w:rPr>
            </w:pPr>
            <w:r w:rsidRPr="008D4469">
              <w:rPr>
                <w:rFonts w:eastAsia="Times New Roman"/>
                <w:b/>
                <w:szCs w:val="24"/>
              </w:rPr>
              <w:t>A</w:t>
            </w:r>
            <w:r>
              <w:rPr>
                <w:rFonts w:eastAsia="Times New Roman"/>
                <w:b/>
                <w:szCs w:val="24"/>
              </w:rPr>
              <w:t>T</w:t>
            </w:r>
            <w:r w:rsidRPr="008D4469">
              <w:rPr>
                <w:rFonts w:eastAsia="Times New Roman"/>
                <w:b/>
                <w:szCs w:val="24"/>
              </w:rPr>
              <w:t>M</w:t>
            </w:r>
          </w:p>
        </w:tc>
        <w:tc>
          <w:tcPr>
            <w:tcW w:w="476" w:type="pct"/>
            <w:tcBorders>
              <w:top w:val="single" w:sz="16" w:space="0" w:color="000000"/>
              <w:bottom w:val="single" w:sz="16" w:space="0" w:color="000000"/>
            </w:tcBorders>
            <w:shd w:val="clear" w:color="auto" w:fill="FFFFFF"/>
            <w:vAlign w:val="bottom"/>
          </w:tcPr>
          <w:p w14:paraId="11E22795" w14:textId="77777777" w:rsidR="00EB6835" w:rsidRPr="00702AA5" w:rsidRDefault="00EB6835" w:rsidP="00BF280F">
            <w:pPr>
              <w:autoSpaceDE w:val="0"/>
              <w:autoSpaceDN w:val="0"/>
              <w:adjustRightInd w:val="0"/>
              <w:spacing w:after="0" w:line="240" w:lineRule="auto"/>
              <w:ind w:left="60" w:right="60"/>
              <w:jc w:val="center"/>
              <w:rPr>
                <w:rFonts w:eastAsia="Calibri"/>
                <w:color w:val="000000"/>
                <w:szCs w:val="24"/>
              </w:rPr>
            </w:pPr>
            <w:r>
              <w:rPr>
                <w:rFonts w:eastAsia="Times New Roman"/>
                <w:b/>
                <w:szCs w:val="24"/>
              </w:rPr>
              <w:t>POS</w:t>
            </w:r>
            <w:r w:rsidRPr="00702AA5">
              <w:rPr>
                <w:rFonts w:eastAsia="Times New Roman"/>
                <w:szCs w:val="24"/>
              </w:rPr>
              <w:t xml:space="preserve">   </w:t>
            </w:r>
          </w:p>
        </w:tc>
        <w:tc>
          <w:tcPr>
            <w:tcW w:w="428" w:type="pct"/>
            <w:tcBorders>
              <w:top w:val="single" w:sz="16" w:space="0" w:color="000000"/>
              <w:bottom w:val="single" w:sz="16" w:space="0" w:color="000000"/>
            </w:tcBorders>
            <w:shd w:val="clear" w:color="auto" w:fill="FFFFFF"/>
            <w:vAlign w:val="bottom"/>
          </w:tcPr>
          <w:p w14:paraId="2C152BDD" w14:textId="77777777" w:rsidR="00EB6835" w:rsidRPr="00702AA5" w:rsidRDefault="00EB6835" w:rsidP="00BF280F">
            <w:pPr>
              <w:autoSpaceDE w:val="0"/>
              <w:autoSpaceDN w:val="0"/>
              <w:adjustRightInd w:val="0"/>
              <w:spacing w:after="0" w:line="240" w:lineRule="auto"/>
              <w:ind w:left="60" w:right="60"/>
              <w:jc w:val="center"/>
              <w:rPr>
                <w:rFonts w:eastAsia="Calibri"/>
                <w:color w:val="000000"/>
                <w:szCs w:val="24"/>
              </w:rPr>
            </w:pPr>
            <w:r>
              <w:rPr>
                <w:rFonts w:eastAsia="Times New Roman"/>
                <w:b/>
                <w:szCs w:val="24"/>
              </w:rPr>
              <w:t>IB</w:t>
            </w:r>
          </w:p>
        </w:tc>
        <w:tc>
          <w:tcPr>
            <w:tcW w:w="429" w:type="pct"/>
            <w:tcBorders>
              <w:top w:val="single" w:sz="16" w:space="0" w:color="000000"/>
              <w:bottom w:val="single" w:sz="16" w:space="0" w:color="000000"/>
              <w:right w:val="single" w:sz="16" w:space="0" w:color="000000"/>
            </w:tcBorders>
            <w:shd w:val="clear" w:color="auto" w:fill="FFFFFF"/>
            <w:vAlign w:val="bottom"/>
          </w:tcPr>
          <w:p w14:paraId="4340819F" w14:textId="77777777" w:rsidR="00EB6835" w:rsidRPr="00702AA5" w:rsidRDefault="00EB6835" w:rsidP="00BF280F">
            <w:pPr>
              <w:autoSpaceDE w:val="0"/>
              <w:autoSpaceDN w:val="0"/>
              <w:adjustRightInd w:val="0"/>
              <w:spacing w:after="0" w:line="240" w:lineRule="auto"/>
              <w:ind w:left="60" w:right="60"/>
              <w:jc w:val="center"/>
              <w:rPr>
                <w:rFonts w:eastAsia="Calibri"/>
                <w:color w:val="000000"/>
                <w:szCs w:val="24"/>
              </w:rPr>
            </w:pPr>
            <w:r>
              <w:rPr>
                <w:rFonts w:eastAsia="Times New Roman"/>
                <w:b/>
                <w:szCs w:val="24"/>
              </w:rPr>
              <w:t>FP</w:t>
            </w:r>
          </w:p>
        </w:tc>
      </w:tr>
      <w:tr w:rsidR="00EB6835" w:rsidRPr="00702AA5" w14:paraId="2158E2DC" w14:textId="77777777" w:rsidTr="00BF280F">
        <w:trPr>
          <w:cantSplit/>
        </w:trPr>
        <w:tc>
          <w:tcPr>
            <w:tcW w:w="1031" w:type="pct"/>
            <w:vMerge w:val="restart"/>
            <w:tcBorders>
              <w:top w:val="single" w:sz="16" w:space="0" w:color="000000"/>
              <w:left w:val="single" w:sz="16" w:space="0" w:color="000000"/>
              <w:right w:val="nil"/>
            </w:tcBorders>
            <w:shd w:val="clear" w:color="auto" w:fill="FFFFFF"/>
          </w:tcPr>
          <w:p w14:paraId="130D1E62" w14:textId="77777777" w:rsidR="00EB6835" w:rsidRPr="00702AA5" w:rsidRDefault="00EB6835" w:rsidP="00BF280F">
            <w:pPr>
              <w:autoSpaceDE w:val="0"/>
              <w:autoSpaceDN w:val="0"/>
              <w:adjustRightInd w:val="0"/>
              <w:spacing w:after="0" w:line="240" w:lineRule="auto"/>
              <w:ind w:left="60" w:right="60"/>
              <w:rPr>
                <w:rFonts w:eastAsia="Calibri"/>
                <w:color w:val="000000"/>
                <w:szCs w:val="24"/>
              </w:rPr>
            </w:pPr>
            <w:r>
              <w:rPr>
                <w:rFonts w:eastAsia="Calibri"/>
                <w:b/>
                <w:szCs w:val="24"/>
              </w:rPr>
              <w:t>MB</w:t>
            </w:r>
          </w:p>
        </w:tc>
        <w:tc>
          <w:tcPr>
            <w:tcW w:w="1588" w:type="pct"/>
            <w:tcBorders>
              <w:top w:val="single" w:sz="16" w:space="0" w:color="000000"/>
              <w:left w:val="nil"/>
              <w:bottom w:val="nil"/>
              <w:right w:val="single" w:sz="16" w:space="0" w:color="000000"/>
            </w:tcBorders>
            <w:shd w:val="clear" w:color="auto" w:fill="FFFFFF"/>
          </w:tcPr>
          <w:p w14:paraId="79534507" w14:textId="77777777" w:rsidR="00EB6835" w:rsidRPr="00702AA5" w:rsidRDefault="00EB6835" w:rsidP="00BF280F">
            <w:pPr>
              <w:autoSpaceDE w:val="0"/>
              <w:autoSpaceDN w:val="0"/>
              <w:adjustRightInd w:val="0"/>
              <w:spacing w:after="0" w:line="240" w:lineRule="auto"/>
              <w:ind w:left="60" w:right="60"/>
              <w:rPr>
                <w:rFonts w:eastAsia="Calibri"/>
                <w:color w:val="000000"/>
                <w:szCs w:val="24"/>
              </w:rPr>
            </w:pPr>
            <w:r w:rsidRPr="00702AA5">
              <w:rPr>
                <w:rFonts w:eastAsia="Calibri"/>
                <w:color w:val="000000"/>
                <w:szCs w:val="24"/>
              </w:rPr>
              <w:t>Pearson Correlation</w:t>
            </w:r>
          </w:p>
        </w:tc>
        <w:tc>
          <w:tcPr>
            <w:tcW w:w="571" w:type="pct"/>
            <w:tcBorders>
              <w:top w:val="single" w:sz="16" w:space="0" w:color="000000"/>
              <w:left w:val="single" w:sz="16" w:space="0" w:color="000000"/>
              <w:bottom w:val="nil"/>
            </w:tcBorders>
            <w:shd w:val="clear" w:color="auto" w:fill="FFFFFF"/>
            <w:vAlign w:val="center"/>
          </w:tcPr>
          <w:p w14:paraId="0A8C1CED"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1</w:t>
            </w:r>
          </w:p>
        </w:tc>
        <w:tc>
          <w:tcPr>
            <w:tcW w:w="476" w:type="pct"/>
            <w:tcBorders>
              <w:top w:val="single" w:sz="16" w:space="0" w:color="000000"/>
              <w:bottom w:val="nil"/>
            </w:tcBorders>
            <w:shd w:val="clear" w:color="auto" w:fill="FFFFFF"/>
            <w:vAlign w:val="center"/>
          </w:tcPr>
          <w:p w14:paraId="3C3E5B7B"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c>
          <w:tcPr>
            <w:tcW w:w="476" w:type="pct"/>
            <w:tcBorders>
              <w:top w:val="single" w:sz="16" w:space="0" w:color="000000"/>
              <w:bottom w:val="nil"/>
            </w:tcBorders>
            <w:shd w:val="clear" w:color="auto" w:fill="FFFFFF"/>
            <w:vAlign w:val="center"/>
          </w:tcPr>
          <w:p w14:paraId="3F485E0B"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c>
          <w:tcPr>
            <w:tcW w:w="428" w:type="pct"/>
            <w:tcBorders>
              <w:top w:val="single" w:sz="16" w:space="0" w:color="000000"/>
              <w:bottom w:val="nil"/>
            </w:tcBorders>
            <w:shd w:val="clear" w:color="auto" w:fill="FFFFFF"/>
            <w:vAlign w:val="center"/>
          </w:tcPr>
          <w:p w14:paraId="564C9619"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c>
          <w:tcPr>
            <w:tcW w:w="429" w:type="pct"/>
            <w:tcBorders>
              <w:top w:val="single" w:sz="16" w:space="0" w:color="000000"/>
              <w:bottom w:val="nil"/>
              <w:right w:val="single" w:sz="16" w:space="0" w:color="000000"/>
            </w:tcBorders>
            <w:shd w:val="clear" w:color="auto" w:fill="FFFFFF"/>
            <w:vAlign w:val="center"/>
          </w:tcPr>
          <w:p w14:paraId="53272F92"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r>
      <w:tr w:rsidR="00EB6835" w:rsidRPr="00702AA5" w14:paraId="4C6E6E52" w14:textId="77777777" w:rsidTr="00BF280F">
        <w:trPr>
          <w:cantSplit/>
        </w:trPr>
        <w:tc>
          <w:tcPr>
            <w:tcW w:w="1031" w:type="pct"/>
            <w:vMerge/>
            <w:tcBorders>
              <w:top w:val="single" w:sz="16" w:space="0" w:color="000000"/>
              <w:left w:val="single" w:sz="16" w:space="0" w:color="000000"/>
              <w:right w:val="nil"/>
            </w:tcBorders>
            <w:shd w:val="clear" w:color="auto" w:fill="FFFFFF"/>
          </w:tcPr>
          <w:p w14:paraId="6A03DE32" w14:textId="77777777" w:rsidR="00EB6835" w:rsidRPr="00702AA5" w:rsidRDefault="00EB6835" w:rsidP="00BF280F">
            <w:pPr>
              <w:autoSpaceDE w:val="0"/>
              <w:autoSpaceDN w:val="0"/>
              <w:adjustRightInd w:val="0"/>
              <w:spacing w:after="0" w:line="240" w:lineRule="auto"/>
              <w:rPr>
                <w:rFonts w:eastAsia="Calibri"/>
                <w:color w:val="000000"/>
                <w:szCs w:val="24"/>
              </w:rPr>
            </w:pPr>
          </w:p>
        </w:tc>
        <w:tc>
          <w:tcPr>
            <w:tcW w:w="1588" w:type="pct"/>
            <w:tcBorders>
              <w:top w:val="nil"/>
              <w:left w:val="nil"/>
              <w:bottom w:val="nil"/>
              <w:right w:val="single" w:sz="16" w:space="0" w:color="000000"/>
            </w:tcBorders>
            <w:shd w:val="clear" w:color="auto" w:fill="FFFFFF"/>
          </w:tcPr>
          <w:p w14:paraId="317020EC" w14:textId="77777777" w:rsidR="00EB6835" w:rsidRPr="00702AA5" w:rsidRDefault="00EB6835" w:rsidP="00BF280F">
            <w:pPr>
              <w:autoSpaceDE w:val="0"/>
              <w:autoSpaceDN w:val="0"/>
              <w:adjustRightInd w:val="0"/>
              <w:spacing w:after="0" w:line="240" w:lineRule="auto"/>
              <w:ind w:left="60" w:right="60"/>
              <w:rPr>
                <w:rFonts w:eastAsia="Calibri"/>
                <w:color w:val="000000"/>
                <w:szCs w:val="24"/>
              </w:rPr>
            </w:pPr>
            <w:r w:rsidRPr="00702AA5">
              <w:rPr>
                <w:rFonts w:eastAsia="Calibri"/>
                <w:color w:val="000000"/>
                <w:szCs w:val="24"/>
              </w:rPr>
              <w:t>Sig. (2-tailed)</w:t>
            </w:r>
          </w:p>
        </w:tc>
        <w:tc>
          <w:tcPr>
            <w:tcW w:w="571" w:type="pct"/>
            <w:tcBorders>
              <w:top w:val="nil"/>
              <w:left w:val="single" w:sz="16" w:space="0" w:color="000000"/>
              <w:bottom w:val="nil"/>
            </w:tcBorders>
            <w:shd w:val="clear" w:color="auto" w:fill="FFFFFF"/>
            <w:vAlign w:val="center"/>
          </w:tcPr>
          <w:p w14:paraId="35ABC1C5" w14:textId="77777777" w:rsidR="00EB6835" w:rsidRPr="00702AA5" w:rsidRDefault="00EB6835" w:rsidP="00BF280F">
            <w:pPr>
              <w:autoSpaceDE w:val="0"/>
              <w:autoSpaceDN w:val="0"/>
              <w:adjustRightInd w:val="0"/>
              <w:spacing w:after="0" w:line="240" w:lineRule="auto"/>
              <w:rPr>
                <w:rFonts w:eastAsia="Calibri"/>
                <w:szCs w:val="24"/>
              </w:rPr>
            </w:pPr>
          </w:p>
        </w:tc>
        <w:tc>
          <w:tcPr>
            <w:tcW w:w="476" w:type="pct"/>
            <w:tcBorders>
              <w:top w:val="nil"/>
              <w:bottom w:val="nil"/>
            </w:tcBorders>
            <w:shd w:val="clear" w:color="auto" w:fill="FFFFFF"/>
            <w:vAlign w:val="center"/>
          </w:tcPr>
          <w:p w14:paraId="193579B6"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c>
          <w:tcPr>
            <w:tcW w:w="476" w:type="pct"/>
            <w:tcBorders>
              <w:top w:val="nil"/>
              <w:bottom w:val="nil"/>
            </w:tcBorders>
            <w:shd w:val="clear" w:color="auto" w:fill="FFFFFF"/>
            <w:vAlign w:val="center"/>
          </w:tcPr>
          <w:p w14:paraId="338AF81C"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c>
          <w:tcPr>
            <w:tcW w:w="428" w:type="pct"/>
            <w:tcBorders>
              <w:top w:val="nil"/>
              <w:bottom w:val="nil"/>
            </w:tcBorders>
            <w:shd w:val="clear" w:color="auto" w:fill="FFFFFF"/>
            <w:vAlign w:val="center"/>
          </w:tcPr>
          <w:p w14:paraId="755D1E77"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c>
          <w:tcPr>
            <w:tcW w:w="429" w:type="pct"/>
            <w:tcBorders>
              <w:top w:val="nil"/>
              <w:bottom w:val="nil"/>
              <w:right w:val="single" w:sz="16" w:space="0" w:color="000000"/>
            </w:tcBorders>
            <w:shd w:val="clear" w:color="auto" w:fill="FFFFFF"/>
            <w:vAlign w:val="center"/>
          </w:tcPr>
          <w:p w14:paraId="1066A256"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r>
      <w:tr w:rsidR="00EB6835" w:rsidRPr="00702AA5" w14:paraId="1AF6459E" w14:textId="77777777" w:rsidTr="00BF280F">
        <w:trPr>
          <w:cantSplit/>
        </w:trPr>
        <w:tc>
          <w:tcPr>
            <w:tcW w:w="1031" w:type="pct"/>
            <w:vMerge/>
            <w:tcBorders>
              <w:top w:val="single" w:sz="16" w:space="0" w:color="000000"/>
              <w:left w:val="single" w:sz="16" w:space="0" w:color="000000"/>
              <w:right w:val="nil"/>
            </w:tcBorders>
            <w:shd w:val="clear" w:color="auto" w:fill="FFFFFF"/>
          </w:tcPr>
          <w:p w14:paraId="438B18A7" w14:textId="77777777" w:rsidR="00EB6835" w:rsidRPr="00702AA5" w:rsidRDefault="00EB6835" w:rsidP="00BF280F">
            <w:pPr>
              <w:autoSpaceDE w:val="0"/>
              <w:autoSpaceDN w:val="0"/>
              <w:adjustRightInd w:val="0"/>
              <w:spacing w:after="0" w:line="240" w:lineRule="auto"/>
              <w:rPr>
                <w:rFonts w:eastAsia="Calibri"/>
                <w:color w:val="000000"/>
                <w:szCs w:val="24"/>
              </w:rPr>
            </w:pPr>
          </w:p>
        </w:tc>
        <w:tc>
          <w:tcPr>
            <w:tcW w:w="1588" w:type="pct"/>
            <w:tcBorders>
              <w:top w:val="nil"/>
              <w:left w:val="nil"/>
              <w:right w:val="single" w:sz="16" w:space="0" w:color="000000"/>
            </w:tcBorders>
            <w:shd w:val="clear" w:color="auto" w:fill="FFFFFF"/>
          </w:tcPr>
          <w:p w14:paraId="4A3DA8D7" w14:textId="77777777" w:rsidR="00EB6835" w:rsidRPr="00702AA5" w:rsidRDefault="00EB6835" w:rsidP="00BF280F">
            <w:pPr>
              <w:autoSpaceDE w:val="0"/>
              <w:autoSpaceDN w:val="0"/>
              <w:adjustRightInd w:val="0"/>
              <w:spacing w:after="0" w:line="240" w:lineRule="auto"/>
              <w:ind w:left="60" w:right="60"/>
              <w:rPr>
                <w:rFonts w:eastAsia="Calibri"/>
                <w:color w:val="000000"/>
                <w:szCs w:val="24"/>
              </w:rPr>
            </w:pPr>
            <w:r w:rsidRPr="00702AA5">
              <w:rPr>
                <w:rFonts w:eastAsia="Calibri"/>
                <w:color w:val="000000"/>
                <w:szCs w:val="24"/>
              </w:rPr>
              <w:t>N</w:t>
            </w:r>
          </w:p>
        </w:tc>
        <w:tc>
          <w:tcPr>
            <w:tcW w:w="571" w:type="pct"/>
            <w:tcBorders>
              <w:top w:val="nil"/>
              <w:left w:val="single" w:sz="16" w:space="0" w:color="000000"/>
            </w:tcBorders>
            <w:shd w:val="clear" w:color="auto" w:fill="FFFFFF"/>
            <w:vAlign w:val="center"/>
          </w:tcPr>
          <w:p w14:paraId="3A8328B5"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200</w:t>
            </w:r>
          </w:p>
        </w:tc>
        <w:tc>
          <w:tcPr>
            <w:tcW w:w="476" w:type="pct"/>
            <w:tcBorders>
              <w:top w:val="nil"/>
            </w:tcBorders>
            <w:shd w:val="clear" w:color="auto" w:fill="FFFFFF"/>
            <w:vAlign w:val="center"/>
          </w:tcPr>
          <w:p w14:paraId="54BD711C"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c>
          <w:tcPr>
            <w:tcW w:w="476" w:type="pct"/>
            <w:tcBorders>
              <w:top w:val="nil"/>
            </w:tcBorders>
            <w:shd w:val="clear" w:color="auto" w:fill="FFFFFF"/>
            <w:vAlign w:val="center"/>
          </w:tcPr>
          <w:p w14:paraId="02A91259"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c>
          <w:tcPr>
            <w:tcW w:w="428" w:type="pct"/>
            <w:tcBorders>
              <w:top w:val="nil"/>
            </w:tcBorders>
            <w:shd w:val="clear" w:color="auto" w:fill="FFFFFF"/>
            <w:vAlign w:val="center"/>
          </w:tcPr>
          <w:p w14:paraId="2B318546"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c>
          <w:tcPr>
            <w:tcW w:w="429" w:type="pct"/>
            <w:tcBorders>
              <w:top w:val="nil"/>
              <w:right w:val="single" w:sz="16" w:space="0" w:color="000000"/>
            </w:tcBorders>
            <w:shd w:val="clear" w:color="auto" w:fill="FFFFFF"/>
            <w:vAlign w:val="center"/>
          </w:tcPr>
          <w:p w14:paraId="25D296F7"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r>
      <w:tr w:rsidR="00EB6835" w:rsidRPr="00702AA5" w14:paraId="61AC887B" w14:textId="77777777" w:rsidTr="00BF280F">
        <w:trPr>
          <w:cantSplit/>
        </w:trPr>
        <w:tc>
          <w:tcPr>
            <w:tcW w:w="1031" w:type="pct"/>
            <w:vMerge w:val="restart"/>
            <w:tcBorders>
              <w:top w:val="nil"/>
              <w:left w:val="single" w:sz="16" w:space="0" w:color="000000"/>
              <w:right w:val="nil"/>
            </w:tcBorders>
            <w:shd w:val="clear" w:color="auto" w:fill="FFFFFF"/>
          </w:tcPr>
          <w:p w14:paraId="74D9879A" w14:textId="77777777" w:rsidR="00EB6835" w:rsidRPr="00702AA5" w:rsidRDefault="00EB6835" w:rsidP="00BF280F">
            <w:pPr>
              <w:autoSpaceDE w:val="0"/>
              <w:autoSpaceDN w:val="0"/>
              <w:adjustRightInd w:val="0"/>
              <w:spacing w:after="0" w:line="240" w:lineRule="auto"/>
              <w:ind w:left="60" w:right="60"/>
              <w:rPr>
                <w:rFonts w:eastAsia="Calibri"/>
                <w:color w:val="000000"/>
                <w:szCs w:val="24"/>
              </w:rPr>
            </w:pPr>
            <w:r w:rsidRPr="00702AA5">
              <w:rPr>
                <w:rFonts w:eastAsia="Times New Roman"/>
                <w:b/>
                <w:sz w:val="28"/>
              </w:rPr>
              <w:t>AT</w:t>
            </w:r>
            <w:r>
              <w:rPr>
                <w:rFonts w:eastAsia="Times New Roman"/>
                <w:b/>
                <w:sz w:val="28"/>
              </w:rPr>
              <w:t>M</w:t>
            </w:r>
          </w:p>
        </w:tc>
        <w:tc>
          <w:tcPr>
            <w:tcW w:w="1588" w:type="pct"/>
            <w:tcBorders>
              <w:top w:val="nil"/>
              <w:left w:val="nil"/>
              <w:bottom w:val="nil"/>
              <w:right w:val="single" w:sz="16" w:space="0" w:color="000000"/>
            </w:tcBorders>
            <w:shd w:val="clear" w:color="auto" w:fill="FFFFFF"/>
          </w:tcPr>
          <w:p w14:paraId="58340A8B" w14:textId="77777777" w:rsidR="00EB6835" w:rsidRPr="00702AA5" w:rsidRDefault="00EB6835" w:rsidP="00BF280F">
            <w:pPr>
              <w:autoSpaceDE w:val="0"/>
              <w:autoSpaceDN w:val="0"/>
              <w:adjustRightInd w:val="0"/>
              <w:spacing w:after="0" w:line="240" w:lineRule="auto"/>
              <w:ind w:left="60" w:right="60"/>
              <w:rPr>
                <w:rFonts w:eastAsia="Calibri"/>
                <w:color w:val="000000"/>
                <w:szCs w:val="24"/>
              </w:rPr>
            </w:pPr>
            <w:r w:rsidRPr="00702AA5">
              <w:rPr>
                <w:rFonts w:eastAsia="Calibri"/>
                <w:color w:val="000000"/>
                <w:szCs w:val="24"/>
              </w:rPr>
              <w:t>Pearson Correlation</w:t>
            </w:r>
          </w:p>
        </w:tc>
        <w:tc>
          <w:tcPr>
            <w:tcW w:w="571" w:type="pct"/>
            <w:tcBorders>
              <w:top w:val="nil"/>
              <w:left w:val="single" w:sz="16" w:space="0" w:color="000000"/>
              <w:bottom w:val="nil"/>
            </w:tcBorders>
            <w:shd w:val="clear" w:color="auto" w:fill="FFFFFF"/>
            <w:vAlign w:val="center"/>
          </w:tcPr>
          <w:p w14:paraId="5F854A0A"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.374</w:t>
            </w:r>
            <w:r w:rsidRPr="00702AA5">
              <w:rPr>
                <w:rFonts w:eastAsia="Calibri"/>
                <w:color w:val="000000"/>
                <w:szCs w:val="24"/>
                <w:vertAlign w:val="superscript"/>
              </w:rPr>
              <w:t>**</w:t>
            </w:r>
          </w:p>
        </w:tc>
        <w:tc>
          <w:tcPr>
            <w:tcW w:w="476" w:type="pct"/>
            <w:tcBorders>
              <w:top w:val="nil"/>
              <w:bottom w:val="nil"/>
            </w:tcBorders>
            <w:shd w:val="clear" w:color="auto" w:fill="FFFFFF"/>
            <w:vAlign w:val="center"/>
          </w:tcPr>
          <w:p w14:paraId="17764FC8"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1</w:t>
            </w:r>
          </w:p>
        </w:tc>
        <w:tc>
          <w:tcPr>
            <w:tcW w:w="476" w:type="pct"/>
            <w:tcBorders>
              <w:top w:val="nil"/>
              <w:bottom w:val="nil"/>
            </w:tcBorders>
            <w:shd w:val="clear" w:color="auto" w:fill="FFFFFF"/>
            <w:vAlign w:val="center"/>
          </w:tcPr>
          <w:p w14:paraId="30DF5F95"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c>
          <w:tcPr>
            <w:tcW w:w="428" w:type="pct"/>
            <w:tcBorders>
              <w:top w:val="nil"/>
              <w:bottom w:val="nil"/>
            </w:tcBorders>
            <w:shd w:val="clear" w:color="auto" w:fill="FFFFFF"/>
            <w:vAlign w:val="center"/>
          </w:tcPr>
          <w:p w14:paraId="0462AC40"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c>
          <w:tcPr>
            <w:tcW w:w="429" w:type="pct"/>
            <w:tcBorders>
              <w:top w:val="nil"/>
              <w:bottom w:val="nil"/>
              <w:right w:val="single" w:sz="16" w:space="0" w:color="000000"/>
            </w:tcBorders>
            <w:shd w:val="clear" w:color="auto" w:fill="FFFFFF"/>
            <w:vAlign w:val="center"/>
          </w:tcPr>
          <w:p w14:paraId="5876D3E9"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r>
      <w:tr w:rsidR="00EB6835" w:rsidRPr="00702AA5" w14:paraId="0CB6612C" w14:textId="77777777" w:rsidTr="00BF280F">
        <w:trPr>
          <w:cantSplit/>
        </w:trPr>
        <w:tc>
          <w:tcPr>
            <w:tcW w:w="1031" w:type="pct"/>
            <w:vMerge/>
            <w:tcBorders>
              <w:top w:val="nil"/>
              <w:left w:val="single" w:sz="16" w:space="0" w:color="000000"/>
              <w:right w:val="nil"/>
            </w:tcBorders>
            <w:shd w:val="clear" w:color="auto" w:fill="FFFFFF"/>
          </w:tcPr>
          <w:p w14:paraId="32FCB3AC" w14:textId="77777777" w:rsidR="00EB6835" w:rsidRPr="00702AA5" w:rsidRDefault="00EB6835" w:rsidP="00BF280F">
            <w:pPr>
              <w:autoSpaceDE w:val="0"/>
              <w:autoSpaceDN w:val="0"/>
              <w:adjustRightInd w:val="0"/>
              <w:spacing w:after="0" w:line="240" w:lineRule="auto"/>
              <w:rPr>
                <w:rFonts w:eastAsia="Calibri"/>
                <w:color w:val="000000"/>
                <w:szCs w:val="24"/>
              </w:rPr>
            </w:pPr>
          </w:p>
        </w:tc>
        <w:tc>
          <w:tcPr>
            <w:tcW w:w="1588" w:type="pct"/>
            <w:tcBorders>
              <w:top w:val="nil"/>
              <w:left w:val="nil"/>
              <w:bottom w:val="nil"/>
              <w:right w:val="single" w:sz="16" w:space="0" w:color="000000"/>
            </w:tcBorders>
            <w:shd w:val="clear" w:color="auto" w:fill="FFFFFF"/>
          </w:tcPr>
          <w:p w14:paraId="238590EC" w14:textId="77777777" w:rsidR="00EB6835" w:rsidRPr="00702AA5" w:rsidRDefault="00EB6835" w:rsidP="00BF280F">
            <w:pPr>
              <w:autoSpaceDE w:val="0"/>
              <w:autoSpaceDN w:val="0"/>
              <w:adjustRightInd w:val="0"/>
              <w:spacing w:after="0" w:line="240" w:lineRule="auto"/>
              <w:ind w:left="60" w:right="60"/>
              <w:rPr>
                <w:rFonts w:eastAsia="Calibri"/>
                <w:color w:val="000000"/>
                <w:szCs w:val="24"/>
              </w:rPr>
            </w:pPr>
            <w:r w:rsidRPr="00702AA5">
              <w:rPr>
                <w:rFonts w:eastAsia="Calibri"/>
                <w:color w:val="000000"/>
                <w:szCs w:val="24"/>
              </w:rPr>
              <w:t>Sig. (2-tailed)</w:t>
            </w:r>
          </w:p>
        </w:tc>
        <w:tc>
          <w:tcPr>
            <w:tcW w:w="571" w:type="pct"/>
            <w:tcBorders>
              <w:top w:val="nil"/>
              <w:left w:val="single" w:sz="16" w:space="0" w:color="000000"/>
              <w:bottom w:val="nil"/>
            </w:tcBorders>
            <w:shd w:val="clear" w:color="auto" w:fill="FFFFFF"/>
            <w:vAlign w:val="center"/>
          </w:tcPr>
          <w:p w14:paraId="5615737E"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.000</w:t>
            </w:r>
          </w:p>
        </w:tc>
        <w:tc>
          <w:tcPr>
            <w:tcW w:w="476" w:type="pct"/>
            <w:tcBorders>
              <w:top w:val="nil"/>
              <w:bottom w:val="nil"/>
            </w:tcBorders>
            <w:shd w:val="clear" w:color="auto" w:fill="FFFFFF"/>
            <w:vAlign w:val="center"/>
          </w:tcPr>
          <w:p w14:paraId="0FFC86BD" w14:textId="77777777" w:rsidR="00EB6835" w:rsidRPr="00702AA5" w:rsidRDefault="00EB6835" w:rsidP="00BF280F">
            <w:pPr>
              <w:autoSpaceDE w:val="0"/>
              <w:autoSpaceDN w:val="0"/>
              <w:adjustRightInd w:val="0"/>
              <w:spacing w:after="0" w:line="240" w:lineRule="auto"/>
              <w:rPr>
                <w:rFonts w:eastAsia="Calibri"/>
                <w:szCs w:val="24"/>
              </w:rPr>
            </w:pPr>
          </w:p>
        </w:tc>
        <w:tc>
          <w:tcPr>
            <w:tcW w:w="476" w:type="pct"/>
            <w:tcBorders>
              <w:top w:val="nil"/>
              <w:bottom w:val="nil"/>
            </w:tcBorders>
            <w:shd w:val="clear" w:color="auto" w:fill="FFFFFF"/>
            <w:vAlign w:val="center"/>
          </w:tcPr>
          <w:p w14:paraId="65C9AB98"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c>
          <w:tcPr>
            <w:tcW w:w="428" w:type="pct"/>
            <w:tcBorders>
              <w:top w:val="nil"/>
              <w:bottom w:val="nil"/>
            </w:tcBorders>
            <w:shd w:val="clear" w:color="auto" w:fill="FFFFFF"/>
            <w:vAlign w:val="center"/>
          </w:tcPr>
          <w:p w14:paraId="04C8C322"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c>
          <w:tcPr>
            <w:tcW w:w="429" w:type="pct"/>
            <w:tcBorders>
              <w:top w:val="nil"/>
              <w:bottom w:val="nil"/>
              <w:right w:val="single" w:sz="16" w:space="0" w:color="000000"/>
            </w:tcBorders>
            <w:shd w:val="clear" w:color="auto" w:fill="FFFFFF"/>
            <w:vAlign w:val="center"/>
          </w:tcPr>
          <w:p w14:paraId="24F2ABD2"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r>
      <w:tr w:rsidR="00EB6835" w:rsidRPr="00702AA5" w14:paraId="6A698F3D" w14:textId="77777777" w:rsidTr="00BF280F">
        <w:trPr>
          <w:cantSplit/>
        </w:trPr>
        <w:tc>
          <w:tcPr>
            <w:tcW w:w="1031" w:type="pct"/>
            <w:vMerge/>
            <w:tcBorders>
              <w:top w:val="nil"/>
              <w:left w:val="single" w:sz="16" w:space="0" w:color="000000"/>
              <w:right w:val="nil"/>
            </w:tcBorders>
            <w:shd w:val="clear" w:color="auto" w:fill="FFFFFF"/>
          </w:tcPr>
          <w:p w14:paraId="4BBA8C35" w14:textId="77777777" w:rsidR="00EB6835" w:rsidRPr="00702AA5" w:rsidRDefault="00EB6835" w:rsidP="00BF280F">
            <w:pPr>
              <w:autoSpaceDE w:val="0"/>
              <w:autoSpaceDN w:val="0"/>
              <w:adjustRightInd w:val="0"/>
              <w:spacing w:after="0" w:line="240" w:lineRule="auto"/>
              <w:rPr>
                <w:rFonts w:eastAsia="Calibri"/>
                <w:color w:val="000000"/>
                <w:szCs w:val="24"/>
              </w:rPr>
            </w:pPr>
          </w:p>
        </w:tc>
        <w:tc>
          <w:tcPr>
            <w:tcW w:w="1588" w:type="pct"/>
            <w:tcBorders>
              <w:top w:val="nil"/>
              <w:left w:val="nil"/>
              <w:right w:val="single" w:sz="16" w:space="0" w:color="000000"/>
            </w:tcBorders>
            <w:shd w:val="clear" w:color="auto" w:fill="FFFFFF"/>
          </w:tcPr>
          <w:p w14:paraId="4EA1A212" w14:textId="77777777" w:rsidR="00EB6835" w:rsidRPr="00702AA5" w:rsidRDefault="00EB6835" w:rsidP="00BF280F">
            <w:pPr>
              <w:autoSpaceDE w:val="0"/>
              <w:autoSpaceDN w:val="0"/>
              <w:adjustRightInd w:val="0"/>
              <w:spacing w:after="0" w:line="240" w:lineRule="auto"/>
              <w:ind w:left="60" w:right="60"/>
              <w:rPr>
                <w:rFonts w:eastAsia="Calibri"/>
                <w:color w:val="000000"/>
                <w:szCs w:val="24"/>
              </w:rPr>
            </w:pPr>
            <w:r w:rsidRPr="00702AA5">
              <w:rPr>
                <w:rFonts w:eastAsia="Calibri"/>
                <w:color w:val="000000"/>
                <w:szCs w:val="24"/>
              </w:rPr>
              <w:t>N</w:t>
            </w:r>
          </w:p>
        </w:tc>
        <w:tc>
          <w:tcPr>
            <w:tcW w:w="571" w:type="pct"/>
            <w:tcBorders>
              <w:top w:val="nil"/>
              <w:left w:val="single" w:sz="16" w:space="0" w:color="000000"/>
            </w:tcBorders>
            <w:shd w:val="clear" w:color="auto" w:fill="FFFFFF"/>
            <w:vAlign w:val="center"/>
          </w:tcPr>
          <w:p w14:paraId="29D37E0F"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200</w:t>
            </w:r>
          </w:p>
        </w:tc>
        <w:tc>
          <w:tcPr>
            <w:tcW w:w="476" w:type="pct"/>
            <w:tcBorders>
              <w:top w:val="nil"/>
            </w:tcBorders>
            <w:shd w:val="clear" w:color="auto" w:fill="FFFFFF"/>
            <w:vAlign w:val="center"/>
          </w:tcPr>
          <w:p w14:paraId="3197C00B"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200</w:t>
            </w:r>
          </w:p>
        </w:tc>
        <w:tc>
          <w:tcPr>
            <w:tcW w:w="476" w:type="pct"/>
            <w:tcBorders>
              <w:top w:val="nil"/>
            </w:tcBorders>
            <w:shd w:val="clear" w:color="auto" w:fill="FFFFFF"/>
            <w:vAlign w:val="center"/>
          </w:tcPr>
          <w:p w14:paraId="25AF417C"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c>
          <w:tcPr>
            <w:tcW w:w="428" w:type="pct"/>
            <w:tcBorders>
              <w:top w:val="nil"/>
            </w:tcBorders>
            <w:shd w:val="clear" w:color="auto" w:fill="FFFFFF"/>
            <w:vAlign w:val="center"/>
          </w:tcPr>
          <w:p w14:paraId="4F700391"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c>
          <w:tcPr>
            <w:tcW w:w="429" w:type="pct"/>
            <w:tcBorders>
              <w:top w:val="nil"/>
              <w:right w:val="single" w:sz="16" w:space="0" w:color="000000"/>
            </w:tcBorders>
            <w:shd w:val="clear" w:color="auto" w:fill="FFFFFF"/>
            <w:vAlign w:val="center"/>
          </w:tcPr>
          <w:p w14:paraId="1745C37F"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r>
      <w:tr w:rsidR="00EB6835" w:rsidRPr="00702AA5" w14:paraId="21650C56" w14:textId="77777777" w:rsidTr="00BF280F">
        <w:trPr>
          <w:cantSplit/>
        </w:trPr>
        <w:tc>
          <w:tcPr>
            <w:tcW w:w="1031" w:type="pct"/>
            <w:vMerge w:val="restart"/>
            <w:tcBorders>
              <w:top w:val="nil"/>
              <w:left w:val="single" w:sz="16" w:space="0" w:color="000000"/>
              <w:right w:val="nil"/>
            </w:tcBorders>
            <w:shd w:val="clear" w:color="auto" w:fill="FFFFFF"/>
          </w:tcPr>
          <w:p w14:paraId="6EA90886" w14:textId="77777777" w:rsidR="00EB6835" w:rsidRPr="00702AA5" w:rsidRDefault="00EB6835" w:rsidP="00BF280F">
            <w:pPr>
              <w:autoSpaceDE w:val="0"/>
              <w:autoSpaceDN w:val="0"/>
              <w:adjustRightInd w:val="0"/>
              <w:spacing w:after="0" w:line="240" w:lineRule="auto"/>
              <w:ind w:left="60" w:right="60"/>
              <w:rPr>
                <w:rFonts w:eastAsia="Calibri"/>
                <w:color w:val="000000"/>
                <w:szCs w:val="24"/>
              </w:rPr>
            </w:pPr>
            <w:r>
              <w:rPr>
                <w:rFonts w:eastAsia="Times New Roman"/>
                <w:b/>
                <w:szCs w:val="24"/>
              </w:rPr>
              <w:t>POS</w:t>
            </w:r>
          </w:p>
        </w:tc>
        <w:tc>
          <w:tcPr>
            <w:tcW w:w="1588" w:type="pct"/>
            <w:tcBorders>
              <w:top w:val="nil"/>
              <w:left w:val="nil"/>
              <w:bottom w:val="nil"/>
              <w:right w:val="single" w:sz="16" w:space="0" w:color="000000"/>
            </w:tcBorders>
            <w:shd w:val="clear" w:color="auto" w:fill="FFFFFF"/>
          </w:tcPr>
          <w:p w14:paraId="65B8F610" w14:textId="77777777" w:rsidR="00EB6835" w:rsidRPr="00702AA5" w:rsidRDefault="00EB6835" w:rsidP="00BF280F">
            <w:pPr>
              <w:autoSpaceDE w:val="0"/>
              <w:autoSpaceDN w:val="0"/>
              <w:adjustRightInd w:val="0"/>
              <w:spacing w:after="0" w:line="240" w:lineRule="auto"/>
              <w:ind w:left="60" w:right="60"/>
              <w:rPr>
                <w:rFonts w:eastAsia="Calibri"/>
                <w:color w:val="000000"/>
                <w:szCs w:val="24"/>
              </w:rPr>
            </w:pPr>
            <w:r w:rsidRPr="00702AA5">
              <w:rPr>
                <w:rFonts w:eastAsia="Calibri"/>
                <w:color w:val="000000"/>
                <w:szCs w:val="24"/>
              </w:rPr>
              <w:t>Pearson Correlation</w:t>
            </w:r>
          </w:p>
        </w:tc>
        <w:tc>
          <w:tcPr>
            <w:tcW w:w="571" w:type="pct"/>
            <w:tcBorders>
              <w:top w:val="nil"/>
              <w:left w:val="single" w:sz="16" w:space="0" w:color="000000"/>
              <w:bottom w:val="nil"/>
            </w:tcBorders>
            <w:shd w:val="clear" w:color="auto" w:fill="FFFFFF"/>
            <w:vAlign w:val="center"/>
          </w:tcPr>
          <w:p w14:paraId="03C4A78C"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.476</w:t>
            </w:r>
            <w:r w:rsidRPr="00702AA5">
              <w:rPr>
                <w:rFonts w:eastAsia="Calibri"/>
                <w:color w:val="000000"/>
                <w:szCs w:val="24"/>
                <w:vertAlign w:val="superscript"/>
              </w:rPr>
              <w:t>**</w:t>
            </w:r>
          </w:p>
        </w:tc>
        <w:tc>
          <w:tcPr>
            <w:tcW w:w="476" w:type="pct"/>
            <w:tcBorders>
              <w:top w:val="nil"/>
              <w:bottom w:val="nil"/>
            </w:tcBorders>
            <w:shd w:val="clear" w:color="auto" w:fill="FFFFFF"/>
            <w:vAlign w:val="center"/>
          </w:tcPr>
          <w:p w14:paraId="2A5C5045"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.457</w:t>
            </w:r>
            <w:r w:rsidRPr="00702AA5">
              <w:rPr>
                <w:rFonts w:eastAsia="Calibri"/>
                <w:color w:val="000000"/>
                <w:szCs w:val="24"/>
                <w:vertAlign w:val="superscript"/>
              </w:rPr>
              <w:t>**</w:t>
            </w:r>
          </w:p>
        </w:tc>
        <w:tc>
          <w:tcPr>
            <w:tcW w:w="476" w:type="pct"/>
            <w:tcBorders>
              <w:top w:val="nil"/>
              <w:bottom w:val="nil"/>
            </w:tcBorders>
            <w:shd w:val="clear" w:color="auto" w:fill="FFFFFF"/>
            <w:vAlign w:val="center"/>
          </w:tcPr>
          <w:p w14:paraId="32803990"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1</w:t>
            </w:r>
          </w:p>
        </w:tc>
        <w:tc>
          <w:tcPr>
            <w:tcW w:w="428" w:type="pct"/>
            <w:tcBorders>
              <w:top w:val="nil"/>
              <w:bottom w:val="nil"/>
            </w:tcBorders>
            <w:shd w:val="clear" w:color="auto" w:fill="FFFFFF"/>
            <w:vAlign w:val="center"/>
          </w:tcPr>
          <w:p w14:paraId="7C2D22A0"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c>
          <w:tcPr>
            <w:tcW w:w="429" w:type="pct"/>
            <w:tcBorders>
              <w:top w:val="nil"/>
              <w:bottom w:val="nil"/>
              <w:right w:val="single" w:sz="16" w:space="0" w:color="000000"/>
            </w:tcBorders>
            <w:shd w:val="clear" w:color="auto" w:fill="FFFFFF"/>
            <w:vAlign w:val="center"/>
          </w:tcPr>
          <w:p w14:paraId="6A9641BE"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r>
      <w:tr w:rsidR="00EB6835" w:rsidRPr="00702AA5" w14:paraId="462F055E" w14:textId="77777777" w:rsidTr="00BF280F">
        <w:trPr>
          <w:cantSplit/>
        </w:trPr>
        <w:tc>
          <w:tcPr>
            <w:tcW w:w="1031" w:type="pct"/>
            <w:vMerge/>
            <w:tcBorders>
              <w:top w:val="nil"/>
              <w:left w:val="single" w:sz="16" w:space="0" w:color="000000"/>
              <w:right w:val="nil"/>
            </w:tcBorders>
            <w:shd w:val="clear" w:color="auto" w:fill="FFFFFF"/>
          </w:tcPr>
          <w:p w14:paraId="3C9711D0" w14:textId="77777777" w:rsidR="00EB6835" w:rsidRPr="00702AA5" w:rsidRDefault="00EB6835" w:rsidP="00BF280F">
            <w:pPr>
              <w:autoSpaceDE w:val="0"/>
              <w:autoSpaceDN w:val="0"/>
              <w:adjustRightInd w:val="0"/>
              <w:spacing w:after="0" w:line="240" w:lineRule="auto"/>
              <w:rPr>
                <w:rFonts w:eastAsia="Calibri"/>
                <w:color w:val="000000"/>
                <w:szCs w:val="24"/>
              </w:rPr>
            </w:pPr>
          </w:p>
        </w:tc>
        <w:tc>
          <w:tcPr>
            <w:tcW w:w="1588" w:type="pct"/>
            <w:tcBorders>
              <w:top w:val="nil"/>
              <w:left w:val="nil"/>
              <w:bottom w:val="nil"/>
              <w:right w:val="single" w:sz="16" w:space="0" w:color="000000"/>
            </w:tcBorders>
            <w:shd w:val="clear" w:color="auto" w:fill="FFFFFF"/>
          </w:tcPr>
          <w:p w14:paraId="0A9338D9" w14:textId="77777777" w:rsidR="00EB6835" w:rsidRPr="00702AA5" w:rsidRDefault="00EB6835" w:rsidP="00BF280F">
            <w:pPr>
              <w:autoSpaceDE w:val="0"/>
              <w:autoSpaceDN w:val="0"/>
              <w:adjustRightInd w:val="0"/>
              <w:spacing w:after="0" w:line="240" w:lineRule="auto"/>
              <w:ind w:left="60" w:right="60"/>
              <w:rPr>
                <w:rFonts w:eastAsia="Calibri"/>
                <w:color w:val="000000"/>
                <w:szCs w:val="24"/>
              </w:rPr>
            </w:pPr>
            <w:r w:rsidRPr="00702AA5">
              <w:rPr>
                <w:rFonts w:eastAsia="Calibri"/>
                <w:color w:val="000000"/>
                <w:szCs w:val="24"/>
              </w:rPr>
              <w:t>Sig. (2-tailed)</w:t>
            </w:r>
          </w:p>
        </w:tc>
        <w:tc>
          <w:tcPr>
            <w:tcW w:w="571" w:type="pct"/>
            <w:tcBorders>
              <w:top w:val="nil"/>
              <w:left w:val="single" w:sz="16" w:space="0" w:color="000000"/>
              <w:bottom w:val="nil"/>
            </w:tcBorders>
            <w:shd w:val="clear" w:color="auto" w:fill="FFFFFF"/>
            <w:vAlign w:val="center"/>
          </w:tcPr>
          <w:p w14:paraId="4CF89FF8"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.000</w:t>
            </w:r>
          </w:p>
        </w:tc>
        <w:tc>
          <w:tcPr>
            <w:tcW w:w="476" w:type="pct"/>
            <w:tcBorders>
              <w:top w:val="nil"/>
              <w:bottom w:val="nil"/>
            </w:tcBorders>
            <w:shd w:val="clear" w:color="auto" w:fill="FFFFFF"/>
            <w:vAlign w:val="center"/>
          </w:tcPr>
          <w:p w14:paraId="791DBD57"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.000</w:t>
            </w:r>
          </w:p>
        </w:tc>
        <w:tc>
          <w:tcPr>
            <w:tcW w:w="476" w:type="pct"/>
            <w:tcBorders>
              <w:top w:val="nil"/>
              <w:bottom w:val="nil"/>
            </w:tcBorders>
            <w:shd w:val="clear" w:color="auto" w:fill="FFFFFF"/>
            <w:vAlign w:val="center"/>
          </w:tcPr>
          <w:p w14:paraId="04F5A10E" w14:textId="77777777" w:rsidR="00EB6835" w:rsidRPr="00702AA5" w:rsidRDefault="00EB6835" w:rsidP="00BF280F">
            <w:pPr>
              <w:autoSpaceDE w:val="0"/>
              <w:autoSpaceDN w:val="0"/>
              <w:adjustRightInd w:val="0"/>
              <w:spacing w:after="0" w:line="240" w:lineRule="auto"/>
              <w:rPr>
                <w:rFonts w:eastAsia="Calibri"/>
                <w:szCs w:val="24"/>
              </w:rPr>
            </w:pPr>
          </w:p>
        </w:tc>
        <w:tc>
          <w:tcPr>
            <w:tcW w:w="428" w:type="pct"/>
            <w:tcBorders>
              <w:top w:val="nil"/>
              <w:bottom w:val="nil"/>
            </w:tcBorders>
            <w:shd w:val="clear" w:color="auto" w:fill="FFFFFF"/>
            <w:vAlign w:val="center"/>
          </w:tcPr>
          <w:p w14:paraId="5E303FAB"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c>
          <w:tcPr>
            <w:tcW w:w="429" w:type="pct"/>
            <w:tcBorders>
              <w:top w:val="nil"/>
              <w:bottom w:val="nil"/>
              <w:right w:val="single" w:sz="16" w:space="0" w:color="000000"/>
            </w:tcBorders>
            <w:shd w:val="clear" w:color="auto" w:fill="FFFFFF"/>
            <w:vAlign w:val="center"/>
          </w:tcPr>
          <w:p w14:paraId="7C077C0D"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r>
      <w:tr w:rsidR="00EB6835" w:rsidRPr="00702AA5" w14:paraId="7ADF1D42" w14:textId="77777777" w:rsidTr="00BF280F">
        <w:trPr>
          <w:cantSplit/>
        </w:trPr>
        <w:tc>
          <w:tcPr>
            <w:tcW w:w="1031" w:type="pct"/>
            <w:vMerge/>
            <w:tcBorders>
              <w:top w:val="nil"/>
              <w:left w:val="single" w:sz="16" w:space="0" w:color="000000"/>
              <w:right w:val="nil"/>
            </w:tcBorders>
            <w:shd w:val="clear" w:color="auto" w:fill="FFFFFF"/>
          </w:tcPr>
          <w:p w14:paraId="14EDD0BA" w14:textId="77777777" w:rsidR="00EB6835" w:rsidRPr="00702AA5" w:rsidRDefault="00EB6835" w:rsidP="00BF280F">
            <w:pPr>
              <w:autoSpaceDE w:val="0"/>
              <w:autoSpaceDN w:val="0"/>
              <w:adjustRightInd w:val="0"/>
              <w:spacing w:after="0" w:line="240" w:lineRule="auto"/>
              <w:rPr>
                <w:rFonts w:eastAsia="Calibri"/>
                <w:color w:val="000000"/>
                <w:szCs w:val="24"/>
              </w:rPr>
            </w:pPr>
          </w:p>
        </w:tc>
        <w:tc>
          <w:tcPr>
            <w:tcW w:w="1588" w:type="pct"/>
            <w:tcBorders>
              <w:top w:val="nil"/>
              <w:left w:val="nil"/>
              <w:right w:val="single" w:sz="16" w:space="0" w:color="000000"/>
            </w:tcBorders>
            <w:shd w:val="clear" w:color="auto" w:fill="FFFFFF"/>
          </w:tcPr>
          <w:p w14:paraId="026D206D" w14:textId="77777777" w:rsidR="00EB6835" w:rsidRPr="00702AA5" w:rsidRDefault="00EB6835" w:rsidP="00BF280F">
            <w:pPr>
              <w:autoSpaceDE w:val="0"/>
              <w:autoSpaceDN w:val="0"/>
              <w:adjustRightInd w:val="0"/>
              <w:spacing w:after="0" w:line="240" w:lineRule="auto"/>
              <w:ind w:left="60" w:right="60"/>
              <w:rPr>
                <w:rFonts w:eastAsia="Calibri"/>
                <w:color w:val="000000"/>
                <w:szCs w:val="24"/>
              </w:rPr>
            </w:pPr>
            <w:r w:rsidRPr="00702AA5">
              <w:rPr>
                <w:rFonts w:eastAsia="Calibri"/>
                <w:color w:val="000000"/>
                <w:szCs w:val="24"/>
              </w:rPr>
              <w:t>N</w:t>
            </w:r>
          </w:p>
        </w:tc>
        <w:tc>
          <w:tcPr>
            <w:tcW w:w="571" w:type="pct"/>
            <w:tcBorders>
              <w:top w:val="nil"/>
              <w:left w:val="single" w:sz="16" w:space="0" w:color="000000"/>
            </w:tcBorders>
            <w:shd w:val="clear" w:color="auto" w:fill="FFFFFF"/>
            <w:vAlign w:val="center"/>
          </w:tcPr>
          <w:p w14:paraId="2F81B98F"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200</w:t>
            </w:r>
          </w:p>
        </w:tc>
        <w:tc>
          <w:tcPr>
            <w:tcW w:w="476" w:type="pct"/>
            <w:tcBorders>
              <w:top w:val="nil"/>
            </w:tcBorders>
            <w:shd w:val="clear" w:color="auto" w:fill="FFFFFF"/>
            <w:vAlign w:val="center"/>
          </w:tcPr>
          <w:p w14:paraId="1EB87321"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200</w:t>
            </w:r>
          </w:p>
        </w:tc>
        <w:tc>
          <w:tcPr>
            <w:tcW w:w="476" w:type="pct"/>
            <w:tcBorders>
              <w:top w:val="nil"/>
            </w:tcBorders>
            <w:shd w:val="clear" w:color="auto" w:fill="FFFFFF"/>
            <w:vAlign w:val="center"/>
          </w:tcPr>
          <w:p w14:paraId="25256ABE"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200</w:t>
            </w:r>
          </w:p>
        </w:tc>
        <w:tc>
          <w:tcPr>
            <w:tcW w:w="428" w:type="pct"/>
            <w:tcBorders>
              <w:top w:val="nil"/>
            </w:tcBorders>
            <w:shd w:val="clear" w:color="auto" w:fill="FFFFFF"/>
            <w:vAlign w:val="center"/>
          </w:tcPr>
          <w:p w14:paraId="277CC5E1"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c>
          <w:tcPr>
            <w:tcW w:w="429" w:type="pct"/>
            <w:tcBorders>
              <w:top w:val="nil"/>
              <w:right w:val="single" w:sz="16" w:space="0" w:color="000000"/>
            </w:tcBorders>
            <w:shd w:val="clear" w:color="auto" w:fill="FFFFFF"/>
            <w:vAlign w:val="center"/>
          </w:tcPr>
          <w:p w14:paraId="78C00DD2"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r>
      <w:tr w:rsidR="00EB6835" w:rsidRPr="00702AA5" w14:paraId="6DB0181C" w14:textId="77777777" w:rsidTr="00BF280F">
        <w:trPr>
          <w:cantSplit/>
        </w:trPr>
        <w:tc>
          <w:tcPr>
            <w:tcW w:w="1031" w:type="pct"/>
            <w:vMerge w:val="restart"/>
            <w:tcBorders>
              <w:top w:val="nil"/>
              <w:left w:val="single" w:sz="16" w:space="0" w:color="000000"/>
              <w:right w:val="nil"/>
            </w:tcBorders>
            <w:shd w:val="clear" w:color="auto" w:fill="FFFFFF"/>
          </w:tcPr>
          <w:p w14:paraId="5C726370" w14:textId="77777777" w:rsidR="00EB6835" w:rsidRPr="00702AA5" w:rsidRDefault="00EB6835" w:rsidP="00BF280F">
            <w:pPr>
              <w:autoSpaceDE w:val="0"/>
              <w:autoSpaceDN w:val="0"/>
              <w:adjustRightInd w:val="0"/>
              <w:spacing w:after="0" w:line="240" w:lineRule="auto"/>
              <w:ind w:left="60" w:right="60"/>
              <w:rPr>
                <w:rFonts w:eastAsia="Calibri"/>
                <w:color w:val="000000"/>
                <w:szCs w:val="24"/>
              </w:rPr>
            </w:pPr>
            <w:r>
              <w:rPr>
                <w:rFonts w:eastAsia="Times New Roman"/>
                <w:b/>
                <w:szCs w:val="24"/>
              </w:rPr>
              <w:t>IB</w:t>
            </w:r>
          </w:p>
        </w:tc>
        <w:tc>
          <w:tcPr>
            <w:tcW w:w="1588" w:type="pct"/>
            <w:tcBorders>
              <w:top w:val="nil"/>
              <w:left w:val="nil"/>
              <w:bottom w:val="nil"/>
              <w:right w:val="single" w:sz="16" w:space="0" w:color="000000"/>
            </w:tcBorders>
            <w:shd w:val="clear" w:color="auto" w:fill="FFFFFF"/>
          </w:tcPr>
          <w:p w14:paraId="2B5DA046" w14:textId="77777777" w:rsidR="00EB6835" w:rsidRPr="00702AA5" w:rsidRDefault="00EB6835" w:rsidP="00BF280F">
            <w:pPr>
              <w:autoSpaceDE w:val="0"/>
              <w:autoSpaceDN w:val="0"/>
              <w:adjustRightInd w:val="0"/>
              <w:spacing w:after="0" w:line="240" w:lineRule="auto"/>
              <w:ind w:left="60" w:right="60"/>
              <w:rPr>
                <w:rFonts w:eastAsia="Calibri"/>
                <w:color w:val="000000"/>
                <w:szCs w:val="24"/>
              </w:rPr>
            </w:pPr>
            <w:r w:rsidRPr="00702AA5">
              <w:rPr>
                <w:rFonts w:eastAsia="Calibri"/>
                <w:color w:val="000000"/>
                <w:szCs w:val="24"/>
              </w:rPr>
              <w:t>Pearson Correlation</w:t>
            </w:r>
          </w:p>
        </w:tc>
        <w:tc>
          <w:tcPr>
            <w:tcW w:w="571" w:type="pct"/>
            <w:tcBorders>
              <w:top w:val="nil"/>
              <w:left w:val="single" w:sz="16" w:space="0" w:color="000000"/>
              <w:bottom w:val="nil"/>
            </w:tcBorders>
            <w:shd w:val="clear" w:color="auto" w:fill="FFFFFF"/>
            <w:vAlign w:val="center"/>
          </w:tcPr>
          <w:p w14:paraId="41DA5613"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.502</w:t>
            </w:r>
            <w:r w:rsidRPr="00702AA5">
              <w:rPr>
                <w:rFonts w:eastAsia="Calibri"/>
                <w:color w:val="000000"/>
                <w:szCs w:val="24"/>
                <w:vertAlign w:val="superscript"/>
              </w:rPr>
              <w:t>**</w:t>
            </w:r>
          </w:p>
        </w:tc>
        <w:tc>
          <w:tcPr>
            <w:tcW w:w="476" w:type="pct"/>
            <w:tcBorders>
              <w:top w:val="nil"/>
              <w:bottom w:val="nil"/>
            </w:tcBorders>
            <w:shd w:val="clear" w:color="auto" w:fill="FFFFFF"/>
            <w:vAlign w:val="center"/>
          </w:tcPr>
          <w:p w14:paraId="7024FD07"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.361</w:t>
            </w:r>
            <w:r w:rsidRPr="00702AA5">
              <w:rPr>
                <w:rFonts w:eastAsia="Calibri"/>
                <w:color w:val="000000"/>
                <w:szCs w:val="24"/>
                <w:vertAlign w:val="superscript"/>
              </w:rPr>
              <w:t>**</w:t>
            </w:r>
          </w:p>
        </w:tc>
        <w:tc>
          <w:tcPr>
            <w:tcW w:w="476" w:type="pct"/>
            <w:tcBorders>
              <w:top w:val="nil"/>
              <w:bottom w:val="nil"/>
            </w:tcBorders>
            <w:shd w:val="clear" w:color="auto" w:fill="FFFFFF"/>
            <w:vAlign w:val="center"/>
          </w:tcPr>
          <w:p w14:paraId="560BE57C"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.617</w:t>
            </w:r>
            <w:r w:rsidRPr="00702AA5">
              <w:rPr>
                <w:rFonts w:eastAsia="Calibri"/>
                <w:color w:val="000000"/>
                <w:szCs w:val="24"/>
                <w:vertAlign w:val="superscript"/>
              </w:rPr>
              <w:t>**</w:t>
            </w:r>
          </w:p>
        </w:tc>
        <w:tc>
          <w:tcPr>
            <w:tcW w:w="428" w:type="pct"/>
            <w:tcBorders>
              <w:top w:val="nil"/>
              <w:bottom w:val="nil"/>
            </w:tcBorders>
            <w:shd w:val="clear" w:color="auto" w:fill="FFFFFF"/>
            <w:vAlign w:val="center"/>
          </w:tcPr>
          <w:p w14:paraId="216FAE46"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1</w:t>
            </w:r>
          </w:p>
        </w:tc>
        <w:tc>
          <w:tcPr>
            <w:tcW w:w="429" w:type="pct"/>
            <w:tcBorders>
              <w:top w:val="nil"/>
              <w:bottom w:val="nil"/>
              <w:right w:val="single" w:sz="16" w:space="0" w:color="000000"/>
            </w:tcBorders>
            <w:shd w:val="clear" w:color="auto" w:fill="FFFFFF"/>
            <w:vAlign w:val="center"/>
          </w:tcPr>
          <w:p w14:paraId="547D804E"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r>
      <w:tr w:rsidR="00EB6835" w:rsidRPr="00702AA5" w14:paraId="227B1946" w14:textId="77777777" w:rsidTr="00BF280F">
        <w:trPr>
          <w:cantSplit/>
        </w:trPr>
        <w:tc>
          <w:tcPr>
            <w:tcW w:w="1031" w:type="pct"/>
            <w:vMerge/>
            <w:tcBorders>
              <w:top w:val="nil"/>
              <w:left w:val="single" w:sz="16" w:space="0" w:color="000000"/>
              <w:right w:val="nil"/>
            </w:tcBorders>
            <w:shd w:val="clear" w:color="auto" w:fill="FFFFFF"/>
          </w:tcPr>
          <w:p w14:paraId="1799D9F8" w14:textId="77777777" w:rsidR="00EB6835" w:rsidRPr="00702AA5" w:rsidRDefault="00EB6835" w:rsidP="00BF280F">
            <w:pPr>
              <w:autoSpaceDE w:val="0"/>
              <w:autoSpaceDN w:val="0"/>
              <w:adjustRightInd w:val="0"/>
              <w:spacing w:after="0" w:line="240" w:lineRule="auto"/>
              <w:rPr>
                <w:rFonts w:eastAsia="Calibri"/>
                <w:color w:val="000000"/>
                <w:szCs w:val="24"/>
              </w:rPr>
            </w:pPr>
          </w:p>
        </w:tc>
        <w:tc>
          <w:tcPr>
            <w:tcW w:w="1588" w:type="pct"/>
            <w:tcBorders>
              <w:top w:val="nil"/>
              <w:left w:val="nil"/>
              <w:bottom w:val="nil"/>
              <w:right w:val="single" w:sz="16" w:space="0" w:color="000000"/>
            </w:tcBorders>
            <w:shd w:val="clear" w:color="auto" w:fill="FFFFFF"/>
          </w:tcPr>
          <w:p w14:paraId="044BB2E0" w14:textId="77777777" w:rsidR="00EB6835" w:rsidRPr="00702AA5" w:rsidRDefault="00EB6835" w:rsidP="00BF280F">
            <w:pPr>
              <w:autoSpaceDE w:val="0"/>
              <w:autoSpaceDN w:val="0"/>
              <w:adjustRightInd w:val="0"/>
              <w:spacing w:after="0" w:line="240" w:lineRule="auto"/>
              <w:ind w:left="60" w:right="60"/>
              <w:rPr>
                <w:rFonts w:eastAsia="Calibri"/>
                <w:color w:val="000000"/>
                <w:szCs w:val="24"/>
              </w:rPr>
            </w:pPr>
            <w:r w:rsidRPr="00702AA5">
              <w:rPr>
                <w:rFonts w:eastAsia="Calibri"/>
                <w:color w:val="000000"/>
                <w:szCs w:val="24"/>
              </w:rPr>
              <w:t>Sig. (2-tailed)</w:t>
            </w:r>
          </w:p>
        </w:tc>
        <w:tc>
          <w:tcPr>
            <w:tcW w:w="571" w:type="pct"/>
            <w:tcBorders>
              <w:top w:val="nil"/>
              <w:left w:val="single" w:sz="16" w:space="0" w:color="000000"/>
              <w:bottom w:val="nil"/>
            </w:tcBorders>
            <w:shd w:val="clear" w:color="auto" w:fill="FFFFFF"/>
            <w:vAlign w:val="center"/>
          </w:tcPr>
          <w:p w14:paraId="6719DC31"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.000</w:t>
            </w:r>
          </w:p>
        </w:tc>
        <w:tc>
          <w:tcPr>
            <w:tcW w:w="476" w:type="pct"/>
            <w:tcBorders>
              <w:top w:val="nil"/>
              <w:bottom w:val="nil"/>
            </w:tcBorders>
            <w:shd w:val="clear" w:color="auto" w:fill="FFFFFF"/>
            <w:vAlign w:val="center"/>
          </w:tcPr>
          <w:p w14:paraId="66213311"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.000</w:t>
            </w:r>
          </w:p>
        </w:tc>
        <w:tc>
          <w:tcPr>
            <w:tcW w:w="476" w:type="pct"/>
            <w:tcBorders>
              <w:top w:val="nil"/>
              <w:bottom w:val="nil"/>
            </w:tcBorders>
            <w:shd w:val="clear" w:color="auto" w:fill="FFFFFF"/>
            <w:vAlign w:val="center"/>
          </w:tcPr>
          <w:p w14:paraId="22B10944"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.000</w:t>
            </w:r>
          </w:p>
        </w:tc>
        <w:tc>
          <w:tcPr>
            <w:tcW w:w="428" w:type="pct"/>
            <w:tcBorders>
              <w:top w:val="nil"/>
              <w:bottom w:val="nil"/>
            </w:tcBorders>
            <w:shd w:val="clear" w:color="auto" w:fill="FFFFFF"/>
            <w:vAlign w:val="center"/>
          </w:tcPr>
          <w:p w14:paraId="7CBD335E" w14:textId="77777777" w:rsidR="00EB6835" w:rsidRPr="00702AA5" w:rsidRDefault="00EB6835" w:rsidP="00BF280F">
            <w:pPr>
              <w:autoSpaceDE w:val="0"/>
              <w:autoSpaceDN w:val="0"/>
              <w:adjustRightInd w:val="0"/>
              <w:spacing w:after="0" w:line="240" w:lineRule="auto"/>
              <w:rPr>
                <w:rFonts w:eastAsia="Calibri"/>
                <w:szCs w:val="24"/>
              </w:rPr>
            </w:pPr>
          </w:p>
        </w:tc>
        <w:tc>
          <w:tcPr>
            <w:tcW w:w="429" w:type="pct"/>
            <w:tcBorders>
              <w:top w:val="nil"/>
              <w:bottom w:val="nil"/>
              <w:right w:val="single" w:sz="16" w:space="0" w:color="000000"/>
            </w:tcBorders>
            <w:shd w:val="clear" w:color="auto" w:fill="FFFFFF"/>
            <w:vAlign w:val="center"/>
          </w:tcPr>
          <w:p w14:paraId="016889CC"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r>
      <w:tr w:rsidR="00EB6835" w:rsidRPr="00702AA5" w14:paraId="5DF9D5BA" w14:textId="77777777" w:rsidTr="00BF280F">
        <w:trPr>
          <w:cantSplit/>
        </w:trPr>
        <w:tc>
          <w:tcPr>
            <w:tcW w:w="1031" w:type="pct"/>
            <w:vMerge/>
            <w:tcBorders>
              <w:top w:val="nil"/>
              <w:left w:val="single" w:sz="16" w:space="0" w:color="000000"/>
              <w:right w:val="nil"/>
            </w:tcBorders>
            <w:shd w:val="clear" w:color="auto" w:fill="FFFFFF"/>
          </w:tcPr>
          <w:p w14:paraId="678554D1" w14:textId="77777777" w:rsidR="00EB6835" w:rsidRPr="00702AA5" w:rsidRDefault="00EB6835" w:rsidP="00BF280F">
            <w:pPr>
              <w:autoSpaceDE w:val="0"/>
              <w:autoSpaceDN w:val="0"/>
              <w:adjustRightInd w:val="0"/>
              <w:spacing w:after="0" w:line="240" w:lineRule="auto"/>
              <w:rPr>
                <w:rFonts w:eastAsia="Calibri"/>
                <w:color w:val="000000"/>
                <w:szCs w:val="24"/>
              </w:rPr>
            </w:pPr>
          </w:p>
        </w:tc>
        <w:tc>
          <w:tcPr>
            <w:tcW w:w="1588" w:type="pct"/>
            <w:tcBorders>
              <w:top w:val="nil"/>
              <w:left w:val="nil"/>
              <w:right w:val="single" w:sz="16" w:space="0" w:color="000000"/>
            </w:tcBorders>
            <w:shd w:val="clear" w:color="auto" w:fill="FFFFFF"/>
          </w:tcPr>
          <w:p w14:paraId="0113B8B9" w14:textId="77777777" w:rsidR="00EB6835" w:rsidRPr="00702AA5" w:rsidRDefault="00EB6835" w:rsidP="00BF280F">
            <w:pPr>
              <w:autoSpaceDE w:val="0"/>
              <w:autoSpaceDN w:val="0"/>
              <w:adjustRightInd w:val="0"/>
              <w:spacing w:after="0" w:line="240" w:lineRule="auto"/>
              <w:ind w:left="60" w:right="60"/>
              <w:rPr>
                <w:rFonts w:eastAsia="Calibri"/>
                <w:color w:val="000000"/>
                <w:szCs w:val="24"/>
              </w:rPr>
            </w:pPr>
            <w:r w:rsidRPr="00702AA5">
              <w:rPr>
                <w:rFonts w:eastAsia="Calibri"/>
                <w:color w:val="000000"/>
                <w:szCs w:val="24"/>
              </w:rPr>
              <w:t>N</w:t>
            </w:r>
          </w:p>
        </w:tc>
        <w:tc>
          <w:tcPr>
            <w:tcW w:w="571" w:type="pct"/>
            <w:tcBorders>
              <w:top w:val="nil"/>
              <w:left w:val="single" w:sz="16" w:space="0" w:color="000000"/>
            </w:tcBorders>
            <w:shd w:val="clear" w:color="auto" w:fill="FFFFFF"/>
            <w:vAlign w:val="center"/>
          </w:tcPr>
          <w:p w14:paraId="6CA24475"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200</w:t>
            </w:r>
          </w:p>
        </w:tc>
        <w:tc>
          <w:tcPr>
            <w:tcW w:w="476" w:type="pct"/>
            <w:tcBorders>
              <w:top w:val="nil"/>
            </w:tcBorders>
            <w:shd w:val="clear" w:color="auto" w:fill="FFFFFF"/>
            <w:vAlign w:val="center"/>
          </w:tcPr>
          <w:p w14:paraId="28291FA3"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200</w:t>
            </w:r>
          </w:p>
        </w:tc>
        <w:tc>
          <w:tcPr>
            <w:tcW w:w="476" w:type="pct"/>
            <w:tcBorders>
              <w:top w:val="nil"/>
            </w:tcBorders>
            <w:shd w:val="clear" w:color="auto" w:fill="FFFFFF"/>
            <w:vAlign w:val="center"/>
          </w:tcPr>
          <w:p w14:paraId="4CAF7B38"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200</w:t>
            </w:r>
          </w:p>
        </w:tc>
        <w:tc>
          <w:tcPr>
            <w:tcW w:w="428" w:type="pct"/>
            <w:tcBorders>
              <w:top w:val="nil"/>
            </w:tcBorders>
            <w:shd w:val="clear" w:color="auto" w:fill="FFFFFF"/>
            <w:vAlign w:val="center"/>
          </w:tcPr>
          <w:p w14:paraId="0316E65E"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200</w:t>
            </w:r>
          </w:p>
        </w:tc>
        <w:tc>
          <w:tcPr>
            <w:tcW w:w="429" w:type="pct"/>
            <w:tcBorders>
              <w:top w:val="nil"/>
              <w:right w:val="single" w:sz="16" w:space="0" w:color="000000"/>
            </w:tcBorders>
            <w:shd w:val="clear" w:color="auto" w:fill="FFFFFF"/>
            <w:vAlign w:val="center"/>
          </w:tcPr>
          <w:p w14:paraId="20906184"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p>
        </w:tc>
      </w:tr>
      <w:tr w:rsidR="00EB6835" w:rsidRPr="00702AA5" w14:paraId="65A1EBF2" w14:textId="77777777" w:rsidTr="00BF280F">
        <w:trPr>
          <w:cantSplit/>
        </w:trPr>
        <w:tc>
          <w:tcPr>
            <w:tcW w:w="1031" w:type="pct"/>
            <w:vMerge w:val="restart"/>
            <w:tcBorders>
              <w:top w:val="nil"/>
              <w:left w:val="single" w:sz="16" w:space="0" w:color="000000"/>
              <w:bottom w:val="single" w:sz="16" w:space="0" w:color="000000"/>
              <w:right w:val="nil"/>
            </w:tcBorders>
            <w:shd w:val="clear" w:color="auto" w:fill="FFFFFF"/>
          </w:tcPr>
          <w:p w14:paraId="54892A12" w14:textId="77777777" w:rsidR="00EB6835" w:rsidRPr="00702AA5" w:rsidRDefault="00EB6835" w:rsidP="00BF280F">
            <w:pPr>
              <w:autoSpaceDE w:val="0"/>
              <w:autoSpaceDN w:val="0"/>
              <w:adjustRightInd w:val="0"/>
              <w:spacing w:after="0" w:line="240" w:lineRule="auto"/>
              <w:ind w:left="60" w:right="60"/>
              <w:rPr>
                <w:rFonts w:eastAsia="Calibri"/>
                <w:color w:val="000000"/>
                <w:szCs w:val="24"/>
              </w:rPr>
            </w:pPr>
            <w:r>
              <w:rPr>
                <w:rFonts w:eastAsia="Times New Roman"/>
                <w:b/>
                <w:szCs w:val="24"/>
              </w:rPr>
              <w:t>FP</w:t>
            </w:r>
          </w:p>
        </w:tc>
        <w:tc>
          <w:tcPr>
            <w:tcW w:w="1588" w:type="pct"/>
            <w:tcBorders>
              <w:top w:val="nil"/>
              <w:left w:val="nil"/>
              <w:bottom w:val="nil"/>
              <w:right w:val="single" w:sz="16" w:space="0" w:color="000000"/>
            </w:tcBorders>
            <w:shd w:val="clear" w:color="auto" w:fill="FFFFFF"/>
          </w:tcPr>
          <w:p w14:paraId="2D1FC4CA" w14:textId="77777777" w:rsidR="00EB6835" w:rsidRPr="00702AA5" w:rsidRDefault="00EB6835" w:rsidP="00BF280F">
            <w:pPr>
              <w:autoSpaceDE w:val="0"/>
              <w:autoSpaceDN w:val="0"/>
              <w:adjustRightInd w:val="0"/>
              <w:spacing w:after="0" w:line="240" w:lineRule="auto"/>
              <w:ind w:left="60" w:right="60"/>
              <w:rPr>
                <w:rFonts w:eastAsia="Calibri"/>
                <w:color w:val="000000"/>
                <w:szCs w:val="24"/>
              </w:rPr>
            </w:pPr>
            <w:r w:rsidRPr="00702AA5">
              <w:rPr>
                <w:rFonts w:eastAsia="Calibri"/>
                <w:color w:val="000000"/>
                <w:szCs w:val="24"/>
              </w:rPr>
              <w:t>Pearson Correlation</w:t>
            </w:r>
          </w:p>
        </w:tc>
        <w:tc>
          <w:tcPr>
            <w:tcW w:w="571" w:type="pct"/>
            <w:tcBorders>
              <w:top w:val="nil"/>
              <w:left w:val="single" w:sz="16" w:space="0" w:color="000000"/>
              <w:bottom w:val="nil"/>
            </w:tcBorders>
            <w:shd w:val="clear" w:color="auto" w:fill="FFFFFF"/>
            <w:vAlign w:val="center"/>
          </w:tcPr>
          <w:p w14:paraId="36CD4177"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.562</w:t>
            </w:r>
            <w:r w:rsidRPr="00702AA5">
              <w:rPr>
                <w:rFonts w:eastAsia="Calibri"/>
                <w:color w:val="000000"/>
                <w:szCs w:val="24"/>
                <w:vertAlign w:val="superscript"/>
              </w:rPr>
              <w:t>**</w:t>
            </w:r>
          </w:p>
        </w:tc>
        <w:tc>
          <w:tcPr>
            <w:tcW w:w="476" w:type="pct"/>
            <w:tcBorders>
              <w:top w:val="nil"/>
              <w:bottom w:val="nil"/>
            </w:tcBorders>
            <w:shd w:val="clear" w:color="auto" w:fill="FFFFFF"/>
            <w:vAlign w:val="center"/>
          </w:tcPr>
          <w:p w14:paraId="7B554207"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.815</w:t>
            </w:r>
            <w:r w:rsidRPr="00702AA5">
              <w:rPr>
                <w:rFonts w:eastAsia="Calibri"/>
                <w:color w:val="000000"/>
                <w:szCs w:val="24"/>
                <w:vertAlign w:val="superscript"/>
              </w:rPr>
              <w:t>**</w:t>
            </w:r>
          </w:p>
        </w:tc>
        <w:tc>
          <w:tcPr>
            <w:tcW w:w="476" w:type="pct"/>
            <w:tcBorders>
              <w:top w:val="nil"/>
              <w:bottom w:val="nil"/>
            </w:tcBorders>
            <w:shd w:val="clear" w:color="auto" w:fill="FFFFFF"/>
            <w:vAlign w:val="center"/>
          </w:tcPr>
          <w:p w14:paraId="10D2F18B"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.574</w:t>
            </w:r>
            <w:r w:rsidRPr="00702AA5">
              <w:rPr>
                <w:rFonts w:eastAsia="Calibri"/>
                <w:color w:val="000000"/>
                <w:szCs w:val="24"/>
                <w:vertAlign w:val="superscript"/>
              </w:rPr>
              <w:t>**</w:t>
            </w:r>
          </w:p>
        </w:tc>
        <w:tc>
          <w:tcPr>
            <w:tcW w:w="428" w:type="pct"/>
            <w:tcBorders>
              <w:top w:val="nil"/>
              <w:bottom w:val="nil"/>
            </w:tcBorders>
            <w:shd w:val="clear" w:color="auto" w:fill="FFFFFF"/>
            <w:vAlign w:val="center"/>
          </w:tcPr>
          <w:p w14:paraId="078923A9"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.502</w:t>
            </w:r>
            <w:r w:rsidRPr="00702AA5">
              <w:rPr>
                <w:rFonts w:eastAsia="Calibri"/>
                <w:color w:val="000000"/>
                <w:szCs w:val="24"/>
                <w:vertAlign w:val="superscript"/>
              </w:rPr>
              <w:t>**</w:t>
            </w:r>
          </w:p>
        </w:tc>
        <w:tc>
          <w:tcPr>
            <w:tcW w:w="429" w:type="pct"/>
            <w:tcBorders>
              <w:top w:val="nil"/>
              <w:bottom w:val="nil"/>
              <w:right w:val="single" w:sz="16" w:space="0" w:color="000000"/>
            </w:tcBorders>
            <w:shd w:val="clear" w:color="auto" w:fill="FFFFFF"/>
            <w:vAlign w:val="center"/>
          </w:tcPr>
          <w:p w14:paraId="3329CCC8"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1</w:t>
            </w:r>
          </w:p>
        </w:tc>
      </w:tr>
      <w:tr w:rsidR="00EB6835" w:rsidRPr="00702AA5" w14:paraId="197B641D" w14:textId="77777777" w:rsidTr="00BF280F">
        <w:trPr>
          <w:cantSplit/>
        </w:trPr>
        <w:tc>
          <w:tcPr>
            <w:tcW w:w="1031" w:type="pct"/>
            <w:vMerge/>
            <w:tcBorders>
              <w:top w:val="nil"/>
              <w:left w:val="single" w:sz="16" w:space="0" w:color="000000"/>
              <w:bottom w:val="single" w:sz="16" w:space="0" w:color="000000"/>
              <w:right w:val="nil"/>
            </w:tcBorders>
            <w:shd w:val="clear" w:color="auto" w:fill="FFFFFF"/>
          </w:tcPr>
          <w:p w14:paraId="0FE59435" w14:textId="77777777" w:rsidR="00EB6835" w:rsidRPr="00702AA5" w:rsidRDefault="00EB6835" w:rsidP="00BF280F">
            <w:pPr>
              <w:autoSpaceDE w:val="0"/>
              <w:autoSpaceDN w:val="0"/>
              <w:adjustRightInd w:val="0"/>
              <w:spacing w:after="0" w:line="240" w:lineRule="auto"/>
              <w:rPr>
                <w:rFonts w:eastAsia="Calibri"/>
                <w:color w:val="000000"/>
                <w:szCs w:val="24"/>
              </w:rPr>
            </w:pPr>
          </w:p>
        </w:tc>
        <w:tc>
          <w:tcPr>
            <w:tcW w:w="1588" w:type="pct"/>
            <w:tcBorders>
              <w:top w:val="nil"/>
              <w:left w:val="nil"/>
              <w:bottom w:val="nil"/>
              <w:right w:val="single" w:sz="16" w:space="0" w:color="000000"/>
            </w:tcBorders>
            <w:shd w:val="clear" w:color="auto" w:fill="FFFFFF"/>
          </w:tcPr>
          <w:p w14:paraId="7573814E" w14:textId="77777777" w:rsidR="00EB6835" w:rsidRPr="00702AA5" w:rsidRDefault="00EB6835" w:rsidP="00BF280F">
            <w:pPr>
              <w:autoSpaceDE w:val="0"/>
              <w:autoSpaceDN w:val="0"/>
              <w:adjustRightInd w:val="0"/>
              <w:spacing w:after="0" w:line="240" w:lineRule="auto"/>
              <w:ind w:left="60" w:right="60"/>
              <w:rPr>
                <w:rFonts w:eastAsia="Calibri"/>
                <w:color w:val="000000"/>
                <w:szCs w:val="24"/>
              </w:rPr>
            </w:pPr>
            <w:r w:rsidRPr="00702AA5">
              <w:rPr>
                <w:rFonts w:eastAsia="Calibri"/>
                <w:color w:val="000000"/>
                <w:szCs w:val="24"/>
              </w:rPr>
              <w:t>Sig. (2-tailed)</w:t>
            </w:r>
          </w:p>
        </w:tc>
        <w:tc>
          <w:tcPr>
            <w:tcW w:w="571" w:type="pct"/>
            <w:tcBorders>
              <w:top w:val="nil"/>
              <w:left w:val="single" w:sz="16" w:space="0" w:color="000000"/>
              <w:bottom w:val="nil"/>
            </w:tcBorders>
            <w:shd w:val="clear" w:color="auto" w:fill="FFFFFF"/>
            <w:vAlign w:val="center"/>
          </w:tcPr>
          <w:p w14:paraId="6B34752F"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.000</w:t>
            </w:r>
          </w:p>
        </w:tc>
        <w:tc>
          <w:tcPr>
            <w:tcW w:w="476" w:type="pct"/>
            <w:tcBorders>
              <w:top w:val="nil"/>
              <w:bottom w:val="nil"/>
            </w:tcBorders>
            <w:shd w:val="clear" w:color="auto" w:fill="FFFFFF"/>
            <w:vAlign w:val="center"/>
          </w:tcPr>
          <w:p w14:paraId="568082FC"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.000</w:t>
            </w:r>
          </w:p>
        </w:tc>
        <w:tc>
          <w:tcPr>
            <w:tcW w:w="476" w:type="pct"/>
            <w:tcBorders>
              <w:top w:val="nil"/>
              <w:bottom w:val="nil"/>
            </w:tcBorders>
            <w:shd w:val="clear" w:color="auto" w:fill="FFFFFF"/>
            <w:vAlign w:val="center"/>
          </w:tcPr>
          <w:p w14:paraId="1B2DE194"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.000</w:t>
            </w:r>
          </w:p>
        </w:tc>
        <w:tc>
          <w:tcPr>
            <w:tcW w:w="428" w:type="pct"/>
            <w:tcBorders>
              <w:top w:val="nil"/>
              <w:bottom w:val="nil"/>
            </w:tcBorders>
            <w:shd w:val="clear" w:color="auto" w:fill="FFFFFF"/>
            <w:vAlign w:val="center"/>
          </w:tcPr>
          <w:p w14:paraId="4A33B10C"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.000</w:t>
            </w:r>
          </w:p>
        </w:tc>
        <w:tc>
          <w:tcPr>
            <w:tcW w:w="429" w:type="pct"/>
            <w:tcBorders>
              <w:top w:val="nil"/>
              <w:bottom w:val="nil"/>
              <w:right w:val="single" w:sz="16" w:space="0" w:color="000000"/>
            </w:tcBorders>
            <w:shd w:val="clear" w:color="auto" w:fill="FFFFFF"/>
            <w:vAlign w:val="center"/>
          </w:tcPr>
          <w:p w14:paraId="3C1C01BC" w14:textId="77777777" w:rsidR="00EB6835" w:rsidRPr="00702AA5" w:rsidRDefault="00EB6835" w:rsidP="00BF280F">
            <w:pPr>
              <w:autoSpaceDE w:val="0"/>
              <w:autoSpaceDN w:val="0"/>
              <w:adjustRightInd w:val="0"/>
              <w:spacing w:after="0" w:line="240" w:lineRule="auto"/>
              <w:rPr>
                <w:rFonts w:eastAsia="Calibri"/>
                <w:szCs w:val="24"/>
              </w:rPr>
            </w:pPr>
          </w:p>
        </w:tc>
      </w:tr>
      <w:tr w:rsidR="00EB6835" w:rsidRPr="00702AA5" w14:paraId="012C50D0" w14:textId="77777777" w:rsidTr="00BF280F">
        <w:trPr>
          <w:cantSplit/>
        </w:trPr>
        <w:tc>
          <w:tcPr>
            <w:tcW w:w="1031" w:type="pct"/>
            <w:vMerge/>
            <w:tcBorders>
              <w:top w:val="nil"/>
              <w:left w:val="single" w:sz="16" w:space="0" w:color="000000"/>
              <w:bottom w:val="single" w:sz="16" w:space="0" w:color="000000"/>
              <w:right w:val="nil"/>
            </w:tcBorders>
            <w:shd w:val="clear" w:color="auto" w:fill="FFFFFF"/>
          </w:tcPr>
          <w:p w14:paraId="2DBC65B5" w14:textId="77777777" w:rsidR="00EB6835" w:rsidRPr="00702AA5" w:rsidRDefault="00EB6835" w:rsidP="00BF280F">
            <w:pPr>
              <w:autoSpaceDE w:val="0"/>
              <w:autoSpaceDN w:val="0"/>
              <w:adjustRightInd w:val="0"/>
              <w:spacing w:after="0" w:line="240" w:lineRule="auto"/>
              <w:rPr>
                <w:rFonts w:eastAsia="Calibri"/>
                <w:szCs w:val="24"/>
              </w:rPr>
            </w:pPr>
          </w:p>
        </w:tc>
        <w:tc>
          <w:tcPr>
            <w:tcW w:w="1588" w:type="pct"/>
            <w:tcBorders>
              <w:top w:val="nil"/>
              <w:left w:val="nil"/>
              <w:bottom w:val="single" w:sz="16" w:space="0" w:color="000000"/>
              <w:right w:val="single" w:sz="16" w:space="0" w:color="000000"/>
            </w:tcBorders>
            <w:shd w:val="clear" w:color="auto" w:fill="FFFFFF"/>
          </w:tcPr>
          <w:p w14:paraId="2F969AEF" w14:textId="77777777" w:rsidR="00EB6835" w:rsidRPr="00702AA5" w:rsidRDefault="00EB6835" w:rsidP="00BF280F">
            <w:pPr>
              <w:autoSpaceDE w:val="0"/>
              <w:autoSpaceDN w:val="0"/>
              <w:adjustRightInd w:val="0"/>
              <w:spacing w:after="0" w:line="240" w:lineRule="auto"/>
              <w:ind w:left="60" w:right="60"/>
              <w:rPr>
                <w:rFonts w:eastAsia="Calibri"/>
                <w:color w:val="000000"/>
                <w:szCs w:val="24"/>
              </w:rPr>
            </w:pPr>
            <w:r w:rsidRPr="00702AA5">
              <w:rPr>
                <w:rFonts w:eastAsia="Calibri"/>
                <w:color w:val="000000"/>
                <w:szCs w:val="24"/>
              </w:rPr>
              <w:t>N</w:t>
            </w:r>
          </w:p>
        </w:tc>
        <w:tc>
          <w:tcPr>
            <w:tcW w:w="571" w:type="pct"/>
            <w:tcBorders>
              <w:top w:val="nil"/>
              <w:left w:val="single" w:sz="16" w:space="0" w:color="000000"/>
              <w:bottom w:val="single" w:sz="16" w:space="0" w:color="000000"/>
            </w:tcBorders>
            <w:shd w:val="clear" w:color="auto" w:fill="FFFFFF"/>
            <w:vAlign w:val="center"/>
          </w:tcPr>
          <w:p w14:paraId="3FC295EC"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200</w:t>
            </w:r>
          </w:p>
        </w:tc>
        <w:tc>
          <w:tcPr>
            <w:tcW w:w="476" w:type="pct"/>
            <w:tcBorders>
              <w:top w:val="nil"/>
              <w:bottom w:val="single" w:sz="16" w:space="0" w:color="000000"/>
            </w:tcBorders>
            <w:shd w:val="clear" w:color="auto" w:fill="FFFFFF"/>
            <w:vAlign w:val="center"/>
          </w:tcPr>
          <w:p w14:paraId="26FE4312"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200</w:t>
            </w:r>
          </w:p>
        </w:tc>
        <w:tc>
          <w:tcPr>
            <w:tcW w:w="476" w:type="pct"/>
            <w:tcBorders>
              <w:top w:val="nil"/>
              <w:bottom w:val="single" w:sz="16" w:space="0" w:color="000000"/>
            </w:tcBorders>
            <w:shd w:val="clear" w:color="auto" w:fill="FFFFFF"/>
            <w:vAlign w:val="center"/>
          </w:tcPr>
          <w:p w14:paraId="035FD632"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200</w:t>
            </w:r>
          </w:p>
        </w:tc>
        <w:tc>
          <w:tcPr>
            <w:tcW w:w="428" w:type="pct"/>
            <w:tcBorders>
              <w:top w:val="nil"/>
              <w:bottom w:val="single" w:sz="16" w:space="0" w:color="000000"/>
            </w:tcBorders>
            <w:shd w:val="clear" w:color="auto" w:fill="FFFFFF"/>
            <w:vAlign w:val="center"/>
          </w:tcPr>
          <w:p w14:paraId="0EA8E8AD"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200</w:t>
            </w:r>
          </w:p>
        </w:tc>
        <w:tc>
          <w:tcPr>
            <w:tcW w:w="429" w:type="pct"/>
            <w:tcBorders>
              <w:top w:val="nil"/>
              <w:bottom w:val="single" w:sz="16" w:space="0" w:color="000000"/>
              <w:right w:val="single" w:sz="16" w:space="0" w:color="000000"/>
            </w:tcBorders>
            <w:shd w:val="clear" w:color="auto" w:fill="FFFFFF"/>
            <w:vAlign w:val="center"/>
          </w:tcPr>
          <w:p w14:paraId="00F2E448" w14:textId="77777777" w:rsidR="00EB6835" w:rsidRPr="00702AA5" w:rsidRDefault="00EB6835" w:rsidP="00BF280F">
            <w:pPr>
              <w:autoSpaceDE w:val="0"/>
              <w:autoSpaceDN w:val="0"/>
              <w:adjustRightInd w:val="0"/>
              <w:spacing w:after="0" w:line="240" w:lineRule="auto"/>
              <w:ind w:left="60" w:right="60"/>
              <w:jc w:val="right"/>
              <w:rPr>
                <w:rFonts w:eastAsia="Calibri"/>
                <w:color w:val="000000"/>
                <w:szCs w:val="24"/>
              </w:rPr>
            </w:pPr>
            <w:r w:rsidRPr="00702AA5">
              <w:rPr>
                <w:rFonts w:eastAsia="Calibri"/>
                <w:color w:val="000000"/>
                <w:szCs w:val="24"/>
              </w:rPr>
              <w:t>200</w:t>
            </w:r>
          </w:p>
        </w:tc>
      </w:tr>
    </w:tbl>
    <w:p w14:paraId="1C24E6F3" w14:textId="77777777" w:rsidR="006A2775" w:rsidRDefault="00EB6835" w:rsidP="007321B4">
      <w:pPr>
        <w:spacing w:line="360" w:lineRule="auto"/>
      </w:pPr>
      <w:r w:rsidRPr="00702AA5">
        <w:rPr>
          <w:rFonts w:eastAsia="Calibri"/>
          <w:color w:val="000000"/>
          <w:szCs w:val="14"/>
        </w:rPr>
        <w:t>**. Correlation is significant at the 0.01 level (2-tailed).</w:t>
      </w:r>
    </w:p>
    <w:p w14:paraId="4EBCBDC5" w14:textId="77777777" w:rsidR="00D1690A" w:rsidRDefault="00D1690A" w:rsidP="00D1690A">
      <w:pPr>
        <w:spacing w:line="360" w:lineRule="auto"/>
      </w:pPr>
      <w:r>
        <w:t>The table displays the correlation matrix among different variables: Mobile Banking (MB), ATM, Point of Sale (POS), Internet Banking (IB), and Financial Performance (FP), based on the responses of 200 participants. Here are smart explanations of the correlations:</w:t>
      </w:r>
    </w:p>
    <w:p w14:paraId="39C916AE" w14:textId="77777777" w:rsidR="00D1690A" w:rsidRPr="00D1690A" w:rsidRDefault="00D1690A" w:rsidP="00713EE7">
      <w:pPr>
        <w:spacing w:after="0" w:line="360" w:lineRule="auto"/>
        <w:rPr>
          <w:b/>
          <w:bCs/>
          <w:i/>
          <w:iCs/>
        </w:rPr>
      </w:pPr>
      <w:r w:rsidRPr="00D1690A">
        <w:rPr>
          <w:b/>
          <w:bCs/>
          <w:i/>
          <w:iCs/>
        </w:rPr>
        <w:t>Correlation between Mobile Banking and other Variables:</w:t>
      </w:r>
    </w:p>
    <w:p w14:paraId="7277E6C7" w14:textId="77777777" w:rsidR="00D1690A" w:rsidRDefault="00D1690A" w:rsidP="00D1690A">
      <w:pPr>
        <w:spacing w:line="360" w:lineRule="auto"/>
      </w:pPr>
      <w:r>
        <w:t>Mobile Banking (MB) shows a moderate positive correlation with ATM (r = 0.374) and a strong positive correlation with POS (r = 0.476), IB (r = 0.502), and FP (r = 0.562).</w:t>
      </w:r>
    </w:p>
    <w:p w14:paraId="7CDD4AC3" w14:textId="77777777" w:rsidR="00D1690A" w:rsidRDefault="00D1690A" w:rsidP="00D1690A">
      <w:pPr>
        <w:spacing w:line="360" w:lineRule="auto"/>
      </w:pPr>
      <w:r>
        <w:t>The correlations are all statistically significant at the 0.01 level, indicating a robust relationship between Mobile Banking and the other variables.</w:t>
      </w:r>
    </w:p>
    <w:p w14:paraId="508A1F63" w14:textId="77777777" w:rsidR="00D1690A" w:rsidRPr="00D1690A" w:rsidRDefault="00D1690A" w:rsidP="00713EE7">
      <w:pPr>
        <w:spacing w:after="0" w:line="360" w:lineRule="auto"/>
        <w:rPr>
          <w:b/>
          <w:bCs/>
          <w:i/>
          <w:iCs/>
        </w:rPr>
      </w:pPr>
      <w:r w:rsidRPr="00D1690A">
        <w:rPr>
          <w:b/>
          <w:bCs/>
          <w:i/>
          <w:iCs/>
        </w:rPr>
        <w:t>Correlation between ATM and other Variables:</w:t>
      </w:r>
    </w:p>
    <w:p w14:paraId="5DE2FF3E" w14:textId="77777777" w:rsidR="00D1690A" w:rsidRDefault="00D1690A" w:rsidP="00D1690A">
      <w:pPr>
        <w:spacing w:line="360" w:lineRule="auto"/>
      </w:pPr>
      <w:r>
        <w:t>ATM demonstrates a moderate positive correlation with Mobile Banking (r = 0.374) and POS (r = 0.457), both significant at the 0.01 level.</w:t>
      </w:r>
    </w:p>
    <w:p w14:paraId="6866C50A" w14:textId="77777777" w:rsidR="00D1690A" w:rsidRDefault="00D1690A" w:rsidP="00D1690A">
      <w:pPr>
        <w:spacing w:line="360" w:lineRule="auto"/>
      </w:pPr>
      <w:r>
        <w:t>ATM exhibits a strong positive correlation with Internet Banking (r = 0.361) and a very strong positive correlation with Financial Performance (r = 0.815), both highly significant at the 0.01 level.</w:t>
      </w:r>
    </w:p>
    <w:p w14:paraId="12877AFD" w14:textId="77777777" w:rsidR="00D97131" w:rsidRDefault="00D97131" w:rsidP="00D1690A">
      <w:pPr>
        <w:spacing w:line="360" w:lineRule="auto"/>
      </w:pPr>
    </w:p>
    <w:p w14:paraId="49A1F077" w14:textId="77777777" w:rsidR="00D1690A" w:rsidRPr="00D1690A" w:rsidRDefault="00D1690A" w:rsidP="00713EE7">
      <w:pPr>
        <w:spacing w:after="0" w:line="360" w:lineRule="auto"/>
        <w:rPr>
          <w:b/>
          <w:bCs/>
          <w:i/>
          <w:iCs/>
        </w:rPr>
      </w:pPr>
      <w:r w:rsidRPr="00D1690A">
        <w:rPr>
          <w:b/>
          <w:bCs/>
          <w:i/>
          <w:iCs/>
        </w:rPr>
        <w:lastRenderedPageBreak/>
        <w:t>Correlation between Point of Sale (POS) and other Variables:</w:t>
      </w:r>
    </w:p>
    <w:p w14:paraId="6492EB48" w14:textId="77777777" w:rsidR="00D1690A" w:rsidRDefault="00D1690A" w:rsidP="00D1690A">
      <w:pPr>
        <w:spacing w:line="360" w:lineRule="auto"/>
      </w:pPr>
      <w:r>
        <w:t>POS reveals strong positive correlations with Mobile Banking (r = 0.476), ATM (r = 0.457), and IB (r = 0.617), all significant at the 0.01 level.</w:t>
      </w:r>
    </w:p>
    <w:p w14:paraId="73591221" w14:textId="77777777" w:rsidR="00D1690A" w:rsidRDefault="00D1690A" w:rsidP="00D1690A">
      <w:pPr>
        <w:spacing w:line="360" w:lineRule="auto"/>
      </w:pPr>
      <w:r>
        <w:t>This indicates a significant relationship between POS and the other variables in the study.</w:t>
      </w:r>
    </w:p>
    <w:p w14:paraId="3B19682F" w14:textId="77777777" w:rsidR="00D1690A" w:rsidRPr="00D1690A" w:rsidRDefault="00D1690A" w:rsidP="00713EE7">
      <w:pPr>
        <w:spacing w:after="0" w:line="360" w:lineRule="auto"/>
        <w:rPr>
          <w:b/>
          <w:bCs/>
          <w:i/>
          <w:iCs/>
        </w:rPr>
      </w:pPr>
      <w:r w:rsidRPr="00D1690A">
        <w:rPr>
          <w:b/>
          <w:bCs/>
          <w:i/>
          <w:iCs/>
        </w:rPr>
        <w:t>Correlation between Internet Banking and other Variables:</w:t>
      </w:r>
    </w:p>
    <w:p w14:paraId="58BEB800" w14:textId="77777777" w:rsidR="00D1690A" w:rsidRDefault="00D1690A" w:rsidP="00D1690A">
      <w:pPr>
        <w:spacing w:line="360" w:lineRule="auto"/>
      </w:pPr>
      <w:r>
        <w:t>Internet Banking (IB) displays a strong positive correlation with Mobile Banking (r = 0.502), ATM (r = 0.361), POS (r = 0.617), and FP (r = 0.502), all highly significant at the 0.01 level.</w:t>
      </w:r>
    </w:p>
    <w:p w14:paraId="27A5CB8B" w14:textId="77777777" w:rsidR="00D1690A" w:rsidRDefault="00D1690A" w:rsidP="00D1690A">
      <w:pPr>
        <w:spacing w:line="360" w:lineRule="auto"/>
      </w:pPr>
      <w:r>
        <w:t>This suggests a substantial association between Internet Banking and the other variables, particularly with POS.</w:t>
      </w:r>
    </w:p>
    <w:p w14:paraId="1E7E4A6C" w14:textId="77777777" w:rsidR="00D1690A" w:rsidRPr="00D1690A" w:rsidRDefault="00D1690A" w:rsidP="00713EE7">
      <w:pPr>
        <w:spacing w:after="0" w:line="360" w:lineRule="auto"/>
        <w:rPr>
          <w:b/>
          <w:bCs/>
          <w:i/>
          <w:iCs/>
        </w:rPr>
      </w:pPr>
      <w:r w:rsidRPr="00D1690A">
        <w:rPr>
          <w:b/>
          <w:bCs/>
          <w:i/>
          <w:iCs/>
        </w:rPr>
        <w:t>Correlation between Financial Performance and other Variables:</w:t>
      </w:r>
    </w:p>
    <w:p w14:paraId="6DF9CA2D" w14:textId="77777777" w:rsidR="00D1690A" w:rsidRDefault="00D1690A" w:rsidP="00D1690A">
      <w:pPr>
        <w:spacing w:line="360" w:lineRule="auto"/>
      </w:pPr>
      <w:r>
        <w:t>Financial Performance (FP) exhibits strong positive correlations with Mobile Banking (r = 0.562), ATM (r = 0.815), POS (r = 0.574), and IB (r = 0.502), all highly significant at the 0.01 level.</w:t>
      </w:r>
    </w:p>
    <w:p w14:paraId="22CE225A" w14:textId="77777777" w:rsidR="00D1690A" w:rsidRDefault="00D1690A" w:rsidP="00D97131">
      <w:pPr>
        <w:spacing w:after="0" w:line="360" w:lineRule="auto"/>
      </w:pPr>
      <w:r>
        <w:t>The very high correlation with ATM indicates a particularly strong relationship with Financial Performance. These findings suggest intricate relationships between the variables, highlighting the interconnectedness and potential impact of Mobile Banking, ATM, POS, and Internet Banking on Financial Performance within the studied context.</w:t>
      </w:r>
    </w:p>
    <w:p w14:paraId="59088FDD" w14:textId="77777777" w:rsidR="00D1690A" w:rsidRPr="00D97131" w:rsidRDefault="00D1690A" w:rsidP="00D97131">
      <w:pPr>
        <w:pStyle w:val="Heading2"/>
      </w:pPr>
      <w:bookmarkStart w:id="91" w:name="_Toc198377894"/>
      <w:r w:rsidRPr="00D97131">
        <w:t>4.5</w:t>
      </w:r>
      <w:r w:rsidR="00713EE7" w:rsidRPr="00D97131">
        <w:t>.</w:t>
      </w:r>
      <w:r w:rsidRPr="00D97131">
        <w:t xml:space="preserve"> Regression Assumptions</w:t>
      </w:r>
      <w:bookmarkEnd w:id="91"/>
      <w:r w:rsidRPr="00D97131">
        <w:t xml:space="preserve">  </w:t>
      </w:r>
    </w:p>
    <w:p w14:paraId="388401D4" w14:textId="77777777" w:rsidR="00D1690A" w:rsidRDefault="00D1690A" w:rsidP="00524C69">
      <w:pPr>
        <w:spacing w:after="0" w:line="360" w:lineRule="auto"/>
      </w:pPr>
      <w:r>
        <w:t xml:space="preserve">The researcher conducted the following regression assumptions such as linearity assumption, normality assumption and </w:t>
      </w:r>
      <w:r w:rsidR="004E0D7F">
        <w:t>multicollinearity</w:t>
      </w:r>
      <w:r>
        <w:t xml:space="preserve"> assumption.</w:t>
      </w:r>
    </w:p>
    <w:p w14:paraId="3B46F51D" w14:textId="77777777" w:rsidR="00D50E2F" w:rsidRDefault="00D50E2F" w:rsidP="00690730">
      <w:pPr>
        <w:tabs>
          <w:tab w:val="left" w:pos="1305"/>
        </w:tabs>
        <w:spacing w:after="0"/>
        <w:jc w:val="center"/>
        <w:rPr>
          <w:szCs w:val="24"/>
        </w:rPr>
      </w:pPr>
      <w:r w:rsidRPr="00F87343">
        <w:rPr>
          <w:noProof/>
          <w:lang w:eastAsia="en-US"/>
        </w:rPr>
        <w:drawing>
          <wp:inline distT="0" distB="0" distL="0" distR="0" wp14:anchorId="5EC5B6AE" wp14:editId="6331DE7E">
            <wp:extent cx="3962400" cy="2095500"/>
            <wp:effectExtent l="0" t="0" r="0" b="0"/>
            <wp:docPr id="8" name="Picture 8" descr="A graph of a performa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graph of a performance&#10;&#10;AI-generated content may be incorrect."/>
                    <pic:cNvPicPr/>
                  </pic:nvPicPr>
                  <pic:blipFill>
                    <a:blip r:embed="rId14"/>
                    <a:stretch>
                      <a:fillRect/>
                    </a:stretch>
                  </pic:blipFill>
                  <pic:spPr>
                    <a:xfrm>
                      <a:off x="0" y="0"/>
                      <a:ext cx="4002726" cy="2116826"/>
                    </a:xfrm>
                    <a:prstGeom prst="rect">
                      <a:avLst/>
                    </a:prstGeom>
                  </pic:spPr>
                </pic:pic>
              </a:graphicData>
            </a:graphic>
          </wp:inline>
        </w:drawing>
      </w:r>
    </w:p>
    <w:p w14:paraId="2C361DDF" w14:textId="77777777" w:rsidR="00A13CAD" w:rsidRPr="00524C69" w:rsidRDefault="00A13CAD" w:rsidP="00F80F01">
      <w:pPr>
        <w:pStyle w:val="ListofFigures"/>
        <w:ind w:firstLine="720"/>
        <w:rPr>
          <w:i/>
          <w:iCs/>
        </w:rPr>
      </w:pPr>
      <w:bookmarkStart w:id="92" w:name="_Toc201307197"/>
      <w:r w:rsidRPr="00524C69">
        <w:rPr>
          <w:i/>
          <w:iCs/>
        </w:rPr>
        <w:t>Figure 4.</w:t>
      </w:r>
      <w:r w:rsidR="00690730" w:rsidRPr="00524C69">
        <w:rPr>
          <w:i/>
          <w:iCs/>
        </w:rPr>
        <w:t>4</w:t>
      </w:r>
      <w:r w:rsidRPr="00524C69">
        <w:rPr>
          <w:i/>
          <w:iCs/>
        </w:rPr>
        <w:t xml:space="preserve"> Normality assumption</w:t>
      </w:r>
      <w:bookmarkEnd w:id="92"/>
    </w:p>
    <w:p w14:paraId="3324C0AA" w14:textId="77777777" w:rsidR="00147780" w:rsidRDefault="00A62F59" w:rsidP="00EC6B08">
      <w:pPr>
        <w:spacing w:line="360" w:lineRule="auto"/>
      </w:pPr>
      <w:r w:rsidRPr="00A62F59">
        <w:lastRenderedPageBreak/>
        <w:t>Figure 2</w:t>
      </w:r>
      <w:r>
        <w:t>.</w:t>
      </w:r>
      <w:r w:rsidRPr="00A62F59">
        <w:t xml:space="preserve"> </w:t>
      </w:r>
      <w:r>
        <w:t>A</w:t>
      </w:r>
      <w:r w:rsidRPr="00A62F59">
        <w:t>bove</w:t>
      </w:r>
      <w:r>
        <w:t>,</w:t>
      </w:r>
      <w:r w:rsidRPr="00A62F59">
        <w:t xml:space="preserve"> indicated the normality assumption of the study. Accordingly, normality assumption is done by using histogram. Normality assumption of the residuals is normally distributed. Even though the distribution is slightly skewed, normality assumption satisfies normality. Therefore, histogram residuals assumption is a bit skewed, that means the assumption is satisfied.</w:t>
      </w:r>
    </w:p>
    <w:p w14:paraId="24000CA1" w14:textId="77777777" w:rsidR="00147780" w:rsidRPr="009F5D5A" w:rsidRDefault="0005584B" w:rsidP="00690730">
      <w:pPr>
        <w:tabs>
          <w:tab w:val="left" w:pos="1305"/>
        </w:tabs>
        <w:jc w:val="center"/>
        <w:rPr>
          <w:szCs w:val="24"/>
        </w:rPr>
      </w:pPr>
      <w:r w:rsidRPr="00F87343">
        <w:rPr>
          <w:noProof/>
          <w:lang w:eastAsia="en-US"/>
        </w:rPr>
        <w:drawing>
          <wp:inline distT="0" distB="0" distL="0" distR="0" wp14:anchorId="6CE06207" wp14:editId="771D8ADE">
            <wp:extent cx="3352800" cy="2695575"/>
            <wp:effectExtent l="0" t="0" r="0" b="0"/>
            <wp:docPr id="9" name="Picture 9" descr="A graph of a normal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graph of a normal graph&#10;&#10;AI-generated content may be incorrect."/>
                    <pic:cNvPicPr/>
                  </pic:nvPicPr>
                  <pic:blipFill rotWithShape="1">
                    <a:blip r:embed="rId15"/>
                    <a:srcRect l="11848" r="9483"/>
                    <a:stretch/>
                  </pic:blipFill>
                  <pic:spPr bwMode="auto">
                    <a:xfrm>
                      <a:off x="0" y="0"/>
                      <a:ext cx="3356894" cy="2698866"/>
                    </a:xfrm>
                    <a:prstGeom prst="rect">
                      <a:avLst/>
                    </a:prstGeom>
                    <a:ln>
                      <a:noFill/>
                    </a:ln>
                    <a:extLst>
                      <a:ext uri="{53640926-AAD7-44D8-BBD7-CCE9431645EC}">
                        <a14:shadowObscured xmlns:a14="http://schemas.microsoft.com/office/drawing/2010/main"/>
                      </a:ext>
                    </a:extLst>
                  </pic:spPr>
                </pic:pic>
              </a:graphicData>
            </a:graphic>
          </wp:inline>
        </w:drawing>
      </w:r>
    </w:p>
    <w:p w14:paraId="30F15248" w14:textId="77777777" w:rsidR="00690730" w:rsidRPr="00F80F01" w:rsidRDefault="00690730" w:rsidP="00F80F01">
      <w:pPr>
        <w:pStyle w:val="ListofFigures"/>
        <w:ind w:firstLine="720"/>
        <w:rPr>
          <w:rFonts w:eastAsia="Calibri"/>
          <w:b w:val="0"/>
          <w:bCs w:val="0"/>
          <w:i/>
          <w:iCs/>
          <w:lang w:val="en-US"/>
        </w:rPr>
      </w:pPr>
      <w:bookmarkStart w:id="93" w:name="_Toc201307198"/>
      <w:r w:rsidRPr="00F80F01">
        <w:rPr>
          <w:b w:val="0"/>
          <w:bCs w:val="0"/>
          <w:i/>
          <w:iCs/>
        </w:rPr>
        <w:t>Figure 4.5 Linearity</w:t>
      </w:r>
      <w:r w:rsidRPr="00F80F01">
        <w:rPr>
          <w:rFonts w:hint="eastAsia"/>
          <w:b w:val="0"/>
          <w:bCs w:val="0"/>
          <w:i/>
          <w:iCs/>
        </w:rPr>
        <w:t xml:space="preserve"> </w:t>
      </w:r>
      <w:r w:rsidRPr="00F80F01">
        <w:rPr>
          <w:rFonts w:eastAsia="Calibri"/>
          <w:b w:val="0"/>
          <w:bCs w:val="0"/>
          <w:i/>
          <w:iCs/>
          <w:lang w:val="en-US"/>
        </w:rPr>
        <w:t>assumption</w:t>
      </w:r>
      <w:bookmarkEnd w:id="93"/>
    </w:p>
    <w:p w14:paraId="34EE6D2C" w14:textId="77777777" w:rsidR="009F5D5A" w:rsidRDefault="009F5D5A" w:rsidP="009F5D5A">
      <w:pPr>
        <w:spacing w:line="360" w:lineRule="auto"/>
      </w:pPr>
      <w:r>
        <w:t>According to Chatterjee &amp; Hadi, (2012) in linear regression assumption there must be a linear relationship between independent and dependent variables. Figure 3 above indicates that there is a linear relationship between digital marketing and sales revenues. Therefore, the linearity assumption was satisfied.</w:t>
      </w:r>
    </w:p>
    <w:p w14:paraId="39DF02BB" w14:textId="77777777" w:rsidR="009C7A48" w:rsidRDefault="005C670E" w:rsidP="00690730">
      <w:pPr>
        <w:spacing w:after="0" w:line="360" w:lineRule="auto"/>
        <w:jc w:val="center"/>
        <w:rPr>
          <w:noProof/>
          <w:lang w:eastAsia="en-GB"/>
        </w:rPr>
      </w:pPr>
      <w:r w:rsidRPr="008B271E">
        <w:rPr>
          <w:noProof/>
          <w:lang w:eastAsia="en-US"/>
        </w:rPr>
        <w:drawing>
          <wp:inline distT="0" distB="0" distL="0" distR="0" wp14:anchorId="43656F3E" wp14:editId="12DD7254">
            <wp:extent cx="4381500" cy="2724150"/>
            <wp:effectExtent l="0" t="0" r="0" b="0"/>
            <wp:docPr id="10" name="Picture 10" descr="A graph of scatter plo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graph of scatter plot&#10;&#10;AI-generated content may be incorrect."/>
                    <pic:cNvPicPr/>
                  </pic:nvPicPr>
                  <pic:blipFill>
                    <a:blip r:embed="rId16"/>
                    <a:stretch>
                      <a:fillRect/>
                    </a:stretch>
                  </pic:blipFill>
                  <pic:spPr>
                    <a:xfrm>
                      <a:off x="0" y="0"/>
                      <a:ext cx="4386852" cy="2727478"/>
                    </a:xfrm>
                    <a:prstGeom prst="rect">
                      <a:avLst/>
                    </a:prstGeom>
                  </pic:spPr>
                </pic:pic>
              </a:graphicData>
            </a:graphic>
          </wp:inline>
        </w:drawing>
      </w:r>
    </w:p>
    <w:p w14:paraId="3B78A04B" w14:textId="77777777" w:rsidR="00690730" w:rsidRPr="00524C69" w:rsidRDefault="00690730" w:rsidP="00F80F01">
      <w:pPr>
        <w:pStyle w:val="ListofFigures"/>
        <w:ind w:firstLine="450"/>
        <w:rPr>
          <w:rFonts w:eastAsiaTheme="majorEastAsia"/>
          <w:i/>
          <w:iCs/>
        </w:rPr>
      </w:pPr>
      <w:bookmarkStart w:id="94" w:name="_Toc201307199"/>
      <w:r w:rsidRPr="00524C69">
        <w:rPr>
          <w:i/>
          <w:iCs/>
        </w:rPr>
        <w:t>Figure 4.6 Homoscedasticity</w:t>
      </w:r>
      <w:r w:rsidRPr="00524C69">
        <w:rPr>
          <w:rFonts w:hint="eastAsia"/>
          <w:i/>
          <w:iCs/>
        </w:rPr>
        <w:t xml:space="preserve"> </w:t>
      </w:r>
      <w:r w:rsidRPr="00524C69">
        <w:rPr>
          <w:rFonts w:eastAsiaTheme="majorEastAsia"/>
          <w:i/>
          <w:iCs/>
        </w:rPr>
        <w:t>(equal/same variance)</w:t>
      </w:r>
      <w:bookmarkEnd w:id="94"/>
    </w:p>
    <w:p w14:paraId="1DAA275A" w14:textId="77777777" w:rsidR="005C670E" w:rsidRDefault="005C670E" w:rsidP="005C670E"/>
    <w:p w14:paraId="23B473D3" w14:textId="77777777" w:rsidR="007D7276" w:rsidRPr="007D7276" w:rsidRDefault="007D7276" w:rsidP="00D97131">
      <w:pPr>
        <w:pStyle w:val="Heading2"/>
      </w:pPr>
      <w:bookmarkStart w:id="95" w:name="_Toc198377895"/>
      <w:r w:rsidRPr="007D7276">
        <w:rPr>
          <w:rFonts w:hint="eastAsia"/>
        </w:rPr>
        <w:t>4.</w:t>
      </w:r>
      <w:r w:rsidR="00690730">
        <w:t>6</w:t>
      </w:r>
      <w:r w:rsidRPr="007D7276">
        <w:rPr>
          <w:rFonts w:hint="eastAsia"/>
        </w:rPr>
        <w:t>.</w:t>
      </w:r>
      <w:r w:rsidRPr="007D7276">
        <w:t xml:space="preserve"> Multicollinearity Assumption</w:t>
      </w:r>
      <w:bookmarkEnd w:id="95"/>
      <w:r w:rsidRPr="007D7276">
        <w:t xml:space="preserve"> </w:t>
      </w:r>
    </w:p>
    <w:p w14:paraId="5CCC2E1B" w14:textId="77777777" w:rsidR="007D7276" w:rsidRDefault="007D7276" w:rsidP="001360D5">
      <w:pPr>
        <w:spacing w:line="360" w:lineRule="auto"/>
      </w:pPr>
      <w:r>
        <w:t>According to Fritz and Morris (2012), the most common approach to evaluating Multicollinearity is by examining the tolerance score and the variance inflation factor (VIF). A regression model exhibits multicollinearity when there is a strong correlation between two or more of the predictor variables. It can make estimates incorrect and unstable and complicate the interpretation of the regression coefficients. In addition, Multicollinearity exists when tolerance is below 0.1 and VIF is greater than 10. In this case, all the tolerance values are greater than 0.10 and the VIF is less than 10. Therefore, in this study, there was no multicollinearity problem.</w:t>
      </w:r>
    </w:p>
    <w:p w14:paraId="63FB11C5" w14:textId="3DFB63B6" w:rsidR="00FD7182" w:rsidRPr="00F80F01" w:rsidRDefault="007D7276" w:rsidP="00F80F01">
      <w:pPr>
        <w:pStyle w:val="ListofTables"/>
        <w:spacing w:after="0"/>
        <w:rPr>
          <w:b w:val="0"/>
          <w:bCs w:val="0"/>
        </w:rPr>
      </w:pPr>
      <w:bookmarkStart w:id="96" w:name="_Toc201307137"/>
      <w:r w:rsidRPr="00F80F01">
        <w:rPr>
          <w:b w:val="0"/>
          <w:bCs w:val="0"/>
        </w:rPr>
        <w:t>Table 4.</w:t>
      </w:r>
      <w:r w:rsidR="00A23B26">
        <w:rPr>
          <w:b w:val="0"/>
          <w:bCs w:val="0"/>
        </w:rPr>
        <w:t>9</w:t>
      </w:r>
      <w:r w:rsidRPr="00F80F01">
        <w:rPr>
          <w:b w:val="0"/>
          <w:bCs w:val="0"/>
        </w:rPr>
        <w:t>. Multicollinearity</w:t>
      </w:r>
      <w:r w:rsidR="00FD7182" w:rsidRPr="00F80F01">
        <w:rPr>
          <w:rFonts w:hint="eastAsia"/>
          <w:b w:val="0"/>
          <w:bCs w:val="0"/>
        </w:rPr>
        <w:t xml:space="preserve"> </w:t>
      </w:r>
      <w:r w:rsidR="00FD7182" w:rsidRPr="00F80F01">
        <w:rPr>
          <w:b w:val="0"/>
          <w:bCs w:val="0"/>
        </w:rPr>
        <w:t>assumption</w:t>
      </w:r>
      <w:bookmarkEnd w:id="96"/>
      <w:r w:rsidR="00FD7182" w:rsidRPr="00F80F01">
        <w:rPr>
          <w:b w:val="0"/>
          <w:bCs w:val="0"/>
        </w:rPr>
        <w:t xml:space="preserve"> </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1004"/>
        <w:gridCol w:w="4450"/>
        <w:gridCol w:w="1622"/>
        <w:gridCol w:w="1468"/>
      </w:tblGrid>
      <w:tr w:rsidR="00FD7182" w:rsidRPr="00482269" w14:paraId="79A3891B" w14:textId="77777777" w:rsidTr="00BF280F">
        <w:trPr>
          <w:cantSplit/>
        </w:trPr>
        <w:tc>
          <w:tcPr>
            <w:tcW w:w="3192" w:type="pct"/>
            <w:gridSpan w:val="2"/>
            <w:vMerge w:val="restart"/>
            <w:tcBorders>
              <w:top w:val="single" w:sz="16" w:space="0" w:color="000000"/>
              <w:left w:val="single" w:sz="16" w:space="0" w:color="000000"/>
              <w:bottom w:val="nil"/>
              <w:right w:val="nil"/>
            </w:tcBorders>
            <w:shd w:val="clear" w:color="auto" w:fill="FFFFFF"/>
            <w:vAlign w:val="bottom"/>
          </w:tcPr>
          <w:p w14:paraId="31E5AE46" w14:textId="77777777" w:rsidR="00FD7182" w:rsidRPr="00482269" w:rsidRDefault="00FD7182" w:rsidP="00BF280F">
            <w:pPr>
              <w:autoSpaceDE w:val="0"/>
              <w:autoSpaceDN w:val="0"/>
              <w:adjustRightInd w:val="0"/>
              <w:spacing w:after="0" w:line="240" w:lineRule="auto"/>
              <w:ind w:left="60" w:right="60"/>
              <w:rPr>
                <w:rFonts w:eastAsia="Calibri"/>
                <w:color w:val="000000"/>
                <w:szCs w:val="14"/>
              </w:rPr>
            </w:pPr>
            <w:r w:rsidRPr="00482269">
              <w:rPr>
                <w:rFonts w:eastAsia="Calibri"/>
                <w:color w:val="000000"/>
                <w:szCs w:val="14"/>
              </w:rPr>
              <w:t>Model</w:t>
            </w:r>
          </w:p>
        </w:tc>
        <w:tc>
          <w:tcPr>
            <w:tcW w:w="1808" w:type="pct"/>
            <w:gridSpan w:val="2"/>
            <w:tcBorders>
              <w:top w:val="single" w:sz="16" w:space="0" w:color="000000"/>
              <w:right w:val="single" w:sz="16" w:space="0" w:color="000000"/>
            </w:tcBorders>
            <w:shd w:val="clear" w:color="auto" w:fill="FFFFFF"/>
            <w:vAlign w:val="bottom"/>
          </w:tcPr>
          <w:p w14:paraId="535B88FF" w14:textId="77777777" w:rsidR="00FD7182" w:rsidRPr="00482269" w:rsidRDefault="00FD7182" w:rsidP="00BF280F">
            <w:pPr>
              <w:autoSpaceDE w:val="0"/>
              <w:autoSpaceDN w:val="0"/>
              <w:adjustRightInd w:val="0"/>
              <w:spacing w:after="0" w:line="240" w:lineRule="auto"/>
              <w:ind w:left="60" w:right="60"/>
              <w:jc w:val="center"/>
              <w:rPr>
                <w:rFonts w:eastAsia="Calibri"/>
                <w:color w:val="000000"/>
                <w:szCs w:val="14"/>
              </w:rPr>
            </w:pPr>
            <w:r w:rsidRPr="00482269">
              <w:rPr>
                <w:rFonts w:eastAsia="Calibri"/>
                <w:color w:val="000000"/>
                <w:szCs w:val="14"/>
              </w:rPr>
              <w:t>Collinearity Statistics</w:t>
            </w:r>
          </w:p>
        </w:tc>
      </w:tr>
      <w:tr w:rsidR="00FD7182" w:rsidRPr="00482269" w14:paraId="2FFD845E" w14:textId="77777777" w:rsidTr="00BF280F">
        <w:trPr>
          <w:cantSplit/>
        </w:trPr>
        <w:tc>
          <w:tcPr>
            <w:tcW w:w="3192" w:type="pct"/>
            <w:gridSpan w:val="2"/>
            <w:vMerge/>
            <w:tcBorders>
              <w:top w:val="single" w:sz="16" w:space="0" w:color="000000"/>
              <w:left w:val="single" w:sz="16" w:space="0" w:color="000000"/>
              <w:bottom w:val="nil"/>
              <w:right w:val="nil"/>
            </w:tcBorders>
            <w:shd w:val="clear" w:color="auto" w:fill="FFFFFF"/>
            <w:vAlign w:val="bottom"/>
          </w:tcPr>
          <w:p w14:paraId="11CFD549" w14:textId="77777777" w:rsidR="00FD7182" w:rsidRPr="00482269" w:rsidRDefault="00FD7182" w:rsidP="00BF280F">
            <w:pPr>
              <w:autoSpaceDE w:val="0"/>
              <w:autoSpaceDN w:val="0"/>
              <w:adjustRightInd w:val="0"/>
              <w:spacing w:after="0" w:line="240" w:lineRule="auto"/>
              <w:rPr>
                <w:rFonts w:eastAsia="Calibri"/>
                <w:color w:val="000000"/>
                <w:szCs w:val="14"/>
              </w:rPr>
            </w:pPr>
          </w:p>
        </w:tc>
        <w:tc>
          <w:tcPr>
            <w:tcW w:w="949" w:type="pct"/>
            <w:tcBorders>
              <w:bottom w:val="single" w:sz="16" w:space="0" w:color="000000"/>
            </w:tcBorders>
            <w:shd w:val="clear" w:color="auto" w:fill="FFFFFF"/>
            <w:vAlign w:val="bottom"/>
          </w:tcPr>
          <w:p w14:paraId="6D360A63" w14:textId="77777777" w:rsidR="00FD7182" w:rsidRPr="00482269" w:rsidRDefault="00FD7182" w:rsidP="00BF280F">
            <w:pPr>
              <w:autoSpaceDE w:val="0"/>
              <w:autoSpaceDN w:val="0"/>
              <w:adjustRightInd w:val="0"/>
              <w:spacing w:after="0" w:line="240" w:lineRule="auto"/>
              <w:ind w:left="60" w:right="60"/>
              <w:jc w:val="center"/>
              <w:rPr>
                <w:rFonts w:eastAsia="Calibri"/>
                <w:color w:val="000000"/>
                <w:szCs w:val="14"/>
              </w:rPr>
            </w:pPr>
            <w:r w:rsidRPr="00482269">
              <w:rPr>
                <w:rFonts w:eastAsia="Calibri"/>
                <w:color w:val="000000"/>
                <w:szCs w:val="14"/>
              </w:rPr>
              <w:t>Tolerance</w:t>
            </w:r>
          </w:p>
        </w:tc>
        <w:tc>
          <w:tcPr>
            <w:tcW w:w="859" w:type="pct"/>
            <w:tcBorders>
              <w:bottom w:val="single" w:sz="16" w:space="0" w:color="000000"/>
              <w:right w:val="single" w:sz="16" w:space="0" w:color="000000"/>
            </w:tcBorders>
            <w:shd w:val="clear" w:color="auto" w:fill="FFFFFF"/>
            <w:vAlign w:val="bottom"/>
          </w:tcPr>
          <w:p w14:paraId="4D3972FF" w14:textId="77777777" w:rsidR="00FD7182" w:rsidRPr="00482269" w:rsidRDefault="00FD7182" w:rsidP="00BF280F">
            <w:pPr>
              <w:autoSpaceDE w:val="0"/>
              <w:autoSpaceDN w:val="0"/>
              <w:adjustRightInd w:val="0"/>
              <w:spacing w:after="0" w:line="360" w:lineRule="auto"/>
              <w:ind w:left="60" w:right="60"/>
              <w:jc w:val="center"/>
              <w:rPr>
                <w:rFonts w:eastAsia="Calibri"/>
                <w:color w:val="000000"/>
                <w:szCs w:val="14"/>
              </w:rPr>
            </w:pPr>
            <w:r w:rsidRPr="00482269">
              <w:rPr>
                <w:rFonts w:eastAsia="Calibri"/>
                <w:color w:val="000000"/>
                <w:szCs w:val="14"/>
              </w:rPr>
              <w:t>VIF</w:t>
            </w:r>
          </w:p>
        </w:tc>
      </w:tr>
      <w:tr w:rsidR="00FD7182" w:rsidRPr="00482269" w14:paraId="7E9E6F99" w14:textId="77777777" w:rsidTr="00BF280F">
        <w:trPr>
          <w:cantSplit/>
        </w:trPr>
        <w:tc>
          <w:tcPr>
            <w:tcW w:w="588" w:type="pct"/>
            <w:vMerge w:val="restart"/>
            <w:tcBorders>
              <w:top w:val="single" w:sz="16" w:space="0" w:color="000000"/>
              <w:left w:val="single" w:sz="16" w:space="0" w:color="000000"/>
              <w:bottom w:val="single" w:sz="16" w:space="0" w:color="000000"/>
              <w:right w:val="nil"/>
            </w:tcBorders>
            <w:shd w:val="clear" w:color="auto" w:fill="FFFFFF"/>
          </w:tcPr>
          <w:p w14:paraId="2BCBDAEC" w14:textId="77777777" w:rsidR="00FD7182" w:rsidRPr="00482269" w:rsidRDefault="00FD7182" w:rsidP="00BF280F">
            <w:pPr>
              <w:autoSpaceDE w:val="0"/>
              <w:autoSpaceDN w:val="0"/>
              <w:adjustRightInd w:val="0"/>
              <w:spacing w:after="0" w:line="240" w:lineRule="auto"/>
              <w:ind w:left="60" w:right="60"/>
              <w:rPr>
                <w:rFonts w:eastAsia="Calibri"/>
                <w:color w:val="000000"/>
                <w:szCs w:val="14"/>
              </w:rPr>
            </w:pPr>
            <w:r w:rsidRPr="00482269">
              <w:rPr>
                <w:rFonts w:eastAsia="Calibri"/>
                <w:color w:val="000000"/>
                <w:szCs w:val="14"/>
              </w:rPr>
              <w:t>1</w:t>
            </w:r>
          </w:p>
        </w:tc>
        <w:tc>
          <w:tcPr>
            <w:tcW w:w="2604" w:type="pct"/>
            <w:tcBorders>
              <w:top w:val="single" w:sz="16" w:space="0" w:color="000000"/>
              <w:left w:val="nil"/>
              <w:bottom w:val="nil"/>
              <w:right w:val="single" w:sz="16" w:space="0" w:color="000000"/>
            </w:tcBorders>
            <w:shd w:val="clear" w:color="auto" w:fill="FFFFFF"/>
          </w:tcPr>
          <w:p w14:paraId="469A623B" w14:textId="77777777" w:rsidR="00FD7182" w:rsidRPr="00482269" w:rsidRDefault="00FD7182" w:rsidP="00BF280F">
            <w:pPr>
              <w:autoSpaceDE w:val="0"/>
              <w:autoSpaceDN w:val="0"/>
              <w:adjustRightInd w:val="0"/>
              <w:spacing w:after="0" w:line="240" w:lineRule="auto"/>
              <w:ind w:left="60" w:right="60"/>
              <w:rPr>
                <w:rFonts w:eastAsia="Calibri"/>
                <w:color w:val="000000"/>
                <w:szCs w:val="14"/>
              </w:rPr>
            </w:pPr>
            <w:r w:rsidRPr="00482269">
              <w:rPr>
                <w:rFonts w:eastAsia="Calibri"/>
                <w:color w:val="000000"/>
                <w:szCs w:val="14"/>
              </w:rPr>
              <w:t>(Constant)</w:t>
            </w:r>
          </w:p>
        </w:tc>
        <w:tc>
          <w:tcPr>
            <w:tcW w:w="949" w:type="pct"/>
            <w:tcBorders>
              <w:top w:val="single" w:sz="16" w:space="0" w:color="000000"/>
              <w:bottom w:val="nil"/>
            </w:tcBorders>
            <w:shd w:val="clear" w:color="auto" w:fill="FFFFFF"/>
            <w:vAlign w:val="center"/>
          </w:tcPr>
          <w:p w14:paraId="2BB74AC0" w14:textId="77777777" w:rsidR="00FD7182" w:rsidRPr="00482269" w:rsidRDefault="00FD7182" w:rsidP="00BF280F">
            <w:pPr>
              <w:autoSpaceDE w:val="0"/>
              <w:autoSpaceDN w:val="0"/>
              <w:adjustRightInd w:val="0"/>
              <w:spacing w:after="0" w:line="240" w:lineRule="auto"/>
              <w:rPr>
                <w:rFonts w:eastAsia="Calibri"/>
                <w:szCs w:val="24"/>
              </w:rPr>
            </w:pPr>
          </w:p>
        </w:tc>
        <w:tc>
          <w:tcPr>
            <w:tcW w:w="859" w:type="pct"/>
            <w:tcBorders>
              <w:top w:val="single" w:sz="16" w:space="0" w:color="000000"/>
              <w:bottom w:val="nil"/>
              <w:right w:val="single" w:sz="16" w:space="0" w:color="000000"/>
            </w:tcBorders>
            <w:shd w:val="clear" w:color="auto" w:fill="FFFFFF"/>
            <w:vAlign w:val="center"/>
          </w:tcPr>
          <w:p w14:paraId="31BB6F02" w14:textId="77777777" w:rsidR="00FD7182" w:rsidRPr="00482269" w:rsidRDefault="00FD7182" w:rsidP="00BF280F">
            <w:pPr>
              <w:autoSpaceDE w:val="0"/>
              <w:autoSpaceDN w:val="0"/>
              <w:adjustRightInd w:val="0"/>
              <w:spacing w:after="0" w:line="360" w:lineRule="auto"/>
              <w:rPr>
                <w:rFonts w:eastAsia="Calibri"/>
                <w:szCs w:val="24"/>
              </w:rPr>
            </w:pPr>
          </w:p>
        </w:tc>
      </w:tr>
      <w:tr w:rsidR="00FD7182" w:rsidRPr="00482269" w14:paraId="4F1289E3" w14:textId="77777777" w:rsidTr="00BF280F">
        <w:trPr>
          <w:cantSplit/>
        </w:trPr>
        <w:tc>
          <w:tcPr>
            <w:tcW w:w="588" w:type="pct"/>
            <w:vMerge/>
            <w:tcBorders>
              <w:top w:val="single" w:sz="16" w:space="0" w:color="000000"/>
              <w:left w:val="single" w:sz="16" w:space="0" w:color="000000"/>
              <w:bottom w:val="single" w:sz="16" w:space="0" w:color="000000"/>
              <w:right w:val="nil"/>
            </w:tcBorders>
            <w:shd w:val="clear" w:color="auto" w:fill="FFFFFF"/>
          </w:tcPr>
          <w:p w14:paraId="1F2C328D" w14:textId="77777777" w:rsidR="00FD7182" w:rsidRPr="00482269" w:rsidRDefault="00FD7182" w:rsidP="00BF280F">
            <w:pPr>
              <w:autoSpaceDE w:val="0"/>
              <w:autoSpaceDN w:val="0"/>
              <w:adjustRightInd w:val="0"/>
              <w:spacing w:after="0" w:line="240" w:lineRule="auto"/>
              <w:rPr>
                <w:rFonts w:eastAsia="Calibri"/>
                <w:szCs w:val="24"/>
              </w:rPr>
            </w:pPr>
          </w:p>
        </w:tc>
        <w:tc>
          <w:tcPr>
            <w:tcW w:w="2604" w:type="pct"/>
            <w:tcBorders>
              <w:top w:val="nil"/>
              <w:left w:val="nil"/>
              <w:bottom w:val="nil"/>
              <w:right w:val="single" w:sz="16" w:space="0" w:color="000000"/>
            </w:tcBorders>
            <w:shd w:val="clear" w:color="auto" w:fill="FFFFFF"/>
          </w:tcPr>
          <w:p w14:paraId="7D9C0956" w14:textId="77777777" w:rsidR="00FD7182" w:rsidRPr="00482269" w:rsidRDefault="00FD7182" w:rsidP="00BF280F">
            <w:pPr>
              <w:autoSpaceDE w:val="0"/>
              <w:autoSpaceDN w:val="0"/>
              <w:adjustRightInd w:val="0"/>
              <w:spacing w:after="0" w:line="240" w:lineRule="auto"/>
              <w:ind w:left="60" w:right="60"/>
              <w:rPr>
                <w:rFonts w:eastAsia="Calibri"/>
                <w:color w:val="000000"/>
                <w:szCs w:val="14"/>
              </w:rPr>
            </w:pPr>
            <w:r w:rsidRPr="00512240">
              <w:rPr>
                <w:rFonts w:eastAsia="Calibri"/>
                <w:color w:val="000000"/>
                <w:szCs w:val="14"/>
              </w:rPr>
              <w:t>Mobile Banking,</w:t>
            </w:r>
          </w:p>
        </w:tc>
        <w:tc>
          <w:tcPr>
            <w:tcW w:w="949" w:type="pct"/>
            <w:tcBorders>
              <w:top w:val="nil"/>
              <w:bottom w:val="nil"/>
            </w:tcBorders>
            <w:shd w:val="clear" w:color="auto" w:fill="FFFFFF"/>
            <w:vAlign w:val="center"/>
          </w:tcPr>
          <w:p w14:paraId="661F1855" w14:textId="77777777" w:rsidR="00FD7182" w:rsidRPr="00482269" w:rsidRDefault="00FD7182" w:rsidP="00BF280F">
            <w:pPr>
              <w:autoSpaceDE w:val="0"/>
              <w:autoSpaceDN w:val="0"/>
              <w:adjustRightInd w:val="0"/>
              <w:spacing w:after="0" w:line="240" w:lineRule="auto"/>
              <w:ind w:left="60" w:right="60"/>
              <w:jc w:val="right"/>
              <w:rPr>
                <w:rFonts w:eastAsia="Calibri"/>
                <w:color w:val="000000"/>
                <w:szCs w:val="14"/>
              </w:rPr>
            </w:pPr>
            <w:r w:rsidRPr="00482269">
              <w:rPr>
                <w:rFonts w:eastAsia="Calibri"/>
                <w:color w:val="000000"/>
                <w:szCs w:val="14"/>
              </w:rPr>
              <w:t>.392</w:t>
            </w:r>
          </w:p>
        </w:tc>
        <w:tc>
          <w:tcPr>
            <w:tcW w:w="859" w:type="pct"/>
            <w:tcBorders>
              <w:top w:val="nil"/>
              <w:bottom w:val="nil"/>
              <w:right w:val="single" w:sz="16" w:space="0" w:color="000000"/>
            </w:tcBorders>
            <w:shd w:val="clear" w:color="auto" w:fill="FFFFFF"/>
            <w:vAlign w:val="center"/>
          </w:tcPr>
          <w:p w14:paraId="51F56AE4" w14:textId="77777777" w:rsidR="00FD7182" w:rsidRPr="00482269" w:rsidRDefault="00FD7182" w:rsidP="00BF280F">
            <w:pPr>
              <w:autoSpaceDE w:val="0"/>
              <w:autoSpaceDN w:val="0"/>
              <w:adjustRightInd w:val="0"/>
              <w:spacing w:after="0" w:line="360" w:lineRule="auto"/>
              <w:ind w:left="60" w:right="60"/>
              <w:jc w:val="right"/>
              <w:rPr>
                <w:rFonts w:eastAsia="Calibri"/>
                <w:color w:val="000000"/>
                <w:szCs w:val="14"/>
              </w:rPr>
            </w:pPr>
            <w:r w:rsidRPr="00482269">
              <w:rPr>
                <w:rFonts w:eastAsia="Calibri"/>
                <w:color w:val="000000"/>
                <w:szCs w:val="14"/>
              </w:rPr>
              <w:t>2.552</w:t>
            </w:r>
          </w:p>
        </w:tc>
      </w:tr>
      <w:tr w:rsidR="00FD7182" w:rsidRPr="00482269" w14:paraId="48D2523C" w14:textId="77777777" w:rsidTr="00BF280F">
        <w:trPr>
          <w:cantSplit/>
        </w:trPr>
        <w:tc>
          <w:tcPr>
            <w:tcW w:w="588" w:type="pct"/>
            <w:vMerge/>
            <w:tcBorders>
              <w:top w:val="single" w:sz="16" w:space="0" w:color="000000"/>
              <w:left w:val="single" w:sz="16" w:space="0" w:color="000000"/>
              <w:bottom w:val="single" w:sz="16" w:space="0" w:color="000000"/>
              <w:right w:val="nil"/>
            </w:tcBorders>
            <w:shd w:val="clear" w:color="auto" w:fill="FFFFFF"/>
          </w:tcPr>
          <w:p w14:paraId="1540BA3C" w14:textId="77777777" w:rsidR="00FD7182" w:rsidRPr="00482269" w:rsidRDefault="00FD7182" w:rsidP="00BF280F">
            <w:pPr>
              <w:autoSpaceDE w:val="0"/>
              <w:autoSpaceDN w:val="0"/>
              <w:adjustRightInd w:val="0"/>
              <w:spacing w:after="0" w:line="240" w:lineRule="auto"/>
              <w:rPr>
                <w:rFonts w:eastAsia="Calibri"/>
                <w:color w:val="000000"/>
                <w:szCs w:val="14"/>
              </w:rPr>
            </w:pPr>
          </w:p>
        </w:tc>
        <w:tc>
          <w:tcPr>
            <w:tcW w:w="2604" w:type="pct"/>
            <w:tcBorders>
              <w:top w:val="nil"/>
              <w:left w:val="nil"/>
              <w:bottom w:val="nil"/>
              <w:right w:val="single" w:sz="16" w:space="0" w:color="000000"/>
            </w:tcBorders>
            <w:shd w:val="clear" w:color="auto" w:fill="FFFFFF"/>
          </w:tcPr>
          <w:p w14:paraId="6F35516E" w14:textId="77777777" w:rsidR="00FD7182" w:rsidRPr="00482269" w:rsidRDefault="00FD7182" w:rsidP="00BF280F">
            <w:pPr>
              <w:autoSpaceDE w:val="0"/>
              <w:autoSpaceDN w:val="0"/>
              <w:adjustRightInd w:val="0"/>
              <w:spacing w:after="0" w:line="240" w:lineRule="auto"/>
              <w:ind w:left="60" w:right="60"/>
              <w:rPr>
                <w:rFonts w:eastAsia="Calibri"/>
                <w:color w:val="000000"/>
                <w:szCs w:val="14"/>
              </w:rPr>
            </w:pPr>
            <w:r>
              <w:rPr>
                <w:rFonts w:eastAsia="Calibri"/>
                <w:color w:val="000000"/>
                <w:szCs w:val="14"/>
              </w:rPr>
              <w:t>Automatic teller machines(ATM)</w:t>
            </w:r>
          </w:p>
        </w:tc>
        <w:tc>
          <w:tcPr>
            <w:tcW w:w="949" w:type="pct"/>
            <w:tcBorders>
              <w:top w:val="nil"/>
              <w:bottom w:val="nil"/>
            </w:tcBorders>
            <w:shd w:val="clear" w:color="auto" w:fill="FFFFFF"/>
            <w:vAlign w:val="center"/>
          </w:tcPr>
          <w:p w14:paraId="6B81EDA8" w14:textId="77777777" w:rsidR="00FD7182" w:rsidRPr="00482269" w:rsidRDefault="00FD7182" w:rsidP="00BF280F">
            <w:pPr>
              <w:autoSpaceDE w:val="0"/>
              <w:autoSpaceDN w:val="0"/>
              <w:adjustRightInd w:val="0"/>
              <w:spacing w:after="0" w:line="240" w:lineRule="auto"/>
              <w:ind w:left="60" w:right="60"/>
              <w:jc w:val="right"/>
              <w:rPr>
                <w:rFonts w:eastAsia="Calibri"/>
                <w:color w:val="000000"/>
                <w:szCs w:val="14"/>
              </w:rPr>
            </w:pPr>
            <w:r w:rsidRPr="00482269">
              <w:rPr>
                <w:rFonts w:eastAsia="Calibri"/>
                <w:color w:val="000000"/>
                <w:szCs w:val="14"/>
              </w:rPr>
              <w:t>.594</w:t>
            </w:r>
          </w:p>
        </w:tc>
        <w:tc>
          <w:tcPr>
            <w:tcW w:w="859" w:type="pct"/>
            <w:tcBorders>
              <w:top w:val="nil"/>
              <w:bottom w:val="nil"/>
              <w:right w:val="single" w:sz="16" w:space="0" w:color="000000"/>
            </w:tcBorders>
            <w:shd w:val="clear" w:color="auto" w:fill="FFFFFF"/>
            <w:vAlign w:val="center"/>
          </w:tcPr>
          <w:p w14:paraId="72873A3E" w14:textId="77777777" w:rsidR="00FD7182" w:rsidRPr="00482269" w:rsidRDefault="00FD7182" w:rsidP="00BF280F">
            <w:pPr>
              <w:autoSpaceDE w:val="0"/>
              <w:autoSpaceDN w:val="0"/>
              <w:adjustRightInd w:val="0"/>
              <w:spacing w:after="0" w:line="360" w:lineRule="auto"/>
              <w:ind w:left="60" w:right="60"/>
              <w:jc w:val="right"/>
              <w:rPr>
                <w:rFonts w:eastAsia="Calibri"/>
                <w:color w:val="000000"/>
                <w:szCs w:val="14"/>
              </w:rPr>
            </w:pPr>
            <w:r w:rsidRPr="00482269">
              <w:rPr>
                <w:rFonts w:eastAsia="Calibri"/>
                <w:color w:val="000000"/>
                <w:szCs w:val="14"/>
              </w:rPr>
              <w:t>1.683</w:t>
            </w:r>
          </w:p>
        </w:tc>
      </w:tr>
      <w:tr w:rsidR="00FD7182" w:rsidRPr="00482269" w14:paraId="7354A5AA" w14:textId="77777777" w:rsidTr="00BF280F">
        <w:trPr>
          <w:cantSplit/>
        </w:trPr>
        <w:tc>
          <w:tcPr>
            <w:tcW w:w="588" w:type="pct"/>
            <w:vMerge/>
            <w:tcBorders>
              <w:top w:val="single" w:sz="16" w:space="0" w:color="000000"/>
              <w:left w:val="single" w:sz="16" w:space="0" w:color="000000"/>
              <w:bottom w:val="single" w:sz="16" w:space="0" w:color="000000"/>
              <w:right w:val="nil"/>
            </w:tcBorders>
            <w:shd w:val="clear" w:color="auto" w:fill="FFFFFF"/>
          </w:tcPr>
          <w:p w14:paraId="47A9AF6C" w14:textId="77777777" w:rsidR="00FD7182" w:rsidRPr="00482269" w:rsidRDefault="00FD7182" w:rsidP="00BF280F">
            <w:pPr>
              <w:autoSpaceDE w:val="0"/>
              <w:autoSpaceDN w:val="0"/>
              <w:adjustRightInd w:val="0"/>
              <w:spacing w:after="0" w:line="240" w:lineRule="auto"/>
              <w:rPr>
                <w:rFonts w:eastAsia="Calibri"/>
                <w:color w:val="000000"/>
                <w:szCs w:val="14"/>
              </w:rPr>
            </w:pPr>
          </w:p>
        </w:tc>
        <w:tc>
          <w:tcPr>
            <w:tcW w:w="2604" w:type="pct"/>
            <w:tcBorders>
              <w:top w:val="nil"/>
              <w:left w:val="nil"/>
              <w:bottom w:val="nil"/>
              <w:right w:val="single" w:sz="16" w:space="0" w:color="000000"/>
            </w:tcBorders>
            <w:shd w:val="clear" w:color="auto" w:fill="FFFFFF"/>
          </w:tcPr>
          <w:p w14:paraId="53BBA417" w14:textId="77777777" w:rsidR="00FD7182" w:rsidRPr="00482269" w:rsidRDefault="00FD7182" w:rsidP="00BF280F">
            <w:pPr>
              <w:autoSpaceDE w:val="0"/>
              <w:autoSpaceDN w:val="0"/>
              <w:adjustRightInd w:val="0"/>
              <w:spacing w:after="0" w:line="240" w:lineRule="auto"/>
              <w:ind w:left="60" w:right="60"/>
              <w:rPr>
                <w:rFonts w:eastAsia="Calibri"/>
                <w:color w:val="000000"/>
                <w:szCs w:val="14"/>
              </w:rPr>
            </w:pPr>
            <w:r>
              <w:rPr>
                <w:rFonts w:eastAsia="Calibri"/>
                <w:color w:val="000000"/>
                <w:szCs w:val="14"/>
              </w:rPr>
              <w:t>Point of sales(POS)</w:t>
            </w:r>
          </w:p>
        </w:tc>
        <w:tc>
          <w:tcPr>
            <w:tcW w:w="949" w:type="pct"/>
            <w:tcBorders>
              <w:top w:val="nil"/>
              <w:bottom w:val="nil"/>
            </w:tcBorders>
            <w:shd w:val="clear" w:color="auto" w:fill="FFFFFF"/>
            <w:vAlign w:val="center"/>
          </w:tcPr>
          <w:p w14:paraId="6092E8BC" w14:textId="77777777" w:rsidR="00FD7182" w:rsidRPr="00482269" w:rsidRDefault="00FD7182" w:rsidP="00BF280F">
            <w:pPr>
              <w:autoSpaceDE w:val="0"/>
              <w:autoSpaceDN w:val="0"/>
              <w:adjustRightInd w:val="0"/>
              <w:spacing w:after="0" w:line="240" w:lineRule="auto"/>
              <w:ind w:left="60" w:right="60"/>
              <w:jc w:val="right"/>
              <w:rPr>
                <w:rFonts w:eastAsia="Calibri"/>
                <w:color w:val="000000"/>
                <w:szCs w:val="14"/>
              </w:rPr>
            </w:pPr>
            <w:r w:rsidRPr="00482269">
              <w:rPr>
                <w:rFonts w:eastAsia="Calibri"/>
                <w:color w:val="000000"/>
                <w:szCs w:val="14"/>
              </w:rPr>
              <w:t>.532</w:t>
            </w:r>
          </w:p>
        </w:tc>
        <w:tc>
          <w:tcPr>
            <w:tcW w:w="859" w:type="pct"/>
            <w:tcBorders>
              <w:top w:val="nil"/>
              <w:bottom w:val="nil"/>
              <w:right w:val="single" w:sz="16" w:space="0" w:color="000000"/>
            </w:tcBorders>
            <w:shd w:val="clear" w:color="auto" w:fill="FFFFFF"/>
            <w:vAlign w:val="center"/>
          </w:tcPr>
          <w:p w14:paraId="7EF76117" w14:textId="77777777" w:rsidR="00FD7182" w:rsidRPr="00482269" w:rsidRDefault="00FD7182" w:rsidP="00BF280F">
            <w:pPr>
              <w:autoSpaceDE w:val="0"/>
              <w:autoSpaceDN w:val="0"/>
              <w:adjustRightInd w:val="0"/>
              <w:spacing w:after="0" w:line="360" w:lineRule="auto"/>
              <w:ind w:left="60" w:right="60"/>
              <w:jc w:val="right"/>
              <w:rPr>
                <w:rFonts w:eastAsia="Calibri"/>
                <w:color w:val="000000"/>
                <w:szCs w:val="14"/>
              </w:rPr>
            </w:pPr>
            <w:r w:rsidRPr="00482269">
              <w:rPr>
                <w:rFonts w:eastAsia="Calibri"/>
                <w:color w:val="000000"/>
                <w:szCs w:val="14"/>
              </w:rPr>
              <w:t>1.881</w:t>
            </w:r>
          </w:p>
        </w:tc>
      </w:tr>
      <w:tr w:rsidR="00FD7182" w:rsidRPr="00482269" w14:paraId="2B142851" w14:textId="77777777" w:rsidTr="00BF280F">
        <w:trPr>
          <w:cantSplit/>
        </w:trPr>
        <w:tc>
          <w:tcPr>
            <w:tcW w:w="588" w:type="pct"/>
            <w:vMerge/>
            <w:tcBorders>
              <w:top w:val="single" w:sz="16" w:space="0" w:color="000000"/>
              <w:left w:val="single" w:sz="16" w:space="0" w:color="000000"/>
              <w:bottom w:val="single" w:sz="16" w:space="0" w:color="000000"/>
              <w:right w:val="nil"/>
            </w:tcBorders>
            <w:shd w:val="clear" w:color="auto" w:fill="FFFFFF"/>
          </w:tcPr>
          <w:p w14:paraId="116463C5" w14:textId="77777777" w:rsidR="00FD7182" w:rsidRPr="00482269" w:rsidRDefault="00FD7182" w:rsidP="00BF280F">
            <w:pPr>
              <w:autoSpaceDE w:val="0"/>
              <w:autoSpaceDN w:val="0"/>
              <w:adjustRightInd w:val="0"/>
              <w:spacing w:after="0" w:line="240" w:lineRule="auto"/>
              <w:rPr>
                <w:rFonts w:eastAsia="Calibri"/>
                <w:color w:val="000000"/>
                <w:szCs w:val="14"/>
              </w:rPr>
            </w:pPr>
          </w:p>
        </w:tc>
        <w:tc>
          <w:tcPr>
            <w:tcW w:w="2604" w:type="pct"/>
            <w:tcBorders>
              <w:top w:val="nil"/>
              <w:left w:val="nil"/>
              <w:bottom w:val="nil"/>
              <w:right w:val="single" w:sz="16" w:space="0" w:color="000000"/>
            </w:tcBorders>
            <w:shd w:val="clear" w:color="auto" w:fill="FFFFFF"/>
          </w:tcPr>
          <w:p w14:paraId="53543D87" w14:textId="77777777" w:rsidR="00FD7182" w:rsidRPr="00482269" w:rsidRDefault="00FD7182" w:rsidP="00BF280F">
            <w:pPr>
              <w:autoSpaceDE w:val="0"/>
              <w:autoSpaceDN w:val="0"/>
              <w:adjustRightInd w:val="0"/>
              <w:spacing w:after="0" w:line="240" w:lineRule="auto"/>
              <w:ind w:left="60" w:right="60"/>
              <w:rPr>
                <w:rFonts w:eastAsia="Calibri"/>
                <w:color w:val="000000"/>
                <w:szCs w:val="14"/>
              </w:rPr>
            </w:pPr>
            <w:r>
              <w:rPr>
                <w:rFonts w:eastAsia="Calibri"/>
                <w:color w:val="000000"/>
                <w:szCs w:val="14"/>
              </w:rPr>
              <w:t xml:space="preserve">Internet Banking </w:t>
            </w:r>
          </w:p>
        </w:tc>
        <w:tc>
          <w:tcPr>
            <w:tcW w:w="949" w:type="pct"/>
            <w:tcBorders>
              <w:top w:val="nil"/>
              <w:bottom w:val="nil"/>
            </w:tcBorders>
            <w:shd w:val="clear" w:color="auto" w:fill="FFFFFF"/>
            <w:vAlign w:val="center"/>
          </w:tcPr>
          <w:p w14:paraId="61C95063" w14:textId="77777777" w:rsidR="00FD7182" w:rsidRPr="00482269" w:rsidRDefault="00FD7182" w:rsidP="00BF280F">
            <w:pPr>
              <w:autoSpaceDE w:val="0"/>
              <w:autoSpaceDN w:val="0"/>
              <w:adjustRightInd w:val="0"/>
              <w:spacing w:after="0" w:line="240" w:lineRule="auto"/>
              <w:ind w:left="60" w:right="60"/>
              <w:jc w:val="right"/>
              <w:rPr>
                <w:rFonts w:eastAsia="Calibri"/>
                <w:color w:val="000000"/>
                <w:szCs w:val="14"/>
              </w:rPr>
            </w:pPr>
            <w:r w:rsidRPr="00482269">
              <w:rPr>
                <w:rFonts w:eastAsia="Calibri"/>
                <w:color w:val="000000"/>
                <w:szCs w:val="14"/>
              </w:rPr>
              <w:t>.464</w:t>
            </w:r>
          </w:p>
        </w:tc>
        <w:tc>
          <w:tcPr>
            <w:tcW w:w="859" w:type="pct"/>
            <w:tcBorders>
              <w:top w:val="nil"/>
              <w:bottom w:val="nil"/>
              <w:right w:val="single" w:sz="16" w:space="0" w:color="000000"/>
            </w:tcBorders>
            <w:shd w:val="clear" w:color="auto" w:fill="FFFFFF"/>
            <w:vAlign w:val="center"/>
          </w:tcPr>
          <w:p w14:paraId="031DD8D5" w14:textId="77777777" w:rsidR="00FD7182" w:rsidRPr="00482269" w:rsidRDefault="00FD7182" w:rsidP="00BF280F">
            <w:pPr>
              <w:autoSpaceDE w:val="0"/>
              <w:autoSpaceDN w:val="0"/>
              <w:adjustRightInd w:val="0"/>
              <w:spacing w:after="0" w:line="360" w:lineRule="auto"/>
              <w:ind w:left="60" w:right="60"/>
              <w:jc w:val="right"/>
              <w:rPr>
                <w:rFonts w:eastAsia="Calibri"/>
                <w:color w:val="000000"/>
                <w:szCs w:val="14"/>
              </w:rPr>
            </w:pPr>
            <w:r w:rsidRPr="00482269">
              <w:rPr>
                <w:rFonts w:eastAsia="Calibri"/>
                <w:color w:val="000000"/>
                <w:szCs w:val="14"/>
              </w:rPr>
              <w:t>2.156</w:t>
            </w:r>
          </w:p>
        </w:tc>
      </w:tr>
      <w:tr w:rsidR="00FD7182" w:rsidRPr="00482269" w14:paraId="7D2F0546" w14:textId="77777777" w:rsidTr="00BF280F">
        <w:trPr>
          <w:cantSplit/>
          <w:trHeight w:val="28"/>
        </w:trPr>
        <w:tc>
          <w:tcPr>
            <w:tcW w:w="588" w:type="pct"/>
            <w:vMerge/>
            <w:tcBorders>
              <w:top w:val="single" w:sz="16" w:space="0" w:color="000000"/>
              <w:left w:val="single" w:sz="16" w:space="0" w:color="000000"/>
              <w:bottom w:val="single" w:sz="16" w:space="0" w:color="000000"/>
              <w:right w:val="nil"/>
            </w:tcBorders>
            <w:shd w:val="clear" w:color="auto" w:fill="FFFFFF"/>
          </w:tcPr>
          <w:p w14:paraId="3F5B631A" w14:textId="77777777" w:rsidR="00FD7182" w:rsidRPr="00482269" w:rsidRDefault="00FD7182" w:rsidP="00BF280F">
            <w:pPr>
              <w:autoSpaceDE w:val="0"/>
              <w:autoSpaceDN w:val="0"/>
              <w:adjustRightInd w:val="0"/>
              <w:spacing w:after="0" w:line="240" w:lineRule="auto"/>
              <w:rPr>
                <w:rFonts w:eastAsia="Calibri"/>
                <w:color w:val="000000"/>
                <w:szCs w:val="14"/>
              </w:rPr>
            </w:pPr>
          </w:p>
        </w:tc>
        <w:tc>
          <w:tcPr>
            <w:tcW w:w="2604" w:type="pct"/>
            <w:tcBorders>
              <w:top w:val="nil"/>
              <w:left w:val="nil"/>
              <w:bottom w:val="single" w:sz="16" w:space="0" w:color="000000"/>
              <w:right w:val="single" w:sz="16" w:space="0" w:color="000000"/>
            </w:tcBorders>
            <w:shd w:val="clear" w:color="auto" w:fill="FFFFFF"/>
          </w:tcPr>
          <w:p w14:paraId="2FF5A55A" w14:textId="77777777" w:rsidR="00FD7182" w:rsidRPr="00482269" w:rsidRDefault="00FD7182" w:rsidP="00BF280F">
            <w:pPr>
              <w:autoSpaceDE w:val="0"/>
              <w:autoSpaceDN w:val="0"/>
              <w:adjustRightInd w:val="0"/>
              <w:spacing w:after="0" w:line="240" w:lineRule="auto"/>
              <w:ind w:left="60" w:right="60"/>
              <w:rPr>
                <w:rFonts w:eastAsia="Calibri"/>
                <w:color w:val="000000"/>
                <w:szCs w:val="14"/>
              </w:rPr>
            </w:pPr>
          </w:p>
        </w:tc>
        <w:tc>
          <w:tcPr>
            <w:tcW w:w="949" w:type="pct"/>
            <w:tcBorders>
              <w:top w:val="nil"/>
              <w:bottom w:val="single" w:sz="16" w:space="0" w:color="000000"/>
            </w:tcBorders>
            <w:shd w:val="clear" w:color="auto" w:fill="FFFFFF"/>
            <w:vAlign w:val="center"/>
          </w:tcPr>
          <w:p w14:paraId="7DD53D6A" w14:textId="77777777" w:rsidR="00FD7182" w:rsidRPr="00482269" w:rsidRDefault="00FD7182" w:rsidP="00BF280F">
            <w:pPr>
              <w:autoSpaceDE w:val="0"/>
              <w:autoSpaceDN w:val="0"/>
              <w:adjustRightInd w:val="0"/>
              <w:spacing w:after="0" w:line="240" w:lineRule="auto"/>
              <w:ind w:left="60" w:right="60"/>
              <w:jc w:val="right"/>
              <w:rPr>
                <w:rFonts w:eastAsia="Calibri"/>
                <w:color w:val="000000"/>
                <w:szCs w:val="14"/>
              </w:rPr>
            </w:pPr>
          </w:p>
        </w:tc>
        <w:tc>
          <w:tcPr>
            <w:tcW w:w="859" w:type="pct"/>
            <w:tcBorders>
              <w:top w:val="nil"/>
              <w:bottom w:val="single" w:sz="16" w:space="0" w:color="000000"/>
              <w:right w:val="single" w:sz="16" w:space="0" w:color="000000"/>
            </w:tcBorders>
            <w:shd w:val="clear" w:color="auto" w:fill="FFFFFF"/>
            <w:vAlign w:val="center"/>
          </w:tcPr>
          <w:p w14:paraId="78A215E6" w14:textId="77777777" w:rsidR="00FD7182" w:rsidRPr="00482269" w:rsidRDefault="00FD7182" w:rsidP="00BF280F">
            <w:pPr>
              <w:autoSpaceDE w:val="0"/>
              <w:autoSpaceDN w:val="0"/>
              <w:adjustRightInd w:val="0"/>
              <w:spacing w:after="0" w:line="360" w:lineRule="auto"/>
              <w:ind w:left="60" w:right="60"/>
              <w:jc w:val="right"/>
              <w:rPr>
                <w:rFonts w:eastAsia="Calibri"/>
                <w:color w:val="000000"/>
                <w:szCs w:val="14"/>
              </w:rPr>
            </w:pPr>
          </w:p>
        </w:tc>
      </w:tr>
    </w:tbl>
    <w:p w14:paraId="0FEA3DDA" w14:textId="77777777" w:rsidR="00FD7182" w:rsidRDefault="00FD7182" w:rsidP="007D7276"/>
    <w:p w14:paraId="28538B92" w14:textId="77777777" w:rsidR="00577F6E" w:rsidRPr="00577F6E" w:rsidRDefault="00577F6E" w:rsidP="00D97131">
      <w:pPr>
        <w:pStyle w:val="Heading2"/>
      </w:pPr>
      <w:bookmarkStart w:id="97" w:name="_Toc198377896"/>
      <w:r w:rsidRPr="00577F6E">
        <w:rPr>
          <w:rFonts w:hint="eastAsia"/>
        </w:rPr>
        <w:t>4.</w:t>
      </w:r>
      <w:r w:rsidR="000C09F0">
        <w:t>7</w:t>
      </w:r>
      <w:r w:rsidRPr="00577F6E">
        <w:rPr>
          <w:rFonts w:hint="eastAsia"/>
        </w:rPr>
        <w:t xml:space="preserve">. </w:t>
      </w:r>
      <w:r w:rsidRPr="00577F6E">
        <w:t>Multiple Regression Analysis</w:t>
      </w:r>
      <w:bookmarkEnd w:id="97"/>
      <w:r w:rsidRPr="00577F6E">
        <w:t xml:space="preserve"> </w:t>
      </w:r>
    </w:p>
    <w:p w14:paraId="281E1C6F" w14:textId="77777777" w:rsidR="00577F6E" w:rsidRDefault="00577F6E" w:rsidP="003F1CE7">
      <w:pPr>
        <w:spacing w:line="360" w:lineRule="auto"/>
        <w:rPr>
          <w:lang w:val="en-GB"/>
        </w:rPr>
      </w:pPr>
      <w:r>
        <w:t>This section reports the results of multiple regressions conducted, according to Hair et al. (2007) Multiple Regression Analysis is a form of general linear modeling, and it is an appropriate statistical technique when examining the relationship between a single dependent (criterion) variable and several independent (predictor) variables. In this study, multiple regressions were conducted to examine the effects of financial performance, Mobile Banking, Automatic teller machines (ATM Point of sales</w:t>
      </w:r>
      <w:r w:rsidR="00452931">
        <w:rPr>
          <w:rFonts w:hint="eastAsia"/>
        </w:rPr>
        <w:t xml:space="preserve"> </w:t>
      </w:r>
      <w:r>
        <w:t>(POS), and Internet Banking</w:t>
      </w:r>
      <w:r w:rsidR="004D0BAF">
        <w:rPr>
          <w:rFonts w:hint="eastAsia"/>
        </w:rPr>
        <w:t>。</w:t>
      </w:r>
    </w:p>
    <w:p w14:paraId="0E4C93F1" w14:textId="77777777" w:rsidR="00524C69" w:rsidRDefault="00524C69" w:rsidP="003F1CE7">
      <w:pPr>
        <w:spacing w:line="360" w:lineRule="auto"/>
        <w:rPr>
          <w:lang w:val="en-GB"/>
        </w:rPr>
      </w:pPr>
    </w:p>
    <w:p w14:paraId="2B258E54" w14:textId="77777777" w:rsidR="00524C69" w:rsidRPr="00524C69" w:rsidRDefault="00524C69" w:rsidP="003F1CE7">
      <w:pPr>
        <w:spacing w:line="360" w:lineRule="auto"/>
        <w:rPr>
          <w:lang w:val="en-GB"/>
        </w:rPr>
      </w:pPr>
    </w:p>
    <w:p w14:paraId="2635913D" w14:textId="0C0A6FDD" w:rsidR="009D1D67" w:rsidRPr="00F80F01" w:rsidRDefault="00577F6E" w:rsidP="00F80F01">
      <w:pPr>
        <w:pStyle w:val="ListofTables"/>
        <w:spacing w:after="0"/>
        <w:rPr>
          <w:b w:val="0"/>
          <w:bCs w:val="0"/>
        </w:rPr>
      </w:pPr>
      <w:bookmarkStart w:id="98" w:name="_Toc201307138"/>
      <w:r w:rsidRPr="00F80F01">
        <w:rPr>
          <w:b w:val="0"/>
          <w:bCs w:val="0"/>
        </w:rPr>
        <w:lastRenderedPageBreak/>
        <w:t>Table 4.1</w:t>
      </w:r>
      <w:r w:rsidR="00A23B26">
        <w:rPr>
          <w:b w:val="0"/>
          <w:bCs w:val="0"/>
        </w:rPr>
        <w:t>0</w:t>
      </w:r>
      <w:r w:rsidRPr="00F80F01">
        <w:rPr>
          <w:b w:val="0"/>
          <w:bCs w:val="0"/>
        </w:rPr>
        <w:t xml:space="preserve"> Model</w:t>
      </w:r>
      <w:r w:rsidR="009D1D67" w:rsidRPr="00F80F01">
        <w:rPr>
          <w:rFonts w:hint="eastAsia"/>
          <w:b w:val="0"/>
          <w:bCs w:val="0"/>
        </w:rPr>
        <w:t xml:space="preserve"> </w:t>
      </w:r>
      <w:r w:rsidR="009D1D67" w:rsidRPr="00F80F01">
        <w:rPr>
          <w:b w:val="0"/>
          <w:bCs w:val="0"/>
        </w:rPr>
        <w:t>Summary</w:t>
      </w:r>
      <w:bookmarkEnd w:id="98"/>
    </w:p>
    <w:tbl>
      <w:tblPr>
        <w:tblW w:w="73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798"/>
        <w:gridCol w:w="1030"/>
        <w:gridCol w:w="1092"/>
        <w:gridCol w:w="1476"/>
        <w:gridCol w:w="1476"/>
        <w:gridCol w:w="1476"/>
      </w:tblGrid>
      <w:tr w:rsidR="009D1D67" w:rsidRPr="00E0418D" w14:paraId="2B6C6408" w14:textId="77777777" w:rsidTr="00BF280F">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70118C80" w14:textId="77777777" w:rsidR="009D1D67" w:rsidRPr="00E0418D" w:rsidRDefault="009D1D67" w:rsidP="00BF280F">
            <w:pPr>
              <w:autoSpaceDE w:val="0"/>
              <w:autoSpaceDN w:val="0"/>
              <w:adjustRightInd w:val="0"/>
              <w:spacing w:after="0" w:line="320" w:lineRule="atLeast"/>
              <w:ind w:left="60" w:right="60"/>
              <w:rPr>
                <w:color w:val="000000"/>
                <w:szCs w:val="24"/>
              </w:rPr>
            </w:pPr>
            <w:r w:rsidRPr="00E0418D">
              <w:rPr>
                <w:color w:val="000000"/>
                <w:szCs w:val="24"/>
              </w:rPr>
              <w:t>Model</w:t>
            </w:r>
          </w:p>
        </w:tc>
        <w:tc>
          <w:tcPr>
            <w:tcW w:w="1029" w:type="dxa"/>
            <w:tcBorders>
              <w:top w:val="single" w:sz="16" w:space="0" w:color="000000"/>
              <w:left w:val="single" w:sz="16" w:space="0" w:color="000000"/>
              <w:bottom w:val="single" w:sz="16" w:space="0" w:color="000000"/>
            </w:tcBorders>
            <w:shd w:val="clear" w:color="auto" w:fill="FFFFFF"/>
            <w:vAlign w:val="bottom"/>
          </w:tcPr>
          <w:p w14:paraId="6C48054E" w14:textId="77777777" w:rsidR="009D1D67" w:rsidRPr="00E0418D" w:rsidRDefault="009D1D67" w:rsidP="00BF280F">
            <w:pPr>
              <w:autoSpaceDE w:val="0"/>
              <w:autoSpaceDN w:val="0"/>
              <w:adjustRightInd w:val="0"/>
              <w:spacing w:after="0" w:line="320" w:lineRule="atLeast"/>
              <w:ind w:left="60" w:right="60"/>
              <w:jc w:val="center"/>
              <w:rPr>
                <w:color w:val="000000"/>
                <w:szCs w:val="24"/>
              </w:rPr>
            </w:pPr>
            <w:r w:rsidRPr="00E0418D">
              <w:rPr>
                <w:color w:val="000000"/>
                <w:szCs w:val="24"/>
              </w:rPr>
              <w:t>R</w:t>
            </w:r>
          </w:p>
        </w:tc>
        <w:tc>
          <w:tcPr>
            <w:tcW w:w="1091" w:type="dxa"/>
            <w:tcBorders>
              <w:top w:val="single" w:sz="16" w:space="0" w:color="000000"/>
              <w:bottom w:val="single" w:sz="16" w:space="0" w:color="000000"/>
            </w:tcBorders>
            <w:shd w:val="clear" w:color="auto" w:fill="FFFFFF"/>
            <w:vAlign w:val="bottom"/>
          </w:tcPr>
          <w:p w14:paraId="22007673" w14:textId="77777777" w:rsidR="009D1D67" w:rsidRPr="00E0418D" w:rsidRDefault="009D1D67" w:rsidP="00BF280F">
            <w:pPr>
              <w:autoSpaceDE w:val="0"/>
              <w:autoSpaceDN w:val="0"/>
              <w:adjustRightInd w:val="0"/>
              <w:spacing w:after="0" w:line="320" w:lineRule="atLeast"/>
              <w:ind w:left="60" w:right="60"/>
              <w:jc w:val="center"/>
              <w:rPr>
                <w:color w:val="000000"/>
                <w:szCs w:val="24"/>
              </w:rPr>
            </w:pPr>
            <w:r w:rsidRPr="00E0418D">
              <w:rPr>
                <w:color w:val="000000"/>
                <w:szCs w:val="24"/>
              </w:rPr>
              <w:t>R Square</w:t>
            </w:r>
          </w:p>
        </w:tc>
        <w:tc>
          <w:tcPr>
            <w:tcW w:w="1475" w:type="dxa"/>
            <w:tcBorders>
              <w:top w:val="single" w:sz="16" w:space="0" w:color="000000"/>
              <w:bottom w:val="single" w:sz="16" w:space="0" w:color="000000"/>
            </w:tcBorders>
            <w:shd w:val="clear" w:color="auto" w:fill="FFFFFF"/>
            <w:vAlign w:val="bottom"/>
          </w:tcPr>
          <w:p w14:paraId="06CCF006" w14:textId="77777777" w:rsidR="009D1D67" w:rsidRPr="00E0418D" w:rsidRDefault="009D1D67" w:rsidP="00BF280F">
            <w:pPr>
              <w:autoSpaceDE w:val="0"/>
              <w:autoSpaceDN w:val="0"/>
              <w:adjustRightInd w:val="0"/>
              <w:spacing w:after="0" w:line="320" w:lineRule="atLeast"/>
              <w:ind w:left="60" w:right="60"/>
              <w:jc w:val="center"/>
              <w:rPr>
                <w:color w:val="000000"/>
                <w:szCs w:val="24"/>
              </w:rPr>
            </w:pPr>
            <w:r w:rsidRPr="00E0418D">
              <w:rPr>
                <w:color w:val="000000"/>
                <w:szCs w:val="24"/>
              </w:rPr>
              <w:t>Adjusted R Square</w:t>
            </w:r>
          </w:p>
        </w:tc>
        <w:tc>
          <w:tcPr>
            <w:tcW w:w="1475" w:type="dxa"/>
            <w:tcBorders>
              <w:top w:val="single" w:sz="16" w:space="0" w:color="000000"/>
              <w:bottom w:val="single" w:sz="16" w:space="0" w:color="000000"/>
            </w:tcBorders>
            <w:shd w:val="clear" w:color="auto" w:fill="FFFFFF"/>
            <w:vAlign w:val="bottom"/>
          </w:tcPr>
          <w:p w14:paraId="7F20CC46" w14:textId="77777777" w:rsidR="009D1D67" w:rsidRPr="00E0418D" w:rsidRDefault="009D1D67" w:rsidP="00BF280F">
            <w:pPr>
              <w:autoSpaceDE w:val="0"/>
              <w:autoSpaceDN w:val="0"/>
              <w:adjustRightInd w:val="0"/>
              <w:spacing w:after="0" w:line="320" w:lineRule="atLeast"/>
              <w:ind w:left="60" w:right="60"/>
              <w:jc w:val="center"/>
              <w:rPr>
                <w:color w:val="000000"/>
                <w:szCs w:val="24"/>
              </w:rPr>
            </w:pPr>
            <w:r w:rsidRPr="00E0418D">
              <w:rPr>
                <w:color w:val="000000"/>
                <w:szCs w:val="24"/>
              </w:rPr>
              <w:t>Std. Error of the Estimate</w:t>
            </w:r>
          </w:p>
        </w:tc>
        <w:tc>
          <w:tcPr>
            <w:tcW w:w="1475" w:type="dxa"/>
            <w:tcBorders>
              <w:top w:val="single" w:sz="16" w:space="0" w:color="000000"/>
              <w:bottom w:val="single" w:sz="16" w:space="0" w:color="000000"/>
              <w:right w:val="single" w:sz="16" w:space="0" w:color="000000"/>
            </w:tcBorders>
            <w:shd w:val="clear" w:color="auto" w:fill="FFFFFF"/>
            <w:vAlign w:val="bottom"/>
          </w:tcPr>
          <w:p w14:paraId="28499F2E" w14:textId="77777777" w:rsidR="009D1D67" w:rsidRPr="00E0418D" w:rsidRDefault="009D1D67" w:rsidP="00BF280F">
            <w:pPr>
              <w:autoSpaceDE w:val="0"/>
              <w:autoSpaceDN w:val="0"/>
              <w:adjustRightInd w:val="0"/>
              <w:spacing w:after="0" w:line="320" w:lineRule="atLeast"/>
              <w:ind w:left="60" w:right="60"/>
              <w:jc w:val="center"/>
              <w:rPr>
                <w:color w:val="000000"/>
                <w:szCs w:val="24"/>
              </w:rPr>
            </w:pPr>
            <w:r w:rsidRPr="00E0418D">
              <w:rPr>
                <w:color w:val="000000"/>
                <w:szCs w:val="24"/>
              </w:rPr>
              <w:t>Durbin-Watson</w:t>
            </w:r>
          </w:p>
        </w:tc>
      </w:tr>
      <w:tr w:rsidR="009D1D67" w:rsidRPr="00E0418D" w14:paraId="41D204A4" w14:textId="77777777" w:rsidTr="00BF280F">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14:paraId="784642D9" w14:textId="77777777" w:rsidR="009D1D67" w:rsidRPr="00E0418D" w:rsidRDefault="009D1D67" w:rsidP="00BF280F">
            <w:pPr>
              <w:autoSpaceDE w:val="0"/>
              <w:autoSpaceDN w:val="0"/>
              <w:adjustRightInd w:val="0"/>
              <w:spacing w:after="0" w:line="320" w:lineRule="atLeast"/>
              <w:ind w:left="60" w:right="60"/>
              <w:rPr>
                <w:color w:val="000000"/>
                <w:szCs w:val="24"/>
              </w:rPr>
            </w:pPr>
            <w:r w:rsidRPr="00E0418D">
              <w:rPr>
                <w:color w:val="000000"/>
                <w:szCs w:val="24"/>
              </w:rPr>
              <w:t>1</w:t>
            </w:r>
          </w:p>
        </w:tc>
        <w:tc>
          <w:tcPr>
            <w:tcW w:w="1029" w:type="dxa"/>
            <w:tcBorders>
              <w:top w:val="single" w:sz="16" w:space="0" w:color="000000"/>
              <w:left w:val="single" w:sz="16" w:space="0" w:color="000000"/>
              <w:bottom w:val="single" w:sz="16" w:space="0" w:color="000000"/>
            </w:tcBorders>
            <w:shd w:val="clear" w:color="auto" w:fill="FFFFFF"/>
            <w:vAlign w:val="center"/>
          </w:tcPr>
          <w:p w14:paraId="3A7F64A9" w14:textId="77777777" w:rsidR="009D1D67" w:rsidRPr="00E0418D" w:rsidRDefault="009D1D67" w:rsidP="00BF280F">
            <w:pPr>
              <w:autoSpaceDE w:val="0"/>
              <w:autoSpaceDN w:val="0"/>
              <w:adjustRightInd w:val="0"/>
              <w:spacing w:after="0" w:line="320" w:lineRule="atLeast"/>
              <w:ind w:left="60" w:right="60"/>
              <w:jc w:val="right"/>
              <w:rPr>
                <w:color w:val="000000"/>
                <w:szCs w:val="24"/>
              </w:rPr>
            </w:pPr>
            <w:r w:rsidRPr="00E0418D">
              <w:rPr>
                <w:color w:val="000000"/>
                <w:szCs w:val="24"/>
              </w:rPr>
              <w:t>.80</w:t>
            </w:r>
            <w:r>
              <w:rPr>
                <w:color w:val="000000"/>
                <w:szCs w:val="24"/>
              </w:rPr>
              <w:t>9</w:t>
            </w:r>
            <w:r w:rsidRPr="00E0418D">
              <w:rPr>
                <w:color w:val="000000"/>
                <w:szCs w:val="24"/>
                <w:vertAlign w:val="superscript"/>
              </w:rPr>
              <w:t>a</w:t>
            </w:r>
          </w:p>
        </w:tc>
        <w:tc>
          <w:tcPr>
            <w:tcW w:w="1091" w:type="dxa"/>
            <w:tcBorders>
              <w:top w:val="single" w:sz="16" w:space="0" w:color="000000"/>
              <w:bottom w:val="single" w:sz="16" w:space="0" w:color="000000"/>
            </w:tcBorders>
            <w:shd w:val="clear" w:color="auto" w:fill="FFFFFF"/>
            <w:vAlign w:val="center"/>
          </w:tcPr>
          <w:p w14:paraId="44457B8A" w14:textId="77777777" w:rsidR="009D1D67" w:rsidRPr="00E0418D" w:rsidRDefault="009D1D67" w:rsidP="00BF280F">
            <w:pPr>
              <w:autoSpaceDE w:val="0"/>
              <w:autoSpaceDN w:val="0"/>
              <w:adjustRightInd w:val="0"/>
              <w:spacing w:after="0" w:line="320" w:lineRule="atLeast"/>
              <w:ind w:left="60" w:right="60"/>
              <w:jc w:val="right"/>
              <w:rPr>
                <w:color w:val="000000"/>
                <w:szCs w:val="24"/>
              </w:rPr>
            </w:pPr>
            <w:r w:rsidRPr="00E0418D">
              <w:rPr>
                <w:color w:val="000000"/>
                <w:szCs w:val="24"/>
              </w:rPr>
              <w:t>.</w:t>
            </w:r>
            <w:r>
              <w:rPr>
                <w:color w:val="000000"/>
                <w:szCs w:val="24"/>
              </w:rPr>
              <w:t>5</w:t>
            </w:r>
            <w:r w:rsidRPr="00E0418D">
              <w:rPr>
                <w:color w:val="000000"/>
                <w:szCs w:val="24"/>
              </w:rPr>
              <w:t>46</w:t>
            </w:r>
          </w:p>
        </w:tc>
        <w:tc>
          <w:tcPr>
            <w:tcW w:w="1475" w:type="dxa"/>
            <w:tcBorders>
              <w:top w:val="single" w:sz="16" w:space="0" w:color="000000"/>
              <w:bottom w:val="single" w:sz="16" w:space="0" w:color="000000"/>
            </w:tcBorders>
            <w:shd w:val="clear" w:color="auto" w:fill="FFFFFF"/>
            <w:vAlign w:val="center"/>
          </w:tcPr>
          <w:p w14:paraId="38A1364C" w14:textId="77777777" w:rsidR="009D1D67" w:rsidRPr="00E0418D" w:rsidRDefault="009D1D67" w:rsidP="00BF280F">
            <w:pPr>
              <w:autoSpaceDE w:val="0"/>
              <w:autoSpaceDN w:val="0"/>
              <w:adjustRightInd w:val="0"/>
              <w:spacing w:after="0" w:line="320" w:lineRule="atLeast"/>
              <w:ind w:left="60" w:right="60"/>
              <w:jc w:val="right"/>
              <w:rPr>
                <w:color w:val="000000"/>
                <w:szCs w:val="24"/>
              </w:rPr>
            </w:pPr>
            <w:r w:rsidRPr="00E0418D">
              <w:rPr>
                <w:color w:val="000000"/>
                <w:szCs w:val="24"/>
              </w:rPr>
              <w:t>.6</w:t>
            </w:r>
            <w:r>
              <w:rPr>
                <w:color w:val="000000"/>
                <w:szCs w:val="24"/>
              </w:rPr>
              <w:t>21</w:t>
            </w:r>
          </w:p>
        </w:tc>
        <w:tc>
          <w:tcPr>
            <w:tcW w:w="1475" w:type="dxa"/>
            <w:tcBorders>
              <w:top w:val="single" w:sz="16" w:space="0" w:color="000000"/>
              <w:bottom w:val="single" w:sz="16" w:space="0" w:color="000000"/>
            </w:tcBorders>
            <w:shd w:val="clear" w:color="auto" w:fill="FFFFFF"/>
            <w:vAlign w:val="center"/>
          </w:tcPr>
          <w:p w14:paraId="1BACE14C" w14:textId="77777777" w:rsidR="009D1D67" w:rsidRPr="00E0418D" w:rsidRDefault="009D1D67" w:rsidP="00BF280F">
            <w:pPr>
              <w:autoSpaceDE w:val="0"/>
              <w:autoSpaceDN w:val="0"/>
              <w:adjustRightInd w:val="0"/>
              <w:spacing w:after="0" w:line="320" w:lineRule="atLeast"/>
              <w:ind w:left="60" w:right="60"/>
              <w:jc w:val="right"/>
              <w:rPr>
                <w:color w:val="000000"/>
                <w:szCs w:val="24"/>
              </w:rPr>
            </w:pPr>
            <w:r w:rsidRPr="00E0418D">
              <w:rPr>
                <w:color w:val="000000"/>
                <w:szCs w:val="24"/>
              </w:rPr>
              <w:t>1.16728</w:t>
            </w:r>
          </w:p>
        </w:tc>
        <w:tc>
          <w:tcPr>
            <w:tcW w:w="1475" w:type="dxa"/>
            <w:tcBorders>
              <w:top w:val="single" w:sz="16" w:space="0" w:color="000000"/>
              <w:bottom w:val="single" w:sz="16" w:space="0" w:color="000000"/>
              <w:right w:val="single" w:sz="16" w:space="0" w:color="000000"/>
            </w:tcBorders>
            <w:shd w:val="clear" w:color="auto" w:fill="FFFFFF"/>
            <w:vAlign w:val="center"/>
          </w:tcPr>
          <w:p w14:paraId="524BD25C" w14:textId="77777777" w:rsidR="009D1D67" w:rsidRPr="00E0418D" w:rsidRDefault="009D1D67" w:rsidP="00BF280F">
            <w:pPr>
              <w:autoSpaceDE w:val="0"/>
              <w:autoSpaceDN w:val="0"/>
              <w:adjustRightInd w:val="0"/>
              <w:spacing w:after="0" w:line="320" w:lineRule="atLeast"/>
              <w:ind w:left="60" w:right="60"/>
              <w:jc w:val="right"/>
              <w:rPr>
                <w:color w:val="000000"/>
                <w:szCs w:val="24"/>
              </w:rPr>
            </w:pPr>
            <w:r w:rsidRPr="00E0418D">
              <w:rPr>
                <w:color w:val="000000"/>
                <w:szCs w:val="24"/>
              </w:rPr>
              <w:t>1.</w:t>
            </w:r>
            <w:r>
              <w:rPr>
                <w:color w:val="000000"/>
                <w:szCs w:val="24"/>
              </w:rPr>
              <w:t>2</w:t>
            </w:r>
            <w:r w:rsidRPr="00E0418D">
              <w:rPr>
                <w:color w:val="000000"/>
                <w:szCs w:val="24"/>
              </w:rPr>
              <w:t>10</w:t>
            </w:r>
          </w:p>
        </w:tc>
      </w:tr>
    </w:tbl>
    <w:p w14:paraId="3108CCAA" w14:textId="77777777" w:rsidR="009E2210" w:rsidRDefault="009E2210" w:rsidP="00577F6E"/>
    <w:p w14:paraId="39A05B5E" w14:textId="750302E5" w:rsidR="006D6647" w:rsidRPr="00C1117B" w:rsidRDefault="006D6647" w:rsidP="006D6647">
      <w:pPr>
        <w:tabs>
          <w:tab w:val="left" w:pos="1305"/>
        </w:tabs>
        <w:spacing w:line="360" w:lineRule="auto"/>
        <w:rPr>
          <w:szCs w:val="24"/>
        </w:rPr>
      </w:pPr>
      <w:bookmarkStart w:id="99" w:name="_Hlk198330528"/>
      <w:r w:rsidRPr="00C1117B">
        <w:rPr>
          <w:szCs w:val="24"/>
        </w:rPr>
        <w:t>The Model Summary table (Table 4.1</w:t>
      </w:r>
      <w:r w:rsidR="001805AE">
        <w:rPr>
          <w:szCs w:val="24"/>
        </w:rPr>
        <w:t>0</w:t>
      </w:r>
      <w:r w:rsidRPr="00C1117B">
        <w:rPr>
          <w:szCs w:val="24"/>
        </w:rPr>
        <w:t xml:space="preserve">) displays the outcomes of multiple regression analyses carried out to explore the impacts </w:t>
      </w:r>
      <w:r w:rsidR="00140184" w:rsidRPr="00C1117B">
        <w:rPr>
          <w:szCs w:val="24"/>
        </w:rPr>
        <w:t>of</w:t>
      </w:r>
      <w:r w:rsidRPr="00C1117B">
        <w:rPr>
          <w:szCs w:val="24"/>
        </w:rPr>
        <w:t xml:space="preserve"> Mobile Banking, Automatic Teller Machines (ATM), Point of Sale (POS), and Internet Banking</w:t>
      </w:r>
      <w:r w:rsidRPr="00905801">
        <w:rPr>
          <w:szCs w:val="24"/>
        </w:rPr>
        <w:t xml:space="preserve"> </w:t>
      </w:r>
      <w:r>
        <w:rPr>
          <w:szCs w:val="24"/>
        </w:rPr>
        <w:t xml:space="preserve">on </w:t>
      </w:r>
      <w:r w:rsidRPr="00C1117B">
        <w:rPr>
          <w:szCs w:val="24"/>
        </w:rPr>
        <w:t>Financial Performance.</w:t>
      </w:r>
      <w:r w:rsidR="00C46ED3">
        <w:rPr>
          <w:szCs w:val="24"/>
        </w:rPr>
        <w:t xml:space="preserve"> </w:t>
      </w:r>
      <w:r w:rsidR="00C46ED3" w:rsidRPr="00C46ED3">
        <w:t xml:space="preserve">The </w:t>
      </w:r>
      <w:r w:rsidR="00C46ED3">
        <w:t>Adjusted R square 0.621 (</w:t>
      </w:r>
      <w:r w:rsidR="00C46ED3" w:rsidRPr="00C46ED3">
        <w:t>62.1%</w:t>
      </w:r>
      <w:r w:rsidR="00C46ED3">
        <w:t>)</w:t>
      </w:r>
      <w:r w:rsidR="00C46ED3" w:rsidRPr="00C46ED3">
        <w:t xml:space="preserve"> of the variance in the outcome, with Mobile Banking, ATM, and Internet Banking showing significant positive impacts.</w:t>
      </w:r>
      <w:r w:rsidR="00733789">
        <w:rPr>
          <w:szCs w:val="24"/>
        </w:rPr>
        <w:t xml:space="preserve"> </w:t>
      </w:r>
      <w:r w:rsidRPr="00C1117B">
        <w:rPr>
          <w:szCs w:val="24"/>
        </w:rPr>
        <w:t>Here are insightful interpretations of the ke</w:t>
      </w:r>
      <w:r>
        <w:rPr>
          <w:szCs w:val="24"/>
        </w:rPr>
        <w:t>y statistical metrics provided:</w:t>
      </w:r>
    </w:p>
    <w:p w14:paraId="7A1D5AD7" w14:textId="77777777" w:rsidR="006D6647" w:rsidRPr="00140184" w:rsidRDefault="006D6647" w:rsidP="006D6647">
      <w:pPr>
        <w:tabs>
          <w:tab w:val="left" w:pos="1305"/>
        </w:tabs>
        <w:spacing w:line="360" w:lineRule="auto"/>
        <w:rPr>
          <w:b/>
          <w:bCs/>
          <w:i/>
          <w:iCs/>
          <w:szCs w:val="24"/>
        </w:rPr>
      </w:pPr>
      <w:r w:rsidRPr="00140184">
        <w:rPr>
          <w:b/>
          <w:bCs/>
          <w:i/>
          <w:iCs/>
          <w:szCs w:val="24"/>
        </w:rPr>
        <w:t>Model Fitness:</w:t>
      </w:r>
    </w:p>
    <w:p w14:paraId="5332D421" w14:textId="77777777" w:rsidR="006D6647" w:rsidRPr="00C1117B" w:rsidRDefault="006D6647" w:rsidP="006D6647">
      <w:pPr>
        <w:tabs>
          <w:tab w:val="left" w:pos="1305"/>
        </w:tabs>
        <w:spacing w:line="360" w:lineRule="auto"/>
        <w:rPr>
          <w:szCs w:val="24"/>
        </w:rPr>
      </w:pPr>
      <w:r w:rsidRPr="00C1117B">
        <w:rPr>
          <w:szCs w:val="24"/>
        </w:rPr>
        <w:t>The model's coefficient of determination (R) is 0.809, indicating that roughly 80.9% of the variance in the dependent variable (Financial Performance) can be elucidated by the independent variables (Mobile Banking, ATM, POS, and Internet Banking) included in the model</w:t>
      </w:r>
      <w:r>
        <w:rPr>
          <w:szCs w:val="24"/>
        </w:rPr>
        <w:t xml:space="preserve"> </w:t>
      </w:r>
      <w:r w:rsidRPr="00C1117B">
        <w:rPr>
          <w:szCs w:val="24"/>
        </w:rPr>
        <w:t>With an R Square value of 0.546, the model explains around 54.6% of the variability in Financial Performance, attributing it to the predictor variables.</w:t>
      </w:r>
      <w:r>
        <w:rPr>
          <w:rFonts w:hint="eastAsia"/>
          <w:szCs w:val="24"/>
        </w:rPr>
        <w:t xml:space="preserve"> </w:t>
      </w:r>
      <w:r w:rsidRPr="00C1117B">
        <w:rPr>
          <w:szCs w:val="24"/>
        </w:rPr>
        <w:t>The Adjusted R Square, standing at 0.621, provides a more precise measure of model fit by considering the number of predictors and adjusting the R Square value accordingly.</w:t>
      </w:r>
    </w:p>
    <w:p w14:paraId="6000D0BA" w14:textId="77777777" w:rsidR="006D6647" w:rsidRPr="00140184" w:rsidRDefault="006D6647" w:rsidP="006D6647">
      <w:pPr>
        <w:tabs>
          <w:tab w:val="left" w:pos="1305"/>
        </w:tabs>
        <w:spacing w:line="360" w:lineRule="auto"/>
        <w:rPr>
          <w:b/>
          <w:bCs/>
          <w:i/>
          <w:iCs/>
          <w:szCs w:val="24"/>
        </w:rPr>
      </w:pPr>
      <w:r w:rsidRPr="00140184">
        <w:rPr>
          <w:b/>
          <w:bCs/>
          <w:i/>
          <w:iCs/>
          <w:szCs w:val="24"/>
        </w:rPr>
        <w:t>Model Precision:</w:t>
      </w:r>
    </w:p>
    <w:p w14:paraId="1A544823" w14:textId="77777777" w:rsidR="006D6647" w:rsidRPr="00C1117B" w:rsidRDefault="006D6647" w:rsidP="006D6647">
      <w:pPr>
        <w:tabs>
          <w:tab w:val="left" w:pos="1305"/>
        </w:tabs>
        <w:spacing w:line="360" w:lineRule="auto"/>
        <w:rPr>
          <w:szCs w:val="24"/>
        </w:rPr>
      </w:pPr>
      <w:r w:rsidRPr="00C1117B">
        <w:rPr>
          <w:szCs w:val="24"/>
        </w:rPr>
        <w:t>Standard Error of the Estimate: At 1.16728, this metric signifies the average deviation of observed values from the regression line, indicating the model's accuracy in predicting Financial Performance.</w:t>
      </w:r>
    </w:p>
    <w:p w14:paraId="2E603504" w14:textId="77777777" w:rsidR="006D6647" w:rsidRPr="00140184" w:rsidRDefault="006D6647" w:rsidP="006D6647">
      <w:pPr>
        <w:tabs>
          <w:tab w:val="left" w:pos="1305"/>
        </w:tabs>
        <w:spacing w:line="360" w:lineRule="auto"/>
        <w:rPr>
          <w:b/>
          <w:bCs/>
          <w:i/>
          <w:iCs/>
          <w:szCs w:val="24"/>
        </w:rPr>
      </w:pPr>
      <w:r w:rsidRPr="00140184">
        <w:rPr>
          <w:b/>
          <w:bCs/>
          <w:i/>
          <w:iCs/>
          <w:szCs w:val="24"/>
        </w:rPr>
        <w:t>Assessment of Assumptions:</w:t>
      </w:r>
    </w:p>
    <w:p w14:paraId="3BDEAD2D" w14:textId="77777777" w:rsidR="006D6647" w:rsidRPr="00C1117B" w:rsidRDefault="006D6647" w:rsidP="006D6647">
      <w:pPr>
        <w:tabs>
          <w:tab w:val="left" w:pos="1305"/>
        </w:tabs>
        <w:spacing w:line="360" w:lineRule="auto"/>
        <w:rPr>
          <w:szCs w:val="24"/>
        </w:rPr>
      </w:pPr>
      <w:r w:rsidRPr="00C1117B">
        <w:rPr>
          <w:szCs w:val="24"/>
        </w:rPr>
        <w:t>Durbin-Watson Statistic: The value of 1.210 is used to detect autocorrelation within the regression residuals. A value close to 2, as seen here, suggests a lack of significant autocorrelation.</w:t>
      </w:r>
    </w:p>
    <w:p w14:paraId="68A65F34" w14:textId="53A67367" w:rsidR="006D6647" w:rsidRDefault="006D6647" w:rsidP="006D6647">
      <w:pPr>
        <w:tabs>
          <w:tab w:val="left" w:pos="1305"/>
        </w:tabs>
        <w:spacing w:line="360" w:lineRule="auto"/>
        <w:rPr>
          <w:szCs w:val="24"/>
        </w:rPr>
      </w:pPr>
      <w:r w:rsidRPr="00C1117B">
        <w:rPr>
          <w:szCs w:val="24"/>
        </w:rPr>
        <w:t>In summary, the Model Summary table underscores the efficacy of the multiple regression model in assessing the relationships between Financial Performance and the predictors</w:t>
      </w:r>
      <w:r w:rsidR="001238FC">
        <w:rPr>
          <w:szCs w:val="24"/>
        </w:rPr>
        <w:t xml:space="preserve"> </w:t>
      </w:r>
      <w:r w:rsidRPr="00C1117B">
        <w:rPr>
          <w:szCs w:val="24"/>
        </w:rPr>
        <w:t xml:space="preserve">Mobile Banking, ATM, POS, and Internet Banking. The results indicate a strong fit of the model, elucidating a substantial portion of the variance in Financial </w:t>
      </w:r>
      <w:r w:rsidRPr="00C1117B">
        <w:rPr>
          <w:szCs w:val="24"/>
        </w:rPr>
        <w:lastRenderedPageBreak/>
        <w:t>Performance and highlighting the considerable impact of these digital banking channels on the financial outcomes under investigation. Additionally, the low Durbin-Watson value implies the reliability of the model in analyzing these relationships with minimal autocorrelation in the residual</w:t>
      </w:r>
      <w:bookmarkEnd w:id="99"/>
      <w:r w:rsidRPr="00C1117B">
        <w:rPr>
          <w:szCs w:val="24"/>
        </w:rPr>
        <w:t>s.</w:t>
      </w:r>
    </w:p>
    <w:p w14:paraId="4A86F0DD" w14:textId="126BE3AB" w:rsidR="00A941D4" w:rsidRPr="00A23B26" w:rsidRDefault="00A941D4" w:rsidP="00A23B26">
      <w:pPr>
        <w:pStyle w:val="ListofTables"/>
        <w:spacing w:after="0"/>
        <w:rPr>
          <w:b w:val="0"/>
          <w:bCs w:val="0"/>
        </w:rPr>
      </w:pPr>
      <w:bookmarkStart w:id="100" w:name="_Toc144115756"/>
      <w:bookmarkStart w:id="101" w:name="_Toc105077141"/>
      <w:bookmarkStart w:id="102" w:name="_Toc143951686"/>
      <w:bookmarkStart w:id="103" w:name="_Toc105077044"/>
      <w:bookmarkStart w:id="104" w:name="_Toc144108311"/>
      <w:bookmarkStart w:id="105" w:name="_Toc144111723"/>
      <w:bookmarkStart w:id="106" w:name="_Toc105163698"/>
      <w:bookmarkStart w:id="107" w:name="_Toc174289792"/>
      <w:bookmarkStart w:id="108" w:name="_Toc177564142"/>
      <w:bookmarkStart w:id="109" w:name="_Toc201307139"/>
      <w:r w:rsidRPr="00A23B26">
        <w:rPr>
          <w:b w:val="0"/>
          <w:bCs w:val="0"/>
        </w:rPr>
        <w:t>Table 4.1</w:t>
      </w:r>
      <w:r w:rsidR="00A23B26">
        <w:rPr>
          <w:b w:val="0"/>
          <w:bCs w:val="0"/>
        </w:rPr>
        <w:t>1</w:t>
      </w:r>
      <w:r w:rsidRPr="00A23B26">
        <w:rPr>
          <w:b w:val="0"/>
          <w:bCs w:val="0"/>
          <w:color w:val="4F81BD"/>
        </w:rPr>
        <w:t xml:space="preserve">. </w:t>
      </w:r>
      <w:r w:rsidRPr="00A23B26">
        <w:rPr>
          <w:b w:val="0"/>
          <w:bCs w:val="0"/>
        </w:rPr>
        <w:t>A</w:t>
      </w:r>
      <w:r w:rsidR="00F80F01" w:rsidRPr="00A23B26">
        <w:rPr>
          <w:b w:val="0"/>
          <w:bCs w:val="0"/>
        </w:rPr>
        <w:t xml:space="preserve">nalysis of </w:t>
      </w:r>
      <w:r w:rsidRPr="00A23B26">
        <w:rPr>
          <w:b w:val="0"/>
          <w:bCs w:val="0"/>
        </w:rPr>
        <w:t>V</w:t>
      </w:r>
      <w:bookmarkEnd w:id="100"/>
      <w:bookmarkEnd w:id="101"/>
      <w:bookmarkEnd w:id="102"/>
      <w:bookmarkEnd w:id="103"/>
      <w:bookmarkEnd w:id="104"/>
      <w:bookmarkEnd w:id="105"/>
      <w:bookmarkEnd w:id="106"/>
      <w:bookmarkEnd w:id="107"/>
      <w:bookmarkEnd w:id="108"/>
      <w:r w:rsidR="00F80F01" w:rsidRPr="00A23B26">
        <w:rPr>
          <w:b w:val="0"/>
          <w:bCs w:val="0"/>
        </w:rPr>
        <w:t>ariance</w:t>
      </w:r>
      <w:bookmarkEnd w:id="109"/>
    </w:p>
    <w:tbl>
      <w:tblPr>
        <w:tblW w:w="80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736"/>
        <w:gridCol w:w="1292"/>
        <w:gridCol w:w="1476"/>
        <w:gridCol w:w="1030"/>
        <w:gridCol w:w="1415"/>
        <w:gridCol w:w="1030"/>
        <w:gridCol w:w="1030"/>
      </w:tblGrid>
      <w:tr w:rsidR="00A941D4" w:rsidRPr="00D00D47" w14:paraId="6F08D1D0" w14:textId="77777777" w:rsidTr="00BF280F">
        <w:trPr>
          <w:cantSplit/>
        </w:trPr>
        <w:tc>
          <w:tcPr>
            <w:tcW w:w="2028" w:type="dxa"/>
            <w:gridSpan w:val="2"/>
            <w:tcBorders>
              <w:top w:val="single" w:sz="16" w:space="0" w:color="000000"/>
              <w:left w:val="single" w:sz="16" w:space="0" w:color="000000"/>
              <w:bottom w:val="single" w:sz="16" w:space="0" w:color="000000"/>
              <w:right w:val="nil"/>
            </w:tcBorders>
            <w:shd w:val="clear" w:color="auto" w:fill="FFFFFF"/>
            <w:vAlign w:val="bottom"/>
          </w:tcPr>
          <w:p w14:paraId="35D328CD" w14:textId="77777777" w:rsidR="00A941D4" w:rsidRPr="00D00D47" w:rsidRDefault="00A941D4" w:rsidP="00BF280F">
            <w:pPr>
              <w:autoSpaceDE w:val="0"/>
              <w:autoSpaceDN w:val="0"/>
              <w:adjustRightInd w:val="0"/>
              <w:spacing w:after="0" w:line="320" w:lineRule="atLeast"/>
              <w:ind w:left="60" w:right="60"/>
              <w:rPr>
                <w:color w:val="000000"/>
                <w:szCs w:val="24"/>
              </w:rPr>
            </w:pPr>
            <w:r w:rsidRPr="00D00D47">
              <w:rPr>
                <w:color w:val="000000"/>
                <w:szCs w:val="24"/>
              </w:rPr>
              <w:t>Model</w:t>
            </w:r>
          </w:p>
        </w:tc>
        <w:tc>
          <w:tcPr>
            <w:tcW w:w="1475" w:type="dxa"/>
            <w:tcBorders>
              <w:top w:val="single" w:sz="16" w:space="0" w:color="000000"/>
              <w:left w:val="single" w:sz="16" w:space="0" w:color="000000"/>
              <w:bottom w:val="single" w:sz="16" w:space="0" w:color="000000"/>
            </w:tcBorders>
            <w:shd w:val="clear" w:color="auto" w:fill="FFFFFF"/>
            <w:vAlign w:val="bottom"/>
          </w:tcPr>
          <w:p w14:paraId="00D10423" w14:textId="77777777" w:rsidR="00A941D4" w:rsidRPr="00D00D47" w:rsidRDefault="00A941D4" w:rsidP="00BF280F">
            <w:pPr>
              <w:autoSpaceDE w:val="0"/>
              <w:autoSpaceDN w:val="0"/>
              <w:adjustRightInd w:val="0"/>
              <w:spacing w:after="0" w:line="320" w:lineRule="atLeast"/>
              <w:ind w:left="60" w:right="60"/>
              <w:jc w:val="center"/>
              <w:rPr>
                <w:color w:val="000000"/>
                <w:szCs w:val="24"/>
              </w:rPr>
            </w:pPr>
            <w:r w:rsidRPr="00D00D47">
              <w:rPr>
                <w:color w:val="000000"/>
                <w:szCs w:val="24"/>
              </w:rPr>
              <w:t>Sum of Squares</w:t>
            </w:r>
          </w:p>
        </w:tc>
        <w:tc>
          <w:tcPr>
            <w:tcW w:w="1029" w:type="dxa"/>
            <w:tcBorders>
              <w:top w:val="single" w:sz="16" w:space="0" w:color="000000"/>
              <w:bottom w:val="single" w:sz="16" w:space="0" w:color="000000"/>
            </w:tcBorders>
            <w:shd w:val="clear" w:color="auto" w:fill="FFFFFF"/>
            <w:vAlign w:val="bottom"/>
          </w:tcPr>
          <w:p w14:paraId="6D986703" w14:textId="77777777" w:rsidR="00A941D4" w:rsidRPr="00D00D47" w:rsidRDefault="00A941D4" w:rsidP="00BF280F">
            <w:pPr>
              <w:autoSpaceDE w:val="0"/>
              <w:autoSpaceDN w:val="0"/>
              <w:adjustRightInd w:val="0"/>
              <w:spacing w:after="0" w:line="320" w:lineRule="atLeast"/>
              <w:ind w:left="60" w:right="60"/>
              <w:jc w:val="center"/>
              <w:rPr>
                <w:color w:val="000000"/>
                <w:szCs w:val="24"/>
              </w:rPr>
            </w:pPr>
            <w:r w:rsidRPr="00D00D47">
              <w:rPr>
                <w:color w:val="000000"/>
                <w:szCs w:val="24"/>
              </w:rPr>
              <w:t>df</w:t>
            </w:r>
          </w:p>
        </w:tc>
        <w:tc>
          <w:tcPr>
            <w:tcW w:w="1414" w:type="dxa"/>
            <w:tcBorders>
              <w:top w:val="single" w:sz="16" w:space="0" w:color="000000"/>
              <w:bottom w:val="single" w:sz="16" w:space="0" w:color="000000"/>
            </w:tcBorders>
            <w:shd w:val="clear" w:color="auto" w:fill="FFFFFF"/>
            <w:vAlign w:val="bottom"/>
          </w:tcPr>
          <w:p w14:paraId="0AB4D60E" w14:textId="77777777" w:rsidR="00A941D4" w:rsidRPr="00D00D47" w:rsidRDefault="00A941D4" w:rsidP="00BF280F">
            <w:pPr>
              <w:autoSpaceDE w:val="0"/>
              <w:autoSpaceDN w:val="0"/>
              <w:adjustRightInd w:val="0"/>
              <w:spacing w:after="0" w:line="320" w:lineRule="atLeast"/>
              <w:ind w:left="60" w:right="60"/>
              <w:jc w:val="center"/>
              <w:rPr>
                <w:color w:val="000000"/>
                <w:szCs w:val="24"/>
              </w:rPr>
            </w:pPr>
            <w:r w:rsidRPr="00D00D47">
              <w:rPr>
                <w:color w:val="000000"/>
                <w:szCs w:val="24"/>
              </w:rPr>
              <w:t>Mean Square</w:t>
            </w:r>
          </w:p>
        </w:tc>
        <w:tc>
          <w:tcPr>
            <w:tcW w:w="1029" w:type="dxa"/>
            <w:tcBorders>
              <w:top w:val="single" w:sz="16" w:space="0" w:color="000000"/>
              <w:bottom w:val="single" w:sz="16" w:space="0" w:color="000000"/>
            </w:tcBorders>
            <w:shd w:val="clear" w:color="auto" w:fill="FFFFFF"/>
            <w:vAlign w:val="bottom"/>
          </w:tcPr>
          <w:p w14:paraId="56848EC2" w14:textId="77777777" w:rsidR="00A941D4" w:rsidRPr="00D00D47" w:rsidRDefault="00A941D4" w:rsidP="00BF280F">
            <w:pPr>
              <w:autoSpaceDE w:val="0"/>
              <w:autoSpaceDN w:val="0"/>
              <w:adjustRightInd w:val="0"/>
              <w:spacing w:after="0" w:line="320" w:lineRule="atLeast"/>
              <w:ind w:left="60" w:right="60"/>
              <w:jc w:val="center"/>
              <w:rPr>
                <w:color w:val="000000"/>
                <w:szCs w:val="24"/>
              </w:rPr>
            </w:pPr>
            <w:r w:rsidRPr="00D00D47">
              <w:rPr>
                <w:color w:val="000000"/>
                <w:szCs w:val="24"/>
              </w:rPr>
              <w:t>F</w:t>
            </w:r>
          </w:p>
        </w:tc>
        <w:tc>
          <w:tcPr>
            <w:tcW w:w="1029" w:type="dxa"/>
            <w:tcBorders>
              <w:top w:val="single" w:sz="16" w:space="0" w:color="000000"/>
              <w:bottom w:val="single" w:sz="16" w:space="0" w:color="000000"/>
              <w:right w:val="single" w:sz="16" w:space="0" w:color="000000"/>
            </w:tcBorders>
            <w:shd w:val="clear" w:color="auto" w:fill="FFFFFF"/>
            <w:vAlign w:val="bottom"/>
          </w:tcPr>
          <w:p w14:paraId="366580BE" w14:textId="77777777" w:rsidR="00A941D4" w:rsidRPr="00D00D47" w:rsidRDefault="00A941D4" w:rsidP="00BF280F">
            <w:pPr>
              <w:autoSpaceDE w:val="0"/>
              <w:autoSpaceDN w:val="0"/>
              <w:adjustRightInd w:val="0"/>
              <w:spacing w:after="0" w:line="320" w:lineRule="atLeast"/>
              <w:ind w:left="60" w:right="60"/>
              <w:jc w:val="center"/>
              <w:rPr>
                <w:color w:val="000000"/>
                <w:szCs w:val="24"/>
              </w:rPr>
            </w:pPr>
            <w:r w:rsidRPr="00D00D47">
              <w:rPr>
                <w:color w:val="000000"/>
                <w:szCs w:val="24"/>
              </w:rPr>
              <w:t>Sig.</w:t>
            </w:r>
          </w:p>
        </w:tc>
      </w:tr>
      <w:tr w:rsidR="00A941D4" w:rsidRPr="00D00D47" w14:paraId="16DA53EF" w14:textId="77777777" w:rsidTr="00BF280F">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4065FBC5" w14:textId="77777777" w:rsidR="00A941D4" w:rsidRDefault="00A941D4" w:rsidP="00BF280F">
            <w:pPr>
              <w:autoSpaceDE w:val="0"/>
              <w:autoSpaceDN w:val="0"/>
              <w:adjustRightInd w:val="0"/>
              <w:spacing w:after="0" w:line="320" w:lineRule="atLeast"/>
              <w:ind w:left="60" w:right="60"/>
              <w:rPr>
                <w:color w:val="000000"/>
                <w:szCs w:val="24"/>
              </w:rPr>
            </w:pPr>
            <w:r w:rsidRPr="00D00D47">
              <w:rPr>
                <w:color w:val="000000"/>
                <w:szCs w:val="24"/>
              </w:rPr>
              <w:t>1</w:t>
            </w:r>
          </w:p>
          <w:p w14:paraId="23787AED" w14:textId="77777777" w:rsidR="00A941D4" w:rsidRPr="00D00D47" w:rsidRDefault="00A941D4" w:rsidP="00BF280F">
            <w:pPr>
              <w:autoSpaceDE w:val="0"/>
              <w:autoSpaceDN w:val="0"/>
              <w:adjustRightInd w:val="0"/>
              <w:spacing w:after="0" w:line="320" w:lineRule="atLeast"/>
              <w:ind w:left="60" w:right="60"/>
              <w:rPr>
                <w:color w:val="000000"/>
                <w:szCs w:val="24"/>
              </w:rPr>
            </w:pPr>
          </w:p>
        </w:tc>
        <w:tc>
          <w:tcPr>
            <w:tcW w:w="1291" w:type="dxa"/>
            <w:tcBorders>
              <w:top w:val="single" w:sz="16" w:space="0" w:color="000000"/>
              <w:left w:val="nil"/>
              <w:bottom w:val="nil"/>
              <w:right w:val="single" w:sz="16" w:space="0" w:color="000000"/>
            </w:tcBorders>
            <w:shd w:val="clear" w:color="auto" w:fill="FFFFFF"/>
          </w:tcPr>
          <w:p w14:paraId="60109F14" w14:textId="77777777" w:rsidR="00A941D4" w:rsidRPr="00D00D47" w:rsidRDefault="00A941D4" w:rsidP="00BF280F">
            <w:pPr>
              <w:autoSpaceDE w:val="0"/>
              <w:autoSpaceDN w:val="0"/>
              <w:adjustRightInd w:val="0"/>
              <w:spacing w:after="0" w:line="320" w:lineRule="atLeast"/>
              <w:ind w:left="60" w:right="60"/>
              <w:rPr>
                <w:color w:val="000000"/>
                <w:szCs w:val="24"/>
              </w:rPr>
            </w:pPr>
            <w:r w:rsidRPr="00D00D47">
              <w:rPr>
                <w:color w:val="000000"/>
                <w:szCs w:val="24"/>
              </w:rPr>
              <w:t>Regression</w:t>
            </w:r>
          </w:p>
        </w:tc>
        <w:tc>
          <w:tcPr>
            <w:tcW w:w="1475" w:type="dxa"/>
            <w:tcBorders>
              <w:top w:val="single" w:sz="16" w:space="0" w:color="000000"/>
              <w:left w:val="single" w:sz="16" w:space="0" w:color="000000"/>
              <w:bottom w:val="nil"/>
            </w:tcBorders>
            <w:shd w:val="clear" w:color="auto" w:fill="FFFFFF"/>
            <w:vAlign w:val="center"/>
          </w:tcPr>
          <w:p w14:paraId="78B398F4" w14:textId="77777777" w:rsidR="00A941D4" w:rsidRPr="00D00D47" w:rsidRDefault="00A941D4" w:rsidP="00BF280F">
            <w:pPr>
              <w:autoSpaceDE w:val="0"/>
              <w:autoSpaceDN w:val="0"/>
              <w:adjustRightInd w:val="0"/>
              <w:spacing w:after="0" w:line="320" w:lineRule="atLeast"/>
              <w:ind w:left="60" w:right="60"/>
              <w:jc w:val="right"/>
              <w:rPr>
                <w:color w:val="000000"/>
                <w:szCs w:val="24"/>
              </w:rPr>
            </w:pPr>
            <w:r w:rsidRPr="00D00D47">
              <w:rPr>
                <w:color w:val="000000"/>
                <w:szCs w:val="24"/>
              </w:rPr>
              <w:t>380.273</w:t>
            </w:r>
          </w:p>
        </w:tc>
        <w:tc>
          <w:tcPr>
            <w:tcW w:w="1029" w:type="dxa"/>
            <w:tcBorders>
              <w:top w:val="single" w:sz="16" w:space="0" w:color="000000"/>
              <w:bottom w:val="nil"/>
            </w:tcBorders>
            <w:shd w:val="clear" w:color="auto" w:fill="FFFFFF"/>
            <w:vAlign w:val="center"/>
          </w:tcPr>
          <w:p w14:paraId="1CFFCEEA" w14:textId="77777777" w:rsidR="00A941D4" w:rsidRPr="00D00D47" w:rsidRDefault="00A941D4" w:rsidP="00BF280F">
            <w:pPr>
              <w:autoSpaceDE w:val="0"/>
              <w:autoSpaceDN w:val="0"/>
              <w:adjustRightInd w:val="0"/>
              <w:spacing w:after="0" w:line="320" w:lineRule="atLeast"/>
              <w:ind w:left="60" w:right="60"/>
              <w:jc w:val="right"/>
              <w:rPr>
                <w:color w:val="000000"/>
                <w:szCs w:val="24"/>
              </w:rPr>
            </w:pPr>
            <w:r>
              <w:rPr>
                <w:color w:val="000000"/>
                <w:szCs w:val="24"/>
              </w:rPr>
              <w:t>4</w:t>
            </w:r>
          </w:p>
        </w:tc>
        <w:tc>
          <w:tcPr>
            <w:tcW w:w="1414" w:type="dxa"/>
            <w:tcBorders>
              <w:top w:val="single" w:sz="16" w:space="0" w:color="000000"/>
              <w:bottom w:val="nil"/>
            </w:tcBorders>
            <w:shd w:val="clear" w:color="auto" w:fill="FFFFFF"/>
            <w:vAlign w:val="center"/>
          </w:tcPr>
          <w:p w14:paraId="1CB1ADAB" w14:textId="77777777" w:rsidR="00A941D4" w:rsidRPr="00D00D47" w:rsidRDefault="00A941D4" w:rsidP="00BF280F">
            <w:pPr>
              <w:autoSpaceDE w:val="0"/>
              <w:autoSpaceDN w:val="0"/>
              <w:adjustRightInd w:val="0"/>
              <w:spacing w:after="0" w:line="320" w:lineRule="atLeast"/>
              <w:ind w:left="60" w:right="60"/>
              <w:jc w:val="right"/>
              <w:rPr>
                <w:color w:val="000000"/>
                <w:szCs w:val="24"/>
              </w:rPr>
            </w:pPr>
            <w:r w:rsidRPr="00D00D47">
              <w:rPr>
                <w:color w:val="000000"/>
                <w:szCs w:val="24"/>
              </w:rPr>
              <w:t>63.379</w:t>
            </w:r>
          </w:p>
        </w:tc>
        <w:tc>
          <w:tcPr>
            <w:tcW w:w="1029" w:type="dxa"/>
            <w:tcBorders>
              <w:top w:val="single" w:sz="16" w:space="0" w:color="000000"/>
              <w:bottom w:val="nil"/>
            </w:tcBorders>
            <w:shd w:val="clear" w:color="auto" w:fill="FFFFFF"/>
            <w:vAlign w:val="center"/>
          </w:tcPr>
          <w:p w14:paraId="6760379C" w14:textId="77777777" w:rsidR="00A941D4" w:rsidRPr="00D00D47" w:rsidRDefault="00A941D4" w:rsidP="00BF280F">
            <w:pPr>
              <w:autoSpaceDE w:val="0"/>
              <w:autoSpaceDN w:val="0"/>
              <w:adjustRightInd w:val="0"/>
              <w:spacing w:after="0" w:line="320" w:lineRule="atLeast"/>
              <w:ind w:left="60" w:right="60"/>
              <w:jc w:val="right"/>
              <w:rPr>
                <w:color w:val="000000"/>
                <w:szCs w:val="24"/>
              </w:rPr>
            </w:pPr>
            <w:r w:rsidRPr="00D00D47">
              <w:rPr>
                <w:color w:val="000000"/>
                <w:szCs w:val="24"/>
              </w:rPr>
              <w:t>46.515</w:t>
            </w:r>
          </w:p>
        </w:tc>
        <w:tc>
          <w:tcPr>
            <w:tcW w:w="1029" w:type="dxa"/>
            <w:tcBorders>
              <w:top w:val="single" w:sz="16" w:space="0" w:color="000000"/>
              <w:bottom w:val="nil"/>
              <w:right w:val="single" w:sz="16" w:space="0" w:color="000000"/>
            </w:tcBorders>
            <w:shd w:val="clear" w:color="auto" w:fill="FFFFFF"/>
            <w:vAlign w:val="center"/>
          </w:tcPr>
          <w:p w14:paraId="7142483E" w14:textId="77777777" w:rsidR="00A941D4" w:rsidRPr="00D00D47" w:rsidRDefault="00A941D4" w:rsidP="00BF280F">
            <w:pPr>
              <w:autoSpaceDE w:val="0"/>
              <w:autoSpaceDN w:val="0"/>
              <w:adjustRightInd w:val="0"/>
              <w:spacing w:after="0" w:line="320" w:lineRule="atLeast"/>
              <w:ind w:left="60" w:right="60"/>
              <w:jc w:val="right"/>
              <w:rPr>
                <w:color w:val="000000"/>
                <w:szCs w:val="24"/>
              </w:rPr>
            </w:pPr>
            <w:r w:rsidRPr="00D00D47">
              <w:rPr>
                <w:color w:val="000000"/>
                <w:szCs w:val="24"/>
              </w:rPr>
              <w:t>.000</w:t>
            </w:r>
            <w:r w:rsidRPr="00D00D47">
              <w:rPr>
                <w:color w:val="000000"/>
                <w:szCs w:val="24"/>
                <w:vertAlign w:val="superscript"/>
              </w:rPr>
              <w:t>b</w:t>
            </w:r>
          </w:p>
        </w:tc>
      </w:tr>
      <w:tr w:rsidR="00A941D4" w:rsidRPr="00D00D47" w14:paraId="69BEEC7E" w14:textId="77777777" w:rsidTr="00BF280F">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50D2B065" w14:textId="77777777" w:rsidR="00A941D4" w:rsidRPr="00D00D47" w:rsidRDefault="00A941D4" w:rsidP="00BF280F">
            <w:pPr>
              <w:autoSpaceDE w:val="0"/>
              <w:autoSpaceDN w:val="0"/>
              <w:adjustRightInd w:val="0"/>
              <w:spacing w:after="0" w:line="240" w:lineRule="auto"/>
              <w:rPr>
                <w:color w:val="000000"/>
                <w:szCs w:val="24"/>
              </w:rPr>
            </w:pPr>
          </w:p>
        </w:tc>
        <w:tc>
          <w:tcPr>
            <w:tcW w:w="1291" w:type="dxa"/>
            <w:tcBorders>
              <w:top w:val="nil"/>
              <w:left w:val="nil"/>
              <w:bottom w:val="nil"/>
              <w:right w:val="single" w:sz="16" w:space="0" w:color="000000"/>
            </w:tcBorders>
            <w:shd w:val="clear" w:color="auto" w:fill="FFFFFF"/>
          </w:tcPr>
          <w:p w14:paraId="3DC5F1DA" w14:textId="77777777" w:rsidR="00A941D4" w:rsidRPr="00D00D47" w:rsidRDefault="00A941D4" w:rsidP="00BF280F">
            <w:pPr>
              <w:autoSpaceDE w:val="0"/>
              <w:autoSpaceDN w:val="0"/>
              <w:adjustRightInd w:val="0"/>
              <w:spacing w:after="0" w:line="320" w:lineRule="atLeast"/>
              <w:ind w:left="60" w:right="60"/>
              <w:rPr>
                <w:color w:val="000000"/>
                <w:szCs w:val="24"/>
              </w:rPr>
            </w:pPr>
            <w:r w:rsidRPr="00D00D47">
              <w:rPr>
                <w:color w:val="000000"/>
                <w:szCs w:val="24"/>
              </w:rPr>
              <w:t>Residual</w:t>
            </w:r>
          </w:p>
        </w:tc>
        <w:tc>
          <w:tcPr>
            <w:tcW w:w="1475" w:type="dxa"/>
            <w:tcBorders>
              <w:top w:val="nil"/>
              <w:left w:val="single" w:sz="16" w:space="0" w:color="000000"/>
              <w:bottom w:val="nil"/>
            </w:tcBorders>
            <w:shd w:val="clear" w:color="auto" w:fill="FFFFFF"/>
            <w:vAlign w:val="center"/>
          </w:tcPr>
          <w:p w14:paraId="6DDC05E5" w14:textId="77777777" w:rsidR="00A941D4" w:rsidRPr="00D00D47" w:rsidRDefault="00A941D4" w:rsidP="00BF280F">
            <w:pPr>
              <w:autoSpaceDE w:val="0"/>
              <w:autoSpaceDN w:val="0"/>
              <w:adjustRightInd w:val="0"/>
              <w:spacing w:after="0" w:line="320" w:lineRule="atLeast"/>
              <w:ind w:left="60" w:right="60"/>
              <w:jc w:val="right"/>
              <w:rPr>
                <w:color w:val="000000"/>
                <w:szCs w:val="24"/>
              </w:rPr>
            </w:pPr>
            <w:r w:rsidRPr="00D00D47">
              <w:rPr>
                <w:color w:val="000000"/>
                <w:szCs w:val="24"/>
              </w:rPr>
              <w:t>208.471</w:t>
            </w:r>
          </w:p>
        </w:tc>
        <w:tc>
          <w:tcPr>
            <w:tcW w:w="1029" w:type="dxa"/>
            <w:tcBorders>
              <w:top w:val="nil"/>
              <w:bottom w:val="nil"/>
            </w:tcBorders>
            <w:shd w:val="clear" w:color="auto" w:fill="FFFFFF"/>
            <w:vAlign w:val="center"/>
          </w:tcPr>
          <w:p w14:paraId="2CDB09E5" w14:textId="77777777" w:rsidR="00A941D4" w:rsidRPr="00D00D47" w:rsidRDefault="00A941D4" w:rsidP="00BF280F">
            <w:pPr>
              <w:autoSpaceDE w:val="0"/>
              <w:autoSpaceDN w:val="0"/>
              <w:adjustRightInd w:val="0"/>
              <w:spacing w:after="0" w:line="320" w:lineRule="atLeast"/>
              <w:ind w:left="60" w:right="60"/>
              <w:jc w:val="right"/>
              <w:rPr>
                <w:color w:val="000000"/>
                <w:szCs w:val="24"/>
              </w:rPr>
            </w:pPr>
            <w:r w:rsidRPr="00D00D47">
              <w:rPr>
                <w:color w:val="000000"/>
                <w:szCs w:val="24"/>
              </w:rPr>
              <w:t>1</w:t>
            </w:r>
            <w:r>
              <w:rPr>
                <w:color w:val="000000"/>
                <w:szCs w:val="24"/>
              </w:rPr>
              <w:t>95</w:t>
            </w:r>
          </w:p>
        </w:tc>
        <w:tc>
          <w:tcPr>
            <w:tcW w:w="1414" w:type="dxa"/>
            <w:tcBorders>
              <w:top w:val="nil"/>
              <w:bottom w:val="nil"/>
            </w:tcBorders>
            <w:shd w:val="clear" w:color="auto" w:fill="FFFFFF"/>
            <w:vAlign w:val="center"/>
          </w:tcPr>
          <w:p w14:paraId="6A1758A7" w14:textId="77777777" w:rsidR="00A941D4" w:rsidRPr="00D00D47" w:rsidRDefault="00A941D4" w:rsidP="00BF280F">
            <w:pPr>
              <w:autoSpaceDE w:val="0"/>
              <w:autoSpaceDN w:val="0"/>
              <w:adjustRightInd w:val="0"/>
              <w:spacing w:after="0" w:line="320" w:lineRule="atLeast"/>
              <w:ind w:left="60" w:right="60"/>
              <w:jc w:val="right"/>
              <w:rPr>
                <w:color w:val="000000"/>
                <w:szCs w:val="24"/>
              </w:rPr>
            </w:pPr>
            <w:r w:rsidRPr="00D00D47">
              <w:rPr>
                <w:color w:val="000000"/>
                <w:szCs w:val="24"/>
              </w:rPr>
              <w:t>1.363</w:t>
            </w:r>
          </w:p>
        </w:tc>
        <w:tc>
          <w:tcPr>
            <w:tcW w:w="1029" w:type="dxa"/>
            <w:tcBorders>
              <w:top w:val="nil"/>
              <w:bottom w:val="nil"/>
            </w:tcBorders>
            <w:shd w:val="clear" w:color="auto" w:fill="FFFFFF"/>
            <w:vAlign w:val="center"/>
          </w:tcPr>
          <w:p w14:paraId="1CB0DCEE" w14:textId="77777777" w:rsidR="00A941D4" w:rsidRPr="00D00D47" w:rsidRDefault="00A941D4" w:rsidP="00BF280F">
            <w:pPr>
              <w:autoSpaceDE w:val="0"/>
              <w:autoSpaceDN w:val="0"/>
              <w:adjustRightInd w:val="0"/>
              <w:spacing w:after="0" w:line="240" w:lineRule="auto"/>
              <w:rPr>
                <w:szCs w:val="24"/>
              </w:rPr>
            </w:pPr>
          </w:p>
        </w:tc>
        <w:tc>
          <w:tcPr>
            <w:tcW w:w="1029" w:type="dxa"/>
            <w:tcBorders>
              <w:top w:val="nil"/>
              <w:bottom w:val="nil"/>
              <w:right w:val="single" w:sz="16" w:space="0" w:color="000000"/>
            </w:tcBorders>
            <w:shd w:val="clear" w:color="auto" w:fill="FFFFFF"/>
            <w:vAlign w:val="center"/>
          </w:tcPr>
          <w:p w14:paraId="48185D45" w14:textId="77777777" w:rsidR="00A941D4" w:rsidRPr="00D00D47" w:rsidRDefault="00A941D4" w:rsidP="00BF280F">
            <w:pPr>
              <w:autoSpaceDE w:val="0"/>
              <w:autoSpaceDN w:val="0"/>
              <w:adjustRightInd w:val="0"/>
              <w:spacing w:after="0" w:line="240" w:lineRule="auto"/>
              <w:rPr>
                <w:szCs w:val="24"/>
              </w:rPr>
            </w:pPr>
          </w:p>
        </w:tc>
      </w:tr>
      <w:tr w:rsidR="00A941D4" w:rsidRPr="00D00D47" w14:paraId="02B50186" w14:textId="77777777" w:rsidTr="00BF280F">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5C83821A" w14:textId="77777777" w:rsidR="00A941D4" w:rsidRPr="00D00D47" w:rsidRDefault="00A941D4" w:rsidP="00BF280F">
            <w:pPr>
              <w:autoSpaceDE w:val="0"/>
              <w:autoSpaceDN w:val="0"/>
              <w:adjustRightInd w:val="0"/>
              <w:spacing w:after="0" w:line="240" w:lineRule="auto"/>
              <w:rPr>
                <w:szCs w:val="24"/>
              </w:rPr>
            </w:pPr>
          </w:p>
        </w:tc>
        <w:tc>
          <w:tcPr>
            <w:tcW w:w="1291" w:type="dxa"/>
            <w:tcBorders>
              <w:top w:val="nil"/>
              <w:left w:val="nil"/>
              <w:bottom w:val="single" w:sz="16" w:space="0" w:color="000000"/>
              <w:right w:val="single" w:sz="16" w:space="0" w:color="000000"/>
            </w:tcBorders>
            <w:shd w:val="clear" w:color="auto" w:fill="FFFFFF"/>
          </w:tcPr>
          <w:p w14:paraId="3C23019A" w14:textId="77777777" w:rsidR="00A941D4" w:rsidRPr="00D00D47" w:rsidRDefault="00A941D4" w:rsidP="00BF280F">
            <w:pPr>
              <w:autoSpaceDE w:val="0"/>
              <w:autoSpaceDN w:val="0"/>
              <w:adjustRightInd w:val="0"/>
              <w:spacing w:after="0" w:line="320" w:lineRule="atLeast"/>
              <w:ind w:left="60" w:right="60"/>
              <w:rPr>
                <w:color w:val="000000"/>
                <w:szCs w:val="24"/>
              </w:rPr>
            </w:pPr>
            <w:r w:rsidRPr="00D00D47">
              <w:rPr>
                <w:color w:val="000000"/>
                <w:szCs w:val="24"/>
              </w:rPr>
              <w:t>Total</w:t>
            </w:r>
          </w:p>
        </w:tc>
        <w:tc>
          <w:tcPr>
            <w:tcW w:w="1475" w:type="dxa"/>
            <w:tcBorders>
              <w:top w:val="nil"/>
              <w:left w:val="single" w:sz="16" w:space="0" w:color="000000"/>
              <w:bottom w:val="single" w:sz="16" w:space="0" w:color="000000"/>
            </w:tcBorders>
            <w:shd w:val="clear" w:color="auto" w:fill="FFFFFF"/>
            <w:vAlign w:val="center"/>
          </w:tcPr>
          <w:p w14:paraId="260148D7" w14:textId="77777777" w:rsidR="00A941D4" w:rsidRPr="00D00D47" w:rsidRDefault="00A941D4" w:rsidP="00BF280F">
            <w:pPr>
              <w:autoSpaceDE w:val="0"/>
              <w:autoSpaceDN w:val="0"/>
              <w:adjustRightInd w:val="0"/>
              <w:spacing w:after="0" w:line="320" w:lineRule="atLeast"/>
              <w:ind w:left="60" w:right="60"/>
              <w:jc w:val="right"/>
              <w:rPr>
                <w:color w:val="000000"/>
                <w:szCs w:val="24"/>
              </w:rPr>
            </w:pPr>
            <w:r w:rsidRPr="00D00D47">
              <w:rPr>
                <w:color w:val="000000"/>
                <w:szCs w:val="24"/>
              </w:rPr>
              <w:t>588.744</w:t>
            </w:r>
          </w:p>
        </w:tc>
        <w:tc>
          <w:tcPr>
            <w:tcW w:w="1029" w:type="dxa"/>
            <w:tcBorders>
              <w:top w:val="nil"/>
              <w:bottom w:val="single" w:sz="16" w:space="0" w:color="000000"/>
            </w:tcBorders>
            <w:shd w:val="clear" w:color="auto" w:fill="FFFFFF"/>
            <w:vAlign w:val="center"/>
          </w:tcPr>
          <w:p w14:paraId="1A54160E" w14:textId="77777777" w:rsidR="00A941D4" w:rsidRPr="00D00D47" w:rsidRDefault="00A941D4" w:rsidP="00BF280F">
            <w:pPr>
              <w:autoSpaceDE w:val="0"/>
              <w:autoSpaceDN w:val="0"/>
              <w:adjustRightInd w:val="0"/>
              <w:spacing w:after="0" w:line="320" w:lineRule="atLeast"/>
              <w:ind w:left="60" w:right="60"/>
              <w:jc w:val="right"/>
              <w:rPr>
                <w:color w:val="000000"/>
                <w:szCs w:val="24"/>
              </w:rPr>
            </w:pPr>
            <w:r w:rsidRPr="00D00D47">
              <w:rPr>
                <w:color w:val="000000"/>
                <w:szCs w:val="24"/>
              </w:rPr>
              <w:t>1</w:t>
            </w:r>
            <w:r>
              <w:rPr>
                <w:color w:val="000000"/>
                <w:szCs w:val="24"/>
              </w:rPr>
              <w:t>9</w:t>
            </w:r>
            <w:r w:rsidRPr="00D00D47">
              <w:rPr>
                <w:color w:val="000000"/>
                <w:szCs w:val="24"/>
              </w:rPr>
              <w:t>9</w:t>
            </w:r>
          </w:p>
        </w:tc>
        <w:tc>
          <w:tcPr>
            <w:tcW w:w="1414" w:type="dxa"/>
            <w:tcBorders>
              <w:top w:val="nil"/>
              <w:bottom w:val="single" w:sz="16" w:space="0" w:color="000000"/>
            </w:tcBorders>
            <w:shd w:val="clear" w:color="auto" w:fill="FFFFFF"/>
            <w:vAlign w:val="center"/>
          </w:tcPr>
          <w:p w14:paraId="26DEE889" w14:textId="77777777" w:rsidR="00A941D4" w:rsidRPr="00D00D47" w:rsidRDefault="00A941D4" w:rsidP="00BF280F">
            <w:pPr>
              <w:autoSpaceDE w:val="0"/>
              <w:autoSpaceDN w:val="0"/>
              <w:adjustRightInd w:val="0"/>
              <w:spacing w:after="0" w:line="240" w:lineRule="auto"/>
              <w:rPr>
                <w:szCs w:val="24"/>
              </w:rPr>
            </w:pPr>
          </w:p>
        </w:tc>
        <w:tc>
          <w:tcPr>
            <w:tcW w:w="1029" w:type="dxa"/>
            <w:tcBorders>
              <w:top w:val="nil"/>
              <w:bottom w:val="single" w:sz="16" w:space="0" w:color="000000"/>
            </w:tcBorders>
            <w:shd w:val="clear" w:color="auto" w:fill="FFFFFF"/>
            <w:vAlign w:val="center"/>
          </w:tcPr>
          <w:p w14:paraId="508B9441" w14:textId="77777777" w:rsidR="00A941D4" w:rsidRPr="00D00D47" w:rsidRDefault="00A941D4" w:rsidP="00BF280F">
            <w:pPr>
              <w:autoSpaceDE w:val="0"/>
              <w:autoSpaceDN w:val="0"/>
              <w:adjustRightInd w:val="0"/>
              <w:spacing w:after="0" w:line="240" w:lineRule="auto"/>
              <w:rPr>
                <w:szCs w:val="24"/>
              </w:rPr>
            </w:pPr>
          </w:p>
        </w:tc>
        <w:tc>
          <w:tcPr>
            <w:tcW w:w="1029" w:type="dxa"/>
            <w:tcBorders>
              <w:top w:val="nil"/>
              <w:bottom w:val="single" w:sz="16" w:space="0" w:color="000000"/>
              <w:right w:val="single" w:sz="16" w:space="0" w:color="000000"/>
            </w:tcBorders>
            <w:shd w:val="clear" w:color="auto" w:fill="FFFFFF"/>
            <w:vAlign w:val="center"/>
          </w:tcPr>
          <w:p w14:paraId="15C35C34" w14:textId="77777777" w:rsidR="00A941D4" w:rsidRPr="00D00D47" w:rsidRDefault="00A941D4" w:rsidP="00BF280F">
            <w:pPr>
              <w:autoSpaceDE w:val="0"/>
              <w:autoSpaceDN w:val="0"/>
              <w:adjustRightInd w:val="0"/>
              <w:spacing w:after="0" w:line="240" w:lineRule="auto"/>
              <w:rPr>
                <w:szCs w:val="24"/>
              </w:rPr>
            </w:pPr>
          </w:p>
        </w:tc>
      </w:tr>
    </w:tbl>
    <w:p w14:paraId="750821DB" w14:textId="77777777" w:rsidR="00A941D4" w:rsidRDefault="00A941D4" w:rsidP="00A941D4">
      <w:pPr>
        <w:tabs>
          <w:tab w:val="right" w:leader="dot" w:pos="9410"/>
        </w:tabs>
        <w:spacing w:after="100"/>
        <w:ind w:left="220"/>
        <w:rPr>
          <w:szCs w:val="24"/>
        </w:rPr>
      </w:pPr>
      <w:r w:rsidRPr="00D00D47">
        <w:rPr>
          <w:szCs w:val="24"/>
        </w:rPr>
        <w:t xml:space="preserve">a. Predictors: (Constant), </w:t>
      </w:r>
      <w:r w:rsidRPr="007D1F61">
        <w:rPr>
          <w:szCs w:val="24"/>
        </w:rPr>
        <w:t>Mobile Banking, ATM, POS, and Internet Banking</w:t>
      </w:r>
    </w:p>
    <w:p w14:paraId="5407C6E5" w14:textId="77777777" w:rsidR="00A941D4" w:rsidRDefault="00A941D4" w:rsidP="00A941D4">
      <w:pPr>
        <w:tabs>
          <w:tab w:val="right" w:leader="dot" w:pos="9410"/>
        </w:tabs>
        <w:spacing w:after="100"/>
        <w:ind w:left="220"/>
        <w:rPr>
          <w:szCs w:val="24"/>
        </w:rPr>
      </w:pPr>
      <w:r w:rsidRPr="00D00D47">
        <w:rPr>
          <w:szCs w:val="24"/>
        </w:rPr>
        <w:t xml:space="preserve"> </w:t>
      </w:r>
      <w:r w:rsidRPr="001F718D">
        <w:rPr>
          <w:szCs w:val="24"/>
        </w:rPr>
        <w:t xml:space="preserve">b. Dependent Variable: </w:t>
      </w:r>
      <w:r w:rsidRPr="007D1F61">
        <w:rPr>
          <w:szCs w:val="24"/>
        </w:rPr>
        <w:t>Financial Performance</w:t>
      </w:r>
    </w:p>
    <w:p w14:paraId="4966252B" w14:textId="77777777" w:rsidR="008F0F10" w:rsidRPr="008F0F10" w:rsidRDefault="00A941D4" w:rsidP="008F0F10">
      <w:pPr>
        <w:tabs>
          <w:tab w:val="left" w:pos="1305"/>
        </w:tabs>
        <w:spacing w:line="360" w:lineRule="auto"/>
        <w:rPr>
          <w:rFonts w:eastAsia="Calibri"/>
          <w:szCs w:val="23"/>
        </w:rPr>
      </w:pPr>
      <w:r>
        <w:rPr>
          <w:rFonts w:eastAsia="Calibri"/>
          <w:szCs w:val="23"/>
        </w:rPr>
        <w:t>The analysis of variance tells us whether or not the overall model results were statistically significant in predicting the outcome variable</w:t>
      </w:r>
      <w:r w:rsidR="008F0F10" w:rsidRPr="008F0F10">
        <w:rPr>
          <w:rFonts w:eastAsia="Calibri"/>
          <w:szCs w:val="23"/>
        </w:rPr>
        <w:t xml:space="preserve">. The analysis of variance (ANOVA) of a regression analysis result provides an assessment of the relationship between the dependent variable and the independent variables in a study. The regression sum of squares is the difference between the total sum of squares and the residual sum of squares (TSS-RSS=588.744- 380.273=208.471). Each item on the first column (regression, residual, and total) has a degree of freedom value. The total degree of freedom is computed by deducting 1 from the total size of the sample (df = 199 - 4= 195), the regression degree of freedom for the above table is four (4), which also refers to the total number of the independent variable. The residual sum of squares, which is also known as the error of sum square has 195 degrees of freedom (=199-4). The regression model has a mean square of 63.379 (380.273/6) and a residual mean square of .136 (=208.471/195). </w:t>
      </w:r>
    </w:p>
    <w:p w14:paraId="6EACC4A0" w14:textId="77777777" w:rsidR="008B1BC5" w:rsidRDefault="008F0F10" w:rsidP="008B1BC5">
      <w:pPr>
        <w:tabs>
          <w:tab w:val="left" w:pos="1305"/>
        </w:tabs>
        <w:spacing w:line="360" w:lineRule="auto"/>
        <w:rPr>
          <w:rFonts w:eastAsia="Calibri"/>
          <w:szCs w:val="23"/>
        </w:rPr>
      </w:pPr>
      <w:r w:rsidRPr="008F0F10">
        <w:rPr>
          <w:rFonts w:eastAsia="Calibri"/>
          <w:szCs w:val="23"/>
        </w:rPr>
        <w:t xml:space="preserve">The overall result of the Analysis of Variance (ANOVA) for the regression coefficient revealed (F=46.515, p-value = 0.000a). The results indicate that the significance of the P value of </w:t>
      </w:r>
      <w:r w:rsidR="008C1350" w:rsidRPr="008F0F10">
        <w:rPr>
          <w:rFonts w:eastAsia="Calibri"/>
          <w:szCs w:val="23"/>
        </w:rPr>
        <w:t>0.00</w:t>
      </w:r>
      <w:r w:rsidRPr="008F0F10">
        <w:rPr>
          <w:rFonts w:eastAsia="Calibri"/>
          <w:szCs w:val="23"/>
        </w:rPr>
        <w:t xml:space="preserve"> is less than 0.05, this, therefore, implies that the regression model statistically and significantly predicts the outcome variable and is, therefore, a good fit model for the data analysis. This is an indication that there exists a significant positive relationship between (Mobile Banking, ATM, POS, and Internet Banking) and Financial Performance in selected commercial banks i</w:t>
      </w:r>
      <w:r w:rsidR="008B1BC5">
        <w:rPr>
          <w:rFonts w:ascii="Nyala" w:eastAsia="MS Mincho" w:hAnsi="Nyala" w:cs="MS Mincho"/>
          <w:szCs w:val="23"/>
        </w:rPr>
        <w:t xml:space="preserve">n </w:t>
      </w:r>
      <w:r w:rsidR="008B1BC5">
        <w:rPr>
          <w:rFonts w:eastAsia="Calibri"/>
          <w:szCs w:val="23"/>
        </w:rPr>
        <w:t>Ethiopia.</w:t>
      </w:r>
    </w:p>
    <w:p w14:paraId="776F5A00" w14:textId="77777777" w:rsidR="009C182D" w:rsidRDefault="009C182D" w:rsidP="008B1BC5">
      <w:pPr>
        <w:tabs>
          <w:tab w:val="left" w:pos="1305"/>
        </w:tabs>
        <w:spacing w:line="360" w:lineRule="auto"/>
        <w:rPr>
          <w:rFonts w:eastAsia="Calibri"/>
          <w:szCs w:val="23"/>
        </w:rPr>
      </w:pPr>
    </w:p>
    <w:p w14:paraId="15B2A205" w14:textId="2645F7DF" w:rsidR="000C09F0" w:rsidRPr="00A23B26" w:rsidRDefault="000C09F0" w:rsidP="00A23B26">
      <w:pPr>
        <w:pStyle w:val="ListofTables"/>
        <w:spacing w:after="0"/>
        <w:rPr>
          <w:b w:val="0"/>
          <w:bCs w:val="0"/>
        </w:rPr>
      </w:pPr>
      <w:bookmarkStart w:id="110" w:name="_Toc201307140"/>
      <w:r w:rsidRPr="00A23B26">
        <w:rPr>
          <w:b w:val="0"/>
          <w:bCs w:val="0"/>
        </w:rPr>
        <w:lastRenderedPageBreak/>
        <w:t>Table 4.1</w:t>
      </w:r>
      <w:r w:rsidR="00A23B26">
        <w:rPr>
          <w:b w:val="0"/>
          <w:bCs w:val="0"/>
        </w:rPr>
        <w:t>2</w:t>
      </w:r>
      <w:r w:rsidRPr="00A23B26">
        <w:rPr>
          <w:b w:val="0"/>
          <w:bCs w:val="0"/>
        </w:rPr>
        <w:t>. Model Results</w:t>
      </w:r>
      <w:bookmarkEnd w:id="110"/>
    </w:p>
    <w:tbl>
      <w:tblPr>
        <w:tblW w:w="4888" w:type="pct"/>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591"/>
        <w:gridCol w:w="2892"/>
        <w:gridCol w:w="927"/>
        <w:gridCol w:w="839"/>
        <w:gridCol w:w="1515"/>
        <w:gridCol w:w="909"/>
        <w:gridCol w:w="680"/>
      </w:tblGrid>
      <w:tr w:rsidR="008B1BC5" w:rsidRPr="00897A49" w14:paraId="74CF5AE5" w14:textId="77777777" w:rsidTr="008966BE">
        <w:trPr>
          <w:cantSplit/>
        </w:trPr>
        <w:tc>
          <w:tcPr>
            <w:tcW w:w="2084" w:type="pct"/>
            <w:gridSpan w:val="2"/>
            <w:vMerge w:val="restart"/>
            <w:tcBorders>
              <w:top w:val="single" w:sz="16" w:space="0" w:color="000000"/>
              <w:left w:val="single" w:sz="16" w:space="0" w:color="000000"/>
              <w:bottom w:val="nil"/>
              <w:right w:val="nil"/>
            </w:tcBorders>
            <w:shd w:val="clear" w:color="auto" w:fill="FFFFFF"/>
            <w:vAlign w:val="bottom"/>
          </w:tcPr>
          <w:p w14:paraId="00FE4D25"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Model</w:t>
            </w:r>
          </w:p>
        </w:tc>
        <w:tc>
          <w:tcPr>
            <w:tcW w:w="1057" w:type="pct"/>
            <w:gridSpan w:val="2"/>
            <w:tcBorders>
              <w:top w:val="single" w:sz="16" w:space="0" w:color="000000"/>
              <w:left w:val="single" w:sz="16" w:space="0" w:color="000000"/>
            </w:tcBorders>
            <w:shd w:val="clear" w:color="auto" w:fill="FFFFFF"/>
            <w:vAlign w:val="bottom"/>
          </w:tcPr>
          <w:p w14:paraId="36E2482D"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Unstandardized Coefficients</w:t>
            </w:r>
          </w:p>
        </w:tc>
        <w:tc>
          <w:tcPr>
            <w:tcW w:w="907" w:type="pct"/>
            <w:tcBorders>
              <w:top w:val="single" w:sz="16" w:space="0" w:color="000000"/>
            </w:tcBorders>
            <w:shd w:val="clear" w:color="auto" w:fill="FFFFFF"/>
            <w:vAlign w:val="bottom"/>
          </w:tcPr>
          <w:p w14:paraId="21F7C7FC"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Standardized Coefficients</w:t>
            </w:r>
          </w:p>
        </w:tc>
        <w:tc>
          <w:tcPr>
            <w:tcW w:w="544" w:type="pct"/>
            <w:vMerge w:val="restart"/>
            <w:tcBorders>
              <w:top w:val="single" w:sz="16" w:space="0" w:color="000000"/>
            </w:tcBorders>
            <w:shd w:val="clear" w:color="auto" w:fill="FFFFFF"/>
            <w:vAlign w:val="bottom"/>
          </w:tcPr>
          <w:p w14:paraId="39BFC120"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t</w:t>
            </w:r>
          </w:p>
        </w:tc>
        <w:tc>
          <w:tcPr>
            <w:tcW w:w="408" w:type="pct"/>
            <w:vMerge w:val="restart"/>
            <w:tcBorders>
              <w:top w:val="single" w:sz="16" w:space="0" w:color="000000"/>
              <w:right w:val="single" w:sz="16" w:space="0" w:color="000000"/>
            </w:tcBorders>
            <w:shd w:val="clear" w:color="auto" w:fill="FFFFFF"/>
            <w:vAlign w:val="bottom"/>
          </w:tcPr>
          <w:p w14:paraId="0C60B368"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Sig.</w:t>
            </w:r>
          </w:p>
        </w:tc>
      </w:tr>
      <w:tr w:rsidR="008B1BC5" w:rsidRPr="00897A49" w14:paraId="45066C0C" w14:textId="77777777" w:rsidTr="008966BE">
        <w:trPr>
          <w:cantSplit/>
        </w:trPr>
        <w:tc>
          <w:tcPr>
            <w:tcW w:w="2084" w:type="pct"/>
            <w:gridSpan w:val="2"/>
            <w:vMerge/>
            <w:tcBorders>
              <w:top w:val="single" w:sz="16" w:space="0" w:color="000000"/>
              <w:left w:val="single" w:sz="16" w:space="0" w:color="000000"/>
              <w:bottom w:val="nil"/>
              <w:right w:val="nil"/>
            </w:tcBorders>
            <w:shd w:val="clear" w:color="auto" w:fill="FFFFFF"/>
            <w:vAlign w:val="bottom"/>
          </w:tcPr>
          <w:p w14:paraId="51DEF349" w14:textId="77777777" w:rsidR="008B1BC5" w:rsidRPr="00897A49" w:rsidRDefault="008B1BC5" w:rsidP="00BF280F">
            <w:pPr>
              <w:autoSpaceDE w:val="0"/>
              <w:autoSpaceDN w:val="0"/>
              <w:adjustRightInd w:val="0"/>
              <w:spacing w:after="0" w:line="240" w:lineRule="auto"/>
              <w:rPr>
                <w:rFonts w:eastAsia="Calibri"/>
                <w:color w:val="000000"/>
                <w:szCs w:val="24"/>
              </w:rPr>
            </w:pPr>
          </w:p>
        </w:tc>
        <w:tc>
          <w:tcPr>
            <w:tcW w:w="555" w:type="pct"/>
            <w:tcBorders>
              <w:left w:val="single" w:sz="16" w:space="0" w:color="000000"/>
              <w:bottom w:val="single" w:sz="16" w:space="0" w:color="000000"/>
            </w:tcBorders>
            <w:shd w:val="clear" w:color="auto" w:fill="FFFFFF"/>
            <w:vAlign w:val="bottom"/>
          </w:tcPr>
          <w:p w14:paraId="7128072A"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B</w:t>
            </w:r>
          </w:p>
        </w:tc>
        <w:tc>
          <w:tcPr>
            <w:tcW w:w="502" w:type="pct"/>
            <w:tcBorders>
              <w:bottom w:val="single" w:sz="16" w:space="0" w:color="000000"/>
            </w:tcBorders>
            <w:shd w:val="clear" w:color="auto" w:fill="FFFFFF"/>
            <w:vAlign w:val="bottom"/>
          </w:tcPr>
          <w:p w14:paraId="27A7D9AF"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Std. Error</w:t>
            </w:r>
          </w:p>
        </w:tc>
        <w:tc>
          <w:tcPr>
            <w:tcW w:w="907" w:type="pct"/>
            <w:tcBorders>
              <w:bottom w:val="single" w:sz="16" w:space="0" w:color="000000"/>
            </w:tcBorders>
            <w:shd w:val="clear" w:color="auto" w:fill="FFFFFF"/>
            <w:vAlign w:val="bottom"/>
          </w:tcPr>
          <w:p w14:paraId="6D56D920"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Beta</w:t>
            </w:r>
          </w:p>
        </w:tc>
        <w:tc>
          <w:tcPr>
            <w:tcW w:w="544" w:type="pct"/>
            <w:vMerge/>
            <w:tcBorders>
              <w:top w:val="single" w:sz="16" w:space="0" w:color="000000"/>
            </w:tcBorders>
            <w:shd w:val="clear" w:color="auto" w:fill="FFFFFF"/>
            <w:vAlign w:val="bottom"/>
          </w:tcPr>
          <w:p w14:paraId="37D49690" w14:textId="77777777" w:rsidR="008B1BC5" w:rsidRPr="00897A49" w:rsidRDefault="008B1BC5" w:rsidP="00BF280F">
            <w:pPr>
              <w:autoSpaceDE w:val="0"/>
              <w:autoSpaceDN w:val="0"/>
              <w:adjustRightInd w:val="0"/>
              <w:spacing w:after="0" w:line="240" w:lineRule="auto"/>
              <w:rPr>
                <w:rFonts w:eastAsia="Calibri"/>
                <w:color w:val="000000"/>
                <w:szCs w:val="24"/>
              </w:rPr>
            </w:pPr>
          </w:p>
        </w:tc>
        <w:tc>
          <w:tcPr>
            <w:tcW w:w="408" w:type="pct"/>
            <w:vMerge/>
            <w:tcBorders>
              <w:top w:val="single" w:sz="16" w:space="0" w:color="000000"/>
              <w:right w:val="single" w:sz="16" w:space="0" w:color="000000"/>
            </w:tcBorders>
            <w:shd w:val="clear" w:color="auto" w:fill="FFFFFF"/>
            <w:vAlign w:val="bottom"/>
          </w:tcPr>
          <w:p w14:paraId="71A0E88D" w14:textId="77777777" w:rsidR="008B1BC5" w:rsidRPr="00897A49" w:rsidRDefault="008B1BC5" w:rsidP="00BF280F">
            <w:pPr>
              <w:autoSpaceDE w:val="0"/>
              <w:autoSpaceDN w:val="0"/>
              <w:adjustRightInd w:val="0"/>
              <w:spacing w:after="0" w:line="240" w:lineRule="auto"/>
              <w:rPr>
                <w:rFonts w:eastAsia="Calibri"/>
                <w:color w:val="000000"/>
                <w:szCs w:val="24"/>
              </w:rPr>
            </w:pPr>
          </w:p>
        </w:tc>
      </w:tr>
      <w:tr w:rsidR="008B1BC5" w:rsidRPr="00897A49" w14:paraId="432FCB2E" w14:textId="77777777" w:rsidTr="008966BE">
        <w:trPr>
          <w:cantSplit/>
        </w:trPr>
        <w:tc>
          <w:tcPr>
            <w:tcW w:w="354" w:type="pct"/>
            <w:vMerge w:val="restart"/>
            <w:tcBorders>
              <w:top w:val="single" w:sz="16" w:space="0" w:color="000000"/>
              <w:left w:val="single" w:sz="16" w:space="0" w:color="000000"/>
              <w:bottom w:val="single" w:sz="16" w:space="0" w:color="000000"/>
              <w:right w:val="nil"/>
            </w:tcBorders>
            <w:shd w:val="clear" w:color="auto" w:fill="FFFFFF"/>
          </w:tcPr>
          <w:p w14:paraId="226BE7E5"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1</w:t>
            </w:r>
          </w:p>
        </w:tc>
        <w:tc>
          <w:tcPr>
            <w:tcW w:w="1731" w:type="pct"/>
            <w:tcBorders>
              <w:top w:val="single" w:sz="16" w:space="0" w:color="000000"/>
              <w:left w:val="nil"/>
              <w:bottom w:val="nil"/>
              <w:right w:val="single" w:sz="16" w:space="0" w:color="000000"/>
            </w:tcBorders>
            <w:shd w:val="clear" w:color="auto" w:fill="FFFFFF"/>
          </w:tcPr>
          <w:p w14:paraId="20AC065F"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(Constant)</w:t>
            </w:r>
          </w:p>
        </w:tc>
        <w:tc>
          <w:tcPr>
            <w:tcW w:w="555" w:type="pct"/>
            <w:tcBorders>
              <w:top w:val="single" w:sz="16" w:space="0" w:color="000000"/>
              <w:left w:val="single" w:sz="16" w:space="0" w:color="000000"/>
              <w:bottom w:val="nil"/>
            </w:tcBorders>
            <w:shd w:val="clear" w:color="auto" w:fill="FFFFFF"/>
            <w:vAlign w:val="center"/>
          </w:tcPr>
          <w:p w14:paraId="027D3D9C"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.284</w:t>
            </w:r>
          </w:p>
        </w:tc>
        <w:tc>
          <w:tcPr>
            <w:tcW w:w="502" w:type="pct"/>
            <w:tcBorders>
              <w:top w:val="single" w:sz="16" w:space="0" w:color="000000"/>
              <w:bottom w:val="nil"/>
            </w:tcBorders>
            <w:shd w:val="clear" w:color="auto" w:fill="FFFFFF"/>
            <w:vAlign w:val="center"/>
          </w:tcPr>
          <w:p w14:paraId="19B14E02"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.164</w:t>
            </w:r>
          </w:p>
        </w:tc>
        <w:tc>
          <w:tcPr>
            <w:tcW w:w="907" w:type="pct"/>
            <w:tcBorders>
              <w:top w:val="single" w:sz="16" w:space="0" w:color="000000"/>
              <w:bottom w:val="nil"/>
            </w:tcBorders>
            <w:shd w:val="clear" w:color="auto" w:fill="FFFFFF"/>
            <w:vAlign w:val="center"/>
          </w:tcPr>
          <w:p w14:paraId="420A6F61" w14:textId="77777777" w:rsidR="008B1BC5" w:rsidRPr="00897A49" w:rsidRDefault="008B1BC5" w:rsidP="00BF280F">
            <w:pPr>
              <w:autoSpaceDE w:val="0"/>
              <w:autoSpaceDN w:val="0"/>
              <w:adjustRightInd w:val="0"/>
              <w:spacing w:after="0" w:line="240" w:lineRule="auto"/>
              <w:rPr>
                <w:rFonts w:eastAsia="Calibri"/>
                <w:szCs w:val="24"/>
              </w:rPr>
            </w:pPr>
          </w:p>
        </w:tc>
        <w:tc>
          <w:tcPr>
            <w:tcW w:w="544" w:type="pct"/>
            <w:tcBorders>
              <w:top w:val="single" w:sz="16" w:space="0" w:color="000000"/>
              <w:bottom w:val="nil"/>
            </w:tcBorders>
            <w:shd w:val="clear" w:color="auto" w:fill="FFFFFF"/>
            <w:vAlign w:val="center"/>
          </w:tcPr>
          <w:p w14:paraId="255FC61D"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1.726</w:t>
            </w:r>
          </w:p>
        </w:tc>
        <w:tc>
          <w:tcPr>
            <w:tcW w:w="408" w:type="pct"/>
            <w:tcBorders>
              <w:top w:val="single" w:sz="16" w:space="0" w:color="000000"/>
              <w:bottom w:val="nil"/>
              <w:right w:val="single" w:sz="16" w:space="0" w:color="000000"/>
            </w:tcBorders>
            <w:shd w:val="clear" w:color="auto" w:fill="FFFFFF"/>
            <w:vAlign w:val="center"/>
          </w:tcPr>
          <w:p w14:paraId="66401342"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.087</w:t>
            </w:r>
          </w:p>
        </w:tc>
      </w:tr>
      <w:tr w:rsidR="008B1BC5" w:rsidRPr="00897A49" w14:paraId="3AF8D4A7" w14:textId="77777777" w:rsidTr="008966BE">
        <w:trPr>
          <w:cantSplit/>
        </w:trPr>
        <w:tc>
          <w:tcPr>
            <w:tcW w:w="354" w:type="pct"/>
            <w:vMerge/>
            <w:tcBorders>
              <w:top w:val="single" w:sz="16" w:space="0" w:color="000000"/>
              <w:left w:val="single" w:sz="16" w:space="0" w:color="000000"/>
              <w:bottom w:val="single" w:sz="16" w:space="0" w:color="000000"/>
              <w:right w:val="nil"/>
            </w:tcBorders>
            <w:shd w:val="clear" w:color="auto" w:fill="FFFFFF"/>
          </w:tcPr>
          <w:p w14:paraId="1B927563" w14:textId="77777777" w:rsidR="008B1BC5" w:rsidRPr="00897A49" w:rsidRDefault="008B1BC5" w:rsidP="00BF280F">
            <w:pPr>
              <w:autoSpaceDE w:val="0"/>
              <w:autoSpaceDN w:val="0"/>
              <w:adjustRightInd w:val="0"/>
              <w:spacing w:after="0" w:line="240" w:lineRule="auto"/>
              <w:rPr>
                <w:rFonts w:eastAsia="Calibri"/>
                <w:color w:val="000000"/>
                <w:szCs w:val="24"/>
              </w:rPr>
            </w:pPr>
          </w:p>
        </w:tc>
        <w:tc>
          <w:tcPr>
            <w:tcW w:w="1731" w:type="pct"/>
            <w:tcBorders>
              <w:top w:val="nil"/>
              <w:left w:val="nil"/>
              <w:bottom w:val="nil"/>
              <w:right w:val="single" w:sz="16" w:space="0" w:color="000000"/>
            </w:tcBorders>
            <w:shd w:val="clear" w:color="auto" w:fill="FFFFFF"/>
          </w:tcPr>
          <w:p w14:paraId="5CAE09FD"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7D1F61">
              <w:rPr>
                <w:rFonts w:eastAsia="Calibri"/>
                <w:color w:val="000000"/>
              </w:rPr>
              <w:t>Mobile Banking</w:t>
            </w:r>
          </w:p>
        </w:tc>
        <w:tc>
          <w:tcPr>
            <w:tcW w:w="555" w:type="pct"/>
            <w:tcBorders>
              <w:top w:val="nil"/>
              <w:left w:val="single" w:sz="16" w:space="0" w:color="000000"/>
              <w:bottom w:val="nil"/>
            </w:tcBorders>
            <w:shd w:val="clear" w:color="auto" w:fill="FFFFFF"/>
            <w:vAlign w:val="center"/>
          </w:tcPr>
          <w:p w14:paraId="1BC22380"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.241</w:t>
            </w:r>
          </w:p>
        </w:tc>
        <w:tc>
          <w:tcPr>
            <w:tcW w:w="502" w:type="pct"/>
            <w:tcBorders>
              <w:top w:val="nil"/>
              <w:bottom w:val="nil"/>
            </w:tcBorders>
            <w:shd w:val="clear" w:color="auto" w:fill="FFFFFF"/>
            <w:vAlign w:val="center"/>
          </w:tcPr>
          <w:p w14:paraId="01D8B142"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.055</w:t>
            </w:r>
          </w:p>
        </w:tc>
        <w:tc>
          <w:tcPr>
            <w:tcW w:w="907" w:type="pct"/>
            <w:tcBorders>
              <w:top w:val="nil"/>
              <w:bottom w:val="nil"/>
            </w:tcBorders>
            <w:shd w:val="clear" w:color="auto" w:fill="FFFFFF"/>
            <w:vAlign w:val="center"/>
          </w:tcPr>
          <w:p w14:paraId="7114D697"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.284</w:t>
            </w:r>
          </w:p>
        </w:tc>
        <w:tc>
          <w:tcPr>
            <w:tcW w:w="544" w:type="pct"/>
            <w:tcBorders>
              <w:top w:val="nil"/>
              <w:bottom w:val="nil"/>
            </w:tcBorders>
            <w:shd w:val="clear" w:color="auto" w:fill="FFFFFF"/>
            <w:vAlign w:val="center"/>
          </w:tcPr>
          <w:p w14:paraId="47793FBD"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4.399</w:t>
            </w:r>
          </w:p>
        </w:tc>
        <w:tc>
          <w:tcPr>
            <w:tcW w:w="408" w:type="pct"/>
            <w:tcBorders>
              <w:top w:val="nil"/>
              <w:bottom w:val="nil"/>
              <w:right w:val="single" w:sz="16" w:space="0" w:color="000000"/>
            </w:tcBorders>
            <w:shd w:val="clear" w:color="auto" w:fill="FFFFFF"/>
            <w:vAlign w:val="center"/>
          </w:tcPr>
          <w:p w14:paraId="118F212F"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.000</w:t>
            </w:r>
          </w:p>
        </w:tc>
      </w:tr>
      <w:tr w:rsidR="008B1BC5" w:rsidRPr="00897A49" w14:paraId="7993D043" w14:textId="77777777" w:rsidTr="008966BE">
        <w:trPr>
          <w:cantSplit/>
        </w:trPr>
        <w:tc>
          <w:tcPr>
            <w:tcW w:w="354" w:type="pct"/>
            <w:vMerge/>
            <w:tcBorders>
              <w:top w:val="single" w:sz="16" w:space="0" w:color="000000"/>
              <w:left w:val="single" w:sz="16" w:space="0" w:color="000000"/>
              <w:bottom w:val="single" w:sz="16" w:space="0" w:color="000000"/>
              <w:right w:val="nil"/>
            </w:tcBorders>
            <w:shd w:val="clear" w:color="auto" w:fill="FFFFFF"/>
          </w:tcPr>
          <w:p w14:paraId="7702D691" w14:textId="77777777" w:rsidR="008B1BC5" w:rsidRPr="00897A49" w:rsidRDefault="008B1BC5" w:rsidP="00BF280F">
            <w:pPr>
              <w:autoSpaceDE w:val="0"/>
              <w:autoSpaceDN w:val="0"/>
              <w:adjustRightInd w:val="0"/>
              <w:spacing w:after="0" w:line="240" w:lineRule="auto"/>
              <w:rPr>
                <w:rFonts w:eastAsia="Calibri"/>
                <w:color w:val="000000"/>
                <w:szCs w:val="24"/>
              </w:rPr>
            </w:pPr>
          </w:p>
        </w:tc>
        <w:tc>
          <w:tcPr>
            <w:tcW w:w="1731" w:type="pct"/>
            <w:tcBorders>
              <w:top w:val="nil"/>
              <w:left w:val="nil"/>
              <w:bottom w:val="nil"/>
              <w:right w:val="single" w:sz="16" w:space="0" w:color="000000"/>
            </w:tcBorders>
            <w:shd w:val="clear" w:color="auto" w:fill="FFFFFF"/>
          </w:tcPr>
          <w:p w14:paraId="42EE78F4"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Pr>
                <w:rFonts w:eastAsia="Calibri"/>
                <w:color w:val="000000"/>
                <w:szCs w:val="24"/>
              </w:rPr>
              <w:t>Automatic teller machines</w:t>
            </w:r>
          </w:p>
        </w:tc>
        <w:tc>
          <w:tcPr>
            <w:tcW w:w="555" w:type="pct"/>
            <w:tcBorders>
              <w:top w:val="nil"/>
              <w:left w:val="single" w:sz="16" w:space="0" w:color="000000"/>
              <w:bottom w:val="nil"/>
            </w:tcBorders>
            <w:shd w:val="clear" w:color="auto" w:fill="FFFFFF"/>
            <w:vAlign w:val="center"/>
          </w:tcPr>
          <w:p w14:paraId="51A30148"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.565</w:t>
            </w:r>
          </w:p>
        </w:tc>
        <w:tc>
          <w:tcPr>
            <w:tcW w:w="502" w:type="pct"/>
            <w:tcBorders>
              <w:top w:val="nil"/>
              <w:bottom w:val="nil"/>
            </w:tcBorders>
            <w:shd w:val="clear" w:color="auto" w:fill="FFFFFF"/>
            <w:vAlign w:val="center"/>
          </w:tcPr>
          <w:p w14:paraId="7574FC6C"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.056</w:t>
            </w:r>
          </w:p>
        </w:tc>
        <w:tc>
          <w:tcPr>
            <w:tcW w:w="907" w:type="pct"/>
            <w:tcBorders>
              <w:top w:val="nil"/>
              <w:bottom w:val="nil"/>
            </w:tcBorders>
            <w:shd w:val="clear" w:color="auto" w:fill="FFFFFF"/>
            <w:vAlign w:val="center"/>
          </w:tcPr>
          <w:p w14:paraId="2404B033"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.449</w:t>
            </w:r>
          </w:p>
        </w:tc>
        <w:tc>
          <w:tcPr>
            <w:tcW w:w="544" w:type="pct"/>
            <w:tcBorders>
              <w:top w:val="nil"/>
              <w:bottom w:val="nil"/>
            </w:tcBorders>
            <w:shd w:val="clear" w:color="auto" w:fill="FFFFFF"/>
            <w:vAlign w:val="center"/>
          </w:tcPr>
          <w:p w14:paraId="62E85CD5"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10.120</w:t>
            </w:r>
          </w:p>
        </w:tc>
        <w:tc>
          <w:tcPr>
            <w:tcW w:w="408" w:type="pct"/>
            <w:tcBorders>
              <w:top w:val="nil"/>
              <w:bottom w:val="nil"/>
              <w:right w:val="single" w:sz="16" w:space="0" w:color="000000"/>
            </w:tcBorders>
            <w:shd w:val="clear" w:color="auto" w:fill="FFFFFF"/>
            <w:vAlign w:val="center"/>
          </w:tcPr>
          <w:p w14:paraId="073E3C16"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.000</w:t>
            </w:r>
          </w:p>
        </w:tc>
      </w:tr>
      <w:tr w:rsidR="008B1BC5" w:rsidRPr="00897A49" w14:paraId="69C5EE43" w14:textId="77777777" w:rsidTr="008966BE">
        <w:trPr>
          <w:cantSplit/>
        </w:trPr>
        <w:tc>
          <w:tcPr>
            <w:tcW w:w="354" w:type="pct"/>
            <w:vMerge/>
            <w:tcBorders>
              <w:top w:val="single" w:sz="16" w:space="0" w:color="000000"/>
              <w:left w:val="single" w:sz="16" w:space="0" w:color="000000"/>
              <w:bottom w:val="single" w:sz="16" w:space="0" w:color="000000"/>
              <w:right w:val="nil"/>
            </w:tcBorders>
            <w:shd w:val="clear" w:color="auto" w:fill="FFFFFF"/>
          </w:tcPr>
          <w:p w14:paraId="36A983FD" w14:textId="77777777" w:rsidR="008B1BC5" w:rsidRPr="00897A49" w:rsidRDefault="008B1BC5" w:rsidP="00BF280F">
            <w:pPr>
              <w:autoSpaceDE w:val="0"/>
              <w:autoSpaceDN w:val="0"/>
              <w:adjustRightInd w:val="0"/>
              <w:spacing w:after="0" w:line="240" w:lineRule="auto"/>
              <w:rPr>
                <w:rFonts w:eastAsia="Calibri"/>
                <w:color w:val="000000"/>
                <w:szCs w:val="24"/>
              </w:rPr>
            </w:pPr>
          </w:p>
        </w:tc>
        <w:tc>
          <w:tcPr>
            <w:tcW w:w="1731" w:type="pct"/>
            <w:tcBorders>
              <w:top w:val="nil"/>
              <w:left w:val="nil"/>
              <w:bottom w:val="nil"/>
              <w:right w:val="single" w:sz="16" w:space="0" w:color="000000"/>
            </w:tcBorders>
            <w:shd w:val="clear" w:color="auto" w:fill="FFFFFF"/>
          </w:tcPr>
          <w:p w14:paraId="20395F3F"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Pr>
                <w:rFonts w:eastAsia="Calibri"/>
                <w:color w:val="000000"/>
                <w:szCs w:val="24"/>
              </w:rPr>
              <w:t>Point on sales POS</w:t>
            </w:r>
          </w:p>
        </w:tc>
        <w:tc>
          <w:tcPr>
            <w:tcW w:w="555" w:type="pct"/>
            <w:tcBorders>
              <w:top w:val="nil"/>
              <w:left w:val="single" w:sz="16" w:space="0" w:color="000000"/>
              <w:bottom w:val="nil"/>
            </w:tcBorders>
            <w:shd w:val="clear" w:color="auto" w:fill="FFFFFF"/>
            <w:vAlign w:val="center"/>
          </w:tcPr>
          <w:p w14:paraId="5407C1A9"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.119</w:t>
            </w:r>
          </w:p>
        </w:tc>
        <w:tc>
          <w:tcPr>
            <w:tcW w:w="502" w:type="pct"/>
            <w:tcBorders>
              <w:top w:val="nil"/>
              <w:bottom w:val="nil"/>
            </w:tcBorders>
            <w:shd w:val="clear" w:color="auto" w:fill="FFFFFF"/>
            <w:vAlign w:val="center"/>
          </w:tcPr>
          <w:p w14:paraId="489D5F10"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.054</w:t>
            </w:r>
          </w:p>
        </w:tc>
        <w:tc>
          <w:tcPr>
            <w:tcW w:w="907" w:type="pct"/>
            <w:tcBorders>
              <w:top w:val="nil"/>
              <w:bottom w:val="nil"/>
            </w:tcBorders>
            <w:shd w:val="clear" w:color="auto" w:fill="FFFFFF"/>
            <w:vAlign w:val="center"/>
          </w:tcPr>
          <w:p w14:paraId="5854CD84"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.128</w:t>
            </w:r>
          </w:p>
        </w:tc>
        <w:tc>
          <w:tcPr>
            <w:tcW w:w="544" w:type="pct"/>
            <w:tcBorders>
              <w:top w:val="nil"/>
              <w:bottom w:val="nil"/>
            </w:tcBorders>
            <w:shd w:val="clear" w:color="auto" w:fill="FFFFFF"/>
            <w:vAlign w:val="center"/>
          </w:tcPr>
          <w:p w14:paraId="485D1F96"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2.225</w:t>
            </w:r>
          </w:p>
        </w:tc>
        <w:tc>
          <w:tcPr>
            <w:tcW w:w="408" w:type="pct"/>
            <w:tcBorders>
              <w:top w:val="nil"/>
              <w:bottom w:val="nil"/>
              <w:right w:val="single" w:sz="16" w:space="0" w:color="000000"/>
            </w:tcBorders>
            <w:shd w:val="clear" w:color="auto" w:fill="FFFFFF"/>
            <w:vAlign w:val="center"/>
          </w:tcPr>
          <w:p w14:paraId="3791A724"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.017</w:t>
            </w:r>
          </w:p>
        </w:tc>
      </w:tr>
      <w:tr w:rsidR="008B1BC5" w:rsidRPr="00897A49" w14:paraId="3DA039A4" w14:textId="77777777" w:rsidTr="008966BE">
        <w:trPr>
          <w:cantSplit/>
        </w:trPr>
        <w:tc>
          <w:tcPr>
            <w:tcW w:w="354" w:type="pct"/>
            <w:vMerge/>
            <w:tcBorders>
              <w:top w:val="single" w:sz="16" w:space="0" w:color="000000"/>
              <w:left w:val="single" w:sz="16" w:space="0" w:color="000000"/>
              <w:bottom w:val="single" w:sz="16" w:space="0" w:color="000000"/>
              <w:right w:val="nil"/>
            </w:tcBorders>
            <w:shd w:val="clear" w:color="auto" w:fill="FFFFFF"/>
          </w:tcPr>
          <w:p w14:paraId="6952668A" w14:textId="77777777" w:rsidR="008B1BC5" w:rsidRPr="00897A49" w:rsidRDefault="008B1BC5" w:rsidP="00BF280F">
            <w:pPr>
              <w:autoSpaceDE w:val="0"/>
              <w:autoSpaceDN w:val="0"/>
              <w:adjustRightInd w:val="0"/>
              <w:spacing w:after="0" w:line="240" w:lineRule="auto"/>
              <w:rPr>
                <w:rFonts w:eastAsia="Calibri"/>
                <w:color w:val="000000"/>
                <w:szCs w:val="24"/>
              </w:rPr>
            </w:pPr>
          </w:p>
        </w:tc>
        <w:tc>
          <w:tcPr>
            <w:tcW w:w="1731" w:type="pct"/>
            <w:tcBorders>
              <w:top w:val="nil"/>
              <w:left w:val="nil"/>
              <w:bottom w:val="nil"/>
              <w:right w:val="single" w:sz="16" w:space="0" w:color="000000"/>
            </w:tcBorders>
            <w:shd w:val="clear" w:color="auto" w:fill="FFFFFF"/>
          </w:tcPr>
          <w:p w14:paraId="1934B30C"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7267C1">
              <w:rPr>
                <w:rFonts w:eastAsia="Calibri"/>
                <w:color w:val="000000"/>
                <w:szCs w:val="24"/>
              </w:rPr>
              <w:t>Internet Banking</w:t>
            </w:r>
          </w:p>
        </w:tc>
        <w:tc>
          <w:tcPr>
            <w:tcW w:w="555" w:type="pct"/>
            <w:tcBorders>
              <w:top w:val="nil"/>
              <w:left w:val="single" w:sz="16" w:space="0" w:color="000000"/>
              <w:bottom w:val="nil"/>
            </w:tcBorders>
            <w:shd w:val="clear" w:color="auto" w:fill="FFFFFF"/>
            <w:vAlign w:val="center"/>
          </w:tcPr>
          <w:p w14:paraId="15C590F4"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.136</w:t>
            </w:r>
          </w:p>
        </w:tc>
        <w:tc>
          <w:tcPr>
            <w:tcW w:w="502" w:type="pct"/>
            <w:tcBorders>
              <w:top w:val="nil"/>
              <w:bottom w:val="nil"/>
            </w:tcBorders>
            <w:shd w:val="clear" w:color="auto" w:fill="FFFFFF"/>
            <w:vAlign w:val="center"/>
          </w:tcPr>
          <w:p w14:paraId="57569FF4"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.058</w:t>
            </w:r>
          </w:p>
        </w:tc>
        <w:tc>
          <w:tcPr>
            <w:tcW w:w="907" w:type="pct"/>
            <w:tcBorders>
              <w:top w:val="nil"/>
              <w:bottom w:val="nil"/>
            </w:tcBorders>
            <w:shd w:val="clear" w:color="auto" w:fill="FFFFFF"/>
            <w:vAlign w:val="center"/>
          </w:tcPr>
          <w:p w14:paraId="31434023"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.143</w:t>
            </w:r>
          </w:p>
        </w:tc>
        <w:tc>
          <w:tcPr>
            <w:tcW w:w="544" w:type="pct"/>
            <w:tcBorders>
              <w:top w:val="nil"/>
              <w:bottom w:val="nil"/>
            </w:tcBorders>
            <w:shd w:val="clear" w:color="auto" w:fill="FFFFFF"/>
            <w:vAlign w:val="center"/>
          </w:tcPr>
          <w:p w14:paraId="7C005926"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2.337</w:t>
            </w:r>
          </w:p>
        </w:tc>
        <w:tc>
          <w:tcPr>
            <w:tcW w:w="408" w:type="pct"/>
            <w:tcBorders>
              <w:top w:val="nil"/>
              <w:bottom w:val="nil"/>
              <w:right w:val="single" w:sz="16" w:space="0" w:color="000000"/>
            </w:tcBorders>
            <w:shd w:val="clear" w:color="auto" w:fill="FFFFFF"/>
            <w:vAlign w:val="center"/>
          </w:tcPr>
          <w:p w14:paraId="34691039"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r w:rsidRPr="00897A49">
              <w:rPr>
                <w:rFonts w:eastAsia="Calibri"/>
                <w:color w:val="000000"/>
                <w:szCs w:val="24"/>
              </w:rPr>
              <w:t>.021</w:t>
            </w:r>
          </w:p>
        </w:tc>
      </w:tr>
      <w:tr w:rsidR="008B1BC5" w:rsidRPr="00897A49" w14:paraId="10C74AEE" w14:textId="77777777" w:rsidTr="008966BE">
        <w:trPr>
          <w:cantSplit/>
        </w:trPr>
        <w:tc>
          <w:tcPr>
            <w:tcW w:w="354" w:type="pct"/>
            <w:vMerge/>
            <w:tcBorders>
              <w:top w:val="single" w:sz="16" w:space="0" w:color="000000"/>
              <w:left w:val="single" w:sz="16" w:space="0" w:color="000000"/>
              <w:bottom w:val="single" w:sz="16" w:space="0" w:color="000000"/>
              <w:right w:val="nil"/>
            </w:tcBorders>
            <w:shd w:val="clear" w:color="auto" w:fill="FFFFFF"/>
          </w:tcPr>
          <w:p w14:paraId="46D027BD" w14:textId="77777777" w:rsidR="008B1BC5" w:rsidRPr="00897A49" w:rsidRDefault="008B1BC5" w:rsidP="00BF280F">
            <w:pPr>
              <w:autoSpaceDE w:val="0"/>
              <w:autoSpaceDN w:val="0"/>
              <w:adjustRightInd w:val="0"/>
              <w:spacing w:after="0" w:line="240" w:lineRule="auto"/>
              <w:rPr>
                <w:rFonts w:eastAsia="Calibri"/>
                <w:color w:val="000000"/>
                <w:szCs w:val="24"/>
              </w:rPr>
            </w:pPr>
          </w:p>
        </w:tc>
        <w:tc>
          <w:tcPr>
            <w:tcW w:w="1731" w:type="pct"/>
            <w:tcBorders>
              <w:top w:val="nil"/>
              <w:left w:val="nil"/>
              <w:bottom w:val="single" w:sz="16" w:space="0" w:color="000000"/>
              <w:right w:val="single" w:sz="16" w:space="0" w:color="000000"/>
            </w:tcBorders>
            <w:shd w:val="clear" w:color="auto" w:fill="FFFFFF"/>
          </w:tcPr>
          <w:p w14:paraId="3A914B5D"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p>
        </w:tc>
        <w:tc>
          <w:tcPr>
            <w:tcW w:w="555" w:type="pct"/>
            <w:tcBorders>
              <w:top w:val="nil"/>
              <w:left w:val="single" w:sz="16" w:space="0" w:color="000000"/>
              <w:bottom w:val="single" w:sz="16" w:space="0" w:color="000000"/>
            </w:tcBorders>
            <w:shd w:val="clear" w:color="auto" w:fill="FFFFFF"/>
            <w:vAlign w:val="center"/>
          </w:tcPr>
          <w:p w14:paraId="7304F01F"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p>
        </w:tc>
        <w:tc>
          <w:tcPr>
            <w:tcW w:w="502" w:type="pct"/>
            <w:tcBorders>
              <w:top w:val="nil"/>
              <w:bottom w:val="single" w:sz="16" w:space="0" w:color="000000"/>
            </w:tcBorders>
            <w:shd w:val="clear" w:color="auto" w:fill="FFFFFF"/>
            <w:vAlign w:val="center"/>
          </w:tcPr>
          <w:p w14:paraId="1F7CBE17"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p>
        </w:tc>
        <w:tc>
          <w:tcPr>
            <w:tcW w:w="907" w:type="pct"/>
            <w:tcBorders>
              <w:top w:val="nil"/>
              <w:bottom w:val="single" w:sz="16" w:space="0" w:color="000000"/>
            </w:tcBorders>
            <w:shd w:val="clear" w:color="auto" w:fill="FFFFFF"/>
            <w:vAlign w:val="center"/>
          </w:tcPr>
          <w:p w14:paraId="0F953055"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p>
        </w:tc>
        <w:tc>
          <w:tcPr>
            <w:tcW w:w="544" w:type="pct"/>
            <w:tcBorders>
              <w:top w:val="nil"/>
              <w:bottom w:val="single" w:sz="16" w:space="0" w:color="000000"/>
            </w:tcBorders>
            <w:shd w:val="clear" w:color="auto" w:fill="FFFFFF"/>
            <w:vAlign w:val="center"/>
          </w:tcPr>
          <w:p w14:paraId="696BD44A"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p>
        </w:tc>
        <w:tc>
          <w:tcPr>
            <w:tcW w:w="408" w:type="pct"/>
            <w:tcBorders>
              <w:top w:val="nil"/>
              <w:bottom w:val="single" w:sz="16" w:space="0" w:color="000000"/>
              <w:right w:val="single" w:sz="16" w:space="0" w:color="000000"/>
            </w:tcBorders>
            <w:shd w:val="clear" w:color="auto" w:fill="FFFFFF"/>
            <w:vAlign w:val="center"/>
          </w:tcPr>
          <w:p w14:paraId="68BC098D" w14:textId="77777777" w:rsidR="008B1BC5" w:rsidRPr="00897A49" w:rsidRDefault="008B1BC5" w:rsidP="00BF280F">
            <w:pPr>
              <w:autoSpaceDE w:val="0"/>
              <w:autoSpaceDN w:val="0"/>
              <w:adjustRightInd w:val="0"/>
              <w:spacing w:after="0" w:line="240" w:lineRule="auto"/>
              <w:ind w:left="60" w:right="60"/>
              <w:rPr>
                <w:rFonts w:eastAsia="Calibri"/>
                <w:color w:val="000000"/>
                <w:szCs w:val="24"/>
              </w:rPr>
            </w:pPr>
          </w:p>
        </w:tc>
      </w:tr>
    </w:tbl>
    <w:p w14:paraId="489244BB" w14:textId="77777777" w:rsidR="008B1BC5" w:rsidRPr="00412089" w:rsidRDefault="00247269" w:rsidP="008B1BC5">
      <w:pPr>
        <w:autoSpaceDE w:val="0"/>
        <w:autoSpaceDN w:val="0"/>
        <w:adjustRightInd w:val="0"/>
        <w:spacing w:after="0" w:line="360" w:lineRule="auto"/>
        <w:rPr>
          <w:b/>
          <w:bCs/>
          <w:i/>
          <w:iCs/>
          <w:szCs w:val="23"/>
        </w:rPr>
      </w:pPr>
      <w:r w:rsidRPr="00412089">
        <w:rPr>
          <w:rFonts w:eastAsia="Calibri"/>
          <w:b/>
          <w:bCs/>
          <w:i/>
          <w:iCs/>
          <w:szCs w:val="23"/>
        </w:rPr>
        <w:t>Source survey result 202</w:t>
      </w:r>
      <w:r w:rsidRPr="00412089">
        <w:rPr>
          <w:rFonts w:hint="eastAsia"/>
          <w:b/>
          <w:bCs/>
          <w:i/>
          <w:iCs/>
          <w:szCs w:val="23"/>
        </w:rPr>
        <w:t>5</w:t>
      </w:r>
    </w:p>
    <w:p w14:paraId="2E63A395" w14:textId="77777777" w:rsidR="002B72F0" w:rsidRPr="002B72F0" w:rsidRDefault="008B1BC5" w:rsidP="002B72F0">
      <w:pPr>
        <w:tabs>
          <w:tab w:val="left" w:pos="1305"/>
        </w:tabs>
        <w:spacing w:line="360" w:lineRule="auto"/>
        <w:rPr>
          <w:szCs w:val="24"/>
        </w:rPr>
      </w:pPr>
      <w:r w:rsidRPr="007267C1">
        <w:rPr>
          <w:szCs w:val="24"/>
        </w:rPr>
        <w:t>Table 4.1</w:t>
      </w:r>
      <w:r w:rsidR="009145AD">
        <w:rPr>
          <w:szCs w:val="24"/>
        </w:rPr>
        <w:t>3</w:t>
      </w:r>
      <w:r w:rsidR="002B72F0" w:rsidRPr="002B72F0">
        <w:t xml:space="preserve"> </w:t>
      </w:r>
      <w:r w:rsidR="002B72F0" w:rsidRPr="002B72F0">
        <w:rPr>
          <w:szCs w:val="24"/>
        </w:rPr>
        <w:t>displays the coefficients resulting from a multiple regression analysis, showcasing both unstandardized and standardized coefficients for Mobile Banking, Automatic Teller Machines (ATM), Point of Sale (POS), and Internet Banking concerning Financial Performance. Here is a concise restatement of the key statistical information:</w:t>
      </w:r>
    </w:p>
    <w:p w14:paraId="3F876950" w14:textId="77777777" w:rsidR="002B72F0" w:rsidRPr="002B72F0" w:rsidRDefault="002B72F0" w:rsidP="002B72F0">
      <w:pPr>
        <w:tabs>
          <w:tab w:val="left" w:pos="1305"/>
        </w:tabs>
        <w:spacing w:line="360" w:lineRule="auto"/>
        <w:rPr>
          <w:szCs w:val="24"/>
        </w:rPr>
      </w:pPr>
      <w:r w:rsidRPr="000106F8">
        <w:rPr>
          <w:i/>
          <w:iCs/>
          <w:szCs w:val="24"/>
        </w:rPr>
        <w:t xml:space="preserve">Constant Term: </w:t>
      </w:r>
      <w:r w:rsidRPr="002B72F0">
        <w:rPr>
          <w:szCs w:val="24"/>
        </w:rPr>
        <w:t>The constant term (Constant) at 0.284 signifies the estimated Financial Performance value when all predictor variables are zero.</w:t>
      </w:r>
    </w:p>
    <w:p w14:paraId="48E00844" w14:textId="77777777" w:rsidR="002B72F0" w:rsidRPr="002B72F0" w:rsidRDefault="002B72F0" w:rsidP="002B72F0">
      <w:pPr>
        <w:tabs>
          <w:tab w:val="left" w:pos="1305"/>
        </w:tabs>
        <w:spacing w:line="360" w:lineRule="auto"/>
        <w:rPr>
          <w:szCs w:val="24"/>
        </w:rPr>
      </w:pPr>
      <w:r w:rsidRPr="000106F8">
        <w:rPr>
          <w:i/>
          <w:iCs/>
          <w:szCs w:val="24"/>
        </w:rPr>
        <w:t>Mobile Banking Impact</w:t>
      </w:r>
      <w:r w:rsidRPr="002B72F0">
        <w:rPr>
          <w:szCs w:val="24"/>
        </w:rPr>
        <w:t>: The unstandardized coefficient for Mobile Banking is 0.241, representing the change in Financial Performance for a one-unit Mobile Banking alteration, with a standardized coefficient of 0.284.</w:t>
      </w:r>
    </w:p>
    <w:p w14:paraId="55A9E940" w14:textId="77777777" w:rsidR="002B72F0" w:rsidRPr="002B72F0" w:rsidRDefault="002B72F0" w:rsidP="002B72F0">
      <w:pPr>
        <w:tabs>
          <w:tab w:val="left" w:pos="1305"/>
        </w:tabs>
        <w:spacing w:line="360" w:lineRule="auto"/>
        <w:rPr>
          <w:szCs w:val="24"/>
        </w:rPr>
      </w:pPr>
      <w:r w:rsidRPr="000106F8">
        <w:rPr>
          <w:i/>
          <w:iCs/>
          <w:szCs w:val="24"/>
        </w:rPr>
        <w:t>Automatic Teller Machines (ATM) Influence:</w:t>
      </w:r>
      <w:r w:rsidRPr="002B72F0">
        <w:rPr>
          <w:szCs w:val="24"/>
        </w:rPr>
        <w:t xml:space="preserve"> ATM's unstandardized coefficient of 0.565 indicates Financial Performance changes for each unit increase in ATM usage, with a substantial standardized coefficient of 0.449.</w:t>
      </w:r>
    </w:p>
    <w:p w14:paraId="72662034" w14:textId="77777777" w:rsidR="002B72F0" w:rsidRPr="002B72F0" w:rsidRDefault="002B72F0" w:rsidP="002B72F0">
      <w:pPr>
        <w:tabs>
          <w:tab w:val="left" w:pos="1305"/>
        </w:tabs>
        <w:spacing w:line="360" w:lineRule="auto"/>
        <w:rPr>
          <w:szCs w:val="24"/>
        </w:rPr>
      </w:pPr>
      <w:r w:rsidRPr="000106F8">
        <w:rPr>
          <w:i/>
          <w:iCs/>
          <w:szCs w:val="24"/>
        </w:rPr>
        <w:t>Point of Sale (POS) Contribution:</w:t>
      </w:r>
      <w:r w:rsidRPr="002B72F0">
        <w:rPr>
          <w:szCs w:val="24"/>
        </w:rPr>
        <w:t xml:space="preserve"> POS's unstandardized coefficient of 0.119 highlights Financial Performance changes linked to a one-unit POS variation, with a standardized coefficient of 0.128.</w:t>
      </w:r>
    </w:p>
    <w:p w14:paraId="52EE5091" w14:textId="77777777" w:rsidR="002B72F0" w:rsidRPr="002B72F0" w:rsidRDefault="002B72F0" w:rsidP="002B72F0">
      <w:pPr>
        <w:tabs>
          <w:tab w:val="left" w:pos="1305"/>
        </w:tabs>
        <w:spacing w:line="360" w:lineRule="auto"/>
        <w:rPr>
          <w:szCs w:val="24"/>
        </w:rPr>
      </w:pPr>
      <w:r w:rsidRPr="000106F8">
        <w:rPr>
          <w:i/>
          <w:iCs/>
          <w:szCs w:val="24"/>
        </w:rPr>
        <w:t xml:space="preserve">Internet Banking Effect: </w:t>
      </w:r>
      <w:r w:rsidRPr="002B72F0">
        <w:rPr>
          <w:szCs w:val="24"/>
        </w:rPr>
        <w:t xml:space="preserve">Internet Banking's unstandardized coefficient of 0.136 showcases Financial Performance alterations for a one-unit Internet Banking shift, with a standardized coefficient of 0.143. These coefficients illuminate the varying impacts of Mobile Banking, ATM, POS, and Internet Banking on Financial Performance. ATM appears to have the most significant influence, followed by Mobile Banking and Internet Banking, while POS demonstrates a comparatively lesser effect on Financial </w:t>
      </w:r>
      <w:r w:rsidRPr="002B72F0">
        <w:rPr>
          <w:szCs w:val="24"/>
        </w:rPr>
        <w:lastRenderedPageBreak/>
        <w:t>Performance. These findings provide valuable insights into the relationships between digital banking channels and financial outcomes within the study's context.</w:t>
      </w:r>
    </w:p>
    <w:p w14:paraId="1B95B740" w14:textId="77777777" w:rsidR="002B72F0" w:rsidRPr="002B72F0" w:rsidRDefault="002B72F0" w:rsidP="002B72F0">
      <w:pPr>
        <w:tabs>
          <w:tab w:val="left" w:pos="1305"/>
        </w:tabs>
        <w:spacing w:line="360" w:lineRule="auto"/>
        <w:rPr>
          <w:szCs w:val="24"/>
        </w:rPr>
      </w:pPr>
      <w:r w:rsidRPr="002B72F0">
        <w:rPr>
          <w:szCs w:val="24"/>
        </w:rPr>
        <w:t xml:space="preserve">The findings of the study indicated that Mobile Banking, ATM, POS, and Internet Banking on Financial Performance with P-values of 0.000, 0.000, 0.028, 0.008, and 0.000 respectively. Similarly, regression analysis revealed that Mobile Banking, , Automatic teller machines, </w:t>
      </w:r>
      <w:r w:rsidR="00BA7F1D" w:rsidRPr="002B72F0">
        <w:rPr>
          <w:szCs w:val="24"/>
        </w:rPr>
        <w:t>point</w:t>
      </w:r>
      <w:r w:rsidRPr="002B72F0">
        <w:rPr>
          <w:szCs w:val="24"/>
        </w:rPr>
        <w:t xml:space="preserve"> of </w:t>
      </w:r>
      <w:r w:rsidR="00BA7F1D" w:rsidRPr="002B72F0">
        <w:rPr>
          <w:szCs w:val="24"/>
        </w:rPr>
        <w:t>sales,</w:t>
      </w:r>
      <w:r w:rsidRPr="002B72F0">
        <w:rPr>
          <w:szCs w:val="24"/>
        </w:rPr>
        <w:t xml:space="preserve"> and Internet Banking had positive effects on Financial Performance with beta values of 0.284, 0.549, 0.128, and 0.143, respectively. </w:t>
      </w:r>
    </w:p>
    <w:p w14:paraId="59A3CD4B" w14:textId="77777777" w:rsidR="002B72F0" w:rsidRPr="002B72F0" w:rsidRDefault="002B72F0" w:rsidP="002B72F0">
      <w:pPr>
        <w:tabs>
          <w:tab w:val="left" w:pos="1305"/>
        </w:tabs>
        <w:spacing w:line="360" w:lineRule="auto"/>
        <w:rPr>
          <w:szCs w:val="24"/>
        </w:rPr>
      </w:pPr>
      <w:r w:rsidRPr="002B72F0">
        <w:rPr>
          <w:szCs w:val="24"/>
        </w:rPr>
        <w:t xml:space="preserve">Therefore, ATM and Mobile Banking had the highest effect on Financial Performance followed by Internet Banking, and Point of sales, </w:t>
      </w:r>
    </w:p>
    <w:p w14:paraId="7C07952D" w14:textId="77777777" w:rsidR="002B72F0" w:rsidRPr="002B72F0" w:rsidRDefault="002B72F0" w:rsidP="002B72F0">
      <w:pPr>
        <w:tabs>
          <w:tab w:val="left" w:pos="1305"/>
        </w:tabs>
        <w:spacing w:line="360" w:lineRule="auto"/>
        <w:rPr>
          <w:szCs w:val="24"/>
        </w:rPr>
      </w:pPr>
      <w:r w:rsidRPr="002B72F0">
        <w:rPr>
          <w:szCs w:val="24"/>
        </w:rPr>
        <w:t xml:space="preserve">The multiple linear regressions equation is represented below </w:t>
      </w:r>
    </w:p>
    <w:p w14:paraId="49F2E4DF" w14:textId="77777777" w:rsidR="002B72F0" w:rsidRPr="002B72F0" w:rsidRDefault="002B72F0" w:rsidP="002B72F0">
      <w:pPr>
        <w:tabs>
          <w:tab w:val="left" w:pos="1305"/>
        </w:tabs>
        <w:spacing w:line="360" w:lineRule="auto"/>
        <w:rPr>
          <w:szCs w:val="24"/>
        </w:rPr>
      </w:pPr>
      <w:r w:rsidRPr="002B72F0">
        <w:rPr>
          <w:szCs w:val="24"/>
        </w:rPr>
        <w:t xml:space="preserve">   Y=Bo+b1X1+b2X2+b3X3+b4X4+ e. Where BO is the constant term</w:t>
      </w:r>
    </w:p>
    <w:p w14:paraId="06430CDE" w14:textId="77777777" w:rsidR="002B72F0" w:rsidRPr="002B72F0" w:rsidRDefault="002B72F0" w:rsidP="00412089">
      <w:pPr>
        <w:tabs>
          <w:tab w:val="left" w:pos="1305"/>
        </w:tabs>
        <w:spacing w:after="0" w:line="360" w:lineRule="auto"/>
        <w:rPr>
          <w:szCs w:val="24"/>
        </w:rPr>
      </w:pPr>
      <w:r w:rsidRPr="002B72F0">
        <w:rPr>
          <w:szCs w:val="24"/>
        </w:rPr>
        <w:t xml:space="preserve">b1, - b4are estimated regression coefficients. </w:t>
      </w:r>
    </w:p>
    <w:p w14:paraId="5551498F" w14:textId="77777777" w:rsidR="002B72F0" w:rsidRPr="008966BE" w:rsidRDefault="002B72F0" w:rsidP="002B72F0">
      <w:pPr>
        <w:tabs>
          <w:tab w:val="left" w:pos="1305"/>
        </w:tabs>
        <w:spacing w:line="360" w:lineRule="auto"/>
        <w:rPr>
          <w:b/>
          <w:bCs/>
          <w:i/>
          <w:iCs/>
          <w:szCs w:val="24"/>
        </w:rPr>
      </w:pPr>
      <w:r w:rsidRPr="008966BE">
        <w:rPr>
          <w:b/>
          <w:bCs/>
          <w:i/>
          <w:iCs/>
          <w:szCs w:val="24"/>
        </w:rPr>
        <w:t>Standardization Regression Equation</w:t>
      </w:r>
      <w:r w:rsidR="008966BE">
        <w:rPr>
          <w:b/>
          <w:bCs/>
          <w:i/>
          <w:iCs/>
          <w:szCs w:val="24"/>
        </w:rPr>
        <w:t>:</w:t>
      </w:r>
    </w:p>
    <w:p w14:paraId="2A7FD389" w14:textId="77777777" w:rsidR="002B72F0" w:rsidRPr="002B72F0" w:rsidRDefault="002B72F0" w:rsidP="00412089">
      <w:pPr>
        <w:tabs>
          <w:tab w:val="left" w:pos="1305"/>
        </w:tabs>
        <w:spacing w:after="0" w:line="360" w:lineRule="auto"/>
        <w:rPr>
          <w:szCs w:val="24"/>
        </w:rPr>
      </w:pPr>
      <w:r w:rsidRPr="002B72F0">
        <w:rPr>
          <w:szCs w:val="24"/>
        </w:rPr>
        <w:t xml:space="preserve">Shows the standardized Beta value of the independent variables in this study and presented as FP*=0.284MB+0.549 ATM +0.128 POS +0.143IB+e, </w:t>
      </w:r>
    </w:p>
    <w:p w14:paraId="04E2E76B" w14:textId="77777777" w:rsidR="002B72F0" w:rsidRPr="002B72F0" w:rsidRDefault="002B72F0" w:rsidP="002B72F0">
      <w:pPr>
        <w:tabs>
          <w:tab w:val="left" w:pos="1305"/>
        </w:tabs>
        <w:spacing w:line="360" w:lineRule="auto"/>
        <w:rPr>
          <w:szCs w:val="24"/>
        </w:rPr>
      </w:pPr>
      <w:r w:rsidRPr="002B72F0">
        <w:rPr>
          <w:szCs w:val="24"/>
        </w:rPr>
        <w:t>Where MB, ATM, POS …IB are the standardized coefficient values of the independent variables</w:t>
      </w:r>
    </w:p>
    <w:p w14:paraId="0FD4B3A3" w14:textId="77777777" w:rsidR="002B72F0" w:rsidRPr="002B72F0" w:rsidRDefault="002B72F0" w:rsidP="002B72F0">
      <w:pPr>
        <w:tabs>
          <w:tab w:val="left" w:pos="1305"/>
        </w:tabs>
        <w:spacing w:line="360" w:lineRule="auto"/>
        <w:rPr>
          <w:szCs w:val="24"/>
        </w:rPr>
      </w:pPr>
      <w:r w:rsidRPr="002B72F0">
        <w:rPr>
          <w:szCs w:val="24"/>
        </w:rPr>
        <w:t>The first hypothesis which states Mobile banking (MB) has significant positive effects on the bank's return financial performance is accepted. Mobile Banking (Coefficient: 0.241, Sig: 0.000): This coefficient indicates that as the use of mobile banking services increases by one unit, there is a corresponding increase of 0.241 units in the outcome being measured. The significant p-value (0.000) suggests that the relationship between mobile banking and the outcome is statistically significant.</w:t>
      </w:r>
    </w:p>
    <w:p w14:paraId="6DFC3DCB" w14:textId="77777777" w:rsidR="002B72F0" w:rsidRPr="002B72F0" w:rsidRDefault="002B72F0" w:rsidP="002B72F0">
      <w:pPr>
        <w:tabs>
          <w:tab w:val="left" w:pos="1305"/>
        </w:tabs>
        <w:spacing w:line="360" w:lineRule="auto"/>
        <w:rPr>
          <w:szCs w:val="24"/>
        </w:rPr>
      </w:pPr>
      <w:r w:rsidRPr="002B72F0">
        <w:rPr>
          <w:szCs w:val="24"/>
        </w:rPr>
        <w:t>The second hypothesis which states that Point of sale (POS) systems has significant positive effects on the bank's financial performance is accepted. Point of Sales (POS) (Coefficient: 0.119, Sig: 0.017): A one-unit increase in the use of Point of Sales systems corresponds to a 0.119-unit increase in the outcome. The p-value of 0.017 suggests that this relationship is statistically significant, although to a lesser degree compared to mobile banking and ATMs.</w:t>
      </w:r>
    </w:p>
    <w:p w14:paraId="00DB7CD3" w14:textId="77777777" w:rsidR="002B72F0" w:rsidRPr="002B72F0" w:rsidRDefault="002B72F0" w:rsidP="002B72F0">
      <w:pPr>
        <w:tabs>
          <w:tab w:val="left" w:pos="1305"/>
        </w:tabs>
        <w:spacing w:line="360" w:lineRule="auto"/>
        <w:rPr>
          <w:szCs w:val="24"/>
        </w:rPr>
      </w:pPr>
      <w:r w:rsidRPr="002B72F0">
        <w:rPr>
          <w:szCs w:val="24"/>
        </w:rPr>
        <w:lastRenderedPageBreak/>
        <w:t>The third hypothesis which states that Automatic teller machines (ATM) have significant positive effects on the bank's financial performance is accepted. Automatic Teller Machines (Coefficient: 0.565, Sig: 0.000): For each additional unit of automatic teller machine usage, there is a substantial increase of 0.565 units in the outcome. The very low p-value (0.000) indicates a highly significant relationship between automatic teller machine usage and the outcome.</w:t>
      </w:r>
    </w:p>
    <w:p w14:paraId="7F5069AA" w14:textId="77777777" w:rsidR="002B72F0" w:rsidRPr="002B72F0" w:rsidRDefault="002B72F0" w:rsidP="002B72F0">
      <w:pPr>
        <w:tabs>
          <w:tab w:val="left" w:pos="1305"/>
        </w:tabs>
        <w:spacing w:line="360" w:lineRule="auto"/>
        <w:rPr>
          <w:szCs w:val="24"/>
        </w:rPr>
      </w:pPr>
      <w:r w:rsidRPr="002B72F0">
        <w:rPr>
          <w:szCs w:val="24"/>
        </w:rPr>
        <w:t>The fourth hypothesis which states that Internet banking has significant positive effects on the bank's financial performance is accepted. Internet Banking (Coefficient: 0.136, Sig: 0.021): This coefficient indicates that a one-unit increase in internet banking usage leads to a 0.136-unit increase in the outcome being measured. The p-value of 0.021 shows that the relationship between internet banking and the outcome is statistically significant.</w:t>
      </w:r>
    </w:p>
    <w:p w14:paraId="4AF295BF" w14:textId="77777777" w:rsidR="002B72F0" w:rsidRPr="00F81C72" w:rsidRDefault="002B72F0" w:rsidP="00D97131">
      <w:pPr>
        <w:pStyle w:val="Heading2"/>
      </w:pPr>
      <w:bookmarkStart w:id="111" w:name="_Toc198377897"/>
      <w:r w:rsidRPr="00F81C72">
        <w:t>4.8</w:t>
      </w:r>
      <w:r w:rsidR="008966BE">
        <w:t>.</w:t>
      </w:r>
      <w:r w:rsidRPr="00F81C72">
        <w:t xml:space="preserve"> Discussion of Findings</w:t>
      </w:r>
      <w:bookmarkEnd w:id="111"/>
    </w:p>
    <w:p w14:paraId="5767907C" w14:textId="77777777" w:rsidR="002B72F0" w:rsidRPr="002B72F0" w:rsidRDefault="002B72F0" w:rsidP="002B72F0">
      <w:pPr>
        <w:tabs>
          <w:tab w:val="left" w:pos="1305"/>
        </w:tabs>
        <w:spacing w:line="360" w:lineRule="auto"/>
        <w:rPr>
          <w:szCs w:val="24"/>
        </w:rPr>
      </w:pPr>
      <w:r w:rsidRPr="002B72F0">
        <w:rPr>
          <w:szCs w:val="24"/>
        </w:rPr>
        <w:t>The main objective of this study is to evaluate the influence of digitalization on the financial performance of selected commercial banks in Addis Ababa, Ethiopia.</w:t>
      </w:r>
    </w:p>
    <w:p w14:paraId="3B1EC58E" w14:textId="77777777" w:rsidR="002B72F0" w:rsidRPr="002B72F0" w:rsidRDefault="002B72F0" w:rsidP="002B72F0">
      <w:pPr>
        <w:tabs>
          <w:tab w:val="left" w:pos="1305"/>
        </w:tabs>
        <w:spacing w:line="360" w:lineRule="auto"/>
        <w:rPr>
          <w:szCs w:val="24"/>
        </w:rPr>
      </w:pPr>
      <w:r w:rsidRPr="00F81C72">
        <w:rPr>
          <w:b/>
          <w:bCs/>
          <w:szCs w:val="24"/>
        </w:rPr>
        <w:t>(H1)</w:t>
      </w:r>
      <w:r w:rsidRPr="002B72F0">
        <w:rPr>
          <w:szCs w:val="24"/>
        </w:rPr>
        <w:t xml:space="preserve"> The Accepted  of the first hypothesis, which claimed there is  relationship between mobile banking and bank's financial performance because Mobile banking has become increasingly prevalent in the banking sector, offering customers convenient access to financial services through their mobile devices. The findings of this study underscore the importance of mobile banking not only in enhancing customer experience but also in positively impacting a bank's financial performance. The significant positive effect of mobile banking on financial performance implies that as banks invest in and promote mobile banking services, they are likely to see improvements in key financial metrics. These enhancements could stem from factors such as increased customer engagement, reduced operational costs, and potentially higher revenues through expanded service offerings. Other researcher supported Studies have indicated that mobile banking can help banks reduce operational costs. By encouraging customers to use self-service channels like mobile banking, banks can lower the costs associated with traditional brick-and-mortar branches and manual transactions.</w:t>
      </w:r>
    </w:p>
    <w:p w14:paraId="268DB0A1" w14:textId="77777777" w:rsidR="002B72F0" w:rsidRPr="002B72F0" w:rsidRDefault="002B72F0" w:rsidP="002B72F0">
      <w:pPr>
        <w:tabs>
          <w:tab w:val="left" w:pos="1305"/>
        </w:tabs>
        <w:spacing w:line="360" w:lineRule="auto"/>
        <w:rPr>
          <w:szCs w:val="24"/>
        </w:rPr>
      </w:pPr>
      <w:r w:rsidRPr="002B72F0">
        <w:rPr>
          <w:szCs w:val="24"/>
        </w:rPr>
        <w:t xml:space="preserve">Furthermore, the statistical significance of the relationship between mobile banking and financial performance underscores the need for banks to continue investing in and optimizing their mobile banking platforms. This can involve improving user experience, </w:t>
      </w:r>
      <w:r w:rsidRPr="002B72F0">
        <w:rPr>
          <w:szCs w:val="24"/>
        </w:rPr>
        <w:lastRenderedPageBreak/>
        <w:t>expanding service capabilities, and ensuring robust security measures to maintain customer trust and loyalty.</w:t>
      </w:r>
    </w:p>
    <w:p w14:paraId="24BDD460" w14:textId="77777777" w:rsidR="002B72F0" w:rsidRPr="002B72F0" w:rsidRDefault="002B72F0" w:rsidP="002B72F0">
      <w:pPr>
        <w:tabs>
          <w:tab w:val="left" w:pos="1305"/>
        </w:tabs>
        <w:spacing w:line="360" w:lineRule="auto"/>
        <w:rPr>
          <w:szCs w:val="24"/>
        </w:rPr>
      </w:pPr>
      <w:r w:rsidRPr="00193362">
        <w:rPr>
          <w:b/>
          <w:bCs/>
          <w:szCs w:val="24"/>
        </w:rPr>
        <w:t>(H2)</w:t>
      </w:r>
      <w:r w:rsidRPr="002B72F0">
        <w:rPr>
          <w:szCs w:val="24"/>
        </w:rPr>
        <w:t xml:space="preserve"> The </w:t>
      </w:r>
      <w:r w:rsidR="00193362" w:rsidRPr="002B72F0">
        <w:rPr>
          <w:szCs w:val="24"/>
        </w:rPr>
        <w:t>Accepted of</w:t>
      </w:r>
      <w:r w:rsidRPr="002B72F0">
        <w:rPr>
          <w:szCs w:val="24"/>
        </w:rPr>
        <w:t xml:space="preserve"> the first hypothesis, which claimed there </w:t>
      </w:r>
      <w:r w:rsidR="00193362" w:rsidRPr="002B72F0">
        <w:rPr>
          <w:szCs w:val="24"/>
        </w:rPr>
        <w:t>is relationship</w:t>
      </w:r>
      <w:r w:rsidRPr="002B72F0">
        <w:rPr>
          <w:szCs w:val="24"/>
        </w:rPr>
        <w:t xml:space="preserve"> between Point of Sale (POS) and bank's financial performance because Point of Sale (POS) systems play a crucial role in modern banking operations by enabling convenient and efficient payment processing for customers. The findings of this study highlight the positive impact of POS systems on a bank's financial performance, albeit to a slightly lesser degree compared to other banking technologies like mobile banking and ATMs. The positive coefficient of 0.119 indicates that an increase in the use of POS systems corresponds to a measurable improvement in the bank's financial performance. This suggests that the adoption and utilization of POS systems contribute positively to key financial metrics within the bank.</w:t>
      </w:r>
    </w:p>
    <w:p w14:paraId="21893015" w14:textId="6B99B45C" w:rsidR="002B72F0" w:rsidRPr="002B72F0" w:rsidRDefault="002B72F0" w:rsidP="002B72F0">
      <w:pPr>
        <w:tabs>
          <w:tab w:val="left" w:pos="1305"/>
        </w:tabs>
        <w:spacing w:line="360" w:lineRule="auto"/>
        <w:rPr>
          <w:szCs w:val="24"/>
        </w:rPr>
      </w:pPr>
      <w:r w:rsidRPr="002B72F0">
        <w:rPr>
          <w:szCs w:val="24"/>
        </w:rPr>
        <w:t xml:space="preserve">While the statistical significance of the relationship between POS systems and financial performance is established with a p-value of 0.017, which is below the conventional significance threshold of 0.05, it is important to note that this impact is not as pronounced as that of mobile banking and ATMs. another research supported Research has indicated that the adoption of POS systems in banks can influence customer spending </w:t>
      </w:r>
      <w:r w:rsidR="00412089" w:rsidRPr="002B72F0">
        <w:rPr>
          <w:szCs w:val="24"/>
        </w:rPr>
        <w:t>behavior</w:t>
      </w:r>
      <w:r w:rsidRPr="002B72F0">
        <w:rPr>
          <w:szCs w:val="24"/>
        </w:rPr>
        <w:t xml:space="preserve"> and contribute to increased revenue generation. POS systems provide customers with convenient payment options, leading to higher transaction volumes and potentially larger purchase sizes.</w:t>
      </w:r>
    </w:p>
    <w:p w14:paraId="27065ADD" w14:textId="77777777" w:rsidR="002B72F0" w:rsidRPr="002B72F0" w:rsidRDefault="002B72F0" w:rsidP="002B72F0">
      <w:pPr>
        <w:tabs>
          <w:tab w:val="left" w:pos="1305"/>
        </w:tabs>
        <w:spacing w:line="360" w:lineRule="auto"/>
        <w:rPr>
          <w:szCs w:val="24"/>
        </w:rPr>
      </w:pPr>
      <w:r w:rsidRPr="002B72F0">
        <w:rPr>
          <w:szCs w:val="24"/>
        </w:rPr>
        <w:t>Studies have shown that the ease of payment processing through POS systems can encourage customers to make more frequent transactions and impulsive purchases. This increased spending behavior, facilitated by the availability of POS systems, can directly translate into higher revenues for banks. Furthermore, POS systems offer opportunities for banks to implement loyalty programs, targeted promotions, and personalized offers based on customer transaction data collected through these systems. By leveraging this data intelligently, banks can enhance customer engagement, drive repeat business, and ultimately boost revenue streams.</w:t>
      </w:r>
    </w:p>
    <w:p w14:paraId="39D8A3D5" w14:textId="77777777" w:rsidR="002B72F0" w:rsidRPr="002B72F0" w:rsidRDefault="002B72F0" w:rsidP="002B72F0">
      <w:pPr>
        <w:tabs>
          <w:tab w:val="left" w:pos="1305"/>
        </w:tabs>
        <w:spacing w:line="360" w:lineRule="auto"/>
        <w:rPr>
          <w:szCs w:val="24"/>
        </w:rPr>
      </w:pPr>
      <w:r w:rsidRPr="002B72F0">
        <w:rPr>
          <w:szCs w:val="24"/>
        </w:rPr>
        <w:t xml:space="preserve">The significance of POS systems in enhancing financial performance may stem from factors such as increased transaction volumes, improved customer convenience, and potential cost savings in transaction processing. By offering customers the convenience </w:t>
      </w:r>
      <w:r w:rsidRPr="002B72F0">
        <w:rPr>
          <w:szCs w:val="24"/>
        </w:rPr>
        <w:lastRenderedPageBreak/>
        <w:t>of making purchases and payments seamlessly, banks can enhance customer satisfaction and potentially drive revenue growth.</w:t>
      </w:r>
    </w:p>
    <w:p w14:paraId="15510130" w14:textId="6542F103" w:rsidR="002B72F0" w:rsidRPr="002B72F0" w:rsidRDefault="002B72F0" w:rsidP="002B72F0">
      <w:pPr>
        <w:tabs>
          <w:tab w:val="left" w:pos="1305"/>
        </w:tabs>
        <w:spacing w:line="360" w:lineRule="auto"/>
        <w:rPr>
          <w:szCs w:val="24"/>
        </w:rPr>
      </w:pPr>
      <w:r w:rsidRPr="00193362">
        <w:rPr>
          <w:b/>
          <w:bCs/>
          <w:szCs w:val="24"/>
        </w:rPr>
        <w:t>(H3)</w:t>
      </w:r>
      <w:r w:rsidRPr="002B72F0">
        <w:rPr>
          <w:szCs w:val="24"/>
        </w:rPr>
        <w:t xml:space="preserve"> The </w:t>
      </w:r>
      <w:r w:rsidR="00193362" w:rsidRPr="002B72F0">
        <w:rPr>
          <w:szCs w:val="24"/>
        </w:rPr>
        <w:t>Accepted</w:t>
      </w:r>
      <w:r w:rsidR="00193362">
        <w:rPr>
          <w:szCs w:val="24"/>
        </w:rPr>
        <w:t>,</w:t>
      </w:r>
      <w:r w:rsidR="00193362" w:rsidRPr="002B72F0">
        <w:rPr>
          <w:szCs w:val="24"/>
        </w:rPr>
        <w:t xml:space="preserve"> </w:t>
      </w:r>
      <w:r w:rsidRPr="002B72F0">
        <w:rPr>
          <w:szCs w:val="24"/>
        </w:rPr>
        <w:t xml:space="preserve"> the </w:t>
      </w:r>
      <w:r w:rsidR="00193362" w:rsidRPr="002B72F0">
        <w:rPr>
          <w:szCs w:val="24"/>
        </w:rPr>
        <w:t>third hypothesis</w:t>
      </w:r>
      <w:r w:rsidRPr="002B72F0">
        <w:rPr>
          <w:szCs w:val="24"/>
        </w:rPr>
        <w:t>, which claimed there is  relationship between Automatic Teller Machines (ATMs) and bank's financial performance because Automatic Teller Machines (ATMs) have long been a cornerstone of modern banking, providing customers with convenient access to a range of banking services outside of traditional banking hours and physical branches. The findings of this study underscore the significant positive impact that ATM usage has on a bank's financial performance. The large coefficient of 0.565 associated with ATM in the model indicates a substantial increase in the bank's financial performance for each additional unit of ATM usage. This suggests that the widespread adoption and utilization of ATMs play a pivotal role in driving key financial metrics within the bank. Studies have indicated that customers value the convenience of being able to access banking services through ATMs at their convenience, including outside of regular banking hours. This easy access to cash withdrawals, deposits, and other services enhances the overall customer experience and strengthens the relationship between customers and their banks.</w:t>
      </w:r>
    </w:p>
    <w:p w14:paraId="5FA73D31" w14:textId="77777777" w:rsidR="002B72F0" w:rsidRPr="002B72F0" w:rsidRDefault="002B72F0" w:rsidP="002B72F0">
      <w:pPr>
        <w:tabs>
          <w:tab w:val="left" w:pos="1305"/>
        </w:tabs>
        <w:spacing w:line="360" w:lineRule="auto"/>
        <w:rPr>
          <w:szCs w:val="24"/>
        </w:rPr>
      </w:pPr>
      <w:r w:rsidRPr="002B72F0">
        <w:rPr>
          <w:szCs w:val="24"/>
        </w:rPr>
        <w:t>Moreover, ATMs also serve as a point of contact for potential new customers. The visibility and accessibility of ATMs in various locations can attract individuals who may not yet be customers of the bank. By providing a convenient and user-friendly ATM experience, banks can effectively acquire new customers and expand their customer base.</w:t>
      </w:r>
    </w:p>
    <w:p w14:paraId="2DE367D4" w14:textId="77777777" w:rsidR="002B72F0" w:rsidRPr="002B72F0" w:rsidRDefault="002B72F0" w:rsidP="002B72F0">
      <w:pPr>
        <w:tabs>
          <w:tab w:val="left" w:pos="1305"/>
        </w:tabs>
        <w:spacing w:line="360" w:lineRule="auto"/>
        <w:rPr>
          <w:szCs w:val="24"/>
        </w:rPr>
      </w:pPr>
      <w:r w:rsidRPr="002B72F0">
        <w:rPr>
          <w:szCs w:val="24"/>
        </w:rPr>
        <w:t>The highly significant relationship between ATM usage and the financial outcome, as indicated by the very low p-value of 0.000, further reinforces the importance of ATMs in contributing to the bank's overall financial performance. The significant impact of ATMs on financial performance can be attributed to several factors. ATMs provide customers with convenient access to cash withdrawals, account inquiries, fund transfers, and other banking services, enhancing overall customer experience and satisfaction. The widespread availability of ATMs also helps attract and retain customers, driving foot traffic to physical branches and promoting customer loyalty.</w:t>
      </w:r>
    </w:p>
    <w:p w14:paraId="0813007E" w14:textId="77777777" w:rsidR="002B72F0" w:rsidRPr="002B72F0" w:rsidRDefault="002B72F0" w:rsidP="002B72F0">
      <w:pPr>
        <w:tabs>
          <w:tab w:val="left" w:pos="1305"/>
        </w:tabs>
        <w:spacing w:line="360" w:lineRule="auto"/>
        <w:rPr>
          <w:szCs w:val="24"/>
        </w:rPr>
      </w:pPr>
      <w:r w:rsidRPr="00F346C6">
        <w:rPr>
          <w:b/>
          <w:bCs/>
          <w:szCs w:val="24"/>
        </w:rPr>
        <w:t>(H4)</w:t>
      </w:r>
      <w:r w:rsidRPr="002B72F0">
        <w:rPr>
          <w:szCs w:val="24"/>
        </w:rPr>
        <w:t xml:space="preserve"> The Accepted of the fourth hypothesis, which claimed there </w:t>
      </w:r>
      <w:r w:rsidR="00B667D6" w:rsidRPr="002B72F0">
        <w:rPr>
          <w:szCs w:val="24"/>
        </w:rPr>
        <w:t>is relationship</w:t>
      </w:r>
      <w:r w:rsidRPr="002B72F0">
        <w:rPr>
          <w:szCs w:val="24"/>
        </w:rPr>
        <w:t xml:space="preserve"> between Internet banking and bank's financial performance because Internet banking, </w:t>
      </w:r>
      <w:r w:rsidRPr="002B72F0">
        <w:rPr>
          <w:szCs w:val="24"/>
        </w:rPr>
        <w:lastRenderedPageBreak/>
        <w:t>also known as online banking, has revolutionized the way customers interact with their banks, offering a convenient and accessible platform for various financial transactions and services. The findings of this study underscore the positive impact that internet banking has on a bank's financial performance.</w:t>
      </w:r>
    </w:p>
    <w:p w14:paraId="5C069865" w14:textId="77777777" w:rsidR="002B72F0" w:rsidRPr="002B72F0" w:rsidRDefault="002B72F0" w:rsidP="002B72F0">
      <w:pPr>
        <w:tabs>
          <w:tab w:val="left" w:pos="1305"/>
        </w:tabs>
        <w:spacing w:line="360" w:lineRule="auto"/>
        <w:rPr>
          <w:szCs w:val="24"/>
        </w:rPr>
      </w:pPr>
      <w:r w:rsidRPr="002B72F0">
        <w:rPr>
          <w:szCs w:val="24"/>
        </w:rPr>
        <w:t>The coefficient of 0.136 associated with internet banking indicates a modest yet noticeable increase in the bank's financial performance for each unit increase in internet banking usage. This suggests that the adoption and utilization of internet banking services play a constructive role in driving key financial metrics within the bank. The statistically significant relationship between internet banking usage and the financial outcome, as indicated by the p-value of 0.021, highlights the importance of internet banking as a significant contributor to a bank's overall financial performance. The impact of internet banking on financial performance can be attributed to several factors. Internet banking offers customers the convenience of accessing banking services anytime, anywhere, leading to increased customer engagement and satisfaction. The availability of online platforms for transactions, account management, bill payments, and other services can streamline banking operations, reduce costs, and improve efficiency.</w:t>
      </w:r>
    </w:p>
    <w:p w14:paraId="0411447E" w14:textId="77777777" w:rsidR="002B72F0" w:rsidRPr="002B72F0" w:rsidRDefault="002B72F0" w:rsidP="002B72F0">
      <w:pPr>
        <w:tabs>
          <w:tab w:val="left" w:pos="1305"/>
        </w:tabs>
        <w:spacing w:line="360" w:lineRule="auto"/>
        <w:rPr>
          <w:szCs w:val="24"/>
        </w:rPr>
      </w:pPr>
      <w:r w:rsidRPr="002B72F0">
        <w:rPr>
          <w:szCs w:val="24"/>
        </w:rPr>
        <w:t>Moreover, internet banking provides banks with valuable customer data and insights that can be leveraged for personalized marketing, product recommendations, and enhanced customer service, ultimately driving customer loyalty and retention. the findings emphasize the positive effects of internet banking on a bank's financial performance. The statistically significant relationship between internet banking usage and financial outcomes underscores the importance of continued investment in digital banking technologies to drive operational efficiency, customer satisfaction, and overall financial success for banks in a rapidly evolving digital landscape.</w:t>
      </w:r>
    </w:p>
    <w:p w14:paraId="257D5B89" w14:textId="77777777" w:rsidR="002B72F0" w:rsidRPr="007669AC" w:rsidRDefault="002B72F0" w:rsidP="00D97131">
      <w:pPr>
        <w:pStyle w:val="Heading2"/>
      </w:pPr>
      <w:bookmarkStart w:id="112" w:name="_Toc198377898"/>
      <w:r w:rsidRPr="007669AC">
        <w:t>4.9. Hypothesis Testing</w:t>
      </w:r>
      <w:bookmarkEnd w:id="112"/>
      <w:r w:rsidRPr="007669AC">
        <w:t xml:space="preserve"> </w:t>
      </w:r>
    </w:p>
    <w:p w14:paraId="552D4E5E" w14:textId="77777777" w:rsidR="002B72F0" w:rsidRDefault="002B72F0" w:rsidP="002B72F0">
      <w:pPr>
        <w:tabs>
          <w:tab w:val="left" w:pos="1305"/>
        </w:tabs>
        <w:spacing w:line="360" w:lineRule="auto"/>
        <w:rPr>
          <w:szCs w:val="24"/>
        </w:rPr>
      </w:pPr>
      <w:r w:rsidRPr="002B72F0">
        <w:rPr>
          <w:szCs w:val="24"/>
        </w:rPr>
        <w:t xml:space="preserve">To achieve the intended purpose as well as to answer the research problem stated above based on the extensive literature </w:t>
      </w:r>
      <w:r w:rsidR="007669AC" w:rsidRPr="002B72F0">
        <w:rPr>
          <w:szCs w:val="24"/>
        </w:rPr>
        <w:t>review</w:t>
      </w:r>
      <w:r w:rsidRPr="002B72F0">
        <w:rPr>
          <w:szCs w:val="24"/>
        </w:rPr>
        <w:t xml:space="preserve"> and major findings the researcher has devised the following hypotheses.</w:t>
      </w:r>
    </w:p>
    <w:p w14:paraId="730D7B85" w14:textId="77777777" w:rsidR="009C182D" w:rsidRDefault="009C182D" w:rsidP="002B72F0">
      <w:pPr>
        <w:tabs>
          <w:tab w:val="left" w:pos="1305"/>
        </w:tabs>
        <w:spacing w:line="360" w:lineRule="auto"/>
        <w:rPr>
          <w:szCs w:val="24"/>
        </w:rPr>
      </w:pPr>
    </w:p>
    <w:p w14:paraId="6393EFBE" w14:textId="77777777" w:rsidR="009C182D" w:rsidRPr="002B72F0" w:rsidRDefault="009C182D" w:rsidP="002B72F0">
      <w:pPr>
        <w:tabs>
          <w:tab w:val="left" w:pos="1305"/>
        </w:tabs>
        <w:spacing w:line="360" w:lineRule="auto"/>
        <w:rPr>
          <w:szCs w:val="24"/>
        </w:rPr>
      </w:pPr>
    </w:p>
    <w:p w14:paraId="46243D72" w14:textId="29837AB0" w:rsidR="00C253AD" w:rsidRPr="00A23B26" w:rsidRDefault="002B72F0" w:rsidP="00A23B26">
      <w:pPr>
        <w:pStyle w:val="ListofTables"/>
        <w:spacing w:after="0"/>
        <w:rPr>
          <w:b w:val="0"/>
          <w:bCs w:val="0"/>
          <w:i/>
        </w:rPr>
      </w:pPr>
      <w:bookmarkStart w:id="113" w:name="_Toc201307141"/>
      <w:r w:rsidRPr="00A23B26">
        <w:rPr>
          <w:b w:val="0"/>
          <w:bCs w:val="0"/>
        </w:rPr>
        <w:lastRenderedPageBreak/>
        <w:t>Table 4.1</w:t>
      </w:r>
      <w:r w:rsidR="00A23B26">
        <w:rPr>
          <w:b w:val="0"/>
          <w:bCs w:val="0"/>
        </w:rPr>
        <w:t>3</w:t>
      </w:r>
      <w:r w:rsidRPr="00A23B26">
        <w:rPr>
          <w:b w:val="0"/>
          <w:bCs w:val="0"/>
        </w:rPr>
        <w:t>. Summary of</w:t>
      </w:r>
      <w:r w:rsidR="00C253AD" w:rsidRPr="00A23B26">
        <w:rPr>
          <w:b w:val="0"/>
          <w:bCs w:val="0"/>
        </w:rPr>
        <w:t xml:space="preserve"> Hypothesis Testing Findings</w:t>
      </w:r>
      <w:bookmarkEnd w:id="113"/>
    </w:p>
    <w:tbl>
      <w:tblPr>
        <w:tblStyle w:val="LightGrid"/>
        <w:tblW w:w="5000" w:type="pct"/>
        <w:tblLook w:val="0600" w:firstRow="0" w:lastRow="0" w:firstColumn="0" w:lastColumn="0" w:noHBand="1" w:noVBand="1"/>
      </w:tblPr>
      <w:tblGrid>
        <w:gridCol w:w="510"/>
        <w:gridCol w:w="4909"/>
        <w:gridCol w:w="929"/>
        <w:gridCol w:w="929"/>
        <w:gridCol w:w="1443"/>
      </w:tblGrid>
      <w:tr w:rsidR="00C253AD" w:rsidRPr="00771C68" w14:paraId="2ABB2CA0" w14:textId="77777777" w:rsidTr="00BF280F">
        <w:trPr>
          <w:trHeight w:val="386"/>
        </w:trPr>
        <w:tc>
          <w:tcPr>
            <w:tcW w:w="267" w:type="pct"/>
          </w:tcPr>
          <w:p w14:paraId="77561B52" w14:textId="77777777" w:rsidR="00C253AD" w:rsidRPr="00771C68" w:rsidRDefault="00C253AD" w:rsidP="00BF280F">
            <w:pPr>
              <w:jc w:val="center"/>
              <w:rPr>
                <w:rFonts w:ascii="Times New Roman" w:eastAsia="Times New Roman" w:hAnsi="Times New Roman" w:cs="Times New Roman"/>
                <w:color w:val="000000"/>
                <w:lang w:val="en-US"/>
              </w:rPr>
            </w:pPr>
            <w:r w:rsidRPr="00771C68">
              <w:rPr>
                <w:rFonts w:ascii="Times New Roman" w:eastAsia="Times New Roman" w:hAnsi="Times New Roman" w:cs="Times New Roman"/>
                <w:color w:val="000000"/>
                <w:sz w:val="24"/>
                <w:lang w:val="en-US"/>
              </w:rPr>
              <w:t xml:space="preserve">No </w:t>
            </w:r>
          </w:p>
        </w:tc>
        <w:tc>
          <w:tcPr>
            <w:tcW w:w="2821" w:type="pct"/>
            <w:shd w:val="clear" w:color="auto" w:fill="A5A5A5" w:themeFill="accent3"/>
          </w:tcPr>
          <w:p w14:paraId="3D6321FC" w14:textId="77777777" w:rsidR="00C253AD" w:rsidRPr="00771C68" w:rsidRDefault="00C253AD" w:rsidP="00BF280F">
            <w:pPr>
              <w:jc w:val="center"/>
              <w:rPr>
                <w:rFonts w:ascii="Times New Roman" w:eastAsia="Times New Roman" w:hAnsi="Times New Roman" w:cs="Times New Roman"/>
                <w:color w:val="000000"/>
                <w:lang w:val="en-US"/>
              </w:rPr>
            </w:pPr>
            <w:r w:rsidRPr="00771C68">
              <w:rPr>
                <w:rFonts w:ascii="Times New Roman" w:eastAsia="Times New Roman" w:hAnsi="Times New Roman" w:cs="Times New Roman"/>
                <w:color w:val="000000"/>
                <w:sz w:val="28"/>
                <w:lang w:val="en-US"/>
              </w:rPr>
              <w:t>Hypothesizes</w:t>
            </w:r>
          </w:p>
        </w:tc>
        <w:tc>
          <w:tcPr>
            <w:tcW w:w="539" w:type="pct"/>
            <w:shd w:val="clear" w:color="auto" w:fill="A5A5A5" w:themeFill="accent3"/>
          </w:tcPr>
          <w:p w14:paraId="1F1B8A81" w14:textId="77777777" w:rsidR="00C253AD" w:rsidRPr="00771C68" w:rsidRDefault="00C253AD" w:rsidP="00BF280F">
            <w:pPr>
              <w:jc w:val="center"/>
              <w:rPr>
                <w:rFonts w:ascii="Times New Roman" w:eastAsia="Times New Roman" w:hAnsi="Times New Roman" w:cs="Times New Roman"/>
                <w:color w:val="000000"/>
                <w:sz w:val="28"/>
                <w:lang w:val="en-US"/>
              </w:rPr>
            </w:pPr>
            <w:r w:rsidRPr="00771C68">
              <w:rPr>
                <w:rFonts w:ascii="Times New Roman" w:eastAsia="Times New Roman" w:hAnsi="Times New Roman" w:cs="Times New Roman"/>
                <w:color w:val="000000"/>
                <w:sz w:val="28"/>
                <w:lang w:val="en-US"/>
              </w:rPr>
              <w:t>P-value</w:t>
            </w:r>
          </w:p>
        </w:tc>
        <w:tc>
          <w:tcPr>
            <w:tcW w:w="539" w:type="pct"/>
            <w:shd w:val="clear" w:color="auto" w:fill="A5A5A5" w:themeFill="accent3"/>
          </w:tcPr>
          <w:p w14:paraId="7E9D350D" w14:textId="77777777" w:rsidR="00C253AD" w:rsidRPr="00771C68" w:rsidRDefault="00C253AD" w:rsidP="00BF280F">
            <w:pPr>
              <w:jc w:val="center"/>
              <w:rPr>
                <w:rFonts w:ascii="Times New Roman" w:eastAsia="Times New Roman" w:hAnsi="Times New Roman" w:cs="Times New Roman"/>
                <w:color w:val="000000"/>
                <w:sz w:val="28"/>
                <w:lang w:val="en-US"/>
              </w:rPr>
            </w:pPr>
            <w:r w:rsidRPr="00771C68">
              <w:rPr>
                <w:rFonts w:ascii="Times New Roman" w:eastAsia="Times New Roman" w:hAnsi="Times New Roman" w:cs="Times New Roman"/>
                <w:color w:val="000000"/>
                <w:sz w:val="28"/>
                <w:lang w:val="en-US"/>
              </w:rPr>
              <w:t>Beta</w:t>
            </w:r>
          </w:p>
        </w:tc>
        <w:tc>
          <w:tcPr>
            <w:tcW w:w="834" w:type="pct"/>
            <w:shd w:val="clear" w:color="auto" w:fill="A5A5A5" w:themeFill="accent3"/>
          </w:tcPr>
          <w:p w14:paraId="70092AC8" w14:textId="77777777" w:rsidR="00C253AD" w:rsidRPr="00771C68" w:rsidRDefault="00C253AD" w:rsidP="00BF280F">
            <w:pPr>
              <w:rPr>
                <w:rFonts w:ascii="Times New Roman" w:eastAsia="Times New Roman" w:hAnsi="Times New Roman" w:cs="Times New Roman"/>
                <w:color w:val="000000"/>
                <w:lang w:val="en-US"/>
              </w:rPr>
            </w:pPr>
            <w:r w:rsidRPr="00771C68">
              <w:rPr>
                <w:rFonts w:ascii="Times New Roman" w:eastAsia="Times New Roman" w:hAnsi="Times New Roman" w:cs="Times New Roman"/>
                <w:color w:val="000000"/>
                <w:sz w:val="28"/>
                <w:lang w:val="en-US"/>
              </w:rPr>
              <w:t>Test Result</w:t>
            </w:r>
          </w:p>
        </w:tc>
      </w:tr>
      <w:tr w:rsidR="00C253AD" w:rsidRPr="00771C68" w14:paraId="15349E6C" w14:textId="77777777" w:rsidTr="00BF280F">
        <w:trPr>
          <w:trHeight w:val="1"/>
        </w:trPr>
        <w:tc>
          <w:tcPr>
            <w:tcW w:w="267" w:type="pct"/>
          </w:tcPr>
          <w:p w14:paraId="69ABB43D" w14:textId="77777777" w:rsidR="00C253AD" w:rsidRPr="00771C68" w:rsidRDefault="00C253AD" w:rsidP="00BF280F">
            <w:pPr>
              <w:rPr>
                <w:rFonts w:ascii="Times New Roman" w:eastAsia="Times New Roman" w:hAnsi="Times New Roman" w:cs="Times New Roman"/>
                <w:color w:val="000000"/>
                <w:lang w:val="en-US"/>
              </w:rPr>
            </w:pPr>
            <w:r w:rsidRPr="00771C68">
              <w:rPr>
                <w:rFonts w:ascii="Times New Roman" w:eastAsia="Times New Roman" w:hAnsi="Times New Roman" w:cs="Times New Roman"/>
                <w:color w:val="000000"/>
                <w:sz w:val="24"/>
                <w:lang w:val="en-US"/>
              </w:rPr>
              <w:t>1</w:t>
            </w:r>
          </w:p>
        </w:tc>
        <w:tc>
          <w:tcPr>
            <w:tcW w:w="2821" w:type="pct"/>
          </w:tcPr>
          <w:p w14:paraId="7B2E7840" w14:textId="4FB7BC28" w:rsidR="00C253AD" w:rsidRPr="00771C68" w:rsidRDefault="00C253AD" w:rsidP="00BF280F">
            <w:pPr>
              <w:rPr>
                <w:rFonts w:ascii="Times New Roman" w:eastAsia="Times New Roman" w:hAnsi="Times New Roman" w:cs="Times New Roman"/>
                <w:sz w:val="24"/>
                <w:lang w:val="en-US"/>
              </w:rPr>
            </w:pPr>
            <w:r w:rsidRPr="00771C68">
              <w:rPr>
                <w:rFonts w:ascii="Times New Roman" w:eastAsia="Times New Roman" w:hAnsi="Times New Roman" w:cs="Times New Roman"/>
                <w:sz w:val="24"/>
                <w:lang w:val="en-US"/>
              </w:rPr>
              <w:t>H1</w:t>
            </w:r>
            <w:r w:rsidR="00E47171" w:rsidRPr="00771C68">
              <w:rPr>
                <w:rFonts w:ascii="Times New Roman" w:eastAsia="Times New Roman" w:hAnsi="Times New Roman" w:cs="Times New Roman"/>
                <w:sz w:val="24"/>
                <w:lang w:val="en-US"/>
              </w:rPr>
              <w:t>: M</w:t>
            </w:r>
            <w:proofErr w:type="spellStart"/>
            <w:r w:rsidR="00412089" w:rsidRPr="00771C68">
              <w:rPr>
                <w:rFonts w:eastAsia="Times New Roman"/>
              </w:rPr>
              <w:t>obile</w:t>
            </w:r>
            <w:proofErr w:type="spellEnd"/>
            <w:r w:rsidRPr="004663C0">
              <w:rPr>
                <w:rFonts w:ascii="Times New Roman" w:eastAsia="Times New Roman" w:hAnsi="Times New Roman" w:cs="Times New Roman"/>
                <w:sz w:val="24"/>
                <w:lang w:val="en-US"/>
              </w:rPr>
              <w:t xml:space="preserve"> banking (MB) has a </w:t>
            </w:r>
            <w:r w:rsidR="009D734B" w:rsidRPr="004663C0">
              <w:rPr>
                <w:rFonts w:ascii="Times New Roman" w:eastAsia="Times New Roman" w:hAnsi="Times New Roman" w:cs="Times New Roman"/>
                <w:sz w:val="24"/>
                <w:lang w:val="en-US"/>
              </w:rPr>
              <w:t>significant positive effect</w:t>
            </w:r>
            <w:r w:rsidRPr="004663C0">
              <w:rPr>
                <w:rFonts w:ascii="Times New Roman" w:eastAsia="Times New Roman" w:hAnsi="Times New Roman" w:cs="Times New Roman"/>
                <w:sz w:val="24"/>
                <w:lang w:val="en-US"/>
              </w:rPr>
              <w:t xml:space="preserve"> on the bank's return financial performance</w:t>
            </w:r>
          </w:p>
        </w:tc>
        <w:tc>
          <w:tcPr>
            <w:tcW w:w="539" w:type="pct"/>
          </w:tcPr>
          <w:p w14:paraId="40C82543" w14:textId="77777777" w:rsidR="00C253AD" w:rsidRPr="00771C68" w:rsidRDefault="00C253AD" w:rsidP="00BF280F">
            <w:pPr>
              <w:autoSpaceDE w:val="0"/>
              <w:autoSpaceDN w:val="0"/>
              <w:adjustRightInd w:val="0"/>
              <w:ind w:right="60"/>
              <w:jc w:val="center"/>
              <w:rPr>
                <w:rFonts w:ascii="Times New Roman" w:eastAsia="Calibri" w:hAnsi="Times New Roman" w:cs="Times New Roman"/>
                <w:color w:val="000000"/>
                <w:sz w:val="24"/>
                <w:szCs w:val="24"/>
                <w:lang w:val="en-US"/>
              </w:rPr>
            </w:pPr>
            <w:r w:rsidRPr="00771C68">
              <w:rPr>
                <w:rFonts w:ascii="Times New Roman" w:eastAsia="Calibri" w:hAnsi="Times New Roman" w:cs="Times New Roman"/>
                <w:color w:val="000000"/>
                <w:sz w:val="24"/>
                <w:szCs w:val="24"/>
                <w:lang w:val="en-US"/>
              </w:rPr>
              <w:t>0.000</w:t>
            </w:r>
          </w:p>
        </w:tc>
        <w:tc>
          <w:tcPr>
            <w:tcW w:w="539" w:type="pct"/>
          </w:tcPr>
          <w:p w14:paraId="594A5879" w14:textId="77777777" w:rsidR="00C253AD" w:rsidRPr="00771C68" w:rsidRDefault="00C253AD" w:rsidP="00BF280F">
            <w:pPr>
              <w:autoSpaceDE w:val="0"/>
              <w:autoSpaceDN w:val="0"/>
              <w:adjustRightInd w:val="0"/>
              <w:ind w:right="60"/>
              <w:jc w:val="center"/>
              <w:rPr>
                <w:rFonts w:ascii="Times New Roman" w:eastAsia="Calibri" w:hAnsi="Times New Roman" w:cs="Times New Roman"/>
                <w:color w:val="000000"/>
                <w:sz w:val="24"/>
                <w:szCs w:val="24"/>
                <w:lang w:val="en-US"/>
              </w:rPr>
            </w:pPr>
            <w:r w:rsidRPr="00771C68">
              <w:rPr>
                <w:rFonts w:ascii="Times New Roman" w:eastAsia="Calibri" w:hAnsi="Times New Roman" w:cs="Times New Roman"/>
                <w:color w:val="000000"/>
                <w:sz w:val="24"/>
                <w:szCs w:val="24"/>
                <w:lang w:val="en-US"/>
              </w:rPr>
              <w:t>0.294</w:t>
            </w:r>
          </w:p>
        </w:tc>
        <w:tc>
          <w:tcPr>
            <w:tcW w:w="834" w:type="pct"/>
          </w:tcPr>
          <w:p w14:paraId="143111B2" w14:textId="77777777" w:rsidR="00C253AD" w:rsidRDefault="00C253AD" w:rsidP="00BF280F">
            <w:pPr>
              <w:rPr>
                <w:rFonts w:ascii="Times New Roman" w:eastAsia="Times New Roman" w:hAnsi="Times New Roman" w:cs="Times New Roman"/>
                <w:color w:val="000000"/>
                <w:lang w:val="en-US"/>
              </w:rPr>
            </w:pPr>
            <w:r w:rsidRPr="004663C0">
              <w:rPr>
                <w:rFonts w:ascii="Times New Roman" w:eastAsia="Times New Roman" w:hAnsi="Times New Roman" w:cs="Times New Roman"/>
                <w:color w:val="000000"/>
                <w:lang w:val="en-US"/>
              </w:rPr>
              <w:t>Accepted</w:t>
            </w:r>
          </w:p>
          <w:p w14:paraId="3980972E" w14:textId="77777777" w:rsidR="00C253AD" w:rsidRPr="00771C68" w:rsidRDefault="00C253AD" w:rsidP="00BF280F">
            <w:pPr>
              <w:rPr>
                <w:rFonts w:ascii="Times New Roman" w:eastAsia="Times New Roman" w:hAnsi="Times New Roman" w:cs="Times New Roman"/>
                <w:color w:val="000000"/>
                <w:lang w:val="en-US"/>
              </w:rPr>
            </w:pPr>
            <w:r w:rsidRPr="00771C68">
              <w:rPr>
                <w:rFonts w:ascii="Times New Roman" w:eastAsia="Times New Roman" w:hAnsi="Times New Roman" w:cs="Times New Roman"/>
                <w:color w:val="000000"/>
                <w:lang w:val="en-US"/>
              </w:rPr>
              <w:t xml:space="preserve"> </w:t>
            </w:r>
          </w:p>
        </w:tc>
      </w:tr>
      <w:tr w:rsidR="00C253AD" w:rsidRPr="00771C68" w14:paraId="5D3E6121" w14:textId="77777777" w:rsidTr="00BF280F">
        <w:trPr>
          <w:trHeight w:val="647"/>
        </w:trPr>
        <w:tc>
          <w:tcPr>
            <w:tcW w:w="267" w:type="pct"/>
          </w:tcPr>
          <w:p w14:paraId="1EAE5F7E" w14:textId="77777777" w:rsidR="00C253AD" w:rsidRPr="00771C68" w:rsidRDefault="00C253AD" w:rsidP="00BF280F">
            <w:pPr>
              <w:rPr>
                <w:rFonts w:ascii="Times New Roman" w:eastAsia="Times New Roman" w:hAnsi="Times New Roman" w:cs="Times New Roman"/>
                <w:color w:val="000000"/>
                <w:lang w:val="en-US"/>
              </w:rPr>
            </w:pPr>
            <w:r w:rsidRPr="00771C68">
              <w:rPr>
                <w:rFonts w:ascii="Times New Roman" w:eastAsia="Times New Roman" w:hAnsi="Times New Roman" w:cs="Times New Roman"/>
                <w:color w:val="000000"/>
                <w:sz w:val="24"/>
                <w:lang w:val="en-US"/>
              </w:rPr>
              <w:t>2</w:t>
            </w:r>
          </w:p>
        </w:tc>
        <w:tc>
          <w:tcPr>
            <w:tcW w:w="2821" w:type="pct"/>
          </w:tcPr>
          <w:p w14:paraId="2292187A" w14:textId="318375A9" w:rsidR="00C253AD" w:rsidRPr="00771C68" w:rsidRDefault="00C253AD" w:rsidP="00BF280F">
            <w:pP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H</w:t>
            </w:r>
            <w:r w:rsidR="00E47171">
              <w:rPr>
                <w:rFonts w:ascii="Times New Roman" w:eastAsia="Times New Roman" w:hAnsi="Times New Roman" w:cs="Times New Roman"/>
                <w:sz w:val="24"/>
                <w:szCs w:val="24"/>
                <w:lang w:val="en-US"/>
              </w:rPr>
              <w:t>2:</w:t>
            </w:r>
            <w:r w:rsidR="00E47171" w:rsidRPr="004663C0">
              <w:rPr>
                <w:rFonts w:eastAsia="Times New Roman"/>
                <w:szCs w:val="24"/>
              </w:rPr>
              <w:t xml:space="preserve"> Point</w:t>
            </w:r>
            <w:r w:rsidRPr="004663C0">
              <w:rPr>
                <w:rFonts w:ascii="Times New Roman" w:eastAsia="Times New Roman" w:hAnsi="Times New Roman" w:cs="Times New Roman"/>
                <w:sz w:val="24"/>
                <w:szCs w:val="24"/>
                <w:lang w:val="en-US"/>
              </w:rPr>
              <w:t xml:space="preserve"> of sale (POS) systems </w:t>
            </w:r>
            <w:r w:rsidR="00412089" w:rsidRPr="004663C0">
              <w:rPr>
                <w:rFonts w:ascii="Times New Roman" w:eastAsia="Times New Roman" w:hAnsi="Times New Roman" w:cs="Times New Roman"/>
                <w:sz w:val="24"/>
                <w:szCs w:val="24"/>
                <w:lang w:val="en-US"/>
              </w:rPr>
              <w:t>have</w:t>
            </w:r>
            <w:r w:rsidRPr="004663C0">
              <w:rPr>
                <w:rFonts w:ascii="Times New Roman" w:eastAsia="Times New Roman" w:hAnsi="Times New Roman" w:cs="Times New Roman"/>
                <w:sz w:val="24"/>
                <w:szCs w:val="24"/>
                <w:lang w:val="en-US"/>
              </w:rPr>
              <w:t xml:space="preserve"> a </w:t>
            </w:r>
            <w:r w:rsidR="009D734B" w:rsidRPr="004663C0">
              <w:rPr>
                <w:rFonts w:ascii="Times New Roman" w:eastAsia="Times New Roman" w:hAnsi="Times New Roman" w:cs="Times New Roman"/>
                <w:sz w:val="24"/>
                <w:szCs w:val="24"/>
                <w:lang w:val="en-US"/>
              </w:rPr>
              <w:t>significant positive effect</w:t>
            </w:r>
            <w:r w:rsidRPr="004663C0">
              <w:rPr>
                <w:rFonts w:ascii="Times New Roman" w:eastAsia="Times New Roman" w:hAnsi="Times New Roman" w:cs="Times New Roman"/>
                <w:sz w:val="24"/>
                <w:szCs w:val="24"/>
                <w:lang w:val="en-US"/>
              </w:rPr>
              <w:t xml:space="preserve"> on the bank's financial performance</w:t>
            </w:r>
          </w:p>
        </w:tc>
        <w:tc>
          <w:tcPr>
            <w:tcW w:w="539" w:type="pct"/>
          </w:tcPr>
          <w:p w14:paraId="59C1C088" w14:textId="77777777" w:rsidR="00C253AD" w:rsidRPr="00771C68" w:rsidRDefault="00C253AD" w:rsidP="00BF280F">
            <w:pPr>
              <w:autoSpaceDE w:val="0"/>
              <w:autoSpaceDN w:val="0"/>
              <w:adjustRightInd w:val="0"/>
              <w:ind w:right="60"/>
              <w:jc w:val="center"/>
              <w:rPr>
                <w:rFonts w:ascii="Times New Roman" w:eastAsia="Calibri" w:hAnsi="Times New Roman" w:cs="Times New Roman"/>
                <w:color w:val="000000"/>
                <w:sz w:val="24"/>
                <w:szCs w:val="24"/>
                <w:lang w:val="en-US"/>
              </w:rPr>
            </w:pPr>
            <w:r w:rsidRPr="00771C68">
              <w:rPr>
                <w:rFonts w:ascii="Times New Roman" w:eastAsia="Calibri" w:hAnsi="Times New Roman" w:cs="Times New Roman"/>
                <w:color w:val="000000"/>
                <w:sz w:val="24"/>
                <w:szCs w:val="24"/>
                <w:lang w:val="en-US"/>
              </w:rPr>
              <w:t>0.000</w:t>
            </w:r>
          </w:p>
        </w:tc>
        <w:tc>
          <w:tcPr>
            <w:tcW w:w="539" w:type="pct"/>
          </w:tcPr>
          <w:p w14:paraId="790414CB" w14:textId="77777777" w:rsidR="00C253AD" w:rsidRPr="00771C68" w:rsidRDefault="00C253AD" w:rsidP="00BF280F">
            <w:pPr>
              <w:autoSpaceDE w:val="0"/>
              <w:autoSpaceDN w:val="0"/>
              <w:adjustRightInd w:val="0"/>
              <w:ind w:right="60"/>
              <w:jc w:val="center"/>
              <w:rPr>
                <w:rFonts w:ascii="Times New Roman" w:eastAsia="Calibri" w:hAnsi="Times New Roman" w:cs="Times New Roman"/>
                <w:color w:val="000000"/>
                <w:sz w:val="24"/>
                <w:szCs w:val="24"/>
                <w:lang w:val="en-US"/>
              </w:rPr>
            </w:pPr>
            <w:r w:rsidRPr="00771C68">
              <w:rPr>
                <w:rFonts w:ascii="Times New Roman" w:eastAsia="Calibri" w:hAnsi="Times New Roman" w:cs="Times New Roman"/>
                <w:color w:val="000000"/>
                <w:sz w:val="24"/>
                <w:szCs w:val="24"/>
                <w:lang w:val="en-US"/>
              </w:rPr>
              <w:t>0.549</w:t>
            </w:r>
          </w:p>
        </w:tc>
        <w:tc>
          <w:tcPr>
            <w:tcW w:w="834" w:type="pct"/>
          </w:tcPr>
          <w:p w14:paraId="2C9EA576" w14:textId="77777777" w:rsidR="00C253AD" w:rsidRPr="00771C68" w:rsidRDefault="00C253AD" w:rsidP="00BF280F">
            <w:pPr>
              <w:rPr>
                <w:rFonts w:ascii="Times New Roman" w:eastAsia="Times New Roman" w:hAnsi="Times New Roman" w:cs="Times New Roman"/>
                <w:color w:val="000000"/>
                <w:lang w:val="en-US"/>
              </w:rPr>
            </w:pPr>
            <w:r w:rsidRPr="004663C0">
              <w:rPr>
                <w:rFonts w:ascii="Times New Roman" w:eastAsia="Times New Roman" w:hAnsi="Times New Roman" w:cs="Times New Roman"/>
                <w:color w:val="000000"/>
                <w:lang w:val="en-US"/>
              </w:rPr>
              <w:t>Accepted</w:t>
            </w:r>
          </w:p>
        </w:tc>
      </w:tr>
      <w:tr w:rsidR="00C253AD" w:rsidRPr="00771C68" w14:paraId="4E42C869" w14:textId="77777777" w:rsidTr="00BF280F">
        <w:trPr>
          <w:trHeight w:val="569"/>
        </w:trPr>
        <w:tc>
          <w:tcPr>
            <w:tcW w:w="267" w:type="pct"/>
          </w:tcPr>
          <w:p w14:paraId="3D2110D8" w14:textId="77777777" w:rsidR="00C253AD" w:rsidRPr="00771C68" w:rsidRDefault="00C253AD" w:rsidP="00BF280F">
            <w:pPr>
              <w:rPr>
                <w:rFonts w:ascii="Times New Roman" w:eastAsia="Times New Roman" w:hAnsi="Times New Roman" w:cs="Times New Roman"/>
                <w:color w:val="000000"/>
                <w:sz w:val="24"/>
                <w:lang w:val="en-US"/>
              </w:rPr>
            </w:pPr>
            <w:r w:rsidRPr="00771C68">
              <w:rPr>
                <w:rFonts w:ascii="Times New Roman" w:eastAsia="Times New Roman" w:hAnsi="Times New Roman" w:cs="Times New Roman"/>
                <w:color w:val="000000"/>
                <w:sz w:val="24"/>
                <w:lang w:val="en-US"/>
              </w:rPr>
              <w:t>3</w:t>
            </w:r>
          </w:p>
        </w:tc>
        <w:tc>
          <w:tcPr>
            <w:tcW w:w="2821" w:type="pct"/>
          </w:tcPr>
          <w:p w14:paraId="389010DA" w14:textId="77777777" w:rsidR="00C253AD" w:rsidRPr="00771C68" w:rsidRDefault="00C253AD" w:rsidP="00BF280F">
            <w:pP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H</w:t>
            </w:r>
            <w:r w:rsidR="009D734B">
              <w:rPr>
                <w:rFonts w:ascii="Times New Roman" w:eastAsia="Times New Roman" w:hAnsi="Times New Roman" w:cs="Times New Roman"/>
                <w:color w:val="000000"/>
                <w:sz w:val="24"/>
                <w:szCs w:val="24"/>
                <w:lang w:val="en-US"/>
              </w:rPr>
              <w:t>3:</w:t>
            </w:r>
            <w:r w:rsidR="009D734B" w:rsidRPr="004663C0">
              <w:rPr>
                <w:rFonts w:eastAsia="Times New Roman"/>
                <w:color w:val="000000"/>
                <w:szCs w:val="24"/>
              </w:rPr>
              <w:t xml:space="preserve"> Automatic</w:t>
            </w:r>
            <w:r w:rsidRPr="004663C0">
              <w:rPr>
                <w:rFonts w:ascii="Times New Roman" w:eastAsia="Times New Roman" w:hAnsi="Times New Roman" w:cs="Times New Roman"/>
                <w:color w:val="000000"/>
                <w:sz w:val="24"/>
                <w:szCs w:val="24"/>
                <w:lang w:val="en-US"/>
              </w:rPr>
              <w:t xml:space="preserve"> teller machines (</w:t>
            </w:r>
            <w:r>
              <w:rPr>
                <w:rFonts w:ascii="Times New Roman" w:eastAsia="Times New Roman" w:hAnsi="Times New Roman" w:cs="Times New Roman"/>
                <w:color w:val="000000"/>
                <w:sz w:val="24"/>
                <w:szCs w:val="24"/>
                <w:lang w:val="en-US"/>
              </w:rPr>
              <w:t>A</w:t>
            </w:r>
            <w:r w:rsidRPr="004663C0">
              <w:rPr>
                <w:rFonts w:ascii="Times New Roman" w:eastAsia="Times New Roman" w:hAnsi="Times New Roman" w:cs="Times New Roman"/>
                <w:color w:val="000000"/>
                <w:sz w:val="24"/>
                <w:szCs w:val="24"/>
                <w:lang w:val="en-US"/>
              </w:rPr>
              <w:t>TM) have significant positive effects on the bank's financial performance</w:t>
            </w:r>
          </w:p>
        </w:tc>
        <w:tc>
          <w:tcPr>
            <w:tcW w:w="539" w:type="pct"/>
          </w:tcPr>
          <w:p w14:paraId="09E341A2" w14:textId="77777777" w:rsidR="00C253AD" w:rsidRPr="00771C68" w:rsidRDefault="00C253AD" w:rsidP="00BF280F">
            <w:pPr>
              <w:autoSpaceDE w:val="0"/>
              <w:autoSpaceDN w:val="0"/>
              <w:adjustRightInd w:val="0"/>
              <w:ind w:right="60"/>
              <w:jc w:val="center"/>
              <w:rPr>
                <w:rFonts w:ascii="Times New Roman" w:eastAsia="Calibri" w:hAnsi="Times New Roman" w:cs="Times New Roman"/>
                <w:color w:val="000000"/>
                <w:sz w:val="24"/>
                <w:szCs w:val="24"/>
                <w:lang w:val="en-US"/>
              </w:rPr>
            </w:pPr>
            <w:r w:rsidRPr="00771C68">
              <w:rPr>
                <w:rFonts w:ascii="Times New Roman" w:eastAsia="Calibri" w:hAnsi="Times New Roman" w:cs="Times New Roman"/>
                <w:color w:val="000000"/>
                <w:sz w:val="24"/>
                <w:szCs w:val="24"/>
                <w:lang w:val="en-US"/>
              </w:rPr>
              <w:t>0.028</w:t>
            </w:r>
          </w:p>
        </w:tc>
        <w:tc>
          <w:tcPr>
            <w:tcW w:w="539" w:type="pct"/>
          </w:tcPr>
          <w:p w14:paraId="6E598D6F" w14:textId="77777777" w:rsidR="00C253AD" w:rsidRPr="00771C68" w:rsidRDefault="00C253AD" w:rsidP="00BF280F">
            <w:pPr>
              <w:autoSpaceDE w:val="0"/>
              <w:autoSpaceDN w:val="0"/>
              <w:adjustRightInd w:val="0"/>
              <w:ind w:right="60"/>
              <w:jc w:val="center"/>
              <w:rPr>
                <w:rFonts w:ascii="Times New Roman" w:eastAsia="Calibri" w:hAnsi="Times New Roman" w:cs="Times New Roman"/>
                <w:color w:val="000000"/>
                <w:sz w:val="24"/>
                <w:szCs w:val="24"/>
                <w:lang w:val="en-US"/>
              </w:rPr>
            </w:pPr>
            <w:r w:rsidRPr="00771C68">
              <w:rPr>
                <w:rFonts w:ascii="Times New Roman" w:eastAsia="Calibri" w:hAnsi="Times New Roman" w:cs="Times New Roman"/>
                <w:color w:val="000000"/>
                <w:sz w:val="24"/>
                <w:szCs w:val="24"/>
                <w:lang w:val="en-US"/>
              </w:rPr>
              <w:t>0.128</w:t>
            </w:r>
          </w:p>
        </w:tc>
        <w:tc>
          <w:tcPr>
            <w:tcW w:w="834" w:type="pct"/>
          </w:tcPr>
          <w:p w14:paraId="7C93D441" w14:textId="77777777" w:rsidR="00C253AD" w:rsidRPr="00771C68" w:rsidRDefault="00C253AD" w:rsidP="00BF280F">
            <w:pPr>
              <w:rPr>
                <w:rFonts w:ascii="Times New Roman" w:eastAsia="Times New Roman" w:hAnsi="Times New Roman" w:cs="Times New Roman"/>
                <w:color w:val="000000"/>
                <w:lang w:val="en-US"/>
              </w:rPr>
            </w:pPr>
            <w:r w:rsidRPr="004663C0">
              <w:rPr>
                <w:rFonts w:ascii="Times New Roman" w:eastAsia="Times New Roman" w:hAnsi="Times New Roman" w:cs="Times New Roman"/>
                <w:color w:val="000000"/>
                <w:lang w:val="en-US"/>
              </w:rPr>
              <w:t>Accepted</w:t>
            </w:r>
            <w:r w:rsidRPr="00771C68">
              <w:rPr>
                <w:rFonts w:ascii="Times New Roman" w:eastAsia="Times New Roman" w:hAnsi="Times New Roman" w:cs="Times New Roman"/>
                <w:color w:val="000000"/>
                <w:lang w:val="en-US"/>
              </w:rPr>
              <w:t xml:space="preserve"> </w:t>
            </w:r>
          </w:p>
        </w:tc>
      </w:tr>
      <w:tr w:rsidR="00C253AD" w:rsidRPr="00771C68" w14:paraId="6987B68F" w14:textId="77777777" w:rsidTr="00BF280F">
        <w:trPr>
          <w:trHeight w:val="1"/>
        </w:trPr>
        <w:tc>
          <w:tcPr>
            <w:tcW w:w="267" w:type="pct"/>
          </w:tcPr>
          <w:p w14:paraId="730F354A" w14:textId="77777777" w:rsidR="00C253AD" w:rsidRPr="00771C68" w:rsidRDefault="00C253AD" w:rsidP="00BF280F">
            <w:pPr>
              <w:rPr>
                <w:rFonts w:ascii="Times New Roman" w:eastAsia="Times New Roman" w:hAnsi="Times New Roman" w:cs="Times New Roman"/>
                <w:color w:val="000000"/>
                <w:sz w:val="24"/>
                <w:lang w:val="en-US"/>
              </w:rPr>
            </w:pPr>
            <w:r w:rsidRPr="00771C68">
              <w:rPr>
                <w:rFonts w:ascii="Times New Roman" w:eastAsia="Times New Roman" w:hAnsi="Times New Roman" w:cs="Times New Roman"/>
                <w:color w:val="000000"/>
                <w:sz w:val="24"/>
                <w:lang w:val="en-US"/>
              </w:rPr>
              <w:t>4</w:t>
            </w:r>
          </w:p>
        </w:tc>
        <w:tc>
          <w:tcPr>
            <w:tcW w:w="2821" w:type="pct"/>
          </w:tcPr>
          <w:p w14:paraId="297C4D39" w14:textId="77777777" w:rsidR="00C253AD" w:rsidRPr="00771C68" w:rsidRDefault="00C253AD" w:rsidP="00BF280F">
            <w:pPr>
              <w:ind w:right="440"/>
              <w:rPr>
                <w:rFonts w:ascii="Times New Roman" w:eastAsia="Times New Roman" w:hAnsi="Times New Roman" w:cs="Times New Roman"/>
                <w:color w:val="000000"/>
                <w:sz w:val="24"/>
                <w:szCs w:val="24"/>
                <w:lang w:val="en-US"/>
              </w:rPr>
            </w:pPr>
            <w:r w:rsidRPr="00771C68">
              <w:rPr>
                <w:rFonts w:ascii="Times New Roman" w:eastAsia="Times New Roman" w:hAnsi="Times New Roman" w:cs="Times New Roman"/>
                <w:color w:val="000000"/>
                <w:sz w:val="24"/>
                <w:szCs w:val="24"/>
                <w:lang w:val="en-US"/>
              </w:rPr>
              <w:t>H4</w:t>
            </w:r>
            <w:r w:rsidR="00EB66E2">
              <w:rPr>
                <w:rFonts w:ascii="Times New Roman" w:eastAsia="Times New Roman" w:hAnsi="Times New Roman" w:cs="Times New Roman"/>
                <w:color w:val="000000"/>
                <w:sz w:val="24"/>
                <w:szCs w:val="24"/>
                <w:lang w:val="en-US"/>
              </w:rPr>
              <w:t>:</w:t>
            </w:r>
            <w:r>
              <w:t xml:space="preserve"> </w:t>
            </w:r>
            <w:r w:rsidRPr="004663C0">
              <w:rPr>
                <w:rFonts w:ascii="Times New Roman" w:eastAsia="Times New Roman" w:hAnsi="Times New Roman" w:cs="Times New Roman"/>
                <w:color w:val="000000"/>
                <w:sz w:val="24"/>
                <w:szCs w:val="24"/>
                <w:lang w:val="en-US"/>
              </w:rPr>
              <w:t xml:space="preserve">Internet banking has a </w:t>
            </w:r>
            <w:r w:rsidR="009D734B" w:rsidRPr="004663C0">
              <w:rPr>
                <w:rFonts w:ascii="Times New Roman" w:eastAsia="Times New Roman" w:hAnsi="Times New Roman" w:cs="Times New Roman"/>
                <w:color w:val="000000"/>
                <w:sz w:val="24"/>
                <w:szCs w:val="24"/>
                <w:lang w:val="en-US"/>
              </w:rPr>
              <w:t>significant positive effect</w:t>
            </w:r>
            <w:r w:rsidRPr="004663C0">
              <w:rPr>
                <w:rFonts w:ascii="Times New Roman" w:eastAsia="Times New Roman" w:hAnsi="Times New Roman" w:cs="Times New Roman"/>
                <w:color w:val="000000"/>
                <w:sz w:val="24"/>
                <w:szCs w:val="24"/>
                <w:lang w:val="en-US"/>
              </w:rPr>
              <w:t xml:space="preserve"> on the bank's financial performance</w:t>
            </w:r>
          </w:p>
        </w:tc>
        <w:tc>
          <w:tcPr>
            <w:tcW w:w="539" w:type="pct"/>
          </w:tcPr>
          <w:p w14:paraId="20AB4892" w14:textId="77777777" w:rsidR="00C253AD" w:rsidRPr="00771C68" w:rsidRDefault="00C253AD" w:rsidP="00BF280F">
            <w:pPr>
              <w:autoSpaceDE w:val="0"/>
              <w:autoSpaceDN w:val="0"/>
              <w:adjustRightInd w:val="0"/>
              <w:ind w:right="60"/>
              <w:jc w:val="center"/>
              <w:rPr>
                <w:rFonts w:ascii="Times New Roman" w:eastAsia="Calibri" w:hAnsi="Times New Roman" w:cs="Times New Roman"/>
                <w:color w:val="000000"/>
                <w:sz w:val="24"/>
                <w:szCs w:val="24"/>
                <w:lang w:val="en-US"/>
              </w:rPr>
            </w:pPr>
            <w:r w:rsidRPr="00771C68">
              <w:rPr>
                <w:rFonts w:ascii="Times New Roman" w:eastAsia="Calibri" w:hAnsi="Times New Roman" w:cs="Times New Roman"/>
                <w:color w:val="000000"/>
                <w:sz w:val="24"/>
                <w:szCs w:val="24"/>
                <w:lang w:val="en-US"/>
              </w:rPr>
              <w:t>0.</w:t>
            </w:r>
            <w:r w:rsidR="008C6A08">
              <w:rPr>
                <w:rFonts w:ascii="Times New Roman" w:eastAsiaTheme="minorEastAsia" w:hAnsi="Times New Roman" w:cs="Times New Roman" w:hint="eastAsia"/>
                <w:color w:val="000000"/>
                <w:sz w:val="24"/>
                <w:szCs w:val="24"/>
                <w:lang w:val="en-US" w:eastAsia="ja-JP"/>
              </w:rPr>
              <w:t>0</w:t>
            </w:r>
            <w:r w:rsidRPr="00771C68">
              <w:rPr>
                <w:rFonts w:ascii="Times New Roman" w:eastAsia="Calibri" w:hAnsi="Times New Roman" w:cs="Times New Roman"/>
                <w:color w:val="000000"/>
                <w:sz w:val="24"/>
                <w:szCs w:val="24"/>
                <w:lang w:val="en-US"/>
              </w:rPr>
              <w:t>21</w:t>
            </w:r>
          </w:p>
        </w:tc>
        <w:tc>
          <w:tcPr>
            <w:tcW w:w="539" w:type="pct"/>
          </w:tcPr>
          <w:p w14:paraId="660BB9BE" w14:textId="77777777" w:rsidR="00C253AD" w:rsidRPr="00771C68" w:rsidRDefault="00C253AD" w:rsidP="00BF280F">
            <w:pPr>
              <w:autoSpaceDE w:val="0"/>
              <w:autoSpaceDN w:val="0"/>
              <w:adjustRightInd w:val="0"/>
              <w:ind w:right="60"/>
              <w:jc w:val="center"/>
              <w:rPr>
                <w:rFonts w:ascii="Times New Roman" w:eastAsia="Calibri" w:hAnsi="Times New Roman" w:cs="Times New Roman"/>
                <w:color w:val="000000"/>
                <w:sz w:val="24"/>
                <w:szCs w:val="24"/>
                <w:lang w:val="en-US"/>
              </w:rPr>
            </w:pPr>
            <w:r w:rsidRPr="00771C68">
              <w:rPr>
                <w:rFonts w:ascii="Times New Roman" w:eastAsia="Calibri" w:hAnsi="Times New Roman" w:cs="Times New Roman"/>
                <w:color w:val="000000"/>
                <w:sz w:val="24"/>
                <w:szCs w:val="24"/>
                <w:lang w:val="en-US"/>
              </w:rPr>
              <w:t>0.143</w:t>
            </w:r>
          </w:p>
        </w:tc>
        <w:tc>
          <w:tcPr>
            <w:tcW w:w="834" w:type="pct"/>
          </w:tcPr>
          <w:p w14:paraId="6AE18A68" w14:textId="77777777" w:rsidR="00C253AD" w:rsidRPr="00771C68" w:rsidRDefault="00C253AD" w:rsidP="00BF280F">
            <w:pPr>
              <w:rPr>
                <w:rFonts w:ascii="Times New Roman" w:eastAsia="Times New Roman" w:hAnsi="Times New Roman" w:cs="Times New Roman"/>
                <w:color w:val="000000"/>
                <w:lang w:val="en-US"/>
              </w:rPr>
            </w:pPr>
            <w:r w:rsidRPr="00771C68">
              <w:rPr>
                <w:rFonts w:ascii="Times New Roman" w:eastAsia="Times New Roman" w:hAnsi="Times New Roman" w:cs="Times New Roman"/>
                <w:color w:val="000000"/>
                <w:lang w:val="en-US"/>
              </w:rPr>
              <w:t xml:space="preserve">Accepted </w:t>
            </w:r>
          </w:p>
        </w:tc>
      </w:tr>
    </w:tbl>
    <w:p w14:paraId="167372AE" w14:textId="77777777" w:rsidR="00A941D4" w:rsidRDefault="00C253AD" w:rsidP="002B72F0">
      <w:pPr>
        <w:tabs>
          <w:tab w:val="left" w:pos="1305"/>
        </w:tabs>
        <w:spacing w:line="360" w:lineRule="auto"/>
        <w:rPr>
          <w:szCs w:val="24"/>
        </w:rPr>
      </w:pPr>
      <w:r w:rsidRPr="00771C68">
        <w:rPr>
          <w:rFonts w:eastAsia="Calibri"/>
        </w:rPr>
        <w:t>Source: SPSS Output, 202</w:t>
      </w:r>
      <w:r w:rsidR="008966BE">
        <w:rPr>
          <w:rFonts w:eastAsia="Calibri"/>
        </w:rPr>
        <w:t>5</w:t>
      </w:r>
    </w:p>
    <w:p w14:paraId="660331CF" w14:textId="77777777" w:rsidR="00C253AD" w:rsidRDefault="00FA7967" w:rsidP="002B72F0">
      <w:pPr>
        <w:tabs>
          <w:tab w:val="left" w:pos="1305"/>
        </w:tabs>
        <w:spacing w:line="360" w:lineRule="auto"/>
        <w:rPr>
          <w:szCs w:val="24"/>
        </w:rPr>
      </w:pPr>
      <w:r w:rsidRPr="00FA7967">
        <w:rPr>
          <w:szCs w:val="24"/>
        </w:rPr>
        <w:t>Summarizing the findings based on the provided p-values and test results, all the alternative hypotheses were accepted. Consequently, it can be inferred that:  Mobile banking (MB), including Point of sale (POS), Automatic teller machines (ATM, and Internet banking, have a significant effect on bank's financial performance.</w:t>
      </w:r>
    </w:p>
    <w:p w14:paraId="239ABFAC" w14:textId="77777777" w:rsidR="00200BCE" w:rsidRDefault="00200BCE" w:rsidP="002B72F0">
      <w:pPr>
        <w:tabs>
          <w:tab w:val="left" w:pos="1305"/>
        </w:tabs>
        <w:spacing w:line="360" w:lineRule="auto"/>
        <w:rPr>
          <w:szCs w:val="24"/>
        </w:rPr>
      </w:pPr>
    </w:p>
    <w:p w14:paraId="02B7EB6D" w14:textId="77777777" w:rsidR="00200BCE" w:rsidRDefault="00200BCE" w:rsidP="002B72F0">
      <w:pPr>
        <w:tabs>
          <w:tab w:val="left" w:pos="1305"/>
        </w:tabs>
        <w:spacing w:line="360" w:lineRule="auto"/>
        <w:rPr>
          <w:szCs w:val="24"/>
        </w:rPr>
      </w:pPr>
    </w:p>
    <w:p w14:paraId="64CF6214" w14:textId="77777777" w:rsidR="00200BCE" w:rsidRDefault="00200BCE" w:rsidP="002B72F0">
      <w:pPr>
        <w:tabs>
          <w:tab w:val="left" w:pos="1305"/>
        </w:tabs>
        <w:spacing w:line="360" w:lineRule="auto"/>
        <w:rPr>
          <w:szCs w:val="24"/>
        </w:rPr>
      </w:pPr>
    </w:p>
    <w:p w14:paraId="02F27CED" w14:textId="77777777" w:rsidR="00200BCE" w:rsidRDefault="00200BCE" w:rsidP="002B72F0">
      <w:pPr>
        <w:tabs>
          <w:tab w:val="left" w:pos="1305"/>
        </w:tabs>
        <w:spacing w:line="360" w:lineRule="auto"/>
        <w:rPr>
          <w:szCs w:val="24"/>
        </w:rPr>
      </w:pPr>
    </w:p>
    <w:p w14:paraId="2BAF4A8B" w14:textId="77777777" w:rsidR="001E614F" w:rsidRPr="001E614F" w:rsidRDefault="001E614F" w:rsidP="001E614F">
      <w:pPr>
        <w:rPr>
          <w:szCs w:val="24"/>
        </w:rPr>
      </w:pPr>
    </w:p>
    <w:p w14:paraId="7ECB840C" w14:textId="77777777" w:rsidR="001E614F" w:rsidRPr="001E614F" w:rsidRDefault="001E614F" w:rsidP="001E614F">
      <w:pPr>
        <w:rPr>
          <w:szCs w:val="24"/>
        </w:rPr>
      </w:pPr>
    </w:p>
    <w:p w14:paraId="6095B120" w14:textId="77777777" w:rsidR="001E614F" w:rsidRPr="001E614F" w:rsidRDefault="001E614F" w:rsidP="001E614F">
      <w:pPr>
        <w:rPr>
          <w:szCs w:val="24"/>
        </w:rPr>
      </w:pPr>
    </w:p>
    <w:p w14:paraId="69B900B3" w14:textId="77777777" w:rsidR="001E614F" w:rsidRDefault="001E614F" w:rsidP="001E614F">
      <w:pPr>
        <w:tabs>
          <w:tab w:val="left" w:pos="2544"/>
        </w:tabs>
        <w:rPr>
          <w:szCs w:val="24"/>
        </w:rPr>
      </w:pPr>
      <w:r>
        <w:rPr>
          <w:szCs w:val="24"/>
        </w:rPr>
        <w:tab/>
      </w:r>
      <w:r>
        <w:rPr>
          <w:szCs w:val="24"/>
        </w:rPr>
        <w:br w:type="page"/>
      </w:r>
    </w:p>
    <w:p w14:paraId="795CB854" w14:textId="77777777" w:rsidR="00200BCE" w:rsidRPr="00AA0E2D" w:rsidRDefault="00200BCE" w:rsidP="000E000B">
      <w:pPr>
        <w:pStyle w:val="Heading1"/>
      </w:pPr>
      <w:bookmarkStart w:id="114" w:name="_Toc198377899"/>
      <w:r w:rsidRPr="00AA0E2D">
        <w:lastRenderedPageBreak/>
        <w:t>CHAPTER FIVE</w:t>
      </w:r>
      <w:bookmarkEnd w:id="114"/>
    </w:p>
    <w:p w14:paraId="75185E88" w14:textId="77777777" w:rsidR="00200BCE" w:rsidRPr="00AA0E2D" w:rsidRDefault="00AA0E2D" w:rsidP="000E000B">
      <w:pPr>
        <w:pStyle w:val="Heading1"/>
      </w:pPr>
      <w:bookmarkStart w:id="115" w:name="_Toc198377900"/>
      <w:r w:rsidRPr="00AA0E2D">
        <w:t>Summary, Conclusion and Recommendations</w:t>
      </w:r>
      <w:bookmarkEnd w:id="115"/>
      <w:r w:rsidRPr="00AA0E2D">
        <w:t xml:space="preserve"> </w:t>
      </w:r>
    </w:p>
    <w:p w14:paraId="42EF7686" w14:textId="77777777" w:rsidR="00200BCE" w:rsidRPr="005C665A" w:rsidRDefault="00200BCE" w:rsidP="00D97131">
      <w:pPr>
        <w:pStyle w:val="Heading2"/>
      </w:pPr>
      <w:r w:rsidRPr="005C665A">
        <w:t xml:space="preserve"> </w:t>
      </w:r>
      <w:bookmarkStart w:id="116" w:name="_Toc198377901"/>
      <w:r w:rsidRPr="005C665A">
        <w:t>5.1</w:t>
      </w:r>
      <w:r w:rsidR="005C665A">
        <w:t>.</w:t>
      </w:r>
      <w:r w:rsidRPr="005C665A">
        <w:t xml:space="preserve"> Introduction</w:t>
      </w:r>
      <w:bookmarkEnd w:id="116"/>
    </w:p>
    <w:p w14:paraId="77A2DAE7" w14:textId="77777777" w:rsidR="00200BCE" w:rsidRPr="00200BCE" w:rsidRDefault="00200BCE" w:rsidP="00200BCE">
      <w:pPr>
        <w:tabs>
          <w:tab w:val="left" w:pos="1305"/>
        </w:tabs>
        <w:spacing w:line="360" w:lineRule="auto"/>
        <w:rPr>
          <w:szCs w:val="24"/>
        </w:rPr>
      </w:pPr>
      <w:r w:rsidRPr="00200BCE">
        <w:rPr>
          <w:szCs w:val="24"/>
        </w:rPr>
        <w:t>The primary objective of this research was to uncover accurate insights regarding the effects of digitalization on the financial performance of specific commercial banks in Addis Ababa, Ethiopia. The initial part of Chapter Five predominantly focuses on presenting a concise overview of the study's findings, derived from the analysis and interpretations of data obtained from primary sources, specifically gathered from respondents. The subsequent segment delves into the conclusions drawn from the study, while the final part provides recommendations tailored for the selected commercial banks and offers guidance for future research endeavours.</w:t>
      </w:r>
    </w:p>
    <w:p w14:paraId="3DB4C328" w14:textId="77777777" w:rsidR="00200BCE" w:rsidRPr="005C665A" w:rsidRDefault="00200BCE" w:rsidP="00D97131">
      <w:pPr>
        <w:pStyle w:val="Heading2"/>
      </w:pPr>
      <w:bookmarkStart w:id="117" w:name="_Toc198377902"/>
      <w:r w:rsidRPr="005C665A">
        <w:t>5</w:t>
      </w:r>
      <w:r w:rsidR="005C665A" w:rsidRPr="005C665A">
        <w:t>.</w:t>
      </w:r>
      <w:r w:rsidRPr="005C665A">
        <w:t xml:space="preserve">2. Summary Findings of the </w:t>
      </w:r>
      <w:r w:rsidR="005C665A" w:rsidRPr="005C665A">
        <w:t>Study</w:t>
      </w:r>
      <w:bookmarkEnd w:id="117"/>
      <w:r w:rsidRPr="005C665A">
        <w:t xml:space="preserve"> </w:t>
      </w:r>
    </w:p>
    <w:p w14:paraId="5AAFBD75" w14:textId="77777777" w:rsidR="00200BCE" w:rsidRPr="00200BCE" w:rsidRDefault="00200BCE" w:rsidP="00200BCE">
      <w:pPr>
        <w:tabs>
          <w:tab w:val="left" w:pos="1305"/>
        </w:tabs>
        <w:spacing w:line="360" w:lineRule="auto"/>
        <w:rPr>
          <w:szCs w:val="24"/>
        </w:rPr>
      </w:pPr>
      <w:r w:rsidRPr="00200BCE">
        <w:rPr>
          <w:szCs w:val="24"/>
        </w:rPr>
        <w:t xml:space="preserve"> The summary findings of the study were summarized based on the findings.</w:t>
      </w:r>
    </w:p>
    <w:p w14:paraId="230408DF" w14:textId="77777777" w:rsidR="00200BCE" w:rsidRPr="00296186" w:rsidRDefault="00200BCE" w:rsidP="00296186">
      <w:pPr>
        <w:pStyle w:val="ListParagraph"/>
        <w:numPr>
          <w:ilvl w:val="0"/>
          <w:numId w:val="6"/>
        </w:numPr>
        <w:tabs>
          <w:tab w:val="left" w:pos="1305"/>
        </w:tabs>
        <w:spacing w:line="360" w:lineRule="auto"/>
        <w:rPr>
          <w:szCs w:val="24"/>
        </w:rPr>
      </w:pPr>
      <w:r w:rsidRPr="00296186">
        <w:rPr>
          <w:szCs w:val="24"/>
        </w:rPr>
        <w:t>The demographic breakdown based on gender among the 200 respondents showed that 61.5% were male (123 participants) and 38.5% were female (77 participants), reflecting a significant gender imbalance favoring male representation in the sample.</w:t>
      </w:r>
    </w:p>
    <w:p w14:paraId="6CD524E8" w14:textId="77777777" w:rsidR="00200BCE" w:rsidRPr="00296186" w:rsidRDefault="00200BCE" w:rsidP="00296186">
      <w:pPr>
        <w:pStyle w:val="ListParagraph"/>
        <w:numPr>
          <w:ilvl w:val="0"/>
          <w:numId w:val="6"/>
        </w:numPr>
        <w:tabs>
          <w:tab w:val="left" w:pos="1305"/>
        </w:tabs>
        <w:spacing w:line="360" w:lineRule="auto"/>
        <w:rPr>
          <w:szCs w:val="24"/>
        </w:rPr>
      </w:pPr>
      <w:r w:rsidRPr="00296186">
        <w:rPr>
          <w:szCs w:val="24"/>
        </w:rPr>
        <w:t>The educational background of the respondents in the sample varied widely. Among the 200 participants, 13% had a high school education (26 individuals), 17.5% held a diploma (35 respondents), 60% had a degree (120 individuals), and 9.5% had a master's degree (19 participants).</w:t>
      </w:r>
    </w:p>
    <w:p w14:paraId="47F5C693" w14:textId="77777777" w:rsidR="00200BCE" w:rsidRPr="00296186" w:rsidRDefault="00200BCE" w:rsidP="00296186">
      <w:pPr>
        <w:pStyle w:val="ListParagraph"/>
        <w:numPr>
          <w:ilvl w:val="0"/>
          <w:numId w:val="6"/>
        </w:numPr>
        <w:tabs>
          <w:tab w:val="left" w:pos="1305"/>
        </w:tabs>
        <w:spacing w:line="360" w:lineRule="auto"/>
        <w:rPr>
          <w:szCs w:val="24"/>
        </w:rPr>
      </w:pPr>
      <w:r w:rsidRPr="00296186">
        <w:rPr>
          <w:szCs w:val="24"/>
        </w:rPr>
        <w:t xml:space="preserve">The distribution of positions within the banking sector among the 200 participants highlighted a diverse range of roles and responsibilities. Senior managers accounted for 10%, middle managers for 34%, banking officers for 18.5%, and banking assistants for 37.5%. This data showcases a varied hierarchy of positions, with a notable presence of </w:t>
      </w:r>
      <w:r w:rsidR="00296186" w:rsidRPr="00296186">
        <w:rPr>
          <w:szCs w:val="24"/>
        </w:rPr>
        <w:t>operational level</w:t>
      </w:r>
      <w:r w:rsidRPr="00296186">
        <w:rPr>
          <w:szCs w:val="24"/>
        </w:rPr>
        <w:t xml:space="preserve"> banking assistants, representing 37.5% of the sample</w:t>
      </w:r>
    </w:p>
    <w:p w14:paraId="3ACFDDA1" w14:textId="77777777" w:rsidR="00200BCE" w:rsidRPr="00296186" w:rsidRDefault="00200BCE" w:rsidP="00296186">
      <w:pPr>
        <w:pStyle w:val="ListParagraph"/>
        <w:numPr>
          <w:ilvl w:val="0"/>
          <w:numId w:val="6"/>
        </w:numPr>
        <w:tabs>
          <w:tab w:val="left" w:pos="1305"/>
        </w:tabs>
        <w:spacing w:line="360" w:lineRule="auto"/>
        <w:rPr>
          <w:szCs w:val="24"/>
        </w:rPr>
      </w:pPr>
      <w:r w:rsidRPr="00296186">
        <w:rPr>
          <w:szCs w:val="24"/>
        </w:rPr>
        <w:t>Mobile Banking (MB) is strongly correlated with ATM and strongly correlated with POS, Internet Banking (IB), and Financial Performance (FP).</w:t>
      </w:r>
    </w:p>
    <w:p w14:paraId="5376365D" w14:textId="77777777" w:rsidR="00200BCE" w:rsidRPr="00296186" w:rsidRDefault="00200BCE" w:rsidP="00296186">
      <w:pPr>
        <w:pStyle w:val="ListParagraph"/>
        <w:numPr>
          <w:ilvl w:val="0"/>
          <w:numId w:val="6"/>
        </w:numPr>
        <w:tabs>
          <w:tab w:val="left" w:pos="1305"/>
        </w:tabs>
        <w:spacing w:line="360" w:lineRule="auto"/>
        <w:rPr>
          <w:szCs w:val="24"/>
        </w:rPr>
      </w:pPr>
      <w:r w:rsidRPr="00296186">
        <w:rPr>
          <w:szCs w:val="24"/>
        </w:rPr>
        <w:t xml:space="preserve">Internet Banking (IB) displays strong correlations with all other variables, especially with POS. Financial Performance (FP) is strongly correlated with all </w:t>
      </w:r>
      <w:r w:rsidRPr="00296186">
        <w:rPr>
          <w:szCs w:val="24"/>
        </w:rPr>
        <w:lastRenderedPageBreak/>
        <w:t>other variables in the study.</w:t>
      </w:r>
    </w:p>
    <w:p w14:paraId="7910758F" w14:textId="77777777" w:rsidR="00200BCE" w:rsidRPr="00296186" w:rsidRDefault="00200BCE" w:rsidP="00296186">
      <w:pPr>
        <w:pStyle w:val="ListParagraph"/>
        <w:numPr>
          <w:ilvl w:val="0"/>
          <w:numId w:val="6"/>
        </w:numPr>
        <w:tabs>
          <w:tab w:val="left" w:pos="1305"/>
        </w:tabs>
        <w:spacing w:line="360" w:lineRule="auto"/>
        <w:rPr>
          <w:szCs w:val="24"/>
        </w:rPr>
      </w:pPr>
      <w:r w:rsidRPr="00296186">
        <w:rPr>
          <w:szCs w:val="24"/>
        </w:rPr>
        <w:t xml:space="preserve">The study assessed </w:t>
      </w:r>
      <w:r w:rsidR="00043B9A" w:rsidRPr="00296186">
        <w:rPr>
          <w:szCs w:val="24"/>
        </w:rPr>
        <w:t>normality</w:t>
      </w:r>
      <w:r w:rsidRPr="00296186">
        <w:rPr>
          <w:szCs w:val="24"/>
        </w:rPr>
        <w:t xml:space="preserve"> assumption through histograms, revealing that while the distribution of residuals displayed slight skewness, it still satisfied the normality assumption. Thus, despite the slight skewness observed in the histogram of residuals, the normality assumption was deemed to be met.</w:t>
      </w:r>
    </w:p>
    <w:p w14:paraId="077ADEBF" w14:textId="77777777" w:rsidR="00200BCE" w:rsidRPr="00296186" w:rsidRDefault="00200BCE" w:rsidP="00296186">
      <w:pPr>
        <w:pStyle w:val="ListParagraph"/>
        <w:numPr>
          <w:ilvl w:val="0"/>
          <w:numId w:val="6"/>
        </w:numPr>
        <w:tabs>
          <w:tab w:val="left" w:pos="1305"/>
        </w:tabs>
        <w:spacing w:line="360" w:lineRule="auto"/>
        <w:rPr>
          <w:szCs w:val="24"/>
        </w:rPr>
      </w:pPr>
      <w:r w:rsidRPr="00296186">
        <w:rPr>
          <w:szCs w:val="24"/>
        </w:rPr>
        <w:t>The multiple regression model shows a strong fit, indicating the significant impact of digital banking channels on Financial Performance. The low Durbin-Watson value confirms the model's reliability in assessing these relationships with minimal residual autocorrelation.</w:t>
      </w:r>
    </w:p>
    <w:p w14:paraId="0FBFF92A" w14:textId="77777777" w:rsidR="00200BCE" w:rsidRPr="00296186" w:rsidRDefault="00200BCE" w:rsidP="00296186">
      <w:pPr>
        <w:pStyle w:val="ListParagraph"/>
        <w:numPr>
          <w:ilvl w:val="0"/>
          <w:numId w:val="6"/>
        </w:numPr>
        <w:tabs>
          <w:tab w:val="left" w:pos="1305"/>
        </w:tabs>
        <w:spacing w:line="360" w:lineRule="auto"/>
        <w:rPr>
          <w:szCs w:val="24"/>
        </w:rPr>
      </w:pPr>
      <w:r w:rsidRPr="00296186">
        <w:rPr>
          <w:szCs w:val="24"/>
        </w:rPr>
        <w:t>The model summary indicates a strong relationship (R = 0.809) between the variables, explaining 54.6% of the variance in the outcome. The adjusted R Square value is 0.621, reflecting a good fit. The standard error of the estimate is 1.16728, and the Durbin-Watson value is 1.210, suggesting minimal autocorrelation in the residuals.</w:t>
      </w:r>
    </w:p>
    <w:p w14:paraId="52C68770" w14:textId="77777777" w:rsidR="00200BCE" w:rsidRDefault="00200BCE" w:rsidP="00296186">
      <w:pPr>
        <w:pStyle w:val="ListParagraph"/>
        <w:numPr>
          <w:ilvl w:val="0"/>
          <w:numId w:val="6"/>
        </w:numPr>
        <w:tabs>
          <w:tab w:val="left" w:pos="1305"/>
        </w:tabs>
        <w:spacing w:line="360" w:lineRule="auto"/>
        <w:rPr>
          <w:szCs w:val="24"/>
        </w:rPr>
      </w:pPr>
      <w:r w:rsidRPr="00296186">
        <w:rPr>
          <w:szCs w:val="24"/>
        </w:rPr>
        <w:t>The study demonstrated that Mobile Banking, ATM, and Internet Banking significantly impact Financial Performance (P-values: 0.000, 0.000, 0.000). Regression analysis revealed positive effects with beta values of 0.284, 0.549, and 0.143 for Mobile Banking, ATM, and Internet Banking, respectively. Additionally, Point of Sale had a positive effect with a beta value of 0.128, albeit with a slightly higher P-value of 0.028.</w:t>
      </w:r>
    </w:p>
    <w:p w14:paraId="2546C2F5" w14:textId="77777777" w:rsidR="00984E02" w:rsidRDefault="00984E02" w:rsidP="00984E02">
      <w:pPr>
        <w:tabs>
          <w:tab w:val="left" w:pos="1305"/>
        </w:tabs>
        <w:spacing w:line="360" w:lineRule="auto"/>
        <w:rPr>
          <w:szCs w:val="24"/>
        </w:rPr>
      </w:pPr>
      <w:r>
        <w:rPr>
          <w:szCs w:val="24"/>
        </w:rPr>
        <w:br w:type="page"/>
      </w:r>
    </w:p>
    <w:p w14:paraId="26B200BB" w14:textId="77777777" w:rsidR="00915CAB" w:rsidRPr="00616664" w:rsidRDefault="00616664" w:rsidP="00D97131">
      <w:pPr>
        <w:pStyle w:val="Heading2"/>
      </w:pPr>
      <w:bookmarkStart w:id="118" w:name="_Toc198377903"/>
      <w:r w:rsidRPr="00616664">
        <w:lastRenderedPageBreak/>
        <w:t xml:space="preserve">5.3. </w:t>
      </w:r>
      <w:r w:rsidR="00915CAB" w:rsidRPr="00616664">
        <w:t>Conclusions</w:t>
      </w:r>
      <w:bookmarkEnd w:id="118"/>
    </w:p>
    <w:p w14:paraId="15D2C39A" w14:textId="77777777" w:rsidR="00915CAB" w:rsidRPr="00915CAB" w:rsidRDefault="00915CAB" w:rsidP="00915CAB">
      <w:pPr>
        <w:tabs>
          <w:tab w:val="left" w:pos="1305"/>
        </w:tabs>
        <w:spacing w:line="360" w:lineRule="auto"/>
        <w:rPr>
          <w:szCs w:val="24"/>
        </w:rPr>
      </w:pPr>
      <w:r w:rsidRPr="00915CAB">
        <w:rPr>
          <w:szCs w:val="24"/>
        </w:rPr>
        <w:t xml:space="preserve">The study's findings affirm the significant linkage between mobile banking and a bank's financial performance, emphasizing the necessity of strategic investments in mobile banking services. </w:t>
      </w:r>
      <w:r w:rsidR="00984E02">
        <w:rPr>
          <w:szCs w:val="24"/>
        </w:rPr>
        <w:t>M</w:t>
      </w:r>
      <w:r w:rsidRPr="00915CAB">
        <w:rPr>
          <w:szCs w:val="24"/>
        </w:rPr>
        <w:t>obile banking also positively impacts key financial metrics. By promoting mobile banking, banks can potentially boost customer engagement, trim operational costs, and explore revenue expansion avenues. Encouraging customers to adopt self-service channels like mobile banking can lead to cost reductions associated with traditional banking methods. The statistical significance of this relationship underscores the importance for banks to continually enhance and optimize their mobile banking platforms. This optimization should focus on enriching user experiences, broadening service offerings, and ensuring robust security measures to bolster customer trust and loyalty. Embracing innovation and customer-centric approaches in mobile banking initiatives is crucial for banks looking to thrive in the digital era and maintain a competitive advantage in the evolving financial landscape.</w:t>
      </w:r>
    </w:p>
    <w:p w14:paraId="51A6B13A" w14:textId="77777777" w:rsidR="00915CAB" w:rsidRPr="00915CAB" w:rsidRDefault="00915CAB" w:rsidP="00915CAB">
      <w:pPr>
        <w:tabs>
          <w:tab w:val="left" w:pos="1305"/>
        </w:tabs>
        <w:spacing w:line="360" w:lineRule="auto"/>
        <w:rPr>
          <w:szCs w:val="24"/>
        </w:rPr>
      </w:pPr>
      <w:r w:rsidRPr="00915CAB">
        <w:rPr>
          <w:szCs w:val="24"/>
        </w:rPr>
        <w:t xml:space="preserve">The study's acceptance of the hypothesis regarding the relationship between Point of Sale (POS) systems and a bank's financial performance underscores the critical role played by POS technology in modern banking operations. While POS systems exhibit a positive impact on financial metrics, their influence appears slightly less pronounced compared to mobile banking and ATMs. The observed coefficient of 0.119 indicates that increased POS system usage corresponds to measurable enhancements in a bank's financial performance, indicating a positive association between POS adoption and financial </w:t>
      </w:r>
      <w:r w:rsidR="00984E02" w:rsidRPr="00915CAB">
        <w:rPr>
          <w:szCs w:val="24"/>
        </w:rPr>
        <w:t>outcomes. The</w:t>
      </w:r>
      <w:r w:rsidRPr="00915CAB">
        <w:rPr>
          <w:szCs w:val="24"/>
        </w:rPr>
        <w:t xml:space="preserve"> statistical significance of the relationship, supported by a p-value of 0.017, underscores the importance of POS systems in driving financial performance, albeit not as prominently as other banking technologies. Research suggests that the adoption of POS systems can influence customer spending behavior, leading to heightened transaction volumes and potentially increased revenue generation for banks. By offering convenient payment options, POS systems can encourage more transactions and spur impulsive purchases, directly impacting revenue streams positively.</w:t>
      </w:r>
    </w:p>
    <w:p w14:paraId="02E9E673" w14:textId="77777777" w:rsidR="00915CAB" w:rsidRPr="00915CAB" w:rsidRDefault="00915CAB" w:rsidP="00915CAB">
      <w:pPr>
        <w:tabs>
          <w:tab w:val="left" w:pos="1305"/>
        </w:tabs>
        <w:spacing w:line="360" w:lineRule="auto"/>
        <w:rPr>
          <w:szCs w:val="24"/>
        </w:rPr>
      </w:pPr>
      <w:r w:rsidRPr="00915CAB">
        <w:rPr>
          <w:szCs w:val="24"/>
        </w:rPr>
        <w:t xml:space="preserve">Moreover, the data gathered through POS systems presents banks with opportunities to implement targeted promotions, loyalty programs, and personalized offers based on customer transaction patterns. This strategic use of data can boost customer </w:t>
      </w:r>
      <w:r w:rsidRPr="00915CAB">
        <w:rPr>
          <w:szCs w:val="24"/>
        </w:rPr>
        <w:lastRenderedPageBreak/>
        <w:t>engagement, foster loyalty, and drive repeat business, ultimately contributing to revenue growth. The significance of POS systems in enhancing financial performance lies in their ability to increase transaction volumes, enhance operational efficiency, and elevate customer convenience. By facilitating seamless payments, banks can enhance customer satisfaction and potentially stimulate revenue growth, positioning POS systems as integral tools for future banking success.</w:t>
      </w:r>
    </w:p>
    <w:p w14:paraId="623A7E3A" w14:textId="77777777" w:rsidR="00915CAB" w:rsidRPr="00915CAB" w:rsidRDefault="00915CAB" w:rsidP="00915CAB">
      <w:pPr>
        <w:tabs>
          <w:tab w:val="left" w:pos="1305"/>
        </w:tabs>
        <w:spacing w:line="360" w:lineRule="auto"/>
        <w:rPr>
          <w:szCs w:val="24"/>
        </w:rPr>
      </w:pPr>
      <w:r w:rsidRPr="00915CAB">
        <w:rPr>
          <w:szCs w:val="24"/>
        </w:rPr>
        <w:t>The study's validation of the third hypothesis, which posited a connection between Automatic Teller Machines (ATMs) and a bank's financial performance, emphasizes the enduring significance of ATMs in modern banking. ATMs have long served as a cornerstone of banking, offering customers convenient access to various services beyond traditional banking hours and physical branches. The research findings highlight the substantial positive impact of ATM usage on a bank's financial performance, as evidenced by the sizable coefficient of 0.565 linked to ATMs in the model. This suggests that each additional unit of ATM usage contributes significantly to enhancing the bank's financial metrics, underscoring the pivotal role ATMs play in driving financial performance within the institution. Studies indicate that customers highly value the convenience of accessing banking services through ATMs at their convenience, including outside regular banking hours. The ease of conducting transactions like cash withdrawals and deposits through ATMs not only enhances the overall customer experience but also fortifies the bond between customers and their banks.</w:t>
      </w:r>
    </w:p>
    <w:p w14:paraId="06603325" w14:textId="7094779F" w:rsidR="00F544E5" w:rsidRPr="00F544E5" w:rsidRDefault="00915CAB" w:rsidP="00F544E5">
      <w:pPr>
        <w:tabs>
          <w:tab w:val="left" w:pos="1305"/>
        </w:tabs>
        <w:spacing w:line="360" w:lineRule="auto"/>
        <w:rPr>
          <w:szCs w:val="24"/>
          <w:lang w:val="en-GB"/>
        </w:rPr>
      </w:pPr>
      <w:r w:rsidRPr="00915CAB">
        <w:rPr>
          <w:szCs w:val="24"/>
        </w:rPr>
        <w:t xml:space="preserve">Furthermore, ATMs serve as touchpoints for potential new customers, with their visibility and accessibility across various locations attracting individuals who may not yet be patrons of the bank. By providing a seamless and user-friendly ATM experience, banks can effectively draw in new customers and broaden their customer base. The remarkably low p-value of 0.000, signifying the substantial relationship between ATM usage and financial outcomes, reinforces the vital role ATMs play in driving a bank's financial success. </w:t>
      </w:r>
      <w:r w:rsidR="00F544E5" w:rsidRPr="00F544E5">
        <w:rPr>
          <w:szCs w:val="24"/>
          <w:lang w:val="en-GB"/>
        </w:rPr>
        <w:t>This study supports Demeke Engida's research, which illustrates how digitalization</w:t>
      </w:r>
      <w:r w:rsidR="00F544E5">
        <w:rPr>
          <w:szCs w:val="24"/>
          <w:lang w:val="en-GB"/>
        </w:rPr>
        <w:t xml:space="preserve"> </w:t>
      </w:r>
      <w:r w:rsidR="00F544E5" w:rsidRPr="00F544E5">
        <w:rPr>
          <w:szCs w:val="24"/>
          <w:lang w:val="en-GB"/>
        </w:rPr>
        <w:t>like automated teller machines</w:t>
      </w:r>
      <w:r w:rsidR="00F544E5">
        <w:rPr>
          <w:szCs w:val="24"/>
          <w:lang w:val="en-GB"/>
        </w:rPr>
        <w:t xml:space="preserve"> </w:t>
      </w:r>
      <w:r w:rsidR="00F544E5" w:rsidRPr="00F544E5">
        <w:rPr>
          <w:szCs w:val="24"/>
          <w:lang w:val="en-GB"/>
        </w:rPr>
        <w:t>has a positive and substantial impact on financial performance and return on assets (Demeke 2013).</w:t>
      </w:r>
    </w:p>
    <w:p w14:paraId="764C597D" w14:textId="77777777" w:rsidR="00915CAB" w:rsidRPr="00915CAB" w:rsidRDefault="00915CAB" w:rsidP="00915CAB">
      <w:pPr>
        <w:tabs>
          <w:tab w:val="left" w:pos="1305"/>
        </w:tabs>
        <w:spacing w:line="360" w:lineRule="auto"/>
        <w:rPr>
          <w:szCs w:val="24"/>
        </w:rPr>
      </w:pPr>
      <w:r w:rsidRPr="00915CAB">
        <w:rPr>
          <w:szCs w:val="24"/>
        </w:rPr>
        <w:t xml:space="preserve">The widespread availability of ATMs not only provides customers with convenient access to essential banking services but also helps in customer acquisition and retention, </w:t>
      </w:r>
      <w:r w:rsidRPr="00915CAB">
        <w:rPr>
          <w:szCs w:val="24"/>
        </w:rPr>
        <w:lastRenderedPageBreak/>
        <w:t>driving foot traffic to physical branches and fostering customer loyalty. In conclusion, the study's findings underscore the integral role of ATMs in enhancing financial performance, customer satisfaction, and customer acquisition for banks. Investing in the optimization and expansion of ATM networks remains crucial for banks aiming to strengthen customer relationships, drive operational efficiency, and ultimately improve financial performance in the competitive banking landscape.</w:t>
      </w:r>
    </w:p>
    <w:p w14:paraId="6A1200E0" w14:textId="77777777" w:rsidR="00915CAB" w:rsidRPr="00915CAB" w:rsidRDefault="00915CAB" w:rsidP="00915CAB">
      <w:pPr>
        <w:tabs>
          <w:tab w:val="left" w:pos="1305"/>
        </w:tabs>
        <w:spacing w:line="360" w:lineRule="auto"/>
        <w:rPr>
          <w:szCs w:val="24"/>
        </w:rPr>
      </w:pPr>
      <w:r w:rsidRPr="00915CAB">
        <w:rPr>
          <w:szCs w:val="24"/>
        </w:rPr>
        <w:t>The approval of the fourth hypothesis, asserting a correlation between Internet banking and a bank's financial performance, underscores the transformative influence of online banking on customer-bank interactions. Internet banking, also recognized as online banking, has revolutionized how customers engage with their banks by providing a convenient and accessible platform for a wide array of financial transactions and services. The study findings emphasize the positive impact that internet banking has on enhancing a bank's financial performance.</w:t>
      </w:r>
    </w:p>
    <w:p w14:paraId="4FB883F1" w14:textId="77777777" w:rsidR="00915CAB" w:rsidRPr="00915CAB" w:rsidRDefault="00915CAB" w:rsidP="00915CAB">
      <w:pPr>
        <w:tabs>
          <w:tab w:val="left" w:pos="1305"/>
        </w:tabs>
        <w:spacing w:line="360" w:lineRule="auto"/>
        <w:rPr>
          <w:szCs w:val="24"/>
        </w:rPr>
      </w:pPr>
      <w:r w:rsidRPr="00915CAB">
        <w:rPr>
          <w:szCs w:val="24"/>
        </w:rPr>
        <w:t>The coefficient of 0.136 associated with internet banking usage indicates a modest yet perceptible improvement in the bank's financial performance for each unit increase in internet banking utilization. This suggests that the adoption and utilization of internet banking services play a constructive role in driving essential financial metrics within the bank. The statistically significant relationship between internet banking usage and financial outcomes, demonstrated by the p-value of 0.021, underscores the significance of internet banking as a substantial contributor to a bank's overall financial performance. The influence of internet banking on financial performance can be attributed to various factors. Internet banking provides customers with the convenience of accessing banking services anytime and anywhere, leading to heightened customer engagement and satisfaction. The availability of online platforms for transactions, account management, bill payments, and other services streamlines banking operations, reduces costs, and enhances efficiency.</w:t>
      </w:r>
    </w:p>
    <w:p w14:paraId="60787BE8" w14:textId="32E25257" w:rsidR="00FF70CD" w:rsidRPr="00FF70CD" w:rsidRDefault="00915CAB" w:rsidP="00FF70CD">
      <w:pPr>
        <w:widowControl/>
        <w:spacing w:line="360" w:lineRule="auto"/>
        <w:rPr>
          <w:rFonts w:eastAsia="Times New Roman"/>
          <w:kern w:val="0"/>
          <w:szCs w:val="24"/>
          <w:lang w:val="en-GB" w:eastAsia="en-GB"/>
        </w:rPr>
      </w:pPr>
      <w:r w:rsidRPr="00915CAB">
        <w:rPr>
          <w:szCs w:val="24"/>
        </w:rPr>
        <w:t>In conclusion, the study's results highlight the pivotal role of internet banking in improving financial performance and customer satisfaction for banks. It is imperative for banks to continue prioritizing the optimization and advancement of their online banking services to enhance customer engagement, drive operational efficiencies, and ultimately boost financial performance in the competitive banking l</w:t>
      </w:r>
      <w:r w:rsidR="00FF70CD">
        <w:rPr>
          <w:szCs w:val="24"/>
        </w:rPr>
        <w:t xml:space="preserve">andscape which falls in line with the study of </w:t>
      </w:r>
      <w:r w:rsidR="00FF70CD" w:rsidRPr="00FF70CD">
        <w:rPr>
          <w:szCs w:val="24"/>
          <w:shd w:val="clear" w:color="auto" w:fill="FFFFFF"/>
        </w:rPr>
        <w:t>Adel Necib and Amen Lafi (2024)</w:t>
      </w:r>
      <w:r w:rsidR="00FF70CD" w:rsidRPr="00FF70CD">
        <w:rPr>
          <w:sz w:val="22"/>
          <w:szCs w:val="22"/>
        </w:rPr>
        <w:t xml:space="preserve"> </w:t>
      </w:r>
      <w:r w:rsidR="00FF70CD">
        <w:rPr>
          <w:rFonts w:eastAsia="Times New Roman"/>
          <w:kern w:val="0"/>
          <w:szCs w:val="24"/>
          <w:lang w:val="en-GB" w:eastAsia="en-GB"/>
        </w:rPr>
        <w:t>which</w:t>
      </w:r>
      <w:r w:rsidR="00FF70CD" w:rsidRPr="00FF70CD">
        <w:rPr>
          <w:rFonts w:eastAsia="Times New Roman"/>
          <w:kern w:val="0"/>
          <w:szCs w:val="24"/>
          <w:lang w:val="en-GB" w:eastAsia="en-GB"/>
        </w:rPr>
        <w:t xml:space="preserve"> claims that clients can </w:t>
      </w:r>
      <w:r w:rsidR="00FF70CD" w:rsidRPr="00FF70CD">
        <w:rPr>
          <w:rFonts w:eastAsia="Times New Roman"/>
          <w:kern w:val="0"/>
          <w:szCs w:val="24"/>
          <w:lang w:val="en-GB" w:eastAsia="en-GB"/>
        </w:rPr>
        <w:lastRenderedPageBreak/>
        <w:t>access their accounts and finish transactions at any time, from any location, as long as they have an internet connection. By eliminating the need to visit a bank location during business hours, this saves time and effort.</w:t>
      </w:r>
    </w:p>
    <w:p w14:paraId="4C95D5FA" w14:textId="77777777" w:rsidR="00F401DD" w:rsidRPr="00984E02" w:rsidRDefault="00F401DD" w:rsidP="00F401DD">
      <w:pPr>
        <w:tabs>
          <w:tab w:val="left" w:pos="1305"/>
        </w:tabs>
        <w:spacing w:line="360" w:lineRule="auto"/>
        <w:rPr>
          <w:szCs w:val="24"/>
        </w:rPr>
      </w:pPr>
      <w:r w:rsidRPr="00616664">
        <w:rPr>
          <w:b/>
          <w:bCs/>
          <w:sz w:val="28"/>
        </w:rPr>
        <w:t>5.4. Recommendations</w:t>
      </w:r>
    </w:p>
    <w:p w14:paraId="2B3EAEAA" w14:textId="77777777" w:rsidR="00F401DD" w:rsidRPr="00616664" w:rsidRDefault="00F401DD" w:rsidP="00616664">
      <w:pPr>
        <w:pStyle w:val="ListParagraph"/>
        <w:numPr>
          <w:ilvl w:val="0"/>
          <w:numId w:val="7"/>
        </w:numPr>
        <w:tabs>
          <w:tab w:val="left" w:pos="1305"/>
        </w:tabs>
        <w:spacing w:line="360" w:lineRule="auto"/>
        <w:rPr>
          <w:szCs w:val="24"/>
        </w:rPr>
      </w:pPr>
      <w:r w:rsidRPr="00616664">
        <w:rPr>
          <w:szCs w:val="24"/>
        </w:rPr>
        <w:t>To drive customer engagement and operational efficiency, banks should actively promote mobile banking to reduce costs and explore revenue opportunities. Enhance mobile banking platforms continually, focusing on user experience, service diversity, and security. Embrace innovation and customer-centric strategies to stay competitive and succeed in the digital banking landscape.</w:t>
      </w:r>
    </w:p>
    <w:p w14:paraId="1EBF773E" w14:textId="77777777" w:rsidR="00F401DD" w:rsidRPr="00616664" w:rsidRDefault="00F401DD" w:rsidP="00616664">
      <w:pPr>
        <w:pStyle w:val="ListParagraph"/>
        <w:numPr>
          <w:ilvl w:val="0"/>
          <w:numId w:val="7"/>
        </w:numPr>
        <w:tabs>
          <w:tab w:val="left" w:pos="1305"/>
        </w:tabs>
        <w:spacing w:line="360" w:lineRule="auto"/>
        <w:rPr>
          <w:szCs w:val="24"/>
        </w:rPr>
      </w:pPr>
      <w:r w:rsidRPr="00616664">
        <w:rPr>
          <w:szCs w:val="24"/>
        </w:rPr>
        <w:t>Highlighting the pivotal role of POS technology in banking, it is advised to optimize POS system utilization for improved financial performance. While POS systems may have a slightly lesser impact compared to mobile banking and ATMs, their increased usage can enhance financial metrics significantly. To leverage this influence on customer spending behavior and revenue generation, banks should focus on enhancing customer experiences, implementing strategic marketing initiatives, investing in POS technology innovation, and conducting regular performance analysis to make informed decisions.</w:t>
      </w:r>
    </w:p>
    <w:p w14:paraId="324E43F1" w14:textId="77777777" w:rsidR="00F401DD" w:rsidRPr="00616664" w:rsidRDefault="00F401DD" w:rsidP="00616664">
      <w:pPr>
        <w:pStyle w:val="ListParagraph"/>
        <w:numPr>
          <w:ilvl w:val="0"/>
          <w:numId w:val="7"/>
        </w:numPr>
        <w:tabs>
          <w:tab w:val="left" w:pos="1305"/>
        </w:tabs>
        <w:spacing w:line="360" w:lineRule="auto"/>
        <w:rPr>
          <w:szCs w:val="24"/>
        </w:rPr>
      </w:pPr>
      <w:r w:rsidRPr="00616664">
        <w:rPr>
          <w:szCs w:val="24"/>
        </w:rPr>
        <w:t>Maximize ATM usage for financial growth by optimizing strategies. Enhance accessibility with advanced features like deposit automation and cardless transactions. Use ATMs for customer engagement through personalized messaging and promotions. Expand the ATM network strategically to reach new customers effectively.</w:t>
      </w:r>
    </w:p>
    <w:p w14:paraId="7F9133C9" w14:textId="77777777" w:rsidR="00C253AD" w:rsidRDefault="00F401DD" w:rsidP="00616664">
      <w:pPr>
        <w:pStyle w:val="ListParagraph"/>
        <w:numPr>
          <w:ilvl w:val="0"/>
          <w:numId w:val="7"/>
        </w:numPr>
        <w:tabs>
          <w:tab w:val="left" w:pos="1305"/>
        </w:tabs>
        <w:spacing w:line="360" w:lineRule="auto"/>
        <w:rPr>
          <w:szCs w:val="24"/>
        </w:rPr>
      </w:pPr>
      <w:r w:rsidRPr="00616664">
        <w:rPr>
          <w:szCs w:val="24"/>
        </w:rPr>
        <w:t>Optimize online banking platforms for enhanced customer interactions and financial metrics. Personalize services, promote adoption, invest in innovation, utilize data insights, and prioritize security to drive customer engagement and improve financial performance.</w:t>
      </w:r>
    </w:p>
    <w:p w14:paraId="007CB1EA" w14:textId="77777777" w:rsidR="00440A1A" w:rsidRDefault="00440A1A" w:rsidP="00440A1A">
      <w:pPr>
        <w:tabs>
          <w:tab w:val="left" w:pos="1305"/>
        </w:tabs>
        <w:spacing w:line="360" w:lineRule="auto"/>
        <w:rPr>
          <w:szCs w:val="24"/>
        </w:rPr>
      </w:pPr>
    </w:p>
    <w:p w14:paraId="3A01C1E8" w14:textId="77777777" w:rsidR="009C182D" w:rsidRDefault="009C182D" w:rsidP="00440A1A">
      <w:pPr>
        <w:tabs>
          <w:tab w:val="left" w:pos="1305"/>
        </w:tabs>
        <w:spacing w:line="360" w:lineRule="auto"/>
        <w:rPr>
          <w:szCs w:val="24"/>
        </w:rPr>
      </w:pPr>
    </w:p>
    <w:p w14:paraId="75DC45B0" w14:textId="77777777" w:rsidR="009C182D" w:rsidRDefault="009C182D" w:rsidP="00440A1A">
      <w:pPr>
        <w:tabs>
          <w:tab w:val="left" w:pos="1305"/>
        </w:tabs>
        <w:spacing w:line="360" w:lineRule="auto"/>
        <w:rPr>
          <w:szCs w:val="24"/>
        </w:rPr>
      </w:pPr>
    </w:p>
    <w:p w14:paraId="744126B9" w14:textId="77777777" w:rsidR="009C182D" w:rsidRDefault="009C182D" w:rsidP="00440A1A">
      <w:pPr>
        <w:tabs>
          <w:tab w:val="left" w:pos="1305"/>
        </w:tabs>
        <w:spacing w:line="360" w:lineRule="auto"/>
        <w:rPr>
          <w:szCs w:val="24"/>
        </w:rPr>
      </w:pPr>
    </w:p>
    <w:p w14:paraId="12DD8B72" w14:textId="77777777" w:rsidR="00440A1A" w:rsidRPr="00440A1A" w:rsidRDefault="00440A1A" w:rsidP="00440A1A">
      <w:pPr>
        <w:tabs>
          <w:tab w:val="left" w:pos="1305"/>
        </w:tabs>
        <w:spacing w:line="360" w:lineRule="auto"/>
        <w:rPr>
          <w:b/>
          <w:bCs/>
          <w:sz w:val="28"/>
        </w:rPr>
      </w:pPr>
      <w:r w:rsidRPr="00440A1A">
        <w:rPr>
          <w:b/>
          <w:bCs/>
          <w:sz w:val="28"/>
        </w:rPr>
        <w:lastRenderedPageBreak/>
        <w:t>References</w:t>
      </w:r>
    </w:p>
    <w:p w14:paraId="583B57B3" w14:textId="77777777" w:rsidR="009855B1" w:rsidRPr="00AA0C9D" w:rsidRDefault="009855B1" w:rsidP="00A55C91">
      <w:pPr>
        <w:tabs>
          <w:tab w:val="left" w:pos="1305"/>
        </w:tabs>
        <w:spacing w:line="360" w:lineRule="auto"/>
        <w:ind w:left="1304" w:hanging="1304"/>
        <w:rPr>
          <w:szCs w:val="24"/>
        </w:rPr>
      </w:pPr>
      <w:r w:rsidRPr="00CF404E">
        <w:rPr>
          <w:szCs w:val="24"/>
        </w:rPr>
        <w:t>Abbasi, T., &amp; Weigand, H. (2017). The Impact of Digital Financial Services on Firm's Performance: A Literature Review.</w:t>
      </w:r>
    </w:p>
    <w:p w14:paraId="77A04C36" w14:textId="77777777" w:rsidR="009855B1" w:rsidRDefault="009855B1" w:rsidP="00A55C91">
      <w:pPr>
        <w:tabs>
          <w:tab w:val="left" w:pos="1305"/>
        </w:tabs>
        <w:spacing w:line="360" w:lineRule="auto"/>
        <w:ind w:left="1304" w:hanging="1304"/>
        <w:rPr>
          <w:szCs w:val="24"/>
        </w:rPr>
      </w:pPr>
      <w:proofErr w:type="spellStart"/>
      <w:r w:rsidRPr="00F121F5">
        <w:rPr>
          <w:szCs w:val="24"/>
        </w:rPr>
        <w:t>Abuka</w:t>
      </w:r>
      <w:proofErr w:type="spellEnd"/>
      <w:r w:rsidRPr="00F121F5">
        <w:rPr>
          <w:szCs w:val="24"/>
        </w:rPr>
        <w:t>, C. A. (2019, January). The Impact of Digitalization on Financial Services. New Vision: Uganda's Leading Daily.</w:t>
      </w:r>
    </w:p>
    <w:p w14:paraId="3189E43E" w14:textId="33C3CC85" w:rsidR="00523E43" w:rsidRDefault="00523E43" w:rsidP="00A55C91">
      <w:pPr>
        <w:tabs>
          <w:tab w:val="left" w:pos="1305"/>
        </w:tabs>
        <w:spacing w:line="360" w:lineRule="auto"/>
        <w:ind w:left="1304" w:hanging="1304"/>
        <w:rPr>
          <w:szCs w:val="24"/>
        </w:rPr>
      </w:pPr>
      <w:r w:rsidRPr="00FF70CD">
        <w:rPr>
          <w:szCs w:val="24"/>
          <w:shd w:val="clear" w:color="auto" w:fill="FFFFFF"/>
        </w:rPr>
        <w:t>Adel Necib and Amen Lafi (2024)</w:t>
      </w:r>
      <w:r>
        <w:rPr>
          <w:szCs w:val="24"/>
          <w:shd w:val="clear" w:color="auto" w:fill="FFFFFF"/>
        </w:rPr>
        <w:t xml:space="preserve">; </w:t>
      </w:r>
      <w:r w:rsidRPr="00523E43">
        <w:rPr>
          <w:szCs w:val="24"/>
          <w:shd w:val="clear" w:color="auto" w:fill="FFFFFF"/>
        </w:rPr>
        <w:t>The Impact of Internet Banking on Financial Performance: The Case</w:t>
      </w:r>
      <w:r>
        <w:rPr>
          <w:szCs w:val="24"/>
          <w:shd w:val="clear" w:color="auto" w:fill="FFFFFF"/>
        </w:rPr>
        <w:t xml:space="preserve"> of French Banks: Pakistan Review of Social science</w:t>
      </w:r>
      <w:r w:rsidR="00461AC4">
        <w:rPr>
          <w:szCs w:val="24"/>
          <w:shd w:val="clear" w:color="auto" w:fill="FFFFFF"/>
        </w:rPr>
        <w:t>; Vol 5, No. 1, 2024</w:t>
      </w:r>
    </w:p>
    <w:p w14:paraId="5B9899D1" w14:textId="77777777" w:rsidR="009855B1" w:rsidRDefault="009855B1" w:rsidP="00A55C91">
      <w:pPr>
        <w:tabs>
          <w:tab w:val="left" w:pos="1305"/>
        </w:tabs>
        <w:spacing w:line="360" w:lineRule="auto"/>
        <w:ind w:left="1304" w:hanging="1304"/>
        <w:rPr>
          <w:szCs w:val="24"/>
        </w:rPr>
      </w:pPr>
      <w:r w:rsidRPr="00630A84">
        <w:rPr>
          <w:szCs w:val="24"/>
        </w:rPr>
        <w:t xml:space="preserve">Akinbode, M., </w:t>
      </w:r>
      <w:proofErr w:type="spellStart"/>
      <w:r w:rsidRPr="00630A84">
        <w:rPr>
          <w:szCs w:val="24"/>
        </w:rPr>
        <w:t>Adegbuyi</w:t>
      </w:r>
      <w:proofErr w:type="spellEnd"/>
      <w:r w:rsidRPr="00630A84">
        <w:rPr>
          <w:szCs w:val="24"/>
        </w:rPr>
        <w:t xml:space="preserve">, O., Kehinde, O., Agboola, M., &amp; </w:t>
      </w:r>
      <w:proofErr w:type="spellStart"/>
      <w:r w:rsidRPr="00630A84">
        <w:rPr>
          <w:szCs w:val="24"/>
        </w:rPr>
        <w:t>Olokundun</w:t>
      </w:r>
      <w:proofErr w:type="spellEnd"/>
      <w:r w:rsidRPr="00630A84">
        <w:rPr>
          <w:szCs w:val="24"/>
        </w:rPr>
        <w:t xml:space="preserve">, M. (2019). </w:t>
      </w:r>
      <w:r w:rsidRPr="00F121F5">
        <w:rPr>
          <w:szCs w:val="24"/>
        </w:rPr>
        <w:t>Perceived Value Dimensions on Online Shopping Intention: The Role of Trust and Culture. Academy of Strategic Management Journal, 18(1), 1-20.</w:t>
      </w:r>
    </w:p>
    <w:p w14:paraId="0851DDD7" w14:textId="77777777" w:rsidR="009855B1" w:rsidRDefault="009855B1" w:rsidP="00A55C91">
      <w:pPr>
        <w:tabs>
          <w:tab w:val="left" w:pos="1305"/>
        </w:tabs>
        <w:spacing w:line="360" w:lineRule="auto"/>
        <w:ind w:left="1304" w:hanging="1304"/>
        <w:rPr>
          <w:szCs w:val="24"/>
        </w:rPr>
      </w:pPr>
      <w:r w:rsidRPr="00F51929">
        <w:rPr>
          <w:szCs w:val="24"/>
        </w:rPr>
        <w:t xml:space="preserve"> Alhaji, A., &amp; Josu. (2014). Online Banking and Customer Service Delivery in Malaysia. In International Conference on Innovation, Management, and Technology Research (pp. </w:t>
      </w:r>
      <w:r>
        <w:rPr>
          <w:szCs w:val="24"/>
        </w:rPr>
        <w:t>102</w:t>
      </w:r>
      <w:r w:rsidRPr="00F51929">
        <w:rPr>
          <w:szCs w:val="24"/>
        </w:rPr>
        <w:t xml:space="preserve"> Malaysia.</w:t>
      </w:r>
    </w:p>
    <w:p w14:paraId="47B83EB2" w14:textId="77777777" w:rsidR="009855B1" w:rsidRDefault="009855B1" w:rsidP="00A55C91">
      <w:pPr>
        <w:tabs>
          <w:tab w:val="left" w:pos="1305"/>
        </w:tabs>
        <w:spacing w:line="360" w:lineRule="auto"/>
        <w:ind w:left="1304" w:hanging="1304"/>
        <w:rPr>
          <w:szCs w:val="24"/>
        </w:rPr>
      </w:pPr>
      <w:r w:rsidRPr="00AA0C9D">
        <w:rPr>
          <w:szCs w:val="24"/>
        </w:rPr>
        <w:t xml:space="preserve">An exploration of the strategic action fields of </w:t>
      </w:r>
      <w:proofErr w:type="spellStart"/>
      <w:r w:rsidRPr="00AA0C9D">
        <w:rPr>
          <w:szCs w:val="24"/>
        </w:rPr>
        <w:t>Swi</w:t>
      </w:r>
      <w:proofErr w:type="spellEnd"/>
    </w:p>
    <w:p w14:paraId="024A1859" w14:textId="77777777" w:rsidR="009855B1" w:rsidRDefault="009855B1" w:rsidP="00A55C91">
      <w:pPr>
        <w:tabs>
          <w:tab w:val="left" w:pos="1305"/>
        </w:tabs>
        <w:spacing w:line="360" w:lineRule="auto"/>
        <w:ind w:left="1304" w:hanging="1304"/>
        <w:rPr>
          <w:szCs w:val="24"/>
        </w:rPr>
      </w:pPr>
      <w:r w:rsidRPr="00F51929">
        <w:rPr>
          <w:szCs w:val="24"/>
        </w:rPr>
        <w:t>Areeba, et al. (2016). The Role of E-Banking on Organizational Performance</w:t>
      </w:r>
      <w:r>
        <w:rPr>
          <w:szCs w:val="24"/>
        </w:rPr>
        <w:t xml:space="preserve">. Journal </w:t>
      </w:r>
      <w:r w:rsidRPr="00F51929">
        <w:rPr>
          <w:szCs w:val="24"/>
        </w:rPr>
        <w:t xml:space="preserve"> Conference</w:t>
      </w:r>
    </w:p>
    <w:p w14:paraId="6F94AE19" w14:textId="77777777" w:rsidR="009855B1" w:rsidRDefault="009855B1" w:rsidP="00A55C91">
      <w:pPr>
        <w:tabs>
          <w:tab w:val="left" w:pos="1305"/>
        </w:tabs>
        <w:spacing w:line="360" w:lineRule="auto"/>
        <w:ind w:left="1304" w:hanging="1304"/>
        <w:rPr>
          <w:szCs w:val="24"/>
        </w:rPr>
      </w:pPr>
      <w:r w:rsidRPr="00F121F5">
        <w:rPr>
          <w:szCs w:val="24"/>
        </w:rPr>
        <w:t xml:space="preserve">Bandi, S., Angadi, M., &amp; </w:t>
      </w:r>
      <w:proofErr w:type="spellStart"/>
      <w:r w:rsidRPr="00F121F5">
        <w:rPr>
          <w:szCs w:val="24"/>
        </w:rPr>
        <w:t>Shivarama</w:t>
      </w:r>
      <w:proofErr w:type="spellEnd"/>
      <w:r w:rsidRPr="00F121F5">
        <w:rPr>
          <w:szCs w:val="24"/>
        </w:rPr>
        <w:t xml:space="preserve">, J. (2015). Best Practices in </w:t>
      </w:r>
      <w:proofErr w:type="spellStart"/>
      <w:r w:rsidRPr="00F121F5">
        <w:rPr>
          <w:szCs w:val="24"/>
        </w:rPr>
        <w:t>Digitisation</w:t>
      </w:r>
      <w:proofErr w:type="spellEnd"/>
      <w:r w:rsidRPr="00F121F5">
        <w:rPr>
          <w:szCs w:val="24"/>
        </w:rPr>
        <w:t>: Planning and Workflow Processes. In Emerging Technologies and Future of Libraries: Issues and Challenges (pp. 332-339).</w:t>
      </w:r>
    </w:p>
    <w:p w14:paraId="35E7F5E3" w14:textId="77777777" w:rsidR="009855B1" w:rsidRPr="003C5549" w:rsidRDefault="009855B1" w:rsidP="00A55C91">
      <w:pPr>
        <w:tabs>
          <w:tab w:val="left" w:pos="1305"/>
        </w:tabs>
        <w:spacing w:line="360" w:lineRule="auto"/>
        <w:ind w:left="1304" w:hanging="1304"/>
        <w:rPr>
          <w:szCs w:val="24"/>
        </w:rPr>
      </w:pPr>
      <w:proofErr w:type="spellStart"/>
      <w:r w:rsidRPr="003C5549">
        <w:rPr>
          <w:szCs w:val="24"/>
        </w:rPr>
        <w:t>Centria</w:t>
      </w:r>
      <w:proofErr w:type="spellEnd"/>
      <w:r w:rsidRPr="003C5549">
        <w:rPr>
          <w:szCs w:val="24"/>
        </w:rPr>
        <w:t xml:space="preserve"> University of Applied Sciences.</w:t>
      </w:r>
    </w:p>
    <w:p w14:paraId="1ED0D929" w14:textId="77777777" w:rsidR="009855B1" w:rsidRDefault="009855B1" w:rsidP="00A55C91">
      <w:pPr>
        <w:tabs>
          <w:tab w:val="left" w:pos="1305"/>
        </w:tabs>
        <w:spacing w:line="360" w:lineRule="auto"/>
        <w:ind w:left="1304" w:hanging="1304"/>
        <w:rPr>
          <w:szCs w:val="24"/>
        </w:rPr>
      </w:pPr>
      <w:r w:rsidRPr="00F51929">
        <w:rPr>
          <w:szCs w:val="24"/>
        </w:rPr>
        <w:t>Creswell, J. W. (2014). Research Design: Qualitative, Quantitative, and Mixed Methods Approaches. Sage Publications.</w:t>
      </w:r>
    </w:p>
    <w:p w14:paraId="4D27CF9D" w14:textId="77777777" w:rsidR="009855B1" w:rsidRDefault="009855B1" w:rsidP="00A55C91">
      <w:pPr>
        <w:tabs>
          <w:tab w:val="left" w:pos="1305"/>
        </w:tabs>
        <w:spacing w:line="360" w:lineRule="auto"/>
        <w:ind w:left="1304" w:hanging="1304"/>
        <w:rPr>
          <w:szCs w:val="24"/>
        </w:rPr>
      </w:pPr>
      <w:r w:rsidRPr="00F51929">
        <w:rPr>
          <w:szCs w:val="24"/>
        </w:rPr>
        <w:t>Dawit. (2017). The Relationship between IT Investment and Profitability of Commercial Banks in Ethiopia: A Multivariate Regression Analysis. (Unpublished master's thesis).</w:t>
      </w:r>
    </w:p>
    <w:p w14:paraId="5AE82168" w14:textId="101B0A52" w:rsidR="00FF1734" w:rsidRDefault="00FF1734" w:rsidP="00A55C91">
      <w:pPr>
        <w:tabs>
          <w:tab w:val="left" w:pos="1305"/>
        </w:tabs>
        <w:spacing w:line="360" w:lineRule="auto"/>
        <w:ind w:left="1304" w:hanging="1304"/>
        <w:rPr>
          <w:szCs w:val="24"/>
        </w:rPr>
      </w:pPr>
      <w:r w:rsidRPr="00FF1734">
        <w:rPr>
          <w:szCs w:val="24"/>
        </w:rPr>
        <w:t>Demeke Engida</w:t>
      </w:r>
      <w:r>
        <w:rPr>
          <w:szCs w:val="24"/>
        </w:rPr>
        <w:t xml:space="preserve"> (2013); </w:t>
      </w:r>
      <w:r w:rsidRPr="00FF1734">
        <w:rPr>
          <w:szCs w:val="24"/>
        </w:rPr>
        <w:t xml:space="preserve">The Impact of Digitalization on Financial Performance of </w:t>
      </w:r>
      <w:r w:rsidRPr="00FF1734">
        <w:rPr>
          <w:szCs w:val="24"/>
        </w:rPr>
        <w:lastRenderedPageBreak/>
        <w:t>Private Commer</w:t>
      </w:r>
      <w:r>
        <w:rPr>
          <w:szCs w:val="24"/>
        </w:rPr>
        <w:t>c</w:t>
      </w:r>
      <w:r w:rsidRPr="00FF1734">
        <w:rPr>
          <w:szCs w:val="24"/>
        </w:rPr>
        <w:t>ial Bank (In Case of Bank of Abyssinia)</w:t>
      </w:r>
    </w:p>
    <w:p w14:paraId="4CDF1B7A" w14:textId="2F0B21A8" w:rsidR="006A729F" w:rsidRPr="006A729F" w:rsidRDefault="006A729F" w:rsidP="006A729F">
      <w:pPr>
        <w:tabs>
          <w:tab w:val="left" w:pos="1305"/>
        </w:tabs>
        <w:spacing w:line="360" w:lineRule="auto"/>
        <w:ind w:left="1304" w:hanging="1304"/>
        <w:rPr>
          <w:szCs w:val="24"/>
          <w:lang w:val="en-GB"/>
        </w:rPr>
      </w:pPr>
      <w:r w:rsidRPr="006A729F">
        <w:rPr>
          <w:szCs w:val="24"/>
        </w:rPr>
        <w:t>Fikru Kumelachew</w:t>
      </w:r>
      <w:r>
        <w:rPr>
          <w:szCs w:val="24"/>
        </w:rPr>
        <w:t xml:space="preserve"> (2023): </w:t>
      </w:r>
      <w:r w:rsidRPr="006A729F">
        <w:rPr>
          <w:szCs w:val="24"/>
          <w:lang w:val="en-GB"/>
        </w:rPr>
        <w:t>The Impact of Digital Banking Service Quality on Customers’ Satisfaction: The Case of Selected Branches of Commercial Bank of Ethiopia in Addis Ababa</w:t>
      </w:r>
    </w:p>
    <w:p w14:paraId="0B548C16" w14:textId="77777777" w:rsidR="009855B1" w:rsidRDefault="009855B1" w:rsidP="00A55C91">
      <w:pPr>
        <w:tabs>
          <w:tab w:val="left" w:pos="1305"/>
        </w:tabs>
        <w:spacing w:line="360" w:lineRule="auto"/>
        <w:ind w:left="1304" w:hanging="1304"/>
        <w:rPr>
          <w:szCs w:val="24"/>
        </w:rPr>
      </w:pPr>
      <w:proofErr w:type="spellStart"/>
      <w:r w:rsidRPr="003C5549">
        <w:rPr>
          <w:szCs w:val="24"/>
        </w:rPr>
        <w:t>Gardachew</w:t>
      </w:r>
      <w:proofErr w:type="spellEnd"/>
      <w:r w:rsidRPr="003C5549">
        <w:rPr>
          <w:szCs w:val="24"/>
        </w:rPr>
        <w:t>, W. (2010). Electronic Banking in Ethiopia: Practices, Opportunities, and Challenges. Journal of Internet Banking and Commerce, 15(2), 2-9.</w:t>
      </w:r>
    </w:p>
    <w:p w14:paraId="458ED77F" w14:textId="77777777" w:rsidR="009855B1" w:rsidRDefault="009855B1" w:rsidP="00A55C91">
      <w:pPr>
        <w:tabs>
          <w:tab w:val="left" w:pos="1305"/>
        </w:tabs>
        <w:spacing w:line="360" w:lineRule="auto"/>
        <w:ind w:left="1304" w:hanging="1304"/>
        <w:rPr>
          <w:szCs w:val="24"/>
        </w:rPr>
      </w:pPr>
      <w:r w:rsidRPr="003C5549">
        <w:rPr>
          <w:szCs w:val="24"/>
        </w:rPr>
        <w:t>Information Technology Case &amp; Application Research, 4(3), 8-37.</w:t>
      </w:r>
    </w:p>
    <w:p w14:paraId="172102AB" w14:textId="05AA7EF6" w:rsidR="0099212A" w:rsidRDefault="0099212A" w:rsidP="00A55C91">
      <w:pPr>
        <w:tabs>
          <w:tab w:val="left" w:pos="1305"/>
        </w:tabs>
        <w:spacing w:line="360" w:lineRule="auto"/>
        <w:ind w:left="1304" w:hanging="1304"/>
        <w:rPr>
          <w:szCs w:val="24"/>
        </w:rPr>
      </w:pPr>
      <w:bookmarkStart w:id="119" w:name="_Hlk201574438"/>
      <w:r w:rsidRPr="0099212A">
        <w:rPr>
          <w:szCs w:val="24"/>
        </w:rPr>
        <w:t>Kathuo S</w:t>
      </w:r>
      <w:r>
        <w:rPr>
          <w:i/>
          <w:iCs/>
          <w:szCs w:val="24"/>
        </w:rPr>
        <w:t xml:space="preserve">, </w:t>
      </w:r>
      <w:r w:rsidRPr="0099212A">
        <w:rPr>
          <w:szCs w:val="24"/>
        </w:rPr>
        <w:t>Rotich, G</w:t>
      </w:r>
      <w:r>
        <w:rPr>
          <w:i/>
          <w:iCs/>
          <w:szCs w:val="24"/>
        </w:rPr>
        <w:t xml:space="preserve">, </w:t>
      </w:r>
      <w:r w:rsidRPr="0099212A">
        <w:rPr>
          <w:szCs w:val="24"/>
        </w:rPr>
        <w:t>Anyango, W</w:t>
      </w:r>
      <w:r>
        <w:rPr>
          <w:i/>
          <w:iCs/>
          <w:szCs w:val="24"/>
        </w:rPr>
        <w:t xml:space="preserve"> </w:t>
      </w:r>
      <w:r w:rsidRPr="0099212A">
        <w:rPr>
          <w:szCs w:val="24"/>
        </w:rPr>
        <w:t>(2015)</w:t>
      </w:r>
      <w:bookmarkEnd w:id="119"/>
      <w:r w:rsidRPr="0099212A">
        <w:rPr>
          <w:szCs w:val="24"/>
        </w:rPr>
        <w:t>;</w:t>
      </w:r>
      <w:r w:rsidRPr="0099212A">
        <w:rPr>
          <w:i/>
          <w:iCs/>
          <w:szCs w:val="24"/>
        </w:rPr>
        <w:t xml:space="preserve"> (Pdf) </w:t>
      </w:r>
      <w:r w:rsidRPr="00F72E33">
        <w:rPr>
          <w:szCs w:val="24"/>
        </w:rPr>
        <w:t>Effect of Mobile Banking on the Financial Performance of Banking Institutions in Kenya.</w:t>
      </w:r>
      <w:r w:rsidRPr="0099212A">
        <w:rPr>
          <w:szCs w:val="24"/>
        </w:rPr>
        <w:t xml:space="preserve"> https://www.researchgate.net/publication/373944908_EFFECT_OF_MOBILE_BANKING_ON_THE_FINANCIAL_PERFORMANCE_OF_BANKING_INSTITUTIONS_IN_KENYA</w:t>
      </w:r>
    </w:p>
    <w:p w14:paraId="13EE031F" w14:textId="77777777" w:rsidR="009855B1" w:rsidRPr="003C5549" w:rsidRDefault="009855B1" w:rsidP="00A55C91">
      <w:pPr>
        <w:tabs>
          <w:tab w:val="left" w:pos="1305"/>
        </w:tabs>
        <w:spacing w:line="360" w:lineRule="auto"/>
        <w:ind w:left="1304" w:hanging="1304"/>
        <w:rPr>
          <w:szCs w:val="24"/>
        </w:rPr>
      </w:pPr>
      <w:r w:rsidRPr="003C5549">
        <w:rPr>
          <w:szCs w:val="24"/>
        </w:rPr>
        <w:t>Khadka K and Maharjan S 2017 Customer Satisfaction and Customer Loyalty. Jakobstad:</w:t>
      </w:r>
    </w:p>
    <w:p w14:paraId="2CFA89E4" w14:textId="77777777" w:rsidR="009855B1" w:rsidRDefault="009855B1" w:rsidP="00A55C91">
      <w:pPr>
        <w:tabs>
          <w:tab w:val="left" w:pos="1305"/>
        </w:tabs>
        <w:spacing w:line="360" w:lineRule="auto"/>
        <w:ind w:left="1304" w:hanging="1304"/>
        <w:rPr>
          <w:szCs w:val="24"/>
        </w:rPr>
      </w:pPr>
      <w:r w:rsidRPr="00F121F5">
        <w:rPr>
          <w:szCs w:val="24"/>
        </w:rPr>
        <w:t xml:space="preserve">Khadka, K., &amp; Maharjan, S. (2017). Customer Satisfaction and Customer Loyalty. Jakobstad: </w:t>
      </w:r>
      <w:proofErr w:type="spellStart"/>
      <w:r w:rsidRPr="00F121F5">
        <w:rPr>
          <w:szCs w:val="24"/>
        </w:rPr>
        <w:t>Centria</w:t>
      </w:r>
      <w:proofErr w:type="spellEnd"/>
      <w:r w:rsidRPr="00F121F5">
        <w:rPr>
          <w:szCs w:val="24"/>
        </w:rPr>
        <w:t xml:space="preserve"> University of Applied Sciences.</w:t>
      </w:r>
    </w:p>
    <w:p w14:paraId="5F8548B7" w14:textId="1E1D2FD0" w:rsidR="00D918B6" w:rsidRPr="00D918B6" w:rsidRDefault="00D918B6" w:rsidP="00A55C91">
      <w:pPr>
        <w:tabs>
          <w:tab w:val="left" w:pos="1305"/>
        </w:tabs>
        <w:spacing w:line="360" w:lineRule="auto"/>
        <w:ind w:left="1304" w:hanging="1304"/>
        <w:rPr>
          <w:szCs w:val="24"/>
        </w:rPr>
      </w:pPr>
      <w:r w:rsidRPr="00D918B6">
        <w:rPr>
          <w:shd w:val="clear" w:color="auto" w:fill="FFFFFF"/>
        </w:rPr>
        <w:t>Klapper, Leora. 2024. Expanding Financial Inclusion through Digital Financial Services: A Literature Review. Policy Research Working Paper; 11008. © World Bank. http://hdl.handle.net/10986/42576 License: </w:t>
      </w:r>
      <w:hyperlink r:id="rId17" w:history="1">
        <w:r w:rsidRPr="00D918B6">
          <w:rPr>
            <w:u w:val="single"/>
            <w:shd w:val="clear" w:color="auto" w:fill="FFFFFF"/>
          </w:rPr>
          <w:t>CC BY 3.0 IGO</w:t>
        </w:r>
      </w:hyperlink>
      <w:r w:rsidRPr="00D918B6">
        <w:rPr>
          <w:shd w:val="clear" w:color="auto" w:fill="FFFFFF"/>
        </w:rPr>
        <w:t>.”</w:t>
      </w:r>
    </w:p>
    <w:p w14:paraId="2288AA33" w14:textId="77777777" w:rsidR="009855B1" w:rsidRPr="003C5549" w:rsidRDefault="009855B1" w:rsidP="00A55C91">
      <w:pPr>
        <w:tabs>
          <w:tab w:val="left" w:pos="1305"/>
        </w:tabs>
        <w:spacing w:line="360" w:lineRule="auto"/>
        <w:ind w:left="1304" w:hanging="1304"/>
        <w:rPr>
          <w:szCs w:val="24"/>
        </w:rPr>
      </w:pPr>
      <w:proofErr w:type="spellStart"/>
      <w:r w:rsidRPr="003C5549">
        <w:rPr>
          <w:szCs w:val="24"/>
        </w:rPr>
        <w:t>Magatef</w:t>
      </w:r>
      <w:proofErr w:type="spellEnd"/>
      <w:r w:rsidRPr="003C5549">
        <w:rPr>
          <w:szCs w:val="24"/>
        </w:rPr>
        <w:t xml:space="preserve"> S G and </w:t>
      </w:r>
      <w:proofErr w:type="spellStart"/>
      <w:r w:rsidRPr="003C5549">
        <w:rPr>
          <w:szCs w:val="24"/>
        </w:rPr>
        <w:t>Tomalieh</w:t>
      </w:r>
      <w:proofErr w:type="spellEnd"/>
      <w:r w:rsidRPr="003C5549">
        <w:rPr>
          <w:szCs w:val="24"/>
        </w:rPr>
        <w:t xml:space="preserve"> E F 2015 The Impact of Customer Loyalty Programs on Customer</w:t>
      </w:r>
    </w:p>
    <w:p w14:paraId="6FF62D1B" w14:textId="77777777" w:rsidR="009855B1" w:rsidRDefault="009855B1" w:rsidP="00A55C91">
      <w:pPr>
        <w:tabs>
          <w:tab w:val="left" w:pos="1305"/>
        </w:tabs>
        <w:spacing w:line="360" w:lineRule="auto"/>
        <w:ind w:left="1304" w:hanging="1304"/>
        <w:rPr>
          <w:szCs w:val="24"/>
        </w:rPr>
      </w:pPr>
      <w:proofErr w:type="spellStart"/>
      <w:r w:rsidRPr="00F121F5">
        <w:rPr>
          <w:szCs w:val="24"/>
        </w:rPr>
        <w:t>Magatef</w:t>
      </w:r>
      <w:proofErr w:type="spellEnd"/>
      <w:r w:rsidRPr="00F121F5">
        <w:rPr>
          <w:szCs w:val="24"/>
        </w:rPr>
        <w:t xml:space="preserve">, S. G., &amp; </w:t>
      </w:r>
      <w:proofErr w:type="spellStart"/>
      <w:r w:rsidRPr="00F121F5">
        <w:rPr>
          <w:szCs w:val="24"/>
        </w:rPr>
        <w:t>Tomalieh</w:t>
      </w:r>
      <w:proofErr w:type="spellEnd"/>
      <w:r w:rsidRPr="00F121F5">
        <w:rPr>
          <w:szCs w:val="24"/>
        </w:rPr>
        <w:t>, E. F. (2015). The Impact of Customer Loyalty Programs on Customer Retention. International Journal of Business and Social Science, 8(1), 78-93.</w:t>
      </w:r>
    </w:p>
    <w:p w14:paraId="522D690E" w14:textId="77777777" w:rsidR="009855B1" w:rsidRDefault="009855B1" w:rsidP="00A55C91">
      <w:pPr>
        <w:tabs>
          <w:tab w:val="left" w:pos="1305"/>
        </w:tabs>
        <w:spacing w:line="360" w:lineRule="auto"/>
        <w:ind w:left="1304" w:hanging="1304"/>
        <w:rPr>
          <w:szCs w:val="24"/>
        </w:rPr>
      </w:pPr>
      <w:proofErr w:type="spellStart"/>
      <w:r w:rsidRPr="00F121F5">
        <w:rPr>
          <w:szCs w:val="24"/>
        </w:rPr>
        <w:t>Malesev</w:t>
      </w:r>
      <w:proofErr w:type="spellEnd"/>
      <w:r w:rsidRPr="00F121F5">
        <w:rPr>
          <w:szCs w:val="24"/>
        </w:rPr>
        <w:t>, S., &amp; Cherry, M. (2021). Digital and Social Media Marketing: Growing Market Share for Construction SMEs. Construction Economics and Building, 21(1), 65-82.</w:t>
      </w:r>
    </w:p>
    <w:p w14:paraId="33242EDB" w14:textId="77777777" w:rsidR="009855B1" w:rsidRPr="003C5549" w:rsidRDefault="009855B1" w:rsidP="00A55C91">
      <w:pPr>
        <w:tabs>
          <w:tab w:val="left" w:pos="1305"/>
        </w:tabs>
        <w:spacing w:line="360" w:lineRule="auto"/>
        <w:ind w:left="1304" w:hanging="1304"/>
        <w:rPr>
          <w:szCs w:val="24"/>
        </w:rPr>
      </w:pPr>
      <w:r w:rsidRPr="003C5549">
        <w:rPr>
          <w:szCs w:val="24"/>
        </w:rPr>
        <w:t>Marous J 2019 Five Innovation Trends That Will Define Banking in 2019.</w:t>
      </w:r>
    </w:p>
    <w:p w14:paraId="0E264933" w14:textId="77777777" w:rsidR="009855B1" w:rsidRDefault="009855B1" w:rsidP="00A55C91">
      <w:pPr>
        <w:tabs>
          <w:tab w:val="left" w:pos="1305"/>
        </w:tabs>
        <w:spacing w:line="360" w:lineRule="auto"/>
        <w:ind w:left="1304" w:hanging="1304"/>
        <w:rPr>
          <w:szCs w:val="24"/>
        </w:rPr>
      </w:pPr>
      <w:r w:rsidRPr="003C5549">
        <w:rPr>
          <w:szCs w:val="24"/>
        </w:rPr>
        <w:lastRenderedPageBreak/>
        <w:t>Maxima Q and Kim J Y 2018, June 06. Achieving Financial Inc</w:t>
      </w:r>
      <w:r>
        <w:rPr>
          <w:szCs w:val="24"/>
        </w:rPr>
        <w:t xml:space="preserve">lusion: Fintech, account </w:t>
      </w:r>
      <w:proofErr w:type="spellStart"/>
      <w:r>
        <w:rPr>
          <w:szCs w:val="24"/>
        </w:rPr>
        <w:t>usage,</w:t>
      </w:r>
      <w:r w:rsidRPr="003C5549">
        <w:rPr>
          <w:szCs w:val="24"/>
        </w:rPr>
        <w:t>and</w:t>
      </w:r>
      <w:proofErr w:type="spellEnd"/>
      <w:r w:rsidRPr="003C5549">
        <w:rPr>
          <w:szCs w:val="24"/>
        </w:rPr>
        <w:t xml:space="preserve"> innovation</w:t>
      </w:r>
    </w:p>
    <w:p w14:paraId="6DD2E17F" w14:textId="77777777" w:rsidR="009855B1" w:rsidRPr="00440A1A" w:rsidRDefault="009855B1" w:rsidP="00A55C91">
      <w:pPr>
        <w:tabs>
          <w:tab w:val="left" w:pos="1305"/>
        </w:tabs>
        <w:spacing w:line="360" w:lineRule="auto"/>
        <w:rPr>
          <w:szCs w:val="24"/>
        </w:rPr>
      </w:pPr>
      <w:r w:rsidRPr="00F262DD">
        <w:rPr>
          <w:szCs w:val="24"/>
        </w:rPr>
        <w:t>Mobile Banking and Operational Efficie</w:t>
      </w:r>
      <w:r>
        <w:rPr>
          <w:szCs w:val="24"/>
        </w:rPr>
        <w:t xml:space="preserve">ncy of Kenyan Commercial Banks. </w:t>
      </w:r>
      <w:r w:rsidRPr="00F262DD">
        <w:rPr>
          <w:szCs w:val="24"/>
        </w:rPr>
        <w:t>Publication Year: 2015.</w:t>
      </w:r>
    </w:p>
    <w:p w14:paraId="4E21B946" w14:textId="77777777" w:rsidR="009855B1" w:rsidRDefault="009855B1" w:rsidP="00A55C91">
      <w:pPr>
        <w:tabs>
          <w:tab w:val="left" w:pos="1305"/>
        </w:tabs>
        <w:spacing w:line="360" w:lineRule="auto"/>
        <w:ind w:left="1304" w:hanging="1304"/>
        <w:rPr>
          <w:szCs w:val="24"/>
        </w:rPr>
      </w:pPr>
      <w:proofErr w:type="spellStart"/>
      <w:r w:rsidRPr="00630A84">
        <w:rPr>
          <w:szCs w:val="24"/>
        </w:rPr>
        <w:t>Ngango</w:t>
      </w:r>
      <w:proofErr w:type="spellEnd"/>
      <w:r w:rsidRPr="00630A84">
        <w:rPr>
          <w:szCs w:val="24"/>
        </w:rPr>
        <w:t xml:space="preserve">, A., </w:t>
      </w:r>
      <w:proofErr w:type="spellStart"/>
      <w:r w:rsidRPr="00630A84">
        <w:rPr>
          <w:szCs w:val="24"/>
        </w:rPr>
        <w:t>Mbabazzize</w:t>
      </w:r>
      <w:proofErr w:type="spellEnd"/>
      <w:r w:rsidRPr="00630A84">
        <w:rPr>
          <w:szCs w:val="24"/>
        </w:rPr>
        <w:t xml:space="preserve">, M., &amp; Shukla, J. (2015). </w:t>
      </w:r>
      <w:r w:rsidRPr="00F121F5">
        <w:rPr>
          <w:szCs w:val="24"/>
        </w:rPr>
        <w:t>E-Banking and Performance of Commercial Banks in Rwanda: A Case of Bank of Kigali. European Journal of Accounting, Auditing, Finance and Research, 3(4), 25-57.</w:t>
      </w:r>
    </w:p>
    <w:p w14:paraId="7ECDA13F" w14:textId="77777777" w:rsidR="009855B1" w:rsidRDefault="009855B1" w:rsidP="00A55C91">
      <w:pPr>
        <w:tabs>
          <w:tab w:val="left" w:pos="1305"/>
        </w:tabs>
        <w:spacing w:line="360" w:lineRule="auto"/>
        <w:ind w:left="1304" w:hanging="1304"/>
        <w:rPr>
          <w:szCs w:val="24"/>
        </w:rPr>
      </w:pPr>
      <w:r w:rsidRPr="003C5549">
        <w:rPr>
          <w:szCs w:val="24"/>
        </w:rPr>
        <w:t>Operations Strategies, Quality Management, and Operational Excelle</w:t>
      </w:r>
      <w:r>
        <w:rPr>
          <w:szCs w:val="24"/>
        </w:rPr>
        <w:t xml:space="preserve">nce in Banking. </w:t>
      </w:r>
      <w:r w:rsidRPr="003C5549">
        <w:rPr>
          <w:szCs w:val="24"/>
        </w:rPr>
        <w:t xml:space="preserve">Journal: </w:t>
      </w:r>
      <w:proofErr w:type="spellStart"/>
      <w:r w:rsidRPr="003C5549">
        <w:rPr>
          <w:szCs w:val="24"/>
        </w:rPr>
        <w:t>Amfiteatru</w:t>
      </w:r>
      <w:proofErr w:type="spellEnd"/>
      <w:r w:rsidRPr="003C5549">
        <w:rPr>
          <w:szCs w:val="24"/>
        </w:rPr>
        <w:t xml:space="preserve"> Economic, 19(44), 79-94.</w:t>
      </w:r>
    </w:p>
    <w:p w14:paraId="31AFE087" w14:textId="77777777" w:rsidR="009855B1" w:rsidRDefault="009855B1" w:rsidP="00A55C91">
      <w:pPr>
        <w:tabs>
          <w:tab w:val="left" w:pos="1305"/>
        </w:tabs>
        <w:spacing w:line="360" w:lineRule="auto"/>
        <w:ind w:left="1304" w:hanging="1304"/>
        <w:rPr>
          <w:szCs w:val="24"/>
        </w:rPr>
      </w:pPr>
      <w:r w:rsidRPr="003C5549">
        <w:rPr>
          <w:szCs w:val="24"/>
        </w:rPr>
        <w:t>Pallant, J. (2005). SPSS Survival Guide: A Step-by-Step Guide to Data Analysis Using SPSS for Windows. (3rd ed.). Open University Press.</w:t>
      </w:r>
    </w:p>
    <w:p w14:paraId="43457196" w14:textId="77777777" w:rsidR="009855B1" w:rsidRPr="00AA0C9D" w:rsidRDefault="009855B1" w:rsidP="00A55C91">
      <w:pPr>
        <w:tabs>
          <w:tab w:val="left" w:pos="1305"/>
        </w:tabs>
        <w:spacing w:line="360" w:lineRule="auto"/>
        <w:ind w:left="1304" w:hanging="1304"/>
        <w:rPr>
          <w:szCs w:val="24"/>
        </w:rPr>
      </w:pPr>
      <w:r w:rsidRPr="00AA0C9D">
        <w:rPr>
          <w:szCs w:val="24"/>
        </w:rPr>
        <w:t>Peter, M. K., Kraft, C., &amp;Lindeque, J. (2020). Strategic action fields of digital transformation:</w:t>
      </w:r>
    </w:p>
    <w:p w14:paraId="5A235976" w14:textId="77777777" w:rsidR="009855B1" w:rsidRPr="003C5549" w:rsidRDefault="009855B1" w:rsidP="00A55C91">
      <w:pPr>
        <w:tabs>
          <w:tab w:val="left" w:pos="1305"/>
        </w:tabs>
        <w:spacing w:line="360" w:lineRule="auto"/>
        <w:ind w:left="1304" w:hanging="1304"/>
        <w:rPr>
          <w:szCs w:val="24"/>
        </w:rPr>
      </w:pPr>
      <w:r w:rsidRPr="003E44F9">
        <w:rPr>
          <w:szCs w:val="24"/>
          <w:lang w:val="pt-BR"/>
        </w:rPr>
        <w:t xml:space="preserve">Pigni, F., Ravarini, A., Tagliavini, M., &amp; Vitari, C. (2002). </w:t>
      </w:r>
      <w:r w:rsidRPr="003C5549">
        <w:rPr>
          <w:szCs w:val="24"/>
        </w:rPr>
        <w:t>Ba</w:t>
      </w:r>
      <w:r>
        <w:rPr>
          <w:szCs w:val="24"/>
        </w:rPr>
        <w:t xml:space="preserve">nk strategies and the Internet: </w:t>
      </w:r>
      <w:r w:rsidRPr="003C5549">
        <w:rPr>
          <w:szCs w:val="24"/>
        </w:rPr>
        <w:t>An interpretation of the banking industry on the Italian retail market. Journal of</w:t>
      </w:r>
    </w:p>
    <w:p w14:paraId="192BF922" w14:textId="77777777" w:rsidR="009855B1" w:rsidRPr="003C5549" w:rsidRDefault="009855B1" w:rsidP="00A55C91">
      <w:pPr>
        <w:tabs>
          <w:tab w:val="left" w:pos="1305"/>
        </w:tabs>
        <w:spacing w:line="360" w:lineRule="auto"/>
        <w:ind w:left="1304" w:hanging="1304"/>
        <w:rPr>
          <w:szCs w:val="24"/>
        </w:rPr>
      </w:pPr>
      <w:r w:rsidRPr="003C5549">
        <w:rPr>
          <w:szCs w:val="24"/>
        </w:rPr>
        <w:t>Retention. International Journal of Business and Social Science, 8(1): 78-93.</w:t>
      </w:r>
    </w:p>
    <w:p w14:paraId="47014B18" w14:textId="77777777" w:rsidR="009855B1" w:rsidRDefault="009855B1" w:rsidP="00A55C91">
      <w:pPr>
        <w:tabs>
          <w:tab w:val="left" w:pos="1305"/>
        </w:tabs>
        <w:spacing w:line="360" w:lineRule="auto"/>
        <w:ind w:left="1304" w:hanging="1304"/>
        <w:rPr>
          <w:szCs w:val="24"/>
        </w:rPr>
      </w:pPr>
      <w:r w:rsidRPr="003C5549">
        <w:rPr>
          <w:szCs w:val="24"/>
        </w:rPr>
        <w:t>Steven, A. (2002). Information System: The information of</w:t>
      </w:r>
      <w:r>
        <w:rPr>
          <w:szCs w:val="24"/>
        </w:rPr>
        <w:t xml:space="preserve"> E-Business, New Jersey, Natalie </w:t>
      </w:r>
      <w:r w:rsidRPr="003C5549">
        <w:rPr>
          <w:szCs w:val="24"/>
        </w:rPr>
        <w:t>Anderson, 11-36</w:t>
      </w:r>
    </w:p>
    <w:p w14:paraId="17AAA4F9" w14:textId="77777777" w:rsidR="009855B1" w:rsidRDefault="009855B1" w:rsidP="00A55C91">
      <w:pPr>
        <w:tabs>
          <w:tab w:val="left" w:pos="1305"/>
        </w:tabs>
        <w:spacing w:line="360" w:lineRule="auto"/>
        <w:ind w:left="1304" w:hanging="1304"/>
        <w:rPr>
          <w:szCs w:val="24"/>
        </w:rPr>
      </w:pPr>
      <w:r w:rsidRPr="00F51929">
        <w:rPr>
          <w:szCs w:val="24"/>
        </w:rPr>
        <w:t xml:space="preserve">Taiwo, J.N., &amp; Agwu, E. (2017). The Role of E-Banking on Organizational Performance: Impact on Operational Efficiency, Bank Revenue and Base, and Customer Loyalty. </w:t>
      </w:r>
    </w:p>
    <w:p w14:paraId="0887A25A" w14:textId="77777777" w:rsidR="009855B1" w:rsidRDefault="009855B1" w:rsidP="00A55C91">
      <w:pPr>
        <w:tabs>
          <w:tab w:val="left" w:pos="1305"/>
        </w:tabs>
        <w:spacing w:line="360" w:lineRule="auto"/>
        <w:ind w:left="1304" w:hanging="1304"/>
        <w:rPr>
          <w:szCs w:val="24"/>
        </w:rPr>
      </w:pPr>
      <w:r w:rsidRPr="003E44F9">
        <w:rPr>
          <w:szCs w:val="24"/>
          <w:lang w:val="pt-BR"/>
        </w:rPr>
        <w:t xml:space="preserve">Tornjanski, V., Marinkovic, S., &amp; Jančić, Ž. (2017). </w:t>
      </w:r>
      <w:r w:rsidRPr="003C5549">
        <w:rPr>
          <w:szCs w:val="24"/>
        </w:rPr>
        <w:t>Towards Sustainability: Effective</w:t>
      </w:r>
    </w:p>
    <w:p w14:paraId="019A4753" w14:textId="68E82023" w:rsidR="002D0B17" w:rsidRPr="003C5549" w:rsidRDefault="002D0B17" w:rsidP="00A55C91">
      <w:pPr>
        <w:tabs>
          <w:tab w:val="left" w:pos="1305"/>
        </w:tabs>
        <w:spacing w:line="360" w:lineRule="auto"/>
        <w:ind w:left="1304" w:hanging="1304"/>
        <w:rPr>
          <w:szCs w:val="24"/>
        </w:rPr>
      </w:pPr>
      <w:r w:rsidRPr="002D0B17">
        <w:rPr>
          <w:szCs w:val="24"/>
        </w:rPr>
        <w:t>Tsion Getachew</w:t>
      </w:r>
      <w:r>
        <w:rPr>
          <w:szCs w:val="24"/>
        </w:rPr>
        <w:t xml:space="preserve"> (2018): </w:t>
      </w:r>
      <w:r>
        <w:t>Assessment of Customer Satisfaction on Point of Sale (POS) Terminals in Commercial Bank of Ethiopia (South Addis District): Addis Ababa, Ethiopia</w:t>
      </w:r>
    </w:p>
    <w:p w14:paraId="566C0B85" w14:textId="77777777" w:rsidR="0065624A" w:rsidRDefault="0065624A" w:rsidP="002B72F0">
      <w:pPr>
        <w:tabs>
          <w:tab w:val="left" w:pos="1305"/>
        </w:tabs>
        <w:spacing w:line="360" w:lineRule="auto"/>
        <w:rPr>
          <w:szCs w:val="24"/>
        </w:rPr>
      </w:pPr>
    </w:p>
    <w:p w14:paraId="0A02C955" w14:textId="77777777" w:rsidR="003D7ADB" w:rsidRDefault="003D7ADB" w:rsidP="003D7ADB">
      <w:pPr>
        <w:tabs>
          <w:tab w:val="left" w:pos="1305"/>
        </w:tabs>
        <w:spacing w:line="360" w:lineRule="auto"/>
        <w:rPr>
          <w:b/>
          <w:bCs/>
          <w:sz w:val="32"/>
          <w:szCs w:val="36"/>
        </w:rPr>
        <w:sectPr w:rsidR="003D7ADB" w:rsidSect="00524C69">
          <w:pgSz w:w="11906" w:h="16838"/>
          <w:pgMar w:top="1418" w:right="1701" w:bottom="1701" w:left="1701" w:header="851" w:footer="992" w:gutter="0"/>
          <w:pgNumType w:start="1"/>
          <w:cols w:space="425"/>
          <w:docGrid w:linePitch="360"/>
        </w:sectPr>
      </w:pPr>
      <w:bookmarkStart w:id="120" w:name="_Toc145318977"/>
      <w:bookmarkStart w:id="121" w:name="_Toc172711606"/>
      <w:bookmarkStart w:id="122" w:name="_Toc173504224"/>
      <w:bookmarkStart w:id="123" w:name="_Toc177562221"/>
    </w:p>
    <w:p w14:paraId="27F27774" w14:textId="77777777" w:rsidR="007F2CA3" w:rsidRPr="003D7ADB" w:rsidRDefault="007F2CA3" w:rsidP="000E000B">
      <w:pPr>
        <w:pStyle w:val="Heading1"/>
      </w:pPr>
      <w:bookmarkStart w:id="124" w:name="_Toc198377904"/>
      <w:r w:rsidRPr="0009317B">
        <w:lastRenderedPageBreak/>
        <w:t>Appendix I</w:t>
      </w:r>
      <w:bookmarkEnd w:id="120"/>
      <w:bookmarkEnd w:id="121"/>
      <w:bookmarkEnd w:id="122"/>
      <w:bookmarkEnd w:id="123"/>
      <w:r w:rsidR="0009317B">
        <w:t xml:space="preserve">: </w:t>
      </w:r>
      <w:r w:rsidR="0009317B" w:rsidRPr="0009317B">
        <w:t>Questionnaire</w:t>
      </w:r>
      <w:bookmarkEnd w:id="124"/>
    </w:p>
    <w:p w14:paraId="1BDD721D" w14:textId="77777777" w:rsidR="003D7ADB" w:rsidRDefault="007F2CA3" w:rsidP="00F97C28">
      <w:pPr>
        <w:spacing w:after="0" w:line="360" w:lineRule="auto"/>
        <w:jc w:val="center"/>
        <w:rPr>
          <w:rFonts w:eastAsia="Times New Roman"/>
          <w:b/>
          <w:color w:val="000000"/>
          <w:sz w:val="26"/>
          <w:szCs w:val="26"/>
        </w:rPr>
      </w:pPr>
      <w:r w:rsidRPr="00B31E20">
        <w:rPr>
          <w:rFonts w:eastAsia="Times New Roman"/>
          <w:b/>
          <w:color w:val="000000"/>
          <w:sz w:val="26"/>
          <w:szCs w:val="26"/>
        </w:rPr>
        <w:t>Ambo University</w:t>
      </w:r>
    </w:p>
    <w:p w14:paraId="196F7544" w14:textId="77777777" w:rsidR="000048A8" w:rsidRPr="000048A8" w:rsidRDefault="000048A8" w:rsidP="00F97C28">
      <w:pPr>
        <w:spacing w:after="0" w:line="360" w:lineRule="auto"/>
        <w:jc w:val="center"/>
        <w:rPr>
          <w:b/>
          <w:bCs/>
          <w:szCs w:val="24"/>
        </w:rPr>
      </w:pPr>
      <w:r w:rsidRPr="000048A8">
        <w:rPr>
          <w:b/>
          <w:bCs/>
          <w:szCs w:val="24"/>
        </w:rPr>
        <w:t xml:space="preserve">School of </w:t>
      </w:r>
      <w:r w:rsidR="0087780C" w:rsidRPr="0009317B">
        <w:rPr>
          <w:b/>
          <w:bCs/>
          <w:szCs w:val="24"/>
        </w:rPr>
        <w:t>G</w:t>
      </w:r>
      <w:r w:rsidRPr="000048A8">
        <w:rPr>
          <w:b/>
          <w:bCs/>
          <w:szCs w:val="24"/>
        </w:rPr>
        <w:t xml:space="preserve">raduate </w:t>
      </w:r>
      <w:r w:rsidR="0087780C" w:rsidRPr="0009317B">
        <w:rPr>
          <w:b/>
          <w:bCs/>
          <w:szCs w:val="24"/>
        </w:rPr>
        <w:t>S</w:t>
      </w:r>
      <w:r w:rsidRPr="000048A8">
        <w:rPr>
          <w:b/>
          <w:bCs/>
          <w:szCs w:val="24"/>
        </w:rPr>
        <w:t>tudies</w:t>
      </w:r>
    </w:p>
    <w:p w14:paraId="63F2640E" w14:textId="77777777" w:rsidR="000048A8" w:rsidRPr="000048A8" w:rsidRDefault="000048A8" w:rsidP="00F97C28">
      <w:pPr>
        <w:tabs>
          <w:tab w:val="left" w:pos="1029"/>
        </w:tabs>
        <w:spacing w:after="0" w:line="360" w:lineRule="auto"/>
        <w:ind w:left="1026" w:hanging="1026"/>
        <w:jc w:val="center"/>
        <w:rPr>
          <w:b/>
          <w:bCs/>
          <w:szCs w:val="24"/>
        </w:rPr>
      </w:pPr>
      <w:r w:rsidRPr="000048A8">
        <w:rPr>
          <w:b/>
          <w:bCs/>
          <w:szCs w:val="24"/>
        </w:rPr>
        <w:t xml:space="preserve">College of </w:t>
      </w:r>
      <w:r w:rsidR="0087780C" w:rsidRPr="0009317B">
        <w:rPr>
          <w:b/>
          <w:bCs/>
          <w:szCs w:val="24"/>
        </w:rPr>
        <w:t>Business</w:t>
      </w:r>
      <w:r w:rsidRPr="000048A8">
        <w:rPr>
          <w:b/>
          <w:bCs/>
          <w:szCs w:val="24"/>
        </w:rPr>
        <w:t xml:space="preserve"> and </w:t>
      </w:r>
      <w:r w:rsidR="0087780C" w:rsidRPr="0009317B">
        <w:rPr>
          <w:b/>
          <w:bCs/>
          <w:szCs w:val="24"/>
        </w:rPr>
        <w:t>Economics</w:t>
      </w:r>
    </w:p>
    <w:p w14:paraId="64F54952" w14:textId="77777777" w:rsidR="000048A8" w:rsidRPr="000048A8" w:rsidRDefault="000048A8" w:rsidP="00F97C28">
      <w:pPr>
        <w:tabs>
          <w:tab w:val="left" w:pos="1029"/>
        </w:tabs>
        <w:spacing w:after="0" w:line="360" w:lineRule="auto"/>
        <w:ind w:left="1026" w:hanging="1026"/>
        <w:jc w:val="center"/>
        <w:rPr>
          <w:b/>
          <w:bCs/>
          <w:szCs w:val="24"/>
        </w:rPr>
      </w:pPr>
      <w:r w:rsidRPr="000048A8">
        <w:rPr>
          <w:b/>
          <w:bCs/>
          <w:szCs w:val="24"/>
        </w:rPr>
        <w:t xml:space="preserve">Department of </w:t>
      </w:r>
      <w:r w:rsidR="0087780C" w:rsidRPr="0009317B">
        <w:rPr>
          <w:b/>
          <w:bCs/>
          <w:szCs w:val="24"/>
        </w:rPr>
        <w:t>Accounting</w:t>
      </w:r>
      <w:r w:rsidRPr="000048A8">
        <w:rPr>
          <w:b/>
          <w:bCs/>
          <w:szCs w:val="24"/>
        </w:rPr>
        <w:t xml:space="preserve"> and finance</w:t>
      </w:r>
    </w:p>
    <w:p w14:paraId="310ABFA2" w14:textId="77777777" w:rsidR="007F2CA3" w:rsidRDefault="007F2CA3" w:rsidP="00F97C28">
      <w:pPr>
        <w:tabs>
          <w:tab w:val="left" w:pos="1029"/>
        </w:tabs>
        <w:spacing w:after="0" w:line="360" w:lineRule="auto"/>
        <w:ind w:left="1026" w:hanging="1026"/>
        <w:rPr>
          <w:szCs w:val="24"/>
        </w:rPr>
      </w:pPr>
      <w:r w:rsidRPr="00B31E20">
        <w:rPr>
          <w:szCs w:val="24"/>
        </w:rPr>
        <w:t xml:space="preserve">Research Questionnaire form to be filled by </w:t>
      </w:r>
      <w:r w:rsidRPr="006826A8">
        <w:rPr>
          <w:szCs w:val="24"/>
        </w:rPr>
        <w:t>the effect of digitalization on financial performance (in case of selected commercial banks in Addis Ababa</w:t>
      </w:r>
    </w:p>
    <w:p w14:paraId="04667276" w14:textId="77777777" w:rsidR="007F2CA3" w:rsidRPr="00B31E20" w:rsidRDefault="007F2CA3" w:rsidP="003B3635">
      <w:pPr>
        <w:tabs>
          <w:tab w:val="left" w:pos="1029"/>
        </w:tabs>
        <w:spacing w:line="360" w:lineRule="auto"/>
        <w:ind w:left="-180"/>
        <w:rPr>
          <w:b/>
          <w:szCs w:val="24"/>
        </w:rPr>
      </w:pPr>
      <w:r w:rsidRPr="00B31E20">
        <w:rPr>
          <w:b/>
          <w:szCs w:val="24"/>
        </w:rPr>
        <w:t xml:space="preserve">Dear </w:t>
      </w:r>
      <w:r w:rsidR="004E63A1" w:rsidRPr="00B31E20">
        <w:rPr>
          <w:b/>
          <w:szCs w:val="24"/>
        </w:rPr>
        <w:t>respondents</w:t>
      </w:r>
      <w:r w:rsidR="004E63A1">
        <w:rPr>
          <w:b/>
          <w:szCs w:val="24"/>
        </w:rPr>
        <w:t>,</w:t>
      </w:r>
    </w:p>
    <w:p w14:paraId="6941CCB7" w14:textId="77777777" w:rsidR="007F2CA3" w:rsidRPr="00B31E20" w:rsidRDefault="007F2CA3" w:rsidP="003B3635">
      <w:pPr>
        <w:tabs>
          <w:tab w:val="left" w:pos="-142"/>
        </w:tabs>
        <w:spacing w:line="360" w:lineRule="auto"/>
        <w:ind w:left="-142" w:hanging="33"/>
        <w:rPr>
          <w:szCs w:val="24"/>
        </w:rPr>
      </w:pPr>
      <w:r w:rsidRPr="00B31E20">
        <w:rPr>
          <w:szCs w:val="24"/>
        </w:rPr>
        <w:t xml:space="preserve">I, </w:t>
      </w:r>
      <w:r w:rsidRPr="006A7B57">
        <w:rPr>
          <w:szCs w:val="24"/>
        </w:rPr>
        <w:t>Tsinat Girma</w:t>
      </w:r>
      <w:r w:rsidRPr="00B31E20">
        <w:rPr>
          <w:szCs w:val="24"/>
        </w:rPr>
        <w:t>, wish to extend my heartfelt gratitude for your cooperation in expressing your genuine sentiments through this questionnaire. The aim of this survey is to evaluate your perceptions and reactions towards E-banking services. As a Masters student at Ambo University School of MBA in Finance, my research focuses on examining the “The</w:t>
      </w:r>
      <w:r w:rsidRPr="006826A8">
        <w:rPr>
          <w:szCs w:val="24"/>
        </w:rPr>
        <w:t xml:space="preserve"> Effect of Digitalization on Financial Performance (In Case </w:t>
      </w:r>
      <w:r w:rsidR="00DA4632" w:rsidRPr="006826A8">
        <w:rPr>
          <w:szCs w:val="24"/>
        </w:rPr>
        <w:t>of</w:t>
      </w:r>
      <w:r w:rsidRPr="006826A8">
        <w:rPr>
          <w:szCs w:val="24"/>
        </w:rPr>
        <w:t xml:space="preserve"> Selected Commercial Banks </w:t>
      </w:r>
      <w:r w:rsidR="0009317B" w:rsidRPr="006826A8">
        <w:rPr>
          <w:szCs w:val="24"/>
        </w:rPr>
        <w:t>in</w:t>
      </w:r>
      <w:r w:rsidRPr="006826A8">
        <w:rPr>
          <w:szCs w:val="24"/>
        </w:rPr>
        <w:t xml:space="preserve"> Addis Abeba</w:t>
      </w:r>
      <w:r w:rsidRPr="00B31E20">
        <w:rPr>
          <w:szCs w:val="24"/>
        </w:rPr>
        <w:t>)." Please be assured that all responses provided will be handled confidentially, and the data collected will be utilized solely for the intended research purposes. Your participation in this questionnaire is anonymous, and your name is not required. Thank you once again for your valuable contribution.</w:t>
      </w:r>
    </w:p>
    <w:p w14:paraId="1C577CFF" w14:textId="77777777" w:rsidR="007F2CA3" w:rsidRPr="00B31E20" w:rsidRDefault="007F2CA3" w:rsidP="003B3635">
      <w:pPr>
        <w:tabs>
          <w:tab w:val="left" w:pos="1029"/>
        </w:tabs>
        <w:spacing w:line="360" w:lineRule="auto"/>
        <w:ind w:left="1026" w:hanging="1026"/>
        <w:rPr>
          <w:szCs w:val="24"/>
        </w:rPr>
      </w:pPr>
      <w:r w:rsidRPr="00B31E20">
        <w:rPr>
          <w:szCs w:val="24"/>
        </w:rPr>
        <w:t xml:space="preserve">For more </w:t>
      </w:r>
      <w:r w:rsidR="00DA4632" w:rsidRPr="00B31E20">
        <w:rPr>
          <w:szCs w:val="24"/>
        </w:rPr>
        <w:t>information,</w:t>
      </w:r>
      <w:r w:rsidRPr="00B31E20">
        <w:rPr>
          <w:szCs w:val="24"/>
        </w:rPr>
        <w:t xml:space="preserve"> please contact me via +25191</w:t>
      </w:r>
      <w:r>
        <w:rPr>
          <w:szCs w:val="24"/>
        </w:rPr>
        <w:t>370</w:t>
      </w:r>
      <w:r w:rsidRPr="00B31E20">
        <w:rPr>
          <w:szCs w:val="24"/>
        </w:rPr>
        <w:t>25</w:t>
      </w:r>
      <w:r>
        <w:rPr>
          <w:szCs w:val="24"/>
        </w:rPr>
        <w:t>3</w:t>
      </w:r>
      <w:r w:rsidRPr="00B31E20">
        <w:rPr>
          <w:szCs w:val="24"/>
        </w:rPr>
        <w:t xml:space="preserve">2, or </w:t>
      </w:r>
    </w:p>
    <w:p w14:paraId="6363076B" w14:textId="77777777" w:rsidR="007F2CA3" w:rsidRPr="00B31E20" w:rsidRDefault="007F2CA3" w:rsidP="003B3635">
      <w:pPr>
        <w:tabs>
          <w:tab w:val="left" w:pos="1029"/>
        </w:tabs>
        <w:spacing w:line="360" w:lineRule="auto"/>
        <w:ind w:left="1026" w:hanging="1026"/>
        <w:rPr>
          <w:szCs w:val="24"/>
        </w:rPr>
      </w:pPr>
      <w:r w:rsidRPr="00B31E20">
        <w:rPr>
          <w:szCs w:val="24"/>
        </w:rPr>
        <w:t xml:space="preserve">   E-mail address: - </w:t>
      </w:r>
      <w:r w:rsidR="000048A8">
        <w:rPr>
          <w:szCs w:val="24"/>
        </w:rPr>
        <w:t>tsinatgirmajibril</w:t>
      </w:r>
      <w:r w:rsidRPr="00B31E20">
        <w:rPr>
          <w:szCs w:val="24"/>
        </w:rPr>
        <w:t>@gmail.com</w:t>
      </w:r>
    </w:p>
    <w:p w14:paraId="69208A55" w14:textId="77777777" w:rsidR="0029545E" w:rsidRDefault="0029545E" w:rsidP="007F2CA3">
      <w:pPr>
        <w:spacing w:after="0" w:line="360" w:lineRule="auto"/>
        <w:ind w:right="-20"/>
        <w:rPr>
          <w:rFonts w:eastAsia="Times New Roman"/>
          <w:b/>
          <w:bCs/>
          <w:color w:val="000000"/>
          <w:spacing w:val="-2"/>
          <w:szCs w:val="24"/>
        </w:rPr>
      </w:pPr>
      <w:r>
        <w:rPr>
          <w:rFonts w:eastAsia="Times New Roman"/>
          <w:b/>
          <w:bCs/>
          <w:color w:val="000000"/>
          <w:spacing w:val="-2"/>
          <w:szCs w:val="24"/>
        </w:rPr>
        <w:br w:type="page"/>
      </w:r>
    </w:p>
    <w:p w14:paraId="2067BF64" w14:textId="77777777" w:rsidR="007F2CA3" w:rsidRPr="00B31E20" w:rsidRDefault="007F2CA3" w:rsidP="007F2CA3">
      <w:pPr>
        <w:spacing w:after="0" w:line="360" w:lineRule="auto"/>
        <w:ind w:right="-20"/>
        <w:rPr>
          <w:rFonts w:eastAsia="Times New Roman"/>
          <w:b/>
          <w:bCs/>
          <w:color w:val="000000"/>
          <w:szCs w:val="24"/>
        </w:rPr>
      </w:pPr>
      <w:r w:rsidRPr="00B31E20">
        <w:rPr>
          <w:rFonts w:eastAsia="Times New Roman"/>
          <w:b/>
          <w:bCs/>
          <w:color w:val="000000"/>
          <w:spacing w:val="-2"/>
          <w:szCs w:val="24"/>
        </w:rPr>
        <w:lastRenderedPageBreak/>
        <w:t>P</w:t>
      </w:r>
      <w:r w:rsidRPr="00B31E20">
        <w:rPr>
          <w:rFonts w:eastAsia="Times New Roman"/>
          <w:b/>
          <w:bCs/>
          <w:color w:val="000000"/>
          <w:szCs w:val="24"/>
        </w:rPr>
        <w:t>a</w:t>
      </w:r>
      <w:r w:rsidRPr="00B31E20">
        <w:rPr>
          <w:rFonts w:eastAsia="Times New Roman"/>
          <w:b/>
          <w:bCs/>
          <w:color w:val="000000"/>
          <w:spacing w:val="1"/>
          <w:szCs w:val="24"/>
        </w:rPr>
        <w:t>r</w:t>
      </w:r>
      <w:r w:rsidRPr="00B31E20">
        <w:rPr>
          <w:rFonts w:eastAsia="Times New Roman"/>
          <w:b/>
          <w:bCs/>
          <w:color w:val="000000"/>
          <w:szCs w:val="24"/>
        </w:rPr>
        <w:t>t</w:t>
      </w:r>
      <w:r w:rsidRPr="00B31E20">
        <w:rPr>
          <w:rFonts w:eastAsia="Times New Roman"/>
          <w:color w:val="000000"/>
          <w:szCs w:val="24"/>
        </w:rPr>
        <w:t xml:space="preserve"> </w:t>
      </w:r>
      <w:r w:rsidRPr="00B31E20">
        <w:rPr>
          <w:rFonts w:eastAsia="Times New Roman"/>
          <w:b/>
          <w:bCs/>
          <w:color w:val="000000"/>
          <w:szCs w:val="24"/>
        </w:rPr>
        <w:t>I:</w:t>
      </w:r>
      <w:r w:rsidRPr="00B31E20">
        <w:rPr>
          <w:rFonts w:eastAsia="Times New Roman"/>
          <w:color w:val="000000"/>
          <w:szCs w:val="24"/>
        </w:rPr>
        <w:t xml:space="preserve"> </w:t>
      </w:r>
      <w:r w:rsidRPr="00B31E20">
        <w:rPr>
          <w:rFonts w:eastAsia="Times New Roman"/>
          <w:b/>
          <w:bCs/>
          <w:color w:val="000000"/>
          <w:spacing w:val="1"/>
          <w:szCs w:val="24"/>
        </w:rPr>
        <w:t>R</w:t>
      </w:r>
      <w:r w:rsidRPr="00B31E20">
        <w:rPr>
          <w:rFonts w:eastAsia="Times New Roman"/>
          <w:b/>
          <w:bCs/>
          <w:color w:val="000000"/>
          <w:szCs w:val="24"/>
        </w:rPr>
        <w:t>es</w:t>
      </w:r>
      <w:r w:rsidRPr="00B31E20">
        <w:rPr>
          <w:rFonts w:eastAsia="Times New Roman"/>
          <w:b/>
          <w:bCs/>
          <w:color w:val="000000"/>
          <w:spacing w:val="1"/>
          <w:szCs w:val="24"/>
        </w:rPr>
        <w:t>p</w:t>
      </w:r>
      <w:r w:rsidRPr="00B31E20">
        <w:rPr>
          <w:rFonts w:eastAsia="Times New Roman"/>
          <w:b/>
          <w:bCs/>
          <w:color w:val="000000"/>
          <w:szCs w:val="24"/>
        </w:rPr>
        <w:t>o</w:t>
      </w:r>
      <w:r w:rsidRPr="00B31E20">
        <w:rPr>
          <w:rFonts w:eastAsia="Times New Roman"/>
          <w:b/>
          <w:bCs/>
          <w:color w:val="000000"/>
          <w:spacing w:val="1"/>
          <w:szCs w:val="24"/>
        </w:rPr>
        <w:t>nd</w:t>
      </w:r>
      <w:r w:rsidRPr="00B31E20">
        <w:rPr>
          <w:rFonts w:eastAsia="Times New Roman"/>
          <w:b/>
          <w:bCs/>
          <w:color w:val="000000"/>
          <w:szCs w:val="24"/>
        </w:rPr>
        <w:t>e</w:t>
      </w:r>
      <w:r w:rsidRPr="00B31E20">
        <w:rPr>
          <w:rFonts w:eastAsia="Times New Roman"/>
          <w:b/>
          <w:bCs/>
          <w:color w:val="000000"/>
          <w:spacing w:val="1"/>
          <w:szCs w:val="24"/>
        </w:rPr>
        <w:t>n</w:t>
      </w:r>
      <w:r w:rsidRPr="00B31E20">
        <w:rPr>
          <w:rFonts w:eastAsia="Times New Roman"/>
          <w:b/>
          <w:bCs/>
          <w:color w:val="000000"/>
          <w:szCs w:val="24"/>
        </w:rPr>
        <w:t>ts</w:t>
      </w:r>
      <w:r w:rsidRPr="00B31E20">
        <w:rPr>
          <w:rFonts w:eastAsia="Times New Roman"/>
          <w:color w:val="000000"/>
          <w:szCs w:val="24"/>
        </w:rPr>
        <w:t xml:space="preserve"> </w:t>
      </w:r>
      <w:r w:rsidRPr="00B31E20">
        <w:rPr>
          <w:rFonts w:eastAsia="Times New Roman"/>
          <w:b/>
          <w:bCs/>
          <w:color w:val="000000"/>
          <w:spacing w:val="-2"/>
          <w:szCs w:val="24"/>
        </w:rPr>
        <w:t>m</w:t>
      </w:r>
      <w:r w:rsidRPr="00B31E20">
        <w:rPr>
          <w:rFonts w:eastAsia="Times New Roman"/>
          <w:b/>
          <w:bCs/>
          <w:color w:val="000000"/>
          <w:spacing w:val="1"/>
          <w:szCs w:val="24"/>
        </w:rPr>
        <w:t>a</w:t>
      </w:r>
      <w:r w:rsidRPr="00B31E20">
        <w:rPr>
          <w:rFonts w:eastAsia="Times New Roman"/>
          <w:b/>
          <w:bCs/>
          <w:color w:val="000000"/>
          <w:szCs w:val="24"/>
        </w:rPr>
        <w:t>jor</w:t>
      </w:r>
      <w:r w:rsidRPr="00B31E20">
        <w:rPr>
          <w:rFonts w:eastAsia="Times New Roman"/>
          <w:color w:val="000000"/>
          <w:szCs w:val="24"/>
        </w:rPr>
        <w:t xml:space="preserve"> </w:t>
      </w:r>
      <w:r w:rsidRPr="00B31E20">
        <w:rPr>
          <w:rFonts w:eastAsia="Times New Roman"/>
          <w:b/>
          <w:bCs/>
          <w:color w:val="000000"/>
          <w:spacing w:val="-1"/>
          <w:szCs w:val="24"/>
        </w:rPr>
        <w:t>c</w:t>
      </w:r>
      <w:r w:rsidRPr="00B31E20">
        <w:rPr>
          <w:rFonts w:eastAsia="Times New Roman"/>
          <w:b/>
          <w:bCs/>
          <w:color w:val="000000"/>
          <w:szCs w:val="24"/>
        </w:rPr>
        <w:t>hara</w:t>
      </w:r>
      <w:r w:rsidRPr="00B31E20">
        <w:rPr>
          <w:rFonts w:eastAsia="Times New Roman"/>
          <w:b/>
          <w:bCs/>
          <w:color w:val="000000"/>
          <w:spacing w:val="1"/>
          <w:szCs w:val="24"/>
        </w:rPr>
        <w:t>c</w:t>
      </w:r>
      <w:r w:rsidRPr="00B31E20">
        <w:rPr>
          <w:rFonts w:eastAsia="Times New Roman"/>
          <w:b/>
          <w:bCs/>
          <w:color w:val="000000"/>
          <w:szCs w:val="24"/>
        </w:rPr>
        <w:t>t</w:t>
      </w:r>
      <w:r w:rsidRPr="00B31E20">
        <w:rPr>
          <w:rFonts w:eastAsia="Times New Roman"/>
          <w:b/>
          <w:bCs/>
          <w:color w:val="000000"/>
          <w:spacing w:val="1"/>
          <w:szCs w:val="24"/>
        </w:rPr>
        <w:t>e</w:t>
      </w:r>
      <w:r w:rsidRPr="00B31E20">
        <w:rPr>
          <w:rFonts w:eastAsia="Times New Roman"/>
          <w:b/>
          <w:bCs/>
          <w:color w:val="000000"/>
          <w:szCs w:val="24"/>
        </w:rPr>
        <w:t>ristics.</w:t>
      </w:r>
    </w:p>
    <w:p w14:paraId="47261101" w14:textId="77777777" w:rsidR="002A0478" w:rsidRPr="002A0478" w:rsidRDefault="002A0478" w:rsidP="002A0478">
      <w:pPr>
        <w:spacing w:before="240" w:line="360" w:lineRule="auto"/>
        <w:rPr>
          <w:rFonts w:eastAsia="Times New Roman"/>
          <w:b/>
          <w:sz w:val="26"/>
          <w:szCs w:val="26"/>
        </w:rPr>
      </w:pPr>
      <w:r w:rsidRPr="00B31E20">
        <w:rPr>
          <w:rFonts w:eastAsia="Times New Roman"/>
          <w:b/>
          <w:sz w:val="26"/>
          <w:szCs w:val="26"/>
        </w:rPr>
        <w:t>Circle or tick on the answer which is appropriate for you</w:t>
      </w:r>
      <w:r>
        <w:rPr>
          <w:rFonts w:eastAsia="Times New Roman"/>
          <w:b/>
          <w:sz w:val="26"/>
          <w:szCs w:val="26"/>
        </w:rPr>
        <w:t>.</w:t>
      </w:r>
    </w:p>
    <w:p w14:paraId="1A673D9D" w14:textId="77777777" w:rsidR="007F2CA3" w:rsidRPr="00B31E20" w:rsidRDefault="007F2CA3" w:rsidP="007F2CA3">
      <w:pPr>
        <w:spacing w:after="0" w:line="360" w:lineRule="auto"/>
        <w:ind w:right="-20"/>
        <w:rPr>
          <w:rFonts w:eastAsia="Times New Roman"/>
          <w:bCs/>
          <w:color w:val="000000"/>
          <w:szCs w:val="24"/>
        </w:rPr>
      </w:pPr>
      <w:r w:rsidRPr="00B31E20">
        <w:rPr>
          <w:rFonts w:eastAsia="Times New Roman"/>
          <w:bCs/>
          <w:color w:val="000000"/>
          <w:szCs w:val="24"/>
        </w:rPr>
        <w:t>Please tick mark (</w:t>
      </w:r>
      <w:r w:rsidRPr="00B31E20">
        <w:rPr>
          <w:rFonts w:eastAsia="Wingdings"/>
          <w:b/>
          <w:bCs/>
          <w:color w:val="000000"/>
          <w:spacing w:val="4"/>
          <w:w w:val="97"/>
          <w:szCs w:val="24"/>
        </w:rPr>
        <w:t></w:t>
      </w:r>
      <w:r w:rsidRPr="00B31E20">
        <w:rPr>
          <w:rFonts w:eastAsia="Times New Roman"/>
          <w:bCs/>
          <w:color w:val="000000"/>
          <w:szCs w:val="24"/>
        </w:rPr>
        <w:t>) in the boxes corresponding to your response of a question. If the question is not clear, please put dash mark and continue others.</w:t>
      </w:r>
    </w:p>
    <w:p w14:paraId="05B3793E" w14:textId="77777777" w:rsidR="007F2CA3" w:rsidRPr="00B31E20" w:rsidRDefault="007F2CA3" w:rsidP="007F2CA3">
      <w:pPr>
        <w:spacing w:after="0" w:line="360" w:lineRule="auto"/>
        <w:rPr>
          <w:rFonts w:eastAsia="Times New Roman"/>
          <w:w w:val="99"/>
          <w:szCs w:val="24"/>
        </w:rPr>
      </w:pPr>
    </w:p>
    <w:p w14:paraId="513F04C2" w14:textId="77777777" w:rsidR="007F2CA3" w:rsidRPr="004446A9" w:rsidRDefault="00954CF1" w:rsidP="007F2CA3">
      <w:pPr>
        <w:spacing w:after="0" w:line="360" w:lineRule="auto"/>
        <w:rPr>
          <w:rFonts w:ascii="Calisto MT" w:eastAsia="Times New Roman" w:hAnsi="Calisto MT"/>
          <w:w w:val="99"/>
          <w:szCs w:val="24"/>
        </w:rPr>
      </w:pPr>
      <w:r>
        <w:rPr>
          <w:rFonts w:eastAsia="Times New Roman"/>
          <w:noProof/>
          <w:szCs w:val="24"/>
          <w:lang w:eastAsia="en-US"/>
        </w:rPr>
        <mc:AlternateContent>
          <mc:Choice Requires="wps">
            <w:drawing>
              <wp:anchor distT="0" distB="0" distL="114300" distR="114300" simplePos="0" relativeHeight="251660800" behindDoc="1" locked="0" layoutInCell="1" allowOverlap="1" wp14:anchorId="5AD873A9" wp14:editId="4F1C6DE4">
                <wp:simplePos x="0" y="0"/>
                <wp:positionH relativeFrom="column">
                  <wp:posOffset>2760345</wp:posOffset>
                </wp:positionH>
                <wp:positionV relativeFrom="paragraph">
                  <wp:posOffset>4445</wp:posOffset>
                </wp:positionV>
                <wp:extent cx="396240" cy="274320"/>
                <wp:effectExtent l="0" t="0" r="22860" b="11430"/>
                <wp:wrapNone/>
                <wp:docPr id="964286084" name="Rectangle 11"/>
                <wp:cNvGraphicFramePr/>
                <a:graphic xmlns:a="http://schemas.openxmlformats.org/drawingml/2006/main">
                  <a:graphicData uri="http://schemas.microsoft.com/office/word/2010/wordprocessingShape">
                    <wps:wsp>
                      <wps:cNvSpPr/>
                      <wps:spPr>
                        <a:xfrm>
                          <a:off x="0" y="0"/>
                          <a:ext cx="396240" cy="27432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1AF32D" id="Rectangle 11" o:spid="_x0000_s1026" style="position:absolute;margin-left:217.35pt;margin-top:.35pt;width:31.2pt;height:21.6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" fillcolor="white [3201]" strokecolor="black [3200]" strokeweight="1pt"/>
            </w:pict>
          </mc:Fallback>
        </mc:AlternateContent>
      </w:r>
      <w:r>
        <w:rPr>
          <w:rFonts w:eastAsia="Times New Roman"/>
          <w:noProof/>
          <w:szCs w:val="24"/>
          <w:lang w:eastAsia="en-US"/>
        </w:rPr>
        <mc:AlternateContent>
          <mc:Choice Requires="wps">
            <w:drawing>
              <wp:anchor distT="0" distB="0" distL="114300" distR="114300" simplePos="0" relativeHeight="251659776" behindDoc="1" locked="0" layoutInCell="1" allowOverlap="1" wp14:anchorId="14698635" wp14:editId="17FC8F91">
                <wp:simplePos x="0" y="0"/>
                <wp:positionH relativeFrom="column">
                  <wp:posOffset>1510665</wp:posOffset>
                </wp:positionH>
                <wp:positionV relativeFrom="paragraph">
                  <wp:posOffset>4445</wp:posOffset>
                </wp:positionV>
                <wp:extent cx="396240" cy="274320"/>
                <wp:effectExtent l="0" t="0" r="22860" b="11430"/>
                <wp:wrapNone/>
                <wp:docPr id="1626375643" name="Rectangle 11"/>
                <wp:cNvGraphicFramePr/>
                <a:graphic xmlns:a="http://schemas.openxmlformats.org/drawingml/2006/main">
                  <a:graphicData uri="http://schemas.microsoft.com/office/word/2010/wordprocessingShape">
                    <wps:wsp>
                      <wps:cNvSpPr/>
                      <wps:spPr>
                        <a:xfrm>
                          <a:off x="0" y="0"/>
                          <a:ext cx="396240" cy="27432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910CA5" id="Rectangle 11" o:spid="_x0000_s1026" style="position:absolute;margin-left:118.95pt;margin-top:.35pt;width:31.2pt;height:21.6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" fillcolor="white [3201]" strokecolor="black [3200]" strokeweight="1pt"/>
            </w:pict>
          </mc:Fallback>
        </mc:AlternateContent>
      </w:r>
      <w:r w:rsidR="007F2CA3">
        <w:rPr>
          <w:rFonts w:eastAsia="Times New Roman"/>
          <w:w w:val="99"/>
          <w:szCs w:val="24"/>
        </w:rPr>
        <w:t>1.</w:t>
      </w:r>
      <w:r w:rsidR="007F2CA3" w:rsidRPr="004446A9">
        <w:rPr>
          <w:rFonts w:ascii="Calisto MT" w:eastAsia="Times New Roman" w:hAnsi="Calisto MT"/>
          <w:w w:val="99"/>
          <w:szCs w:val="24"/>
        </w:rPr>
        <w:t xml:space="preserve">Sex: </w:t>
      </w:r>
      <w:r>
        <w:rPr>
          <w:rFonts w:ascii="Calisto MT" w:eastAsia="Times New Roman" w:hAnsi="Calisto MT"/>
          <w:w w:val="99"/>
          <w:szCs w:val="24"/>
        </w:rPr>
        <w:t xml:space="preserve"> </w:t>
      </w:r>
      <w:r>
        <w:rPr>
          <w:rFonts w:ascii="Calisto MT" w:eastAsia="Times New Roman" w:hAnsi="Calisto MT"/>
          <w:w w:val="99"/>
          <w:szCs w:val="24"/>
        </w:rPr>
        <w:tab/>
      </w:r>
      <w:r w:rsidR="007F2CA3" w:rsidRPr="004446A9">
        <w:rPr>
          <w:rFonts w:ascii="Calisto MT" w:eastAsia="Times New Roman" w:hAnsi="Calisto MT"/>
          <w:w w:val="99"/>
          <w:szCs w:val="24"/>
        </w:rPr>
        <w:t>Female</w:t>
      </w:r>
      <w:r>
        <w:rPr>
          <w:rFonts w:ascii="Calisto MT" w:eastAsia="Times New Roman" w:hAnsi="Calisto MT"/>
          <w:w w:val="99"/>
          <w:szCs w:val="24"/>
        </w:rPr>
        <w:tab/>
      </w:r>
      <w:r>
        <w:rPr>
          <w:rFonts w:ascii="Calisto MT" w:eastAsia="Times New Roman" w:hAnsi="Calisto MT"/>
          <w:w w:val="99"/>
          <w:szCs w:val="24"/>
        </w:rPr>
        <w:tab/>
      </w:r>
      <w:r w:rsidR="007F2CA3" w:rsidRPr="004446A9">
        <w:rPr>
          <w:rFonts w:ascii="Calisto MT" w:eastAsia="Times New Roman" w:hAnsi="Calisto MT"/>
          <w:w w:val="99"/>
          <w:szCs w:val="24"/>
        </w:rPr>
        <w:t xml:space="preserve">Male </w:t>
      </w:r>
    </w:p>
    <w:p w14:paraId="79A65A05" w14:textId="77777777" w:rsidR="007F2CA3" w:rsidRPr="004446A9" w:rsidRDefault="00954CF1" w:rsidP="007F2CA3">
      <w:pPr>
        <w:spacing w:after="0" w:line="360" w:lineRule="auto"/>
        <w:rPr>
          <w:rFonts w:ascii="Calisto MT" w:eastAsia="Times New Roman" w:hAnsi="Calisto MT"/>
          <w:w w:val="99"/>
          <w:szCs w:val="24"/>
        </w:rPr>
      </w:pPr>
      <w:r>
        <w:rPr>
          <w:rFonts w:eastAsia="Times New Roman"/>
          <w:noProof/>
          <w:szCs w:val="24"/>
          <w:lang w:eastAsia="en-US"/>
        </w:rPr>
        <mc:AlternateContent>
          <mc:Choice Requires="wps">
            <w:drawing>
              <wp:anchor distT="0" distB="0" distL="114300" distR="114300" simplePos="0" relativeHeight="251657728" behindDoc="1" locked="0" layoutInCell="1" allowOverlap="1" wp14:anchorId="6D0787BD" wp14:editId="06983381">
                <wp:simplePos x="0" y="0"/>
                <wp:positionH relativeFrom="column">
                  <wp:posOffset>619125</wp:posOffset>
                </wp:positionH>
                <wp:positionV relativeFrom="paragraph">
                  <wp:posOffset>226695</wp:posOffset>
                </wp:positionV>
                <wp:extent cx="1036320" cy="274320"/>
                <wp:effectExtent l="0" t="0" r="11430" b="11430"/>
                <wp:wrapNone/>
                <wp:docPr id="1145860822" name="Rectangle 11"/>
                <wp:cNvGraphicFramePr/>
                <a:graphic xmlns:a="http://schemas.openxmlformats.org/drawingml/2006/main">
                  <a:graphicData uri="http://schemas.microsoft.com/office/word/2010/wordprocessingShape">
                    <wps:wsp>
                      <wps:cNvSpPr/>
                      <wps:spPr>
                        <a:xfrm>
                          <a:off x="0" y="0"/>
                          <a:ext cx="1036320" cy="27432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5493A9" id="Rectangle 11" o:spid="_x0000_s1026" style="position:absolute;margin-left:48.75pt;margin-top:17.85pt;width:81.6pt;height:21.6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" fillcolor="white [3201]" strokecolor="black [3200]" strokeweight="1pt"/>
            </w:pict>
          </mc:Fallback>
        </mc:AlternateContent>
      </w:r>
    </w:p>
    <w:p w14:paraId="7DD85FF5" w14:textId="77777777" w:rsidR="007F2CA3" w:rsidRPr="004446A9" w:rsidRDefault="007F2CA3" w:rsidP="007F2CA3">
      <w:pPr>
        <w:spacing w:after="0" w:line="360" w:lineRule="auto"/>
        <w:rPr>
          <w:rFonts w:ascii="Calisto MT" w:eastAsia="Times New Roman" w:hAnsi="Calisto MT"/>
          <w:w w:val="99"/>
          <w:szCs w:val="24"/>
        </w:rPr>
      </w:pPr>
      <w:r w:rsidRPr="004446A9">
        <w:rPr>
          <w:rFonts w:ascii="Calisto MT" w:eastAsia="Times New Roman" w:hAnsi="Calisto MT"/>
          <w:w w:val="99"/>
          <w:szCs w:val="24"/>
        </w:rPr>
        <w:t xml:space="preserve"> 2. Age               </w:t>
      </w:r>
    </w:p>
    <w:p w14:paraId="70E63ACE" w14:textId="77777777" w:rsidR="007F2CA3" w:rsidRPr="004446A9" w:rsidRDefault="007F2CA3" w:rsidP="007F2CA3">
      <w:pPr>
        <w:spacing w:after="0" w:line="360" w:lineRule="auto"/>
        <w:rPr>
          <w:rFonts w:ascii="Calisto MT" w:eastAsia="Times New Roman" w:hAnsi="Calisto MT"/>
          <w:w w:val="99"/>
          <w:szCs w:val="24"/>
        </w:rPr>
      </w:pPr>
    </w:p>
    <w:p w14:paraId="4B6AD3F7" w14:textId="77777777" w:rsidR="007F2CA3" w:rsidRPr="004446A9" w:rsidRDefault="00954CF1" w:rsidP="00954CF1">
      <w:pPr>
        <w:spacing w:after="0" w:line="360" w:lineRule="auto"/>
        <w:jc w:val="left"/>
        <w:rPr>
          <w:rFonts w:ascii="Calisto MT" w:eastAsia="Times New Roman" w:hAnsi="Calisto MT"/>
          <w:w w:val="99"/>
          <w:szCs w:val="24"/>
        </w:rPr>
      </w:pPr>
      <w:r>
        <w:rPr>
          <w:rFonts w:eastAsia="Times New Roman"/>
          <w:noProof/>
          <w:szCs w:val="24"/>
          <w:lang w:eastAsia="en-US"/>
        </w:rPr>
        <mc:AlternateContent>
          <mc:Choice Requires="wps">
            <w:drawing>
              <wp:anchor distT="0" distB="0" distL="114300" distR="114300" simplePos="0" relativeHeight="251662848" behindDoc="1" locked="0" layoutInCell="1" allowOverlap="1" wp14:anchorId="7B1699E1" wp14:editId="60B1F0E8">
                <wp:simplePos x="0" y="0"/>
                <wp:positionH relativeFrom="margin">
                  <wp:posOffset>4368165</wp:posOffset>
                </wp:positionH>
                <wp:positionV relativeFrom="paragraph">
                  <wp:posOffset>14605</wp:posOffset>
                </wp:positionV>
                <wp:extent cx="396240" cy="274320"/>
                <wp:effectExtent l="0" t="0" r="22860" b="11430"/>
                <wp:wrapNone/>
                <wp:docPr id="340917356" name="Rectangle 11"/>
                <wp:cNvGraphicFramePr/>
                <a:graphic xmlns:a="http://schemas.openxmlformats.org/drawingml/2006/main">
                  <a:graphicData uri="http://schemas.microsoft.com/office/word/2010/wordprocessingShape">
                    <wps:wsp>
                      <wps:cNvSpPr/>
                      <wps:spPr>
                        <a:xfrm>
                          <a:off x="0" y="0"/>
                          <a:ext cx="396240" cy="27432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B36BE2" id="Rectangle 11" o:spid="_x0000_s1026" style="position:absolute;margin-left:343.95pt;margin-top:1.15pt;width:31.2pt;height:21.6pt;z-index:-251653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" fillcolor="white [3201]" strokecolor="black [3200]" strokeweight="1pt">
                <w10:wrap anchorx="margin"/>
              </v:rect>
            </w:pict>
          </mc:Fallback>
        </mc:AlternateContent>
      </w:r>
      <w:r>
        <w:rPr>
          <w:rFonts w:eastAsia="Times New Roman"/>
          <w:noProof/>
          <w:szCs w:val="24"/>
          <w:lang w:eastAsia="en-US"/>
        </w:rPr>
        <mc:AlternateContent>
          <mc:Choice Requires="wps">
            <w:drawing>
              <wp:anchor distT="0" distB="0" distL="114300" distR="114300" simplePos="0" relativeHeight="251661824" behindDoc="1" locked="0" layoutInCell="1" allowOverlap="1" wp14:anchorId="61E48F4E" wp14:editId="10B090DC">
                <wp:simplePos x="0" y="0"/>
                <wp:positionH relativeFrom="margin">
                  <wp:posOffset>2493645</wp:posOffset>
                </wp:positionH>
                <wp:positionV relativeFrom="paragraph">
                  <wp:posOffset>6985</wp:posOffset>
                </wp:positionV>
                <wp:extent cx="396240" cy="274320"/>
                <wp:effectExtent l="0" t="0" r="22860" b="11430"/>
                <wp:wrapNone/>
                <wp:docPr id="1726275572" name="Rectangle 11"/>
                <wp:cNvGraphicFramePr/>
                <a:graphic xmlns:a="http://schemas.openxmlformats.org/drawingml/2006/main">
                  <a:graphicData uri="http://schemas.microsoft.com/office/word/2010/wordprocessingShape">
                    <wps:wsp>
                      <wps:cNvSpPr/>
                      <wps:spPr>
                        <a:xfrm>
                          <a:off x="0" y="0"/>
                          <a:ext cx="396240" cy="27432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7C5730" id="Rectangle 11" o:spid="_x0000_s1026" style="position:absolute;margin-left:196.35pt;margin-top:.55pt;width:31.2pt;height:21.6pt;z-index:-251654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" fillcolor="white [3201]" strokecolor="black [3200]" strokeweight="1pt">
                <w10:wrap anchorx="margin"/>
              </v:rect>
            </w:pict>
          </mc:Fallback>
        </mc:AlternateContent>
      </w:r>
      <w:r w:rsidR="007F2CA3" w:rsidRPr="004446A9">
        <w:rPr>
          <w:rFonts w:ascii="Calisto MT" w:eastAsia="Times New Roman" w:hAnsi="Calisto MT"/>
          <w:w w:val="99"/>
          <w:szCs w:val="24"/>
        </w:rPr>
        <w:t xml:space="preserve">3. Academic Qualification         </w:t>
      </w:r>
      <w:r w:rsidR="007F2CA3">
        <w:rPr>
          <w:rFonts w:ascii="Calisto MT" w:eastAsia="Times New Roman" w:hAnsi="Calisto MT"/>
          <w:w w:val="99"/>
          <w:szCs w:val="24"/>
        </w:rPr>
        <w:t>PHD</w:t>
      </w:r>
      <w:r>
        <w:rPr>
          <w:rFonts w:ascii="Calisto MT" w:eastAsia="Times New Roman" w:hAnsi="Calisto MT"/>
          <w:w w:val="99"/>
          <w:szCs w:val="24"/>
        </w:rPr>
        <w:t xml:space="preserve"> </w:t>
      </w:r>
      <w:r>
        <w:rPr>
          <w:rFonts w:ascii="Calisto MT" w:eastAsia="Times New Roman" w:hAnsi="Calisto MT"/>
          <w:w w:val="99"/>
          <w:szCs w:val="24"/>
        </w:rPr>
        <w:tab/>
      </w:r>
      <w:r>
        <w:rPr>
          <w:rFonts w:ascii="Calisto MT" w:eastAsia="Times New Roman" w:hAnsi="Calisto MT"/>
          <w:w w:val="99"/>
          <w:szCs w:val="24"/>
        </w:rPr>
        <w:tab/>
      </w:r>
      <w:r>
        <w:rPr>
          <w:rFonts w:ascii="Calisto MT" w:eastAsia="Times New Roman" w:hAnsi="Calisto MT"/>
          <w:w w:val="99"/>
          <w:szCs w:val="24"/>
        </w:rPr>
        <w:tab/>
      </w:r>
      <w:r w:rsidR="007F2CA3" w:rsidRPr="004446A9">
        <w:rPr>
          <w:rFonts w:ascii="Calisto MT" w:eastAsia="Times New Roman" w:hAnsi="Calisto MT"/>
          <w:w w:val="99"/>
          <w:szCs w:val="24"/>
        </w:rPr>
        <w:t xml:space="preserve">Diploma </w:t>
      </w:r>
    </w:p>
    <w:p w14:paraId="5C52908E" w14:textId="77777777" w:rsidR="007F2CA3" w:rsidRPr="004446A9" w:rsidRDefault="007F2CA3" w:rsidP="007F2CA3">
      <w:pPr>
        <w:spacing w:after="3" w:line="360" w:lineRule="auto"/>
        <w:rPr>
          <w:rFonts w:ascii="Calisto MT" w:eastAsia="Times New Roman" w:hAnsi="Calisto MT"/>
          <w:w w:val="99"/>
          <w:szCs w:val="24"/>
        </w:rPr>
      </w:pPr>
    </w:p>
    <w:p w14:paraId="66809204" w14:textId="77777777" w:rsidR="007F2CA3" w:rsidRPr="00B31E20" w:rsidRDefault="00954CF1" w:rsidP="007F2CA3">
      <w:pPr>
        <w:tabs>
          <w:tab w:val="left" w:pos="328"/>
          <w:tab w:val="left" w:pos="1413"/>
          <w:tab w:val="left" w:pos="5147"/>
        </w:tabs>
        <w:spacing w:after="0" w:line="360" w:lineRule="auto"/>
        <w:ind w:right="-20"/>
        <w:rPr>
          <w:rFonts w:eastAsia="Times New Roman"/>
          <w:color w:val="000000"/>
          <w:w w:val="99"/>
          <w:szCs w:val="24"/>
        </w:rPr>
      </w:pPr>
      <w:r>
        <w:rPr>
          <w:rFonts w:eastAsia="Times New Roman"/>
          <w:noProof/>
          <w:szCs w:val="24"/>
          <w:lang w:eastAsia="en-US"/>
        </w:rPr>
        <mc:AlternateContent>
          <mc:Choice Requires="wps">
            <w:drawing>
              <wp:anchor distT="0" distB="0" distL="114300" distR="114300" simplePos="0" relativeHeight="251664896" behindDoc="1" locked="0" layoutInCell="1" allowOverlap="1" wp14:anchorId="62449BBC" wp14:editId="68C55544">
                <wp:simplePos x="0" y="0"/>
                <wp:positionH relativeFrom="margin">
                  <wp:posOffset>4627245</wp:posOffset>
                </wp:positionH>
                <wp:positionV relativeFrom="paragraph">
                  <wp:posOffset>10795</wp:posOffset>
                </wp:positionV>
                <wp:extent cx="396240" cy="274320"/>
                <wp:effectExtent l="0" t="0" r="22860" b="11430"/>
                <wp:wrapNone/>
                <wp:docPr id="1406366" name="Rectangle 11"/>
                <wp:cNvGraphicFramePr/>
                <a:graphic xmlns:a="http://schemas.openxmlformats.org/drawingml/2006/main">
                  <a:graphicData uri="http://schemas.microsoft.com/office/word/2010/wordprocessingShape">
                    <wps:wsp>
                      <wps:cNvSpPr/>
                      <wps:spPr>
                        <a:xfrm>
                          <a:off x="0" y="0"/>
                          <a:ext cx="396240" cy="27432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9D7F89" id="Rectangle 11" o:spid="_x0000_s1026" style="position:absolute;margin-left:364.35pt;margin-top:.85pt;width:31.2pt;height:21.6pt;z-index:-251651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" fillcolor="white [3201]" strokecolor="black [3200]" strokeweight="1pt">
                <w10:wrap anchorx="margin"/>
              </v:rect>
            </w:pict>
          </mc:Fallback>
        </mc:AlternateContent>
      </w:r>
      <w:r>
        <w:rPr>
          <w:rFonts w:eastAsia="Times New Roman"/>
          <w:noProof/>
          <w:szCs w:val="24"/>
          <w:lang w:eastAsia="en-US"/>
        </w:rPr>
        <mc:AlternateContent>
          <mc:Choice Requires="wps">
            <w:drawing>
              <wp:anchor distT="0" distB="0" distL="114300" distR="114300" simplePos="0" relativeHeight="251663872" behindDoc="1" locked="0" layoutInCell="1" allowOverlap="1" wp14:anchorId="0491413A" wp14:editId="2573DBD6">
                <wp:simplePos x="0" y="0"/>
                <wp:positionH relativeFrom="margin">
                  <wp:posOffset>2844165</wp:posOffset>
                </wp:positionH>
                <wp:positionV relativeFrom="paragraph">
                  <wp:posOffset>10795</wp:posOffset>
                </wp:positionV>
                <wp:extent cx="396240" cy="274320"/>
                <wp:effectExtent l="0" t="0" r="22860" b="11430"/>
                <wp:wrapNone/>
                <wp:docPr id="1234620092" name="Rectangle 11"/>
                <wp:cNvGraphicFramePr/>
                <a:graphic xmlns:a="http://schemas.openxmlformats.org/drawingml/2006/main">
                  <a:graphicData uri="http://schemas.microsoft.com/office/word/2010/wordprocessingShape">
                    <wps:wsp>
                      <wps:cNvSpPr/>
                      <wps:spPr>
                        <a:xfrm>
                          <a:off x="0" y="0"/>
                          <a:ext cx="396240" cy="27432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639B33" id="Rectangle 11" o:spid="_x0000_s1026" style="position:absolute;margin-left:223.95pt;margin-top:.85pt;width:31.2pt;height:21.6pt;z-index:-251652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" fillcolor="white [3201]" strokecolor="black [3200]" strokeweight="1pt">
                <w10:wrap anchorx="margin"/>
              </v:rect>
            </w:pict>
          </mc:Fallback>
        </mc:AlternateContent>
      </w:r>
      <w:r w:rsidR="007F2CA3" w:rsidRPr="004446A9">
        <w:rPr>
          <w:rFonts w:ascii="Calisto MT" w:eastAsia="Times New Roman" w:hAnsi="Calisto MT"/>
          <w:color w:val="000000"/>
          <w:w w:val="99"/>
          <w:szCs w:val="24"/>
        </w:rPr>
        <w:t xml:space="preserve">                                                   First</w:t>
      </w:r>
      <w:r>
        <w:rPr>
          <w:rFonts w:ascii="Calisto MT" w:eastAsia="Times New Roman" w:hAnsi="Calisto MT"/>
          <w:color w:val="000000"/>
          <w:w w:val="99"/>
          <w:szCs w:val="24"/>
        </w:rPr>
        <w:t xml:space="preserve"> </w:t>
      </w:r>
      <w:r w:rsidR="007F2CA3" w:rsidRPr="004446A9">
        <w:rPr>
          <w:rFonts w:ascii="Calisto MT" w:eastAsia="Times New Roman" w:hAnsi="Calisto MT"/>
          <w:color w:val="000000"/>
          <w:w w:val="99"/>
          <w:szCs w:val="24"/>
        </w:rPr>
        <w:t>Degree</w:t>
      </w:r>
      <w:r w:rsidR="007F2CA3">
        <w:rPr>
          <w:rFonts w:eastAsia="Times New Roman"/>
          <w:color w:val="000000"/>
          <w:w w:val="99"/>
          <w:szCs w:val="24"/>
        </w:rPr>
        <w:t xml:space="preserve">                      </w:t>
      </w:r>
      <w:r w:rsidR="007F2CA3" w:rsidRPr="004446A9">
        <w:rPr>
          <w:rFonts w:ascii="Calisto MT" w:eastAsia="Times New Roman" w:hAnsi="Calisto MT"/>
          <w:color w:val="000000"/>
          <w:w w:val="99"/>
          <w:szCs w:val="24"/>
        </w:rPr>
        <w:t>Second Degree</w:t>
      </w:r>
      <w:r w:rsidR="007F2CA3" w:rsidRPr="00B31E20">
        <w:rPr>
          <w:rFonts w:eastAsia="Times New Roman"/>
          <w:color w:val="000000"/>
          <w:w w:val="99"/>
          <w:szCs w:val="24"/>
        </w:rPr>
        <w:t xml:space="preserve">  </w:t>
      </w:r>
    </w:p>
    <w:p w14:paraId="6D6E9C03" w14:textId="77777777" w:rsidR="007F2CA3" w:rsidRPr="00B31E20" w:rsidRDefault="007F2CA3" w:rsidP="007F2CA3">
      <w:pPr>
        <w:tabs>
          <w:tab w:val="left" w:pos="328"/>
          <w:tab w:val="left" w:pos="1413"/>
          <w:tab w:val="left" w:pos="5147"/>
        </w:tabs>
        <w:spacing w:after="0" w:line="360" w:lineRule="auto"/>
        <w:ind w:right="-20"/>
        <w:rPr>
          <w:rFonts w:eastAsia="Times New Roman"/>
          <w:color w:val="000000"/>
          <w:w w:val="99"/>
          <w:szCs w:val="24"/>
        </w:rPr>
      </w:pPr>
      <w:r w:rsidRPr="00B31E20">
        <w:rPr>
          <w:rFonts w:eastAsia="Times New Roman"/>
          <w:color w:val="000000"/>
          <w:w w:val="99"/>
          <w:szCs w:val="24"/>
        </w:rPr>
        <w:t xml:space="preserve">                              </w:t>
      </w:r>
    </w:p>
    <w:p w14:paraId="476402E5" w14:textId="77777777" w:rsidR="007F2CA3" w:rsidRPr="00B31E20" w:rsidRDefault="007F2CA3" w:rsidP="007F2CA3">
      <w:pPr>
        <w:tabs>
          <w:tab w:val="left" w:pos="328"/>
          <w:tab w:val="left" w:pos="1413"/>
          <w:tab w:val="left" w:pos="5147"/>
        </w:tabs>
        <w:spacing w:after="0" w:line="360" w:lineRule="auto"/>
        <w:ind w:right="-20"/>
        <w:rPr>
          <w:rFonts w:eastAsia="Times New Roman"/>
          <w:color w:val="000000"/>
          <w:w w:val="99"/>
          <w:szCs w:val="24"/>
        </w:rPr>
      </w:pPr>
      <w:r w:rsidRPr="00B31E20">
        <w:rPr>
          <w:rFonts w:eastAsia="Times New Roman"/>
          <w:color w:val="000000"/>
          <w:w w:val="99"/>
          <w:szCs w:val="24"/>
        </w:rPr>
        <w:t xml:space="preserve">                                                   Other, Please Specify</w:t>
      </w:r>
      <w:r w:rsidR="00954CF1">
        <w:rPr>
          <w:rFonts w:eastAsia="Times New Roman"/>
          <w:color w:val="000000"/>
          <w:w w:val="99"/>
          <w:szCs w:val="24"/>
        </w:rPr>
        <w:t xml:space="preserve"> _________________________</w:t>
      </w:r>
    </w:p>
    <w:p w14:paraId="62CFE2EE" w14:textId="77777777" w:rsidR="007F2CA3" w:rsidRPr="00B31E20" w:rsidRDefault="007F2CA3" w:rsidP="007F2CA3">
      <w:pPr>
        <w:spacing w:after="0" w:line="360" w:lineRule="auto"/>
        <w:rPr>
          <w:rFonts w:eastAsia="Times New Roman"/>
          <w:w w:val="99"/>
          <w:szCs w:val="24"/>
        </w:rPr>
      </w:pPr>
    </w:p>
    <w:p w14:paraId="5C41B933" w14:textId="77777777" w:rsidR="00954CF1" w:rsidRDefault="007F2CA3" w:rsidP="007F2CA3">
      <w:pPr>
        <w:spacing w:after="0" w:line="360" w:lineRule="auto"/>
        <w:rPr>
          <w:rFonts w:ascii="Calisto MT" w:eastAsia="Times New Roman" w:hAnsi="Calisto MT"/>
          <w:w w:val="99"/>
          <w:szCs w:val="24"/>
        </w:rPr>
      </w:pPr>
      <w:r w:rsidRPr="00B31E20">
        <w:rPr>
          <w:rFonts w:eastAsia="Times New Roman"/>
          <w:w w:val="99"/>
          <w:szCs w:val="24"/>
        </w:rPr>
        <w:t xml:space="preserve">4. </w:t>
      </w:r>
      <w:r w:rsidRPr="00E54D04">
        <w:rPr>
          <w:rFonts w:ascii="Calisto MT" w:eastAsia="Times New Roman" w:hAnsi="Calisto MT"/>
          <w:w w:val="99"/>
          <w:szCs w:val="24"/>
        </w:rPr>
        <w:t>What is your current position in the organization</w:t>
      </w:r>
      <w:r w:rsidR="00BF61EA">
        <w:rPr>
          <w:rFonts w:ascii="Calisto MT" w:eastAsia="Times New Roman" w:hAnsi="Calisto MT"/>
          <w:w w:val="99"/>
          <w:szCs w:val="24"/>
        </w:rPr>
        <w:t>?</w:t>
      </w:r>
    </w:p>
    <w:p w14:paraId="606AB337" w14:textId="77777777" w:rsidR="007F2CA3" w:rsidRPr="00B31E20" w:rsidRDefault="007F2CA3" w:rsidP="007F2CA3">
      <w:pPr>
        <w:spacing w:after="0" w:line="360" w:lineRule="auto"/>
        <w:rPr>
          <w:rFonts w:eastAsia="Times New Roman"/>
          <w:szCs w:val="24"/>
        </w:rPr>
      </w:pPr>
      <w:r w:rsidRPr="004446A9">
        <w:rPr>
          <w:rFonts w:eastAsia="Times New Roman"/>
          <w:w w:val="99"/>
          <w:szCs w:val="24"/>
        </w:rPr>
        <w:t xml:space="preserve"> </w:t>
      </w:r>
      <w:r w:rsidRPr="00B31E20">
        <w:rPr>
          <w:rFonts w:eastAsia="Times New Roman"/>
          <w:szCs w:val="24"/>
        </w:rPr>
        <w:t xml:space="preserve">A. </w:t>
      </w:r>
      <w:r w:rsidRPr="004446A9">
        <w:rPr>
          <w:rFonts w:eastAsia="Times New Roman"/>
          <w:szCs w:val="24"/>
        </w:rPr>
        <w:t>Senior manager</w:t>
      </w:r>
      <w:r>
        <w:rPr>
          <w:rFonts w:eastAsia="Times New Roman"/>
          <w:szCs w:val="24"/>
        </w:rPr>
        <w:t xml:space="preserve">         </w:t>
      </w:r>
      <w:r w:rsidRPr="00B31E20">
        <w:rPr>
          <w:rFonts w:eastAsia="Times New Roman"/>
          <w:szCs w:val="24"/>
        </w:rPr>
        <w:t xml:space="preserve"> B. </w:t>
      </w:r>
      <w:r w:rsidRPr="004446A9">
        <w:rPr>
          <w:rFonts w:eastAsia="Times New Roman"/>
          <w:szCs w:val="24"/>
        </w:rPr>
        <w:t>Middle manager</w:t>
      </w:r>
    </w:p>
    <w:p w14:paraId="786A2F13" w14:textId="77777777" w:rsidR="007F2CA3" w:rsidRPr="00B31E20" w:rsidRDefault="00954CF1" w:rsidP="007F2CA3">
      <w:pPr>
        <w:spacing w:after="0" w:line="360" w:lineRule="auto"/>
        <w:rPr>
          <w:rFonts w:eastAsia="Times New Roman"/>
          <w:w w:val="99"/>
          <w:szCs w:val="24"/>
        </w:rPr>
      </w:pPr>
      <w:r>
        <w:rPr>
          <w:rFonts w:eastAsia="Times New Roman"/>
          <w:szCs w:val="24"/>
        </w:rPr>
        <w:t xml:space="preserve"> </w:t>
      </w:r>
      <w:r w:rsidR="007F2CA3" w:rsidRPr="00B31E20">
        <w:rPr>
          <w:rFonts w:eastAsia="Times New Roman"/>
          <w:szCs w:val="24"/>
        </w:rPr>
        <w:t xml:space="preserve">C. </w:t>
      </w:r>
      <w:r w:rsidR="007F2CA3" w:rsidRPr="004446A9">
        <w:rPr>
          <w:rFonts w:eastAsia="Times New Roman"/>
          <w:szCs w:val="24"/>
        </w:rPr>
        <w:t xml:space="preserve">Banking Officer </w:t>
      </w:r>
      <w:r w:rsidR="007F2CA3">
        <w:rPr>
          <w:rFonts w:eastAsia="Times New Roman"/>
          <w:szCs w:val="24"/>
        </w:rPr>
        <w:t xml:space="preserve">        </w:t>
      </w:r>
      <w:r w:rsidR="007F2CA3" w:rsidRPr="00B31E20">
        <w:rPr>
          <w:rFonts w:eastAsia="Times New Roman"/>
          <w:szCs w:val="24"/>
        </w:rPr>
        <w:t xml:space="preserve">D. </w:t>
      </w:r>
      <w:r w:rsidR="007F2CA3" w:rsidRPr="004446A9">
        <w:rPr>
          <w:rFonts w:eastAsia="Times New Roman"/>
          <w:szCs w:val="24"/>
        </w:rPr>
        <w:t>Banking Assistant</w:t>
      </w:r>
    </w:p>
    <w:p w14:paraId="1C9CF3E6" w14:textId="77777777" w:rsidR="007F2CA3" w:rsidRDefault="007F2CA3" w:rsidP="007F2CA3">
      <w:pPr>
        <w:spacing w:after="0" w:line="360" w:lineRule="auto"/>
        <w:rPr>
          <w:szCs w:val="24"/>
        </w:rPr>
      </w:pPr>
      <w:r w:rsidRPr="00B31E20">
        <w:rPr>
          <w:rFonts w:eastAsia="Times New Roman"/>
          <w:w w:val="99"/>
          <w:szCs w:val="24"/>
        </w:rPr>
        <w:t xml:space="preserve">5. </w:t>
      </w:r>
      <w:r w:rsidRPr="004446A9">
        <w:rPr>
          <w:szCs w:val="24"/>
        </w:rPr>
        <w:t>For how long have you worked in this organization?</w:t>
      </w:r>
    </w:p>
    <w:p w14:paraId="4C458C1B" w14:textId="77777777" w:rsidR="007F2CA3" w:rsidRPr="004446A9" w:rsidRDefault="007F2CA3" w:rsidP="007F2CA3">
      <w:pPr>
        <w:spacing w:after="0" w:line="360" w:lineRule="auto"/>
        <w:rPr>
          <w:rFonts w:ascii="Calisto MT" w:eastAsia="Times New Roman" w:hAnsi="Calisto MT"/>
          <w:w w:val="99"/>
          <w:szCs w:val="24"/>
        </w:rPr>
      </w:pPr>
      <w:r>
        <w:rPr>
          <w:szCs w:val="24"/>
        </w:rPr>
        <w:t xml:space="preserve">       </w:t>
      </w:r>
      <w:r w:rsidR="00954CF1">
        <w:rPr>
          <w:szCs w:val="24"/>
        </w:rPr>
        <w:t>A.</w:t>
      </w:r>
      <w:r w:rsidRPr="00B31E20">
        <w:rPr>
          <w:rFonts w:eastAsia="Times New Roman"/>
          <w:w w:val="99"/>
          <w:szCs w:val="24"/>
        </w:rPr>
        <w:t xml:space="preserve"> </w:t>
      </w:r>
      <w:r w:rsidRPr="004446A9">
        <w:rPr>
          <w:rFonts w:ascii="Calisto MT" w:eastAsia="Times New Roman" w:hAnsi="Calisto MT"/>
          <w:w w:val="99"/>
          <w:szCs w:val="24"/>
        </w:rPr>
        <w:t xml:space="preserve">Less than 5 years                              D. </w:t>
      </w:r>
      <w:r w:rsidR="00954CF1">
        <w:rPr>
          <w:rFonts w:ascii="Calisto MT" w:eastAsia="Times New Roman" w:hAnsi="Calisto MT"/>
          <w:w w:val="99"/>
          <w:szCs w:val="24"/>
        </w:rPr>
        <w:t>B</w:t>
      </w:r>
      <w:r w:rsidRPr="004446A9">
        <w:rPr>
          <w:rFonts w:ascii="Calisto MT" w:eastAsia="Times New Roman" w:hAnsi="Calisto MT"/>
          <w:w w:val="99"/>
          <w:szCs w:val="24"/>
        </w:rPr>
        <w:t>etween 6 to 10 years</w:t>
      </w:r>
    </w:p>
    <w:p w14:paraId="231CC193" w14:textId="77777777" w:rsidR="007F2CA3" w:rsidRPr="004446A9" w:rsidRDefault="007F2CA3" w:rsidP="007F2CA3">
      <w:pPr>
        <w:spacing w:after="0" w:line="360" w:lineRule="auto"/>
        <w:rPr>
          <w:rFonts w:ascii="Calisto MT" w:eastAsia="Times New Roman" w:hAnsi="Calisto MT"/>
          <w:w w:val="99"/>
          <w:szCs w:val="24"/>
        </w:rPr>
      </w:pPr>
      <w:r w:rsidRPr="004446A9">
        <w:rPr>
          <w:rFonts w:ascii="Calisto MT" w:eastAsia="Times New Roman" w:hAnsi="Calisto MT"/>
          <w:w w:val="99"/>
          <w:szCs w:val="24"/>
        </w:rPr>
        <w:t xml:space="preserve">       </w:t>
      </w:r>
      <w:r w:rsidR="00954CF1">
        <w:rPr>
          <w:rFonts w:ascii="Calisto MT" w:eastAsia="Times New Roman" w:hAnsi="Calisto MT"/>
          <w:w w:val="99"/>
          <w:szCs w:val="24"/>
        </w:rPr>
        <w:t>B.</w:t>
      </w:r>
      <w:r w:rsidRPr="004446A9">
        <w:rPr>
          <w:rFonts w:ascii="Calisto MT" w:eastAsia="Times New Roman" w:hAnsi="Calisto MT"/>
          <w:w w:val="99"/>
          <w:szCs w:val="24"/>
        </w:rPr>
        <w:t xml:space="preserve">  Between 11 to 15 years                    E. </w:t>
      </w:r>
      <w:r w:rsidR="00954CF1">
        <w:rPr>
          <w:rFonts w:ascii="Calisto MT" w:eastAsia="Times New Roman" w:hAnsi="Calisto MT"/>
          <w:w w:val="99"/>
          <w:szCs w:val="24"/>
        </w:rPr>
        <w:t>B</w:t>
      </w:r>
      <w:r w:rsidRPr="004446A9">
        <w:rPr>
          <w:rFonts w:ascii="Calisto MT" w:eastAsia="Times New Roman" w:hAnsi="Calisto MT"/>
          <w:w w:val="99"/>
          <w:szCs w:val="24"/>
        </w:rPr>
        <w:t>etween 16 to 20 years</w:t>
      </w:r>
    </w:p>
    <w:p w14:paraId="213AEF1C" w14:textId="77777777" w:rsidR="007F2CA3" w:rsidRPr="004446A9" w:rsidRDefault="007F2CA3" w:rsidP="007F2CA3">
      <w:pPr>
        <w:spacing w:after="0" w:line="360" w:lineRule="auto"/>
        <w:rPr>
          <w:rFonts w:ascii="Calisto MT" w:eastAsia="Times New Roman" w:hAnsi="Calisto MT"/>
          <w:w w:val="99"/>
          <w:szCs w:val="24"/>
        </w:rPr>
      </w:pPr>
      <w:r w:rsidRPr="004446A9">
        <w:rPr>
          <w:rFonts w:ascii="Calisto MT" w:eastAsia="Times New Roman" w:hAnsi="Calisto MT"/>
          <w:w w:val="99"/>
          <w:szCs w:val="24"/>
        </w:rPr>
        <w:t xml:space="preserve">       </w:t>
      </w:r>
      <w:r w:rsidR="00954CF1">
        <w:rPr>
          <w:rFonts w:ascii="Calisto MT" w:eastAsia="Times New Roman" w:hAnsi="Calisto MT"/>
          <w:w w:val="99"/>
          <w:szCs w:val="24"/>
        </w:rPr>
        <w:t>C.</w:t>
      </w:r>
      <w:r w:rsidRPr="004446A9">
        <w:rPr>
          <w:rFonts w:ascii="Calisto MT" w:eastAsia="Times New Roman" w:hAnsi="Calisto MT"/>
          <w:w w:val="99"/>
          <w:szCs w:val="24"/>
        </w:rPr>
        <w:t xml:space="preserve"> Above 20 years F. Other, </w:t>
      </w:r>
    </w:p>
    <w:p w14:paraId="6CF3BC51" w14:textId="77777777" w:rsidR="00BF61EA" w:rsidRDefault="00BF61EA" w:rsidP="007F2CA3">
      <w:pPr>
        <w:spacing w:before="240" w:line="360" w:lineRule="auto"/>
        <w:rPr>
          <w:rFonts w:eastAsia="Calibri"/>
          <w:b/>
          <w:szCs w:val="24"/>
        </w:rPr>
      </w:pPr>
      <w:r>
        <w:rPr>
          <w:rFonts w:eastAsia="Calibri"/>
          <w:b/>
          <w:szCs w:val="24"/>
        </w:rPr>
        <w:br w:type="page"/>
      </w:r>
    </w:p>
    <w:p w14:paraId="5D8C63A3" w14:textId="77777777" w:rsidR="001356D8" w:rsidRDefault="001356D8" w:rsidP="007F2CA3">
      <w:pPr>
        <w:spacing w:before="240" w:line="360" w:lineRule="auto"/>
        <w:rPr>
          <w:rFonts w:eastAsia="Calibri"/>
          <w:b/>
          <w:szCs w:val="24"/>
        </w:rPr>
        <w:sectPr w:rsidR="001356D8" w:rsidSect="00E3471F">
          <w:footerReference w:type="default" r:id="rId18"/>
          <w:pgSz w:w="11906" w:h="16838"/>
          <w:pgMar w:top="1985" w:right="1701" w:bottom="1701" w:left="1701" w:header="851" w:footer="992" w:gutter="0"/>
          <w:pgNumType w:fmt="upperRoman" w:start="1"/>
          <w:cols w:space="425"/>
          <w:docGrid w:linePitch="360"/>
        </w:sectPr>
      </w:pPr>
    </w:p>
    <w:p w14:paraId="6DD759ED" w14:textId="77777777" w:rsidR="007F2CA3" w:rsidRDefault="007F2CA3" w:rsidP="007F2CA3">
      <w:pPr>
        <w:spacing w:before="240" w:line="360" w:lineRule="auto"/>
        <w:rPr>
          <w:szCs w:val="24"/>
        </w:rPr>
      </w:pPr>
      <w:r w:rsidRPr="00B31E20">
        <w:rPr>
          <w:rFonts w:eastAsia="Calibri"/>
          <w:b/>
          <w:szCs w:val="24"/>
        </w:rPr>
        <w:lastRenderedPageBreak/>
        <w:t>Instruction</w:t>
      </w:r>
      <w:r w:rsidRPr="00B31E20">
        <w:rPr>
          <w:rFonts w:eastAsia="Calibri"/>
          <w:szCs w:val="24"/>
        </w:rPr>
        <w:t xml:space="preserve">: Please select the degree of agreement/disagreement with respect to the following statements factors influencing </w:t>
      </w:r>
      <w:r w:rsidRPr="004446A9">
        <w:rPr>
          <w:rFonts w:eastAsia="Calibri"/>
          <w:szCs w:val="24"/>
        </w:rPr>
        <w:t xml:space="preserve">the effect of digitalization on financial performance (in case of selected commercial banks in Addis Ababa </w:t>
      </w:r>
      <w:r w:rsidRPr="00B31E20">
        <w:rPr>
          <w:rFonts w:eastAsia="Calibri"/>
          <w:szCs w:val="24"/>
        </w:rPr>
        <w:t xml:space="preserve">by encircling the alternative number that best </w:t>
      </w:r>
      <w:r w:rsidR="00DA4632" w:rsidRPr="00B31E20">
        <w:rPr>
          <w:rFonts w:eastAsia="Calibri"/>
          <w:szCs w:val="24"/>
        </w:rPr>
        <w:t>describes</w:t>
      </w:r>
      <w:r w:rsidRPr="00B31E20">
        <w:rPr>
          <w:rFonts w:eastAsia="Calibri"/>
          <w:szCs w:val="24"/>
        </w:rPr>
        <w:t xml:space="preserve"> your view. Where, 1 = Strongly Disagree; 2=Disagree; 3-Neutral; 4=Agree; 5=Strongly Agree</w:t>
      </w:r>
    </w:p>
    <w:tbl>
      <w:tblPr>
        <w:tblStyle w:val="TableGrid1"/>
        <w:tblW w:w="5000" w:type="pct"/>
        <w:tblLook w:val="04A0" w:firstRow="1" w:lastRow="0" w:firstColumn="1" w:lastColumn="0" w:noHBand="0" w:noVBand="1"/>
      </w:tblPr>
      <w:tblGrid>
        <w:gridCol w:w="856"/>
        <w:gridCol w:w="9309"/>
        <w:gridCol w:w="757"/>
        <w:gridCol w:w="564"/>
        <w:gridCol w:w="564"/>
        <w:gridCol w:w="564"/>
        <w:gridCol w:w="754"/>
      </w:tblGrid>
      <w:tr w:rsidR="00721BF4" w:rsidRPr="0087647C" w14:paraId="37F61B01" w14:textId="77777777" w:rsidTr="00B23DF8">
        <w:trPr>
          <w:trHeight w:val="20"/>
        </w:trPr>
        <w:tc>
          <w:tcPr>
            <w:tcW w:w="3802" w:type="pct"/>
            <w:gridSpan w:val="2"/>
            <w:shd w:val="clear" w:color="auto" w:fill="9BBB59"/>
          </w:tcPr>
          <w:p w14:paraId="79A1C0A5" w14:textId="77777777" w:rsidR="00721BF4" w:rsidRPr="0087647C" w:rsidRDefault="00721BF4" w:rsidP="00721BF4">
            <w:pPr>
              <w:widowControl/>
              <w:spacing w:line="360" w:lineRule="auto"/>
              <w:rPr>
                <w:b/>
                <w:bCs/>
                <w:szCs w:val="24"/>
              </w:rPr>
            </w:pPr>
            <w:bookmarkStart w:id="125" w:name="_Hlk198045851"/>
            <w:r w:rsidRPr="0087647C">
              <w:rPr>
                <w:b/>
                <w:bCs/>
                <w:szCs w:val="24"/>
              </w:rPr>
              <w:t xml:space="preserve">Statements </w:t>
            </w:r>
          </w:p>
        </w:tc>
        <w:tc>
          <w:tcPr>
            <w:tcW w:w="283" w:type="pct"/>
            <w:shd w:val="clear" w:color="auto" w:fill="9BBB59"/>
          </w:tcPr>
          <w:p w14:paraId="4D687B58" w14:textId="77777777" w:rsidR="00721BF4" w:rsidRPr="0087647C" w:rsidRDefault="00721BF4" w:rsidP="00721BF4">
            <w:pPr>
              <w:widowControl/>
              <w:spacing w:line="360" w:lineRule="auto"/>
              <w:rPr>
                <w:b/>
                <w:bCs/>
                <w:szCs w:val="24"/>
              </w:rPr>
            </w:pPr>
            <w:r w:rsidRPr="0087647C">
              <w:rPr>
                <w:rFonts w:ascii="Calibri" w:hAnsi="Calibri"/>
                <w:b/>
                <w:bCs/>
              </w:rPr>
              <w:t>SD</w:t>
            </w:r>
          </w:p>
        </w:tc>
        <w:tc>
          <w:tcPr>
            <w:tcW w:w="211" w:type="pct"/>
            <w:shd w:val="clear" w:color="auto" w:fill="9BBB59"/>
          </w:tcPr>
          <w:p w14:paraId="3C50AD1F" w14:textId="77777777" w:rsidR="00721BF4" w:rsidRPr="0087647C" w:rsidRDefault="00721BF4" w:rsidP="00721BF4">
            <w:pPr>
              <w:widowControl/>
              <w:spacing w:line="360" w:lineRule="auto"/>
              <w:rPr>
                <w:b/>
                <w:bCs/>
                <w:szCs w:val="24"/>
              </w:rPr>
            </w:pPr>
            <w:r w:rsidRPr="0087647C">
              <w:rPr>
                <w:rFonts w:ascii="Calibri" w:hAnsi="Calibri"/>
                <w:b/>
                <w:bCs/>
              </w:rPr>
              <w:t xml:space="preserve">D </w:t>
            </w:r>
          </w:p>
        </w:tc>
        <w:tc>
          <w:tcPr>
            <w:tcW w:w="211" w:type="pct"/>
            <w:shd w:val="clear" w:color="auto" w:fill="9BBB59"/>
          </w:tcPr>
          <w:p w14:paraId="7E0E430B" w14:textId="77777777" w:rsidR="00721BF4" w:rsidRPr="0087647C" w:rsidRDefault="00721BF4" w:rsidP="00721BF4">
            <w:pPr>
              <w:widowControl/>
              <w:spacing w:line="360" w:lineRule="auto"/>
              <w:rPr>
                <w:b/>
                <w:bCs/>
                <w:szCs w:val="24"/>
              </w:rPr>
            </w:pPr>
            <w:r w:rsidRPr="0087647C">
              <w:rPr>
                <w:rFonts w:ascii="Calibri" w:hAnsi="Calibri"/>
                <w:b/>
                <w:bCs/>
              </w:rPr>
              <w:t>N</w:t>
            </w:r>
          </w:p>
        </w:tc>
        <w:tc>
          <w:tcPr>
            <w:tcW w:w="211" w:type="pct"/>
            <w:shd w:val="clear" w:color="auto" w:fill="9BBB59"/>
          </w:tcPr>
          <w:p w14:paraId="042EF376" w14:textId="77777777" w:rsidR="00721BF4" w:rsidRPr="0087647C" w:rsidRDefault="00721BF4" w:rsidP="00721BF4">
            <w:pPr>
              <w:widowControl/>
              <w:spacing w:line="360" w:lineRule="auto"/>
              <w:rPr>
                <w:b/>
                <w:bCs/>
                <w:szCs w:val="24"/>
              </w:rPr>
            </w:pPr>
            <w:r w:rsidRPr="0087647C">
              <w:rPr>
                <w:rFonts w:ascii="Calibri" w:hAnsi="Calibri"/>
                <w:b/>
                <w:bCs/>
              </w:rPr>
              <w:t>A</w:t>
            </w:r>
          </w:p>
        </w:tc>
        <w:tc>
          <w:tcPr>
            <w:tcW w:w="282" w:type="pct"/>
            <w:shd w:val="clear" w:color="auto" w:fill="9BBB59"/>
          </w:tcPr>
          <w:p w14:paraId="183EB017" w14:textId="77777777" w:rsidR="00721BF4" w:rsidRPr="0087647C" w:rsidRDefault="00721BF4" w:rsidP="00721BF4">
            <w:pPr>
              <w:widowControl/>
              <w:spacing w:line="360" w:lineRule="auto"/>
              <w:rPr>
                <w:b/>
                <w:bCs/>
                <w:szCs w:val="24"/>
              </w:rPr>
            </w:pPr>
            <w:r w:rsidRPr="0087647C">
              <w:rPr>
                <w:rFonts w:ascii="Calibri" w:hAnsi="Calibri"/>
                <w:b/>
                <w:bCs/>
              </w:rPr>
              <w:t>SA</w:t>
            </w:r>
          </w:p>
        </w:tc>
      </w:tr>
      <w:tr w:rsidR="00721BF4" w:rsidRPr="0087647C" w14:paraId="461DAD3F" w14:textId="77777777" w:rsidTr="00B23DF8">
        <w:trPr>
          <w:trHeight w:val="20"/>
        </w:trPr>
        <w:tc>
          <w:tcPr>
            <w:tcW w:w="320" w:type="pct"/>
            <w:shd w:val="clear" w:color="auto" w:fill="9BBB59"/>
          </w:tcPr>
          <w:p w14:paraId="7776B520" w14:textId="77777777" w:rsidR="00721BF4" w:rsidRPr="0087647C" w:rsidRDefault="00721BF4" w:rsidP="001356D8">
            <w:pPr>
              <w:widowControl/>
              <w:spacing w:line="360" w:lineRule="auto"/>
              <w:rPr>
                <w:b/>
                <w:bCs/>
                <w:szCs w:val="24"/>
              </w:rPr>
            </w:pPr>
            <w:r w:rsidRPr="0087647C">
              <w:rPr>
                <w:b/>
                <w:bCs/>
                <w:szCs w:val="24"/>
              </w:rPr>
              <w:t>1</w:t>
            </w:r>
          </w:p>
        </w:tc>
        <w:tc>
          <w:tcPr>
            <w:tcW w:w="3482" w:type="pct"/>
            <w:shd w:val="clear" w:color="auto" w:fill="9BBB59"/>
          </w:tcPr>
          <w:p w14:paraId="200F7C92" w14:textId="77777777" w:rsidR="00721BF4" w:rsidRPr="0087647C" w:rsidRDefault="0087647C" w:rsidP="001356D8">
            <w:pPr>
              <w:widowControl/>
              <w:spacing w:line="360" w:lineRule="auto"/>
              <w:contextualSpacing/>
              <w:jc w:val="left"/>
              <w:rPr>
                <w:rFonts w:ascii="Times New Roman" w:hAnsi="Times New Roman" w:cs="Times New Roman"/>
                <w:b/>
                <w:bCs/>
                <w:color w:val="000000"/>
                <w:szCs w:val="24"/>
              </w:rPr>
            </w:pPr>
            <w:r w:rsidRPr="0087647C">
              <w:rPr>
                <w:rFonts w:ascii="Times New Roman" w:hAnsi="Times New Roman" w:cs="Times New Roman"/>
                <w:b/>
                <w:bCs/>
                <w:szCs w:val="24"/>
              </w:rPr>
              <w:t xml:space="preserve">  Automatic Teller Machines (ATM)</w:t>
            </w:r>
          </w:p>
        </w:tc>
        <w:tc>
          <w:tcPr>
            <w:tcW w:w="283" w:type="pct"/>
            <w:shd w:val="clear" w:color="auto" w:fill="9BBB59"/>
          </w:tcPr>
          <w:p w14:paraId="0D2AAEE8" w14:textId="77777777" w:rsidR="00721BF4" w:rsidRPr="0087647C" w:rsidRDefault="00721BF4" w:rsidP="001356D8">
            <w:pPr>
              <w:widowControl/>
              <w:spacing w:line="360" w:lineRule="auto"/>
              <w:rPr>
                <w:b/>
                <w:bCs/>
                <w:szCs w:val="24"/>
              </w:rPr>
            </w:pPr>
            <w:r w:rsidRPr="0087647C">
              <w:rPr>
                <w:rFonts w:ascii="Calibri" w:hAnsi="Calibri"/>
                <w:b/>
                <w:bCs/>
              </w:rPr>
              <w:t>1</w:t>
            </w:r>
          </w:p>
        </w:tc>
        <w:tc>
          <w:tcPr>
            <w:tcW w:w="211" w:type="pct"/>
            <w:shd w:val="clear" w:color="auto" w:fill="9BBB59"/>
          </w:tcPr>
          <w:p w14:paraId="3984A0CC" w14:textId="77777777" w:rsidR="00721BF4" w:rsidRPr="0087647C" w:rsidRDefault="00721BF4" w:rsidP="001356D8">
            <w:pPr>
              <w:widowControl/>
              <w:spacing w:line="360" w:lineRule="auto"/>
              <w:rPr>
                <w:b/>
                <w:bCs/>
                <w:szCs w:val="24"/>
              </w:rPr>
            </w:pPr>
            <w:r w:rsidRPr="0087647C">
              <w:rPr>
                <w:rFonts w:ascii="Calibri" w:hAnsi="Calibri"/>
                <w:b/>
                <w:bCs/>
              </w:rPr>
              <w:t>2</w:t>
            </w:r>
          </w:p>
        </w:tc>
        <w:tc>
          <w:tcPr>
            <w:tcW w:w="211" w:type="pct"/>
            <w:shd w:val="clear" w:color="auto" w:fill="9BBB59"/>
          </w:tcPr>
          <w:p w14:paraId="30197386" w14:textId="77777777" w:rsidR="00721BF4" w:rsidRPr="0087647C" w:rsidRDefault="00721BF4" w:rsidP="001356D8">
            <w:pPr>
              <w:widowControl/>
              <w:spacing w:line="360" w:lineRule="auto"/>
              <w:rPr>
                <w:b/>
                <w:bCs/>
                <w:szCs w:val="24"/>
              </w:rPr>
            </w:pPr>
            <w:r w:rsidRPr="0087647C">
              <w:rPr>
                <w:rFonts w:ascii="Calibri" w:hAnsi="Calibri"/>
                <w:b/>
                <w:bCs/>
              </w:rPr>
              <w:t>3</w:t>
            </w:r>
          </w:p>
        </w:tc>
        <w:tc>
          <w:tcPr>
            <w:tcW w:w="211" w:type="pct"/>
            <w:shd w:val="clear" w:color="auto" w:fill="9BBB59"/>
          </w:tcPr>
          <w:p w14:paraId="5B71A51C" w14:textId="77777777" w:rsidR="00721BF4" w:rsidRPr="0087647C" w:rsidRDefault="00721BF4" w:rsidP="001356D8">
            <w:pPr>
              <w:widowControl/>
              <w:spacing w:line="360" w:lineRule="auto"/>
              <w:rPr>
                <w:b/>
                <w:bCs/>
                <w:szCs w:val="24"/>
              </w:rPr>
            </w:pPr>
            <w:r w:rsidRPr="0087647C">
              <w:rPr>
                <w:rFonts w:ascii="Calibri" w:hAnsi="Calibri"/>
                <w:b/>
                <w:bCs/>
              </w:rPr>
              <w:t>4</w:t>
            </w:r>
          </w:p>
        </w:tc>
        <w:tc>
          <w:tcPr>
            <w:tcW w:w="282" w:type="pct"/>
            <w:shd w:val="clear" w:color="auto" w:fill="9BBB59"/>
          </w:tcPr>
          <w:p w14:paraId="31D7FD50" w14:textId="77777777" w:rsidR="00721BF4" w:rsidRPr="0087647C" w:rsidRDefault="00721BF4" w:rsidP="001356D8">
            <w:pPr>
              <w:widowControl/>
              <w:spacing w:line="360" w:lineRule="auto"/>
              <w:rPr>
                <w:b/>
                <w:bCs/>
                <w:szCs w:val="24"/>
              </w:rPr>
            </w:pPr>
            <w:r w:rsidRPr="0087647C">
              <w:rPr>
                <w:rFonts w:ascii="Calibri" w:hAnsi="Calibri"/>
                <w:b/>
                <w:bCs/>
              </w:rPr>
              <w:t>5</w:t>
            </w:r>
          </w:p>
        </w:tc>
      </w:tr>
      <w:tr w:rsidR="00721BF4" w:rsidRPr="00721BF4" w14:paraId="0CE542F0" w14:textId="77777777" w:rsidTr="00B23DF8">
        <w:trPr>
          <w:trHeight w:val="20"/>
        </w:trPr>
        <w:tc>
          <w:tcPr>
            <w:tcW w:w="320" w:type="pct"/>
          </w:tcPr>
          <w:p w14:paraId="7B8C12CA" w14:textId="77777777" w:rsidR="00721BF4" w:rsidRPr="00721BF4" w:rsidRDefault="00721BF4" w:rsidP="001356D8">
            <w:pPr>
              <w:widowControl/>
              <w:spacing w:line="360" w:lineRule="auto"/>
              <w:rPr>
                <w:szCs w:val="24"/>
              </w:rPr>
            </w:pPr>
            <w:r w:rsidRPr="00721BF4">
              <w:rPr>
                <w:szCs w:val="24"/>
              </w:rPr>
              <w:t>1.1</w:t>
            </w:r>
          </w:p>
        </w:tc>
        <w:tc>
          <w:tcPr>
            <w:tcW w:w="3482" w:type="pct"/>
          </w:tcPr>
          <w:p w14:paraId="47B9C578" w14:textId="77777777" w:rsidR="00721BF4" w:rsidRPr="001356D8" w:rsidRDefault="00721BF4" w:rsidP="001356D8">
            <w:pPr>
              <w:widowControl/>
              <w:adjustRightInd w:val="0"/>
              <w:spacing w:line="360" w:lineRule="auto"/>
              <w:jc w:val="left"/>
              <w:rPr>
                <w:rFonts w:ascii="Times New Roman" w:hAnsi="Times New Roman" w:cs="Times New Roman"/>
                <w:color w:val="000000"/>
                <w:szCs w:val="24"/>
              </w:rPr>
            </w:pPr>
            <w:r w:rsidRPr="001356D8">
              <w:rPr>
                <w:rFonts w:ascii="Times New Roman" w:hAnsi="Times New Roman" w:cs="Times New Roman"/>
                <w:szCs w:val="24"/>
              </w:rPr>
              <w:t xml:space="preserve"> The availability of ATMs has improved convenience in accessing banking services.</w:t>
            </w:r>
          </w:p>
        </w:tc>
        <w:tc>
          <w:tcPr>
            <w:tcW w:w="283" w:type="pct"/>
          </w:tcPr>
          <w:p w14:paraId="3CD970A0" w14:textId="77777777" w:rsidR="00721BF4" w:rsidRPr="00721BF4" w:rsidRDefault="00721BF4" w:rsidP="001356D8">
            <w:pPr>
              <w:widowControl/>
              <w:spacing w:line="360" w:lineRule="auto"/>
              <w:rPr>
                <w:szCs w:val="24"/>
              </w:rPr>
            </w:pPr>
          </w:p>
        </w:tc>
        <w:tc>
          <w:tcPr>
            <w:tcW w:w="211" w:type="pct"/>
          </w:tcPr>
          <w:p w14:paraId="7CC27068" w14:textId="77777777" w:rsidR="00721BF4" w:rsidRPr="00721BF4" w:rsidRDefault="00721BF4" w:rsidP="001356D8">
            <w:pPr>
              <w:widowControl/>
              <w:spacing w:line="360" w:lineRule="auto"/>
              <w:rPr>
                <w:szCs w:val="24"/>
              </w:rPr>
            </w:pPr>
          </w:p>
        </w:tc>
        <w:tc>
          <w:tcPr>
            <w:tcW w:w="211" w:type="pct"/>
          </w:tcPr>
          <w:p w14:paraId="4A5F2E28" w14:textId="77777777" w:rsidR="00721BF4" w:rsidRPr="00721BF4" w:rsidRDefault="00721BF4" w:rsidP="001356D8">
            <w:pPr>
              <w:widowControl/>
              <w:spacing w:line="360" w:lineRule="auto"/>
              <w:rPr>
                <w:szCs w:val="24"/>
              </w:rPr>
            </w:pPr>
          </w:p>
        </w:tc>
        <w:tc>
          <w:tcPr>
            <w:tcW w:w="211" w:type="pct"/>
          </w:tcPr>
          <w:p w14:paraId="407A8F6B" w14:textId="77777777" w:rsidR="00721BF4" w:rsidRPr="00721BF4" w:rsidRDefault="00721BF4" w:rsidP="001356D8">
            <w:pPr>
              <w:widowControl/>
              <w:spacing w:line="360" w:lineRule="auto"/>
              <w:rPr>
                <w:szCs w:val="24"/>
              </w:rPr>
            </w:pPr>
          </w:p>
        </w:tc>
        <w:tc>
          <w:tcPr>
            <w:tcW w:w="282" w:type="pct"/>
          </w:tcPr>
          <w:p w14:paraId="38DCE260" w14:textId="77777777" w:rsidR="00721BF4" w:rsidRPr="00721BF4" w:rsidRDefault="00721BF4" w:rsidP="001356D8">
            <w:pPr>
              <w:widowControl/>
              <w:spacing w:line="360" w:lineRule="auto"/>
              <w:rPr>
                <w:szCs w:val="24"/>
              </w:rPr>
            </w:pPr>
          </w:p>
        </w:tc>
      </w:tr>
      <w:tr w:rsidR="00721BF4" w:rsidRPr="00721BF4" w14:paraId="16D26E8B" w14:textId="77777777" w:rsidTr="00B23DF8">
        <w:trPr>
          <w:trHeight w:val="20"/>
        </w:trPr>
        <w:tc>
          <w:tcPr>
            <w:tcW w:w="320" w:type="pct"/>
          </w:tcPr>
          <w:p w14:paraId="52459E4B" w14:textId="77777777" w:rsidR="00721BF4" w:rsidRPr="00721BF4" w:rsidRDefault="00721BF4" w:rsidP="001356D8">
            <w:pPr>
              <w:widowControl/>
              <w:spacing w:line="360" w:lineRule="auto"/>
              <w:rPr>
                <w:szCs w:val="24"/>
              </w:rPr>
            </w:pPr>
            <w:r w:rsidRPr="00721BF4">
              <w:rPr>
                <w:szCs w:val="24"/>
              </w:rPr>
              <w:t xml:space="preserve">1.2 </w:t>
            </w:r>
          </w:p>
        </w:tc>
        <w:tc>
          <w:tcPr>
            <w:tcW w:w="3482" w:type="pct"/>
          </w:tcPr>
          <w:p w14:paraId="53D68A6C" w14:textId="77777777" w:rsidR="00721BF4" w:rsidRPr="001356D8" w:rsidRDefault="00721BF4" w:rsidP="001356D8">
            <w:pPr>
              <w:widowControl/>
              <w:adjustRightInd w:val="0"/>
              <w:spacing w:line="360" w:lineRule="auto"/>
              <w:jc w:val="left"/>
              <w:rPr>
                <w:rFonts w:ascii="Times New Roman" w:hAnsi="Times New Roman" w:cs="Times New Roman"/>
                <w:color w:val="000000"/>
                <w:szCs w:val="24"/>
              </w:rPr>
            </w:pPr>
            <w:r w:rsidRPr="001356D8">
              <w:rPr>
                <w:rFonts w:ascii="Times New Roman" w:hAnsi="Times New Roman" w:cs="Times New Roman"/>
                <w:szCs w:val="24"/>
              </w:rPr>
              <w:t>The availability of ATMs has somewhat improved convenience in accessing banking services.</w:t>
            </w:r>
          </w:p>
        </w:tc>
        <w:tc>
          <w:tcPr>
            <w:tcW w:w="283" w:type="pct"/>
          </w:tcPr>
          <w:p w14:paraId="68892FA4" w14:textId="77777777" w:rsidR="00721BF4" w:rsidRPr="00721BF4" w:rsidRDefault="00721BF4" w:rsidP="001356D8">
            <w:pPr>
              <w:widowControl/>
              <w:spacing w:line="360" w:lineRule="auto"/>
              <w:rPr>
                <w:szCs w:val="24"/>
              </w:rPr>
            </w:pPr>
          </w:p>
        </w:tc>
        <w:tc>
          <w:tcPr>
            <w:tcW w:w="211" w:type="pct"/>
          </w:tcPr>
          <w:p w14:paraId="71F5A1AF" w14:textId="77777777" w:rsidR="00721BF4" w:rsidRPr="00721BF4" w:rsidRDefault="00721BF4" w:rsidP="001356D8">
            <w:pPr>
              <w:widowControl/>
              <w:spacing w:line="360" w:lineRule="auto"/>
              <w:rPr>
                <w:szCs w:val="24"/>
              </w:rPr>
            </w:pPr>
          </w:p>
        </w:tc>
        <w:tc>
          <w:tcPr>
            <w:tcW w:w="211" w:type="pct"/>
          </w:tcPr>
          <w:p w14:paraId="7748A11F" w14:textId="77777777" w:rsidR="00721BF4" w:rsidRPr="00721BF4" w:rsidRDefault="00721BF4" w:rsidP="001356D8">
            <w:pPr>
              <w:widowControl/>
              <w:spacing w:line="360" w:lineRule="auto"/>
              <w:rPr>
                <w:szCs w:val="24"/>
              </w:rPr>
            </w:pPr>
          </w:p>
        </w:tc>
        <w:tc>
          <w:tcPr>
            <w:tcW w:w="211" w:type="pct"/>
          </w:tcPr>
          <w:p w14:paraId="385A077E" w14:textId="77777777" w:rsidR="00721BF4" w:rsidRPr="00721BF4" w:rsidRDefault="00721BF4" w:rsidP="001356D8">
            <w:pPr>
              <w:widowControl/>
              <w:spacing w:line="360" w:lineRule="auto"/>
              <w:rPr>
                <w:szCs w:val="24"/>
              </w:rPr>
            </w:pPr>
          </w:p>
        </w:tc>
        <w:tc>
          <w:tcPr>
            <w:tcW w:w="282" w:type="pct"/>
          </w:tcPr>
          <w:p w14:paraId="70DE2F88" w14:textId="77777777" w:rsidR="00721BF4" w:rsidRPr="00721BF4" w:rsidRDefault="00721BF4" w:rsidP="001356D8">
            <w:pPr>
              <w:widowControl/>
              <w:spacing w:line="360" w:lineRule="auto"/>
              <w:rPr>
                <w:szCs w:val="24"/>
              </w:rPr>
            </w:pPr>
          </w:p>
        </w:tc>
      </w:tr>
      <w:tr w:rsidR="00721BF4" w:rsidRPr="00721BF4" w14:paraId="29C05EC2" w14:textId="77777777" w:rsidTr="00B23DF8">
        <w:trPr>
          <w:trHeight w:val="20"/>
        </w:trPr>
        <w:tc>
          <w:tcPr>
            <w:tcW w:w="320" w:type="pct"/>
          </w:tcPr>
          <w:p w14:paraId="21E780F9" w14:textId="77777777" w:rsidR="00721BF4" w:rsidRPr="00721BF4" w:rsidRDefault="00721BF4" w:rsidP="001356D8">
            <w:pPr>
              <w:widowControl/>
              <w:spacing w:line="360" w:lineRule="auto"/>
              <w:rPr>
                <w:szCs w:val="24"/>
              </w:rPr>
            </w:pPr>
            <w:r w:rsidRPr="00721BF4">
              <w:rPr>
                <w:szCs w:val="24"/>
              </w:rPr>
              <w:t>1.3</w:t>
            </w:r>
          </w:p>
        </w:tc>
        <w:tc>
          <w:tcPr>
            <w:tcW w:w="3482" w:type="pct"/>
          </w:tcPr>
          <w:p w14:paraId="494B85F5" w14:textId="77777777" w:rsidR="00721BF4" w:rsidRPr="001356D8" w:rsidRDefault="00721BF4" w:rsidP="001356D8">
            <w:pPr>
              <w:widowControl/>
              <w:adjustRightInd w:val="0"/>
              <w:spacing w:line="360" w:lineRule="auto"/>
              <w:jc w:val="left"/>
              <w:rPr>
                <w:rFonts w:ascii="Times New Roman" w:hAnsi="Times New Roman" w:cs="Times New Roman"/>
                <w:szCs w:val="24"/>
              </w:rPr>
            </w:pPr>
            <w:r w:rsidRPr="001356D8">
              <w:rPr>
                <w:rFonts w:ascii="Times New Roman" w:hAnsi="Times New Roman" w:cs="Times New Roman"/>
                <w:szCs w:val="24"/>
              </w:rPr>
              <w:t xml:space="preserve"> ATMs have enhanced the efficiency of financial transactions for customers.</w:t>
            </w:r>
          </w:p>
        </w:tc>
        <w:tc>
          <w:tcPr>
            <w:tcW w:w="283" w:type="pct"/>
          </w:tcPr>
          <w:p w14:paraId="715ED600" w14:textId="77777777" w:rsidR="00721BF4" w:rsidRPr="00721BF4" w:rsidRDefault="00721BF4" w:rsidP="001356D8">
            <w:pPr>
              <w:widowControl/>
              <w:spacing w:line="360" w:lineRule="auto"/>
              <w:rPr>
                <w:szCs w:val="24"/>
              </w:rPr>
            </w:pPr>
          </w:p>
        </w:tc>
        <w:tc>
          <w:tcPr>
            <w:tcW w:w="211" w:type="pct"/>
          </w:tcPr>
          <w:p w14:paraId="5E44C193" w14:textId="77777777" w:rsidR="00721BF4" w:rsidRPr="00721BF4" w:rsidRDefault="00721BF4" w:rsidP="001356D8">
            <w:pPr>
              <w:widowControl/>
              <w:spacing w:line="360" w:lineRule="auto"/>
              <w:rPr>
                <w:szCs w:val="24"/>
              </w:rPr>
            </w:pPr>
          </w:p>
        </w:tc>
        <w:tc>
          <w:tcPr>
            <w:tcW w:w="211" w:type="pct"/>
          </w:tcPr>
          <w:p w14:paraId="0EC2FCBF" w14:textId="77777777" w:rsidR="00721BF4" w:rsidRPr="00721BF4" w:rsidRDefault="00721BF4" w:rsidP="001356D8">
            <w:pPr>
              <w:widowControl/>
              <w:spacing w:line="360" w:lineRule="auto"/>
              <w:rPr>
                <w:szCs w:val="24"/>
              </w:rPr>
            </w:pPr>
          </w:p>
        </w:tc>
        <w:tc>
          <w:tcPr>
            <w:tcW w:w="211" w:type="pct"/>
          </w:tcPr>
          <w:p w14:paraId="6966E4C8" w14:textId="77777777" w:rsidR="00721BF4" w:rsidRPr="00721BF4" w:rsidRDefault="00721BF4" w:rsidP="001356D8">
            <w:pPr>
              <w:widowControl/>
              <w:spacing w:line="360" w:lineRule="auto"/>
              <w:rPr>
                <w:szCs w:val="24"/>
              </w:rPr>
            </w:pPr>
          </w:p>
        </w:tc>
        <w:tc>
          <w:tcPr>
            <w:tcW w:w="282" w:type="pct"/>
          </w:tcPr>
          <w:p w14:paraId="2B63ABBE" w14:textId="77777777" w:rsidR="00721BF4" w:rsidRPr="00721BF4" w:rsidRDefault="00721BF4" w:rsidP="001356D8">
            <w:pPr>
              <w:widowControl/>
              <w:spacing w:line="360" w:lineRule="auto"/>
              <w:rPr>
                <w:szCs w:val="24"/>
              </w:rPr>
            </w:pPr>
          </w:p>
        </w:tc>
      </w:tr>
      <w:tr w:rsidR="00721BF4" w:rsidRPr="00721BF4" w14:paraId="12B75BDC" w14:textId="77777777" w:rsidTr="00B23DF8">
        <w:trPr>
          <w:trHeight w:val="20"/>
        </w:trPr>
        <w:tc>
          <w:tcPr>
            <w:tcW w:w="320" w:type="pct"/>
          </w:tcPr>
          <w:p w14:paraId="53FFFDEF" w14:textId="77777777" w:rsidR="00721BF4" w:rsidRPr="00721BF4" w:rsidRDefault="00721BF4" w:rsidP="001356D8">
            <w:pPr>
              <w:widowControl/>
              <w:spacing w:line="360" w:lineRule="auto"/>
              <w:rPr>
                <w:szCs w:val="24"/>
              </w:rPr>
            </w:pPr>
            <w:r w:rsidRPr="00721BF4">
              <w:rPr>
                <w:szCs w:val="24"/>
              </w:rPr>
              <w:t>1.4</w:t>
            </w:r>
          </w:p>
        </w:tc>
        <w:tc>
          <w:tcPr>
            <w:tcW w:w="3482" w:type="pct"/>
          </w:tcPr>
          <w:p w14:paraId="1EBDA247" w14:textId="77777777" w:rsidR="00721BF4" w:rsidRPr="001356D8" w:rsidRDefault="00721BF4" w:rsidP="001356D8">
            <w:pPr>
              <w:widowControl/>
              <w:adjustRightInd w:val="0"/>
              <w:spacing w:line="360" w:lineRule="auto"/>
              <w:jc w:val="left"/>
              <w:rPr>
                <w:rFonts w:ascii="Times New Roman" w:hAnsi="Times New Roman" w:cs="Times New Roman"/>
                <w:color w:val="000000"/>
                <w:szCs w:val="24"/>
              </w:rPr>
            </w:pPr>
            <w:r w:rsidRPr="001356D8">
              <w:rPr>
                <w:rFonts w:ascii="Times New Roman" w:hAnsi="Times New Roman" w:cs="Times New Roman"/>
                <w:szCs w:val="24"/>
              </w:rPr>
              <w:t xml:space="preserve"> Customers are confident in the security measures implemented at ATMs to protect financial transactions.</w:t>
            </w:r>
          </w:p>
        </w:tc>
        <w:tc>
          <w:tcPr>
            <w:tcW w:w="283" w:type="pct"/>
          </w:tcPr>
          <w:p w14:paraId="6C073935" w14:textId="77777777" w:rsidR="00721BF4" w:rsidRPr="00721BF4" w:rsidRDefault="00721BF4" w:rsidP="001356D8">
            <w:pPr>
              <w:widowControl/>
              <w:spacing w:line="360" w:lineRule="auto"/>
              <w:rPr>
                <w:szCs w:val="24"/>
              </w:rPr>
            </w:pPr>
          </w:p>
        </w:tc>
        <w:tc>
          <w:tcPr>
            <w:tcW w:w="211" w:type="pct"/>
          </w:tcPr>
          <w:p w14:paraId="6C2AA807" w14:textId="77777777" w:rsidR="00721BF4" w:rsidRPr="00721BF4" w:rsidRDefault="00721BF4" w:rsidP="001356D8">
            <w:pPr>
              <w:widowControl/>
              <w:spacing w:line="360" w:lineRule="auto"/>
              <w:rPr>
                <w:szCs w:val="24"/>
              </w:rPr>
            </w:pPr>
          </w:p>
        </w:tc>
        <w:tc>
          <w:tcPr>
            <w:tcW w:w="211" w:type="pct"/>
          </w:tcPr>
          <w:p w14:paraId="3B7D0576" w14:textId="77777777" w:rsidR="00721BF4" w:rsidRPr="00721BF4" w:rsidRDefault="00721BF4" w:rsidP="001356D8">
            <w:pPr>
              <w:widowControl/>
              <w:spacing w:line="360" w:lineRule="auto"/>
              <w:rPr>
                <w:szCs w:val="24"/>
              </w:rPr>
            </w:pPr>
          </w:p>
        </w:tc>
        <w:tc>
          <w:tcPr>
            <w:tcW w:w="211" w:type="pct"/>
          </w:tcPr>
          <w:p w14:paraId="46474F84" w14:textId="77777777" w:rsidR="00721BF4" w:rsidRPr="00721BF4" w:rsidRDefault="00721BF4" w:rsidP="001356D8">
            <w:pPr>
              <w:widowControl/>
              <w:spacing w:line="360" w:lineRule="auto"/>
              <w:rPr>
                <w:szCs w:val="24"/>
              </w:rPr>
            </w:pPr>
          </w:p>
        </w:tc>
        <w:tc>
          <w:tcPr>
            <w:tcW w:w="282" w:type="pct"/>
          </w:tcPr>
          <w:p w14:paraId="38C25804" w14:textId="77777777" w:rsidR="00721BF4" w:rsidRPr="00721BF4" w:rsidRDefault="00721BF4" w:rsidP="001356D8">
            <w:pPr>
              <w:widowControl/>
              <w:spacing w:line="360" w:lineRule="auto"/>
              <w:rPr>
                <w:szCs w:val="24"/>
              </w:rPr>
            </w:pPr>
          </w:p>
        </w:tc>
      </w:tr>
      <w:tr w:rsidR="00721BF4" w:rsidRPr="00721BF4" w14:paraId="3D3E9C64" w14:textId="77777777" w:rsidTr="00B23DF8">
        <w:trPr>
          <w:trHeight w:val="20"/>
        </w:trPr>
        <w:tc>
          <w:tcPr>
            <w:tcW w:w="320" w:type="pct"/>
          </w:tcPr>
          <w:p w14:paraId="1F4BC890" w14:textId="77777777" w:rsidR="00721BF4" w:rsidRPr="00721BF4" w:rsidRDefault="00721BF4" w:rsidP="001356D8">
            <w:pPr>
              <w:widowControl/>
              <w:spacing w:line="360" w:lineRule="auto"/>
              <w:rPr>
                <w:szCs w:val="24"/>
              </w:rPr>
            </w:pPr>
            <w:r w:rsidRPr="00721BF4">
              <w:rPr>
                <w:szCs w:val="24"/>
              </w:rPr>
              <w:t>1.5</w:t>
            </w:r>
          </w:p>
        </w:tc>
        <w:tc>
          <w:tcPr>
            <w:tcW w:w="3482" w:type="pct"/>
          </w:tcPr>
          <w:p w14:paraId="3959F449" w14:textId="77777777" w:rsidR="00721BF4" w:rsidRPr="001356D8" w:rsidRDefault="00721BF4" w:rsidP="001356D8">
            <w:pPr>
              <w:widowControl/>
              <w:adjustRightInd w:val="0"/>
              <w:spacing w:line="360" w:lineRule="auto"/>
              <w:jc w:val="left"/>
              <w:rPr>
                <w:rFonts w:ascii="Times New Roman" w:hAnsi="Times New Roman" w:cs="Times New Roman"/>
                <w:color w:val="000000"/>
                <w:w w:val="99"/>
                <w:szCs w:val="24"/>
              </w:rPr>
            </w:pPr>
            <w:r w:rsidRPr="001356D8">
              <w:rPr>
                <w:rFonts w:ascii="Times New Roman" w:hAnsi="Times New Roman" w:cs="Times New Roman"/>
                <w:szCs w:val="24"/>
              </w:rPr>
              <w:t xml:space="preserve"> ATMs play a crucial role in enhancing the overall financial performance of a bank.</w:t>
            </w:r>
          </w:p>
        </w:tc>
        <w:tc>
          <w:tcPr>
            <w:tcW w:w="283" w:type="pct"/>
          </w:tcPr>
          <w:p w14:paraId="4AFD624B" w14:textId="77777777" w:rsidR="00721BF4" w:rsidRPr="00721BF4" w:rsidRDefault="00721BF4" w:rsidP="001356D8">
            <w:pPr>
              <w:widowControl/>
              <w:spacing w:line="360" w:lineRule="auto"/>
              <w:rPr>
                <w:szCs w:val="24"/>
              </w:rPr>
            </w:pPr>
          </w:p>
        </w:tc>
        <w:tc>
          <w:tcPr>
            <w:tcW w:w="211" w:type="pct"/>
          </w:tcPr>
          <w:p w14:paraId="75B0C5EA" w14:textId="77777777" w:rsidR="00721BF4" w:rsidRPr="00721BF4" w:rsidRDefault="00721BF4" w:rsidP="001356D8">
            <w:pPr>
              <w:widowControl/>
              <w:spacing w:line="360" w:lineRule="auto"/>
              <w:rPr>
                <w:szCs w:val="24"/>
              </w:rPr>
            </w:pPr>
          </w:p>
        </w:tc>
        <w:tc>
          <w:tcPr>
            <w:tcW w:w="211" w:type="pct"/>
          </w:tcPr>
          <w:p w14:paraId="19A586B7" w14:textId="77777777" w:rsidR="00721BF4" w:rsidRPr="00721BF4" w:rsidRDefault="00721BF4" w:rsidP="001356D8">
            <w:pPr>
              <w:widowControl/>
              <w:spacing w:line="360" w:lineRule="auto"/>
              <w:rPr>
                <w:szCs w:val="24"/>
              </w:rPr>
            </w:pPr>
          </w:p>
        </w:tc>
        <w:tc>
          <w:tcPr>
            <w:tcW w:w="211" w:type="pct"/>
          </w:tcPr>
          <w:p w14:paraId="7E2DD2C0" w14:textId="77777777" w:rsidR="00721BF4" w:rsidRPr="00721BF4" w:rsidRDefault="00721BF4" w:rsidP="001356D8">
            <w:pPr>
              <w:widowControl/>
              <w:spacing w:line="360" w:lineRule="auto"/>
              <w:rPr>
                <w:szCs w:val="24"/>
              </w:rPr>
            </w:pPr>
          </w:p>
        </w:tc>
        <w:tc>
          <w:tcPr>
            <w:tcW w:w="282" w:type="pct"/>
          </w:tcPr>
          <w:p w14:paraId="3EFAF966" w14:textId="77777777" w:rsidR="00721BF4" w:rsidRPr="00721BF4" w:rsidRDefault="00721BF4" w:rsidP="001356D8">
            <w:pPr>
              <w:widowControl/>
              <w:spacing w:line="360" w:lineRule="auto"/>
              <w:rPr>
                <w:szCs w:val="24"/>
              </w:rPr>
            </w:pPr>
          </w:p>
        </w:tc>
      </w:tr>
      <w:tr w:rsidR="00721BF4" w:rsidRPr="0087647C" w14:paraId="01F45F51" w14:textId="77777777" w:rsidTr="00B23DF8">
        <w:trPr>
          <w:trHeight w:val="20"/>
        </w:trPr>
        <w:tc>
          <w:tcPr>
            <w:tcW w:w="320" w:type="pct"/>
            <w:shd w:val="clear" w:color="auto" w:fill="00B050"/>
          </w:tcPr>
          <w:p w14:paraId="2602761B" w14:textId="77777777" w:rsidR="00721BF4" w:rsidRPr="0087647C" w:rsidRDefault="00721BF4" w:rsidP="001356D8">
            <w:pPr>
              <w:widowControl/>
              <w:spacing w:line="360" w:lineRule="auto"/>
              <w:rPr>
                <w:b/>
                <w:bCs/>
                <w:szCs w:val="24"/>
              </w:rPr>
            </w:pPr>
            <w:r w:rsidRPr="0087647C">
              <w:rPr>
                <w:b/>
                <w:bCs/>
                <w:szCs w:val="24"/>
              </w:rPr>
              <w:t>2</w:t>
            </w:r>
          </w:p>
        </w:tc>
        <w:tc>
          <w:tcPr>
            <w:tcW w:w="3482" w:type="pct"/>
            <w:shd w:val="clear" w:color="auto" w:fill="00B050"/>
          </w:tcPr>
          <w:p w14:paraId="4779B21D" w14:textId="77777777" w:rsidR="00721BF4" w:rsidRPr="0087647C" w:rsidRDefault="00721BF4" w:rsidP="001356D8">
            <w:pPr>
              <w:widowControl/>
              <w:spacing w:line="360" w:lineRule="auto"/>
              <w:jc w:val="left"/>
              <w:rPr>
                <w:rFonts w:ascii="Times New Roman" w:hAnsi="Times New Roman" w:cs="Times New Roman"/>
                <w:b/>
                <w:bCs/>
                <w:color w:val="000000"/>
                <w:szCs w:val="24"/>
              </w:rPr>
            </w:pPr>
            <w:r w:rsidRPr="0087647C">
              <w:rPr>
                <w:rFonts w:ascii="Times New Roman" w:hAnsi="Times New Roman" w:cs="Times New Roman"/>
                <w:b/>
                <w:bCs/>
                <w:szCs w:val="24"/>
              </w:rPr>
              <w:t>Point of Sale (POS)</w:t>
            </w:r>
          </w:p>
        </w:tc>
        <w:tc>
          <w:tcPr>
            <w:tcW w:w="283" w:type="pct"/>
            <w:shd w:val="clear" w:color="auto" w:fill="00B050"/>
          </w:tcPr>
          <w:p w14:paraId="22B2E73E" w14:textId="77777777" w:rsidR="00721BF4" w:rsidRPr="0087647C" w:rsidRDefault="00721BF4" w:rsidP="001356D8">
            <w:pPr>
              <w:widowControl/>
              <w:spacing w:line="360" w:lineRule="auto"/>
              <w:rPr>
                <w:b/>
                <w:bCs/>
                <w:szCs w:val="24"/>
              </w:rPr>
            </w:pPr>
            <w:r w:rsidRPr="0087647C">
              <w:rPr>
                <w:rFonts w:ascii="Calibri" w:hAnsi="Calibri"/>
                <w:b/>
                <w:bCs/>
              </w:rPr>
              <w:t>1</w:t>
            </w:r>
          </w:p>
        </w:tc>
        <w:tc>
          <w:tcPr>
            <w:tcW w:w="211" w:type="pct"/>
            <w:shd w:val="clear" w:color="auto" w:fill="00B050"/>
          </w:tcPr>
          <w:p w14:paraId="445DEDCB" w14:textId="77777777" w:rsidR="00721BF4" w:rsidRPr="0087647C" w:rsidRDefault="00721BF4" w:rsidP="001356D8">
            <w:pPr>
              <w:widowControl/>
              <w:spacing w:line="360" w:lineRule="auto"/>
              <w:rPr>
                <w:b/>
                <w:bCs/>
                <w:szCs w:val="24"/>
              </w:rPr>
            </w:pPr>
            <w:r w:rsidRPr="0087647C">
              <w:rPr>
                <w:rFonts w:ascii="Calibri" w:hAnsi="Calibri"/>
                <w:b/>
                <w:bCs/>
              </w:rPr>
              <w:t>2</w:t>
            </w:r>
          </w:p>
        </w:tc>
        <w:tc>
          <w:tcPr>
            <w:tcW w:w="211" w:type="pct"/>
            <w:shd w:val="clear" w:color="auto" w:fill="00B050"/>
          </w:tcPr>
          <w:p w14:paraId="62786E65" w14:textId="77777777" w:rsidR="00721BF4" w:rsidRPr="0087647C" w:rsidRDefault="00721BF4" w:rsidP="001356D8">
            <w:pPr>
              <w:widowControl/>
              <w:spacing w:line="360" w:lineRule="auto"/>
              <w:rPr>
                <w:b/>
                <w:bCs/>
                <w:szCs w:val="24"/>
              </w:rPr>
            </w:pPr>
            <w:r w:rsidRPr="0087647C">
              <w:rPr>
                <w:rFonts w:ascii="Calibri" w:hAnsi="Calibri"/>
                <w:b/>
                <w:bCs/>
              </w:rPr>
              <w:t>3</w:t>
            </w:r>
          </w:p>
        </w:tc>
        <w:tc>
          <w:tcPr>
            <w:tcW w:w="211" w:type="pct"/>
            <w:shd w:val="clear" w:color="auto" w:fill="00B050"/>
          </w:tcPr>
          <w:p w14:paraId="412FF6E0" w14:textId="77777777" w:rsidR="00721BF4" w:rsidRPr="0087647C" w:rsidRDefault="00721BF4" w:rsidP="001356D8">
            <w:pPr>
              <w:widowControl/>
              <w:spacing w:line="360" w:lineRule="auto"/>
              <w:rPr>
                <w:b/>
                <w:bCs/>
                <w:szCs w:val="24"/>
              </w:rPr>
            </w:pPr>
            <w:r w:rsidRPr="0087647C">
              <w:rPr>
                <w:rFonts w:ascii="Calibri" w:hAnsi="Calibri"/>
                <w:b/>
                <w:bCs/>
              </w:rPr>
              <w:t>4</w:t>
            </w:r>
          </w:p>
        </w:tc>
        <w:tc>
          <w:tcPr>
            <w:tcW w:w="282" w:type="pct"/>
            <w:shd w:val="clear" w:color="auto" w:fill="00B050"/>
          </w:tcPr>
          <w:p w14:paraId="681ED593" w14:textId="77777777" w:rsidR="00721BF4" w:rsidRPr="0087647C" w:rsidRDefault="00721BF4" w:rsidP="001356D8">
            <w:pPr>
              <w:widowControl/>
              <w:spacing w:line="360" w:lineRule="auto"/>
              <w:rPr>
                <w:b/>
                <w:bCs/>
                <w:szCs w:val="24"/>
              </w:rPr>
            </w:pPr>
            <w:r w:rsidRPr="0087647C">
              <w:rPr>
                <w:rFonts w:ascii="Calibri" w:hAnsi="Calibri"/>
                <w:b/>
                <w:bCs/>
              </w:rPr>
              <w:t>5</w:t>
            </w:r>
          </w:p>
        </w:tc>
      </w:tr>
      <w:tr w:rsidR="00721BF4" w:rsidRPr="00721BF4" w14:paraId="102A1AA0" w14:textId="77777777" w:rsidTr="00B23DF8">
        <w:trPr>
          <w:trHeight w:val="20"/>
        </w:trPr>
        <w:tc>
          <w:tcPr>
            <w:tcW w:w="320" w:type="pct"/>
          </w:tcPr>
          <w:p w14:paraId="16F96405" w14:textId="77777777" w:rsidR="00721BF4" w:rsidRPr="00721BF4" w:rsidRDefault="00721BF4" w:rsidP="001356D8">
            <w:pPr>
              <w:widowControl/>
              <w:spacing w:line="360" w:lineRule="auto"/>
              <w:rPr>
                <w:szCs w:val="24"/>
              </w:rPr>
            </w:pPr>
            <w:r w:rsidRPr="00721BF4">
              <w:rPr>
                <w:szCs w:val="24"/>
              </w:rPr>
              <w:t>2.1</w:t>
            </w:r>
          </w:p>
        </w:tc>
        <w:tc>
          <w:tcPr>
            <w:tcW w:w="3482" w:type="pct"/>
          </w:tcPr>
          <w:p w14:paraId="787ED321" w14:textId="77777777" w:rsidR="00721BF4" w:rsidRPr="001356D8" w:rsidRDefault="00721BF4" w:rsidP="001356D8">
            <w:pPr>
              <w:widowControl/>
              <w:adjustRightInd w:val="0"/>
              <w:spacing w:line="360" w:lineRule="auto"/>
              <w:jc w:val="left"/>
              <w:rPr>
                <w:rFonts w:ascii="Times New Roman" w:hAnsi="Times New Roman" w:cs="Times New Roman"/>
                <w:szCs w:val="24"/>
              </w:rPr>
            </w:pPr>
            <w:r w:rsidRPr="001356D8">
              <w:rPr>
                <w:rFonts w:ascii="Times New Roman" w:hAnsi="Times New Roman" w:cs="Times New Roman"/>
                <w:szCs w:val="24"/>
              </w:rPr>
              <w:t>The implementation of POS systems has increased the efficiency of financial transactions.</w:t>
            </w:r>
          </w:p>
        </w:tc>
        <w:tc>
          <w:tcPr>
            <w:tcW w:w="283" w:type="pct"/>
          </w:tcPr>
          <w:p w14:paraId="34769C7D" w14:textId="77777777" w:rsidR="00721BF4" w:rsidRPr="00721BF4" w:rsidRDefault="00721BF4" w:rsidP="001356D8">
            <w:pPr>
              <w:widowControl/>
              <w:spacing w:line="360" w:lineRule="auto"/>
              <w:rPr>
                <w:szCs w:val="24"/>
              </w:rPr>
            </w:pPr>
          </w:p>
        </w:tc>
        <w:tc>
          <w:tcPr>
            <w:tcW w:w="211" w:type="pct"/>
          </w:tcPr>
          <w:p w14:paraId="455E38DB" w14:textId="77777777" w:rsidR="00721BF4" w:rsidRPr="00721BF4" w:rsidRDefault="00721BF4" w:rsidP="001356D8">
            <w:pPr>
              <w:widowControl/>
              <w:spacing w:line="360" w:lineRule="auto"/>
              <w:rPr>
                <w:szCs w:val="24"/>
              </w:rPr>
            </w:pPr>
          </w:p>
        </w:tc>
        <w:tc>
          <w:tcPr>
            <w:tcW w:w="211" w:type="pct"/>
          </w:tcPr>
          <w:p w14:paraId="4AB81468" w14:textId="77777777" w:rsidR="00721BF4" w:rsidRPr="00721BF4" w:rsidRDefault="00721BF4" w:rsidP="001356D8">
            <w:pPr>
              <w:widowControl/>
              <w:spacing w:line="360" w:lineRule="auto"/>
              <w:rPr>
                <w:szCs w:val="24"/>
              </w:rPr>
            </w:pPr>
          </w:p>
        </w:tc>
        <w:tc>
          <w:tcPr>
            <w:tcW w:w="211" w:type="pct"/>
          </w:tcPr>
          <w:p w14:paraId="12F3B45F" w14:textId="77777777" w:rsidR="00721BF4" w:rsidRPr="00721BF4" w:rsidRDefault="00721BF4" w:rsidP="001356D8">
            <w:pPr>
              <w:widowControl/>
              <w:spacing w:line="360" w:lineRule="auto"/>
              <w:rPr>
                <w:szCs w:val="24"/>
              </w:rPr>
            </w:pPr>
          </w:p>
        </w:tc>
        <w:tc>
          <w:tcPr>
            <w:tcW w:w="282" w:type="pct"/>
          </w:tcPr>
          <w:p w14:paraId="2A5B6B24" w14:textId="77777777" w:rsidR="00721BF4" w:rsidRPr="00721BF4" w:rsidRDefault="00721BF4" w:rsidP="001356D8">
            <w:pPr>
              <w:widowControl/>
              <w:spacing w:line="360" w:lineRule="auto"/>
              <w:rPr>
                <w:szCs w:val="24"/>
              </w:rPr>
            </w:pPr>
          </w:p>
        </w:tc>
      </w:tr>
      <w:tr w:rsidR="00721BF4" w:rsidRPr="00721BF4" w14:paraId="4D815E1D" w14:textId="77777777" w:rsidTr="00B23DF8">
        <w:trPr>
          <w:trHeight w:val="20"/>
        </w:trPr>
        <w:tc>
          <w:tcPr>
            <w:tcW w:w="320" w:type="pct"/>
          </w:tcPr>
          <w:p w14:paraId="3A4C17BC" w14:textId="77777777" w:rsidR="00721BF4" w:rsidRPr="00721BF4" w:rsidRDefault="00721BF4" w:rsidP="001356D8">
            <w:pPr>
              <w:widowControl/>
              <w:spacing w:line="360" w:lineRule="auto"/>
              <w:rPr>
                <w:szCs w:val="24"/>
              </w:rPr>
            </w:pPr>
            <w:r w:rsidRPr="00721BF4">
              <w:rPr>
                <w:szCs w:val="24"/>
              </w:rPr>
              <w:t>2.2</w:t>
            </w:r>
          </w:p>
        </w:tc>
        <w:tc>
          <w:tcPr>
            <w:tcW w:w="3482" w:type="pct"/>
          </w:tcPr>
          <w:p w14:paraId="14375633" w14:textId="77777777" w:rsidR="00721BF4" w:rsidRPr="001356D8" w:rsidRDefault="00721BF4" w:rsidP="001356D8">
            <w:pPr>
              <w:widowControl/>
              <w:adjustRightInd w:val="0"/>
              <w:spacing w:line="360" w:lineRule="auto"/>
              <w:jc w:val="left"/>
              <w:rPr>
                <w:rFonts w:ascii="Times New Roman" w:hAnsi="Times New Roman" w:cs="Times New Roman"/>
                <w:szCs w:val="24"/>
              </w:rPr>
            </w:pPr>
            <w:r w:rsidRPr="001356D8">
              <w:rPr>
                <w:rFonts w:ascii="Times New Roman" w:hAnsi="Times New Roman" w:cs="Times New Roman"/>
                <w:szCs w:val="24"/>
              </w:rPr>
              <w:t xml:space="preserve"> POS systems have enhanced </w:t>
            </w:r>
            <w:r w:rsidR="0087647C" w:rsidRPr="001356D8">
              <w:rPr>
                <w:rFonts w:ascii="Times New Roman" w:hAnsi="Times New Roman" w:cs="Times New Roman"/>
                <w:szCs w:val="24"/>
              </w:rPr>
              <w:t>customer</w:t>
            </w:r>
            <w:r w:rsidRPr="001356D8">
              <w:rPr>
                <w:rFonts w:ascii="Times New Roman" w:hAnsi="Times New Roman" w:cs="Times New Roman"/>
                <w:szCs w:val="24"/>
              </w:rPr>
              <w:t xml:space="preserve"> experience in making payments.</w:t>
            </w:r>
          </w:p>
        </w:tc>
        <w:tc>
          <w:tcPr>
            <w:tcW w:w="283" w:type="pct"/>
          </w:tcPr>
          <w:p w14:paraId="29F2A045" w14:textId="77777777" w:rsidR="00721BF4" w:rsidRPr="00721BF4" w:rsidRDefault="00721BF4" w:rsidP="001356D8">
            <w:pPr>
              <w:widowControl/>
              <w:spacing w:line="360" w:lineRule="auto"/>
              <w:rPr>
                <w:szCs w:val="24"/>
              </w:rPr>
            </w:pPr>
          </w:p>
        </w:tc>
        <w:tc>
          <w:tcPr>
            <w:tcW w:w="211" w:type="pct"/>
          </w:tcPr>
          <w:p w14:paraId="5BFB4451" w14:textId="77777777" w:rsidR="00721BF4" w:rsidRPr="00721BF4" w:rsidRDefault="00721BF4" w:rsidP="001356D8">
            <w:pPr>
              <w:widowControl/>
              <w:spacing w:line="360" w:lineRule="auto"/>
              <w:rPr>
                <w:szCs w:val="24"/>
              </w:rPr>
            </w:pPr>
          </w:p>
        </w:tc>
        <w:tc>
          <w:tcPr>
            <w:tcW w:w="211" w:type="pct"/>
          </w:tcPr>
          <w:p w14:paraId="5178BBAE" w14:textId="77777777" w:rsidR="00721BF4" w:rsidRPr="00721BF4" w:rsidRDefault="00721BF4" w:rsidP="001356D8">
            <w:pPr>
              <w:widowControl/>
              <w:spacing w:line="360" w:lineRule="auto"/>
              <w:rPr>
                <w:szCs w:val="24"/>
              </w:rPr>
            </w:pPr>
          </w:p>
        </w:tc>
        <w:tc>
          <w:tcPr>
            <w:tcW w:w="211" w:type="pct"/>
          </w:tcPr>
          <w:p w14:paraId="1FC4DD67" w14:textId="77777777" w:rsidR="00721BF4" w:rsidRPr="00721BF4" w:rsidRDefault="00721BF4" w:rsidP="001356D8">
            <w:pPr>
              <w:widowControl/>
              <w:spacing w:line="360" w:lineRule="auto"/>
              <w:rPr>
                <w:szCs w:val="24"/>
              </w:rPr>
            </w:pPr>
          </w:p>
        </w:tc>
        <w:tc>
          <w:tcPr>
            <w:tcW w:w="282" w:type="pct"/>
          </w:tcPr>
          <w:p w14:paraId="5E6E6E11" w14:textId="77777777" w:rsidR="00721BF4" w:rsidRPr="00721BF4" w:rsidRDefault="00721BF4" w:rsidP="001356D8">
            <w:pPr>
              <w:widowControl/>
              <w:spacing w:line="360" w:lineRule="auto"/>
              <w:rPr>
                <w:szCs w:val="24"/>
              </w:rPr>
            </w:pPr>
          </w:p>
        </w:tc>
      </w:tr>
      <w:tr w:rsidR="00721BF4" w:rsidRPr="00721BF4" w14:paraId="449D3F8E" w14:textId="77777777" w:rsidTr="00B23DF8">
        <w:trPr>
          <w:trHeight w:val="20"/>
        </w:trPr>
        <w:tc>
          <w:tcPr>
            <w:tcW w:w="320" w:type="pct"/>
          </w:tcPr>
          <w:p w14:paraId="77045380" w14:textId="77777777" w:rsidR="00721BF4" w:rsidRPr="00721BF4" w:rsidRDefault="00721BF4" w:rsidP="001356D8">
            <w:pPr>
              <w:widowControl/>
              <w:spacing w:line="360" w:lineRule="auto"/>
              <w:rPr>
                <w:szCs w:val="24"/>
              </w:rPr>
            </w:pPr>
            <w:r w:rsidRPr="00721BF4">
              <w:rPr>
                <w:szCs w:val="24"/>
              </w:rPr>
              <w:t>2.3</w:t>
            </w:r>
          </w:p>
        </w:tc>
        <w:tc>
          <w:tcPr>
            <w:tcW w:w="3482" w:type="pct"/>
          </w:tcPr>
          <w:p w14:paraId="7C0454F3" w14:textId="77777777" w:rsidR="00721BF4" w:rsidRPr="001356D8" w:rsidRDefault="00721BF4" w:rsidP="001356D8">
            <w:pPr>
              <w:widowControl/>
              <w:adjustRightInd w:val="0"/>
              <w:spacing w:line="360" w:lineRule="auto"/>
              <w:jc w:val="left"/>
              <w:rPr>
                <w:rFonts w:ascii="Times New Roman" w:hAnsi="Times New Roman" w:cs="Times New Roman"/>
                <w:szCs w:val="24"/>
              </w:rPr>
            </w:pPr>
            <w:r w:rsidRPr="001356D8">
              <w:rPr>
                <w:rFonts w:ascii="Times New Roman" w:hAnsi="Times New Roman" w:cs="Times New Roman"/>
                <w:szCs w:val="24"/>
              </w:rPr>
              <w:t>POS systems are instrumental in driving revenue growth and enhancing financial performance for businesses.</w:t>
            </w:r>
          </w:p>
        </w:tc>
        <w:tc>
          <w:tcPr>
            <w:tcW w:w="283" w:type="pct"/>
          </w:tcPr>
          <w:p w14:paraId="4D3BED6E" w14:textId="77777777" w:rsidR="00721BF4" w:rsidRPr="00721BF4" w:rsidRDefault="00721BF4" w:rsidP="001356D8">
            <w:pPr>
              <w:widowControl/>
              <w:spacing w:line="360" w:lineRule="auto"/>
              <w:rPr>
                <w:szCs w:val="24"/>
              </w:rPr>
            </w:pPr>
          </w:p>
        </w:tc>
        <w:tc>
          <w:tcPr>
            <w:tcW w:w="211" w:type="pct"/>
          </w:tcPr>
          <w:p w14:paraId="0F10783F" w14:textId="77777777" w:rsidR="00721BF4" w:rsidRPr="00721BF4" w:rsidRDefault="00721BF4" w:rsidP="001356D8">
            <w:pPr>
              <w:widowControl/>
              <w:spacing w:line="360" w:lineRule="auto"/>
              <w:rPr>
                <w:szCs w:val="24"/>
              </w:rPr>
            </w:pPr>
          </w:p>
        </w:tc>
        <w:tc>
          <w:tcPr>
            <w:tcW w:w="211" w:type="pct"/>
          </w:tcPr>
          <w:p w14:paraId="05E1AFDA" w14:textId="77777777" w:rsidR="00721BF4" w:rsidRPr="00721BF4" w:rsidRDefault="00721BF4" w:rsidP="001356D8">
            <w:pPr>
              <w:widowControl/>
              <w:spacing w:line="360" w:lineRule="auto"/>
              <w:rPr>
                <w:szCs w:val="24"/>
              </w:rPr>
            </w:pPr>
          </w:p>
        </w:tc>
        <w:tc>
          <w:tcPr>
            <w:tcW w:w="211" w:type="pct"/>
          </w:tcPr>
          <w:p w14:paraId="3E24030E" w14:textId="77777777" w:rsidR="00721BF4" w:rsidRPr="00721BF4" w:rsidRDefault="00721BF4" w:rsidP="001356D8">
            <w:pPr>
              <w:widowControl/>
              <w:spacing w:line="360" w:lineRule="auto"/>
              <w:rPr>
                <w:szCs w:val="24"/>
              </w:rPr>
            </w:pPr>
          </w:p>
        </w:tc>
        <w:tc>
          <w:tcPr>
            <w:tcW w:w="282" w:type="pct"/>
          </w:tcPr>
          <w:p w14:paraId="06960728" w14:textId="77777777" w:rsidR="00721BF4" w:rsidRPr="00721BF4" w:rsidRDefault="00721BF4" w:rsidP="001356D8">
            <w:pPr>
              <w:widowControl/>
              <w:spacing w:line="360" w:lineRule="auto"/>
              <w:rPr>
                <w:szCs w:val="24"/>
              </w:rPr>
            </w:pPr>
          </w:p>
        </w:tc>
      </w:tr>
      <w:tr w:rsidR="00721BF4" w:rsidRPr="00721BF4" w14:paraId="7DB4E66A" w14:textId="77777777" w:rsidTr="00B23DF8">
        <w:trPr>
          <w:trHeight w:val="20"/>
        </w:trPr>
        <w:tc>
          <w:tcPr>
            <w:tcW w:w="320" w:type="pct"/>
          </w:tcPr>
          <w:p w14:paraId="5F9C0300" w14:textId="77777777" w:rsidR="00721BF4" w:rsidRPr="00721BF4" w:rsidRDefault="00721BF4" w:rsidP="001356D8">
            <w:pPr>
              <w:widowControl/>
              <w:spacing w:line="360" w:lineRule="auto"/>
              <w:rPr>
                <w:szCs w:val="24"/>
              </w:rPr>
            </w:pPr>
            <w:r w:rsidRPr="00721BF4">
              <w:rPr>
                <w:szCs w:val="24"/>
              </w:rPr>
              <w:lastRenderedPageBreak/>
              <w:t>2.4</w:t>
            </w:r>
          </w:p>
        </w:tc>
        <w:tc>
          <w:tcPr>
            <w:tcW w:w="3482" w:type="pct"/>
          </w:tcPr>
          <w:p w14:paraId="7F2BFDB9" w14:textId="77777777" w:rsidR="00721BF4" w:rsidRPr="001356D8" w:rsidRDefault="00721BF4" w:rsidP="001356D8">
            <w:pPr>
              <w:widowControl/>
              <w:adjustRightInd w:val="0"/>
              <w:spacing w:line="360" w:lineRule="auto"/>
              <w:jc w:val="left"/>
              <w:rPr>
                <w:rFonts w:ascii="Times New Roman" w:hAnsi="Times New Roman" w:cs="Times New Roman"/>
                <w:color w:val="000000"/>
                <w:szCs w:val="24"/>
              </w:rPr>
            </w:pPr>
            <w:r w:rsidRPr="001356D8">
              <w:rPr>
                <w:rFonts w:ascii="Times New Roman" w:hAnsi="Times New Roman" w:cs="Times New Roman"/>
                <w:szCs w:val="24"/>
              </w:rPr>
              <w:t>The adoption of POS systems has enhanced operational efficiency and reduced costs for businesses.</w:t>
            </w:r>
          </w:p>
        </w:tc>
        <w:tc>
          <w:tcPr>
            <w:tcW w:w="283" w:type="pct"/>
          </w:tcPr>
          <w:p w14:paraId="55B1A388" w14:textId="77777777" w:rsidR="00721BF4" w:rsidRPr="00721BF4" w:rsidRDefault="00721BF4" w:rsidP="001356D8">
            <w:pPr>
              <w:widowControl/>
              <w:spacing w:line="360" w:lineRule="auto"/>
              <w:rPr>
                <w:szCs w:val="24"/>
              </w:rPr>
            </w:pPr>
          </w:p>
        </w:tc>
        <w:tc>
          <w:tcPr>
            <w:tcW w:w="211" w:type="pct"/>
          </w:tcPr>
          <w:p w14:paraId="1ADB8607" w14:textId="77777777" w:rsidR="00721BF4" w:rsidRPr="00721BF4" w:rsidRDefault="00721BF4" w:rsidP="001356D8">
            <w:pPr>
              <w:widowControl/>
              <w:spacing w:line="360" w:lineRule="auto"/>
              <w:rPr>
                <w:szCs w:val="24"/>
              </w:rPr>
            </w:pPr>
          </w:p>
        </w:tc>
        <w:tc>
          <w:tcPr>
            <w:tcW w:w="211" w:type="pct"/>
          </w:tcPr>
          <w:p w14:paraId="72B18A6A" w14:textId="77777777" w:rsidR="00721BF4" w:rsidRPr="00721BF4" w:rsidRDefault="00721BF4" w:rsidP="001356D8">
            <w:pPr>
              <w:widowControl/>
              <w:spacing w:line="360" w:lineRule="auto"/>
              <w:rPr>
                <w:szCs w:val="24"/>
              </w:rPr>
            </w:pPr>
          </w:p>
        </w:tc>
        <w:tc>
          <w:tcPr>
            <w:tcW w:w="211" w:type="pct"/>
          </w:tcPr>
          <w:p w14:paraId="2017F67A" w14:textId="77777777" w:rsidR="00721BF4" w:rsidRPr="00721BF4" w:rsidRDefault="00721BF4" w:rsidP="001356D8">
            <w:pPr>
              <w:widowControl/>
              <w:spacing w:line="360" w:lineRule="auto"/>
              <w:rPr>
                <w:szCs w:val="24"/>
              </w:rPr>
            </w:pPr>
          </w:p>
        </w:tc>
        <w:tc>
          <w:tcPr>
            <w:tcW w:w="282" w:type="pct"/>
          </w:tcPr>
          <w:p w14:paraId="5257646F" w14:textId="77777777" w:rsidR="00721BF4" w:rsidRPr="00721BF4" w:rsidRDefault="00721BF4" w:rsidP="001356D8">
            <w:pPr>
              <w:widowControl/>
              <w:spacing w:line="360" w:lineRule="auto"/>
              <w:rPr>
                <w:szCs w:val="24"/>
              </w:rPr>
            </w:pPr>
          </w:p>
        </w:tc>
      </w:tr>
      <w:tr w:rsidR="00721BF4" w:rsidRPr="00721BF4" w14:paraId="4326C927" w14:textId="77777777" w:rsidTr="00B23DF8">
        <w:trPr>
          <w:trHeight w:val="20"/>
        </w:trPr>
        <w:tc>
          <w:tcPr>
            <w:tcW w:w="320" w:type="pct"/>
          </w:tcPr>
          <w:p w14:paraId="1FF86686" w14:textId="77777777" w:rsidR="00721BF4" w:rsidRPr="00721BF4" w:rsidRDefault="00721BF4" w:rsidP="001356D8">
            <w:pPr>
              <w:widowControl/>
              <w:spacing w:line="360" w:lineRule="auto"/>
              <w:rPr>
                <w:szCs w:val="24"/>
              </w:rPr>
            </w:pPr>
            <w:r w:rsidRPr="00721BF4">
              <w:rPr>
                <w:szCs w:val="24"/>
              </w:rPr>
              <w:t>2.5</w:t>
            </w:r>
          </w:p>
        </w:tc>
        <w:tc>
          <w:tcPr>
            <w:tcW w:w="3482" w:type="pct"/>
          </w:tcPr>
          <w:p w14:paraId="1781D974" w14:textId="77777777" w:rsidR="00721BF4" w:rsidRPr="001356D8" w:rsidRDefault="00721BF4" w:rsidP="001356D8">
            <w:pPr>
              <w:widowControl/>
              <w:adjustRightInd w:val="0"/>
              <w:spacing w:line="360" w:lineRule="auto"/>
              <w:jc w:val="left"/>
              <w:rPr>
                <w:rFonts w:ascii="Times New Roman" w:hAnsi="Times New Roman" w:cs="Times New Roman"/>
                <w:color w:val="000000"/>
                <w:szCs w:val="24"/>
              </w:rPr>
            </w:pPr>
            <w:r w:rsidRPr="001356D8">
              <w:rPr>
                <w:rFonts w:ascii="Times New Roman" w:hAnsi="Times New Roman" w:cs="Times New Roman"/>
                <w:szCs w:val="24"/>
              </w:rPr>
              <w:t>The implementation of POS systems has increased the efficiency of financial transactions.</w:t>
            </w:r>
          </w:p>
        </w:tc>
        <w:tc>
          <w:tcPr>
            <w:tcW w:w="283" w:type="pct"/>
          </w:tcPr>
          <w:p w14:paraId="6B800883" w14:textId="77777777" w:rsidR="00721BF4" w:rsidRPr="00721BF4" w:rsidRDefault="00721BF4" w:rsidP="001356D8">
            <w:pPr>
              <w:widowControl/>
              <w:spacing w:line="360" w:lineRule="auto"/>
              <w:rPr>
                <w:szCs w:val="24"/>
              </w:rPr>
            </w:pPr>
          </w:p>
        </w:tc>
        <w:tc>
          <w:tcPr>
            <w:tcW w:w="211" w:type="pct"/>
          </w:tcPr>
          <w:p w14:paraId="29D36D79" w14:textId="77777777" w:rsidR="00721BF4" w:rsidRPr="00721BF4" w:rsidRDefault="00721BF4" w:rsidP="001356D8">
            <w:pPr>
              <w:widowControl/>
              <w:spacing w:line="360" w:lineRule="auto"/>
              <w:rPr>
                <w:szCs w:val="24"/>
              </w:rPr>
            </w:pPr>
          </w:p>
        </w:tc>
        <w:tc>
          <w:tcPr>
            <w:tcW w:w="211" w:type="pct"/>
          </w:tcPr>
          <w:p w14:paraId="2F1B7361" w14:textId="77777777" w:rsidR="00721BF4" w:rsidRPr="00721BF4" w:rsidRDefault="00721BF4" w:rsidP="001356D8">
            <w:pPr>
              <w:widowControl/>
              <w:spacing w:line="360" w:lineRule="auto"/>
              <w:rPr>
                <w:szCs w:val="24"/>
              </w:rPr>
            </w:pPr>
          </w:p>
        </w:tc>
        <w:tc>
          <w:tcPr>
            <w:tcW w:w="211" w:type="pct"/>
          </w:tcPr>
          <w:p w14:paraId="4B262176" w14:textId="77777777" w:rsidR="00721BF4" w:rsidRPr="00721BF4" w:rsidRDefault="00721BF4" w:rsidP="001356D8">
            <w:pPr>
              <w:widowControl/>
              <w:spacing w:line="360" w:lineRule="auto"/>
              <w:rPr>
                <w:szCs w:val="24"/>
              </w:rPr>
            </w:pPr>
          </w:p>
        </w:tc>
        <w:tc>
          <w:tcPr>
            <w:tcW w:w="282" w:type="pct"/>
          </w:tcPr>
          <w:p w14:paraId="10DE81D0" w14:textId="77777777" w:rsidR="00721BF4" w:rsidRPr="00721BF4" w:rsidRDefault="00721BF4" w:rsidP="001356D8">
            <w:pPr>
              <w:widowControl/>
              <w:spacing w:line="360" w:lineRule="auto"/>
              <w:rPr>
                <w:szCs w:val="24"/>
              </w:rPr>
            </w:pPr>
          </w:p>
        </w:tc>
      </w:tr>
      <w:tr w:rsidR="00721BF4" w:rsidRPr="0087647C" w14:paraId="150A8D69" w14:textId="77777777" w:rsidTr="00B23DF8">
        <w:trPr>
          <w:trHeight w:val="20"/>
        </w:trPr>
        <w:tc>
          <w:tcPr>
            <w:tcW w:w="320" w:type="pct"/>
            <w:shd w:val="clear" w:color="auto" w:fill="00B050"/>
          </w:tcPr>
          <w:p w14:paraId="41FFA6AC" w14:textId="77777777" w:rsidR="00721BF4" w:rsidRPr="0087647C" w:rsidRDefault="00721BF4" w:rsidP="001356D8">
            <w:pPr>
              <w:widowControl/>
              <w:spacing w:line="360" w:lineRule="auto"/>
              <w:rPr>
                <w:b/>
                <w:bCs/>
                <w:szCs w:val="24"/>
              </w:rPr>
            </w:pPr>
            <w:r w:rsidRPr="0087647C">
              <w:rPr>
                <w:b/>
                <w:bCs/>
                <w:szCs w:val="24"/>
              </w:rPr>
              <w:t>3</w:t>
            </w:r>
          </w:p>
        </w:tc>
        <w:tc>
          <w:tcPr>
            <w:tcW w:w="3482" w:type="pct"/>
            <w:shd w:val="clear" w:color="auto" w:fill="00B050"/>
          </w:tcPr>
          <w:p w14:paraId="07A9F598" w14:textId="77777777" w:rsidR="00721BF4" w:rsidRPr="0087647C" w:rsidRDefault="00721BF4" w:rsidP="001356D8">
            <w:pPr>
              <w:widowControl/>
              <w:adjustRightInd w:val="0"/>
              <w:spacing w:line="360" w:lineRule="auto"/>
              <w:jc w:val="left"/>
              <w:rPr>
                <w:rFonts w:ascii="Times New Roman" w:hAnsi="Times New Roman" w:cs="Times New Roman"/>
                <w:b/>
                <w:bCs/>
                <w:color w:val="000000"/>
                <w:szCs w:val="24"/>
              </w:rPr>
            </w:pPr>
            <w:r w:rsidRPr="0087647C">
              <w:rPr>
                <w:rFonts w:ascii="Times New Roman" w:hAnsi="Times New Roman" w:cs="Times New Roman"/>
                <w:b/>
                <w:bCs/>
                <w:szCs w:val="24"/>
              </w:rPr>
              <w:t xml:space="preserve"> </w:t>
            </w:r>
            <w:r w:rsidR="0087647C" w:rsidRPr="0087647C">
              <w:rPr>
                <w:rFonts w:ascii="Times New Roman" w:hAnsi="Times New Roman" w:cs="Times New Roman"/>
                <w:b/>
                <w:bCs/>
                <w:szCs w:val="24"/>
              </w:rPr>
              <w:t>Mobile Banking</w:t>
            </w:r>
          </w:p>
        </w:tc>
        <w:tc>
          <w:tcPr>
            <w:tcW w:w="283" w:type="pct"/>
            <w:shd w:val="clear" w:color="auto" w:fill="00B050"/>
          </w:tcPr>
          <w:p w14:paraId="1E3F8B48" w14:textId="77777777" w:rsidR="00721BF4" w:rsidRPr="0087647C" w:rsidRDefault="00721BF4" w:rsidP="001356D8">
            <w:pPr>
              <w:widowControl/>
              <w:spacing w:line="360" w:lineRule="auto"/>
              <w:rPr>
                <w:b/>
                <w:bCs/>
                <w:szCs w:val="24"/>
              </w:rPr>
            </w:pPr>
            <w:r w:rsidRPr="0087647C">
              <w:rPr>
                <w:rFonts w:ascii="Calibri" w:hAnsi="Calibri"/>
                <w:b/>
                <w:bCs/>
              </w:rPr>
              <w:t>1</w:t>
            </w:r>
          </w:p>
        </w:tc>
        <w:tc>
          <w:tcPr>
            <w:tcW w:w="211" w:type="pct"/>
            <w:shd w:val="clear" w:color="auto" w:fill="00B050"/>
          </w:tcPr>
          <w:p w14:paraId="06CF1271" w14:textId="77777777" w:rsidR="00721BF4" w:rsidRPr="0087647C" w:rsidRDefault="00721BF4" w:rsidP="001356D8">
            <w:pPr>
              <w:widowControl/>
              <w:spacing w:line="360" w:lineRule="auto"/>
              <w:rPr>
                <w:b/>
                <w:bCs/>
                <w:szCs w:val="24"/>
              </w:rPr>
            </w:pPr>
            <w:r w:rsidRPr="0087647C">
              <w:rPr>
                <w:rFonts w:ascii="Calibri" w:hAnsi="Calibri"/>
                <w:b/>
                <w:bCs/>
              </w:rPr>
              <w:t>2</w:t>
            </w:r>
          </w:p>
        </w:tc>
        <w:tc>
          <w:tcPr>
            <w:tcW w:w="211" w:type="pct"/>
            <w:shd w:val="clear" w:color="auto" w:fill="00B050"/>
          </w:tcPr>
          <w:p w14:paraId="51031EE4" w14:textId="77777777" w:rsidR="00721BF4" w:rsidRPr="0087647C" w:rsidRDefault="00721BF4" w:rsidP="001356D8">
            <w:pPr>
              <w:widowControl/>
              <w:spacing w:line="360" w:lineRule="auto"/>
              <w:rPr>
                <w:b/>
                <w:bCs/>
                <w:szCs w:val="24"/>
              </w:rPr>
            </w:pPr>
            <w:r w:rsidRPr="0087647C">
              <w:rPr>
                <w:rFonts w:ascii="Calibri" w:hAnsi="Calibri"/>
                <w:b/>
                <w:bCs/>
              </w:rPr>
              <w:t>3</w:t>
            </w:r>
          </w:p>
        </w:tc>
        <w:tc>
          <w:tcPr>
            <w:tcW w:w="211" w:type="pct"/>
            <w:shd w:val="clear" w:color="auto" w:fill="00B050"/>
          </w:tcPr>
          <w:p w14:paraId="7FC4E040" w14:textId="77777777" w:rsidR="00721BF4" w:rsidRPr="0087647C" w:rsidRDefault="00721BF4" w:rsidP="001356D8">
            <w:pPr>
              <w:widowControl/>
              <w:spacing w:line="360" w:lineRule="auto"/>
              <w:rPr>
                <w:b/>
                <w:bCs/>
                <w:szCs w:val="24"/>
              </w:rPr>
            </w:pPr>
            <w:r w:rsidRPr="0087647C">
              <w:rPr>
                <w:rFonts w:ascii="Calibri" w:hAnsi="Calibri"/>
                <w:b/>
                <w:bCs/>
              </w:rPr>
              <w:t>4</w:t>
            </w:r>
          </w:p>
        </w:tc>
        <w:tc>
          <w:tcPr>
            <w:tcW w:w="282" w:type="pct"/>
            <w:shd w:val="clear" w:color="auto" w:fill="00B050"/>
          </w:tcPr>
          <w:p w14:paraId="3EDBE5C5" w14:textId="77777777" w:rsidR="00721BF4" w:rsidRPr="0087647C" w:rsidRDefault="00721BF4" w:rsidP="001356D8">
            <w:pPr>
              <w:widowControl/>
              <w:spacing w:line="360" w:lineRule="auto"/>
              <w:rPr>
                <w:b/>
                <w:bCs/>
                <w:szCs w:val="24"/>
              </w:rPr>
            </w:pPr>
            <w:r w:rsidRPr="0087647C">
              <w:rPr>
                <w:rFonts w:ascii="Calibri" w:hAnsi="Calibri"/>
                <w:b/>
                <w:bCs/>
              </w:rPr>
              <w:t>5</w:t>
            </w:r>
          </w:p>
        </w:tc>
      </w:tr>
      <w:tr w:rsidR="00721BF4" w:rsidRPr="00721BF4" w14:paraId="112B6DEC" w14:textId="77777777" w:rsidTr="00B23DF8">
        <w:trPr>
          <w:trHeight w:val="20"/>
        </w:trPr>
        <w:tc>
          <w:tcPr>
            <w:tcW w:w="320" w:type="pct"/>
          </w:tcPr>
          <w:p w14:paraId="50DFBCA0" w14:textId="77777777" w:rsidR="00721BF4" w:rsidRPr="00721BF4" w:rsidRDefault="00721BF4" w:rsidP="001356D8">
            <w:pPr>
              <w:widowControl/>
              <w:spacing w:line="360" w:lineRule="auto"/>
              <w:rPr>
                <w:szCs w:val="24"/>
              </w:rPr>
            </w:pPr>
            <w:r w:rsidRPr="00721BF4">
              <w:rPr>
                <w:szCs w:val="24"/>
              </w:rPr>
              <w:t>3.1</w:t>
            </w:r>
          </w:p>
        </w:tc>
        <w:tc>
          <w:tcPr>
            <w:tcW w:w="3482" w:type="pct"/>
          </w:tcPr>
          <w:p w14:paraId="32542AE8" w14:textId="77777777" w:rsidR="00721BF4" w:rsidRPr="001356D8" w:rsidRDefault="00721BF4" w:rsidP="001356D8">
            <w:pPr>
              <w:widowControl/>
              <w:adjustRightInd w:val="0"/>
              <w:spacing w:line="360" w:lineRule="auto"/>
              <w:jc w:val="left"/>
              <w:rPr>
                <w:rFonts w:ascii="Times New Roman" w:hAnsi="Times New Roman" w:cs="Times New Roman"/>
                <w:color w:val="000000"/>
                <w:szCs w:val="24"/>
              </w:rPr>
            </w:pPr>
            <w:r w:rsidRPr="001356D8">
              <w:rPr>
                <w:rFonts w:ascii="Times New Roman" w:hAnsi="Times New Roman" w:cs="Times New Roman"/>
                <w:szCs w:val="24"/>
              </w:rPr>
              <w:t>Mobile banking systems have increased the accessibility and convenience of banking services.</w:t>
            </w:r>
          </w:p>
        </w:tc>
        <w:tc>
          <w:tcPr>
            <w:tcW w:w="283" w:type="pct"/>
          </w:tcPr>
          <w:p w14:paraId="61FEC585" w14:textId="77777777" w:rsidR="00721BF4" w:rsidRPr="00721BF4" w:rsidRDefault="00721BF4" w:rsidP="001356D8">
            <w:pPr>
              <w:widowControl/>
              <w:spacing w:line="360" w:lineRule="auto"/>
              <w:rPr>
                <w:szCs w:val="24"/>
              </w:rPr>
            </w:pPr>
          </w:p>
        </w:tc>
        <w:tc>
          <w:tcPr>
            <w:tcW w:w="211" w:type="pct"/>
          </w:tcPr>
          <w:p w14:paraId="05EC64D9" w14:textId="77777777" w:rsidR="00721BF4" w:rsidRPr="00721BF4" w:rsidRDefault="00721BF4" w:rsidP="001356D8">
            <w:pPr>
              <w:widowControl/>
              <w:spacing w:line="360" w:lineRule="auto"/>
              <w:rPr>
                <w:szCs w:val="24"/>
              </w:rPr>
            </w:pPr>
          </w:p>
        </w:tc>
        <w:tc>
          <w:tcPr>
            <w:tcW w:w="211" w:type="pct"/>
          </w:tcPr>
          <w:p w14:paraId="58E59107" w14:textId="77777777" w:rsidR="00721BF4" w:rsidRPr="00721BF4" w:rsidRDefault="00721BF4" w:rsidP="001356D8">
            <w:pPr>
              <w:widowControl/>
              <w:spacing w:line="360" w:lineRule="auto"/>
              <w:rPr>
                <w:szCs w:val="24"/>
              </w:rPr>
            </w:pPr>
          </w:p>
        </w:tc>
        <w:tc>
          <w:tcPr>
            <w:tcW w:w="211" w:type="pct"/>
          </w:tcPr>
          <w:p w14:paraId="79F99C38" w14:textId="77777777" w:rsidR="00721BF4" w:rsidRPr="00721BF4" w:rsidRDefault="00721BF4" w:rsidP="001356D8">
            <w:pPr>
              <w:widowControl/>
              <w:spacing w:line="360" w:lineRule="auto"/>
              <w:rPr>
                <w:szCs w:val="24"/>
              </w:rPr>
            </w:pPr>
          </w:p>
        </w:tc>
        <w:tc>
          <w:tcPr>
            <w:tcW w:w="282" w:type="pct"/>
          </w:tcPr>
          <w:p w14:paraId="77EB1903" w14:textId="77777777" w:rsidR="00721BF4" w:rsidRPr="00721BF4" w:rsidRDefault="00721BF4" w:rsidP="001356D8">
            <w:pPr>
              <w:widowControl/>
              <w:spacing w:line="360" w:lineRule="auto"/>
              <w:rPr>
                <w:szCs w:val="24"/>
              </w:rPr>
            </w:pPr>
          </w:p>
        </w:tc>
      </w:tr>
      <w:tr w:rsidR="00721BF4" w:rsidRPr="00721BF4" w14:paraId="41BE9F40" w14:textId="77777777" w:rsidTr="00B23DF8">
        <w:trPr>
          <w:trHeight w:val="20"/>
        </w:trPr>
        <w:tc>
          <w:tcPr>
            <w:tcW w:w="320" w:type="pct"/>
          </w:tcPr>
          <w:p w14:paraId="4A24A484" w14:textId="77777777" w:rsidR="00721BF4" w:rsidRPr="00721BF4" w:rsidRDefault="00721BF4" w:rsidP="001356D8">
            <w:pPr>
              <w:widowControl/>
              <w:spacing w:line="360" w:lineRule="auto"/>
              <w:rPr>
                <w:szCs w:val="24"/>
              </w:rPr>
            </w:pPr>
            <w:r w:rsidRPr="00721BF4">
              <w:rPr>
                <w:szCs w:val="24"/>
              </w:rPr>
              <w:t>3.2</w:t>
            </w:r>
          </w:p>
        </w:tc>
        <w:tc>
          <w:tcPr>
            <w:tcW w:w="3482" w:type="pct"/>
          </w:tcPr>
          <w:p w14:paraId="7AC8351D" w14:textId="77777777" w:rsidR="00721BF4" w:rsidRPr="001356D8" w:rsidRDefault="00721BF4" w:rsidP="001356D8">
            <w:pPr>
              <w:widowControl/>
              <w:adjustRightInd w:val="0"/>
              <w:spacing w:line="360" w:lineRule="auto"/>
              <w:jc w:val="left"/>
              <w:rPr>
                <w:rFonts w:ascii="Times New Roman" w:hAnsi="Times New Roman" w:cs="Times New Roman"/>
                <w:color w:val="000000"/>
                <w:szCs w:val="24"/>
              </w:rPr>
            </w:pPr>
            <w:r w:rsidRPr="001356D8">
              <w:rPr>
                <w:rFonts w:ascii="Times New Roman" w:hAnsi="Times New Roman" w:cs="Times New Roman"/>
                <w:szCs w:val="24"/>
              </w:rPr>
              <w:t>Mobile banking applications are user-friendly and easy to navigate.</w:t>
            </w:r>
          </w:p>
        </w:tc>
        <w:tc>
          <w:tcPr>
            <w:tcW w:w="283" w:type="pct"/>
          </w:tcPr>
          <w:p w14:paraId="6DAA9F94" w14:textId="77777777" w:rsidR="00721BF4" w:rsidRPr="00721BF4" w:rsidRDefault="00721BF4" w:rsidP="001356D8">
            <w:pPr>
              <w:widowControl/>
              <w:spacing w:line="360" w:lineRule="auto"/>
              <w:rPr>
                <w:szCs w:val="24"/>
              </w:rPr>
            </w:pPr>
          </w:p>
        </w:tc>
        <w:tc>
          <w:tcPr>
            <w:tcW w:w="211" w:type="pct"/>
          </w:tcPr>
          <w:p w14:paraId="45B8EF52" w14:textId="77777777" w:rsidR="00721BF4" w:rsidRPr="00721BF4" w:rsidRDefault="00721BF4" w:rsidP="001356D8">
            <w:pPr>
              <w:widowControl/>
              <w:spacing w:line="360" w:lineRule="auto"/>
              <w:rPr>
                <w:szCs w:val="24"/>
              </w:rPr>
            </w:pPr>
          </w:p>
        </w:tc>
        <w:tc>
          <w:tcPr>
            <w:tcW w:w="211" w:type="pct"/>
          </w:tcPr>
          <w:p w14:paraId="62C1EEAF" w14:textId="77777777" w:rsidR="00721BF4" w:rsidRPr="00721BF4" w:rsidRDefault="00721BF4" w:rsidP="001356D8">
            <w:pPr>
              <w:widowControl/>
              <w:spacing w:line="360" w:lineRule="auto"/>
              <w:rPr>
                <w:szCs w:val="24"/>
              </w:rPr>
            </w:pPr>
          </w:p>
        </w:tc>
        <w:tc>
          <w:tcPr>
            <w:tcW w:w="211" w:type="pct"/>
          </w:tcPr>
          <w:p w14:paraId="44EE9DDE" w14:textId="77777777" w:rsidR="00721BF4" w:rsidRPr="00721BF4" w:rsidRDefault="00721BF4" w:rsidP="001356D8">
            <w:pPr>
              <w:widowControl/>
              <w:spacing w:line="360" w:lineRule="auto"/>
              <w:rPr>
                <w:szCs w:val="24"/>
              </w:rPr>
            </w:pPr>
          </w:p>
        </w:tc>
        <w:tc>
          <w:tcPr>
            <w:tcW w:w="282" w:type="pct"/>
          </w:tcPr>
          <w:p w14:paraId="112B35E0" w14:textId="77777777" w:rsidR="00721BF4" w:rsidRPr="00721BF4" w:rsidRDefault="00721BF4" w:rsidP="001356D8">
            <w:pPr>
              <w:widowControl/>
              <w:spacing w:line="360" w:lineRule="auto"/>
              <w:rPr>
                <w:szCs w:val="24"/>
              </w:rPr>
            </w:pPr>
          </w:p>
        </w:tc>
      </w:tr>
      <w:tr w:rsidR="00721BF4" w:rsidRPr="00721BF4" w14:paraId="399B2FFE" w14:textId="77777777" w:rsidTr="00B23DF8">
        <w:trPr>
          <w:trHeight w:val="20"/>
        </w:trPr>
        <w:tc>
          <w:tcPr>
            <w:tcW w:w="320" w:type="pct"/>
          </w:tcPr>
          <w:p w14:paraId="48F04207" w14:textId="77777777" w:rsidR="00721BF4" w:rsidRPr="00721BF4" w:rsidRDefault="00721BF4" w:rsidP="001356D8">
            <w:pPr>
              <w:widowControl/>
              <w:spacing w:line="360" w:lineRule="auto"/>
              <w:rPr>
                <w:szCs w:val="24"/>
              </w:rPr>
            </w:pPr>
            <w:r w:rsidRPr="00721BF4">
              <w:rPr>
                <w:szCs w:val="24"/>
              </w:rPr>
              <w:t>3.3</w:t>
            </w:r>
          </w:p>
        </w:tc>
        <w:tc>
          <w:tcPr>
            <w:tcW w:w="3482" w:type="pct"/>
          </w:tcPr>
          <w:p w14:paraId="4421CFF9" w14:textId="77777777" w:rsidR="00721BF4" w:rsidRPr="001356D8" w:rsidRDefault="00721BF4" w:rsidP="001356D8">
            <w:pPr>
              <w:widowControl/>
              <w:adjustRightInd w:val="0"/>
              <w:spacing w:line="360" w:lineRule="auto"/>
              <w:jc w:val="left"/>
              <w:rPr>
                <w:rFonts w:ascii="Times New Roman" w:hAnsi="Times New Roman" w:cs="Times New Roman"/>
                <w:color w:val="000000"/>
                <w:szCs w:val="24"/>
              </w:rPr>
            </w:pPr>
            <w:r w:rsidRPr="001356D8">
              <w:rPr>
                <w:rFonts w:ascii="Times New Roman" w:hAnsi="Times New Roman" w:cs="Times New Roman"/>
                <w:szCs w:val="24"/>
              </w:rPr>
              <w:t>Mobile banking systems have enhanced the speed and efficiency of financial transactions.</w:t>
            </w:r>
          </w:p>
        </w:tc>
        <w:tc>
          <w:tcPr>
            <w:tcW w:w="283" w:type="pct"/>
          </w:tcPr>
          <w:p w14:paraId="60345D98" w14:textId="77777777" w:rsidR="00721BF4" w:rsidRPr="00721BF4" w:rsidRDefault="00721BF4" w:rsidP="001356D8">
            <w:pPr>
              <w:widowControl/>
              <w:spacing w:line="360" w:lineRule="auto"/>
              <w:rPr>
                <w:szCs w:val="24"/>
              </w:rPr>
            </w:pPr>
          </w:p>
        </w:tc>
        <w:tc>
          <w:tcPr>
            <w:tcW w:w="211" w:type="pct"/>
          </w:tcPr>
          <w:p w14:paraId="53F77DC3" w14:textId="77777777" w:rsidR="00721BF4" w:rsidRPr="00721BF4" w:rsidRDefault="00721BF4" w:rsidP="001356D8">
            <w:pPr>
              <w:widowControl/>
              <w:spacing w:line="360" w:lineRule="auto"/>
              <w:rPr>
                <w:szCs w:val="24"/>
              </w:rPr>
            </w:pPr>
          </w:p>
        </w:tc>
        <w:tc>
          <w:tcPr>
            <w:tcW w:w="211" w:type="pct"/>
          </w:tcPr>
          <w:p w14:paraId="58A0911B" w14:textId="77777777" w:rsidR="00721BF4" w:rsidRPr="00721BF4" w:rsidRDefault="00721BF4" w:rsidP="001356D8">
            <w:pPr>
              <w:widowControl/>
              <w:spacing w:line="360" w:lineRule="auto"/>
              <w:rPr>
                <w:szCs w:val="24"/>
              </w:rPr>
            </w:pPr>
          </w:p>
        </w:tc>
        <w:tc>
          <w:tcPr>
            <w:tcW w:w="211" w:type="pct"/>
          </w:tcPr>
          <w:p w14:paraId="22EBAEE6" w14:textId="77777777" w:rsidR="00721BF4" w:rsidRPr="00721BF4" w:rsidRDefault="00721BF4" w:rsidP="001356D8">
            <w:pPr>
              <w:widowControl/>
              <w:spacing w:line="360" w:lineRule="auto"/>
              <w:rPr>
                <w:szCs w:val="24"/>
              </w:rPr>
            </w:pPr>
          </w:p>
        </w:tc>
        <w:tc>
          <w:tcPr>
            <w:tcW w:w="282" w:type="pct"/>
          </w:tcPr>
          <w:p w14:paraId="46A16B38" w14:textId="77777777" w:rsidR="00721BF4" w:rsidRPr="00721BF4" w:rsidRDefault="00721BF4" w:rsidP="001356D8">
            <w:pPr>
              <w:widowControl/>
              <w:spacing w:line="360" w:lineRule="auto"/>
              <w:rPr>
                <w:szCs w:val="24"/>
              </w:rPr>
            </w:pPr>
          </w:p>
        </w:tc>
      </w:tr>
      <w:tr w:rsidR="00721BF4" w:rsidRPr="00721BF4" w14:paraId="42A4163D" w14:textId="77777777" w:rsidTr="00B23DF8">
        <w:trPr>
          <w:trHeight w:val="20"/>
        </w:trPr>
        <w:tc>
          <w:tcPr>
            <w:tcW w:w="320" w:type="pct"/>
          </w:tcPr>
          <w:p w14:paraId="118CE54A" w14:textId="77777777" w:rsidR="00721BF4" w:rsidRPr="00721BF4" w:rsidRDefault="00721BF4" w:rsidP="001356D8">
            <w:pPr>
              <w:widowControl/>
              <w:spacing w:line="360" w:lineRule="auto"/>
              <w:rPr>
                <w:szCs w:val="24"/>
              </w:rPr>
            </w:pPr>
            <w:r w:rsidRPr="00721BF4">
              <w:rPr>
                <w:szCs w:val="24"/>
              </w:rPr>
              <w:t>3.4</w:t>
            </w:r>
          </w:p>
        </w:tc>
        <w:tc>
          <w:tcPr>
            <w:tcW w:w="3482" w:type="pct"/>
          </w:tcPr>
          <w:p w14:paraId="6544FC55" w14:textId="77777777" w:rsidR="00721BF4" w:rsidRPr="001356D8" w:rsidRDefault="00721BF4" w:rsidP="001356D8">
            <w:pPr>
              <w:widowControl/>
              <w:adjustRightInd w:val="0"/>
              <w:spacing w:line="360" w:lineRule="auto"/>
              <w:jc w:val="left"/>
              <w:rPr>
                <w:rFonts w:ascii="Times New Roman" w:hAnsi="Times New Roman" w:cs="Times New Roman"/>
                <w:color w:val="000000"/>
                <w:szCs w:val="24"/>
              </w:rPr>
            </w:pPr>
            <w:r w:rsidRPr="001356D8">
              <w:rPr>
                <w:rFonts w:ascii="Times New Roman" w:hAnsi="Times New Roman" w:cs="Times New Roman"/>
                <w:szCs w:val="24"/>
              </w:rPr>
              <w:t xml:space="preserve"> The adoption of mobile banking systems has increased financial inclusion and access to banking services.</w:t>
            </w:r>
          </w:p>
        </w:tc>
        <w:tc>
          <w:tcPr>
            <w:tcW w:w="283" w:type="pct"/>
          </w:tcPr>
          <w:p w14:paraId="2291286A" w14:textId="77777777" w:rsidR="00721BF4" w:rsidRPr="00721BF4" w:rsidRDefault="00721BF4" w:rsidP="001356D8">
            <w:pPr>
              <w:widowControl/>
              <w:spacing w:line="360" w:lineRule="auto"/>
              <w:rPr>
                <w:szCs w:val="24"/>
              </w:rPr>
            </w:pPr>
          </w:p>
        </w:tc>
        <w:tc>
          <w:tcPr>
            <w:tcW w:w="211" w:type="pct"/>
          </w:tcPr>
          <w:p w14:paraId="35C834B0" w14:textId="77777777" w:rsidR="00721BF4" w:rsidRPr="00721BF4" w:rsidRDefault="00721BF4" w:rsidP="001356D8">
            <w:pPr>
              <w:widowControl/>
              <w:spacing w:line="360" w:lineRule="auto"/>
              <w:rPr>
                <w:szCs w:val="24"/>
              </w:rPr>
            </w:pPr>
          </w:p>
        </w:tc>
        <w:tc>
          <w:tcPr>
            <w:tcW w:w="211" w:type="pct"/>
          </w:tcPr>
          <w:p w14:paraId="5C9A1708" w14:textId="77777777" w:rsidR="00721BF4" w:rsidRPr="00721BF4" w:rsidRDefault="00721BF4" w:rsidP="001356D8">
            <w:pPr>
              <w:widowControl/>
              <w:spacing w:line="360" w:lineRule="auto"/>
              <w:rPr>
                <w:szCs w:val="24"/>
              </w:rPr>
            </w:pPr>
          </w:p>
        </w:tc>
        <w:tc>
          <w:tcPr>
            <w:tcW w:w="211" w:type="pct"/>
          </w:tcPr>
          <w:p w14:paraId="1E72789B" w14:textId="77777777" w:rsidR="00721BF4" w:rsidRPr="00721BF4" w:rsidRDefault="00721BF4" w:rsidP="001356D8">
            <w:pPr>
              <w:widowControl/>
              <w:spacing w:line="360" w:lineRule="auto"/>
              <w:rPr>
                <w:szCs w:val="24"/>
              </w:rPr>
            </w:pPr>
          </w:p>
        </w:tc>
        <w:tc>
          <w:tcPr>
            <w:tcW w:w="282" w:type="pct"/>
          </w:tcPr>
          <w:p w14:paraId="28899EF6" w14:textId="77777777" w:rsidR="00721BF4" w:rsidRPr="00721BF4" w:rsidRDefault="00721BF4" w:rsidP="001356D8">
            <w:pPr>
              <w:widowControl/>
              <w:spacing w:line="360" w:lineRule="auto"/>
              <w:rPr>
                <w:szCs w:val="24"/>
              </w:rPr>
            </w:pPr>
          </w:p>
        </w:tc>
      </w:tr>
      <w:tr w:rsidR="00721BF4" w:rsidRPr="00721BF4" w14:paraId="08935F90" w14:textId="77777777" w:rsidTr="00B23DF8">
        <w:trPr>
          <w:trHeight w:val="20"/>
        </w:trPr>
        <w:tc>
          <w:tcPr>
            <w:tcW w:w="320" w:type="pct"/>
          </w:tcPr>
          <w:p w14:paraId="2BF5F7F4" w14:textId="77777777" w:rsidR="00721BF4" w:rsidRPr="00721BF4" w:rsidRDefault="00721BF4" w:rsidP="001356D8">
            <w:pPr>
              <w:widowControl/>
              <w:spacing w:line="360" w:lineRule="auto"/>
              <w:rPr>
                <w:szCs w:val="24"/>
              </w:rPr>
            </w:pPr>
            <w:r w:rsidRPr="00721BF4">
              <w:rPr>
                <w:szCs w:val="24"/>
              </w:rPr>
              <w:t>3.5</w:t>
            </w:r>
          </w:p>
        </w:tc>
        <w:tc>
          <w:tcPr>
            <w:tcW w:w="3482" w:type="pct"/>
          </w:tcPr>
          <w:p w14:paraId="163624A9" w14:textId="77777777" w:rsidR="00721BF4" w:rsidRPr="001356D8" w:rsidRDefault="00721BF4" w:rsidP="001356D8">
            <w:pPr>
              <w:widowControl/>
              <w:adjustRightInd w:val="0"/>
              <w:spacing w:line="360" w:lineRule="auto"/>
              <w:jc w:val="left"/>
              <w:rPr>
                <w:rFonts w:ascii="Times New Roman" w:hAnsi="Times New Roman" w:cs="Times New Roman"/>
                <w:color w:val="000000"/>
                <w:szCs w:val="24"/>
              </w:rPr>
            </w:pPr>
            <w:r w:rsidRPr="001356D8">
              <w:rPr>
                <w:rFonts w:ascii="Times New Roman" w:hAnsi="Times New Roman" w:cs="Times New Roman"/>
                <w:szCs w:val="24"/>
              </w:rPr>
              <w:t xml:space="preserve">  Mobile banking systems have strong security measures to protect sensitive financial information</w:t>
            </w:r>
          </w:p>
        </w:tc>
        <w:tc>
          <w:tcPr>
            <w:tcW w:w="283" w:type="pct"/>
          </w:tcPr>
          <w:p w14:paraId="362912C7" w14:textId="77777777" w:rsidR="00721BF4" w:rsidRPr="00721BF4" w:rsidRDefault="00721BF4" w:rsidP="001356D8">
            <w:pPr>
              <w:widowControl/>
              <w:spacing w:line="360" w:lineRule="auto"/>
              <w:rPr>
                <w:szCs w:val="24"/>
              </w:rPr>
            </w:pPr>
          </w:p>
        </w:tc>
        <w:tc>
          <w:tcPr>
            <w:tcW w:w="211" w:type="pct"/>
          </w:tcPr>
          <w:p w14:paraId="60C23CA6" w14:textId="77777777" w:rsidR="00721BF4" w:rsidRPr="00721BF4" w:rsidRDefault="00721BF4" w:rsidP="001356D8">
            <w:pPr>
              <w:widowControl/>
              <w:spacing w:line="360" w:lineRule="auto"/>
              <w:rPr>
                <w:szCs w:val="24"/>
              </w:rPr>
            </w:pPr>
          </w:p>
        </w:tc>
        <w:tc>
          <w:tcPr>
            <w:tcW w:w="211" w:type="pct"/>
          </w:tcPr>
          <w:p w14:paraId="169D9CC6" w14:textId="77777777" w:rsidR="00721BF4" w:rsidRPr="00721BF4" w:rsidRDefault="00721BF4" w:rsidP="001356D8">
            <w:pPr>
              <w:widowControl/>
              <w:spacing w:line="360" w:lineRule="auto"/>
              <w:rPr>
                <w:szCs w:val="24"/>
              </w:rPr>
            </w:pPr>
          </w:p>
        </w:tc>
        <w:tc>
          <w:tcPr>
            <w:tcW w:w="211" w:type="pct"/>
          </w:tcPr>
          <w:p w14:paraId="3794240F" w14:textId="77777777" w:rsidR="00721BF4" w:rsidRPr="00721BF4" w:rsidRDefault="00721BF4" w:rsidP="001356D8">
            <w:pPr>
              <w:widowControl/>
              <w:spacing w:line="360" w:lineRule="auto"/>
              <w:rPr>
                <w:szCs w:val="24"/>
              </w:rPr>
            </w:pPr>
          </w:p>
        </w:tc>
        <w:tc>
          <w:tcPr>
            <w:tcW w:w="282" w:type="pct"/>
          </w:tcPr>
          <w:p w14:paraId="49381BE8" w14:textId="77777777" w:rsidR="00721BF4" w:rsidRPr="00721BF4" w:rsidRDefault="00721BF4" w:rsidP="001356D8">
            <w:pPr>
              <w:widowControl/>
              <w:spacing w:line="360" w:lineRule="auto"/>
              <w:rPr>
                <w:szCs w:val="24"/>
              </w:rPr>
            </w:pPr>
          </w:p>
        </w:tc>
      </w:tr>
      <w:tr w:rsidR="00721BF4" w:rsidRPr="0087647C" w14:paraId="3490CAC1" w14:textId="77777777" w:rsidTr="00B23DF8">
        <w:trPr>
          <w:trHeight w:val="20"/>
        </w:trPr>
        <w:tc>
          <w:tcPr>
            <w:tcW w:w="320" w:type="pct"/>
            <w:shd w:val="clear" w:color="auto" w:fill="00B050"/>
          </w:tcPr>
          <w:p w14:paraId="18C5C758" w14:textId="77777777" w:rsidR="00721BF4" w:rsidRPr="0087647C" w:rsidRDefault="0087647C" w:rsidP="001356D8">
            <w:pPr>
              <w:widowControl/>
              <w:spacing w:line="360" w:lineRule="auto"/>
              <w:rPr>
                <w:b/>
                <w:bCs/>
                <w:szCs w:val="24"/>
              </w:rPr>
            </w:pPr>
            <w:r w:rsidRPr="0087647C">
              <w:rPr>
                <w:b/>
                <w:bCs/>
                <w:szCs w:val="24"/>
              </w:rPr>
              <w:t>4</w:t>
            </w:r>
          </w:p>
        </w:tc>
        <w:tc>
          <w:tcPr>
            <w:tcW w:w="3482" w:type="pct"/>
            <w:shd w:val="clear" w:color="auto" w:fill="00B050"/>
          </w:tcPr>
          <w:p w14:paraId="767D3F00" w14:textId="77777777" w:rsidR="00721BF4" w:rsidRPr="0087647C" w:rsidRDefault="0087647C" w:rsidP="001356D8">
            <w:pPr>
              <w:widowControl/>
              <w:spacing w:line="360" w:lineRule="auto"/>
              <w:contextualSpacing/>
              <w:jc w:val="left"/>
              <w:rPr>
                <w:rFonts w:ascii="Times New Roman" w:hAnsi="Times New Roman" w:cs="Times New Roman"/>
                <w:b/>
                <w:bCs/>
                <w:color w:val="000000"/>
                <w:szCs w:val="24"/>
              </w:rPr>
            </w:pPr>
            <w:r w:rsidRPr="0087647C">
              <w:rPr>
                <w:rFonts w:ascii="Times New Roman" w:hAnsi="Times New Roman" w:cs="Times New Roman"/>
                <w:b/>
                <w:bCs/>
                <w:szCs w:val="24"/>
              </w:rPr>
              <w:t xml:space="preserve"> Internet Banking</w:t>
            </w:r>
          </w:p>
        </w:tc>
        <w:tc>
          <w:tcPr>
            <w:tcW w:w="283" w:type="pct"/>
            <w:shd w:val="clear" w:color="auto" w:fill="00B050"/>
          </w:tcPr>
          <w:p w14:paraId="3DE6E081" w14:textId="77777777" w:rsidR="00721BF4" w:rsidRPr="0087647C" w:rsidRDefault="0087647C" w:rsidP="001356D8">
            <w:pPr>
              <w:widowControl/>
              <w:spacing w:line="360" w:lineRule="auto"/>
              <w:rPr>
                <w:b/>
                <w:bCs/>
                <w:szCs w:val="24"/>
              </w:rPr>
            </w:pPr>
            <w:r w:rsidRPr="0087647C">
              <w:rPr>
                <w:rFonts w:ascii="Calibri" w:hAnsi="Calibri"/>
                <w:b/>
                <w:bCs/>
              </w:rPr>
              <w:t>1</w:t>
            </w:r>
          </w:p>
        </w:tc>
        <w:tc>
          <w:tcPr>
            <w:tcW w:w="211" w:type="pct"/>
            <w:shd w:val="clear" w:color="auto" w:fill="00B050"/>
          </w:tcPr>
          <w:p w14:paraId="5D3F984B" w14:textId="77777777" w:rsidR="00721BF4" w:rsidRPr="0087647C" w:rsidRDefault="0087647C" w:rsidP="001356D8">
            <w:pPr>
              <w:widowControl/>
              <w:spacing w:line="360" w:lineRule="auto"/>
              <w:rPr>
                <w:b/>
                <w:bCs/>
                <w:szCs w:val="24"/>
              </w:rPr>
            </w:pPr>
            <w:r w:rsidRPr="0087647C">
              <w:rPr>
                <w:rFonts w:ascii="Calibri" w:hAnsi="Calibri"/>
                <w:b/>
                <w:bCs/>
              </w:rPr>
              <w:t>2</w:t>
            </w:r>
          </w:p>
        </w:tc>
        <w:tc>
          <w:tcPr>
            <w:tcW w:w="211" w:type="pct"/>
            <w:shd w:val="clear" w:color="auto" w:fill="00B050"/>
          </w:tcPr>
          <w:p w14:paraId="6BC25082" w14:textId="77777777" w:rsidR="00721BF4" w:rsidRPr="0087647C" w:rsidRDefault="0087647C" w:rsidP="001356D8">
            <w:pPr>
              <w:widowControl/>
              <w:spacing w:line="360" w:lineRule="auto"/>
              <w:rPr>
                <w:b/>
                <w:bCs/>
                <w:szCs w:val="24"/>
              </w:rPr>
            </w:pPr>
            <w:r w:rsidRPr="0087647C">
              <w:rPr>
                <w:rFonts w:ascii="Calibri" w:hAnsi="Calibri"/>
                <w:b/>
                <w:bCs/>
              </w:rPr>
              <w:t>3</w:t>
            </w:r>
          </w:p>
        </w:tc>
        <w:tc>
          <w:tcPr>
            <w:tcW w:w="211" w:type="pct"/>
            <w:shd w:val="clear" w:color="auto" w:fill="00B050"/>
          </w:tcPr>
          <w:p w14:paraId="18976E36" w14:textId="77777777" w:rsidR="00721BF4" w:rsidRPr="0087647C" w:rsidRDefault="0087647C" w:rsidP="001356D8">
            <w:pPr>
              <w:widowControl/>
              <w:spacing w:line="360" w:lineRule="auto"/>
              <w:rPr>
                <w:b/>
                <w:bCs/>
                <w:szCs w:val="24"/>
              </w:rPr>
            </w:pPr>
            <w:r w:rsidRPr="0087647C">
              <w:rPr>
                <w:rFonts w:ascii="Calibri" w:hAnsi="Calibri"/>
                <w:b/>
                <w:bCs/>
              </w:rPr>
              <w:t>4</w:t>
            </w:r>
          </w:p>
        </w:tc>
        <w:tc>
          <w:tcPr>
            <w:tcW w:w="282" w:type="pct"/>
            <w:shd w:val="clear" w:color="auto" w:fill="00B050"/>
          </w:tcPr>
          <w:p w14:paraId="046BBF26" w14:textId="77777777" w:rsidR="00721BF4" w:rsidRPr="0087647C" w:rsidRDefault="0087647C" w:rsidP="001356D8">
            <w:pPr>
              <w:widowControl/>
              <w:spacing w:line="360" w:lineRule="auto"/>
              <w:rPr>
                <w:b/>
                <w:bCs/>
                <w:szCs w:val="24"/>
              </w:rPr>
            </w:pPr>
            <w:r w:rsidRPr="0087647C">
              <w:rPr>
                <w:rFonts w:ascii="Calibri" w:hAnsi="Calibri"/>
                <w:b/>
                <w:bCs/>
              </w:rPr>
              <w:t>5</w:t>
            </w:r>
          </w:p>
        </w:tc>
      </w:tr>
      <w:tr w:rsidR="00721BF4" w:rsidRPr="00721BF4" w14:paraId="23171909" w14:textId="77777777" w:rsidTr="00B23DF8">
        <w:trPr>
          <w:trHeight w:val="20"/>
        </w:trPr>
        <w:tc>
          <w:tcPr>
            <w:tcW w:w="320" w:type="pct"/>
          </w:tcPr>
          <w:p w14:paraId="31BF1F90" w14:textId="77777777" w:rsidR="00721BF4" w:rsidRPr="00721BF4" w:rsidRDefault="00721BF4" w:rsidP="001356D8">
            <w:pPr>
              <w:widowControl/>
              <w:spacing w:line="360" w:lineRule="auto"/>
              <w:rPr>
                <w:szCs w:val="24"/>
              </w:rPr>
            </w:pPr>
            <w:r w:rsidRPr="00721BF4">
              <w:rPr>
                <w:szCs w:val="24"/>
              </w:rPr>
              <w:t>4.1</w:t>
            </w:r>
          </w:p>
        </w:tc>
        <w:tc>
          <w:tcPr>
            <w:tcW w:w="3482" w:type="pct"/>
          </w:tcPr>
          <w:p w14:paraId="0C2A9BCD" w14:textId="77777777" w:rsidR="00721BF4" w:rsidRPr="001356D8" w:rsidRDefault="00721BF4" w:rsidP="001356D8">
            <w:pPr>
              <w:widowControl/>
              <w:spacing w:line="360" w:lineRule="auto"/>
              <w:jc w:val="left"/>
              <w:rPr>
                <w:rFonts w:ascii="Times New Roman" w:hAnsi="Times New Roman" w:cs="Times New Roman"/>
                <w:szCs w:val="24"/>
              </w:rPr>
            </w:pPr>
            <w:r w:rsidRPr="001356D8">
              <w:rPr>
                <w:rFonts w:ascii="Times New Roman" w:hAnsi="Times New Roman" w:cs="Times New Roman"/>
                <w:szCs w:val="24"/>
              </w:rPr>
              <w:t>Internet banking has increased the accessibility and convenience of banking services.</w:t>
            </w:r>
          </w:p>
        </w:tc>
        <w:tc>
          <w:tcPr>
            <w:tcW w:w="283" w:type="pct"/>
          </w:tcPr>
          <w:p w14:paraId="59A7BBB2" w14:textId="77777777" w:rsidR="00721BF4" w:rsidRPr="00721BF4" w:rsidRDefault="00721BF4" w:rsidP="001356D8">
            <w:pPr>
              <w:widowControl/>
              <w:spacing w:line="360" w:lineRule="auto"/>
              <w:rPr>
                <w:szCs w:val="24"/>
              </w:rPr>
            </w:pPr>
          </w:p>
        </w:tc>
        <w:tc>
          <w:tcPr>
            <w:tcW w:w="211" w:type="pct"/>
          </w:tcPr>
          <w:p w14:paraId="12D88CA9" w14:textId="77777777" w:rsidR="00721BF4" w:rsidRPr="00721BF4" w:rsidRDefault="00721BF4" w:rsidP="001356D8">
            <w:pPr>
              <w:widowControl/>
              <w:spacing w:line="360" w:lineRule="auto"/>
              <w:rPr>
                <w:szCs w:val="24"/>
              </w:rPr>
            </w:pPr>
          </w:p>
        </w:tc>
        <w:tc>
          <w:tcPr>
            <w:tcW w:w="211" w:type="pct"/>
          </w:tcPr>
          <w:p w14:paraId="1898DF93" w14:textId="77777777" w:rsidR="00721BF4" w:rsidRPr="00721BF4" w:rsidRDefault="00721BF4" w:rsidP="001356D8">
            <w:pPr>
              <w:widowControl/>
              <w:spacing w:line="360" w:lineRule="auto"/>
              <w:rPr>
                <w:szCs w:val="24"/>
              </w:rPr>
            </w:pPr>
          </w:p>
        </w:tc>
        <w:tc>
          <w:tcPr>
            <w:tcW w:w="211" w:type="pct"/>
          </w:tcPr>
          <w:p w14:paraId="3BC5DC60" w14:textId="77777777" w:rsidR="00721BF4" w:rsidRPr="00721BF4" w:rsidRDefault="00721BF4" w:rsidP="001356D8">
            <w:pPr>
              <w:widowControl/>
              <w:spacing w:line="360" w:lineRule="auto"/>
              <w:rPr>
                <w:szCs w:val="24"/>
              </w:rPr>
            </w:pPr>
          </w:p>
        </w:tc>
        <w:tc>
          <w:tcPr>
            <w:tcW w:w="282" w:type="pct"/>
          </w:tcPr>
          <w:p w14:paraId="30A41DC7" w14:textId="77777777" w:rsidR="00721BF4" w:rsidRPr="00721BF4" w:rsidRDefault="00721BF4" w:rsidP="001356D8">
            <w:pPr>
              <w:widowControl/>
              <w:spacing w:line="360" w:lineRule="auto"/>
              <w:rPr>
                <w:szCs w:val="24"/>
              </w:rPr>
            </w:pPr>
          </w:p>
        </w:tc>
      </w:tr>
      <w:tr w:rsidR="00721BF4" w:rsidRPr="00721BF4" w14:paraId="7B35409E" w14:textId="77777777" w:rsidTr="00B23DF8">
        <w:trPr>
          <w:trHeight w:val="20"/>
        </w:trPr>
        <w:tc>
          <w:tcPr>
            <w:tcW w:w="320" w:type="pct"/>
          </w:tcPr>
          <w:p w14:paraId="48283B85" w14:textId="77777777" w:rsidR="00721BF4" w:rsidRPr="00721BF4" w:rsidRDefault="00721BF4" w:rsidP="001356D8">
            <w:pPr>
              <w:widowControl/>
              <w:spacing w:line="360" w:lineRule="auto"/>
              <w:rPr>
                <w:szCs w:val="24"/>
              </w:rPr>
            </w:pPr>
            <w:r w:rsidRPr="00721BF4">
              <w:rPr>
                <w:szCs w:val="24"/>
              </w:rPr>
              <w:t>4.2</w:t>
            </w:r>
          </w:p>
        </w:tc>
        <w:tc>
          <w:tcPr>
            <w:tcW w:w="3482" w:type="pct"/>
          </w:tcPr>
          <w:p w14:paraId="4A804192" w14:textId="77777777" w:rsidR="00721BF4" w:rsidRPr="001356D8" w:rsidRDefault="00721BF4" w:rsidP="001356D8">
            <w:pPr>
              <w:widowControl/>
              <w:adjustRightInd w:val="0"/>
              <w:spacing w:line="360" w:lineRule="auto"/>
              <w:jc w:val="left"/>
              <w:rPr>
                <w:rFonts w:ascii="Times New Roman" w:hAnsi="Times New Roman" w:cs="Times New Roman"/>
                <w:color w:val="000000"/>
                <w:szCs w:val="24"/>
              </w:rPr>
            </w:pPr>
            <w:r w:rsidRPr="001356D8">
              <w:rPr>
                <w:rFonts w:ascii="Times New Roman" w:hAnsi="Times New Roman" w:cs="Times New Roman"/>
                <w:szCs w:val="24"/>
              </w:rPr>
              <w:t xml:space="preserve"> Internet banking has improved the speed and efficiency of financial transactions.</w:t>
            </w:r>
          </w:p>
        </w:tc>
        <w:tc>
          <w:tcPr>
            <w:tcW w:w="283" w:type="pct"/>
          </w:tcPr>
          <w:p w14:paraId="3560593A" w14:textId="77777777" w:rsidR="00721BF4" w:rsidRPr="00721BF4" w:rsidRDefault="00721BF4" w:rsidP="001356D8">
            <w:pPr>
              <w:widowControl/>
              <w:spacing w:line="360" w:lineRule="auto"/>
              <w:rPr>
                <w:szCs w:val="24"/>
              </w:rPr>
            </w:pPr>
          </w:p>
        </w:tc>
        <w:tc>
          <w:tcPr>
            <w:tcW w:w="211" w:type="pct"/>
          </w:tcPr>
          <w:p w14:paraId="4C4BE215" w14:textId="77777777" w:rsidR="00721BF4" w:rsidRPr="00721BF4" w:rsidRDefault="00721BF4" w:rsidP="001356D8">
            <w:pPr>
              <w:widowControl/>
              <w:spacing w:line="360" w:lineRule="auto"/>
              <w:rPr>
                <w:szCs w:val="24"/>
              </w:rPr>
            </w:pPr>
          </w:p>
        </w:tc>
        <w:tc>
          <w:tcPr>
            <w:tcW w:w="211" w:type="pct"/>
          </w:tcPr>
          <w:p w14:paraId="162D1B92" w14:textId="77777777" w:rsidR="00721BF4" w:rsidRPr="00721BF4" w:rsidRDefault="00721BF4" w:rsidP="001356D8">
            <w:pPr>
              <w:widowControl/>
              <w:spacing w:line="360" w:lineRule="auto"/>
              <w:rPr>
                <w:szCs w:val="24"/>
              </w:rPr>
            </w:pPr>
          </w:p>
        </w:tc>
        <w:tc>
          <w:tcPr>
            <w:tcW w:w="211" w:type="pct"/>
          </w:tcPr>
          <w:p w14:paraId="5B875EA5" w14:textId="77777777" w:rsidR="00721BF4" w:rsidRPr="00721BF4" w:rsidRDefault="00721BF4" w:rsidP="001356D8">
            <w:pPr>
              <w:widowControl/>
              <w:spacing w:line="360" w:lineRule="auto"/>
              <w:rPr>
                <w:szCs w:val="24"/>
              </w:rPr>
            </w:pPr>
          </w:p>
        </w:tc>
        <w:tc>
          <w:tcPr>
            <w:tcW w:w="282" w:type="pct"/>
          </w:tcPr>
          <w:p w14:paraId="7346B907" w14:textId="77777777" w:rsidR="00721BF4" w:rsidRPr="00721BF4" w:rsidRDefault="00721BF4" w:rsidP="001356D8">
            <w:pPr>
              <w:widowControl/>
              <w:spacing w:line="360" w:lineRule="auto"/>
              <w:rPr>
                <w:szCs w:val="24"/>
              </w:rPr>
            </w:pPr>
          </w:p>
        </w:tc>
      </w:tr>
      <w:tr w:rsidR="00721BF4" w:rsidRPr="00721BF4" w14:paraId="640F6E9A" w14:textId="77777777" w:rsidTr="00B23DF8">
        <w:trPr>
          <w:trHeight w:val="20"/>
        </w:trPr>
        <w:tc>
          <w:tcPr>
            <w:tcW w:w="320" w:type="pct"/>
          </w:tcPr>
          <w:p w14:paraId="44FCF000" w14:textId="77777777" w:rsidR="00721BF4" w:rsidRPr="00721BF4" w:rsidRDefault="00721BF4" w:rsidP="001356D8">
            <w:pPr>
              <w:widowControl/>
              <w:spacing w:line="360" w:lineRule="auto"/>
              <w:rPr>
                <w:szCs w:val="24"/>
              </w:rPr>
            </w:pPr>
            <w:r w:rsidRPr="00721BF4">
              <w:rPr>
                <w:szCs w:val="24"/>
              </w:rPr>
              <w:t>4.3</w:t>
            </w:r>
          </w:p>
        </w:tc>
        <w:tc>
          <w:tcPr>
            <w:tcW w:w="3482" w:type="pct"/>
          </w:tcPr>
          <w:p w14:paraId="368FFA8E" w14:textId="77777777" w:rsidR="00721BF4" w:rsidRPr="001356D8" w:rsidRDefault="00721BF4" w:rsidP="001356D8">
            <w:pPr>
              <w:widowControl/>
              <w:adjustRightInd w:val="0"/>
              <w:spacing w:line="360" w:lineRule="auto"/>
              <w:jc w:val="left"/>
              <w:rPr>
                <w:rFonts w:ascii="Times New Roman" w:hAnsi="Times New Roman" w:cs="Times New Roman"/>
                <w:color w:val="000000"/>
                <w:szCs w:val="24"/>
              </w:rPr>
            </w:pPr>
            <w:r w:rsidRPr="001356D8">
              <w:rPr>
                <w:rFonts w:ascii="Times New Roman" w:hAnsi="Times New Roman" w:cs="Times New Roman"/>
                <w:szCs w:val="24"/>
              </w:rPr>
              <w:t>Internet banking plays an important role in enhancing customer satisfaction and loyalty towards financial institutions.</w:t>
            </w:r>
          </w:p>
        </w:tc>
        <w:tc>
          <w:tcPr>
            <w:tcW w:w="283" w:type="pct"/>
          </w:tcPr>
          <w:p w14:paraId="4C8BE929" w14:textId="77777777" w:rsidR="00721BF4" w:rsidRPr="00721BF4" w:rsidRDefault="00721BF4" w:rsidP="001356D8">
            <w:pPr>
              <w:widowControl/>
              <w:spacing w:line="360" w:lineRule="auto"/>
              <w:rPr>
                <w:szCs w:val="24"/>
              </w:rPr>
            </w:pPr>
          </w:p>
        </w:tc>
        <w:tc>
          <w:tcPr>
            <w:tcW w:w="211" w:type="pct"/>
          </w:tcPr>
          <w:p w14:paraId="2E7C9FFD" w14:textId="77777777" w:rsidR="00721BF4" w:rsidRPr="00721BF4" w:rsidRDefault="00721BF4" w:rsidP="001356D8">
            <w:pPr>
              <w:widowControl/>
              <w:spacing w:line="360" w:lineRule="auto"/>
              <w:rPr>
                <w:szCs w:val="24"/>
              </w:rPr>
            </w:pPr>
          </w:p>
        </w:tc>
        <w:tc>
          <w:tcPr>
            <w:tcW w:w="211" w:type="pct"/>
          </w:tcPr>
          <w:p w14:paraId="7E127B6E" w14:textId="77777777" w:rsidR="00721BF4" w:rsidRPr="00721BF4" w:rsidRDefault="00721BF4" w:rsidP="001356D8">
            <w:pPr>
              <w:widowControl/>
              <w:spacing w:line="360" w:lineRule="auto"/>
              <w:rPr>
                <w:szCs w:val="24"/>
              </w:rPr>
            </w:pPr>
          </w:p>
        </w:tc>
        <w:tc>
          <w:tcPr>
            <w:tcW w:w="211" w:type="pct"/>
          </w:tcPr>
          <w:p w14:paraId="261638F4" w14:textId="77777777" w:rsidR="00721BF4" w:rsidRPr="00721BF4" w:rsidRDefault="00721BF4" w:rsidP="001356D8">
            <w:pPr>
              <w:widowControl/>
              <w:spacing w:line="360" w:lineRule="auto"/>
              <w:rPr>
                <w:szCs w:val="24"/>
              </w:rPr>
            </w:pPr>
          </w:p>
        </w:tc>
        <w:tc>
          <w:tcPr>
            <w:tcW w:w="282" w:type="pct"/>
          </w:tcPr>
          <w:p w14:paraId="3D93A436" w14:textId="77777777" w:rsidR="00721BF4" w:rsidRPr="00721BF4" w:rsidRDefault="00721BF4" w:rsidP="001356D8">
            <w:pPr>
              <w:widowControl/>
              <w:spacing w:line="360" w:lineRule="auto"/>
              <w:rPr>
                <w:szCs w:val="24"/>
              </w:rPr>
            </w:pPr>
          </w:p>
        </w:tc>
      </w:tr>
      <w:tr w:rsidR="00721BF4" w:rsidRPr="00721BF4" w14:paraId="05004327" w14:textId="77777777" w:rsidTr="00B23DF8">
        <w:trPr>
          <w:trHeight w:val="20"/>
        </w:trPr>
        <w:tc>
          <w:tcPr>
            <w:tcW w:w="320" w:type="pct"/>
          </w:tcPr>
          <w:p w14:paraId="3F12F29F" w14:textId="77777777" w:rsidR="00721BF4" w:rsidRPr="00721BF4" w:rsidRDefault="00721BF4" w:rsidP="001356D8">
            <w:pPr>
              <w:widowControl/>
              <w:spacing w:line="360" w:lineRule="auto"/>
              <w:rPr>
                <w:szCs w:val="24"/>
              </w:rPr>
            </w:pPr>
            <w:r w:rsidRPr="00721BF4">
              <w:rPr>
                <w:szCs w:val="24"/>
              </w:rPr>
              <w:t>4.4</w:t>
            </w:r>
          </w:p>
        </w:tc>
        <w:tc>
          <w:tcPr>
            <w:tcW w:w="3482" w:type="pct"/>
          </w:tcPr>
          <w:p w14:paraId="54F28E15" w14:textId="77777777" w:rsidR="00721BF4" w:rsidRPr="001356D8" w:rsidRDefault="00721BF4" w:rsidP="001356D8">
            <w:pPr>
              <w:widowControl/>
              <w:adjustRightInd w:val="0"/>
              <w:spacing w:line="360" w:lineRule="auto"/>
              <w:jc w:val="left"/>
              <w:rPr>
                <w:rFonts w:ascii="Times New Roman" w:hAnsi="Times New Roman" w:cs="Times New Roman"/>
                <w:szCs w:val="24"/>
              </w:rPr>
            </w:pPr>
            <w:r w:rsidRPr="001356D8">
              <w:rPr>
                <w:rFonts w:ascii="Times New Roman" w:hAnsi="Times New Roman" w:cs="Times New Roman"/>
                <w:szCs w:val="24"/>
              </w:rPr>
              <w:t>Internet banking systems have strong security measures to protect sensitive financial data.</w:t>
            </w:r>
          </w:p>
        </w:tc>
        <w:tc>
          <w:tcPr>
            <w:tcW w:w="283" w:type="pct"/>
          </w:tcPr>
          <w:p w14:paraId="7841B10A" w14:textId="77777777" w:rsidR="00721BF4" w:rsidRPr="00721BF4" w:rsidRDefault="00721BF4" w:rsidP="001356D8">
            <w:pPr>
              <w:widowControl/>
              <w:spacing w:line="360" w:lineRule="auto"/>
              <w:rPr>
                <w:szCs w:val="24"/>
              </w:rPr>
            </w:pPr>
          </w:p>
        </w:tc>
        <w:tc>
          <w:tcPr>
            <w:tcW w:w="211" w:type="pct"/>
          </w:tcPr>
          <w:p w14:paraId="0B31BEAD" w14:textId="77777777" w:rsidR="00721BF4" w:rsidRPr="00721BF4" w:rsidRDefault="00721BF4" w:rsidP="001356D8">
            <w:pPr>
              <w:widowControl/>
              <w:spacing w:line="360" w:lineRule="auto"/>
              <w:rPr>
                <w:szCs w:val="24"/>
              </w:rPr>
            </w:pPr>
          </w:p>
        </w:tc>
        <w:tc>
          <w:tcPr>
            <w:tcW w:w="211" w:type="pct"/>
          </w:tcPr>
          <w:p w14:paraId="0E6CB803" w14:textId="77777777" w:rsidR="00721BF4" w:rsidRPr="00721BF4" w:rsidRDefault="00721BF4" w:rsidP="001356D8">
            <w:pPr>
              <w:widowControl/>
              <w:spacing w:line="360" w:lineRule="auto"/>
              <w:rPr>
                <w:szCs w:val="24"/>
              </w:rPr>
            </w:pPr>
          </w:p>
        </w:tc>
        <w:tc>
          <w:tcPr>
            <w:tcW w:w="211" w:type="pct"/>
          </w:tcPr>
          <w:p w14:paraId="7BDBF14D" w14:textId="77777777" w:rsidR="00721BF4" w:rsidRPr="00721BF4" w:rsidRDefault="00721BF4" w:rsidP="001356D8">
            <w:pPr>
              <w:widowControl/>
              <w:spacing w:line="360" w:lineRule="auto"/>
              <w:rPr>
                <w:szCs w:val="24"/>
              </w:rPr>
            </w:pPr>
          </w:p>
        </w:tc>
        <w:tc>
          <w:tcPr>
            <w:tcW w:w="282" w:type="pct"/>
          </w:tcPr>
          <w:p w14:paraId="3FC5093D" w14:textId="77777777" w:rsidR="00721BF4" w:rsidRPr="00721BF4" w:rsidRDefault="00721BF4" w:rsidP="001356D8">
            <w:pPr>
              <w:widowControl/>
              <w:spacing w:line="360" w:lineRule="auto"/>
              <w:rPr>
                <w:szCs w:val="24"/>
              </w:rPr>
            </w:pPr>
          </w:p>
        </w:tc>
      </w:tr>
      <w:tr w:rsidR="00721BF4" w:rsidRPr="00721BF4" w14:paraId="0FDCF5EE" w14:textId="77777777" w:rsidTr="00B23DF8">
        <w:trPr>
          <w:trHeight w:val="20"/>
        </w:trPr>
        <w:tc>
          <w:tcPr>
            <w:tcW w:w="320" w:type="pct"/>
            <w:shd w:val="clear" w:color="auto" w:fill="FFFFFF"/>
          </w:tcPr>
          <w:p w14:paraId="761CE869" w14:textId="77777777" w:rsidR="00721BF4" w:rsidRPr="00721BF4" w:rsidRDefault="00721BF4" w:rsidP="001356D8">
            <w:pPr>
              <w:widowControl/>
              <w:spacing w:line="360" w:lineRule="auto"/>
              <w:rPr>
                <w:szCs w:val="24"/>
              </w:rPr>
            </w:pPr>
            <w:r w:rsidRPr="00721BF4">
              <w:rPr>
                <w:szCs w:val="24"/>
              </w:rPr>
              <w:t>4.5</w:t>
            </w:r>
          </w:p>
        </w:tc>
        <w:tc>
          <w:tcPr>
            <w:tcW w:w="3482" w:type="pct"/>
            <w:shd w:val="clear" w:color="auto" w:fill="FFFFFF"/>
          </w:tcPr>
          <w:p w14:paraId="4E0CFBA8" w14:textId="77777777" w:rsidR="00721BF4" w:rsidRPr="001356D8" w:rsidRDefault="00721BF4" w:rsidP="001356D8">
            <w:pPr>
              <w:widowControl/>
              <w:spacing w:line="360" w:lineRule="auto"/>
              <w:jc w:val="left"/>
              <w:rPr>
                <w:rFonts w:ascii="Times New Roman" w:hAnsi="Times New Roman" w:cs="Times New Roman"/>
                <w:szCs w:val="24"/>
              </w:rPr>
            </w:pPr>
            <w:r w:rsidRPr="001356D8">
              <w:rPr>
                <w:rFonts w:ascii="Times New Roman" w:hAnsi="Times New Roman" w:cs="Times New Roman"/>
                <w:szCs w:val="24"/>
              </w:rPr>
              <w:t>The adoption of internet banking has increased financial inclusion and access to banking services.</w:t>
            </w:r>
          </w:p>
        </w:tc>
        <w:tc>
          <w:tcPr>
            <w:tcW w:w="283" w:type="pct"/>
            <w:shd w:val="clear" w:color="auto" w:fill="FFFFFF"/>
          </w:tcPr>
          <w:p w14:paraId="631F2B14" w14:textId="77777777" w:rsidR="00721BF4" w:rsidRPr="00721BF4" w:rsidRDefault="00721BF4" w:rsidP="001356D8">
            <w:pPr>
              <w:widowControl/>
              <w:spacing w:line="360" w:lineRule="auto"/>
              <w:rPr>
                <w:szCs w:val="24"/>
              </w:rPr>
            </w:pPr>
          </w:p>
        </w:tc>
        <w:tc>
          <w:tcPr>
            <w:tcW w:w="211" w:type="pct"/>
            <w:shd w:val="clear" w:color="auto" w:fill="FFFFFF"/>
          </w:tcPr>
          <w:p w14:paraId="3DC4904F" w14:textId="77777777" w:rsidR="00721BF4" w:rsidRPr="00721BF4" w:rsidRDefault="00721BF4" w:rsidP="001356D8">
            <w:pPr>
              <w:widowControl/>
              <w:spacing w:line="360" w:lineRule="auto"/>
              <w:rPr>
                <w:szCs w:val="24"/>
              </w:rPr>
            </w:pPr>
          </w:p>
        </w:tc>
        <w:tc>
          <w:tcPr>
            <w:tcW w:w="211" w:type="pct"/>
            <w:shd w:val="clear" w:color="auto" w:fill="FFFFFF"/>
          </w:tcPr>
          <w:p w14:paraId="38E0EBB5" w14:textId="77777777" w:rsidR="00721BF4" w:rsidRPr="00721BF4" w:rsidRDefault="00721BF4" w:rsidP="001356D8">
            <w:pPr>
              <w:widowControl/>
              <w:spacing w:line="360" w:lineRule="auto"/>
              <w:rPr>
                <w:szCs w:val="24"/>
              </w:rPr>
            </w:pPr>
          </w:p>
        </w:tc>
        <w:tc>
          <w:tcPr>
            <w:tcW w:w="211" w:type="pct"/>
            <w:shd w:val="clear" w:color="auto" w:fill="FFFFFF"/>
          </w:tcPr>
          <w:p w14:paraId="27BF63C2" w14:textId="77777777" w:rsidR="00721BF4" w:rsidRPr="00721BF4" w:rsidRDefault="00721BF4" w:rsidP="001356D8">
            <w:pPr>
              <w:widowControl/>
              <w:spacing w:line="360" w:lineRule="auto"/>
              <w:rPr>
                <w:szCs w:val="24"/>
              </w:rPr>
            </w:pPr>
          </w:p>
        </w:tc>
        <w:tc>
          <w:tcPr>
            <w:tcW w:w="282" w:type="pct"/>
            <w:shd w:val="clear" w:color="auto" w:fill="FFFFFF"/>
          </w:tcPr>
          <w:p w14:paraId="7462DD9E" w14:textId="77777777" w:rsidR="00721BF4" w:rsidRPr="00721BF4" w:rsidRDefault="00721BF4" w:rsidP="001356D8">
            <w:pPr>
              <w:widowControl/>
              <w:spacing w:line="360" w:lineRule="auto"/>
              <w:rPr>
                <w:szCs w:val="24"/>
              </w:rPr>
            </w:pPr>
          </w:p>
        </w:tc>
      </w:tr>
      <w:tr w:rsidR="00721BF4" w:rsidRPr="0087647C" w14:paraId="747910F0" w14:textId="77777777" w:rsidTr="00B23DF8">
        <w:trPr>
          <w:trHeight w:val="20"/>
        </w:trPr>
        <w:tc>
          <w:tcPr>
            <w:tcW w:w="320" w:type="pct"/>
            <w:shd w:val="clear" w:color="auto" w:fill="00B050"/>
          </w:tcPr>
          <w:p w14:paraId="2AD364EF" w14:textId="77777777" w:rsidR="00721BF4" w:rsidRPr="0087647C" w:rsidRDefault="00721BF4" w:rsidP="001356D8">
            <w:pPr>
              <w:widowControl/>
              <w:spacing w:line="360" w:lineRule="auto"/>
              <w:rPr>
                <w:b/>
                <w:bCs/>
                <w:szCs w:val="24"/>
              </w:rPr>
            </w:pPr>
            <w:r w:rsidRPr="0087647C">
              <w:rPr>
                <w:b/>
                <w:bCs/>
                <w:szCs w:val="24"/>
              </w:rPr>
              <w:lastRenderedPageBreak/>
              <w:t>5</w:t>
            </w:r>
          </w:p>
        </w:tc>
        <w:tc>
          <w:tcPr>
            <w:tcW w:w="3482" w:type="pct"/>
            <w:shd w:val="clear" w:color="auto" w:fill="00B050"/>
          </w:tcPr>
          <w:p w14:paraId="0AD3E484" w14:textId="77777777" w:rsidR="00721BF4" w:rsidRPr="0087647C" w:rsidRDefault="0087647C" w:rsidP="001356D8">
            <w:pPr>
              <w:widowControl/>
              <w:spacing w:line="360" w:lineRule="auto"/>
              <w:jc w:val="left"/>
              <w:rPr>
                <w:rFonts w:ascii="Times New Roman" w:hAnsi="Times New Roman" w:cs="Times New Roman"/>
                <w:b/>
                <w:bCs/>
                <w:szCs w:val="24"/>
              </w:rPr>
            </w:pPr>
            <w:r w:rsidRPr="0087647C">
              <w:rPr>
                <w:rFonts w:ascii="Times New Roman" w:hAnsi="Times New Roman" w:cs="Times New Roman"/>
                <w:b/>
                <w:bCs/>
                <w:szCs w:val="24"/>
              </w:rPr>
              <w:t>Financial Performance</w:t>
            </w:r>
          </w:p>
        </w:tc>
        <w:tc>
          <w:tcPr>
            <w:tcW w:w="283" w:type="pct"/>
            <w:shd w:val="clear" w:color="auto" w:fill="00B050"/>
          </w:tcPr>
          <w:p w14:paraId="7DF25E90" w14:textId="77777777" w:rsidR="00721BF4" w:rsidRPr="0087647C" w:rsidRDefault="00721BF4" w:rsidP="001356D8">
            <w:pPr>
              <w:widowControl/>
              <w:spacing w:line="360" w:lineRule="auto"/>
              <w:rPr>
                <w:b/>
                <w:bCs/>
                <w:szCs w:val="24"/>
              </w:rPr>
            </w:pPr>
            <w:r w:rsidRPr="0087647C">
              <w:rPr>
                <w:rFonts w:ascii="Calibri" w:hAnsi="Calibri"/>
                <w:b/>
                <w:bCs/>
              </w:rPr>
              <w:t>1</w:t>
            </w:r>
          </w:p>
        </w:tc>
        <w:tc>
          <w:tcPr>
            <w:tcW w:w="211" w:type="pct"/>
            <w:shd w:val="clear" w:color="auto" w:fill="00B050"/>
          </w:tcPr>
          <w:p w14:paraId="5622A682" w14:textId="77777777" w:rsidR="00721BF4" w:rsidRPr="0087647C" w:rsidRDefault="00721BF4" w:rsidP="001356D8">
            <w:pPr>
              <w:widowControl/>
              <w:spacing w:line="360" w:lineRule="auto"/>
              <w:rPr>
                <w:b/>
                <w:bCs/>
                <w:szCs w:val="24"/>
              </w:rPr>
            </w:pPr>
            <w:r w:rsidRPr="0087647C">
              <w:rPr>
                <w:rFonts w:ascii="Calibri" w:hAnsi="Calibri"/>
                <w:b/>
                <w:bCs/>
              </w:rPr>
              <w:t>2</w:t>
            </w:r>
          </w:p>
        </w:tc>
        <w:tc>
          <w:tcPr>
            <w:tcW w:w="211" w:type="pct"/>
            <w:shd w:val="clear" w:color="auto" w:fill="00B050"/>
          </w:tcPr>
          <w:p w14:paraId="0A5AAE29" w14:textId="77777777" w:rsidR="00721BF4" w:rsidRPr="0087647C" w:rsidRDefault="00721BF4" w:rsidP="001356D8">
            <w:pPr>
              <w:widowControl/>
              <w:spacing w:line="360" w:lineRule="auto"/>
              <w:rPr>
                <w:b/>
                <w:bCs/>
                <w:szCs w:val="24"/>
              </w:rPr>
            </w:pPr>
            <w:r w:rsidRPr="0087647C">
              <w:rPr>
                <w:rFonts w:ascii="Calibri" w:hAnsi="Calibri"/>
                <w:b/>
                <w:bCs/>
              </w:rPr>
              <w:t>3</w:t>
            </w:r>
          </w:p>
        </w:tc>
        <w:tc>
          <w:tcPr>
            <w:tcW w:w="211" w:type="pct"/>
            <w:shd w:val="clear" w:color="auto" w:fill="00B050"/>
          </w:tcPr>
          <w:p w14:paraId="53D801B5" w14:textId="77777777" w:rsidR="00721BF4" w:rsidRPr="0087647C" w:rsidRDefault="00721BF4" w:rsidP="001356D8">
            <w:pPr>
              <w:widowControl/>
              <w:spacing w:line="360" w:lineRule="auto"/>
              <w:rPr>
                <w:b/>
                <w:bCs/>
                <w:szCs w:val="24"/>
              </w:rPr>
            </w:pPr>
            <w:r w:rsidRPr="0087647C">
              <w:rPr>
                <w:rFonts w:ascii="Calibri" w:hAnsi="Calibri"/>
                <w:b/>
                <w:bCs/>
              </w:rPr>
              <w:t>4</w:t>
            </w:r>
          </w:p>
        </w:tc>
        <w:tc>
          <w:tcPr>
            <w:tcW w:w="282" w:type="pct"/>
            <w:shd w:val="clear" w:color="auto" w:fill="00B050"/>
          </w:tcPr>
          <w:p w14:paraId="20C65A0B" w14:textId="77777777" w:rsidR="00721BF4" w:rsidRPr="0087647C" w:rsidRDefault="00721BF4" w:rsidP="001356D8">
            <w:pPr>
              <w:widowControl/>
              <w:spacing w:line="360" w:lineRule="auto"/>
              <w:rPr>
                <w:b/>
                <w:bCs/>
                <w:szCs w:val="24"/>
              </w:rPr>
            </w:pPr>
            <w:r w:rsidRPr="0087647C">
              <w:rPr>
                <w:rFonts w:ascii="Calibri" w:hAnsi="Calibri"/>
                <w:b/>
                <w:bCs/>
              </w:rPr>
              <w:t>5</w:t>
            </w:r>
          </w:p>
        </w:tc>
      </w:tr>
      <w:tr w:rsidR="00721BF4" w:rsidRPr="00721BF4" w14:paraId="617C5AEB" w14:textId="77777777" w:rsidTr="00B23DF8">
        <w:trPr>
          <w:trHeight w:val="20"/>
        </w:trPr>
        <w:tc>
          <w:tcPr>
            <w:tcW w:w="320" w:type="pct"/>
          </w:tcPr>
          <w:p w14:paraId="638BC930" w14:textId="77777777" w:rsidR="00721BF4" w:rsidRPr="00721BF4" w:rsidRDefault="00721BF4" w:rsidP="001356D8">
            <w:pPr>
              <w:widowControl/>
              <w:spacing w:line="360" w:lineRule="auto"/>
              <w:rPr>
                <w:szCs w:val="24"/>
              </w:rPr>
            </w:pPr>
            <w:r w:rsidRPr="00721BF4">
              <w:rPr>
                <w:szCs w:val="24"/>
              </w:rPr>
              <w:t>5.1</w:t>
            </w:r>
          </w:p>
        </w:tc>
        <w:tc>
          <w:tcPr>
            <w:tcW w:w="3482" w:type="pct"/>
          </w:tcPr>
          <w:p w14:paraId="04B215FA" w14:textId="77777777" w:rsidR="00721BF4" w:rsidRPr="001356D8" w:rsidRDefault="00721BF4" w:rsidP="001356D8">
            <w:pPr>
              <w:widowControl/>
              <w:spacing w:line="360" w:lineRule="auto"/>
              <w:jc w:val="left"/>
              <w:rPr>
                <w:rFonts w:ascii="Times New Roman" w:hAnsi="Times New Roman" w:cs="Times New Roman"/>
                <w:szCs w:val="24"/>
              </w:rPr>
            </w:pPr>
            <w:r w:rsidRPr="001356D8">
              <w:rPr>
                <w:rFonts w:ascii="Times New Roman" w:hAnsi="Times New Roman" w:cs="Times New Roman"/>
                <w:szCs w:val="24"/>
              </w:rPr>
              <w:t xml:space="preserve"> Digitization has positively influenced the financial performance of the organization.</w:t>
            </w:r>
          </w:p>
        </w:tc>
        <w:tc>
          <w:tcPr>
            <w:tcW w:w="283" w:type="pct"/>
          </w:tcPr>
          <w:p w14:paraId="3F01BBA3" w14:textId="77777777" w:rsidR="00721BF4" w:rsidRPr="00721BF4" w:rsidRDefault="00721BF4" w:rsidP="001356D8">
            <w:pPr>
              <w:widowControl/>
              <w:spacing w:line="360" w:lineRule="auto"/>
              <w:rPr>
                <w:szCs w:val="24"/>
              </w:rPr>
            </w:pPr>
          </w:p>
        </w:tc>
        <w:tc>
          <w:tcPr>
            <w:tcW w:w="211" w:type="pct"/>
          </w:tcPr>
          <w:p w14:paraId="40882F50" w14:textId="77777777" w:rsidR="00721BF4" w:rsidRPr="00721BF4" w:rsidRDefault="00721BF4" w:rsidP="001356D8">
            <w:pPr>
              <w:widowControl/>
              <w:spacing w:line="360" w:lineRule="auto"/>
              <w:rPr>
                <w:szCs w:val="24"/>
              </w:rPr>
            </w:pPr>
          </w:p>
        </w:tc>
        <w:tc>
          <w:tcPr>
            <w:tcW w:w="211" w:type="pct"/>
          </w:tcPr>
          <w:p w14:paraId="438BD466" w14:textId="77777777" w:rsidR="00721BF4" w:rsidRPr="00721BF4" w:rsidRDefault="00721BF4" w:rsidP="001356D8">
            <w:pPr>
              <w:widowControl/>
              <w:spacing w:line="360" w:lineRule="auto"/>
              <w:rPr>
                <w:szCs w:val="24"/>
              </w:rPr>
            </w:pPr>
          </w:p>
        </w:tc>
        <w:tc>
          <w:tcPr>
            <w:tcW w:w="211" w:type="pct"/>
          </w:tcPr>
          <w:p w14:paraId="666019B4" w14:textId="77777777" w:rsidR="00721BF4" w:rsidRPr="00721BF4" w:rsidRDefault="00721BF4" w:rsidP="001356D8">
            <w:pPr>
              <w:widowControl/>
              <w:spacing w:line="360" w:lineRule="auto"/>
              <w:rPr>
                <w:szCs w:val="24"/>
              </w:rPr>
            </w:pPr>
          </w:p>
        </w:tc>
        <w:tc>
          <w:tcPr>
            <w:tcW w:w="282" w:type="pct"/>
          </w:tcPr>
          <w:p w14:paraId="0FC707A1" w14:textId="77777777" w:rsidR="00721BF4" w:rsidRPr="00721BF4" w:rsidRDefault="00721BF4" w:rsidP="001356D8">
            <w:pPr>
              <w:widowControl/>
              <w:spacing w:line="360" w:lineRule="auto"/>
              <w:rPr>
                <w:szCs w:val="24"/>
              </w:rPr>
            </w:pPr>
          </w:p>
        </w:tc>
      </w:tr>
      <w:tr w:rsidR="00721BF4" w:rsidRPr="00721BF4" w14:paraId="3F0FAFAA" w14:textId="77777777" w:rsidTr="00B23DF8">
        <w:trPr>
          <w:trHeight w:val="20"/>
        </w:trPr>
        <w:tc>
          <w:tcPr>
            <w:tcW w:w="320" w:type="pct"/>
          </w:tcPr>
          <w:p w14:paraId="7AB8C262" w14:textId="77777777" w:rsidR="00721BF4" w:rsidRPr="00721BF4" w:rsidRDefault="00721BF4" w:rsidP="001356D8">
            <w:pPr>
              <w:widowControl/>
              <w:spacing w:line="360" w:lineRule="auto"/>
              <w:rPr>
                <w:szCs w:val="24"/>
              </w:rPr>
            </w:pPr>
            <w:r w:rsidRPr="00721BF4">
              <w:rPr>
                <w:szCs w:val="24"/>
              </w:rPr>
              <w:t>5.2</w:t>
            </w:r>
          </w:p>
        </w:tc>
        <w:tc>
          <w:tcPr>
            <w:tcW w:w="3482" w:type="pct"/>
          </w:tcPr>
          <w:p w14:paraId="1D0621B7" w14:textId="77777777" w:rsidR="00721BF4" w:rsidRPr="001356D8" w:rsidRDefault="00721BF4" w:rsidP="001356D8">
            <w:pPr>
              <w:widowControl/>
              <w:adjustRightInd w:val="0"/>
              <w:spacing w:line="360" w:lineRule="auto"/>
              <w:jc w:val="left"/>
              <w:rPr>
                <w:rFonts w:ascii="Times New Roman" w:hAnsi="Times New Roman" w:cs="Times New Roman"/>
                <w:color w:val="000000"/>
                <w:szCs w:val="24"/>
              </w:rPr>
            </w:pPr>
            <w:r w:rsidRPr="001356D8">
              <w:rPr>
                <w:rFonts w:ascii="Times New Roman" w:hAnsi="Times New Roman" w:cs="Times New Roman"/>
                <w:szCs w:val="24"/>
              </w:rPr>
              <w:t>The financial outcomes have improved since the implementation of digital tools and technologies.</w:t>
            </w:r>
          </w:p>
        </w:tc>
        <w:tc>
          <w:tcPr>
            <w:tcW w:w="283" w:type="pct"/>
          </w:tcPr>
          <w:p w14:paraId="0F48238E" w14:textId="77777777" w:rsidR="00721BF4" w:rsidRPr="00721BF4" w:rsidRDefault="00721BF4" w:rsidP="001356D8">
            <w:pPr>
              <w:widowControl/>
              <w:spacing w:line="360" w:lineRule="auto"/>
              <w:rPr>
                <w:szCs w:val="24"/>
              </w:rPr>
            </w:pPr>
          </w:p>
        </w:tc>
        <w:tc>
          <w:tcPr>
            <w:tcW w:w="211" w:type="pct"/>
          </w:tcPr>
          <w:p w14:paraId="5D88A94B" w14:textId="77777777" w:rsidR="00721BF4" w:rsidRPr="00721BF4" w:rsidRDefault="00721BF4" w:rsidP="001356D8">
            <w:pPr>
              <w:widowControl/>
              <w:spacing w:line="360" w:lineRule="auto"/>
              <w:rPr>
                <w:szCs w:val="24"/>
              </w:rPr>
            </w:pPr>
          </w:p>
        </w:tc>
        <w:tc>
          <w:tcPr>
            <w:tcW w:w="211" w:type="pct"/>
          </w:tcPr>
          <w:p w14:paraId="5ED3909D" w14:textId="77777777" w:rsidR="00721BF4" w:rsidRPr="00721BF4" w:rsidRDefault="00721BF4" w:rsidP="001356D8">
            <w:pPr>
              <w:widowControl/>
              <w:spacing w:line="360" w:lineRule="auto"/>
              <w:rPr>
                <w:szCs w:val="24"/>
              </w:rPr>
            </w:pPr>
          </w:p>
        </w:tc>
        <w:tc>
          <w:tcPr>
            <w:tcW w:w="211" w:type="pct"/>
          </w:tcPr>
          <w:p w14:paraId="755FC63A" w14:textId="77777777" w:rsidR="00721BF4" w:rsidRPr="00721BF4" w:rsidRDefault="00721BF4" w:rsidP="001356D8">
            <w:pPr>
              <w:widowControl/>
              <w:spacing w:line="360" w:lineRule="auto"/>
              <w:rPr>
                <w:szCs w:val="24"/>
              </w:rPr>
            </w:pPr>
          </w:p>
        </w:tc>
        <w:tc>
          <w:tcPr>
            <w:tcW w:w="282" w:type="pct"/>
          </w:tcPr>
          <w:p w14:paraId="76448E30" w14:textId="77777777" w:rsidR="00721BF4" w:rsidRPr="00721BF4" w:rsidRDefault="00721BF4" w:rsidP="001356D8">
            <w:pPr>
              <w:widowControl/>
              <w:spacing w:line="360" w:lineRule="auto"/>
              <w:rPr>
                <w:szCs w:val="24"/>
              </w:rPr>
            </w:pPr>
          </w:p>
        </w:tc>
      </w:tr>
      <w:tr w:rsidR="00721BF4" w:rsidRPr="00721BF4" w14:paraId="025E2043" w14:textId="77777777" w:rsidTr="00B23DF8">
        <w:trPr>
          <w:trHeight w:val="20"/>
        </w:trPr>
        <w:tc>
          <w:tcPr>
            <w:tcW w:w="320" w:type="pct"/>
          </w:tcPr>
          <w:p w14:paraId="57D2D9B5" w14:textId="77777777" w:rsidR="00721BF4" w:rsidRPr="00721BF4" w:rsidRDefault="00721BF4" w:rsidP="001356D8">
            <w:pPr>
              <w:widowControl/>
              <w:spacing w:line="360" w:lineRule="auto"/>
              <w:rPr>
                <w:szCs w:val="24"/>
              </w:rPr>
            </w:pPr>
            <w:r w:rsidRPr="00721BF4">
              <w:rPr>
                <w:szCs w:val="24"/>
              </w:rPr>
              <w:t>5.3</w:t>
            </w:r>
          </w:p>
        </w:tc>
        <w:tc>
          <w:tcPr>
            <w:tcW w:w="3482" w:type="pct"/>
          </w:tcPr>
          <w:p w14:paraId="4EF6E37F" w14:textId="77777777" w:rsidR="00721BF4" w:rsidRPr="001356D8" w:rsidRDefault="00721BF4" w:rsidP="001356D8">
            <w:pPr>
              <w:widowControl/>
              <w:adjustRightInd w:val="0"/>
              <w:spacing w:line="360" w:lineRule="auto"/>
              <w:jc w:val="left"/>
              <w:rPr>
                <w:rFonts w:ascii="Times New Roman" w:hAnsi="Times New Roman" w:cs="Times New Roman"/>
                <w:color w:val="000000"/>
                <w:szCs w:val="24"/>
              </w:rPr>
            </w:pPr>
            <w:r w:rsidRPr="001356D8">
              <w:rPr>
                <w:rFonts w:ascii="Times New Roman" w:hAnsi="Times New Roman" w:cs="Times New Roman"/>
                <w:szCs w:val="24"/>
              </w:rPr>
              <w:t>Digitization has improved the efficiency and effectiveness of financial processes within the organization.</w:t>
            </w:r>
          </w:p>
        </w:tc>
        <w:tc>
          <w:tcPr>
            <w:tcW w:w="283" w:type="pct"/>
          </w:tcPr>
          <w:p w14:paraId="70826ACE" w14:textId="77777777" w:rsidR="00721BF4" w:rsidRPr="00721BF4" w:rsidRDefault="00721BF4" w:rsidP="001356D8">
            <w:pPr>
              <w:widowControl/>
              <w:spacing w:line="360" w:lineRule="auto"/>
              <w:rPr>
                <w:szCs w:val="24"/>
              </w:rPr>
            </w:pPr>
          </w:p>
        </w:tc>
        <w:tc>
          <w:tcPr>
            <w:tcW w:w="211" w:type="pct"/>
          </w:tcPr>
          <w:p w14:paraId="564861B6" w14:textId="77777777" w:rsidR="00721BF4" w:rsidRPr="00721BF4" w:rsidRDefault="00721BF4" w:rsidP="001356D8">
            <w:pPr>
              <w:widowControl/>
              <w:spacing w:line="360" w:lineRule="auto"/>
              <w:rPr>
                <w:szCs w:val="24"/>
              </w:rPr>
            </w:pPr>
          </w:p>
        </w:tc>
        <w:tc>
          <w:tcPr>
            <w:tcW w:w="211" w:type="pct"/>
          </w:tcPr>
          <w:p w14:paraId="31D96D24" w14:textId="77777777" w:rsidR="00721BF4" w:rsidRPr="00721BF4" w:rsidRDefault="00721BF4" w:rsidP="001356D8">
            <w:pPr>
              <w:widowControl/>
              <w:spacing w:line="360" w:lineRule="auto"/>
              <w:rPr>
                <w:szCs w:val="24"/>
              </w:rPr>
            </w:pPr>
          </w:p>
        </w:tc>
        <w:tc>
          <w:tcPr>
            <w:tcW w:w="211" w:type="pct"/>
          </w:tcPr>
          <w:p w14:paraId="7D3CD8BD" w14:textId="77777777" w:rsidR="00721BF4" w:rsidRPr="00721BF4" w:rsidRDefault="00721BF4" w:rsidP="001356D8">
            <w:pPr>
              <w:widowControl/>
              <w:spacing w:line="360" w:lineRule="auto"/>
              <w:rPr>
                <w:szCs w:val="24"/>
              </w:rPr>
            </w:pPr>
          </w:p>
        </w:tc>
        <w:tc>
          <w:tcPr>
            <w:tcW w:w="282" w:type="pct"/>
          </w:tcPr>
          <w:p w14:paraId="2253C29F" w14:textId="77777777" w:rsidR="00721BF4" w:rsidRPr="00721BF4" w:rsidRDefault="00721BF4" w:rsidP="001356D8">
            <w:pPr>
              <w:widowControl/>
              <w:spacing w:line="360" w:lineRule="auto"/>
              <w:rPr>
                <w:szCs w:val="24"/>
              </w:rPr>
            </w:pPr>
          </w:p>
        </w:tc>
      </w:tr>
      <w:tr w:rsidR="00721BF4" w:rsidRPr="00721BF4" w14:paraId="4647E05E" w14:textId="77777777" w:rsidTr="00B23DF8">
        <w:trPr>
          <w:trHeight w:val="20"/>
        </w:trPr>
        <w:tc>
          <w:tcPr>
            <w:tcW w:w="320" w:type="pct"/>
          </w:tcPr>
          <w:p w14:paraId="70085D4A" w14:textId="77777777" w:rsidR="00721BF4" w:rsidRPr="00721BF4" w:rsidRDefault="00721BF4" w:rsidP="001356D8">
            <w:pPr>
              <w:widowControl/>
              <w:spacing w:line="360" w:lineRule="auto"/>
              <w:rPr>
                <w:szCs w:val="24"/>
              </w:rPr>
            </w:pPr>
            <w:r w:rsidRPr="00721BF4">
              <w:rPr>
                <w:szCs w:val="24"/>
              </w:rPr>
              <w:t>5.4</w:t>
            </w:r>
          </w:p>
        </w:tc>
        <w:tc>
          <w:tcPr>
            <w:tcW w:w="3482" w:type="pct"/>
          </w:tcPr>
          <w:p w14:paraId="0BEFCD82" w14:textId="77777777" w:rsidR="00721BF4" w:rsidRPr="001356D8" w:rsidRDefault="00721BF4" w:rsidP="001356D8">
            <w:pPr>
              <w:widowControl/>
              <w:adjustRightInd w:val="0"/>
              <w:spacing w:line="360" w:lineRule="auto"/>
              <w:jc w:val="left"/>
              <w:rPr>
                <w:rFonts w:ascii="Times New Roman" w:hAnsi="Times New Roman" w:cs="Times New Roman"/>
                <w:color w:val="000000"/>
                <w:szCs w:val="24"/>
              </w:rPr>
            </w:pPr>
            <w:r w:rsidRPr="001356D8">
              <w:rPr>
                <w:rFonts w:ascii="Times New Roman" w:hAnsi="Times New Roman" w:cs="Times New Roman"/>
                <w:szCs w:val="24"/>
              </w:rPr>
              <w:t>Digitization is important in driving revenue growth and profitability.</w:t>
            </w:r>
          </w:p>
        </w:tc>
        <w:tc>
          <w:tcPr>
            <w:tcW w:w="283" w:type="pct"/>
          </w:tcPr>
          <w:p w14:paraId="09ABB4BE" w14:textId="77777777" w:rsidR="00721BF4" w:rsidRPr="00721BF4" w:rsidRDefault="00721BF4" w:rsidP="001356D8">
            <w:pPr>
              <w:widowControl/>
              <w:spacing w:line="360" w:lineRule="auto"/>
              <w:rPr>
                <w:szCs w:val="24"/>
              </w:rPr>
            </w:pPr>
          </w:p>
        </w:tc>
        <w:tc>
          <w:tcPr>
            <w:tcW w:w="211" w:type="pct"/>
          </w:tcPr>
          <w:p w14:paraId="1B419F90" w14:textId="77777777" w:rsidR="00721BF4" w:rsidRPr="00721BF4" w:rsidRDefault="00721BF4" w:rsidP="001356D8">
            <w:pPr>
              <w:widowControl/>
              <w:spacing w:line="360" w:lineRule="auto"/>
              <w:rPr>
                <w:szCs w:val="24"/>
              </w:rPr>
            </w:pPr>
          </w:p>
        </w:tc>
        <w:tc>
          <w:tcPr>
            <w:tcW w:w="211" w:type="pct"/>
          </w:tcPr>
          <w:p w14:paraId="3F93162D" w14:textId="77777777" w:rsidR="00721BF4" w:rsidRPr="00721BF4" w:rsidRDefault="00721BF4" w:rsidP="001356D8">
            <w:pPr>
              <w:widowControl/>
              <w:spacing w:line="360" w:lineRule="auto"/>
              <w:rPr>
                <w:szCs w:val="24"/>
              </w:rPr>
            </w:pPr>
          </w:p>
        </w:tc>
        <w:tc>
          <w:tcPr>
            <w:tcW w:w="211" w:type="pct"/>
          </w:tcPr>
          <w:p w14:paraId="08C6A567" w14:textId="77777777" w:rsidR="00721BF4" w:rsidRPr="00721BF4" w:rsidRDefault="00721BF4" w:rsidP="001356D8">
            <w:pPr>
              <w:widowControl/>
              <w:spacing w:line="360" w:lineRule="auto"/>
              <w:rPr>
                <w:szCs w:val="24"/>
              </w:rPr>
            </w:pPr>
          </w:p>
        </w:tc>
        <w:tc>
          <w:tcPr>
            <w:tcW w:w="282" w:type="pct"/>
          </w:tcPr>
          <w:p w14:paraId="47C406DB" w14:textId="77777777" w:rsidR="00721BF4" w:rsidRPr="00721BF4" w:rsidRDefault="00721BF4" w:rsidP="001356D8">
            <w:pPr>
              <w:widowControl/>
              <w:spacing w:line="360" w:lineRule="auto"/>
              <w:rPr>
                <w:szCs w:val="24"/>
              </w:rPr>
            </w:pPr>
          </w:p>
        </w:tc>
      </w:tr>
      <w:tr w:rsidR="00721BF4" w:rsidRPr="00721BF4" w14:paraId="70F3520A" w14:textId="77777777" w:rsidTr="00B23DF8">
        <w:trPr>
          <w:trHeight w:val="20"/>
        </w:trPr>
        <w:tc>
          <w:tcPr>
            <w:tcW w:w="320" w:type="pct"/>
          </w:tcPr>
          <w:p w14:paraId="4E7743B3" w14:textId="77777777" w:rsidR="00721BF4" w:rsidRPr="00721BF4" w:rsidRDefault="00721BF4" w:rsidP="001356D8">
            <w:pPr>
              <w:widowControl/>
              <w:spacing w:line="360" w:lineRule="auto"/>
              <w:rPr>
                <w:szCs w:val="24"/>
              </w:rPr>
            </w:pPr>
            <w:r w:rsidRPr="00721BF4">
              <w:rPr>
                <w:szCs w:val="24"/>
              </w:rPr>
              <w:t>5.5</w:t>
            </w:r>
          </w:p>
        </w:tc>
        <w:tc>
          <w:tcPr>
            <w:tcW w:w="3482" w:type="pct"/>
          </w:tcPr>
          <w:p w14:paraId="506D03CA" w14:textId="77777777" w:rsidR="00721BF4" w:rsidRPr="001356D8" w:rsidRDefault="00721BF4" w:rsidP="001356D8">
            <w:pPr>
              <w:widowControl/>
              <w:adjustRightInd w:val="0"/>
              <w:spacing w:line="360" w:lineRule="auto"/>
              <w:jc w:val="left"/>
              <w:rPr>
                <w:rFonts w:ascii="Times New Roman" w:hAnsi="Times New Roman" w:cs="Times New Roman"/>
                <w:color w:val="000000"/>
                <w:szCs w:val="24"/>
              </w:rPr>
            </w:pPr>
            <w:r w:rsidRPr="001356D8">
              <w:rPr>
                <w:rFonts w:ascii="Times New Roman" w:hAnsi="Times New Roman" w:cs="Times New Roman"/>
                <w:szCs w:val="24"/>
              </w:rPr>
              <w:t xml:space="preserve"> Digitization has increased the organization's competitiveness and market positioning in terms of financial performance.</w:t>
            </w:r>
          </w:p>
        </w:tc>
        <w:tc>
          <w:tcPr>
            <w:tcW w:w="283" w:type="pct"/>
          </w:tcPr>
          <w:p w14:paraId="01374D74" w14:textId="77777777" w:rsidR="00721BF4" w:rsidRPr="00721BF4" w:rsidRDefault="00721BF4" w:rsidP="001356D8">
            <w:pPr>
              <w:widowControl/>
              <w:spacing w:line="360" w:lineRule="auto"/>
              <w:rPr>
                <w:szCs w:val="24"/>
              </w:rPr>
            </w:pPr>
          </w:p>
        </w:tc>
        <w:tc>
          <w:tcPr>
            <w:tcW w:w="211" w:type="pct"/>
          </w:tcPr>
          <w:p w14:paraId="41A3124A" w14:textId="77777777" w:rsidR="00721BF4" w:rsidRPr="00721BF4" w:rsidRDefault="00721BF4" w:rsidP="001356D8">
            <w:pPr>
              <w:widowControl/>
              <w:spacing w:line="360" w:lineRule="auto"/>
              <w:rPr>
                <w:szCs w:val="24"/>
              </w:rPr>
            </w:pPr>
          </w:p>
        </w:tc>
        <w:tc>
          <w:tcPr>
            <w:tcW w:w="211" w:type="pct"/>
          </w:tcPr>
          <w:p w14:paraId="28016EBC" w14:textId="77777777" w:rsidR="00721BF4" w:rsidRPr="00721BF4" w:rsidRDefault="00721BF4" w:rsidP="001356D8">
            <w:pPr>
              <w:widowControl/>
              <w:spacing w:line="360" w:lineRule="auto"/>
              <w:rPr>
                <w:szCs w:val="24"/>
              </w:rPr>
            </w:pPr>
          </w:p>
        </w:tc>
        <w:tc>
          <w:tcPr>
            <w:tcW w:w="211" w:type="pct"/>
          </w:tcPr>
          <w:p w14:paraId="5A01FD09" w14:textId="77777777" w:rsidR="00721BF4" w:rsidRPr="00721BF4" w:rsidRDefault="00721BF4" w:rsidP="001356D8">
            <w:pPr>
              <w:widowControl/>
              <w:spacing w:line="360" w:lineRule="auto"/>
              <w:rPr>
                <w:szCs w:val="24"/>
              </w:rPr>
            </w:pPr>
          </w:p>
        </w:tc>
        <w:tc>
          <w:tcPr>
            <w:tcW w:w="282" w:type="pct"/>
          </w:tcPr>
          <w:p w14:paraId="19551AD6" w14:textId="77777777" w:rsidR="00721BF4" w:rsidRPr="00721BF4" w:rsidRDefault="00721BF4" w:rsidP="001356D8">
            <w:pPr>
              <w:widowControl/>
              <w:spacing w:line="360" w:lineRule="auto"/>
              <w:rPr>
                <w:szCs w:val="24"/>
              </w:rPr>
            </w:pPr>
          </w:p>
        </w:tc>
      </w:tr>
      <w:tr w:rsidR="00721BF4" w:rsidRPr="00721BF4" w14:paraId="39F91A44" w14:textId="77777777" w:rsidTr="00B23DF8">
        <w:trPr>
          <w:trHeight w:val="20"/>
        </w:trPr>
        <w:tc>
          <w:tcPr>
            <w:tcW w:w="320" w:type="pct"/>
          </w:tcPr>
          <w:p w14:paraId="419F42B8" w14:textId="77777777" w:rsidR="00721BF4" w:rsidRPr="00721BF4" w:rsidRDefault="00721BF4" w:rsidP="001356D8">
            <w:pPr>
              <w:widowControl/>
              <w:spacing w:line="360" w:lineRule="auto"/>
              <w:rPr>
                <w:szCs w:val="24"/>
              </w:rPr>
            </w:pPr>
            <w:r w:rsidRPr="00721BF4">
              <w:rPr>
                <w:szCs w:val="24"/>
              </w:rPr>
              <w:t>5.6</w:t>
            </w:r>
          </w:p>
        </w:tc>
        <w:tc>
          <w:tcPr>
            <w:tcW w:w="3482" w:type="pct"/>
          </w:tcPr>
          <w:p w14:paraId="15CF54B4" w14:textId="77777777" w:rsidR="00721BF4" w:rsidRPr="001356D8" w:rsidRDefault="00721BF4" w:rsidP="001356D8">
            <w:pPr>
              <w:widowControl/>
              <w:adjustRightInd w:val="0"/>
              <w:spacing w:line="360" w:lineRule="auto"/>
              <w:jc w:val="left"/>
              <w:rPr>
                <w:rFonts w:ascii="Times New Roman" w:hAnsi="Times New Roman" w:cs="Times New Roman"/>
                <w:color w:val="000000"/>
                <w:szCs w:val="24"/>
              </w:rPr>
            </w:pPr>
            <w:r w:rsidRPr="001356D8">
              <w:rPr>
                <w:rFonts w:ascii="Times New Roman" w:hAnsi="Times New Roman" w:cs="Times New Roman"/>
                <w:szCs w:val="24"/>
              </w:rPr>
              <w:t>Digital transformation initiatives have enhanced the overall financial stability of the organization.</w:t>
            </w:r>
          </w:p>
        </w:tc>
        <w:tc>
          <w:tcPr>
            <w:tcW w:w="283" w:type="pct"/>
          </w:tcPr>
          <w:p w14:paraId="4DF13849" w14:textId="77777777" w:rsidR="00721BF4" w:rsidRPr="00721BF4" w:rsidRDefault="00721BF4" w:rsidP="001356D8">
            <w:pPr>
              <w:widowControl/>
              <w:spacing w:line="360" w:lineRule="auto"/>
              <w:rPr>
                <w:szCs w:val="24"/>
              </w:rPr>
            </w:pPr>
          </w:p>
        </w:tc>
        <w:tc>
          <w:tcPr>
            <w:tcW w:w="211" w:type="pct"/>
          </w:tcPr>
          <w:p w14:paraId="3A091985" w14:textId="77777777" w:rsidR="00721BF4" w:rsidRPr="00721BF4" w:rsidRDefault="00721BF4" w:rsidP="001356D8">
            <w:pPr>
              <w:widowControl/>
              <w:spacing w:line="360" w:lineRule="auto"/>
              <w:rPr>
                <w:szCs w:val="24"/>
              </w:rPr>
            </w:pPr>
          </w:p>
        </w:tc>
        <w:tc>
          <w:tcPr>
            <w:tcW w:w="211" w:type="pct"/>
          </w:tcPr>
          <w:p w14:paraId="0A24C45C" w14:textId="77777777" w:rsidR="00721BF4" w:rsidRPr="00721BF4" w:rsidRDefault="00721BF4" w:rsidP="001356D8">
            <w:pPr>
              <w:widowControl/>
              <w:spacing w:line="360" w:lineRule="auto"/>
              <w:rPr>
                <w:szCs w:val="24"/>
              </w:rPr>
            </w:pPr>
          </w:p>
        </w:tc>
        <w:tc>
          <w:tcPr>
            <w:tcW w:w="211" w:type="pct"/>
          </w:tcPr>
          <w:p w14:paraId="3F8DA403" w14:textId="77777777" w:rsidR="00721BF4" w:rsidRPr="00721BF4" w:rsidRDefault="00721BF4" w:rsidP="001356D8">
            <w:pPr>
              <w:widowControl/>
              <w:spacing w:line="360" w:lineRule="auto"/>
              <w:rPr>
                <w:szCs w:val="24"/>
              </w:rPr>
            </w:pPr>
          </w:p>
        </w:tc>
        <w:tc>
          <w:tcPr>
            <w:tcW w:w="282" w:type="pct"/>
          </w:tcPr>
          <w:p w14:paraId="37D9CF79" w14:textId="77777777" w:rsidR="00721BF4" w:rsidRPr="00721BF4" w:rsidRDefault="00721BF4" w:rsidP="001356D8">
            <w:pPr>
              <w:widowControl/>
              <w:spacing w:line="360" w:lineRule="auto"/>
              <w:rPr>
                <w:szCs w:val="24"/>
              </w:rPr>
            </w:pPr>
          </w:p>
        </w:tc>
      </w:tr>
      <w:tr w:rsidR="00721BF4" w:rsidRPr="00721BF4" w14:paraId="08BB5E45" w14:textId="77777777" w:rsidTr="00B23DF8">
        <w:trPr>
          <w:trHeight w:val="20"/>
        </w:trPr>
        <w:tc>
          <w:tcPr>
            <w:tcW w:w="320" w:type="pct"/>
          </w:tcPr>
          <w:p w14:paraId="24717D38" w14:textId="77777777" w:rsidR="00721BF4" w:rsidRPr="00721BF4" w:rsidRDefault="00721BF4" w:rsidP="001356D8">
            <w:pPr>
              <w:widowControl/>
              <w:spacing w:line="360" w:lineRule="auto"/>
              <w:rPr>
                <w:szCs w:val="24"/>
              </w:rPr>
            </w:pPr>
            <w:r w:rsidRPr="00721BF4">
              <w:rPr>
                <w:szCs w:val="24"/>
              </w:rPr>
              <w:t>5.7</w:t>
            </w:r>
          </w:p>
        </w:tc>
        <w:tc>
          <w:tcPr>
            <w:tcW w:w="3482" w:type="pct"/>
          </w:tcPr>
          <w:p w14:paraId="30DD9101" w14:textId="77777777" w:rsidR="00721BF4" w:rsidRPr="001356D8" w:rsidRDefault="00721BF4" w:rsidP="001356D8">
            <w:pPr>
              <w:widowControl/>
              <w:adjustRightInd w:val="0"/>
              <w:spacing w:line="360" w:lineRule="auto"/>
              <w:jc w:val="left"/>
              <w:rPr>
                <w:rFonts w:ascii="Times New Roman" w:hAnsi="Times New Roman" w:cs="Times New Roman"/>
                <w:color w:val="000000"/>
                <w:szCs w:val="24"/>
              </w:rPr>
            </w:pPr>
            <w:r w:rsidRPr="001356D8">
              <w:rPr>
                <w:rFonts w:ascii="Times New Roman" w:hAnsi="Times New Roman" w:cs="Times New Roman"/>
                <w:szCs w:val="24"/>
              </w:rPr>
              <w:t>Digitization has streamlined financial reporting and analysis processes.</w:t>
            </w:r>
          </w:p>
        </w:tc>
        <w:tc>
          <w:tcPr>
            <w:tcW w:w="283" w:type="pct"/>
          </w:tcPr>
          <w:p w14:paraId="3F10AE07" w14:textId="77777777" w:rsidR="00721BF4" w:rsidRPr="00721BF4" w:rsidRDefault="00721BF4" w:rsidP="001356D8">
            <w:pPr>
              <w:widowControl/>
              <w:spacing w:line="360" w:lineRule="auto"/>
              <w:rPr>
                <w:szCs w:val="24"/>
              </w:rPr>
            </w:pPr>
          </w:p>
        </w:tc>
        <w:tc>
          <w:tcPr>
            <w:tcW w:w="211" w:type="pct"/>
          </w:tcPr>
          <w:p w14:paraId="7DF11423" w14:textId="77777777" w:rsidR="00721BF4" w:rsidRPr="00721BF4" w:rsidRDefault="00721BF4" w:rsidP="001356D8">
            <w:pPr>
              <w:widowControl/>
              <w:spacing w:line="360" w:lineRule="auto"/>
              <w:rPr>
                <w:szCs w:val="24"/>
              </w:rPr>
            </w:pPr>
          </w:p>
        </w:tc>
        <w:tc>
          <w:tcPr>
            <w:tcW w:w="211" w:type="pct"/>
          </w:tcPr>
          <w:p w14:paraId="249E7B80" w14:textId="77777777" w:rsidR="00721BF4" w:rsidRPr="00721BF4" w:rsidRDefault="00721BF4" w:rsidP="001356D8">
            <w:pPr>
              <w:widowControl/>
              <w:spacing w:line="360" w:lineRule="auto"/>
              <w:rPr>
                <w:szCs w:val="24"/>
              </w:rPr>
            </w:pPr>
          </w:p>
        </w:tc>
        <w:tc>
          <w:tcPr>
            <w:tcW w:w="211" w:type="pct"/>
          </w:tcPr>
          <w:p w14:paraId="6EF4AFD8" w14:textId="77777777" w:rsidR="00721BF4" w:rsidRPr="00721BF4" w:rsidRDefault="00721BF4" w:rsidP="001356D8">
            <w:pPr>
              <w:widowControl/>
              <w:spacing w:line="360" w:lineRule="auto"/>
              <w:rPr>
                <w:szCs w:val="24"/>
              </w:rPr>
            </w:pPr>
          </w:p>
        </w:tc>
        <w:tc>
          <w:tcPr>
            <w:tcW w:w="282" w:type="pct"/>
          </w:tcPr>
          <w:p w14:paraId="3C0AE336" w14:textId="77777777" w:rsidR="00721BF4" w:rsidRPr="00721BF4" w:rsidRDefault="00721BF4" w:rsidP="001356D8">
            <w:pPr>
              <w:widowControl/>
              <w:spacing w:line="360" w:lineRule="auto"/>
              <w:rPr>
                <w:szCs w:val="24"/>
              </w:rPr>
            </w:pPr>
          </w:p>
        </w:tc>
      </w:tr>
      <w:bookmarkEnd w:id="125"/>
    </w:tbl>
    <w:p w14:paraId="171C33C4" w14:textId="77777777" w:rsidR="000D1068" w:rsidRDefault="000D1068" w:rsidP="00EB14AC">
      <w:pPr>
        <w:spacing w:after="0" w:line="360" w:lineRule="auto"/>
        <w:ind w:right="-46"/>
        <w:rPr>
          <w:rFonts w:eastAsia="Times New Roman"/>
          <w:b/>
          <w:bCs/>
          <w:color w:val="000000"/>
          <w:spacing w:val="-2"/>
          <w:szCs w:val="24"/>
        </w:rPr>
      </w:pPr>
    </w:p>
    <w:p w14:paraId="2FFAB09C" w14:textId="77777777" w:rsidR="007F2CA3" w:rsidRPr="00B31E20" w:rsidRDefault="007F2CA3" w:rsidP="00EB14AC">
      <w:pPr>
        <w:spacing w:after="0" w:line="360" w:lineRule="auto"/>
        <w:ind w:right="-46"/>
        <w:rPr>
          <w:rFonts w:eastAsia="Times New Roman"/>
          <w:color w:val="000000"/>
          <w:szCs w:val="24"/>
        </w:rPr>
      </w:pPr>
      <w:r>
        <w:rPr>
          <w:rFonts w:eastAsia="Times New Roman"/>
          <w:b/>
          <w:bCs/>
          <w:color w:val="000000"/>
          <w:spacing w:val="-2"/>
          <w:szCs w:val="24"/>
        </w:rPr>
        <w:t xml:space="preserve"> </w:t>
      </w:r>
      <w:r w:rsidRPr="00B31E20">
        <w:rPr>
          <w:rFonts w:eastAsia="Times New Roman"/>
          <w:color w:val="000000"/>
          <w:szCs w:val="24"/>
        </w:rPr>
        <w:t>Thank</w:t>
      </w:r>
      <w:r w:rsidRPr="00B31E20">
        <w:rPr>
          <w:rFonts w:eastAsia="Times New Roman"/>
          <w:color w:val="000000"/>
          <w:spacing w:val="1"/>
          <w:szCs w:val="24"/>
        </w:rPr>
        <w:t xml:space="preserve"> </w:t>
      </w:r>
      <w:r w:rsidRPr="00B31E20">
        <w:rPr>
          <w:rFonts w:eastAsia="Times New Roman"/>
          <w:color w:val="000000"/>
          <w:spacing w:val="-3"/>
          <w:szCs w:val="24"/>
        </w:rPr>
        <w:t>y</w:t>
      </w:r>
      <w:r w:rsidRPr="00B31E20">
        <w:rPr>
          <w:rFonts w:eastAsia="Times New Roman"/>
          <w:color w:val="000000"/>
          <w:spacing w:val="1"/>
          <w:szCs w:val="24"/>
        </w:rPr>
        <w:t>o</w:t>
      </w:r>
      <w:r w:rsidRPr="00B31E20">
        <w:rPr>
          <w:rFonts w:eastAsia="Times New Roman"/>
          <w:color w:val="000000"/>
          <w:szCs w:val="24"/>
        </w:rPr>
        <w:t>u for</w:t>
      </w:r>
      <w:r w:rsidRPr="00B31E20">
        <w:rPr>
          <w:rFonts w:eastAsia="Times New Roman"/>
          <w:color w:val="000000"/>
          <w:spacing w:val="1"/>
          <w:szCs w:val="24"/>
        </w:rPr>
        <w:t xml:space="preserve"> </w:t>
      </w:r>
      <w:r w:rsidRPr="00B31E20">
        <w:rPr>
          <w:rFonts w:eastAsia="Times New Roman"/>
          <w:color w:val="000000"/>
          <w:szCs w:val="24"/>
        </w:rPr>
        <w:t>comp</w:t>
      </w:r>
      <w:r w:rsidRPr="00B31E20">
        <w:rPr>
          <w:rFonts w:eastAsia="Times New Roman"/>
          <w:color w:val="000000"/>
          <w:spacing w:val="1"/>
          <w:szCs w:val="24"/>
        </w:rPr>
        <w:t>l</w:t>
      </w:r>
      <w:r w:rsidRPr="00B31E20">
        <w:rPr>
          <w:rFonts w:eastAsia="Times New Roman"/>
          <w:color w:val="000000"/>
          <w:szCs w:val="24"/>
        </w:rPr>
        <w:t>eting</w:t>
      </w:r>
      <w:r w:rsidRPr="00B31E20">
        <w:rPr>
          <w:rFonts w:eastAsia="Times New Roman"/>
          <w:color w:val="000000"/>
          <w:spacing w:val="-1"/>
          <w:szCs w:val="24"/>
        </w:rPr>
        <w:t xml:space="preserve"> </w:t>
      </w:r>
      <w:r w:rsidRPr="00B31E20">
        <w:rPr>
          <w:rFonts w:eastAsia="Times New Roman"/>
          <w:color w:val="000000"/>
          <w:szCs w:val="24"/>
        </w:rPr>
        <w:t>this questionnaire</w:t>
      </w:r>
      <w:r w:rsidRPr="00B31E20">
        <w:rPr>
          <w:rFonts w:eastAsia="Times New Roman"/>
          <w:color w:val="000000"/>
          <w:spacing w:val="1"/>
          <w:szCs w:val="24"/>
        </w:rPr>
        <w:t xml:space="preserve"> </w:t>
      </w:r>
      <w:r w:rsidRPr="00B31E20">
        <w:rPr>
          <w:rFonts w:eastAsia="Times New Roman"/>
          <w:color w:val="000000"/>
          <w:szCs w:val="24"/>
        </w:rPr>
        <w:t>and</w:t>
      </w:r>
      <w:r w:rsidRPr="00B31E20">
        <w:rPr>
          <w:rFonts w:eastAsia="Times New Roman"/>
          <w:color w:val="000000"/>
          <w:spacing w:val="2"/>
          <w:szCs w:val="24"/>
        </w:rPr>
        <w:t xml:space="preserve"> </w:t>
      </w:r>
      <w:r w:rsidR="000D1068">
        <w:rPr>
          <w:rFonts w:eastAsia="Times New Roman"/>
          <w:color w:val="000000"/>
          <w:spacing w:val="2"/>
          <w:szCs w:val="24"/>
        </w:rPr>
        <w:t>y</w:t>
      </w:r>
      <w:r w:rsidRPr="00B31E20">
        <w:rPr>
          <w:rFonts w:eastAsia="Times New Roman"/>
          <w:color w:val="000000"/>
          <w:spacing w:val="1"/>
          <w:szCs w:val="24"/>
        </w:rPr>
        <w:t>o</w:t>
      </w:r>
      <w:r w:rsidRPr="00B31E20">
        <w:rPr>
          <w:rFonts w:eastAsia="Times New Roman"/>
          <w:color w:val="000000"/>
          <w:szCs w:val="24"/>
        </w:rPr>
        <w:t>ur</w:t>
      </w:r>
      <w:r w:rsidRPr="00B31E20">
        <w:rPr>
          <w:rFonts w:eastAsia="Times New Roman"/>
          <w:color w:val="000000"/>
          <w:spacing w:val="2"/>
          <w:szCs w:val="24"/>
        </w:rPr>
        <w:t xml:space="preserve"> cooperation</w:t>
      </w:r>
      <w:r w:rsidRPr="00B31E20">
        <w:rPr>
          <w:rFonts w:eastAsia="Times New Roman"/>
          <w:color w:val="000000"/>
          <w:szCs w:val="24"/>
        </w:rPr>
        <w:t xml:space="preserve">. </w:t>
      </w:r>
    </w:p>
    <w:p w14:paraId="3F56124F" w14:textId="2A63C45F" w:rsidR="007F2CA3" w:rsidRPr="00F7514F" w:rsidRDefault="007F2CA3" w:rsidP="007F2CA3">
      <w:pPr>
        <w:pStyle w:val="tifu"/>
      </w:pPr>
      <w:bookmarkStart w:id="126" w:name="_Toc177564187"/>
      <w:r w:rsidRPr="006A7B57">
        <w:t>Tsinat Girma</w:t>
      </w:r>
      <w:r w:rsidRPr="00B31E20">
        <w:t xml:space="preserve"> </w:t>
      </w:r>
      <w:r>
        <w:t xml:space="preserve">    </w:t>
      </w:r>
      <w:r w:rsidRPr="00B31E20">
        <w:t>+</w:t>
      </w:r>
      <w:r w:rsidRPr="006A7B57">
        <w:t>251913702532</w:t>
      </w:r>
      <w:bookmarkEnd w:id="126"/>
    </w:p>
    <w:sectPr w:rsidR="007F2CA3" w:rsidRPr="00F7514F" w:rsidSect="001356D8">
      <w:pgSz w:w="16838" w:h="11906" w:orient="landscape"/>
      <w:pgMar w:top="1699" w:right="1987" w:bottom="1699" w:left="1699" w:header="850" w:footer="994"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53377D" w14:textId="77777777" w:rsidR="00274403" w:rsidRDefault="00274403" w:rsidP="0046404E">
      <w:pPr>
        <w:spacing w:after="0" w:line="240" w:lineRule="auto"/>
      </w:pPr>
      <w:r>
        <w:separator/>
      </w:r>
    </w:p>
  </w:endnote>
  <w:endnote w:type="continuationSeparator" w:id="0">
    <w:p w14:paraId="533ED821" w14:textId="77777777" w:rsidR="00274403" w:rsidRDefault="00274403" w:rsidP="004640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Mincho">
    <w:altName w:val="MS Gothic"/>
    <w:charset w:val="80"/>
    <w:family w:val="roman"/>
    <w:pitch w:val="variable"/>
    <w:sig w:usb0="800002E7" w:usb1="2AC7FCFF" w:usb2="00000012" w:usb3="00000000" w:csb0="0002009F" w:csb1="00000000"/>
  </w:font>
  <w:font w:name="Yu Gothic Light">
    <w:altName w:val="MS Gothic"/>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Narrow">
    <w:panose1 w:val="020B0606020202030204"/>
    <w:charset w:val="00"/>
    <w:family w:val="swiss"/>
    <w:pitch w:val="variable"/>
    <w:sig w:usb0="00000287" w:usb1="00000800" w:usb2="00000000" w:usb3="00000000" w:csb0="0000009F" w:csb1="00000000"/>
  </w:font>
  <w:font w:name="Cambria">
    <w:altName w:val="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Nyala">
    <w:panose1 w:val="02000504070300020003"/>
    <w:charset w:val="00"/>
    <w:family w:val="auto"/>
    <w:pitch w:val="variable"/>
    <w:sig w:usb0="A000006F" w:usb1="00000000" w:usb2="000008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Calisto MT">
    <w:panose1 w:val="0204060305050503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81296506"/>
      <w:docPartObj>
        <w:docPartGallery w:val="Page Numbers (Bottom of Page)"/>
        <w:docPartUnique/>
      </w:docPartObj>
    </w:sdtPr>
    <w:sdtEndPr>
      <w:rPr>
        <w:noProof/>
      </w:rPr>
    </w:sdtEndPr>
    <w:sdtContent>
      <w:p w14:paraId="56A36697" w14:textId="77777777" w:rsidR="007E5375" w:rsidRDefault="007E5375">
        <w:pPr>
          <w:pStyle w:val="Footer"/>
          <w:jc w:val="right"/>
        </w:pPr>
        <w:r>
          <w:fldChar w:fldCharType="begin"/>
        </w:r>
        <w:r>
          <w:instrText xml:space="preserve"> PAGE   \* MERGEFORMAT </w:instrText>
        </w:r>
        <w:r>
          <w:fldChar w:fldCharType="separate"/>
        </w:r>
        <w:r w:rsidR="00865E9C">
          <w:rPr>
            <w:noProof/>
          </w:rPr>
          <w:t>xii</w:t>
        </w:r>
        <w:r>
          <w:rPr>
            <w:noProof/>
          </w:rPr>
          <w:fldChar w:fldCharType="end"/>
        </w:r>
      </w:p>
    </w:sdtContent>
  </w:sdt>
  <w:p w14:paraId="55A38BFE" w14:textId="77777777" w:rsidR="007E5375" w:rsidRDefault="007E537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49893683"/>
      <w:docPartObj>
        <w:docPartGallery w:val="Page Numbers (Bottom of Page)"/>
        <w:docPartUnique/>
      </w:docPartObj>
    </w:sdtPr>
    <w:sdtEndPr>
      <w:rPr>
        <w:noProof/>
      </w:rPr>
    </w:sdtEndPr>
    <w:sdtContent>
      <w:p w14:paraId="3A0E7DD2" w14:textId="77777777" w:rsidR="00E3471F" w:rsidRDefault="00E3471F">
        <w:pPr>
          <w:pStyle w:val="Footer"/>
          <w:jc w:val="right"/>
        </w:pPr>
        <w:r>
          <w:fldChar w:fldCharType="begin"/>
        </w:r>
        <w:r>
          <w:instrText xml:space="preserve"> PAGE   \* MERGEFORMAT </w:instrText>
        </w:r>
        <w:r>
          <w:fldChar w:fldCharType="separate"/>
        </w:r>
        <w:r w:rsidR="00865E9C">
          <w:rPr>
            <w:noProof/>
          </w:rPr>
          <w:t>5</w:t>
        </w:r>
        <w:r>
          <w:rPr>
            <w:noProof/>
          </w:rPr>
          <w:fldChar w:fldCharType="end"/>
        </w:r>
      </w:p>
    </w:sdtContent>
  </w:sdt>
  <w:p w14:paraId="58FDC012" w14:textId="77777777" w:rsidR="00E3471F" w:rsidRDefault="00E3471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2BEA72" w14:textId="77777777" w:rsidR="00274403" w:rsidRDefault="00274403" w:rsidP="0046404E">
      <w:pPr>
        <w:spacing w:after="0" w:line="240" w:lineRule="auto"/>
      </w:pPr>
      <w:r>
        <w:separator/>
      </w:r>
    </w:p>
  </w:footnote>
  <w:footnote w:type="continuationSeparator" w:id="0">
    <w:p w14:paraId="4733DF30" w14:textId="77777777" w:rsidR="00274403" w:rsidRDefault="00274403" w:rsidP="0046404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3" type="#_x0000_t75" style="width:10.2pt;height:10.2pt;visibility:visible;mso-wrap-style:square" o:bullet="t">
        <v:imagedata r:id="rId1" o:title=""/>
      </v:shape>
    </w:pict>
  </w:numPicBullet>
  <w:abstractNum w:abstractNumId="0" w15:restartNumberingAfterBreak="0">
    <w:nsid w:val="1D7A1424"/>
    <w:multiLevelType w:val="hybridMultilevel"/>
    <w:tmpl w:val="9E127F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7D134F2"/>
    <w:multiLevelType w:val="hybridMultilevel"/>
    <w:tmpl w:val="064E172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304C01FF"/>
    <w:multiLevelType w:val="hybridMultilevel"/>
    <w:tmpl w:val="8B7EE56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2B26C19"/>
    <w:multiLevelType w:val="hybridMultilevel"/>
    <w:tmpl w:val="756646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18C3EEB"/>
    <w:multiLevelType w:val="hybridMultilevel"/>
    <w:tmpl w:val="028ADA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72E363D"/>
    <w:multiLevelType w:val="hybridMultilevel"/>
    <w:tmpl w:val="E822DE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0AD0703"/>
    <w:multiLevelType w:val="hybridMultilevel"/>
    <w:tmpl w:val="76F878E0"/>
    <w:lvl w:ilvl="0" w:tplc="0409000F">
      <w:start w:val="1"/>
      <w:numFmt w:val="decimal"/>
      <w:lvlText w:val="%1."/>
      <w:lvlJc w:val="left"/>
      <w:pPr>
        <w:ind w:left="3531" w:hanging="360"/>
      </w:pPr>
    </w:lvl>
    <w:lvl w:ilvl="1" w:tplc="04090019" w:tentative="1">
      <w:start w:val="1"/>
      <w:numFmt w:val="lowerLetter"/>
      <w:lvlText w:val="%2."/>
      <w:lvlJc w:val="left"/>
      <w:pPr>
        <w:ind w:left="4251" w:hanging="360"/>
      </w:pPr>
    </w:lvl>
    <w:lvl w:ilvl="2" w:tplc="0409001B" w:tentative="1">
      <w:start w:val="1"/>
      <w:numFmt w:val="lowerRoman"/>
      <w:lvlText w:val="%3."/>
      <w:lvlJc w:val="right"/>
      <w:pPr>
        <w:ind w:left="4971" w:hanging="180"/>
      </w:pPr>
    </w:lvl>
    <w:lvl w:ilvl="3" w:tplc="0409000F" w:tentative="1">
      <w:start w:val="1"/>
      <w:numFmt w:val="decimal"/>
      <w:lvlText w:val="%4."/>
      <w:lvlJc w:val="left"/>
      <w:pPr>
        <w:ind w:left="5691" w:hanging="360"/>
      </w:pPr>
    </w:lvl>
    <w:lvl w:ilvl="4" w:tplc="04090019" w:tentative="1">
      <w:start w:val="1"/>
      <w:numFmt w:val="lowerLetter"/>
      <w:lvlText w:val="%5."/>
      <w:lvlJc w:val="left"/>
      <w:pPr>
        <w:ind w:left="6411" w:hanging="360"/>
      </w:pPr>
    </w:lvl>
    <w:lvl w:ilvl="5" w:tplc="0409001B" w:tentative="1">
      <w:start w:val="1"/>
      <w:numFmt w:val="lowerRoman"/>
      <w:lvlText w:val="%6."/>
      <w:lvlJc w:val="right"/>
      <w:pPr>
        <w:ind w:left="7131" w:hanging="180"/>
      </w:pPr>
    </w:lvl>
    <w:lvl w:ilvl="6" w:tplc="0409000F" w:tentative="1">
      <w:start w:val="1"/>
      <w:numFmt w:val="decimal"/>
      <w:lvlText w:val="%7."/>
      <w:lvlJc w:val="left"/>
      <w:pPr>
        <w:ind w:left="7851" w:hanging="360"/>
      </w:pPr>
    </w:lvl>
    <w:lvl w:ilvl="7" w:tplc="04090019" w:tentative="1">
      <w:start w:val="1"/>
      <w:numFmt w:val="lowerLetter"/>
      <w:lvlText w:val="%8."/>
      <w:lvlJc w:val="left"/>
      <w:pPr>
        <w:ind w:left="8571" w:hanging="360"/>
      </w:pPr>
    </w:lvl>
    <w:lvl w:ilvl="8" w:tplc="0409001B" w:tentative="1">
      <w:start w:val="1"/>
      <w:numFmt w:val="lowerRoman"/>
      <w:lvlText w:val="%9."/>
      <w:lvlJc w:val="right"/>
      <w:pPr>
        <w:ind w:left="9291" w:hanging="180"/>
      </w:pPr>
    </w:lvl>
  </w:abstractNum>
  <w:abstractNum w:abstractNumId="7" w15:restartNumberingAfterBreak="0">
    <w:nsid w:val="73A54486"/>
    <w:multiLevelType w:val="hybridMultilevel"/>
    <w:tmpl w:val="FB163C98"/>
    <w:lvl w:ilvl="0" w:tplc="FAA42C00">
      <w:start w:val="1"/>
      <w:numFmt w:val="decimal"/>
      <w:lvlText w:val="%1."/>
      <w:lvlJc w:val="left"/>
      <w:pPr>
        <w:ind w:left="720" w:hanging="360"/>
      </w:pPr>
      <w:rPr>
        <w:rFonts w:ascii="Times New Roman" w:eastAsiaTheme="minorEastAsia" w:hAnsi="Times New Roman" w:cs="Times New Roman"/>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2009746907">
    <w:abstractNumId w:val="6"/>
  </w:num>
  <w:num w:numId="2" w16cid:durableId="287704906">
    <w:abstractNumId w:val="0"/>
  </w:num>
  <w:num w:numId="3" w16cid:durableId="377360894">
    <w:abstractNumId w:val="7"/>
  </w:num>
  <w:num w:numId="4" w16cid:durableId="1030110089">
    <w:abstractNumId w:val="2"/>
  </w:num>
  <w:num w:numId="5" w16cid:durableId="1190069629">
    <w:abstractNumId w:val="5"/>
  </w:num>
  <w:num w:numId="6" w16cid:durableId="2013750540">
    <w:abstractNumId w:val="3"/>
  </w:num>
  <w:num w:numId="7" w16cid:durableId="1448894925">
    <w:abstractNumId w:val="4"/>
  </w:num>
  <w:num w:numId="8" w16cid:durableId="10473896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2NDU0MTIwNjQyNzAztzBX0lEKTi0uzszPAykwqgUAsE8e2CwAAAA="/>
  </w:docVars>
  <w:rsids>
    <w:rsidRoot w:val="00C83637"/>
    <w:rsid w:val="000048A8"/>
    <w:rsid w:val="000106F8"/>
    <w:rsid w:val="00014968"/>
    <w:rsid w:val="00014ABB"/>
    <w:rsid w:val="000275AF"/>
    <w:rsid w:val="0003169C"/>
    <w:rsid w:val="00043B9A"/>
    <w:rsid w:val="00045DA0"/>
    <w:rsid w:val="00051BA4"/>
    <w:rsid w:val="00053512"/>
    <w:rsid w:val="0005440C"/>
    <w:rsid w:val="00055535"/>
    <w:rsid w:val="0005584B"/>
    <w:rsid w:val="00055D2D"/>
    <w:rsid w:val="000620C6"/>
    <w:rsid w:val="00062CF7"/>
    <w:rsid w:val="00070DDD"/>
    <w:rsid w:val="000719A9"/>
    <w:rsid w:val="00071EDC"/>
    <w:rsid w:val="00072718"/>
    <w:rsid w:val="00073E48"/>
    <w:rsid w:val="0007461C"/>
    <w:rsid w:val="0008593C"/>
    <w:rsid w:val="00092DDA"/>
    <w:rsid w:val="0009317B"/>
    <w:rsid w:val="00093A85"/>
    <w:rsid w:val="000A18D3"/>
    <w:rsid w:val="000A41A9"/>
    <w:rsid w:val="000A7BB6"/>
    <w:rsid w:val="000A7F3F"/>
    <w:rsid w:val="000B10B8"/>
    <w:rsid w:val="000C09F0"/>
    <w:rsid w:val="000C0DCF"/>
    <w:rsid w:val="000C25CB"/>
    <w:rsid w:val="000C46DD"/>
    <w:rsid w:val="000D1068"/>
    <w:rsid w:val="000D2972"/>
    <w:rsid w:val="000E000B"/>
    <w:rsid w:val="000E4C74"/>
    <w:rsid w:val="000F0FEE"/>
    <w:rsid w:val="00111E06"/>
    <w:rsid w:val="001129C6"/>
    <w:rsid w:val="001175E1"/>
    <w:rsid w:val="00117BFE"/>
    <w:rsid w:val="001238FC"/>
    <w:rsid w:val="001356D8"/>
    <w:rsid w:val="001360D5"/>
    <w:rsid w:val="00140184"/>
    <w:rsid w:val="00141642"/>
    <w:rsid w:val="00143E77"/>
    <w:rsid w:val="00144781"/>
    <w:rsid w:val="00147780"/>
    <w:rsid w:val="00155ACF"/>
    <w:rsid w:val="00155FFC"/>
    <w:rsid w:val="001623B9"/>
    <w:rsid w:val="00166CA8"/>
    <w:rsid w:val="00173EFF"/>
    <w:rsid w:val="00174494"/>
    <w:rsid w:val="001805AE"/>
    <w:rsid w:val="001878FF"/>
    <w:rsid w:val="00193362"/>
    <w:rsid w:val="00194618"/>
    <w:rsid w:val="001A0F4E"/>
    <w:rsid w:val="001A2FCB"/>
    <w:rsid w:val="001A7BC4"/>
    <w:rsid w:val="001B0011"/>
    <w:rsid w:val="001C1398"/>
    <w:rsid w:val="001C735A"/>
    <w:rsid w:val="001E0172"/>
    <w:rsid w:val="001E11A6"/>
    <w:rsid w:val="001E614F"/>
    <w:rsid w:val="001E6BE6"/>
    <w:rsid w:val="001F7B1E"/>
    <w:rsid w:val="00200BCE"/>
    <w:rsid w:val="00211369"/>
    <w:rsid w:val="002144B3"/>
    <w:rsid w:val="0023179D"/>
    <w:rsid w:val="00234770"/>
    <w:rsid w:val="002376C9"/>
    <w:rsid w:val="00237962"/>
    <w:rsid w:val="00240222"/>
    <w:rsid w:val="002403B7"/>
    <w:rsid w:val="00246676"/>
    <w:rsid w:val="002467E8"/>
    <w:rsid w:val="00247269"/>
    <w:rsid w:val="002509B2"/>
    <w:rsid w:val="00254D2C"/>
    <w:rsid w:val="00265072"/>
    <w:rsid w:val="00266EB4"/>
    <w:rsid w:val="00267D34"/>
    <w:rsid w:val="002705B0"/>
    <w:rsid w:val="002713D8"/>
    <w:rsid w:val="00274403"/>
    <w:rsid w:val="00280A84"/>
    <w:rsid w:val="00287018"/>
    <w:rsid w:val="00291856"/>
    <w:rsid w:val="002953C0"/>
    <w:rsid w:val="0029545E"/>
    <w:rsid w:val="00296186"/>
    <w:rsid w:val="002A0478"/>
    <w:rsid w:val="002A208C"/>
    <w:rsid w:val="002A6E59"/>
    <w:rsid w:val="002B5C69"/>
    <w:rsid w:val="002B72F0"/>
    <w:rsid w:val="002C7C3F"/>
    <w:rsid w:val="002D0B17"/>
    <w:rsid w:val="002D7D30"/>
    <w:rsid w:val="002E7261"/>
    <w:rsid w:val="003044B0"/>
    <w:rsid w:val="00305B55"/>
    <w:rsid w:val="00315BAC"/>
    <w:rsid w:val="00315CA6"/>
    <w:rsid w:val="0032428C"/>
    <w:rsid w:val="003243B4"/>
    <w:rsid w:val="003246D1"/>
    <w:rsid w:val="00325532"/>
    <w:rsid w:val="00330D76"/>
    <w:rsid w:val="00331106"/>
    <w:rsid w:val="003441E8"/>
    <w:rsid w:val="00344E4D"/>
    <w:rsid w:val="003513D3"/>
    <w:rsid w:val="00356506"/>
    <w:rsid w:val="00361526"/>
    <w:rsid w:val="00365745"/>
    <w:rsid w:val="0037136C"/>
    <w:rsid w:val="00394205"/>
    <w:rsid w:val="003A3A9E"/>
    <w:rsid w:val="003B0610"/>
    <w:rsid w:val="003B12D1"/>
    <w:rsid w:val="003B2AE7"/>
    <w:rsid w:val="003B3635"/>
    <w:rsid w:val="003D0434"/>
    <w:rsid w:val="003D24C2"/>
    <w:rsid w:val="003D7ADB"/>
    <w:rsid w:val="003E197B"/>
    <w:rsid w:val="003E34F6"/>
    <w:rsid w:val="003E44F9"/>
    <w:rsid w:val="003E5295"/>
    <w:rsid w:val="003E5CDA"/>
    <w:rsid w:val="003F18A9"/>
    <w:rsid w:val="003F1CE7"/>
    <w:rsid w:val="003F360C"/>
    <w:rsid w:val="003F7A5C"/>
    <w:rsid w:val="0040284C"/>
    <w:rsid w:val="00402A11"/>
    <w:rsid w:val="00412089"/>
    <w:rsid w:val="004138AF"/>
    <w:rsid w:val="00414CE8"/>
    <w:rsid w:val="0042028B"/>
    <w:rsid w:val="00420D11"/>
    <w:rsid w:val="00421E21"/>
    <w:rsid w:val="004264FB"/>
    <w:rsid w:val="004304B0"/>
    <w:rsid w:val="00431A1C"/>
    <w:rsid w:val="00433355"/>
    <w:rsid w:val="0043481A"/>
    <w:rsid w:val="00440A1A"/>
    <w:rsid w:val="00443CE4"/>
    <w:rsid w:val="00444DB3"/>
    <w:rsid w:val="00445672"/>
    <w:rsid w:val="00450DE3"/>
    <w:rsid w:val="00451813"/>
    <w:rsid w:val="00452284"/>
    <w:rsid w:val="00452931"/>
    <w:rsid w:val="0045493A"/>
    <w:rsid w:val="0045682F"/>
    <w:rsid w:val="00460946"/>
    <w:rsid w:val="004614B5"/>
    <w:rsid w:val="00461AC4"/>
    <w:rsid w:val="0046404E"/>
    <w:rsid w:val="00477457"/>
    <w:rsid w:val="004867DE"/>
    <w:rsid w:val="004A2F33"/>
    <w:rsid w:val="004A4309"/>
    <w:rsid w:val="004C49EE"/>
    <w:rsid w:val="004D0BAF"/>
    <w:rsid w:val="004D27E9"/>
    <w:rsid w:val="004D3D6C"/>
    <w:rsid w:val="004D5EC6"/>
    <w:rsid w:val="004E0D7F"/>
    <w:rsid w:val="004E0E73"/>
    <w:rsid w:val="004E3AC8"/>
    <w:rsid w:val="004E63A1"/>
    <w:rsid w:val="004F25F9"/>
    <w:rsid w:val="00502617"/>
    <w:rsid w:val="005031CD"/>
    <w:rsid w:val="005165F7"/>
    <w:rsid w:val="005179B6"/>
    <w:rsid w:val="00520B77"/>
    <w:rsid w:val="00521E0A"/>
    <w:rsid w:val="00523E43"/>
    <w:rsid w:val="00524C69"/>
    <w:rsid w:val="00530013"/>
    <w:rsid w:val="0054513E"/>
    <w:rsid w:val="00560840"/>
    <w:rsid w:val="0056163B"/>
    <w:rsid w:val="00562CBA"/>
    <w:rsid w:val="00564D8B"/>
    <w:rsid w:val="005704D7"/>
    <w:rsid w:val="00575422"/>
    <w:rsid w:val="00577F6E"/>
    <w:rsid w:val="00590CD8"/>
    <w:rsid w:val="005915F7"/>
    <w:rsid w:val="00593760"/>
    <w:rsid w:val="005A26D6"/>
    <w:rsid w:val="005A5599"/>
    <w:rsid w:val="005B2237"/>
    <w:rsid w:val="005C04ED"/>
    <w:rsid w:val="005C665A"/>
    <w:rsid w:val="005C670E"/>
    <w:rsid w:val="005D2D1D"/>
    <w:rsid w:val="005E1768"/>
    <w:rsid w:val="005E18D9"/>
    <w:rsid w:val="005E2A72"/>
    <w:rsid w:val="005E6B61"/>
    <w:rsid w:val="005E6E94"/>
    <w:rsid w:val="005F14E5"/>
    <w:rsid w:val="0060432B"/>
    <w:rsid w:val="00610A1E"/>
    <w:rsid w:val="00611E3E"/>
    <w:rsid w:val="00612A80"/>
    <w:rsid w:val="00612BEB"/>
    <w:rsid w:val="00613794"/>
    <w:rsid w:val="006153E7"/>
    <w:rsid w:val="00616664"/>
    <w:rsid w:val="006209FE"/>
    <w:rsid w:val="00621017"/>
    <w:rsid w:val="0062252A"/>
    <w:rsid w:val="00627825"/>
    <w:rsid w:val="00630A84"/>
    <w:rsid w:val="006334CA"/>
    <w:rsid w:val="00641725"/>
    <w:rsid w:val="00643778"/>
    <w:rsid w:val="00645262"/>
    <w:rsid w:val="0065624A"/>
    <w:rsid w:val="0066040E"/>
    <w:rsid w:val="00661AA9"/>
    <w:rsid w:val="0066704A"/>
    <w:rsid w:val="0067034F"/>
    <w:rsid w:val="0067103E"/>
    <w:rsid w:val="0067283F"/>
    <w:rsid w:val="006756F9"/>
    <w:rsid w:val="00680741"/>
    <w:rsid w:val="00681756"/>
    <w:rsid w:val="006866A2"/>
    <w:rsid w:val="00686832"/>
    <w:rsid w:val="00687381"/>
    <w:rsid w:val="00690730"/>
    <w:rsid w:val="006942A5"/>
    <w:rsid w:val="006942D5"/>
    <w:rsid w:val="006A2775"/>
    <w:rsid w:val="006A4BBC"/>
    <w:rsid w:val="006A4D5E"/>
    <w:rsid w:val="006A729F"/>
    <w:rsid w:val="006C0132"/>
    <w:rsid w:val="006C42C3"/>
    <w:rsid w:val="006C7C28"/>
    <w:rsid w:val="006D6647"/>
    <w:rsid w:val="006F7FB8"/>
    <w:rsid w:val="00702EA2"/>
    <w:rsid w:val="00705C43"/>
    <w:rsid w:val="00706446"/>
    <w:rsid w:val="0070771C"/>
    <w:rsid w:val="00713EE7"/>
    <w:rsid w:val="0071585E"/>
    <w:rsid w:val="00721BF4"/>
    <w:rsid w:val="0072592F"/>
    <w:rsid w:val="007277CB"/>
    <w:rsid w:val="007321B4"/>
    <w:rsid w:val="00733789"/>
    <w:rsid w:val="007455F6"/>
    <w:rsid w:val="00746138"/>
    <w:rsid w:val="00760BA4"/>
    <w:rsid w:val="007669AC"/>
    <w:rsid w:val="00780C25"/>
    <w:rsid w:val="00782C33"/>
    <w:rsid w:val="00794645"/>
    <w:rsid w:val="00796AEE"/>
    <w:rsid w:val="007A7C46"/>
    <w:rsid w:val="007B4F6C"/>
    <w:rsid w:val="007B6010"/>
    <w:rsid w:val="007C091A"/>
    <w:rsid w:val="007C1EF7"/>
    <w:rsid w:val="007D6106"/>
    <w:rsid w:val="007D7004"/>
    <w:rsid w:val="007D7276"/>
    <w:rsid w:val="007E073F"/>
    <w:rsid w:val="007E5375"/>
    <w:rsid w:val="007F2CA3"/>
    <w:rsid w:val="007F449A"/>
    <w:rsid w:val="007F779B"/>
    <w:rsid w:val="00812A6B"/>
    <w:rsid w:val="00813FFD"/>
    <w:rsid w:val="00816B94"/>
    <w:rsid w:val="00835BF0"/>
    <w:rsid w:val="00836D0D"/>
    <w:rsid w:val="0084249E"/>
    <w:rsid w:val="00844D25"/>
    <w:rsid w:val="00851A8D"/>
    <w:rsid w:val="00851AC9"/>
    <w:rsid w:val="00856751"/>
    <w:rsid w:val="00862147"/>
    <w:rsid w:val="00865E9C"/>
    <w:rsid w:val="008716A8"/>
    <w:rsid w:val="0087647C"/>
    <w:rsid w:val="0087780C"/>
    <w:rsid w:val="0088060A"/>
    <w:rsid w:val="00884BE6"/>
    <w:rsid w:val="00885489"/>
    <w:rsid w:val="00890FCD"/>
    <w:rsid w:val="00892BF1"/>
    <w:rsid w:val="0089608A"/>
    <w:rsid w:val="008966BE"/>
    <w:rsid w:val="008A1CFF"/>
    <w:rsid w:val="008A2440"/>
    <w:rsid w:val="008A4DE5"/>
    <w:rsid w:val="008B1BC5"/>
    <w:rsid w:val="008B3DB8"/>
    <w:rsid w:val="008B3FCC"/>
    <w:rsid w:val="008B743B"/>
    <w:rsid w:val="008C1350"/>
    <w:rsid w:val="008C590A"/>
    <w:rsid w:val="008C6504"/>
    <w:rsid w:val="008C6A08"/>
    <w:rsid w:val="008D4190"/>
    <w:rsid w:val="008D7094"/>
    <w:rsid w:val="008F0F10"/>
    <w:rsid w:val="008F2C5B"/>
    <w:rsid w:val="008F55DE"/>
    <w:rsid w:val="00912866"/>
    <w:rsid w:val="00913038"/>
    <w:rsid w:val="009145AD"/>
    <w:rsid w:val="00915CAB"/>
    <w:rsid w:val="00920B01"/>
    <w:rsid w:val="00935269"/>
    <w:rsid w:val="00937FB3"/>
    <w:rsid w:val="00941066"/>
    <w:rsid w:val="0094736F"/>
    <w:rsid w:val="00951863"/>
    <w:rsid w:val="00952519"/>
    <w:rsid w:val="00954CF1"/>
    <w:rsid w:val="00954EA2"/>
    <w:rsid w:val="00957886"/>
    <w:rsid w:val="0097065B"/>
    <w:rsid w:val="00974B43"/>
    <w:rsid w:val="00981D9C"/>
    <w:rsid w:val="00981F0C"/>
    <w:rsid w:val="009842B6"/>
    <w:rsid w:val="00984E02"/>
    <w:rsid w:val="009855B1"/>
    <w:rsid w:val="0099212A"/>
    <w:rsid w:val="009963B4"/>
    <w:rsid w:val="009C182D"/>
    <w:rsid w:val="009C1FC6"/>
    <w:rsid w:val="009C4950"/>
    <w:rsid w:val="009C7A48"/>
    <w:rsid w:val="009D0E73"/>
    <w:rsid w:val="009D1D67"/>
    <w:rsid w:val="009D21E3"/>
    <w:rsid w:val="009D734B"/>
    <w:rsid w:val="009E150B"/>
    <w:rsid w:val="009E2210"/>
    <w:rsid w:val="009E5AD0"/>
    <w:rsid w:val="009E7B2B"/>
    <w:rsid w:val="009F578A"/>
    <w:rsid w:val="009F5D5A"/>
    <w:rsid w:val="009F62AF"/>
    <w:rsid w:val="00A000C7"/>
    <w:rsid w:val="00A06884"/>
    <w:rsid w:val="00A122AB"/>
    <w:rsid w:val="00A126B4"/>
    <w:rsid w:val="00A13CAD"/>
    <w:rsid w:val="00A155A1"/>
    <w:rsid w:val="00A163B5"/>
    <w:rsid w:val="00A23B26"/>
    <w:rsid w:val="00A25A1F"/>
    <w:rsid w:val="00A276D0"/>
    <w:rsid w:val="00A2773F"/>
    <w:rsid w:val="00A2775A"/>
    <w:rsid w:val="00A35D96"/>
    <w:rsid w:val="00A3762B"/>
    <w:rsid w:val="00A55C91"/>
    <w:rsid w:val="00A605FF"/>
    <w:rsid w:val="00A61DA3"/>
    <w:rsid w:val="00A62F59"/>
    <w:rsid w:val="00A6394A"/>
    <w:rsid w:val="00A71FF2"/>
    <w:rsid w:val="00A748E3"/>
    <w:rsid w:val="00A75587"/>
    <w:rsid w:val="00A81C3C"/>
    <w:rsid w:val="00A941D4"/>
    <w:rsid w:val="00AA0E2D"/>
    <w:rsid w:val="00AA7E49"/>
    <w:rsid w:val="00AC7013"/>
    <w:rsid w:val="00AD0953"/>
    <w:rsid w:val="00AD18DF"/>
    <w:rsid w:val="00AD6D3A"/>
    <w:rsid w:val="00AE2DE2"/>
    <w:rsid w:val="00AF0F9D"/>
    <w:rsid w:val="00AF1EC3"/>
    <w:rsid w:val="00B01B9C"/>
    <w:rsid w:val="00B0410A"/>
    <w:rsid w:val="00B1192F"/>
    <w:rsid w:val="00B13B69"/>
    <w:rsid w:val="00B13BCE"/>
    <w:rsid w:val="00B17A56"/>
    <w:rsid w:val="00B23DF8"/>
    <w:rsid w:val="00B24283"/>
    <w:rsid w:val="00B33ADD"/>
    <w:rsid w:val="00B42A54"/>
    <w:rsid w:val="00B460FF"/>
    <w:rsid w:val="00B50F7F"/>
    <w:rsid w:val="00B518C6"/>
    <w:rsid w:val="00B64DFB"/>
    <w:rsid w:val="00B667D6"/>
    <w:rsid w:val="00BA357E"/>
    <w:rsid w:val="00BA4ACC"/>
    <w:rsid w:val="00BA6BE3"/>
    <w:rsid w:val="00BA7F1D"/>
    <w:rsid w:val="00BB49C9"/>
    <w:rsid w:val="00BC3935"/>
    <w:rsid w:val="00BC73DE"/>
    <w:rsid w:val="00BD5A32"/>
    <w:rsid w:val="00BE3531"/>
    <w:rsid w:val="00BE3FFF"/>
    <w:rsid w:val="00BE49C8"/>
    <w:rsid w:val="00BE6F9C"/>
    <w:rsid w:val="00BF558B"/>
    <w:rsid w:val="00BF5FA8"/>
    <w:rsid w:val="00BF61EA"/>
    <w:rsid w:val="00C001CB"/>
    <w:rsid w:val="00C037F3"/>
    <w:rsid w:val="00C22B05"/>
    <w:rsid w:val="00C253AD"/>
    <w:rsid w:val="00C40650"/>
    <w:rsid w:val="00C46ED3"/>
    <w:rsid w:val="00C576F1"/>
    <w:rsid w:val="00C57F3E"/>
    <w:rsid w:val="00C71A37"/>
    <w:rsid w:val="00C83637"/>
    <w:rsid w:val="00CC5458"/>
    <w:rsid w:val="00CC7C39"/>
    <w:rsid w:val="00CD0DE6"/>
    <w:rsid w:val="00CD567E"/>
    <w:rsid w:val="00CD59D3"/>
    <w:rsid w:val="00CE5BBA"/>
    <w:rsid w:val="00CE6656"/>
    <w:rsid w:val="00CF70CE"/>
    <w:rsid w:val="00CF72B7"/>
    <w:rsid w:val="00D009FF"/>
    <w:rsid w:val="00D14D0C"/>
    <w:rsid w:val="00D15268"/>
    <w:rsid w:val="00D16358"/>
    <w:rsid w:val="00D1690A"/>
    <w:rsid w:val="00D232A7"/>
    <w:rsid w:val="00D236D9"/>
    <w:rsid w:val="00D2626B"/>
    <w:rsid w:val="00D32E28"/>
    <w:rsid w:val="00D441CC"/>
    <w:rsid w:val="00D46643"/>
    <w:rsid w:val="00D50E2F"/>
    <w:rsid w:val="00D53EFE"/>
    <w:rsid w:val="00D55AB0"/>
    <w:rsid w:val="00D71F51"/>
    <w:rsid w:val="00D84D8E"/>
    <w:rsid w:val="00D8577C"/>
    <w:rsid w:val="00D85FAF"/>
    <w:rsid w:val="00D918B6"/>
    <w:rsid w:val="00D95988"/>
    <w:rsid w:val="00D97131"/>
    <w:rsid w:val="00D97D1F"/>
    <w:rsid w:val="00DA4632"/>
    <w:rsid w:val="00DB1B1E"/>
    <w:rsid w:val="00DC1743"/>
    <w:rsid w:val="00DC502C"/>
    <w:rsid w:val="00DC7E62"/>
    <w:rsid w:val="00DD51BC"/>
    <w:rsid w:val="00DD5558"/>
    <w:rsid w:val="00DE61BA"/>
    <w:rsid w:val="00DF6D24"/>
    <w:rsid w:val="00E1040C"/>
    <w:rsid w:val="00E10C09"/>
    <w:rsid w:val="00E14C9F"/>
    <w:rsid w:val="00E15DD9"/>
    <w:rsid w:val="00E2100D"/>
    <w:rsid w:val="00E30627"/>
    <w:rsid w:val="00E32D42"/>
    <w:rsid w:val="00E3471F"/>
    <w:rsid w:val="00E357E4"/>
    <w:rsid w:val="00E47171"/>
    <w:rsid w:val="00E53665"/>
    <w:rsid w:val="00E53DC5"/>
    <w:rsid w:val="00E554BD"/>
    <w:rsid w:val="00E56C98"/>
    <w:rsid w:val="00E86D61"/>
    <w:rsid w:val="00E87C76"/>
    <w:rsid w:val="00E87DC0"/>
    <w:rsid w:val="00E913D9"/>
    <w:rsid w:val="00E93BC6"/>
    <w:rsid w:val="00EA6466"/>
    <w:rsid w:val="00EB14AC"/>
    <w:rsid w:val="00EB16F4"/>
    <w:rsid w:val="00EB5C83"/>
    <w:rsid w:val="00EB66E2"/>
    <w:rsid w:val="00EB6835"/>
    <w:rsid w:val="00EC699F"/>
    <w:rsid w:val="00EC6B08"/>
    <w:rsid w:val="00EC7B7A"/>
    <w:rsid w:val="00ED692A"/>
    <w:rsid w:val="00EE053B"/>
    <w:rsid w:val="00EE2759"/>
    <w:rsid w:val="00EE4E43"/>
    <w:rsid w:val="00EE57A1"/>
    <w:rsid w:val="00EF22A4"/>
    <w:rsid w:val="00EF7208"/>
    <w:rsid w:val="00F00357"/>
    <w:rsid w:val="00F040E7"/>
    <w:rsid w:val="00F048EA"/>
    <w:rsid w:val="00F1128D"/>
    <w:rsid w:val="00F2779C"/>
    <w:rsid w:val="00F32F70"/>
    <w:rsid w:val="00F346C6"/>
    <w:rsid w:val="00F401DD"/>
    <w:rsid w:val="00F40443"/>
    <w:rsid w:val="00F4399C"/>
    <w:rsid w:val="00F519FE"/>
    <w:rsid w:val="00F528C6"/>
    <w:rsid w:val="00F544E5"/>
    <w:rsid w:val="00F61253"/>
    <w:rsid w:val="00F62D51"/>
    <w:rsid w:val="00F70F7B"/>
    <w:rsid w:val="00F72E33"/>
    <w:rsid w:val="00F7786C"/>
    <w:rsid w:val="00F80F01"/>
    <w:rsid w:val="00F81C72"/>
    <w:rsid w:val="00F97C28"/>
    <w:rsid w:val="00FA1F71"/>
    <w:rsid w:val="00FA3C37"/>
    <w:rsid w:val="00FA3CDD"/>
    <w:rsid w:val="00FA7967"/>
    <w:rsid w:val="00FB1BFC"/>
    <w:rsid w:val="00FB27AC"/>
    <w:rsid w:val="00FB4B74"/>
    <w:rsid w:val="00FB70CF"/>
    <w:rsid w:val="00FB7648"/>
    <w:rsid w:val="00FC15AB"/>
    <w:rsid w:val="00FC6E1E"/>
    <w:rsid w:val="00FD28FC"/>
    <w:rsid w:val="00FD5DB6"/>
    <w:rsid w:val="00FD7182"/>
    <w:rsid w:val="00FE0DDA"/>
    <w:rsid w:val="00FF1734"/>
    <w:rsid w:val="00FF70C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50"/>
    <o:shapelayout v:ext="edit">
      <o:idmap v:ext="edit" data="2"/>
    </o:shapelayout>
  </w:shapeDefaults>
  <w:decimalSymbol w:val="."/>
  <w:listSeparator w:val=","/>
  <w14:docId w14:val="1520A98D"/>
  <w15:docId w15:val="{683A73EF-8F2E-4665-BC45-DEAB25B456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kern w:val="2"/>
        <w:sz w:val="24"/>
        <w:szCs w:val="28"/>
        <w:lang w:val="en-US"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0478"/>
    <w:pPr>
      <w:widowControl w:val="0"/>
      <w:jc w:val="both"/>
    </w:pPr>
  </w:style>
  <w:style w:type="paragraph" w:styleId="Heading1">
    <w:name w:val="heading 1"/>
    <w:basedOn w:val="Normal"/>
    <w:next w:val="Normal"/>
    <w:link w:val="Heading1Char"/>
    <w:autoRedefine/>
    <w:uiPriority w:val="9"/>
    <w:qFormat/>
    <w:rsid w:val="000E000B"/>
    <w:pPr>
      <w:keepNext/>
      <w:keepLines/>
      <w:spacing w:before="360" w:after="80" w:line="360" w:lineRule="auto"/>
      <w:outlineLvl w:val="0"/>
    </w:pPr>
    <w:rPr>
      <w:rFonts w:eastAsiaTheme="majorEastAsia" w:cstheme="majorBidi"/>
      <w:b/>
      <w:sz w:val="28"/>
    </w:rPr>
  </w:style>
  <w:style w:type="paragraph" w:styleId="Heading2">
    <w:name w:val="heading 2"/>
    <w:basedOn w:val="Normal"/>
    <w:next w:val="Normal"/>
    <w:link w:val="Heading2Char"/>
    <w:autoRedefine/>
    <w:uiPriority w:val="9"/>
    <w:unhideWhenUsed/>
    <w:qFormat/>
    <w:rsid w:val="00D97131"/>
    <w:pPr>
      <w:keepNext/>
      <w:keepLines/>
      <w:tabs>
        <w:tab w:val="left" w:pos="360"/>
        <w:tab w:val="left" w:pos="450"/>
      </w:tabs>
      <w:spacing w:before="160" w:after="80"/>
      <w:ind w:left="450" w:hanging="450"/>
      <w:jc w:val="left"/>
      <w:outlineLvl w:val="1"/>
    </w:pPr>
    <w:rPr>
      <w:rFonts w:eastAsiaTheme="majorEastAsia" w:cstheme="majorBidi"/>
      <w:b/>
    </w:rPr>
  </w:style>
  <w:style w:type="paragraph" w:styleId="Heading3">
    <w:name w:val="heading 3"/>
    <w:basedOn w:val="Normal"/>
    <w:next w:val="Normal"/>
    <w:link w:val="Heading3Char"/>
    <w:autoRedefine/>
    <w:uiPriority w:val="9"/>
    <w:unhideWhenUsed/>
    <w:qFormat/>
    <w:rsid w:val="006F7FB8"/>
    <w:pPr>
      <w:keepNext/>
      <w:keepLines/>
      <w:spacing w:before="160" w:after="80"/>
      <w:jc w:val="left"/>
      <w:outlineLvl w:val="2"/>
    </w:pPr>
    <w:rPr>
      <w:rFonts w:eastAsiaTheme="majorEastAsia" w:cstheme="majorBidi"/>
      <w:b/>
      <w:color w:val="000000" w:themeColor="text1"/>
      <w:sz w:val="28"/>
    </w:rPr>
  </w:style>
  <w:style w:type="paragraph" w:styleId="Heading4">
    <w:name w:val="heading 4"/>
    <w:basedOn w:val="Normal"/>
    <w:next w:val="Normal"/>
    <w:link w:val="Heading4Char"/>
    <w:uiPriority w:val="9"/>
    <w:semiHidden/>
    <w:unhideWhenUsed/>
    <w:qFormat/>
    <w:rsid w:val="00C83637"/>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C83637"/>
    <w:pPr>
      <w:keepNext/>
      <w:keepLines/>
      <w:spacing w:before="80" w:after="40"/>
      <w:outlineLvl w:val="4"/>
    </w:pPr>
    <w:rPr>
      <w:rFonts w:asciiTheme="minorHAnsi" w:eastAsiaTheme="majorEastAsia" w:hAnsiTheme="minorHAnsi" w:cstheme="majorBidi"/>
      <w:color w:val="2F5496" w:themeColor="accent1" w:themeShade="BF"/>
    </w:rPr>
  </w:style>
  <w:style w:type="paragraph" w:styleId="Heading6">
    <w:name w:val="heading 6"/>
    <w:basedOn w:val="Normal"/>
    <w:next w:val="Normal"/>
    <w:link w:val="Heading6Char"/>
    <w:uiPriority w:val="9"/>
    <w:semiHidden/>
    <w:unhideWhenUsed/>
    <w:qFormat/>
    <w:rsid w:val="00C83637"/>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C83637"/>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C83637"/>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C83637"/>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000B"/>
    <w:rPr>
      <w:rFonts w:eastAsiaTheme="majorEastAsia" w:cstheme="majorBidi"/>
      <w:b/>
      <w:sz w:val="28"/>
    </w:rPr>
  </w:style>
  <w:style w:type="character" w:customStyle="1" w:styleId="Heading2Char">
    <w:name w:val="Heading 2 Char"/>
    <w:basedOn w:val="DefaultParagraphFont"/>
    <w:link w:val="Heading2"/>
    <w:uiPriority w:val="9"/>
    <w:rsid w:val="00D97131"/>
    <w:rPr>
      <w:rFonts w:eastAsiaTheme="majorEastAsia" w:cstheme="majorBidi"/>
      <w:b/>
    </w:rPr>
  </w:style>
  <w:style w:type="character" w:customStyle="1" w:styleId="Heading3Char">
    <w:name w:val="Heading 3 Char"/>
    <w:basedOn w:val="DefaultParagraphFont"/>
    <w:link w:val="Heading3"/>
    <w:uiPriority w:val="9"/>
    <w:rsid w:val="006F7FB8"/>
    <w:rPr>
      <w:rFonts w:eastAsiaTheme="majorEastAsia" w:cstheme="majorBidi"/>
      <w:b/>
      <w:color w:val="000000" w:themeColor="text1"/>
      <w:sz w:val="28"/>
    </w:rPr>
  </w:style>
  <w:style w:type="character" w:customStyle="1" w:styleId="Heading4Char">
    <w:name w:val="Heading 4 Char"/>
    <w:basedOn w:val="DefaultParagraphFont"/>
    <w:link w:val="Heading4"/>
    <w:uiPriority w:val="9"/>
    <w:semiHidden/>
    <w:rsid w:val="00C83637"/>
    <w:rPr>
      <w:rFonts w:asciiTheme="minorHAnsi" w:eastAsiaTheme="majorEastAsia" w:hAnsiTheme="minorHAnsi" w:cstheme="majorBidi"/>
      <w:i/>
      <w:iCs/>
      <w:color w:val="2F5496" w:themeColor="accent1" w:themeShade="BF"/>
    </w:rPr>
  </w:style>
  <w:style w:type="character" w:customStyle="1" w:styleId="Heading5Char">
    <w:name w:val="Heading 5 Char"/>
    <w:basedOn w:val="DefaultParagraphFont"/>
    <w:link w:val="Heading5"/>
    <w:uiPriority w:val="9"/>
    <w:semiHidden/>
    <w:rsid w:val="00C83637"/>
    <w:rPr>
      <w:rFonts w:asciiTheme="minorHAnsi" w:eastAsiaTheme="majorEastAsia" w:hAnsiTheme="minorHAnsi" w:cstheme="majorBidi"/>
      <w:color w:val="2F5496" w:themeColor="accent1" w:themeShade="BF"/>
    </w:rPr>
  </w:style>
  <w:style w:type="character" w:customStyle="1" w:styleId="Heading6Char">
    <w:name w:val="Heading 6 Char"/>
    <w:basedOn w:val="DefaultParagraphFont"/>
    <w:link w:val="Heading6"/>
    <w:uiPriority w:val="9"/>
    <w:semiHidden/>
    <w:rsid w:val="00C83637"/>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C83637"/>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C83637"/>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C83637"/>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C8363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8363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83637"/>
    <w:pPr>
      <w:numPr>
        <w:ilvl w:val="1"/>
      </w:numPr>
    </w:pPr>
    <w:rPr>
      <w:rFonts w:asciiTheme="minorHAnsi" w:eastAsiaTheme="majorEastAsia" w:hAnsiTheme="minorHAnsi" w:cstheme="majorBidi"/>
      <w:color w:val="595959" w:themeColor="text1" w:themeTint="A6"/>
      <w:spacing w:val="15"/>
      <w:sz w:val="28"/>
    </w:rPr>
  </w:style>
  <w:style w:type="character" w:customStyle="1" w:styleId="SubtitleChar">
    <w:name w:val="Subtitle Char"/>
    <w:basedOn w:val="DefaultParagraphFont"/>
    <w:link w:val="Subtitle"/>
    <w:uiPriority w:val="11"/>
    <w:rsid w:val="00C83637"/>
    <w:rPr>
      <w:rFonts w:asciiTheme="minorHAnsi" w:eastAsiaTheme="majorEastAsia" w:hAnsiTheme="minorHAnsi" w:cstheme="majorBidi"/>
      <w:color w:val="595959" w:themeColor="text1" w:themeTint="A6"/>
      <w:spacing w:val="15"/>
      <w:sz w:val="28"/>
    </w:rPr>
  </w:style>
  <w:style w:type="paragraph" w:styleId="Quote">
    <w:name w:val="Quote"/>
    <w:basedOn w:val="Normal"/>
    <w:next w:val="Normal"/>
    <w:link w:val="QuoteChar"/>
    <w:uiPriority w:val="29"/>
    <w:qFormat/>
    <w:rsid w:val="00C83637"/>
    <w:pPr>
      <w:spacing w:before="160"/>
      <w:jc w:val="center"/>
    </w:pPr>
    <w:rPr>
      <w:i/>
      <w:iCs/>
      <w:color w:val="404040" w:themeColor="text1" w:themeTint="BF"/>
    </w:rPr>
  </w:style>
  <w:style w:type="character" w:customStyle="1" w:styleId="QuoteChar">
    <w:name w:val="Quote Char"/>
    <w:basedOn w:val="DefaultParagraphFont"/>
    <w:link w:val="Quote"/>
    <w:uiPriority w:val="29"/>
    <w:rsid w:val="00C83637"/>
    <w:rPr>
      <w:i/>
      <w:iCs/>
      <w:color w:val="404040" w:themeColor="text1" w:themeTint="BF"/>
    </w:rPr>
  </w:style>
  <w:style w:type="paragraph" w:styleId="ListParagraph">
    <w:name w:val="List Paragraph"/>
    <w:basedOn w:val="Normal"/>
    <w:uiPriority w:val="34"/>
    <w:qFormat/>
    <w:rsid w:val="00C83637"/>
    <w:pPr>
      <w:ind w:left="720"/>
      <w:contextualSpacing/>
    </w:pPr>
  </w:style>
  <w:style w:type="character" w:styleId="IntenseEmphasis">
    <w:name w:val="Intense Emphasis"/>
    <w:basedOn w:val="DefaultParagraphFont"/>
    <w:uiPriority w:val="21"/>
    <w:qFormat/>
    <w:rsid w:val="00C83637"/>
    <w:rPr>
      <w:i/>
      <w:iCs/>
      <w:color w:val="2F5496" w:themeColor="accent1" w:themeShade="BF"/>
    </w:rPr>
  </w:style>
  <w:style w:type="paragraph" w:styleId="IntenseQuote">
    <w:name w:val="Intense Quote"/>
    <w:basedOn w:val="Normal"/>
    <w:next w:val="Normal"/>
    <w:link w:val="IntenseQuoteChar"/>
    <w:uiPriority w:val="30"/>
    <w:qFormat/>
    <w:rsid w:val="00C8363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C83637"/>
    <w:rPr>
      <w:i/>
      <w:iCs/>
      <w:color w:val="2F5496" w:themeColor="accent1" w:themeShade="BF"/>
    </w:rPr>
  </w:style>
  <w:style w:type="character" w:styleId="IntenseReference">
    <w:name w:val="Intense Reference"/>
    <w:basedOn w:val="DefaultParagraphFont"/>
    <w:uiPriority w:val="32"/>
    <w:qFormat/>
    <w:rsid w:val="00C83637"/>
    <w:rPr>
      <w:b/>
      <w:bCs/>
      <w:smallCaps/>
      <w:color w:val="2F5496" w:themeColor="accent1" w:themeShade="BF"/>
      <w:spacing w:val="5"/>
    </w:rPr>
  </w:style>
  <w:style w:type="paragraph" w:styleId="Header">
    <w:name w:val="header"/>
    <w:basedOn w:val="Normal"/>
    <w:link w:val="HeaderChar"/>
    <w:uiPriority w:val="99"/>
    <w:unhideWhenUsed/>
    <w:rsid w:val="0046404E"/>
    <w:pPr>
      <w:tabs>
        <w:tab w:val="center" w:pos="4419"/>
        <w:tab w:val="right" w:pos="8838"/>
      </w:tabs>
      <w:spacing w:after="0" w:line="240" w:lineRule="auto"/>
    </w:pPr>
  </w:style>
  <w:style w:type="character" w:customStyle="1" w:styleId="HeaderChar">
    <w:name w:val="Header Char"/>
    <w:basedOn w:val="DefaultParagraphFont"/>
    <w:link w:val="Header"/>
    <w:uiPriority w:val="99"/>
    <w:rsid w:val="0046404E"/>
  </w:style>
  <w:style w:type="paragraph" w:styleId="Footer">
    <w:name w:val="footer"/>
    <w:basedOn w:val="Normal"/>
    <w:link w:val="FooterChar"/>
    <w:uiPriority w:val="99"/>
    <w:unhideWhenUsed/>
    <w:rsid w:val="0046404E"/>
    <w:pPr>
      <w:tabs>
        <w:tab w:val="center" w:pos="4419"/>
        <w:tab w:val="right" w:pos="8838"/>
      </w:tabs>
      <w:spacing w:after="0" w:line="240" w:lineRule="auto"/>
    </w:pPr>
  </w:style>
  <w:style w:type="character" w:customStyle="1" w:styleId="FooterChar">
    <w:name w:val="Footer Char"/>
    <w:basedOn w:val="DefaultParagraphFont"/>
    <w:link w:val="Footer"/>
    <w:uiPriority w:val="99"/>
    <w:rsid w:val="0046404E"/>
  </w:style>
  <w:style w:type="character" w:styleId="Hyperlink">
    <w:name w:val="Hyperlink"/>
    <w:basedOn w:val="DefaultParagraphFont"/>
    <w:uiPriority w:val="99"/>
    <w:unhideWhenUsed/>
    <w:rsid w:val="003D0434"/>
    <w:rPr>
      <w:color w:val="0563C1" w:themeColor="hyperlink"/>
      <w:u w:val="single"/>
    </w:rPr>
  </w:style>
  <w:style w:type="character" w:customStyle="1" w:styleId="UnresolvedMention1">
    <w:name w:val="Unresolved Mention1"/>
    <w:basedOn w:val="DefaultParagraphFont"/>
    <w:uiPriority w:val="99"/>
    <w:semiHidden/>
    <w:unhideWhenUsed/>
    <w:rsid w:val="003D0434"/>
    <w:rPr>
      <w:color w:val="605E5C"/>
      <w:shd w:val="clear" w:color="auto" w:fill="E1DFDD"/>
    </w:rPr>
  </w:style>
  <w:style w:type="paragraph" w:customStyle="1" w:styleId="tita">
    <w:name w:val="ti ta"/>
    <w:basedOn w:val="Normal"/>
    <w:link w:val="titaChar"/>
    <w:qFormat/>
    <w:rsid w:val="00BA4ACC"/>
    <w:pPr>
      <w:widowControl/>
      <w:spacing w:after="0" w:line="360" w:lineRule="auto"/>
      <w:ind w:left="541" w:right="-20"/>
    </w:pPr>
    <w:rPr>
      <w:rFonts w:eastAsia="Times New Roman"/>
      <w:color w:val="000000"/>
      <w:kern w:val="0"/>
      <w:szCs w:val="24"/>
      <w:lang w:val="en-GB" w:eastAsia="en-US"/>
    </w:rPr>
  </w:style>
  <w:style w:type="character" w:customStyle="1" w:styleId="titaChar">
    <w:name w:val="ti ta Char"/>
    <w:basedOn w:val="DefaultParagraphFont"/>
    <w:link w:val="tita"/>
    <w:rsid w:val="00BA4ACC"/>
    <w:rPr>
      <w:rFonts w:eastAsia="Times New Roman"/>
      <w:color w:val="000000"/>
      <w:kern w:val="0"/>
      <w:szCs w:val="24"/>
      <w:lang w:val="en-GB" w:eastAsia="en-US"/>
    </w:rPr>
  </w:style>
  <w:style w:type="table" w:styleId="LightGrid">
    <w:name w:val="Light Grid"/>
    <w:basedOn w:val="TableNormal"/>
    <w:uiPriority w:val="62"/>
    <w:rsid w:val="00433355"/>
    <w:pPr>
      <w:spacing w:after="0" w:line="240" w:lineRule="auto"/>
    </w:pPr>
    <w:rPr>
      <w:rFonts w:asciiTheme="minorHAnsi" w:eastAsiaTheme="minorHAnsi" w:hAnsiTheme="minorHAnsi" w:cstheme="minorBidi"/>
      <w:kern w:val="0"/>
      <w:sz w:val="22"/>
      <w:szCs w:val="22"/>
      <w:lang w:val="en-GB"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tifu">
    <w:name w:val="ti fu"/>
    <w:basedOn w:val="tita"/>
    <w:link w:val="tifuChar"/>
    <w:qFormat/>
    <w:rsid w:val="00433355"/>
  </w:style>
  <w:style w:type="character" w:customStyle="1" w:styleId="tifuChar">
    <w:name w:val="ti fu Char"/>
    <w:basedOn w:val="titaChar"/>
    <w:link w:val="tifu"/>
    <w:rsid w:val="00433355"/>
    <w:rPr>
      <w:rFonts w:eastAsia="Times New Roman"/>
      <w:color w:val="000000"/>
      <w:kern w:val="0"/>
      <w:szCs w:val="24"/>
      <w:lang w:val="en-GB" w:eastAsia="en-US"/>
    </w:rPr>
  </w:style>
  <w:style w:type="paragraph" w:styleId="CommentText">
    <w:name w:val="annotation text"/>
    <w:basedOn w:val="Normal"/>
    <w:link w:val="CommentTextChar"/>
    <w:uiPriority w:val="99"/>
    <w:unhideWhenUsed/>
    <w:rsid w:val="007455F6"/>
    <w:pPr>
      <w:widowControl/>
      <w:spacing w:after="200" w:line="240" w:lineRule="auto"/>
      <w:jc w:val="left"/>
    </w:pPr>
    <w:rPr>
      <w:rFonts w:asciiTheme="minorHAnsi" w:eastAsiaTheme="minorHAnsi" w:hAnsiTheme="minorHAnsi" w:cstheme="minorBidi"/>
      <w:kern w:val="0"/>
      <w:sz w:val="20"/>
      <w:szCs w:val="20"/>
      <w:lang w:val="en-GB" w:eastAsia="en-US"/>
    </w:rPr>
  </w:style>
  <w:style w:type="character" w:customStyle="1" w:styleId="CommentTextChar">
    <w:name w:val="Comment Text Char"/>
    <w:basedOn w:val="DefaultParagraphFont"/>
    <w:link w:val="CommentText"/>
    <w:uiPriority w:val="99"/>
    <w:rsid w:val="007455F6"/>
    <w:rPr>
      <w:rFonts w:asciiTheme="minorHAnsi" w:eastAsiaTheme="minorHAnsi" w:hAnsiTheme="minorHAnsi" w:cstheme="minorBidi"/>
      <w:kern w:val="0"/>
      <w:sz w:val="20"/>
      <w:szCs w:val="20"/>
      <w:lang w:val="en-GB" w:eastAsia="en-US"/>
    </w:rPr>
  </w:style>
  <w:style w:type="character" w:styleId="CommentReference">
    <w:name w:val="annotation reference"/>
    <w:basedOn w:val="DefaultParagraphFont"/>
    <w:uiPriority w:val="99"/>
    <w:semiHidden/>
    <w:unhideWhenUsed/>
    <w:rsid w:val="007455F6"/>
    <w:rPr>
      <w:sz w:val="16"/>
      <w:szCs w:val="16"/>
    </w:rPr>
  </w:style>
  <w:style w:type="table" w:customStyle="1" w:styleId="TableGrid1">
    <w:name w:val="Table Grid1"/>
    <w:basedOn w:val="TableNormal"/>
    <w:next w:val="TableGrid"/>
    <w:uiPriority w:val="59"/>
    <w:rsid w:val="007F2CA3"/>
    <w:pPr>
      <w:spacing w:after="0" w:line="240" w:lineRule="auto"/>
    </w:pPr>
    <w:rPr>
      <w:rFonts w:asciiTheme="minorHAnsi" w:eastAsia="Calibri" w:hAnsiTheme="minorHAnsi" w:cstheme="minorBidi"/>
      <w:kern w:val="0"/>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eGrid">
    <w:name w:val="Table Grid"/>
    <w:basedOn w:val="TableNormal"/>
    <w:uiPriority w:val="39"/>
    <w:rsid w:val="007F2C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link w:val="CaptionChar"/>
    <w:uiPriority w:val="35"/>
    <w:unhideWhenUsed/>
    <w:qFormat/>
    <w:rsid w:val="00A126B4"/>
    <w:pPr>
      <w:widowControl/>
      <w:spacing w:after="200" w:line="240" w:lineRule="auto"/>
      <w:jc w:val="left"/>
    </w:pPr>
    <w:rPr>
      <w:rFonts w:asciiTheme="minorHAnsi" w:hAnsiTheme="minorHAnsi" w:cstheme="minorBidi"/>
      <w:b/>
      <w:bCs/>
      <w:color w:val="4472C4" w:themeColor="accent1"/>
      <w:kern w:val="0"/>
      <w:sz w:val="18"/>
      <w:szCs w:val="18"/>
      <w:lang w:val="en-GB" w:eastAsia="en-US"/>
    </w:rPr>
  </w:style>
  <w:style w:type="paragraph" w:styleId="Revision">
    <w:name w:val="Revision"/>
    <w:hidden/>
    <w:uiPriority w:val="99"/>
    <w:semiHidden/>
    <w:rsid w:val="00173EFF"/>
    <w:pPr>
      <w:spacing w:after="0" w:line="240" w:lineRule="auto"/>
    </w:pPr>
  </w:style>
  <w:style w:type="paragraph" w:styleId="Date">
    <w:name w:val="Date"/>
    <w:basedOn w:val="Normal"/>
    <w:next w:val="Normal"/>
    <w:link w:val="DateChar"/>
    <w:uiPriority w:val="99"/>
    <w:semiHidden/>
    <w:unhideWhenUsed/>
    <w:rsid w:val="00935269"/>
  </w:style>
  <w:style w:type="character" w:customStyle="1" w:styleId="DateChar">
    <w:name w:val="Date Char"/>
    <w:basedOn w:val="DefaultParagraphFont"/>
    <w:link w:val="Date"/>
    <w:uiPriority w:val="99"/>
    <w:semiHidden/>
    <w:rsid w:val="00935269"/>
  </w:style>
  <w:style w:type="paragraph" w:styleId="TOCHeading">
    <w:name w:val="TOC Heading"/>
    <w:basedOn w:val="Heading1"/>
    <w:next w:val="Normal"/>
    <w:uiPriority w:val="39"/>
    <w:unhideWhenUsed/>
    <w:qFormat/>
    <w:rsid w:val="00681756"/>
    <w:pPr>
      <w:widowControl/>
      <w:spacing w:before="240" w:after="0"/>
      <w:jc w:val="left"/>
      <w:outlineLvl w:val="9"/>
    </w:pPr>
    <w:rPr>
      <w:rFonts w:asciiTheme="majorHAnsi" w:hAnsiTheme="majorHAnsi"/>
      <w:b w:val="0"/>
      <w:color w:val="2F5496" w:themeColor="accent1" w:themeShade="BF"/>
      <w:kern w:val="0"/>
      <w:szCs w:val="32"/>
      <w:lang w:eastAsia="en-US"/>
    </w:rPr>
  </w:style>
  <w:style w:type="paragraph" w:styleId="TOC1">
    <w:name w:val="toc 1"/>
    <w:basedOn w:val="Normal"/>
    <w:next w:val="Normal"/>
    <w:autoRedefine/>
    <w:uiPriority w:val="39"/>
    <w:unhideWhenUsed/>
    <w:rsid w:val="00681756"/>
    <w:pPr>
      <w:spacing w:after="100"/>
    </w:pPr>
  </w:style>
  <w:style w:type="paragraph" w:styleId="TOC2">
    <w:name w:val="toc 2"/>
    <w:basedOn w:val="Normal"/>
    <w:next w:val="Normal"/>
    <w:autoRedefine/>
    <w:uiPriority w:val="39"/>
    <w:unhideWhenUsed/>
    <w:rsid w:val="00681756"/>
    <w:pPr>
      <w:spacing w:after="100"/>
      <w:ind w:left="240"/>
    </w:pPr>
  </w:style>
  <w:style w:type="paragraph" w:styleId="TOC3">
    <w:name w:val="toc 3"/>
    <w:basedOn w:val="Normal"/>
    <w:next w:val="Normal"/>
    <w:autoRedefine/>
    <w:uiPriority w:val="39"/>
    <w:unhideWhenUsed/>
    <w:rsid w:val="00681756"/>
    <w:pPr>
      <w:spacing w:after="100"/>
      <w:ind w:left="480"/>
    </w:pPr>
  </w:style>
  <w:style w:type="paragraph" w:styleId="TableofFigures">
    <w:name w:val="table of figures"/>
    <w:basedOn w:val="Caption"/>
    <w:next w:val="Caption"/>
    <w:uiPriority w:val="99"/>
    <w:unhideWhenUsed/>
    <w:rsid w:val="008F55DE"/>
    <w:pPr>
      <w:spacing w:after="0"/>
    </w:pPr>
    <w:rPr>
      <w:rFonts w:ascii="Times New Roman" w:eastAsiaTheme="minorHAnsi" w:hAnsi="Times New Roman"/>
      <w:color w:val="auto"/>
      <w:sz w:val="24"/>
    </w:rPr>
  </w:style>
  <w:style w:type="paragraph" w:styleId="BalloonText">
    <w:name w:val="Balloon Text"/>
    <w:basedOn w:val="Normal"/>
    <w:link w:val="BalloonTextChar"/>
    <w:uiPriority w:val="99"/>
    <w:semiHidden/>
    <w:unhideWhenUsed/>
    <w:rsid w:val="00E10C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0C09"/>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BF558B"/>
    <w:pPr>
      <w:widowControl w:val="0"/>
      <w:spacing w:after="160"/>
      <w:jc w:val="both"/>
    </w:pPr>
    <w:rPr>
      <w:rFonts w:ascii="Times New Roman" w:eastAsiaTheme="minorEastAsia" w:hAnsi="Times New Roman" w:cs="Times New Roman"/>
      <w:b/>
      <w:bCs/>
      <w:kern w:val="2"/>
      <w:lang w:val="en-US" w:eastAsia="ja-JP"/>
    </w:rPr>
  </w:style>
  <w:style w:type="character" w:customStyle="1" w:styleId="CommentSubjectChar">
    <w:name w:val="Comment Subject Char"/>
    <w:basedOn w:val="CommentTextChar"/>
    <w:link w:val="CommentSubject"/>
    <w:uiPriority w:val="99"/>
    <w:semiHidden/>
    <w:rsid w:val="00BF558B"/>
    <w:rPr>
      <w:rFonts w:asciiTheme="minorHAnsi" w:eastAsiaTheme="minorHAnsi" w:hAnsiTheme="minorHAnsi" w:cstheme="minorBidi"/>
      <w:b/>
      <w:bCs/>
      <w:kern w:val="0"/>
      <w:sz w:val="20"/>
      <w:szCs w:val="20"/>
      <w:lang w:val="en-GB" w:eastAsia="en-US"/>
    </w:rPr>
  </w:style>
  <w:style w:type="character" w:styleId="FollowedHyperlink">
    <w:name w:val="FollowedHyperlink"/>
    <w:basedOn w:val="DefaultParagraphFont"/>
    <w:uiPriority w:val="99"/>
    <w:semiHidden/>
    <w:unhideWhenUsed/>
    <w:rsid w:val="00A122AB"/>
    <w:rPr>
      <w:color w:val="954F72" w:themeColor="followedHyperlink"/>
      <w:u w:val="single"/>
    </w:rPr>
  </w:style>
  <w:style w:type="paragraph" w:customStyle="1" w:styleId="ListofTables">
    <w:name w:val="List of Tables"/>
    <w:basedOn w:val="Caption"/>
    <w:next w:val="Caption"/>
    <w:link w:val="ListofTablesChar"/>
    <w:qFormat/>
    <w:rsid w:val="00A122AB"/>
    <w:pPr>
      <w:spacing w:after="120" w:line="360" w:lineRule="auto"/>
    </w:pPr>
    <w:rPr>
      <w:rFonts w:ascii="Times New Roman" w:hAnsi="Times New Roman"/>
      <w:color w:val="auto"/>
      <w:sz w:val="24"/>
    </w:rPr>
  </w:style>
  <w:style w:type="character" w:customStyle="1" w:styleId="CaptionChar">
    <w:name w:val="Caption Char"/>
    <w:basedOn w:val="DefaultParagraphFont"/>
    <w:link w:val="Caption"/>
    <w:uiPriority w:val="35"/>
    <w:rsid w:val="00A122AB"/>
    <w:rPr>
      <w:rFonts w:asciiTheme="minorHAnsi" w:hAnsiTheme="minorHAnsi" w:cstheme="minorBidi"/>
      <w:b/>
      <w:bCs/>
      <w:color w:val="4472C4" w:themeColor="accent1"/>
      <w:kern w:val="0"/>
      <w:sz w:val="18"/>
      <w:szCs w:val="18"/>
      <w:lang w:val="en-GB" w:eastAsia="en-US"/>
    </w:rPr>
  </w:style>
  <w:style w:type="character" w:customStyle="1" w:styleId="ListofTablesChar">
    <w:name w:val="List of Tables Char"/>
    <w:basedOn w:val="CaptionChar"/>
    <w:link w:val="ListofTables"/>
    <w:rsid w:val="00A122AB"/>
    <w:rPr>
      <w:rFonts w:asciiTheme="minorHAnsi" w:hAnsiTheme="minorHAnsi" w:cstheme="minorBidi"/>
      <w:b/>
      <w:bCs/>
      <w:color w:val="4472C4" w:themeColor="accent1"/>
      <w:kern w:val="0"/>
      <w:sz w:val="18"/>
      <w:szCs w:val="18"/>
      <w:lang w:val="en-GB" w:eastAsia="en-US"/>
    </w:rPr>
  </w:style>
  <w:style w:type="paragraph" w:customStyle="1" w:styleId="ListofFigures">
    <w:name w:val="List of Figures"/>
    <w:basedOn w:val="Caption"/>
    <w:next w:val="Caption"/>
    <w:link w:val="ListofFiguresChar"/>
    <w:qFormat/>
    <w:rsid w:val="00A122AB"/>
    <w:rPr>
      <w:rFonts w:ascii="Times New Roman" w:hAnsi="Times New Roman"/>
      <w:color w:val="auto"/>
      <w:sz w:val="24"/>
    </w:rPr>
  </w:style>
  <w:style w:type="character" w:customStyle="1" w:styleId="ListofFiguresChar">
    <w:name w:val="List of Figures Char"/>
    <w:basedOn w:val="CaptionChar"/>
    <w:link w:val="ListofFigures"/>
    <w:rsid w:val="00A122AB"/>
    <w:rPr>
      <w:rFonts w:asciiTheme="minorHAnsi" w:hAnsiTheme="minorHAnsi" w:cstheme="minorBidi"/>
      <w:b/>
      <w:bCs/>
      <w:color w:val="4472C4" w:themeColor="accent1"/>
      <w:kern w:val="0"/>
      <w:sz w:val="18"/>
      <w:szCs w:val="18"/>
      <w:lang w:val="en-GB" w:eastAsia="en-US"/>
    </w:rPr>
  </w:style>
  <w:style w:type="character" w:customStyle="1" w:styleId="ng-star-inserted">
    <w:name w:val="ng-star-inserted"/>
    <w:basedOn w:val="DefaultParagraphFont"/>
    <w:rsid w:val="00D918B6"/>
  </w:style>
  <w:style w:type="character" w:styleId="UnresolvedMention">
    <w:name w:val="Unresolved Mention"/>
    <w:basedOn w:val="DefaultParagraphFont"/>
    <w:uiPriority w:val="99"/>
    <w:semiHidden/>
    <w:unhideWhenUsed/>
    <w:rsid w:val="006A72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104535">
      <w:bodyDiv w:val="1"/>
      <w:marLeft w:val="0"/>
      <w:marRight w:val="0"/>
      <w:marTop w:val="0"/>
      <w:marBottom w:val="0"/>
      <w:divBdr>
        <w:top w:val="none" w:sz="0" w:space="0" w:color="auto"/>
        <w:left w:val="none" w:sz="0" w:space="0" w:color="auto"/>
        <w:bottom w:val="none" w:sz="0" w:space="0" w:color="auto"/>
        <w:right w:val="none" w:sz="0" w:space="0" w:color="auto"/>
      </w:divBdr>
    </w:div>
    <w:div w:id="212664790">
      <w:bodyDiv w:val="1"/>
      <w:marLeft w:val="0"/>
      <w:marRight w:val="0"/>
      <w:marTop w:val="0"/>
      <w:marBottom w:val="0"/>
      <w:divBdr>
        <w:top w:val="none" w:sz="0" w:space="0" w:color="auto"/>
        <w:left w:val="none" w:sz="0" w:space="0" w:color="auto"/>
        <w:bottom w:val="none" w:sz="0" w:space="0" w:color="auto"/>
        <w:right w:val="none" w:sz="0" w:space="0" w:color="auto"/>
      </w:divBdr>
    </w:div>
    <w:div w:id="331644798">
      <w:bodyDiv w:val="1"/>
      <w:marLeft w:val="0"/>
      <w:marRight w:val="0"/>
      <w:marTop w:val="0"/>
      <w:marBottom w:val="0"/>
      <w:divBdr>
        <w:top w:val="none" w:sz="0" w:space="0" w:color="auto"/>
        <w:left w:val="none" w:sz="0" w:space="0" w:color="auto"/>
        <w:bottom w:val="none" w:sz="0" w:space="0" w:color="auto"/>
        <w:right w:val="none" w:sz="0" w:space="0" w:color="auto"/>
      </w:divBdr>
    </w:div>
    <w:div w:id="384722765">
      <w:bodyDiv w:val="1"/>
      <w:marLeft w:val="0"/>
      <w:marRight w:val="0"/>
      <w:marTop w:val="0"/>
      <w:marBottom w:val="0"/>
      <w:divBdr>
        <w:top w:val="none" w:sz="0" w:space="0" w:color="auto"/>
        <w:left w:val="none" w:sz="0" w:space="0" w:color="auto"/>
        <w:bottom w:val="none" w:sz="0" w:space="0" w:color="auto"/>
        <w:right w:val="none" w:sz="0" w:space="0" w:color="auto"/>
      </w:divBdr>
    </w:div>
    <w:div w:id="449980335">
      <w:bodyDiv w:val="1"/>
      <w:marLeft w:val="0"/>
      <w:marRight w:val="0"/>
      <w:marTop w:val="0"/>
      <w:marBottom w:val="0"/>
      <w:divBdr>
        <w:top w:val="none" w:sz="0" w:space="0" w:color="auto"/>
        <w:left w:val="none" w:sz="0" w:space="0" w:color="auto"/>
        <w:bottom w:val="none" w:sz="0" w:space="0" w:color="auto"/>
        <w:right w:val="none" w:sz="0" w:space="0" w:color="auto"/>
      </w:divBdr>
    </w:div>
    <w:div w:id="627860831">
      <w:bodyDiv w:val="1"/>
      <w:marLeft w:val="0"/>
      <w:marRight w:val="0"/>
      <w:marTop w:val="0"/>
      <w:marBottom w:val="0"/>
      <w:divBdr>
        <w:top w:val="none" w:sz="0" w:space="0" w:color="auto"/>
        <w:left w:val="none" w:sz="0" w:space="0" w:color="auto"/>
        <w:bottom w:val="none" w:sz="0" w:space="0" w:color="auto"/>
        <w:right w:val="none" w:sz="0" w:space="0" w:color="auto"/>
      </w:divBdr>
    </w:div>
    <w:div w:id="630286960">
      <w:bodyDiv w:val="1"/>
      <w:marLeft w:val="0"/>
      <w:marRight w:val="0"/>
      <w:marTop w:val="0"/>
      <w:marBottom w:val="0"/>
      <w:divBdr>
        <w:top w:val="none" w:sz="0" w:space="0" w:color="auto"/>
        <w:left w:val="none" w:sz="0" w:space="0" w:color="auto"/>
        <w:bottom w:val="none" w:sz="0" w:space="0" w:color="auto"/>
        <w:right w:val="none" w:sz="0" w:space="0" w:color="auto"/>
      </w:divBdr>
    </w:div>
    <w:div w:id="834302527">
      <w:bodyDiv w:val="1"/>
      <w:marLeft w:val="0"/>
      <w:marRight w:val="0"/>
      <w:marTop w:val="0"/>
      <w:marBottom w:val="0"/>
      <w:divBdr>
        <w:top w:val="none" w:sz="0" w:space="0" w:color="auto"/>
        <w:left w:val="none" w:sz="0" w:space="0" w:color="auto"/>
        <w:bottom w:val="none" w:sz="0" w:space="0" w:color="auto"/>
        <w:right w:val="none" w:sz="0" w:space="0" w:color="auto"/>
      </w:divBdr>
    </w:div>
    <w:div w:id="1256136323">
      <w:bodyDiv w:val="1"/>
      <w:marLeft w:val="0"/>
      <w:marRight w:val="0"/>
      <w:marTop w:val="0"/>
      <w:marBottom w:val="0"/>
      <w:divBdr>
        <w:top w:val="none" w:sz="0" w:space="0" w:color="auto"/>
        <w:left w:val="none" w:sz="0" w:space="0" w:color="auto"/>
        <w:bottom w:val="none" w:sz="0" w:space="0" w:color="auto"/>
        <w:right w:val="none" w:sz="0" w:space="0" w:color="auto"/>
      </w:divBdr>
    </w:div>
    <w:div w:id="1363018977">
      <w:bodyDiv w:val="1"/>
      <w:marLeft w:val="0"/>
      <w:marRight w:val="0"/>
      <w:marTop w:val="0"/>
      <w:marBottom w:val="0"/>
      <w:divBdr>
        <w:top w:val="none" w:sz="0" w:space="0" w:color="auto"/>
        <w:left w:val="none" w:sz="0" w:space="0" w:color="auto"/>
        <w:bottom w:val="none" w:sz="0" w:space="0" w:color="auto"/>
        <w:right w:val="none" w:sz="0" w:space="0" w:color="auto"/>
      </w:divBdr>
    </w:div>
    <w:div w:id="1379402514">
      <w:bodyDiv w:val="1"/>
      <w:marLeft w:val="0"/>
      <w:marRight w:val="0"/>
      <w:marTop w:val="0"/>
      <w:marBottom w:val="0"/>
      <w:divBdr>
        <w:top w:val="none" w:sz="0" w:space="0" w:color="auto"/>
        <w:left w:val="none" w:sz="0" w:space="0" w:color="auto"/>
        <w:bottom w:val="none" w:sz="0" w:space="0" w:color="auto"/>
        <w:right w:val="none" w:sz="0" w:space="0" w:color="auto"/>
      </w:divBdr>
    </w:div>
    <w:div w:id="1457866944">
      <w:bodyDiv w:val="1"/>
      <w:marLeft w:val="0"/>
      <w:marRight w:val="0"/>
      <w:marTop w:val="0"/>
      <w:marBottom w:val="0"/>
      <w:divBdr>
        <w:top w:val="none" w:sz="0" w:space="0" w:color="auto"/>
        <w:left w:val="none" w:sz="0" w:space="0" w:color="auto"/>
        <w:bottom w:val="none" w:sz="0" w:space="0" w:color="auto"/>
        <w:right w:val="none" w:sz="0" w:space="0" w:color="auto"/>
      </w:divBdr>
    </w:div>
    <w:div w:id="1541432463">
      <w:bodyDiv w:val="1"/>
      <w:marLeft w:val="0"/>
      <w:marRight w:val="0"/>
      <w:marTop w:val="0"/>
      <w:marBottom w:val="0"/>
      <w:divBdr>
        <w:top w:val="none" w:sz="0" w:space="0" w:color="auto"/>
        <w:left w:val="none" w:sz="0" w:space="0" w:color="auto"/>
        <w:bottom w:val="none" w:sz="0" w:space="0" w:color="auto"/>
        <w:right w:val="none" w:sz="0" w:space="0" w:color="auto"/>
      </w:divBdr>
    </w:div>
    <w:div w:id="1565867755">
      <w:bodyDiv w:val="1"/>
      <w:marLeft w:val="0"/>
      <w:marRight w:val="0"/>
      <w:marTop w:val="0"/>
      <w:marBottom w:val="0"/>
      <w:divBdr>
        <w:top w:val="none" w:sz="0" w:space="0" w:color="auto"/>
        <w:left w:val="none" w:sz="0" w:space="0" w:color="auto"/>
        <w:bottom w:val="none" w:sz="0" w:space="0" w:color="auto"/>
        <w:right w:val="none" w:sz="0" w:space="0" w:color="auto"/>
      </w:divBdr>
    </w:div>
    <w:div w:id="1597329789">
      <w:bodyDiv w:val="1"/>
      <w:marLeft w:val="0"/>
      <w:marRight w:val="0"/>
      <w:marTop w:val="0"/>
      <w:marBottom w:val="0"/>
      <w:divBdr>
        <w:top w:val="none" w:sz="0" w:space="0" w:color="auto"/>
        <w:left w:val="none" w:sz="0" w:space="0" w:color="auto"/>
        <w:bottom w:val="none" w:sz="0" w:space="0" w:color="auto"/>
        <w:right w:val="none" w:sz="0" w:space="0" w:color="auto"/>
      </w:divBdr>
    </w:div>
    <w:div w:id="1782722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chart" Target="charts/chart3.xm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s://creativecommons.org/licenses/by/3.0/igo/" TargetMode="Externa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hyperlink" Target="http://www.Aw.org"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title>
      <c:tx>
        <c:rich>
          <a:bodyPr/>
          <a:lstStyle/>
          <a:p>
            <a:pPr>
              <a:defRPr/>
            </a:pPr>
            <a:r>
              <a:rPr lang="en-GB"/>
              <a:t>Gender of respondants</a:t>
            </a:r>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explosion val="3"/>
          <c:dLbls>
            <c:dLbl>
              <c:idx val="0"/>
              <c:tx>
                <c:rich>
                  <a:bodyPr/>
                  <a:lstStyle/>
                  <a:p>
                    <a:r>
                      <a:rPr lang="en-US"/>
                      <a:t>61.5%</a:t>
                    </a:r>
                  </a:p>
                </c:rich>
              </c:tx>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0-8E3A-487C-B295-4ED2B09F6344}"/>
                </c:ext>
              </c:extLst>
            </c:dLbl>
            <c:dLbl>
              <c:idx val="1"/>
              <c:tx>
                <c:rich>
                  <a:bodyPr/>
                  <a:lstStyle/>
                  <a:p>
                    <a:r>
                      <a:rPr lang="en-US"/>
                      <a:t>38.5%</a:t>
                    </a:r>
                  </a:p>
                </c:rich>
              </c:tx>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8E3A-487C-B295-4ED2B09F6344}"/>
                </c:ext>
              </c:extLst>
            </c:dLbl>
            <c:dLbl>
              <c:idx val="2"/>
              <c:layout>
                <c:manualLayout>
                  <c:x val="-1.8243657042869641E-3"/>
                  <c:y val="-2.3700019953646144E-2"/>
                </c:manualLayout>
              </c:layout>
              <c:tx>
                <c:rich>
                  <a:bodyPr/>
                  <a:lstStyle/>
                  <a:p>
                    <a:r>
                      <a:rPr lang="en-US"/>
                      <a:t>100%</a:t>
                    </a:r>
                  </a:p>
                </c:rich>
              </c:tx>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2-8E3A-487C-B295-4ED2B09F6344}"/>
                </c:ext>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Sheet1!$C$8:$C$10</c:f>
              <c:strCache>
                <c:ptCount val="3"/>
                <c:pt idx="0">
                  <c:v>Male</c:v>
                </c:pt>
                <c:pt idx="1">
                  <c:v>Female</c:v>
                </c:pt>
                <c:pt idx="2">
                  <c:v>Total</c:v>
                </c:pt>
              </c:strCache>
            </c:strRef>
          </c:cat>
          <c:val>
            <c:numRef>
              <c:f>Sheet1!$D$8:$D$10</c:f>
              <c:numCache>
                <c:formatCode>General</c:formatCode>
                <c:ptCount val="3"/>
                <c:pt idx="0">
                  <c:v>123</c:v>
                </c:pt>
                <c:pt idx="1">
                  <c:v>77</c:v>
                </c:pt>
                <c:pt idx="2">
                  <c:v>200</c:v>
                </c:pt>
              </c:numCache>
            </c:numRef>
          </c:val>
          <c:extLst>
            <c:ext xmlns:c16="http://schemas.microsoft.com/office/drawing/2014/chart" uri="{C3380CC4-5D6E-409C-BE32-E72D297353CC}">
              <c16:uniqueId val="{00000003-8E3A-487C-B295-4ED2B09F6344}"/>
            </c:ext>
          </c:extLst>
        </c:ser>
        <c:ser>
          <c:idx val="1"/>
          <c:order val="1"/>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Sheet1!$C$8:$C$10</c:f>
              <c:strCache>
                <c:ptCount val="3"/>
                <c:pt idx="0">
                  <c:v>Male</c:v>
                </c:pt>
                <c:pt idx="1">
                  <c:v>Female</c:v>
                </c:pt>
                <c:pt idx="2">
                  <c:v>Total</c:v>
                </c:pt>
              </c:strCache>
            </c:strRef>
          </c:cat>
          <c:val>
            <c:numRef>
              <c:f>Sheet1!$E$8:$E$10</c:f>
              <c:numCache>
                <c:formatCode>General</c:formatCode>
                <c:ptCount val="3"/>
                <c:pt idx="0">
                  <c:v>61.5</c:v>
                </c:pt>
                <c:pt idx="1">
                  <c:v>38.5</c:v>
                </c:pt>
                <c:pt idx="2">
                  <c:v>100</c:v>
                </c:pt>
              </c:numCache>
            </c:numRef>
          </c:val>
          <c:extLst>
            <c:ext xmlns:c16="http://schemas.microsoft.com/office/drawing/2014/chart" uri="{C3380CC4-5D6E-409C-BE32-E72D297353CC}">
              <c16:uniqueId val="{00000004-8E3A-487C-B295-4ED2B09F6344}"/>
            </c:ext>
          </c:extLst>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Age of Respondants</a:t>
            </a:r>
          </a:p>
        </c:rich>
      </c:tx>
      <c:overlay val="0"/>
    </c:title>
    <c:autoTitleDeleted val="0"/>
    <c:plotArea>
      <c:layout/>
      <c:pieChart>
        <c:varyColors val="1"/>
        <c:ser>
          <c:idx val="0"/>
          <c:order val="0"/>
          <c:tx>
            <c:strRef>
              <c:f>Sheet1!$E$23</c:f>
              <c:strCache>
                <c:ptCount val="1"/>
                <c:pt idx="0">
                  <c:v>age of respondant</c:v>
                </c:pt>
              </c:strCache>
            </c:strRef>
          </c:tx>
          <c:dLbls>
            <c:dLbl>
              <c:idx val="0"/>
              <c:tx>
                <c:rich>
                  <a:bodyPr/>
                  <a:lstStyle/>
                  <a:p>
                    <a:r>
                      <a:rPr lang="en-US"/>
                      <a:t>54.1%</a:t>
                    </a:r>
                  </a:p>
                </c:rich>
              </c:tx>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0-D9D3-4D47-B648-8D1D4C045B45}"/>
                </c:ext>
              </c:extLst>
            </c:dLbl>
            <c:dLbl>
              <c:idx val="1"/>
              <c:tx>
                <c:rich>
                  <a:bodyPr/>
                  <a:lstStyle/>
                  <a:p>
                    <a:r>
                      <a:rPr lang="en-US"/>
                      <a:t>25%</a:t>
                    </a:r>
                  </a:p>
                </c:rich>
              </c:tx>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D9D3-4D47-B648-8D1D4C045B45}"/>
                </c:ext>
              </c:extLst>
            </c:dLbl>
            <c:dLbl>
              <c:idx val="2"/>
              <c:tx>
                <c:rich>
                  <a:bodyPr/>
                  <a:lstStyle/>
                  <a:p>
                    <a:r>
                      <a:rPr lang="en-US"/>
                      <a:t>17%</a:t>
                    </a:r>
                  </a:p>
                </c:rich>
              </c:tx>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2-D9D3-4D47-B648-8D1D4C045B45}"/>
                </c:ext>
              </c:extLst>
            </c:dLbl>
            <c:dLbl>
              <c:idx val="3"/>
              <c:tx>
                <c:rich>
                  <a:bodyPr/>
                  <a:lstStyle/>
                  <a:p>
                    <a:r>
                      <a:rPr lang="en-US"/>
                      <a:t>4%</a:t>
                    </a:r>
                  </a:p>
                </c:rich>
              </c:tx>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D9D3-4D47-B648-8D1D4C045B45}"/>
                </c:ext>
              </c:extLst>
            </c:dLbl>
            <c:dLbl>
              <c:idx val="4"/>
              <c:layout>
                <c:manualLayout>
                  <c:x val="-3.3702777674117748E-3"/>
                  <c:y val="1.6953687240707813E-2"/>
                </c:manualLayout>
              </c:layout>
              <c:tx>
                <c:rich>
                  <a:bodyPr/>
                  <a:lstStyle/>
                  <a:p>
                    <a:r>
                      <a:rPr lang="en-US"/>
                      <a:t>100%</a:t>
                    </a:r>
                  </a:p>
                </c:rich>
              </c:tx>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4-D9D3-4D47-B648-8D1D4C045B45}"/>
                </c:ext>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Sheet1!$D$24:$D$28</c:f>
              <c:strCache>
                <c:ptCount val="5"/>
                <c:pt idx="0">
                  <c:v>25-35</c:v>
                </c:pt>
                <c:pt idx="1">
                  <c:v>36-45</c:v>
                </c:pt>
                <c:pt idx="2">
                  <c:v>46-50</c:v>
                </c:pt>
                <c:pt idx="3">
                  <c:v>51 &amp; above</c:v>
                </c:pt>
                <c:pt idx="4">
                  <c:v>Total</c:v>
                </c:pt>
              </c:strCache>
            </c:strRef>
          </c:cat>
          <c:val>
            <c:numRef>
              <c:f>Sheet1!$E$24:$E$28</c:f>
              <c:numCache>
                <c:formatCode>General</c:formatCode>
                <c:ptCount val="5"/>
                <c:pt idx="0">
                  <c:v>108</c:v>
                </c:pt>
                <c:pt idx="1">
                  <c:v>50</c:v>
                </c:pt>
                <c:pt idx="2">
                  <c:v>34</c:v>
                </c:pt>
                <c:pt idx="3">
                  <c:v>8</c:v>
                </c:pt>
                <c:pt idx="4">
                  <c:v>200</c:v>
                </c:pt>
              </c:numCache>
            </c:numRef>
          </c:val>
          <c:extLst>
            <c:ext xmlns:c16="http://schemas.microsoft.com/office/drawing/2014/chart" uri="{C3380CC4-5D6E-409C-BE32-E72D297353CC}">
              <c16:uniqueId val="{00000005-D9D3-4D47-B648-8D1D4C045B45}"/>
            </c:ext>
          </c:extLst>
        </c:ser>
        <c:ser>
          <c:idx val="1"/>
          <c:order val="1"/>
          <c:tx>
            <c:strRef>
              <c:f>Sheet1!$F$23</c:f>
              <c:strCache>
                <c:ptCount val="1"/>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Sheet1!$D$24:$D$28</c:f>
              <c:strCache>
                <c:ptCount val="5"/>
                <c:pt idx="0">
                  <c:v>25-35</c:v>
                </c:pt>
                <c:pt idx="1">
                  <c:v>36-45</c:v>
                </c:pt>
                <c:pt idx="2">
                  <c:v>46-50</c:v>
                </c:pt>
                <c:pt idx="3">
                  <c:v>51 &amp; above</c:v>
                </c:pt>
                <c:pt idx="4">
                  <c:v>Total</c:v>
                </c:pt>
              </c:strCache>
            </c:strRef>
          </c:cat>
          <c:val>
            <c:numRef>
              <c:f>Sheet1!$F$24:$F$28</c:f>
              <c:numCache>
                <c:formatCode>General</c:formatCode>
                <c:ptCount val="5"/>
                <c:pt idx="0">
                  <c:v>54.1</c:v>
                </c:pt>
                <c:pt idx="1">
                  <c:v>25</c:v>
                </c:pt>
                <c:pt idx="2">
                  <c:v>17</c:v>
                </c:pt>
                <c:pt idx="3">
                  <c:v>4</c:v>
                </c:pt>
                <c:pt idx="4">
                  <c:v>100</c:v>
                </c:pt>
              </c:numCache>
            </c:numRef>
          </c:val>
          <c:extLst>
            <c:ext xmlns:c16="http://schemas.microsoft.com/office/drawing/2014/chart" uri="{C3380CC4-5D6E-409C-BE32-E72D297353CC}">
              <c16:uniqueId val="{00000006-D9D3-4D47-B648-8D1D4C045B45}"/>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tx>
        <c:rich>
          <a:bodyPr/>
          <a:lstStyle/>
          <a:p>
            <a:pPr>
              <a:defRPr/>
            </a:pPr>
            <a:r>
              <a:rPr lang="en-GB"/>
              <a:t>Education</a:t>
            </a:r>
            <a:r>
              <a:rPr lang="en-GB" baseline="0"/>
              <a:t>al level of respondant </a:t>
            </a:r>
            <a:endParaRPr lang="en-GB"/>
          </a:p>
        </c:rich>
      </c:tx>
      <c:overlay val="0"/>
    </c:title>
    <c:autoTitleDeleted val="0"/>
    <c:view3D>
      <c:rotX val="15"/>
      <c:rotY val="20"/>
      <c:rAngAx val="0"/>
    </c:view3D>
    <c:floor>
      <c:thickness val="0"/>
    </c:floor>
    <c:sideWall>
      <c:thickness val="0"/>
    </c:sideWall>
    <c:backWall>
      <c:thickness val="0"/>
    </c:backWall>
    <c:plotArea>
      <c:layout>
        <c:manualLayout>
          <c:layoutTarget val="inner"/>
          <c:xMode val="edge"/>
          <c:yMode val="edge"/>
          <c:x val="8.607174103237096E-2"/>
          <c:y val="0.19480351414406533"/>
          <c:w val="0.73812357830271214"/>
          <c:h val="0.52717957130358706"/>
        </c:manualLayout>
      </c:layout>
      <c:bar3DChart>
        <c:barDir val="col"/>
        <c:grouping val="clustered"/>
        <c:varyColors val="0"/>
        <c:ser>
          <c:idx val="0"/>
          <c:order val="0"/>
          <c:invertIfNegative val="0"/>
          <c:cat>
            <c:strRef>
              <c:f>Sheet1!$G$31:$G$34</c:f>
              <c:strCache>
                <c:ptCount val="4"/>
                <c:pt idx="0">
                  <c:v>High school</c:v>
                </c:pt>
                <c:pt idx="1">
                  <c:v>diploma</c:v>
                </c:pt>
                <c:pt idx="2">
                  <c:v>degree</c:v>
                </c:pt>
                <c:pt idx="3">
                  <c:v>masters</c:v>
                </c:pt>
              </c:strCache>
            </c:strRef>
          </c:cat>
          <c:val>
            <c:numRef>
              <c:f>Sheet1!$H$31:$H$34</c:f>
              <c:numCache>
                <c:formatCode>General</c:formatCode>
                <c:ptCount val="4"/>
                <c:pt idx="0">
                  <c:v>26</c:v>
                </c:pt>
                <c:pt idx="1">
                  <c:v>35</c:v>
                </c:pt>
                <c:pt idx="2">
                  <c:v>120</c:v>
                </c:pt>
                <c:pt idx="3">
                  <c:v>19</c:v>
                </c:pt>
              </c:numCache>
            </c:numRef>
          </c:val>
          <c:extLst>
            <c:ext xmlns:c16="http://schemas.microsoft.com/office/drawing/2014/chart" uri="{C3380CC4-5D6E-409C-BE32-E72D297353CC}">
              <c16:uniqueId val="{00000000-2E01-4C16-B297-BE6DC3624E00}"/>
            </c:ext>
          </c:extLst>
        </c:ser>
        <c:ser>
          <c:idx val="1"/>
          <c:order val="1"/>
          <c:invertIfNegative val="0"/>
          <c:cat>
            <c:strRef>
              <c:f>Sheet1!$G$31:$G$34</c:f>
              <c:strCache>
                <c:ptCount val="4"/>
                <c:pt idx="0">
                  <c:v>High school</c:v>
                </c:pt>
                <c:pt idx="1">
                  <c:v>diploma</c:v>
                </c:pt>
                <c:pt idx="2">
                  <c:v>degree</c:v>
                </c:pt>
                <c:pt idx="3">
                  <c:v>masters</c:v>
                </c:pt>
              </c:strCache>
            </c:strRef>
          </c:cat>
          <c:val>
            <c:numRef>
              <c:f>Sheet1!$I$31:$I$34</c:f>
              <c:numCache>
                <c:formatCode>General</c:formatCode>
                <c:ptCount val="4"/>
                <c:pt idx="0">
                  <c:v>13</c:v>
                </c:pt>
                <c:pt idx="1">
                  <c:v>17.5</c:v>
                </c:pt>
                <c:pt idx="2">
                  <c:v>60</c:v>
                </c:pt>
                <c:pt idx="3">
                  <c:v>9.5</c:v>
                </c:pt>
              </c:numCache>
            </c:numRef>
          </c:val>
          <c:extLst>
            <c:ext xmlns:c16="http://schemas.microsoft.com/office/drawing/2014/chart" uri="{C3380CC4-5D6E-409C-BE32-E72D297353CC}">
              <c16:uniqueId val="{00000001-2E01-4C16-B297-BE6DC3624E00}"/>
            </c:ext>
          </c:extLst>
        </c:ser>
        <c:dLbls>
          <c:showLegendKey val="0"/>
          <c:showVal val="0"/>
          <c:showCatName val="0"/>
          <c:showSerName val="0"/>
          <c:showPercent val="0"/>
          <c:showBubbleSize val="0"/>
        </c:dLbls>
        <c:gapWidth val="300"/>
        <c:shape val="box"/>
        <c:axId val="298398464"/>
        <c:axId val="298400000"/>
        <c:axId val="0"/>
      </c:bar3DChart>
      <c:catAx>
        <c:axId val="298398464"/>
        <c:scaling>
          <c:orientation val="minMax"/>
        </c:scaling>
        <c:delete val="0"/>
        <c:axPos val="b"/>
        <c:numFmt formatCode="General" sourceLinked="0"/>
        <c:majorTickMark val="none"/>
        <c:minorTickMark val="none"/>
        <c:tickLblPos val="nextTo"/>
        <c:crossAx val="298400000"/>
        <c:crosses val="autoZero"/>
        <c:auto val="1"/>
        <c:lblAlgn val="ctr"/>
        <c:lblOffset val="100"/>
        <c:noMultiLvlLbl val="0"/>
      </c:catAx>
      <c:valAx>
        <c:axId val="298400000"/>
        <c:scaling>
          <c:orientation val="minMax"/>
        </c:scaling>
        <c:delete val="0"/>
        <c:axPos val="l"/>
        <c:majorGridlines/>
        <c:numFmt formatCode="General" sourceLinked="1"/>
        <c:majorTickMark val="out"/>
        <c:minorTickMark val="none"/>
        <c:tickLblPos val="nextTo"/>
        <c:crossAx val="298398464"/>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4F13B0-C0C7-4036-B349-ABC197EA4B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2506</TotalTime>
  <Pages>81</Pages>
  <Words>22928</Words>
  <Characters>130695</Characters>
  <Application>Microsoft Office Word</Application>
  <DocSecurity>0</DocSecurity>
  <Lines>1089</Lines>
  <Paragraphs>306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DIBABA NAOD HAILU</dc:creator>
  <cp:keywords/>
  <dc:description/>
  <cp:lastModifiedBy>gamme garre</cp:lastModifiedBy>
  <cp:revision>532</cp:revision>
  <cp:lastPrinted>2025-05-17T03:57:00Z</cp:lastPrinted>
  <dcterms:created xsi:type="dcterms:W3CDTF">2025-05-11T15:25:00Z</dcterms:created>
  <dcterms:modified xsi:type="dcterms:W3CDTF">2025-08-18T06:07:00Z</dcterms:modified>
</cp:coreProperties>
</file>