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4C1" w:rsidRDefault="00DE24C1" w:rsidP="00DE24C1">
      <w:pPr>
        <w:jc w:val="center"/>
        <w:rPr>
          <w:rFonts w:ascii="Times New Roman" w:hAnsi="Times New Roman" w:cs="Times New Roman"/>
          <w:b/>
          <w:sz w:val="28"/>
          <w:szCs w:val="28"/>
        </w:rPr>
      </w:pPr>
      <w:bookmarkStart w:id="0" w:name="_Toc160737752"/>
      <w:bookmarkStart w:id="1" w:name="_Toc165190585"/>
      <w:bookmarkStart w:id="2" w:name="_GoBack"/>
      <w:bookmarkEnd w:id="2"/>
      <w:r>
        <w:rPr>
          <w:noProof/>
          <w:lang w:eastAsia="en-GB"/>
        </w:rPr>
        <w:drawing>
          <wp:inline distT="0" distB="0" distL="0" distR="0" wp14:anchorId="3507FA5B" wp14:editId="0E1C447C">
            <wp:extent cx="3955870" cy="2286000"/>
            <wp:effectExtent l="0" t="0" r="0" b="0"/>
            <wp:docPr id="28" name="Picture 28" descr="Ambo University – AU Official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mbo University – AU Official Websi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3987219" cy="2304116"/>
                    </a:xfrm>
                    <a:prstGeom prst="rect">
                      <a:avLst/>
                    </a:prstGeom>
                    <a:noFill/>
                    <a:ln>
                      <a:noFill/>
                    </a:ln>
                  </pic:spPr>
                </pic:pic>
              </a:graphicData>
            </a:graphic>
          </wp:inline>
        </w:drawing>
      </w:r>
    </w:p>
    <w:p w:rsidR="00624E2B" w:rsidRPr="00624E2B" w:rsidRDefault="00DE24C1" w:rsidP="00624E2B">
      <w:pPr>
        <w:spacing w:line="360" w:lineRule="auto"/>
        <w:rPr>
          <w:rFonts w:ascii="Times New Roman" w:eastAsia="Calibri" w:hAnsi="Times New Roman" w:cs="Times New Roman"/>
          <w:bCs/>
          <w:color w:val="000000"/>
          <w:sz w:val="28"/>
          <w:szCs w:val="28"/>
        </w:rPr>
      </w:pPr>
      <w:r w:rsidRPr="00712415">
        <w:rPr>
          <w:rFonts w:ascii="Times New Roman" w:eastAsia="Calibri" w:hAnsi="Times New Roman" w:cs="Times New Roman"/>
          <w:color w:val="000000" w:themeColor="text1"/>
          <w:sz w:val="28"/>
          <w:szCs w:val="32"/>
        </w:rPr>
        <w:t>.</w:t>
      </w:r>
      <w:r w:rsidRPr="00712415">
        <w:rPr>
          <w:rFonts w:ascii="Times New Roman" w:hAnsi="Times New Roman" w:cs="Times New Roman"/>
          <w:color w:val="000000" w:themeColor="text1"/>
        </w:rPr>
        <w:t xml:space="preserve">   </w:t>
      </w:r>
      <w:r w:rsidR="00624E2B">
        <w:rPr>
          <w:rFonts w:ascii="Times New Roman" w:hAnsi="Times New Roman" w:cs="Times New Roman"/>
          <w:color w:val="000000" w:themeColor="text1"/>
        </w:rPr>
        <w:tab/>
      </w:r>
      <w:r w:rsidR="00624E2B" w:rsidRPr="00624E2B">
        <w:rPr>
          <w:rFonts w:ascii="Calibri" w:eastAsia="Calibri" w:hAnsi="Calibri" w:cs="Times New Roman"/>
        </w:rPr>
        <w:t xml:space="preserve">                                                  </w:t>
      </w:r>
      <w:r w:rsidR="00624E2B" w:rsidRPr="00624E2B">
        <w:rPr>
          <w:rFonts w:ascii="Times New Roman" w:eastAsia="Calibri" w:hAnsi="Times New Roman" w:cs="Times New Roman"/>
          <w:bCs/>
          <w:color w:val="000000"/>
          <w:sz w:val="28"/>
          <w:szCs w:val="28"/>
        </w:rPr>
        <w:t xml:space="preserve">AMBO UNIVERSITY </w:t>
      </w:r>
    </w:p>
    <w:p w:rsidR="00624E2B" w:rsidRPr="00624E2B" w:rsidRDefault="00624E2B" w:rsidP="00624E2B">
      <w:pPr>
        <w:spacing w:line="360" w:lineRule="auto"/>
        <w:rPr>
          <w:rFonts w:ascii="Times New Roman" w:eastAsia="Calibri" w:hAnsi="Times New Roman" w:cs="Times New Roman"/>
          <w:bCs/>
          <w:color w:val="000000"/>
          <w:sz w:val="28"/>
          <w:szCs w:val="28"/>
        </w:rPr>
      </w:pPr>
      <w:r w:rsidRPr="00624E2B">
        <w:rPr>
          <w:rFonts w:ascii="Times New Roman" w:eastAsia="Calibri" w:hAnsi="Times New Roman" w:cs="Times New Roman"/>
          <w:bCs/>
          <w:color w:val="000000"/>
          <w:sz w:val="28"/>
          <w:szCs w:val="28"/>
        </w:rPr>
        <w:t xml:space="preserve">                        SCHOOL OF GRADUATE STUDIES</w:t>
      </w:r>
    </w:p>
    <w:p w:rsidR="00624E2B" w:rsidRPr="00624E2B" w:rsidRDefault="00624E2B" w:rsidP="00624E2B">
      <w:pPr>
        <w:spacing w:line="360" w:lineRule="auto"/>
        <w:jc w:val="center"/>
        <w:rPr>
          <w:rFonts w:ascii="Times New Roman" w:eastAsia="Calibri" w:hAnsi="Times New Roman" w:cs="Times New Roman"/>
          <w:bCs/>
          <w:color w:val="000000"/>
          <w:sz w:val="28"/>
          <w:szCs w:val="28"/>
        </w:rPr>
      </w:pPr>
      <w:r w:rsidRPr="00624E2B">
        <w:rPr>
          <w:rFonts w:ascii="Times New Roman" w:eastAsia="Calibri" w:hAnsi="Times New Roman" w:cs="Times New Roman"/>
          <w:bCs/>
          <w:color w:val="000000"/>
          <w:sz w:val="28"/>
          <w:szCs w:val="28"/>
        </w:rPr>
        <w:t xml:space="preserve">COLLEGE OF HEALTH SCIENCES AND REFERRAL HOSPITAL </w:t>
      </w:r>
    </w:p>
    <w:p w:rsidR="00624E2B" w:rsidRPr="00624E2B" w:rsidRDefault="00624E2B" w:rsidP="00624E2B">
      <w:pPr>
        <w:spacing w:line="360" w:lineRule="auto"/>
        <w:jc w:val="center"/>
        <w:rPr>
          <w:rFonts w:ascii="Times New Roman" w:eastAsia="Calibri" w:hAnsi="Times New Roman" w:cs="Times New Roman"/>
          <w:bCs/>
          <w:color w:val="000000"/>
          <w:sz w:val="28"/>
          <w:szCs w:val="28"/>
        </w:rPr>
      </w:pPr>
      <w:r w:rsidRPr="00624E2B">
        <w:rPr>
          <w:rFonts w:ascii="Times New Roman" w:eastAsia="Calibri" w:hAnsi="Times New Roman" w:cs="Times New Roman"/>
          <w:bCs/>
          <w:color w:val="000000"/>
          <w:sz w:val="28"/>
          <w:szCs w:val="28"/>
        </w:rPr>
        <w:t>DEPARTMENT OF OBSTESTRICS AND GYNECOLOGY</w:t>
      </w:r>
    </w:p>
    <w:p w:rsidR="00624E2B" w:rsidRPr="00624E2B" w:rsidRDefault="00624E2B" w:rsidP="00624E2B">
      <w:pPr>
        <w:spacing w:line="360" w:lineRule="auto"/>
        <w:jc w:val="center"/>
        <w:rPr>
          <w:rFonts w:ascii="Times New Roman" w:eastAsia="Calibri" w:hAnsi="Times New Roman" w:cs="Times New Roman"/>
          <w:color w:val="000000"/>
        </w:rPr>
      </w:pPr>
    </w:p>
    <w:p w:rsidR="00624E2B" w:rsidRPr="00624E2B" w:rsidRDefault="00624E2B" w:rsidP="00624E2B">
      <w:pPr>
        <w:spacing w:line="360" w:lineRule="auto"/>
        <w:jc w:val="both"/>
        <w:rPr>
          <w:rFonts w:ascii="Times New Roman" w:eastAsia="Calibri" w:hAnsi="Times New Roman" w:cs="Times New Roman"/>
          <w:color w:val="000000"/>
          <w:sz w:val="28"/>
          <w:szCs w:val="32"/>
        </w:rPr>
      </w:pPr>
    </w:p>
    <w:p w:rsidR="00624E2B" w:rsidRPr="00624E2B" w:rsidRDefault="00624E2B" w:rsidP="00624E2B">
      <w:pPr>
        <w:spacing w:line="360" w:lineRule="auto"/>
        <w:jc w:val="both"/>
        <w:rPr>
          <w:rFonts w:ascii="Times New Roman" w:eastAsia="Calibri" w:hAnsi="Times New Roman" w:cs="Times New Roman"/>
          <w:color w:val="000000"/>
        </w:rPr>
      </w:pPr>
      <w:r w:rsidRPr="00624E2B">
        <w:rPr>
          <w:rFonts w:ascii="Times New Roman" w:eastAsia="Calibri" w:hAnsi="Times New Roman" w:cs="Times New Roman"/>
          <w:color w:val="000000"/>
          <w:sz w:val="28"/>
          <w:szCs w:val="32"/>
        </w:rPr>
        <w:t>MAGNITUDE OF MATERNAL NEAR MISS AND ASSOCIATED FACTORS AMONG MOTHERS WHO ADMITTED TO AMBO UNIVERSITY REFERRAL HOSPITAL, IN AMBO TOWN, OROMIA, ETHIOPIA, 2024.</w:t>
      </w:r>
    </w:p>
    <w:p w:rsidR="00624E2B" w:rsidRPr="00624E2B" w:rsidRDefault="00624E2B" w:rsidP="00624E2B">
      <w:pPr>
        <w:spacing w:line="360" w:lineRule="auto"/>
        <w:jc w:val="both"/>
        <w:rPr>
          <w:rFonts w:ascii="Times New Roman" w:eastAsia="Calibri" w:hAnsi="Times New Roman" w:cs="Times New Roman"/>
          <w:color w:val="000000"/>
          <w:sz w:val="28"/>
          <w:szCs w:val="32"/>
        </w:rPr>
      </w:pPr>
    </w:p>
    <w:p w:rsidR="00624E2B" w:rsidRPr="00624E2B" w:rsidRDefault="00624E2B" w:rsidP="00624E2B">
      <w:pPr>
        <w:spacing w:line="360" w:lineRule="auto"/>
        <w:jc w:val="both"/>
        <w:rPr>
          <w:rFonts w:ascii="Times New Roman" w:eastAsia="Calibri" w:hAnsi="Times New Roman" w:cs="Times New Roman"/>
          <w:i/>
          <w:color w:val="000000"/>
          <w:sz w:val="28"/>
          <w:szCs w:val="32"/>
        </w:rPr>
      </w:pPr>
      <w:r w:rsidRPr="00624E2B">
        <w:rPr>
          <w:rFonts w:ascii="Times New Roman" w:eastAsia="Calibri" w:hAnsi="Times New Roman" w:cs="Times New Roman"/>
          <w:color w:val="000000"/>
          <w:sz w:val="28"/>
          <w:szCs w:val="32"/>
        </w:rPr>
        <w:t xml:space="preserve">BY- </w:t>
      </w:r>
      <w:r w:rsidRPr="00624E2B">
        <w:rPr>
          <w:rFonts w:ascii="Times New Roman" w:eastAsia="Calibri" w:hAnsi="Times New Roman" w:cs="Times New Roman"/>
          <w:i/>
          <w:color w:val="000000"/>
          <w:sz w:val="28"/>
          <w:szCs w:val="32"/>
        </w:rPr>
        <w:t>DR LETA TOLESA (MD, OBSTESTRICS AND GYNECOLOGY RESIDENT)</w:t>
      </w:r>
    </w:p>
    <w:p w:rsidR="00624E2B" w:rsidRPr="00624E2B" w:rsidRDefault="00624E2B" w:rsidP="00624E2B">
      <w:pPr>
        <w:spacing w:line="360" w:lineRule="auto"/>
        <w:jc w:val="both"/>
        <w:rPr>
          <w:rFonts w:ascii="Times New Roman" w:eastAsia="Calibri" w:hAnsi="Times New Roman" w:cs="Times New Roman"/>
          <w:sz w:val="28"/>
          <w:szCs w:val="28"/>
        </w:rPr>
      </w:pPr>
      <w:r w:rsidRPr="00624E2B">
        <w:rPr>
          <w:rFonts w:ascii="Times New Roman" w:eastAsia="Calibri" w:hAnsi="Times New Roman" w:cs="Times New Roman"/>
          <w:sz w:val="28"/>
          <w:szCs w:val="28"/>
        </w:rPr>
        <w:t xml:space="preserve">                                                                                        </w:t>
      </w:r>
    </w:p>
    <w:p w:rsidR="00624E2B" w:rsidRPr="00624E2B" w:rsidRDefault="00624E2B" w:rsidP="00624E2B">
      <w:pPr>
        <w:spacing w:line="360" w:lineRule="auto"/>
        <w:jc w:val="both"/>
        <w:rPr>
          <w:rFonts w:ascii="Times New Roman" w:eastAsia="Calibri" w:hAnsi="Times New Roman" w:cs="Times New Roman"/>
          <w:color w:val="00B050"/>
          <w:sz w:val="28"/>
          <w:szCs w:val="28"/>
        </w:rPr>
      </w:pPr>
      <w:r w:rsidRPr="00624E2B">
        <w:rPr>
          <w:rFonts w:ascii="Times New Roman" w:eastAsia="Calibri" w:hAnsi="Times New Roman" w:cs="Times New Roman"/>
          <w:color w:val="00B050"/>
          <w:sz w:val="28"/>
          <w:szCs w:val="28"/>
        </w:rPr>
        <w:t xml:space="preserve">                                                                                             </w:t>
      </w:r>
      <w:r w:rsidRPr="00624E2B">
        <w:rPr>
          <w:rFonts w:ascii="Times New Roman" w:eastAsia="Calibri" w:hAnsi="Times New Roman" w:cs="Times New Roman"/>
          <w:color w:val="000000"/>
          <w:sz w:val="28"/>
          <w:szCs w:val="28"/>
        </w:rPr>
        <w:t xml:space="preserve">MARCH, 2025                     </w:t>
      </w:r>
    </w:p>
    <w:p w:rsidR="00624E2B" w:rsidRPr="00624E2B" w:rsidRDefault="00624E2B" w:rsidP="00624E2B">
      <w:pPr>
        <w:spacing w:line="256" w:lineRule="auto"/>
        <w:rPr>
          <w:rFonts w:ascii="Calibri" w:eastAsia="Calibri" w:hAnsi="Calibri" w:cs="Times New Roman"/>
        </w:rPr>
      </w:pPr>
      <w:r w:rsidRPr="00624E2B">
        <w:rPr>
          <w:rFonts w:ascii="Times New Roman" w:eastAsia="Calibri" w:hAnsi="Times New Roman" w:cs="Times New Roman"/>
          <w:sz w:val="28"/>
          <w:szCs w:val="32"/>
        </w:rPr>
        <w:t xml:space="preserve">       </w:t>
      </w:r>
      <w:r w:rsidRPr="00624E2B">
        <w:rPr>
          <w:rFonts w:ascii="Times New Roman" w:eastAsia="Calibri" w:hAnsi="Times New Roman" w:cs="Times New Roman"/>
          <w:sz w:val="28"/>
          <w:szCs w:val="32"/>
        </w:rPr>
        <w:tab/>
        <w:t xml:space="preserve">                                                                                      AMBO, ETHIOPIA</w:t>
      </w:r>
      <w:r w:rsidRPr="00624E2B">
        <w:rPr>
          <w:rFonts w:ascii="Calibri" w:eastAsia="Calibri" w:hAnsi="Calibri" w:cs="Times New Roman"/>
        </w:rPr>
        <w:t xml:space="preserve">    </w:t>
      </w:r>
    </w:p>
    <w:p w:rsidR="00624E2B" w:rsidRPr="00624E2B" w:rsidRDefault="00624E2B" w:rsidP="00624E2B">
      <w:pPr>
        <w:spacing w:line="360" w:lineRule="auto"/>
        <w:rPr>
          <w:rFonts w:ascii="Times New Roman" w:eastAsia="Calibri" w:hAnsi="Times New Roman" w:cs="Times New Roman"/>
          <w:sz w:val="28"/>
        </w:rPr>
      </w:pPr>
      <w:r w:rsidRPr="00624E2B">
        <w:rPr>
          <w:rFonts w:ascii="Calibri" w:eastAsia="Calibri" w:hAnsi="Calibri" w:cs="Times New Roman"/>
        </w:rPr>
        <w:t xml:space="preserve">  </w:t>
      </w:r>
      <w:r w:rsidRPr="00624E2B">
        <w:rPr>
          <w:rFonts w:ascii="Times New Roman" w:eastAsia="Calibri" w:hAnsi="Times New Roman" w:cs="Times New Roman"/>
          <w:sz w:val="28"/>
        </w:rPr>
        <w:t xml:space="preserve">                                        </w:t>
      </w:r>
    </w:p>
    <w:p w:rsidR="00624E2B" w:rsidRPr="00624E2B" w:rsidRDefault="00624E2B" w:rsidP="00624E2B">
      <w:pPr>
        <w:spacing w:line="360" w:lineRule="auto"/>
        <w:rPr>
          <w:rFonts w:ascii="Times New Roman" w:eastAsia="Calibri" w:hAnsi="Times New Roman" w:cs="Times New Roman"/>
          <w:bCs/>
          <w:sz w:val="28"/>
          <w:szCs w:val="28"/>
        </w:rPr>
      </w:pPr>
      <w:r w:rsidRPr="00624E2B">
        <w:rPr>
          <w:rFonts w:ascii="Times New Roman" w:eastAsia="Calibri" w:hAnsi="Times New Roman" w:cs="Times New Roman"/>
          <w:sz w:val="28"/>
        </w:rPr>
        <w:lastRenderedPageBreak/>
        <w:t xml:space="preserve">                                      </w:t>
      </w:r>
      <w:r w:rsidRPr="00624E2B">
        <w:rPr>
          <w:rFonts w:ascii="Times New Roman" w:eastAsia="Calibri" w:hAnsi="Times New Roman" w:cs="Times New Roman"/>
          <w:bCs/>
          <w:sz w:val="28"/>
          <w:szCs w:val="28"/>
        </w:rPr>
        <w:t>AMBO UNIVERSITY</w:t>
      </w:r>
    </w:p>
    <w:p w:rsidR="00624E2B" w:rsidRPr="00624E2B" w:rsidRDefault="00624E2B" w:rsidP="00624E2B">
      <w:pPr>
        <w:spacing w:line="360" w:lineRule="auto"/>
        <w:rPr>
          <w:rFonts w:ascii="Times New Roman" w:eastAsia="Calibri" w:hAnsi="Times New Roman" w:cs="Times New Roman"/>
          <w:bCs/>
          <w:sz w:val="28"/>
          <w:szCs w:val="28"/>
        </w:rPr>
      </w:pPr>
      <w:r w:rsidRPr="00624E2B">
        <w:rPr>
          <w:rFonts w:ascii="Times New Roman" w:eastAsia="Calibri" w:hAnsi="Times New Roman" w:cs="Times New Roman"/>
          <w:bCs/>
          <w:sz w:val="28"/>
          <w:szCs w:val="28"/>
        </w:rPr>
        <w:t xml:space="preserve">                            </w:t>
      </w:r>
      <w:r w:rsidRPr="00624E2B">
        <w:rPr>
          <w:rFonts w:ascii="Times New Roman" w:eastAsia="Calibri" w:hAnsi="Times New Roman" w:cs="Times New Roman"/>
          <w:bCs/>
          <w:color w:val="000000"/>
          <w:sz w:val="28"/>
          <w:szCs w:val="28"/>
        </w:rPr>
        <w:t>SCHOOL OF GRADUATE STUDIES</w:t>
      </w:r>
    </w:p>
    <w:p w:rsidR="00624E2B" w:rsidRPr="00624E2B" w:rsidRDefault="00624E2B" w:rsidP="00624E2B">
      <w:pPr>
        <w:spacing w:line="360" w:lineRule="auto"/>
        <w:rPr>
          <w:rFonts w:ascii="Times New Roman" w:eastAsia="Calibri" w:hAnsi="Times New Roman" w:cs="Times New Roman"/>
          <w:bCs/>
          <w:sz w:val="28"/>
          <w:szCs w:val="28"/>
        </w:rPr>
      </w:pPr>
      <w:r w:rsidRPr="00624E2B">
        <w:rPr>
          <w:rFonts w:ascii="Times New Roman" w:eastAsia="Calibri" w:hAnsi="Times New Roman" w:cs="Times New Roman"/>
          <w:bCs/>
          <w:sz w:val="28"/>
          <w:szCs w:val="28"/>
        </w:rPr>
        <w:t>COLLEGE OF HEALTH SCIENCES AND REFERRAL HOSPITAL</w:t>
      </w:r>
    </w:p>
    <w:p w:rsidR="00624E2B" w:rsidRPr="00624E2B" w:rsidRDefault="00624E2B" w:rsidP="00624E2B">
      <w:pPr>
        <w:spacing w:line="360" w:lineRule="auto"/>
        <w:jc w:val="center"/>
        <w:rPr>
          <w:rFonts w:ascii="Times New Roman" w:eastAsia="Calibri" w:hAnsi="Times New Roman" w:cs="Times New Roman"/>
          <w:bCs/>
          <w:color w:val="000000"/>
          <w:sz w:val="28"/>
          <w:szCs w:val="28"/>
        </w:rPr>
      </w:pPr>
      <w:r w:rsidRPr="00624E2B">
        <w:rPr>
          <w:rFonts w:ascii="Times New Roman" w:eastAsia="Calibri" w:hAnsi="Times New Roman" w:cs="Times New Roman"/>
          <w:bCs/>
          <w:color w:val="000000"/>
          <w:sz w:val="28"/>
          <w:szCs w:val="28"/>
        </w:rPr>
        <w:t>DEPARTMENT OF OBSTESTRICS AND GYNECOLOGY</w:t>
      </w:r>
    </w:p>
    <w:p w:rsidR="00624E2B" w:rsidRPr="00624E2B" w:rsidRDefault="00624E2B" w:rsidP="00624E2B">
      <w:pPr>
        <w:spacing w:line="360" w:lineRule="auto"/>
        <w:jc w:val="both"/>
        <w:rPr>
          <w:rFonts w:ascii="Times New Roman" w:eastAsia="Calibri" w:hAnsi="Times New Roman" w:cs="Times New Roman"/>
          <w:sz w:val="28"/>
        </w:rPr>
      </w:pPr>
      <w:r w:rsidRPr="00624E2B">
        <w:rPr>
          <w:rFonts w:ascii="Times New Roman" w:eastAsia="Calibri" w:hAnsi="Times New Roman" w:cs="Times New Roman"/>
          <w:sz w:val="28"/>
        </w:rPr>
        <w:t>MAGNITUDE OF MATERNAL NEAR MISS AND ASSOCIATED FACTORS AMONG MOTHERS WHO ADMITTED TO AMBO UNIVERSITY REFERRAL HOSPITAL;</w:t>
      </w:r>
      <w:r w:rsidRPr="00624E2B">
        <w:rPr>
          <w:rFonts w:ascii="Times New Roman" w:eastAsia="Calibri" w:hAnsi="Times New Roman" w:cs="Times New Roman"/>
          <w:color w:val="000000"/>
          <w:sz w:val="28"/>
          <w:szCs w:val="32"/>
        </w:rPr>
        <w:t xml:space="preserve"> IN AMBO TOWN, OROMIA, ETHIOPIA, 2024.</w:t>
      </w:r>
      <w:r w:rsidRPr="00624E2B">
        <w:rPr>
          <w:rFonts w:ascii="Times New Roman" w:eastAsia="Calibri" w:hAnsi="Times New Roman" w:cs="Times New Roman"/>
          <w:sz w:val="28"/>
        </w:rPr>
        <w:t xml:space="preserve"> </w:t>
      </w:r>
    </w:p>
    <w:p w:rsidR="00624E2B" w:rsidRPr="00624E2B" w:rsidRDefault="00624E2B" w:rsidP="00624E2B">
      <w:pPr>
        <w:spacing w:line="360" w:lineRule="auto"/>
        <w:jc w:val="both"/>
        <w:rPr>
          <w:rFonts w:ascii="Times New Roman" w:eastAsia="Calibri" w:hAnsi="Times New Roman" w:cs="Times New Roman"/>
          <w:color w:val="000000"/>
          <w:sz w:val="28"/>
          <w:szCs w:val="32"/>
        </w:rPr>
      </w:pPr>
      <w:r w:rsidRPr="00624E2B">
        <w:rPr>
          <w:rFonts w:ascii="Times New Roman" w:eastAsia="Calibri" w:hAnsi="Times New Roman" w:cs="Times New Roman"/>
          <w:color w:val="000000"/>
          <w:sz w:val="28"/>
          <w:szCs w:val="32"/>
        </w:rPr>
        <w:t xml:space="preserve">A THESIS REPORT TO BE SUBMITTED TO DEPARTMENT OF OBSTETRICS AND GYNECOLOGY, COLLEGE OF HEALTH SCIENCES AND REFERRAL HOSPITAL, AMBO UNIVERSITY; IN PARTIAL FULFILLMENT OF THE REQUIREMENTS FOR THE SPECIALTY </w:t>
      </w:r>
    </w:p>
    <w:p w:rsidR="00624E2B" w:rsidRPr="00624E2B" w:rsidRDefault="00624E2B" w:rsidP="00624E2B">
      <w:pPr>
        <w:spacing w:line="360" w:lineRule="auto"/>
        <w:jc w:val="both"/>
        <w:rPr>
          <w:rFonts w:ascii="Times New Roman" w:eastAsia="Calibri" w:hAnsi="Times New Roman" w:cs="Times New Roman"/>
          <w:color w:val="000000"/>
        </w:rPr>
      </w:pPr>
      <w:proofErr w:type="gramStart"/>
      <w:r w:rsidRPr="00624E2B">
        <w:rPr>
          <w:rFonts w:ascii="Times New Roman" w:eastAsia="Calibri" w:hAnsi="Times New Roman" w:cs="Times New Roman"/>
          <w:color w:val="000000"/>
          <w:sz w:val="28"/>
          <w:szCs w:val="32"/>
        </w:rPr>
        <w:t>CERTIFICATE IN OBSTETRICS AND GYNECOLOGY.</w:t>
      </w:r>
      <w:proofErr w:type="gramEnd"/>
      <w:r w:rsidRPr="00624E2B">
        <w:rPr>
          <w:rFonts w:ascii="Times New Roman" w:eastAsia="Calibri" w:hAnsi="Times New Roman" w:cs="Times New Roman"/>
          <w:color w:val="000000"/>
        </w:rPr>
        <w:t xml:space="preserve">  </w:t>
      </w:r>
    </w:p>
    <w:p w:rsidR="00624E2B" w:rsidRPr="00624E2B" w:rsidRDefault="00624E2B" w:rsidP="00624E2B">
      <w:pPr>
        <w:spacing w:after="0" w:line="360" w:lineRule="auto"/>
        <w:rPr>
          <w:rFonts w:ascii="Times New Roman" w:eastAsia="Calibri" w:hAnsi="Times New Roman" w:cs="Times New Roman"/>
          <w:sz w:val="28"/>
          <w:szCs w:val="28"/>
        </w:rPr>
      </w:pPr>
      <w:r w:rsidRPr="00624E2B">
        <w:rPr>
          <w:rFonts w:ascii="Times New Roman" w:eastAsia="Calibri" w:hAnsi="Times New Roman" w:cs="Times New Roman"/>
          <w:sz w:val="28"/>
          <w:szCs w:val="28"/>
        </w:rPr>
        <w:t xml:space="preserve">BY: DR. </w:t>
      </w:r>
      <w:proofErr w:type="gramStart"/>
      <w:r w:rsidRPr="00624E2B">
        <w:rPr>
          <w:rFonts w:ascii="Times New Roman" w:eastAsia="Calibri" w:hAnsi="Times New Roman" w:cs="Times New Roman"/>
          <w:sz w:val="28"/>
          <w:szCs w:val="28"/>
        </w:rPr>
        <w:t>LETA  TOLESA</w:t>
      </w:r>
      <w:proofErr w:type="gramEnd"/>
      <w:r w:rsidRPr="00624E2B">
        <w:rPr>
          <w:rFonts w:ascii="Times New Roman" w:eastAsia="Calibri" w:hAnsi="Times New Roman" w:cs="Times New Roman"/>
          <w:sz w:val="28"/>
          <w:szCs w:val="28"/>
        </w:rPr>
        <w:t xml:space="preserve"> (MD,</w:t>
      </w:r>
      <w:r w:rsidRPr="00624E2B">
        <w:rPr>
          <w:rFonts w:ascii="Times New Roman" w:eastAsia="Calibri" w:hAnsi="Times New Roman" w:cs="Times New Roman"/>
          <w:color w:val="000000"/>
          <w:sz w:val="28"/>
          <w:szCs w:val="32"/>
        </w:rPr>
        <w:t xml:space="preserve"> OBSTESTRICS AND GYNECOLOGY RESIDENT</w:t>
      </w:r>
      <w:r w:rsidRPr="00624E2B">
        <w:rPr>
          <w:rFonts w:ascii="Times New Roman" w:eastAsia="Calibri" w:hAnsi="Times New Roman" w:cs="Times New Roman"/>
          <w:sz w:val="28"/>
          <w:szCs w:val="28"/>
        </w:rPr>
        <w:t>)</w:t>
      </w:r>
    </w:p>
    <w:p w:rsidR="00624E2B" w:rsidRPr="00624E2B" w:rsidRDefault="00624E2B" w:rsidP="00624E2B">
      <w:pPr>
        <w:spacing w:after="0" w:line="360" w:lineRule="auto"/>
        <w:rPr>
          <w:rFonts w:ascii="Times New Roman" w:eastAsia="Calibri" w:hAnsi="Times New Roman" w:cs="Times New Roman"/>
          <w:sz w:val="28"/>
          <w:szCs w:val="28"/>
        </w:rPr>
      </w:pPr>
      <w:r w:rsidRPr="00624E2B">
        <w:rPr>
          <w:rFonts w:ascii="Times New Roman" w:eastAsia="Calibri" w:hAnsi="Times New Roman" w:cs="Times New Roman"/>
          <w:color w:val="000000"/>
        </w:rPr>
        <w:t xml:space="preserve">            </w:t>
      </w:r>
      <w:r w:rsidRPr="00624E2B">
        <w:rPr>
          <w:rFonts w:ascii="Times New Roman" w:eastAsia="Calibri" w:hAnsi="Times New Roman" w:cs="Times New Roman"/>
          <w:sz w:val="28"/>
          <w:szCs w:val="28"/>
        </w:rPr>
        <w:t xml:space="preserve">       ADVISORS: </w:t>
      </w:r>
    </w:p>
    <w:p w:rsidR="00624E2B" w:rsidRPr="00624E2B" w:rsidRDefault="00624E2B" w:rsidP="00624E2B">
      <w:pPr>
        <w:numPr>
          <w:ilvl w:val="0"/>
          <w:numId w:val="2"/>
        </w:numPr>
        <w:spacing w:line="252" w:lineRule="auto"/>
        <w:rPr>
          <w:rFonts w:ascii="Times New Roman" w:eastAsia="Calibri" w:hAnsi="Times New Roman" w:cs="Times New Roman"/>
          <w:sz w:val="28"/>
          <w:szCs w:val="28"/>
        </w:rPr>
      </w:pPr>
      <w:r w:rsidRPr="00624E2B">
        <w:rPr>
          <w:rFonts w:ascii="Times New Roman" w:eastAsia="Calibri" w:hAnsi="Times New Roman" w:cs="Times New Roman"/>
          <w:sz w:val="28"/>
          <w:szCs w:val="28"/>
        </w:rPr>
        <w:t>DR. DEREJE LEMMA (MD, ASSOCIATE PROFESSOR OF OBSTETRICS AND GYNAECOLOGY )</w:t>
      </w:r>
    </w:p>
    <w:p w:rsidR="00624E2B" w:rsidRPr="00624E2B" w:rsidRDefault="00624E2B" w:rsidP="00624E2B">
      <w:pPr>
        <w:numPr>
          <w:ilvl w:val="0"/>
          <w:numId w:val="2"/>
        </w:numPr>
        <w:spacing w:line="252" w:lineRule="auto"/>
        <w:rPr>
          <w:rFonts w:ascii="Times New Roman" w:eastAsia="Calibri" w:hAnsi="Times New Roman" w:cs="Times New Roman"/>
          <w:sz w:val="28"/>
          <w:szCs w:val="28"/>
        </w:rPr>
      </w:pPr>
      <w:r w:rsidRPr="00624E2B">
        <w:rPr>
          <w:rFonts w:ascii="Times New Roman" w:eastAsia="Calibri" w:hAnsi="Times New Roman" w:cs="Times New Roman"/>
          <w:sz w:val="28"/>
          <w:szCs w:val="28"/>
        </w:rPr>
        <w:t>DR. TESFAYE   NUGUSE (MD, ASSISTANT PROFESSOR OF OBGYN)</w:t>
      </w:r>
    </w:p>
    <w:p w:rsidR="00624E2B" w:rsidRPr="00624E2B" w:rsidRDefault="00624E2B" w:rsidP="00624E2B">
      <w:pPr>
        <w:numPr>
          <w:ilvl w:val="0"/>
          <w:numId w:val="2"/>
        </w:numPr>
        <w:spacing w:line="252" w:lineRule="auto"/>
        <w:rPr>
          <w:rFonts w:ascii="Times New Roman" w:eastAsia="Calibri" w:hAnsi="Times New Roman" w:cs="Times New Roman"/>
          <w:sz w:val="28"/>
          <w:szCs w:val="28"/>
        </w:rPr>
      </w:pPr>
      <w:bookmarkStart w:id="3" w:name="_Hlk187954352"/>
      <w:r w:rsidRPr="00624E2B">
        <w:rPr>
          <w:rFonts w:ascii="Times New Roman" w:eastAsia="Calibri" w:hAnsi="Times New Roman" w:cs="Times New Roman"/>
          <w:sz w:val="28"/>
          <w:szCs w:val="28"/>
        </w:rPr>
        <w:t xml:space="preserve">DR ELIAS TEFERI, (PHD, ASSOCIATE PROFESSOR OF </w:t>
      </w:r>
      <w:r w:rsidRPr="00624E2B">
        <w:rPr>
          <w:rFonts w:ascii="Times New Roman" w:eastAsia="Calibri" w:hAnsi="Times New Roman" w:cs="Times New Roman"/>
          <w:sz w:val="28"/>
          <w:szCs w:val="28"/>
          <w:lang w:val="en-US"/>
        </w:rPr>
        <w:t>R</w:t>
      </w:r>
      <w:r w:rsidRPr="00624E2B">
        <w:rPr>
          <w:rFonts w:ascii="Times New Roman" w:eastAsia="Calibri" w:hAnsi="Times New Roman" w:cs="Times New Roman"/>
          <w:sz w:val="28"/>
          <w:szCs w:val="28"/>
        </w:rPr>
        <w:t>REPRODUCTIVE HEALTH)</w:t>
      </w:r>
    </w:p>
    <w:bookmarkEnd w:id="3"/>
    <w:p w:rsidR="00624E2B" w:rsidRPr="00624E2B" w:rsidRDefault="00624E2B" w:rsidP="00624E2B">
      <w:pPr>
        <w:spacing w:line="360" w:lineRule="auto"/>
        <w:jc w:val="both"/>
        <w:rPr>
          <w:rFonts w:ascii="Times New Roman" w:eastAsia="Calibri" w:hAnsi="Times New Roman" w:cs="Times New Roman"/>
          <w:color w:val="000000"/>
          <w:sz w:val="28"/>
          <w:szCs w:val="32"/>
        </w:rPr>
      </w:pPr>
    </w:p>
    <w:p w:rsidR="00624E2B" w:rsidRPr="00624E2B" w:rsidRDefault="00624E2B" w:rsidP="00624E2B">
      <w:pPr>
        <w:spacing w:line="360" w:lineRule="auto"/>
        <w:jc w:val="both"/>
        <w:rPr>
          <w:rFonts w:ascii="Times New Roman" w:eastAsia="Calibri" w:hAnsi="Times New Roman" w:cs="Times New Roman"/>
          <w:color w:val="000000"/>
        </w:rPr>
      </w:pPr>
      <w:r w:rsidRPr="00624E2B">
        <w:rPr>
          <w:rFonts w:ascii="Times New Roman" w:eastAsia="Calibri" w:hAnsi="Times New Roman" w:cs="Times New Roman"/>
          <w:color w:val="000000"/>
        </w:rPr>
        <w:t xml:space="preserve">                                                                                                                </w:t>
      </w:r>
    </w:p>
    <w:p w:rsidR="00624E2B" w:rsidRPr="00624E2B" w:rsidRDefault="00624E2B" w:rsidP="00624E2B">
      <w:pPr>
        <w:spacing w:line="360" w:lineRule="auto"/>
        <w:jc w:val="both"/>
        <w:rPr>
          <w:rFonts w:ascii="Times New Roman" w:eastAsia="Calibri" w:hAnsi="Times New Roman" w:cs="Times New Roman"/>
          <w:color w:val="000000"/>
        </w:rPr>
      </w:pPr>
      <w:r w:rsidRPr="00624E2B">
        <w:rPr>
          <w:rFonts w:ascii="Times New Roman" w:eastAsia="Calibri" w:hAnsi="Times New Roman" w:cs="Times New Roman"/>
          <w:color w:val="000000"/>
        </w:rPr>
        <w:t xml:space="preserve">                                                                                                               </w:t>
      </w:r>
      <w:r w:rsidRPr="00624E2B">
        <w:rPr>
          <w:rFonts w:ascii="Times New Roman" w:eastAsia="Calibri" w:hAnsi="Times New Roman" w:cs="Times New Roman"/>
          <w:color w:val="000000"/>
          <w:sz w:val="28"/>
          <w:szCs w:val="28"/>
        </w:rPr>
        <w:t>MARCH, 2025</w:t>
      </w:r>
    </w:p>
    <w:p w:rsidR="00624E2B" w:rsidRPr="00624E2B" w:rsidRDefault="00624E2B" w:rsidP="00624E2B">
      <w:pPr>
        <w:spacing w:line="360" w:lineRule="auto"/>
        <w:jc w:val="both"/>
        <w:rPr>
          <w:rFonts w:ascii="Times New Roman" w:eastAsia="Calibri" w:hAnsi="Times New Roman" w:cs="Times New Roman"/>
          <w:color w:val="000000"/>
        </w:rPr>
      </w:pPr>
      <w:r w:rsidRPr="00624E2B">
        <w:rPr>
          <w:rFonts w:ascii="Times New Roman" w:eastAsia="Calibri" w:hAnsi="Times New Roman" w:cs="Times New Roman"/>
          <w:color w:val="000000"/>
          <w:sz w:val="28"/>
          <w:szCs w:val="28"/>
        </w:rPr>
        <w:t xml:space="preserve">                                                                                             </w:t>
      </w:r>
      <w:r w:rsidRPr="00624E2B">
        <w:rPr>
          <w:rFonts w:ascii="Times New Roman" w:eastAsia="Calibri" w:hAnsi="Times New Roman" w:cs="Times New Roman"/>
          <w:sz w:val="28"/>
          <w:szCs w:val="28"/>
        </w:rPr>
        <w:t xml:space="preserve">   AMBO, ETHIOPIA                                                                                                                        </w:t>
      </w:r>
    </w:p>
    <w:p w:rsidR="00DE24C1" w:rsidRPr="00712415" w:rsidRDefault="00DE24C1" w:rsidP="00624E2B">
      <w:pPr>
        <w:tabs>
          <w:tab w:val="left" w:pos="1767"/>
        </w:tabs>
        <w:spacing w:line="360" w:lineRule="auto"/>
        <w:jc w:val="both"/>
        <w:rPr>
          <w:rFonts w:ascii="Times New Roman" w:hAnsi="Times New Roman" w:cs="Times New Roman"/>
          <w:color w:val="000000" w:themeColor="text1"/>
        </w:rPr>
      </w:pPr>
    </w:p>
    <w:p w:rsidR="00DE24C1" w:rsidRPr="00624E2B" w:rsidRDefault="00DE24C1" w:rsidP="00DE24C1">
      <w:pPr>
        <w:spacing w:line="360" w:lineRule="auto"/>
        <w:jc w:val="both"/>
        <w:rPr>
          <w:rFonts w:ascii="Times New Roman" w:hAnsi="Times New Roman" w:cs="Times New Roman"/>
          <w:sz w:val="28"/>
          <w:szCs w:val="28"/>
        </w:rPr>
      </w:pPr>
      <w:r w:rsidRPr="004145F3">
        <w:rPr>
          <w:rFonts w:ascii="Times New Roman" w:hAnsi="Times New Roman" w:cs="Times New Roman"/>
          <w:sz w:val="28"/>
          <w:szCs w:val="28"/>
        </w:rPr>
        <w:t xml:space="preserve">    </w:t>
      </w:r>
      <w:r w:rsidR="00624E2B">
        <w:rPr>
          <w:rFonts w:ascii="Times New Roman" w:hAnsi="Times New Roman" w:cs="Times New Roman"/>
          <w:sz w:val="28"/>
          <w:szCs w:val="28"/>
        </w:rPr>
        <w:t xml:space="preserve">     </w:t>
      </w:r>
    </w:p>
    <w:p w:rsidR="00DE24C1" w:rsidRDefault="00DE24C1" w:rsidP="00DE24C1">
      <w:pPr>
        <w:spacing w:line="360" w:lineRule="auto"/>
        <w:jc w:val="both"/>
        <w:rPr>
          <w:rFonts w:ascii="Times New Roman" w:eastAsia="Calibri" w:hAnsi="Times New Roman" w:cs="Times New Roman"/>
          <w:sz w:val="28"/>
        </w:rPr>
      </w:pPr>
    </w:p>
    <w:p w:rsidR="00DE24C1" w:rsidRDefault="00DE24C1" w:rsidP="00DE24C1">
      <w:pPr>
        <w:spacing w:line="360" w:lineRule="auto"/>
        <w:jc w:val="both"/>
        <w:rPr>
          <w:rFonts w:ascii="Times New Roman" w:eastAsia="Calibri" w:hAnsi="Times New Roman" w:cs="Times New Roman"/>
          <w:sz w:val="28"/>
        </w:rPr>
      </w:pPr>
    </w:p>
    <w:p w:rsidR="00DE24C1" w:rsidRDefault="00DE24C1" w:rsidP="00DE24C1">
      <w:pPr>
        <w:spacing w:line="360" w:lineRule="auto"/>
        <w:jc w:val="both"/>
        <w:rPr>
          <w:rFonts w:ascii="Times New Roman" w:eastAsia="Calibri" w:hAnsi="Times New Roman" w:cs="Times New Roman"/>
          <w:sz w:val="28"/>
        </w:rPr>
      </w:pPr>
    </w:p>
    <w:p w:rsidR="00DE24C1" w:rsidRDefault="00DE24C1" w:rsidP="00DE24C1">
      <w:pPr>
        <w:spacing w:line="360" w:lineRule="auto"/>
        <w:jc w:val="center"/>
        <w:rPr>
          <w:rFonts w:asciiTheme="majorBidi" w:hAnsiTheme="majorBidi" w:cstheme="majorBidi"/>
          <w:bCs/>
          <w:sz w:val="28"/>
          <w:szCs w:val="28"/>
        </w:rPr>
      </w:pPr>
    </w:p>
    <w:p w:rsidR="00DE24C1" w:rsidRDefault="00DE24C1" w:rsidP="00DE24C1">
      <w:pPr>
        <w:pStyle w:val="Standard"/>
      </w:pPr>
      <w:r>
        <w:br w:type="page"/>
      </w:r>
    </w:p>
    <w:p w:rsidR="00DE24C1" w:rsidRDefault="00DE24C1" w:rsidP="00DE24C1">
      <w:pPr>
        <w:jc w:val="center"/>
        <w:rPr>
          <w:rFonts w:ascii="Times New Roman" w:hAnsi="Times New Roman"/>
          <w:b/>
          <w:sz w:val="24"/>
          <w:szCs w:val="24"/>
        </w:rPr>
      </w:pPr>
      <w:r w:rsidRPr="00F431A3">
        <w:rPr>
          <w:rFonts w:ascii="Times New Roman" w:hAnsi="Times New Roman"/>
          <w:b/>
          <w:sz w:val="24"/>
          <w:szCs w:val="24"/>
        </w:rPr>
        <w:lastRenderedPageBreak/>
        <w:t>Ambo University</w:t>
      </w:r>
    </w:p>
    <w:p w:rsidR="00DE24C1" w:rsidRDefault="00DE24C1" w:rsidP="00DE24C1">
      <w:pPr>
        <w:jc w:val="center"/>
        <w:rPr>
          <w:rFonts w:ascii="Times New Roman" w:hAnsi="Times New Roman"/>
          <w:b/>
          <w:sz w:val="24"/>
          <w:szCs w:val="24"/>
        </w:rPr>
      </w:pPr>
      <w:r w:rsidRPr="00F431A3">
        <w:rPr>
          <w:rFonts w:ascii="Times New Roman" w:hAnsi="Times New Roman"/>
          <w:b/>
          <w:sz w:val="24"/>
          <w:szCs w:val="24"/>
        </w:rPr>
        <w:t>School</w:t>
      </w:r>
      <w:r>
        <w:rPr>
          <w:rFonts w:ascii="Times New Roman" w:hAnsi="Times New Roman"/>
          <w:b/>
          <w:sz w:val="24"/>
          <w:szCs w:val="24"/>
        </w:rPr>
        <w:t xml:space="preserve"> o</w:t>
      </w:r>
      <w:r w:rsidRPr="00F431A3">
        <w:rPr>
          <w:rFonts w:ascii="Times New Roman" w:hAnsi="Times New Roman"/>
          <w:b/>
          <w:sz w:val="24"/>
          <w:szCs w:val="24"/>
        </w:rPr>
        <w:t>f Graduate Stud</w:t>
      </w:r>
      <w:r>
        <w:rPr>
          <w:rFonts w:ascii="Times New Roman" w:hAnsi="Times New Roman"/>
          <w:b/>
          <w:sz w:val="24"/>
          <w:szCs w:val="24"/>
        </w:rPr>
        <w:t>ies</w:t>
      </w:r>
    </w:p>
    <w:p w:rsidR="00DE24C1" w:rsidRPr="00F431A3" w:rsidRDefault="00DE24C1" w:rsidP="00DE24C1">
      <w:pPr>
        <w:jc w:val="center"/>
        <w:rPr>
          <w:rFonts w:ascii="Times New Roman" w:hAnsi="Times New Roman"/>
          <w:b/>
          <w:sz w:val="24"/>
          <w:szCs w:val="24"/>
        </w:rPr>
      </w:pPr>
      <w:r w:rsidRPr="00F431A3">
        <w:rPr>
          <w:rFonts w:ascii="Times New Roman" w:hAnsi="Times New Roman"/>
          <w:b/>
          <w:sz w:val="24"/>
          <w:szCs w:val="24"/>
        </w:rPr>
        <w:t>Certification Sheet</w:t>
      </w:r>
    </w:p>
    <w:p w:rsidR="00DE24C1" w:rsidRPr="00F431A3" w:rsidRDefault="00DE24C1" w:rsidP="00DE24C1">
      <w:pPr>
        <w:spacing w:line="360" w:lineRule="auto"/>
        <w:jc w:val="both"/>
        <w:rPr>
          <w:rFonts w:asciiTheme="majorBidi" w:hAnsiTheme="majorBidi" w:cstheme="majorBidi"/>
          <w:bCs/>
          <w:sz w:val="24"/>
          <w:szCs w:val="24"/>
        </w:rPr>
      </w:pPr>
      <w:r w:rsidRPr="00F431A3">
        <w:rPr>
          <w:rFonts w:ascii="Times New Roman" w:hAnsi="Times New Roman" w:cs="Times New Roman"/>
          <w:sz w:val="24"/>
          <w:szCs w:val="24"/>
        </w:rPr>
        <w:t>A Thesis research advisor, we hereby certify that we have read and evaluated the t</w:t>
      </w:r>
      <w:r>
        <w:rPr>
          <w:rFonts w:ascii="Times New Roman" w:hAnsi="Times New Roman" w:cs="Times New Roman"/>
          <w:sz w:val="24"/>
          <w:szCs w:val="24"/>
        </w:rPr>
        <w:t xml:space="preserve">hesis prepared by </w:t>
      </w:r>
      <w:proofErr w:type="spellStart"/>
      <w:r>
        <w:rPr>
          <w:rFonts w:ascii="Times New Roman" w:hAnsi="Times New Roman" w:cs="Times New Roman"/>
          <w:sz w:val="24"/>
          <w:szCs w:val="24"/>
        </w:rPr>
        <w:t>Dr.Leta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Tolesa</w:t>
      </w:r>
      <w:proofErr w:type="spellEnd"/>
      <w:r>
        <w:rPr>
          <w:rFonts w:ascii="Times New Roman" w:hAnsi="Times New Roman" w:cs="Times New Roman"/>
          <w:sz w:val="24"/>
          <w:szCs w:val="24"/>
        </w:rPr>
        <w:t xml:space="preserve"> </w:t>
      </w:r>
      <w:r w:rsidRPr="00F431A3">
        <w:rPr>
          <w:rFonts w:ascii="Times New Roman" w:hAnsi="Times New Roman" w:cs="Times New Roman"/>
          <w:sz w:val="24"/>
          <w:szCs w:val="24"/>
        </w:rPr>
        <w:t>under our guidance which is entitled “</w:t>
      </w:r>
      <w:r>
        <w:rPr>
          <w:rFonts w:ascii="Times New Roman" w:hAnsi="Times New Roman" w:cs="Times New Roman"/>
          <w:bCs/>
          <w:sz w:val="24"/>
          <w:szCs w:val="24"/>
        </w:rPr>
        <w:t>To assess magnitude of maternal near miss and associated factors among mothers admitted to Ambo University Referral Hospital of Ambo Town, west Shewa zone, Oromia, Ethiopia, 2024.</w:t>
      </w:r>
      <w:r w:rsidRPr="00F431A3">
        <w:rPr>
          <w:rFonts w:ascii="Times New Roman" w:eastAsia="Calibri" w:hAnsi="Times New Roman" w:cs="Times New Roman"/>
          <w:sz w:val="24"/>
          <w:szCs w:val="24"/>
        </w:rPr>
        <w:t>”</w:t>
      </w:r>
    </w:p>
    <w:p w:rsidR="00DE24C1" w:rsidRDefault="00DE24C1" w:rsidP="00DE24C1">
      <w:pPr>
        <w:suppressAutoHyphens/>
        <w:autoSpaceDN w:val="0"/>
        <w:spacing w:line="360" w:lineRule="auto"/>
        <w:jc w:val="both"/>
        <w:rPr>
          <w:rFonts w:ascii="Times New Roman" w:eastAsia="Segoe UI" w:hAnsi="Times New Roman" w:cs="Times New Roman"/>
          <w:b/>
          <w:color w:val="000000"/>
          <w:sz w:val="24"/>
          <w:szCs w:val="24"/>
        </w:rPr>
      </w:pPr>
      <w:r w:rsidRPr="00F431A3">
        <w:rPr>
          <w:rFonts w:ascii="Times New Roman" w:eastAsia="Segoe UI" w:hAnsi="Times New Roman" w:cs="Times New Roman"/>
          <w:color w:val="000000"/>
          <w:sz w:val="24"/>
          <w:szCs w:val="24"/>
        </w:rPr>
        <w:t xml:space="preserve">We recommended that the thesis be submitted as it </w:t>
      </w:r>
      <w:r w:rsidR="00F44513" w:rsidRPr="00F431A3">
        <w:rPr>
          <w:rFonts w:ascii="Times New Roman" w:eastAsia="Segoe UI" w:hAnsi="Times New Roman" w:cs="Times New Roman"/>
          <w:color w:val="000000"/>
          <w:sz w:val="24"/>
          <w:szCs w:val="24"/>
        </w:rPr>
        <w:t>fulfils</w:t>
      </w:r>
      <w:r w:rsidRPr="00F431A3">
        <w:rPr>
          <w:rFonts w:ascii="Times New Roman" w:eastAsia="Segoe UI" w:hAnsi="Times New Roman" w:cs="Times New Roman"/>
          <w:color w:val="000000"/>
          <w:sz w:val="24"/>
          <w:szCs w:val="24"/>
        </w:rPr>
        <w:t xml:space="preserve"> the requirement for </w:t>
      </w:r>
      <w:proofErr w:type="spellStart"/>
      <w:r>
        <w:rPr>
          <w:rFonts w:ascii="Times New Roman" w:eastAsia="Segoe UI" w:hAnsi="Times New Roman" w:cs="Times New Roman"/>
          <w:color w:val="000000"/>
          <w:sz w:val="24"/>
          <w:szCs w:val="24"/>
        </w:rPr>
        <w:t>Obs</w:t>
      </w:r>
      <w:proofErr w:type="spellEnd"/>
      <w:r>
        <w:rPr>
          <w:rFonts w:ascii="Times New Roman" w:eastAsia="Segoe UI" w:hAnsi="Times New Roman" w:cs="Times New Roman"/>
          <w:color w:val="000000"/>
          <w:sz w:val="24"/>
          <w:szCs w:val="24"/>
        </w:rPr>
        <w:t>/</w:t>
      </w:r>
      <w:proofErr w:type="spellStart"/>
      <w:r>
        <w:rPr>
          <w:rFonts w:ascii="Times New Roman" w:eastAsia="Segoe UI" w:hAnsi="Times New Roman" w:cs="Times New Roman"/>
          <w:color w:val="000000"/>
          <w:sz w:val="24"/>
          <w:szCs w:val="24"/>
        </w:rPr>
        <w:t>Gyne</w:t>
      </w:r>
      <w:proofErr w:type="spellEnd"/>
      <w:r>
        <w:rPr>
          <w:rFonts w:ascii="Times New Roman" w:eastAsia="Segoe UI" w:hAnsi="Times New Roman" w:cs="Times New Roman"/>
          <w:color w:val="000000"/>
          <w:sz w:val="24"/>
          <w:szCs w:val="24"/>
        </w:rPr>
        <w:t xml:space="preserve"> speciality</w:t>
      </w:r>
    </w:p>
    <w:p w:rsidR="00DE24C1" w:rsidRPr="00F431A3" w:rsidRDefault="00DE24C1" w:rsidP="00DE24C1">
      <w:pPr>
        <w:suppressAutoHyphens/>
        <w:autoSpaceDN w:val="0"/>
        <w:spacing w:line="360" w:lineRule="auto"/>
        <w:ind w:firstLine="720"/>
        <w:jc w:val="both"/>
        <w:rPr>
          <w:rFonts w:ascii="Times New Roman" w:eastAsia="Segoe UI" w:hAnsi="Times New Roman" w:cs="Times New Roman"/>
          <w:color w:val="000000"/>
          <w:sz w:val="24"/>
          <w:szCs w:val="24"/>
        </w:rPr>
      </w:pPr>
      <w:r w:rsidRPr="00F431A3">
        <w:rPr>
          <w:rFonts w:ascii="Times New Roman" w:eastAsia="Segoe UI" w:hAnsi="Times New Roman" w:cs="Times New Roman"/>
          <w:color w:val="000000"/>
          <w:sz w:val="24"/>
          <w:szCs w:val="24"/>
        </w:rPr>
        <w:t>………………………………        ……………………            ……/……/……</w:t>
      </w:r>
    </w:p>
    <w:p w:rsidR="00DE24C1" w:rsidRPr="00634267" w:rsidRDefault="00DE24C1" w:rsidP="00DE24C1">
      <w:pPr>
        <w:pStyle w:val="ListParagraph"/>
        <w:numPr>
          <w:ilvl w:val="0"/>
          <w:numId w:val="1"/>
        </w:numPr>
        <w:suppressAutoHyphens/>
        <w:autoSpaceDN w:val="0"/>
        <w:spacing w:after="0" w:line="360" w:lineRule="auto"/>
        <w:jc w:val="both"/>
        <w:rPr>
          <w:rFonts w:ascii="Times New Roman" w:eastAsia="Segoe UI" w:hAnsi="Times New Roman" w:cs="Times New Roman"/>
          <w:color w:val="000000"/>
          <w:sz w:val="24"/>
          <w:szCs w:val="24"/>
        </w:rPr>
      </w:pPr>
      <w:r w:rsidRPr="005571EE">
        <w:rPr>
          <w:rFonts w:ascii="Times New Roman" w:eastAsia="Segoe UI" w:hAnsi="Times New Roman" w:cs="Times New Roman"/>
          <w:b/>
          <w:color w:val="000000"/>
          <w:sz w:val="24"/>
          <w:szCs w:val="24"/>
        </w:rPr>
        <w:t>Ma</w:t>
      </w:r>
      <w:r>
        <w:rPr>
          <w:rFonts w:ascii="Times New Roman" w:eastAsia="Segoe UI" w:hAnsi="Times New Roman" w:cs="Times New Roman"/>
          <w:b/>
          <w:color w:val="000000"/>
          <w:sz w:val="24"/>
          <w:szCs w:val="24"/>
        </w:rPr>
        <w:t>in</w:t>
      </w:r>
      <w:r w:rsidRPr="005571EE">
        <w:rPr>
          <w:rFonts w:ascii="Times New Roman" w:eastAsia="Segoe UI" w:hAnsi="Times New Roman" w:cs="Times New Roman"/>
          <w:b/>
          <w:color w:val="000000"/>
          <w:sz w:val="24"/>
          <w:szCs w:val="24"/>
        </w:rPr>
        <w:t xml:space="preserve"> Advisor                               Signature                              Date</w:t>
      </w:r>
    </w:p>
    <w:p w:rsidR="00DE24C1" w:rsidRPr="00F44EC9" w:rsidRDefault="00DE24C1" w:rsidP="00DE24C1">
      <w:pPr>
        <w:suppressAutoHyphens/>
        <w:autoSpaceDN w:val="0"/>
        <w:spacing w:line="360" w:lineRule="auto"/>
        <w:jc w:val="both"/>
        <w:rPr>
          <w:rFonts w:ascii="Times New Roman" w:eastAsia="Segoe UI" w:hAnsi="Times New Roman" w:cs="Times New Roman"/>
          <w:color w:val="000000"/>
          <w:sz w:val="24"/>
          <w:szCs w:val="24"/>
        </w:rPr>
      </w:pPr>
    </w:p>
    <w:p w:rsidR="00DE24C1" w:rsidRPr="00F431A3" w:rsidRDefault="00DE24C1" w:rsidP="00DE24C1">
      <w:pPr>
        <w:suppressAutoHyphens/>
        <w:autoSpaceDN w:val="0"/>
        <w:spacing w:line="360" w:lineRule="auto"/>
        <w:ind w:firstLine="720"/>
        <w:jc w:val="both"/>
        <w:rPr>
          <w:rFonts w:ascii="Times New Roman" w:eastAsia="Segoe UI" w:hAnsi="Times New Roman" w:cs="Times New Roman"/>
          <w:color w:val="000000"/>
          <w:sz w:val="24"/>
          <w:szCs w:val="24"/>
        </w:rPr>
      </w:pPr>
      <w:r w:rsidRPr="00F431A3">
        <w:rPr>
          <w:rFonts w:ascii="Times New Roman" w:eastAsia="Segoe UI" w:hAnsi="Times New Roman" w:cs="Times New Roman"/>
          <w:color w:val="000000"/>
          <w:sz w:val="24"/>
          <w:szCs w:val="24"/>
        </w:rPr>
        <w:t>………………………………        ……………………            ……/……/……</w:t>
      </w:r>
    </w:p>
    <w:p w:rsidR="00DE24C1" w:rsidRPr="00F44EC9" w:rsidRDefault="00DE24C1" w:rsidP="00DE24C1">
      <w:pPr>
        <w:pStyle w:val="ListParagraph"/>
        <w:numPr>
          <w:ilvl w:val="0"/>
          <w:numId w:val="1"/>
        </w:numPr>
        <w:suppressAutoHyphens/>
        <w:autoSpaceDN w:val="0"/>
        <w:spacing w:after="0" w:line="360" w:lineRule="auto"/>
        <w:jc w:val="both"/>
        <w:rPr>
          <w:rFonts w:ascii="Times New Roman" w:eastAsia="Segoe UI" w:hAnsi="Times New Roman" w:cs="Times New Roman"/>
          <w:b/>
          <w:color w:val="000000"/>
          <w:sz w:val="24"/>
          <w:szCs w:val="24"/>
        </w:rPr>
      </w:pPr>
      <w:r w:rsidRPr="005571EE">
        <w:rPr>
          <w:rFonts w:ascii="Times New Roman" w:eastAsia="Segoe UI" w:hAnsi="Times New Roman" w:cs="Times New Roman"/>
          <w:color w:val="000000"/>
          <w:sz w:val="24"/>
          <w:szCs w:val="24"/>
        </w:rPr>
        <w:t xml:space="preserve">Co-Advisor </w:t>
      </w:r>
    </w:p>
    <w:p w:rsidR="00DE24C1" w:rsidRPr="004427E2" w:rsidRDefault="00DE24C1" w:rsidP="00DE24C1">
      <w:pPr>
        <w:pStyle w:val="ListParagraph"/>
        <w:numPr>
          <w:ilvl w:val="0"/>
          <w:numId w:val="1"/>
        </w:numPr>
        <w:suppressAutoHyphens/>
        <w:autoSpaceDN w:val="0"/>
        <w:spacing w:after="0" w:line="360" w:lineRule="auto"/>
        <w:jc w:val="both"/>
        <w:rPr>
          <w:rFonts w:ascii="Times New Roman" w:eastAsia="Segoe UI" w:hAnsi="Times New Roman" w:cs="Times New Roman"/>
          <w:b/>
          <w:color w:val="000000"/>
          <w:sz w:val="24"/>
          <w:szCs w:val="24"/>
        </w:rPr>
      </w:pPr>
    </w:p>
    <w:p w:rsidR="00DE24C1" w:rsidRPr="004427E2" w:rsidRDefault="00DE24C1" w:rsidP="00DE24C1">
      <w:pPr>
        <w:suppressAutoHyphens/>
        <w:autoSpaceDN w:val="0"/>
        <w:spacing w:after="0" w:line="360" w:lineRule="auto"/>
        <w:jc w:val="both"/>
        <w:rPr>
          <w:rFonts w:ascii="Times New Roman" w:eastAsia="Segoe UI" w:hAnsi="Times New Roman" w:cs="Times New Roman"/>
          <w:b/>
          <w:color w:val="000000"/>
          <w:sz w:val="24"/>
          <w:szCs w:val="24"/>
        </w:rPr>
      </w:pPr>
      <w:r>
        <w:rPr>
          <w:rFonts w:ascii="Times New Roman" w:eastAsia="Segoe UI" w:hAnsi="Times New Roman" w:cs="Times New Roman"/>
          <w:b/>
          <w:color w:val="000000"/>
          <w:sz w:val="24"/>
          <w:szCs w:val="24"/>
        </w:rPr>
        <w:t xml:space="preserve">           ………………………………        …………………….            …/…/………..</w:t>
      </w:r>
    </w:p>
    <w:p w:rsidR="00DE24C1" w:rsidRPr="005571EE" w:rsidRDefault="00DE24C1" w:rsidP="00DE24C1">
      <w:pPr>
        <w:suppressAutoHyphens/>
        <w:autoSpaceDN w:val="0"/>
        <w:spacing w:line="360" w:lineRule="auto"/>
        <w:jc w:val="both"/>
        <w:rPr>
          <w:rFonts w:ascii="Times New Roman" w:eastAsia="Segoe UI" w:hAnsi="Times New Roman" w:cs="Times New Roman"/>
          <w:b/>
          <w:color w:val="000000"/>
          <w:sz w:val="24"/>
          <w:szCs w:val="24"/>
        </w:rPr>
      </w:pPr>
      <w:r w:rsidRPr="00EA3842">
        <w:rPr>
          <w:rFonts w:ascii="Times New Roman" w:eastAsia="Segoe UI" w:hAnsi="Times New Roman" w:cs="Times New Roman"/>
          <w:color w:val="000000"/>
          <w:sz w:val="24"/>
          <w:szCs w:val="24"/>
        </w:rPr>
        <w:t xml:space="preserve">As member of the Board of the Thesis open </w:t>
      </w:r>
      <w:proofErr w:type="spellStart"/>
      <w:r w:rsidRPr="00EA3842">
        <w:rPr>
          <w:rFonts w:ascii="Times New Roman" w:eastAsia="Segoe UI" w:hAnsi="Times New Roman" w:cs="Times New Roman"/>
          <w:color w:val="000000"/>
          <w:sz w:val="24"/>
          <w:szCs w:val="24"/>
        </w:rPr>
        <w:t>Defense</w:t>
      </w:r>
      <w:proofErr w:type="spellEnd"/>
      <w:r w:rsidRPr="00EA3842">
        <w:rPr>
          <w:rFonts w:ascii="Times New Roman" w:eastAsia="Segoe UI" w:hAnsi="Times New Roman" w:cs="Times New Roman"/>
          <w:color w:val="000000"/>
          <w:sz w:val="24"/>
          <w:szCs w:val="24"/>
        </w:rPr>
        <w:t xml:space="preserve"> examination, we certify that we have read and evaluated the thesis prepared by </w:t>
      </w:r>
      <w:r>
        <w:rPr>
          <w:rFonts w:ascii="Times New Roman" w:eastAsia="Segoe UI" w:hAnsi="Times New Roman" w:cs="Times New Roman"/>
          <w:color w:val="000000"/>
          <w:sz w:val="24"/>
          <w:szCs w:val="24"/>
        </w:rPr>
        <w:t>Dr. Leta Tolesa</w:t>
      </w:r>
      <w:r w:rsidRPr="00EA3842">
        <w:rPr>
          <w:rFonts w:ascii="Times New Roman" w:eastAsia="Segoe UI" w:hAnsi="Times New Roman" w:cs="Times New Roman"/>
          <w:color w:val="000000"/>
          <w:sz w:val="24"/>
          <w:szCs w:val="24"/>
        </w:rPr>
        <w:t xml:space="preserve"> and examined the candidate. We recommend that the thesis be accepted as it </w:t>
      </w:r>
      <w:proofErr w:type="spellStart"/>
      <w:r w:rsidRPr="00EA3842">
        <w:rPr>
          <w:rFonts w:ascii="Times New Roman" w:eastAsia="Segoe UI" w:hAnsi="Times New Roman" w:cs="Times New Roman"/>
          <w:color w:val="000000"/>
          <w:sz w:val="24"/>
          <w:szCs w:val="24"/>
        </w:rPr>
        <w:t>fulfills</w:t>
      </w:r>
      <w:proofErr w:type="spellEnd"/>
      <w:r w:rsidRPr="00EA3842">
        <w:rPr>
          <w:rFonts w:ascii="Times New Roman" w:eastAsia="Segoe UI" w:hAnsi="Times New Roman" w:cs="Times New Roman"/>
          <w:color w:val="000000"/>
          <w:sz w:val="24"/>
          <w:szCs w:val="24"/>
        </w:rPr>
        <w:t xml:space="preserve"> the requirements for </w:t>
      </w:r>
      <w:proofErr w:type="spellStart"/>
      <w:r>
        <w:rPr>
          <w:rFonts w:ascii="Times New Roman" w:eastAsia="Segoe UI" w:hAnsi="Times New Roman" w:cs="Times New Roman"/>
          <w:color w:val="000000"/>
          <w:sz w:val="24"/>
          <w:szCs w:val="24"/>
        </w:rPr>
        <w:t>Obs</w:t>
      </w:r>
      <w:proofErr w:type="spellEnd"/>
      <w:r>
        <w:rPr>
          <w:rFonts w:ascii="Times New Roman" w:eastAsia="Segoe UI" w:hAnsi="Times New Roman" w:cs="Times New Roman"/>
          <w:color w:val="000000"/>
          <w:sz w:val="24"/>
          <w:szCs w:val="24"/>
        </w:rPr>
        <w:t>/</w:t>
      </w:r>
      <w:proofErr w:type="spellStart"/>
      <w:r>
        <w:rPr>
          <w:rFonts w:ascii="Times New Roman" w:eastAsia="Segoe UI" w:hAnsi="Times New Roman" w:cs="Times New Roman"/>
          <w:color w:val="000000"/>
          <w:sz w:val="24"/>
          <w:szCs w:val="24"/>
        </w:rPr>
        <w:t>Gyne</w:t>
      </w:r>
      <w:proofErr w:type="spellEnd"/>
      <w:r>
        <w:rPr>
          <w:rFonts w:ascii="Times New Roman" w:eastAsia="Segoe UI" w:hAnsi="Times New Roman" w:cs="Times New Roman"/>
          <w:color w:val="000000"/>
          <w:sz w:val="24"/>
          <w:szCs w:val="24"/>
        </w:rPr>
        <w:t xml:space="preserve"> speciality</w:t>
      </w:r>
    </w:p>
    <w:p w:rsidR="00DE24C1" w:rsidRPr="00F431A3" w:rsidRDefault="00DE24C1" w:rsidP="00DE24C1">
      <w:pPr>
        <w:suppressAutoHyphens/>
        <w:autoSpaceDN w:val="0"/>
        <w:spacing w:line="360" w:lineRule="auto"/>
        <w:ind w:firstLine="720"/>
        <w:jc w:val="both"/>
        <w:rPr>
          <w:rFonts w:ascii="Times New Roman" w:eastAsia="Segoe UI" w:hAnsi="Times New Roman" w:cs="Times New Roman"/>
          <w:b/>
          <w:color w:val="000000"/>
          <w:sz w:val="24"/>
          <w:szCs w:val="24"/>
        </w:rPr>
      </w:pPr>
      <w:r w:rsidRPr="00F431A3">
        <w:rPr>
          <w:rFonts w:ascii="Times New Roman" w:eastAsia="Segoe UI" w:hAnsi="Times New Roman" w:cs="Times New Roman"/>
          <w:b/>
          <w:color w:val="000000"/>
          <w:sz w:val="24"/>
          <w:szCs w:val="24"/>
        </w:rPr>
        <w:t>………………………….                 ……………………          ……/……/………</w:t>
      </w:r>
    </w:p>
    <w:p w:rsidR="00DE24C1" w:rsidRPr="005571EE" w:rsidRDefault="00DE24C1" w:rsidP="00DE24C1">
      <w:pPr>
        <w:pStyle w:val="ListParagraph"/>
        <w:numPr>
          <w:ilvl w:val="0"/>
          <w:numId w:val="1"/>
        </w:numPr>
        <w:suppressAutoHyphens/>
        <w:autoSpaceDN w:val="0"/>
        <w:spacing w:after="0" w:line="360" w:lineRule="auto"/>
        <w:jc w:val="both"/>
        <w:rPr>
          <w:rFonts w:ascii="Times New Roman" w:eastAsia="Segoe UI" w:hAnsi="Times New Roman" w:cs="Times New Roman"/>
          <w:color w:val="000000"/>
          <w:sz w:val="24"/>
          <w:szCs w:val="24"/>
        </w:rPr>
      </w:pPr>
      <w:r w:rsidRPr="005571EE">
        <w:rPr>
          <w:rFonts w:ascii="Times New Roman" w:eastAsia="Segoe UI" w:hAnsi="Times New Roman" w:cs="Times New Roman"/>
          <w:b/>
          <w:color w:val="000000"/>
          <w:sz w:val="24"/>
          <w:szCs w:val="24"/>
        </w:rPr>
        <w:t>Chair Person                                    Signature                      Date</w:t>
      </w:r>
      <w:r w:rsidRPr="005571EE">
        <w:rPr>
          <w:rFonts w:ascii="Times New Roman" w:eastAsia="Segoe UI" w:hAnsi="Times New Roman" w:cs="Times New Roman"/>
          <w:color w:val="000000"/>
          <w:sz w:val="24"/>
          <w:szCs w:val="24"/>
        </w:rPr>
        <w:t xml:space="preserve"> </w:t>
      </w:r>
    </w:p>
    <w:p w:rsidR="00DE24C1" w:rsidRPr="00F431A3" w:rsidRDefault="00DE24C1" w:rsidP="00DE24C1">
      <w:pPr>
        <w:spacing w:line="360" w:lineRule="auto"/>
        <w:ind w:firstLine="720"/>
        <w:rPr>
          <w:rFonts w:ascii="Times New Roman" w:hAnsi="Times New Roman" w:cs="Times New Roman"/>
          <w:b/>
          <w:sz w:val="24"/>
          <w:szCs w:val="24"/>
        </w:rPr>
      </w:pPr>
      <w:r w:rsidRPr="00F431A3">
        <w:rPr>
          <w:rFonts w:ascii="Times New Roman" w:hAnsi="Times New Roman"/>
          <w:b/>
          <w:sz w:val="24"/>
          <w:szCs w:val="24"/>
        </w:rPr>
        <w:t>…</w:t>
      </w:r>
      <w:r>
        <w:rPr>
          <w:rFonts w:ascii="Times New Roman" w:hAnsi="Times New Roman"/>
          <w:b/>
          <w:sz w:val="24"/>
          <w:szCs w:val="24"/>
        </w:rPr>
        <w:t>………………………</w:t>
      </w:r>
      <w:r w:rsidRPr="00F431A3">
        <w:rPr>
          <w:rFonts w:ascii="Times New Roman" w:hAnsi="Times New Roman"/>
          <w:b/>
          <w:sz w:val="24"/>
          <w:szCs w:val="24"/>
        </w:rPr>
        <w:t xml:space="preserve">                 ………………                        …./……/……… </w:t>
      </w:r>
    </w:p>
    <w:p w:rsidR="00DE24C1" w:rsidRDefault="00DE24C1" w:rsidP="00DE24C1">
      <w:pPr>
        <w:pStyle w:val="ListParagraph"/>
        <w:numPr>
          <w:ilvl w:val="0"/>
          <w:numId w:val="1"/>
        </w:numPr>
        <w:spacing w:after="0"/>
        <w:rPr>
          <w:rFonts w:ascii="Times New Roman" w:hAnsi="Times New Roman"/>
          <w:b/>
          <w:sz w:val="24"/>
          <w:szCs w:val="24"/>
        </w:rPr>
      </w:pPr>
      <w:r w:rsidRPr="005571EE">
        <w:rPr>
          <w:rFonts w:ascii="Times New Roman" w:hAnsi="Times New Roman"/>
          <w:b/>
          <w:sz w:val="24"/>
          <w:szCs w:val="24"/>
        </w:rPr>
        <w:t>Internal examiner</w:t>
      </w:r>
    </w:p>
    <w:p w:rsidR="00DE24C1" w:rsidRDefault="00DE24C1" w:rsidP="00DE24C1">
      <w:pPr>
        <w:pStyle w:val="ListParagraph"/>
        <w:rPr>
          <w:rFonts w:ascii="Times New Roman" w:hAnsi="Times New Roman"/>
          <w:b/>
          <w:sz w:val="24"/>
          <w:szCs w:val="24"/>
        </w:rPr>
      </w:pPr>
    </w:p>
    <w:p w:rsidR="00DE24C1" w:rsidRPr="00F431A3" w:rsidRDefault="00DE24C1" w:rsidP="00DE24C1">
      <w:pPr>
        <w:ind w:firstLine="720"/>
        <w:rPr>
          <w:rFonts w:ascii="Times New Roman" w:hAnsi="Times New Roman"/>
          <w:b/>
          <w:sz w:val="24"/>
          <w:szCs w:val="24"/>
        </w:rPr>
      </w:pPr>
      <w:r w:rsidRPr="00F431A3">
        <w:rPr>
          <w:rFonts w:ascii="Times New Roman" w:hAnsi="Times New Roman"/>
          <w:b/>
          <w:sz w:val="24"/>
          <w:szCs w:val="24"/>
        </w:rPr>
        <w:t>…</w:t>
      </w:r>
      <w:r>
        <w:rPr>
          <w:rFonts w:ascii="Times New Roman" w:hAnsi="Times New Roman"/>
          <w:b/>
          <w:sz w:val="24"/>
          <w:szCs w:val="24"/>
        </w:rPr>
        <w:t>………………………</w:t>
      </w:r>
      <w:r w:rsidRPr="00F431A3">
        <w:rPr>
          <w:rFonts w:ascii="Times New Roman" w:hAnsi="Times New Roman"/>
          <w:b/>
          <w:sz w:val="24"/>
          <w:szCs w:val="24"/>
        </w:rPr>
        <w:t xml:space="preserve">                  ………………..                      …./…../………..</w:t>
      </w:r>
    </w:p>
    <w:p w:rsidR="00DE24C1" w:rsidRPr="005571EE" w:rsidRDefault="00DE24C1" w:rsidP="00DE24C1">
      <w:pPr>
        <w:pStyle w:val="ListParagraph"/>
        <w:numPr>
          <w:ilvl w:val="0"/>
          <w:numId w:val="1"/>
        </w:numPr>
        <w:spacing w:after="0"/>
        <w:rPr>
          <w:rFonts w:ascii="Times New Roman" w:hAnsi="Times New Roman"/>
          <w:b/>
          <w:sz w:val="24"/>
          <w:szCs w:val="24"/>
        </w:rPr>
      </w:pPr>
      <w:r w:rsidRPr="005571EE">
        <w:rPr>
          <w:rFonts w:ascii="Times New Roman" w:hAnsi="Times New Roman"/>
          <w:b/>
          <w:sz w:val="24"/>
          <w:szCs w:val="24"/>
        </w:rPr>
        <w:t>External examiner</w:t>
      </w:r>
    </w:p>
    <w:p w:rsidR="00DE24C1" w:rsidRDefault="00DE24C1" w:rsidP="00DE24C1">
      <w:pPr>
        <w:spacing w:after="200"/>
        <w:rPr>
          <w:rFonts w:asciiTheme="majorBidi" w:hAnsiTheme="majorBidi" w:cstheme="majorBidi"/>
          <w:bCs/>
          <w:sz w:val="32"/>
          <w:szCs w:val="32"/>
        </w:rPr>
      </w:pPr>
    </w:p>
    <w:p w:rsidR="00051D89" w:rsidRDefault="00051D89" w:rsidP="00DE24C1">
      <w:pPr>
        <w:spacing w:after="200"/>
        <w:rPr>
          <w:rFonts w:asciiTheme="majorBidi" w:hAnsiTheme="majorBidi" w:cstheme="majorBidi"/>
          <w:bCs/>
          <w:sz w:val="32"/>
          <w:szCs w:val="32"/>
        </w:rPr>
      </w:pPr>
    </w:p>
    <w:p w:rsidR="005B0765" w:rsidRDefault="005B0765" w:rsidP="005B0765">
      <w:pPr>
        <w:spacing w:after="200"/>
        <w:rPr>
          <w:rFonts w:ascii="MS Gothic" w:eastAsia="MS Gothic" w:hAnsi="MS Gothic" w:cstheme="majorBidi"/>
          <w:bCs/>
          <w:sz w:val="32"/>
          <w:szCs w:val="32"/>
        </w:rPr>
      </w:pPr>
      <w:r>
        <w:rPr>
          <w:rFonts w:asciiTheme="majorBidi" w:hAnsiTheme="majorBidi" w:cstheme="majorBidi"/>
          <w:bCs/>
          <w:sz w:val="32"/>
          <w:szCs w:val="32"/>
        </w:rPr>
        <w:t xml:space="preserve">                                                           </w:t>
      </w:r>
      <w:r>
        <w:rPr>
          <w:rFonts w:ascii="MS Gothic" w:eastAsia="MS Gothic" w:hAnsi="MS Gothic" w:cstheme="majorBidi" w:hint="eastAsia"/>
          <w:bCs/>
          <w:sz w:val="32"/>
          <w:szCs w:val="32"/>
        </w:rPr>
        <w:t>Ⅰ</w:t>
      </w:r>
    </w:p>
    <w:p w:rsidR="00DE24C1" w:rsidRPr="005B0765" w:rsidRDefault="005B0765" w:rsidP="005B0765">
      <w:pPr>
        <w:spacing w:after="200"/>
        <w:rPr>
          <w:rFonts w:ascii="MS Gothic" w:eastAsia="MS Gothic" w:hAnsi="MS Gothic" w:cstheme="majorBidi"/>
          <w:bCs/>
          <w:sz w:val="32"/>
          <w:szCs w:val="32"/>
        </w:rPr>
      </w:pPr>
      <w:r>
        <w:rPr>
          <w:rFonts w:ascii="MS Gothic" w:eastAsia="MS Gothic" w:hAnsi="MS Gothic" w:cstheme="majorBidi"/>
          <w:bCs/>
          <w:sz w:val="32"/>
          <w:szCs w:val="32"/>
        </w:rPr>
        <w:lastRenderedPageBreak/>
        <w:t xml:space="preserve">                    </w:t>
      </w:r>
      <w:r w:rsidR="00DE24C1">
        <w:rPr>
          <w:rFonts w:ascii="Times New Roman" w:hAnsi="Times New Roman"/>
          <w:b/>
          <w:sz w:val="24"/>
          <w:szCs w:val="24"/>
        </w:rPr>
        <w:t>Ambo University</w:t>
      </w:r>
    </w:p>
    <w:p w:rsidR="00DE24C1" w:rsidRPr="00F431A3" w:rsidRDefault="00DE24C1" w:rsidP="00DE24C1">
      <w:pPr>
        <w:tabs>
          <w:tab w:val="left" w:pos="6984"/>
        </w:tabs>
        <w:spacing w:after="200" w:line="240" w:lineRule="auto"/>
        <w:jc w:val="center"/>
        <w:rPr>
          <w:rFonts w:ascii="Times New Roman" w:hAnsi="Times New Roman"/>
          <w:b/>
          <w:sz w:val="24"/>
          <w:szCs w:val="24"/>
        </w:rPr>
      </w:pPr>
      <w:r>
        <w:rPr>
          <w:rFonts w:ascii="Times New Roman" w:hAnsi="Times New Roman"/>
          <w:b/>
          <w:sz w:val="24"/>
          <w:szCs w:val="24"/>
        </w:rPr>
        <w:t>School of Graduate Studies</w:t>
      </w:r>
    </w:p>
    <w:p w:rsidR="00DE24C1" w:rsidRPr="00F431A3" w:rsidRDefault="00DE24C1" w:rsidP="00DE24C1">
      <w:pPr>
        <w:spacing w:line="240" w:lineRule="auto"/>
        <w:jc w:val="center"/>
        <w:rPr>
          <w:rFonts w:ascii="Times New Roman" w:hAnsi="Times New Roman"/>
          <w:b/>
          <w:sz w:val="24"/>
          <w:szCs w:val="24"/>
        </w:rPr>
      </w:pPr>
      <w:bookmarkStart w:id="4" w:name="_Toc163386707"/>
      <w:bookmarkStart w:id="5" w:name="_Toc95301815"/>
      <w:bookmarkStart w:id="6" w:name="_Toc102691590"/>
      <w:bookmarkStart w:id="7" w:name="_Toc133658570"/>
      <w:r w:rsidRPr="00F431A3">
        <w:rPr>
          <w:rFonts w:ascii="Times New Roman" w:hAnsi="Times New Roman"/>
          <w:b/>
          <w:sz w:val="24"/>
          <w:szCs w:val="24"/>
        </w:rPr>
        <w:t>Approval Sheet</w:t>
      </w:r>
      <w:bookmarkEnd w:id="4"/>
      <w:bookmarkEnd w:id="5"/>
      <w:bookmarkEnd w:id="6"/>
      <w:bookmarkEnd w:id="7"/>
    </w:p>
    <w:p w:rsidR="00DE24C1" w:rsidRPr="001B06CF" w:rsidRDefault="00DE24C1" w:rsidP="00DE24C1">
      <w:pPr>
        <w:spacing w:line="240" w:lineRule="auto"/>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Submitted by:</w:t>
      </w:r>
      <w:r w:rsidRPr="001B06CF">
        <w:rPr>
          <w:rFonts w:ascii="Times New Roman" w:eastAsia="Calibri" w:hAnsi="Times New Roman"/>
          <w:color w:val="000000"/>
          <w:sz w:val="24"/>
          <w:szCs w:val="24"/>
        </w:rPr>
        <w:t xml:space="preserve"> </w:t>
      </w:r>
    </w:p>
    <w:p w:rsidR="00DE24C1" w:rsidRPr="001B06CF" w:rsidRDefault="00DE24C1" w:rsidP="00DE24C1">
      <w:pPr>
        <w:spacing w:line="240" w:lineRule="auto"/>
        <w:rPr>
          <w:rFonts w:ascii="Times New Roman" w:eastAsia="Calibri" w:hAnsi="Times New Roman"/>
          <w:b/>
          <w:sz w:val="24"/>
          <w:szCs w:val="24"/>
        </w:rPr>
      </w:pPr>
      <w:r w:rsidRPr="001B06CF">
        <w:rPr>
          <w:rFonts w:ascii="Times New Roman" w:eastAsia="Calibri" w:hAnsi="Times New Roman"/>
          <w:b/>
          <w:sz w:val="24"/>
          <w:szCs w:val="24"/>
        </w:rPr>
        <w:t xml:space="preserve">PG Candidate            Signature         </w:t>
      </w:r>
      <w:r w:rsidRPr="001B06CF">
        <w:rPr>
          <w:rFonts w:ascii="Times New Roman" w:eastAsia="Calibri" w:hAnsi="Times New Roman"/>
          <w:b/>
          <w:sz w:val="24"/>
          <w:szCs w:val="24"/>
        </w:rPr>
        <w:tab/>
        <w:t xml:space="preserve">  Date</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proofErr w:type="spellStart"/>
      <w:r w:rsidRPr="001B06CF">
        <w:rPr>
          <w:rFonts w:ascii="Times New Roman" w:eastAsia="Calibri" w:hAnsi="Times New Roman"/>
          <w:bCs/>
          <w:color w:val="000000"/>
          <w:sz w:val="24"/>
          <w:szCs w:val="24"/>
        </w:rPr>
        <w:t>Dr.Leta</w:t>
      </w:r>
      <w:proofErr w:type="spellEnd"/>
      <w:r w:rsidRPr="001B06CF">
        <w:rPr>
          <w:rFonts w:ascii="Times New Roman" w:eastAsia="Calibri" w:hAnsi="Times New Roman"/>
          <w:bCs/>
          <w:color w:val="000000"/>
          <w:sz w:val="24"/>
          <w:szCs w:val="24"/>
        </w:rPr>
        <w:t xml:space="preserve"> </w:t>
      </w:r>
      <w:proofErr w:type="spellStart"/>
      <w:r w:rsidRPr="001B06CF">
        <w:rPr>
          <w:rFonts w:ascii="Times New Roman" w:eastAsia="Calibri" w:hAnsi="Times New Roman"/>
          <w:bCs/>
          <w:color w:val="000000"/>
          <w:sz w:val="24"/>
          <w:szCs w:val="24"/>
        </w:rPr>
        <w:t>Tolesa</w:t>
      </w:r>
      <w:proofErr w:type="spellEnd"/>
      <w:r w:rsidRPr="001B06CF">
        <w:rPr>
          <w:rFonts w:ascii="Times New Roman" w:eastAsia="Calibri" w:hAnsi="Times New Roman"/>
          <w:bCs/>
          <w:color w:val="000000"/>
          <w:sz w:val="24"/>
          <w:szCs w:val="24"/>
        </w:rPr>
        <w:t xml:space="preserve">          </w:t>
      </w:r>
      <w:r w:rsidRPr="001B06CF">
        <w:rPr>
          <w:rFonts w:ascii="Times New Roman" w:eastAsia="Calibri" w:hAnsi="Times New Roman"/>
          <w:b/>
          <w:bCs/>
          <w:color w:val="000000"/>
          <w:sz w:val="24"/>
          <w:szCs w:val="24"/>
        </w:rPr>
        <w:t xml:space="preserve">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 xml:space="preserve"> __________________</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Approved by:</w:t>
      </w:r>
    </w:p>
    <w:p w:rsidR="00DE24C1" w:rsidRPr="001B06CF" w:rsidRDefault="00DE24C1" w:rsidP="00DE24C1">
      <w:pPr>
        <w:autoSpaceDE w:val="0"/>
        <w:adjustRightInd w:val="0"/>
        <w:spacing w:after="240" w:line="240" w:lineRule="auto"/>
        <w:jc w:val="both"/>
        <w:rPr>
          <w:rFonts w:ascii="Times New Roman" w:eastAsia="Calibri" w:hAnsi="Times New Roman"/>
          <w:color w:val="000000"/>
          <w:sz w:val="24"/>
          <w:szCs w:val="24"/>
        </w:rPr>
      </w:pPr>
      <w:r w:rsidRPr="001B06CF">
        <w:rPr>
          <w:rFonts w:ascii="Times New Roman" w:eastAsia="Calibri" w:hAnsi="Times New Roman"/>
          <w:b/>
          <w:bCs/>
          <w:color w:val="000000"/>
          <w:sz w:val="24"/>
          <w:szCs w:val="24"/>
        </w:rPr>
        <w:t xml:space="preserve">1. </w:t>
      </w:r>
      <w:r w:rsidRPr="001B06CF">
        <w:rPr>
          <w:rFonts w:ascii="Times New Roman" w:eastAsia="Calibri" w:hAnsi="Times New Roman"/>
          <w:b/>
          <w:color w:val="000000"/>
          <w:sz w:val="24"/>
          <w:szCs w:val="24"/>
        </w:rPr>
        <w:t>Main Advisor</w:t>
      </w:r>
    </w:p>
    <w:p w:rsidR="00DE24C1" w:rsidRPr="001B06CF" w:rsidRDefault="00DE24C1" w:rsidP="00DE24C1">
      <w:pPr>
        <w:spacing w:line="252" w:lineRule="auto"/>
        <w:rPr>
          <w:rFonts w:ascii="Times New Roman" w:eastAsia="Calibri" w:hAnsi="Times New Roman" w:cs="Times New Roman"/>
          <w:sz w:val="24"/>
          <w:szCs w:val="24"/>
        </w:rPr>
      </w:pPr>
      <w:r w:rsidRPr="001B06CF">
        <w:rPr>
          <w:rFonts w:ascii="Times New Roman" w:eastAsia="Calibri" w:hAnsi="Times New Roman" w:cs="Times New Roman"/>
          <w:sz w:val="24"/>
          <w:szCs w:val="24"/>
        </w:rPr>
        <w:t>Dr. Dereje Lemma</w:t>
      </w:r>
      <w:r w:rsidR="00DA510E">
        <w:rPr>
          <w:rFonts w:ascii="Times New Roman" w:eastAsia="Calibri" w:hAnsi="Times New Roman" w:cs="Times New Roman"/>
          <w:sz w:val="24"/>
          <w:szCs w:val="24"/>
        </w:rPr>
        <w:t xml:space="preserve"> (MD, Associate professor of OB and </w:t>
      </w:r>
      <w:proofErr w:type="gramStart"/>
      <w:r w:rsidR="00DA510E">
        <w:rPr>
          <w:rFonts w:ascii="Times New Roman" w:eastAsia="Calibri" w:hAnsi="Times New Roman" w:cs="Times New Roman"/>
          <w:sz w:val="24"/>
          <w:szCs w:val="24"/>
        </w:rPr>
        <w:t>GYNE</w:t>
      </w:r>
      <w:r w:rsidRPr="001B06CF">
        <w:rPr>
          <w:rFonts w:ascii="Times New Roman" w:eastAsia="Calibri" w:hAnsi="Times New Roman" w:cs="Times New Roman"/>
          <w:sz w:val="24"/>
          <w:szCs w:val="24"/>
        </w:rPr>
        <w:t xml:space="preserve"> )</w:t>
      </w:r>
      <w:proofErr w:type="gramEnd"/>
    </w:p>
    <w:p w:rsidR="00DE24C1" w:rsidRPr="001B06CF" w:rsidRDefault="00DE24C1" w:rsidP="00DE24C1">
      <w:pPr>
        <w:tabs>
          <w:tab w:val="left" w:pos="3925"/>
        </w:tabs>
        <w:suppressAutoHyphens/>
        <w:autoSpaceDN w:val="0"/>
        <w:spacing w:after="200" w:line="240" w:lineRule="auto"/>
        <w:jc w:val="both"/>
        <w:rPr>
          <w:rFonts w:ascii="Times New Roman" w:eastAsia="Calibri" w:hAnsi="Times New Roman" w:cs="Times New Roman"/>
          <w:b/>
          <w:i/>
          <w:color w:val="000000"/>
          <w:sz w:val="24"/>
          <w:szCs w:val="24"/>
        </w:rPr>
      </w:pPr>
      <w:r w:rsidRPr="001B06CF">
        <w:rPr>
          <w:rFonts w:ascii="Times New Roman" w:eastAsia="Calibri" w:hAnsi="Times New Roman" w:cs="Times New Roman"/>
          <w:bCs/>
          <w:color w:val="000000"/>
          <w:sz w:val="24"/>
          <w:szCs w:val="24"/>
        </w:rPr>
        <w:t>__________</w:t>
      </w:r>
      <w:r w:rsidRPr="001B06CF">
        <w:rPr>
          <w:rFonts w:ascii="Times New Roman" w:eastAsia="Calibri" w:hAnsi="Times New Roman" w:cs="Times New Roman"/>
          <w:b/>
          <w:bCs/>
          <w:color w:val="000000"/>
          <w:sz w:val="24"/>
          <w:szCs w:val="24"/>
        </w:rPr>
        <w:t xml:space="preserve">   ___________</w:t>
      </w:r>
    </w:p>
    <w:p w:rsidR="00DE24C1" w:rsidRPr="001B06CF" w:rsidRDefault="00DE24C1" w:rsidP="00DE24C1">
      <w:pPr>
        <w:tabs>
          <w:tab w:val="left" w:pos="2340"/>
          <w:tab w:val="left" w:pos="2610"/>
        </w:tabs>
        <w:autoSpaceDE w:val="0"/>
        <w:adjustRightInd w:val="0"/>
        <w:spacing w:line="240" w:lineRule="auto"/>
        <w:jc w:val="both"/>
        <w:rPr>
          <w:rFonts w:ascii="Times New Roman" w:eastAsia="Calibri" w:hAnsi="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Signature                         Date</w:t>
      </w:r>
    </w:p>
    <w:p w:rsidR="00DE24C1" w:rsidRPr="001B06CF" w:rsidRDefault="00DE24C1" w:rsidP="00DE24C1">
      <w:pPr>
        <w:spacing w:line="252" w:lineRule="auto"/>
        <w:rPr>
          <w:rFonts w:ascii="Times New Roman" w:eastAsia="Calibri" w:hAnsi="Times New Roman" w:cs="Times New Roman"/>
          <w:i/>
          <w:sz w:val="24"/>
          <w:szCs w:val="24"/>
        </w:rPr>
      </w:pPr>
      <w:r w:rsidRPr="001B06CF">
        <w:rPr>
          <w:rFonts w:ascii="Times New Roman" w:eastAsia="Calibri" w:hAnsi="Times New Roman" w:cs="Times New Roman"/>
          <w:sz w:val="24"/>
          <w:szCs w:val="24"/>
        </w:rPr>
        <w:t xml:space="preserve">Dr. </w:t>
      </w:r>
      <w:proofErr w:type="spellStart"/>
      <w:r w:rsidRPr="001B06CF">
        <w:rPr>
          <w:rFonts w:ascii="Times New Roman" w:eastAsia="Calibri" w:hAnsi="Times New Roman" w:cs="Times New Roman"/>
          <w:sz w:val="24"/>
          <w:szCs w:val="24"/>
        </w:rPr>
        <w:t>Tesfaye</w:t>
      </w:r>
      <w:proofErr w:type="spellEnd"/>
      <w:r w:rsidRPr="001B06CF">
        <w:rPr>
          <w:rFonts w:ascii="Times New Roman" w:eastAsia="Calibri" w:hAnsi="Times New Roman" w:cs="Times New Roman"/>
          <w:sz w:val="24"/>
          <w:szCs w:val="24"/>
        </w:rPr>
        <w:t xml:space="preserve">   </w:t>
      </w:r>
      <w:proofErr w:type="spellStart"/>
      <w:r w:rsidRPr="001B06CF">
        <w:rPr>
          <w:rFonts w:ascii="Times New Roman" w:eastAsia="Calibri" w:hAnsi="Times New Roman" w:cs="Times New Roman"/>
          <w:sz w:val="24"/>
          <w:szCs w:val="24"/>
        </w:rPr>
        <w:t>Nuguse</w:t>
      </w:r>
      <w:proofErr w:type="spellEnd"/>
      <w:r w:rsidR="00DA510E">
        <w:rPr>
          <w:rFonts w:ascii="Times New Roman" w:eastAsia="Calibri" w:hAnsi="Times New Roman" w:cs="Times New Roman"/>
          <w:sz w:val="24"/>
          <w:szCs w:val="24"/>
        </w:rPr>
        <w:t xml:space="preserve"> (MD, Assistant professor of OB/GYNE</w:t>
      </w:r>
      <w:proofErr w:type="gramStart"/>
      <w:r w:rsidRPr="001B06CF">
        <w:rPr>
          <w:rFonts w:ascii="Times New Roman" w:eastAsia="Calibri" w:hAnsi="Times New Roman" w:cs="Times New Roman"/>
          <w:sz w:val="24"/>
          <w:szCs w:val="24"/>
        </w:rPr>
        <w:t>)</w:t>
      </w:r>
      <w:r w:rsidRPr="001B06CF">
        <w:rPr>
          <w:rFonts w:ascii="Times New Roman" w:eastAsia="Calibri" w:hAnsi="Times New Roman" w:cs="Times New Roman"/>
          <w:i/>
          <w:sz w:val="24"/>
          <w:szCs w:val="24"/>
        </w:rPr>
        <w:t xml:space="preserve"> </w:t>
      </w:r>
      <w:r w:rsidRPr="001B06CF">
        <w:rPr>
          <w:rFonts w:ascii="Times New Roman" w:eastAsia="Calibri" w:hAnsi="Times New Roman" w:cs="Times New Roman"/>
          <w:bCs/>
          <w:color w:val="000000"/>
          <w:sz w:val="24"/>
          <w:szCs w:val="24"/>
        </w:rPr>
        <w:t xml:space="preserve"> _</w:t>
      </w:r>
      <w:proofErr w:type="gramEnd"/>
      <w:r w:rsidRPr="001B06CF">
        <w:rPr>
          <w:rFonts w:ascii="Times New Roman" w:eastAsia="Calibri" w:hAnsi="Times New Roman" w:cs="Times New Roman"/>
          <w:bCs/>
          <w:color w:val="000000"/>
          <w:sz w:val="24"/>
          <w:szCs w:val="24"/>
        </w:rPr>
        <w:t>__________</w:t>
      </w:r>
      <w:r w:rsidRPr="001B06CF">
        <w:rPr>
          <w:rFonts w:ascii="Times New Roman" w:eastAsia="Calibri" w:hAnsi="Times New Roman" w:cs="Times New Roman"/>
          <w:b/>
          <w:bCs/>
          <w:color w:val="000000"/>
          <w:sz w:val="24"/>
          <w:szCs w:val="24"/>
        </w:rPr>
        <w:t xml:space="preserve">          ________________</w:t>
      </w:r>
    </w:p>
    <w:p w:rsidR="00DE24C1" w:rsidRPr="001B06CF" w:rsidRDefault="00DE24C1" w:rsidP="00DE24C1">
      <w:pPr>
        <w:autoSpaceDE w:val="0"/>
        <w:adjustRightInd w:val="0"/>
        <w:spacing w:line="240" w:lineRule="auto"/>
        <w:jc w:val="both"/>
        <w:rPr>
          <w:rFonts w:ascii="Times New Roman" w:eastAsia="Calibri" w:hAnsi="Times New Roman" w:cs="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Signature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 Date</w:t>
      </w:r>
    </w:p>
    <w:p w:rsidR="00DE24C1" w:rsidRPr="001B06CF" w:rsidRDefault="00DE24C1" w:rsidP="00DE24C1">
      <w:pPr>
        <w:tabs>
          <w:tab w:val="left" w:pos="2340"/>
          <w:tab w:val="left" w:pos="2610"/>
        </w:tabs>
        <w:autoSpaceDE w:val="0"/>
        <w:adjustRightInd w:val="0"/>
        <w:spacing w:line="240" w:lineRule="auto"/>
        <w:jc w:val="both"/>
        <w:rPr>
          <w:rFonts w:ascii="Times New Roman" w:eastAsia="Calibri" w:hAnsi="Times New Roman" w:cs="Times New Roman"/>
          <w:color w:val="000000"/>
          <w:sz w:val="24"/>
          <w:szCs w:val="24"/>
        </w:rPr>
      </w:pPr>
    </w:p>
    <w:p w:rsidR="00DE24C1" w:rsidRPr="001B06CF" w:rsidRDefault="00DE24C1" w:rsidP="00DE24C1">
      <w:pPr>
        <w:autoSpaceDE w:val="0"/>
        <w:adjustRightInd w:val="0"/>
        <w:spacing w:line="240" w:lineRule="auto"/>
        <w:jc w:val="both"/>
        <w:rPr>
          <w:rFonts w:ascii="Times New Roman" w:eastAsia="Calibri" w:hAnsi="Times New Roman"/>
          <w:b/>
          <w:color w:val="000000"/>
          <w:sz w:val="24"/>
          <w:szCs w:val="24"/>
        </w:rPr>
      </w:pPr>
      <w:r w:rsidRPr="001B06CF">
        <w:rPr>
          <w:rFonts w:ascii="Times New Roman" w:eastAsia="Calibri" w:hAnsi="Times New Roman"/>
          <w:b/>
          <w:bCs/>
          <w:color w:val="000000"/>
          <w:sz w:val="24"/>
          <w:szCs w:val="24"/>
        </w:rPr>
        <w:t xml:space="preserve">2. </w:t>
      </w:r>
      <w:r w:rsidRPr="001B06CF">
        <w:rPr>
          <w:rFonts w:ascii="Times New Roman" w:eastAsia="Calibri" w:hAnsi="Times New Roman"/>
          <w:b/>
          <w:color w:val="000000"/>
          <w:sz w:val="24"/>
          <w:szCs w:val="24"/>
        </w:rPr>
        <w:t>Co-advisor</w:t>
      </w:r>
    </w:p>
    <w:p w:rsidR="00DE24C1" w:rsidRPr="001B06CF" w:rsidRDefault="00DE24C1" w:rsidP="00DE24C1">
      <w:pPr>
        <w:spacing w:line="252" w:lineRule="auto"/>
        <w:rPr>
          <w:rFonts w:ascii="Times New Roman" w:eastAsia="Calibri" w:hAnsi="Times New Roman" w:cs="Times New Roman"/>
          <w:i/>
          <w:sz w:val="24"/>
          <w:szCs w:val="24"/>
        </w:rPr>
      </w:pPr>
      <w:bookmarkStart w:id="8" w:name="_Hlk187954296"/>
      <w:r w:rsidRPr="001B06CF">
        <w:rPr>
          <w:rFonts w:ascii="Times New Roman" w:eastAsia="Calibri" w:hAnsi="Times New Roman" w:cs="Times New Roman"/>
          <w:i/>
          <w:sz w:val="24"/>
          <w:szCs w:val="24"/>
        </w:rPr>
        <w:t xml:space="preserve"> </w:t>
      </w:r>
      <w:r w:rsidRPr="001B06CF">
        <w:rPr>
          <w:rFonts w:ascii="Times New Roman" w:eastAsia="Calibri" w:hAnsi="Times New Roman" w:cs="Times New Roman"/>
          <w:bCs/>
          <w:color w:val="000000"/>
          <w:sz w:val="24"/>
          <w:szCs w:val="24"/>
        </w:rPr>
        <w:t xml:space="preserve"> </w:t>
      </w:r>
      <w:r w:rsidRPr="001B06CF">
        <w:rPr>
          <w:rFonts w:ascii="Times New Roman" w:eastAsia="Calibri" w:hAnsi="Times New Roman" w:cs="Times New Roman"/>
          <w:i/>
          <w:sz w:val="24"/>
          <w:szCs w:val="24"/>
        </w:rPr>
        <w:t xml:space="preserve">Dr Elias </w:t>
      </w:r>
      <w:proofErr w:type="spellStart"/>
      <w:r w:rsidRPr="001B06CF">
        <w:rPr>
          <w:rFonts w:ascii="Times New Roman" w:eastAsia="Calibri" w:hAnsi="Times New Roman" w:cs="Times New Roman"/>
          <w:i/>
          <w:sz w:val="24"/>
          <w:szCs w:val="24"/>
        </w:rPr>
        <w:t>Teferi</w:t>
      </w:r>
      <w:proofErr w:type="spellEnd"/>
      <w:r w:rsidRPr="001B06CF">
        <w:rPr>
          <w:rFonts w:ascii="Times New Roman" w:eastAsia="Calibri" w:hAnsi="Times New Roman" w:cs="Times New Roman"/>
          <w:i/>
          <w:sz w:val="24"/>
          <w:szCs w:val="24"/>
        </w:rPr>
        <w:t xml:space="preserve">, (PhD, Associated professor of reproductive </w:t>
      </w:r>
      <w:r w:rsidR="00DA510E">
        <w:rPr>
          <w:rFonts w:ascii="Times New Roman" w:eastAsia="Calibri" w:hAnsi="Times New Roman" w:cs="Times New Roman"/>
          <w:i/>
          <w:sz w:val="24"/>
          <w:szCs w:val="24"/>
          <w:lang w:val="en-US"/>
        </w:rPr>
        <w:t>h</w:t>
      </w:r>
      <w:proofErr w:type="spellStart"/>
      <w:r w:rsidRPr="001B06CF">
        <w:rPr>
          <w:rFonts w:ascii="Times New Roman" w:eastAsia="Calibri" w:hAnsi="Times New Roman" w:cs="Times New Roman"/>
          <w:i/>
          <w:sz w:val="24"/>
          <w:szCs w:val="24"/>
        </w:rPr>
        <w:t>ealth</w:t>
      </w:r>
      <w:proofErr w:type="spellEnd"/>
      <w:r w:rsidRPr="001B06CF">
        <w:rPr>
          <w:rFonts w:ascii="Times New Roman" w:eastAsia="Calibri" w:hAnsi="Times New Roman" w:cs="Times New Roman"/>
          <w:i/>
          <w:sz w:val="24"/>
          <w:szCs w:val="24"/>
        </w:rPr>
        <w:t>)</w:t>
      </w:r>
    </w:p>
    <w:p w:rsidR="00DE24C1" w:rsidRPr="001B06CF" w:rsidRDefault="00DE24C1" w:rsidP="00DE24C1">
      <w:pPr>
        <w:spacing w:line="252" w:lineRule="auto"/>
        <w:rPr>
          <w:rFonts w:ascii="Times New Roman" w:eastAsia="Calibri" w:hAnsi="Times New Roman" w:cs="Times New Roman"/>
          <w:i/>
          <w:sz w:val="24"/>
          <w:szCs w:val="24"/>
        </w:rPr>
      </w:pPr>
      <w:r w:rsidRPr="001B06CF">
        <w:rPr>
          <w:rFonts w:ascii="Times New Roman" w:eastAsia="Calibri" w:hAnsi="Times New Roman" w:cs="Times New Roman"/>
          <w:bCs/>
          <w:color w:val="000000"/>
          <w:sz w:val="24"/>
          <w:szCs w:val="24"/>
        </w:rPr>
        <w:t>___________</w:t>
      </w:r>
      <w:r w:rsidRPr="001B06CF">
        <w:rPr>
          <w:rFonts w:ascii="Times New Roman" w:eastAsia="Calibri" w:hAnsi="Times New Roman" w:cs="Times New Roman"/>
          <w:b/>
          <w:bCs/>
          <w:color w:val="000000"/>
          <w:sz w:val="24"/>
          <w:szCs w:val="24"/>
        </w:rPr>
        <w:t xml:space="preserve">          ________________</w:t>
      </w:r>
    </w:p>
    <w:p w:rsidR="00DE24C1" w:rsidRPr="001B06CF" w:rsidRDefault="00DE24C1" w:rsidP="00DE24C1">
      <w:pPr>
        <w:autoSpaceDE w:val="0"/>
        <w:adjustRightInd w:val="0"/>
        <w:spacing w:line="240" w:lineRule="auto"/>
        <w:jc w:val="both"/>
        <w:rPr>
          <w:rFonts w:ascii="Times New Roman" w:eastAsia="Calibri" w:hAnsi="Times New Roman" w:cs="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Signature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 Date</w:t>
      </w:r>
    </w:p>
    <w:bookmarkEnd w:id="8"/>
    <w:p w:rsidR="00DE24C1" w:rsidRPr="001B06CF" w:rsidRDefault="00DE24C1" w:rsidP="00DE24C1">
      <w:pPr>
        <w:autoSpaceDE w:val="0"/>
        <w:adjustRightInd w:val="0"/>
        <w:spacing w:line="240" w:lineRule="auto"/>
        <w:jc w:val="both"/>
        <w:rPr>
          <w:rFonts w:ascii="Times New Roman" w:eastAsia="Calibri" w:hAnsi="Times New Roman"/>
          <w:b/>
          <w:color w:val="000000"/>
          <w:sz w:val="24"/>
          <w:szCs w:val="24"/>
        </w:rPr>
      </w:pPr>
      <w:r w:rsidRPr="001B06CF">
        <w:rPr>
          <w:rFonts w:ascii="Times New Roman" w:eastAsia="Calibri" w:hAnsi="Times New Roman"/>
          <w:b/>
          <w:bCs/>
          <w:color w:val="000000"/>
          <w:sz w:val="24"/>
          <w:szCs w:val="24"/>
        </w:rPr>
        <w:t xml:space="preserve">3. </w:t>
      </w:r>
      <w:r w:rsidRPr="001B06CF">
        <w:rPr>
          <w:rFonts w:ascii="Times New Roman" w:eastAsia="Calibri" w:hAnsi="Times New Roman"/>
          <w:b/>
          <w:color w:val="000000"/>
          <w:sz w:val="24"/>
          <w:szCs w:val="24"/>
        </w:rPr>
        <w:t>Department Head</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 xml:space="preserve">______________________      </w:t>
      </w:r>
      <w:r w:rsidRPr="001B06CF">
        <w:rPr>
          <w:rFonts w:ascii="Times New Roman" w:eastAsia="Calibri" w:hAnsi="Times New Roman"/>
          <w:b/>
          <w:bCs/>
          <w:color w:val="000000"/>
          <w:sz w:val="24"/>
          <w:szCs w:val="24"/>
        </w:rPr>
        <w:tab/>
        <w:t xml:space="preserve"> ____________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_________________</w:t>
      </w:r>
    </w:p>
    <w:p w:rsidR="00DE24C1" w:rsidRPr="001B06CF" w:rsidRDefault="00DE24C1" w:rsidP="00DE24C1">
      <w:pPr>
        <w:autoSpaceDE w:val="0"/>
        <w:adjustRightInd w:val="0"/>
        <w:spacing w:line="240" w:lineRule="auto"/>
        <w:jc w:val="both"/>
        <w:rPr>
          <w:rFonts w:ascii="Times New Roman" w:eastAsia="Calibri" w:hAnsi="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 Signature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Date</w:t>
      </w:r>
    </w:p>
    <w:p w:rsidR="00DE24C1" w:rsidRPr="001B06CF" w:rsidRDefault="00DE24C1" w:rsidP="00DE24C1">
      <w:pPr>
        <w:autoSpaceDE w:val="0"/>
        <w:adjustRightInd w:val="0"/>
        <w:spacing w:line="240" w:lineRule="auto"/>
        <w:jc w:val="both"/>
        <w:rPr>
          <w:rFonts w:ascii="Times New Roman" w:eastAsia="Calibri" w:hAnsi="Times New Roman"/>
          <w:b/>
          <w:color w:val="000000"/>
          <w:sz w:val="24"/>
          <w:szCs w:val="24"/>
        </w:rPr>
      </w:pPr>
      <w:r w:rsidRPr="001B06CF">
        <w:rPr>
          <w:rFonts w:ascii="Times New Roman" w:eastAsia="Calibri" w:hAnsi="Times New Roman"/>
          <w:b/>
          <w:bCs/>
          <w:color w:val="000000"/>
          <w:sz w:val="24"/>
          <w:szCs w:val="24"/>
        </w:rPr>
        <w:t xml:space="preserve">4. Director/Dean of </w:t>
      </w:r>
      <w:r w:rsidRPr="001B06CF">
        <w:rPr>
          <w:rFonts w:ascii="Times New Roman" w:eastAsia="Calibri" w:hAnsi="Times New Roman"/>
          <w:b/>
          <w:color w:val="000000"/>
          <w:sz w:val="24"/>
          <w:szCs w:val="24"/>
        </w:rPr>
        <w:t>College/institute/School</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 xml:space="preserve">______________________     </w:t>
      </w:r>
      <w:r w:rsidRPr="001B06CF">
        <w:rPr>
          <w:rFonts w:ascii="Times New Roman" w:eastAsia="Calibri" w:hAnsi="Times New Roman"/>
          <w:b/>
          <w:bCs/>
          <w:color w:val="000000"/>
          <w:sz w:val="24"/>
          <w:szCs w:val="24"/>
        </w:rPr>
        <w:tab/>
        <w:t xml:space="preserve">  ____________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_________________</w:t>
      </w:r>
    </w:p>
    <w:p w:rsidR="00DE24C1" w:rsidRPr="001B06CF" w:rsidRDefault="00DE24C1" w:rsidP="00DE24C1">
      <w:pPr>
        <w:autoSpaceDE w:val="0"/>
        <w:adjustRightInd w:val="0"/>
        <w:spacing w:line="240" w:lineRule="auto"/>
        <w:jc w:val="both"/>
        <w:rPr>
          <w:rFonts w:ascii="Times New Roman" w:eastAsia="Calibri" w:hAnsi="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 xml:space="preserve"> Signature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Date</w:t>
      </w:r>
    </w:p>
    <w:p w:rsidR="00DE24C1" w:rsidRPr="001B06CF" w:rsidRDefault="00DE24C1" w:rsidP="00DE24C1">
      <w:pPr>
        <w:tabs>
          <w:tab w:val="left" w:pos="7829"/>
        </w:tabs>
        <w:autoSpaceDE w:val="0"/>
        <w:adjustRightInd w:val="0"/>
        <w:spacing w:line="240" w:lineRule="auto"/>
        <w:jc w:val="both"/>
        <w:rPr>
          <w:rFonts w:ascii="Times New Roman" w:eastAsia="Calibri" w:hAnsi="Times New Roman"/>
          <w:b/>
          <w:color w:val="000000"/>
          <w:sz w:val="24"/>
          <w:szCs w:val="24"/>
        </w:rPr>
      </w:pPr>
      <w:r w:rsidRPr="001B06CF">
        <w:rPr>
          <w:rFonts w:ascii="Times New Roman" w:eastAsia="Calibri" w:hAnsi="Times New Roman"/>
          <w:b/>
          <w:color w:val="000000"/>
          <w:sz w:val="24"/>
          <w:szCs w:val="24"/>
        </w:rPr>
        <w:t>5. Campus/College/Institute/School Coordinator</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 xml:space="preserve">______________________      </w:t>
      </w:r>
      <w:r w:rsidRPr="001B06CF">
        <w:rPr>
          <w:rFonts w:ascii="Times New Roman" w:eastAsia="Calibri" w:hAnsi="Times New Roman"/>
          <w:b/>
          <w:bCs/>
          <w:color w:val="000000"/>
          <w:sz w:val="24"/>
          <w:szCs w:val="24"/>
        </w:rPr>
        <w:tab/>
        <w:t xml:space="preserve"> ____________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_________________</w:t>
      </w:r>
    </w:p>
    <w:p w:rsidR="00DE24C1" w:rsidRPr="001B06CF" w:rsidRDefault="00DE24C1" w:rsidP="00DE24C1">
      <w:pPr>
        <w:autoSpaceDE w:val="0"/>
        <w:adjustRightInd w:val="0"/>
        <w:spacing w:line="240" w:lineRule="auto"/>
        <w:jc w:val="both"/>
        <w:rPr>
          <w:rFonts w:ascii="Times New Roman" w:eastAsia="Calibri" w:hAnsi="Times New Roman"/>
          <w:color w:val="000000"/>
          <w:sz w:val="24"/>
          <w:szCs w:val="24"/>
        </w:rPr>
      </w:pPr>
      <w:r w:rsidRPr="001B06CF">
        <w:rPr>
          <w:rFonts w:ascii="Times New Roman" w:eastAsia="Calibri" w:hAnsi="Times New Roman"/>
          <w:color w:val="000000"/>
          <w:sz w:val="24"/>
          <w:szCs w:val="24"/>
        </w:rPr>
        <w:t xml:space="preserve">Name                                       </w:t>
      </w:r>
      <w:r w:rsidRPr="001B06CF">
        <w:rPr>
          <w:rFonts w:ascii="Times New Roman" w:eastAsia="Calibri" w:hAnsi="Times New Roman"/>
          <w:color w:val="000000"/>
          <w:sz w:val="24"/>
          <w:szCs w:val="24"/>
        </w:rPr>
        <w:tab/>
        <w:t xml:space="preserve">Signature         </w:t>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r>
      <w:r w:rsidRPr="001B06CF">
        <w:rPr>
          <w:rFonts w:ascii="Times New Roman" w:eastAsia="Calibri" w:hAnsi="Times New Roman"/>
          <w:color w:val="000000"/>
          <w:sz w:val="24"/>
          <w:szCs w:val="24"/>
        </w:rPr>
        <w:tab/>
        <w:t>Date</w:t>
      </w:r>
    </w:p>
    <w:p w:rsidR="00DE24C1" w:rsidRPr="001B06CF" w:rsidRDefault="00DE24C1" w:rsidP="00DE24C1">
      <w:pPr>
        <w:autoSpaceDE w:val="0"/>
        <w:adjustRightInd w:val="0"/>
        <w:spacing w:line="240" w:lineRule="auto"/>
        <w:jc w:val="both"/>
        <w:rPr>
          <w:rFonts w:ascii="Times New Roman" w:eastAsia="Calibri" w:hAnsi="Times New Roman"/>
          <w:b/>
          <w:color w:val="000000"/>
          <w:sz w:val="24"/>
          <w:szCs w:val="24"/>
        </w:rPr>
      </w:pPr>
      <w:r w:rsidRPr="001B06CF">
        <w:rPr>
          <w:rFonts w:ascii="Times New Roman" w:eastAsia="Calibri" w:hAnsi="Times New Roman"/>
          <w:b/>
          <w:bCs/>
          <w:color w:val="000000"/>
          <w:sz w:val="24"/>
          <w:szCs w:val="24"/>
        </w:rPr>
        <w:t xml:space="preserve">6. </w:t>
      </w:r>
      <w:r w:rsidRPr="001B06CF">
        <w:rPr>
          <w:rFonts w:ascii="Times New Roman" w:eastAsia="Calibri" w:hAnsi="Times New Roman"/>
          <w:b/>
          <w:color w:val="000000"/>
          <w:sz w:val="24"/>
          <w:szCs w:val="24"/>
        </w:rPr>
        <w:t>Director, School of Graduate Studies</w:t>
      </w:r>
    </w:p>
    <w:p w:rsidR="00DE24C1" w:rsidRPr="001B06CF" w:rsidRDefault="00DE24C1" w:rsidP="00DE24C1">
      <w:pPr>
        <w:autoSpaceDE w:val="0"/>
        <w:adjustRightInd w:val="0"/>
        <w:spacing w:line="240" w:lineRule="auto"/>
        <w:jc w:val="both"/>
        <w:rPr>
          <w:rFonts w:ascii="Times New Roman" w:eastAsia="Calibri" w:hAnsi="Times New Roman"/>
          <w:b/>
          <w:bCs/>
          <w:color w:val="000000"/>
          <w:sz w:val="24"/>
          <w:szCs w:val="24"/>
        </w:rPr>
      </w:pPr>
      <w:r w:rsidRPr="001B06CF">
        <w:rPr>
          <w:rFonts w:ascii="Times New Roman" w:eastAsia="Calibri" w:hAnsi="Times New Roman"/>
          <w:b/>
          <w:bCs/>
          <w:color w:val="000000"/>
          <w:sz w:val="24"/>
          <w:szCs w:val="24"/>
        </w:rPr>
        <w:t xml:space="preserve">__________________________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 xml:space="preserve">______________ </w:t>
      </w:r>
      <w:r w:rsidRPr="001B06CF">
        <w:rPr>
          <w:rFonts w:ascii="Times New Roman" w:eastAsia="Calibri" w:hAnsi="Times New Roman"/>
          <w:b/>
          <w:bCs/>
          <w:color w:val="000000"/>
          <w:sz w:val="24"/>
          <w:szCs w:val="24"/>
        </w:rPr>
        <w:tab/>
      </w:r>
      <w:r w:rsidRPr="001B06CF">
        <w:rPr>
          <w:rFonts w:ascii="Times New Roman" w:eastAsia="Calibri" w:hAnsi="Times New Roman"/>
          <w:b/>
          <w:bCs/>
          <w:color w:val="000000"/>
          <w:sz w:val="24"/>
          <w:szCs w:val="24"/>
        </w:rPr>
        <w:tab/>
        <w:t>______________</w:t>
      </w:r>
    </w:p>
    <w:p w:rsidR="00DE24C1" w:rsidRPr="001B06CF" w:rsidRDefault="00DE24C1" w:rsidP="00DE24C1">
      <w:pPr>
        <w:spacing w:line="240" w:lineRule="auto"/>
        <w:rPr>
          <w:rFonts w:ascii="Times New Roman" w:eastAsia="Calibri" w:hAnsi="Times New Roman"/>
          <w:sz w:val="24"/>
          <w:szCs w:val="24"/>
        </w:rPr>
      </w:pPr>
      <w:bookmarkStart w:id="9" w:name="_Toc164774508"/>
      <w:r w:rsidRPr="001B06CF">
        <w:rPr>
          <w:rFonts w:ascii="Times New Roman" w:eastAsia="Calibri" w:hAnsi="Times New Roman"/>
          <w:sz w:val="24"/>
          <w:szCs w:val="24"/>
        </w:rPr>
        <w:t xml:space="preserve">Name                                            </w:t>
      </w:r>
      <w:r w:rsidR="005B0765">
        <w:rPr>
          <w:rFonts w:ascii="Times New Roman" w:eastAsia="Calibri" w:hAnsi="Times New Roman" w:cs="Times New Roman"/>
          <w:sz w:val="24"/>
          <w:szCs w:val="24"/>
        </w:rPr>
        <w:t>Ⅱ</w:t>
      </w:r>
      <w:r w:rsidRPr="001B06CF">
        <w:rPr>
          <w:rFonts w:ascii="Times New Roman" w:eastAsia="Calibri" w:hAnsi="Times New Roman"/>
          <w:sz w:val="24"/>
          <w:szCs w:val="24"/>
        </w:rPr>
        <w:t xml:space="preserve">   </w:t>
      </w:r>
      <w:r w:rsidRPr="001B06CF">
        <w:rPr>
          <w:rFonts w:ascii="Times New Roman" w:eastAsia="Calibri" w:hAnsi="Times New Roman"/>
          <w:sz w:val="24"/>
          <w:szCs w:val="24"/>
        </w:rPr>
        <w:tab/>
      </w:r>
      <w:r w:rsidRPr="001B06CF">
        <w:rPr>
          <w:rFonts w:ascii="Times New Roman" w:eastAsia="Calibri" w:hAnsi="Times New Roman"/>
          <w:sz w:val="24"/>
          <w:szCs w:val="24"/>
        </w:rPr>
        <w:tab/>
      </w:r>
      <w:r w:rsidRPr="001B06CF">
        <w:rPr>
          <w:rFonts w:ascii="Times New Roman" w:eastAsia="Calibri" w:hAnsi="Times New Roman"/>
          <w:sz w:val="24"/>
          <w:szCs w:val="24"/>
        </w:rPr>
        <w:tab/>
        <w:t xml:space="preserve"> Signature                </w:t>
      </w:r>
      <w:r w:rsidR="00A16CF0" w:rsidRPr="001B06CF">
        <w:rPr>
          <w:rFonts w:ascii="Times New Roman" w:eastAsia="Calibri" w:hAnsi="Times New Roman"/>
          <w:sz w:val="24"/>
          <w:szCs w:val="24"/>
        </w:rPr>
        <w:t xml:space="preserve">  </w:t>
      </w:r>
      <w:r w:rsidRPr="001B06CF">
        <w:rPr>
          <w:rFonts w:ascii="Times New Roman" w:eastAsia="Calibri" w:hAnsi="Times New Roman"/>
          <w:sz w:val="24"/>
          <w:szCs w:val="24"/>
        </w:rPr>
        <w:t>Dat</w:t>
      </w:r>
      <w:bookmarkEnd w:id="9"/>
      <w:r w:rsidR="00A16CF0" w:rsidRPr="001B06CF">
        <w:rPr>
          <w:rFonts w:ascii="Times New Roman" w:eastAsia="Calibri" w:hAnsi="Times New Roman"/>
          <w:sz w:val="24"/>
          <w:szCs w:val="24"/>
        </w:rPr>
        <w:t>e</w:t>
      </w:r>
    </w:p>
    <w:p w:rsidR="00DE24C1" w:rsidRDefault="00774E3E" w:rsidP="00DE24C1">
      <w:pPr>
        <w:pStyle w:val="Heading1"/>
        <w:spacing w:after="240"/>
        <w:rPr>
          <w:rFonts w:ascii="Times New Roman" w:eastAsia="Times New Roman" w:hAnsi="Times New Roman" w:cs="Times New Roman"/>
        </w:rPr>
      </w:pPr>
      <w:bookmarkStart w:id="10" w:name="_Toc189053872"/>
      <w:r>
        <w:rPr>
          <w:rFonts w:ascii="Times New Roman" w:eastAsia="Times New Roman" w:hAnsi="Times New Roman" w:cs="Times New Roman"/>
        </w:rPr>
        <w:lastRenderedPageBreak/>
        <w:t>Acknowledgement</w:t>
      </w:r>
      <w:bookmarkEnd w:id="0"/>
      <w:bookmarkEnd w:id="1"/>
      <w:bookmarkEnd w:id="10"/>
    </w:p>
    <w:p w:rsidR="00DE24C1" w:rsidRDefault="00DE24C1" w:rsidP="00DE24C1">
      <w:pPr>
        <w:spacing w:line="360" w:lineRule="auto"/>
        <w:jc w:val="both"/>
        <w:rPr>
          <w:rFonts w:ascii="Times New Roman" w:eastAsia="Calibri" w:hAnsi="Times New Roman"/>
          <w:sz w:val="24"/>
          <w:szCs w:val="24"/>
        </w:rPr>
      </w:pPr>
      <w:r>
        <w:rPr>
          <w:rFonts w:ascii="Times New Roman" w:eastAsia="Calibri" w:hAnsi="Times New Roman" w:cs="Times New Roman"/>
          <w:sz w:val="24"/>
          <w:szCs w:val="24"/>
        </w:rPr>
        <w:t xml:space="preserve">I would like to thank the Almighty God for the strength and guidance during this postgraduate Program and the development of this thesis.  I am very grateful to my advisors Dr. Dereje Lemma (MD, Associate professor OBGYN), Dr. </w:t>
      </w:r>
      <w:proofErr w:type="spellStart"/>
      <w:r>
        <w:rPr>
          <w:rFonts w:ascii="Times New Roman" w:eastAsia="Calibri" w:hAnsi="Times New Roman" w:cs="Times New Roman"/>
          <w:sz w:val="24"/>
          <w:szCs w:val="24"/>
        </w:rPr>
        <w:t>Tesfaye</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Nuguse</w:t>
      </w:r>
      <w:proofErr w:type="spellEnd"/>
      <w:r>
        <w:rPr>
          <w:rFonts w:ascii="Times New Roman" w:eastAsia="Calibri" w:hAnsi="Times New Roman" w:cs="Times New Roman"/>
          <w:sz w:val="24"/>
          <w:szCs w:val="24"/>
        </w:rPr>
        <w:t xml:space="preserve"> (MD, Assistant professor of OBGYN) and </w:t>
      </w:r>
      <w:bookmarkStart w:id="11" w:name="_Hlk160920878"/>
      <w:r>
        <w:rPr>
          <w:rFonts w:ascii="Times New Roman" w:eastAsia="Calibri" w:hAnsi="Times New Roman" w:cs="Times New Roman"/>
          <w:sz w:val="24"/>
          <w:szCs w:val="24"/>
        </w:rPr>
        <w:t xml:space="preserve">Dr Elias </w:t>
      </w:r>
      <w:proofErr w:type="spellStart"/>
      <w:r>
        <w:rPr>
          <w:rFonts w:ascii="Times New Roman" w:eastAsia="Calibri" w:hAnsi="Times New Roman" w:cs="Times New Roman"/>
          <w:sz w:val="24"/>
          <w:szCs w:val="24"/>
        </w:rPr>
        <w:t>Teferi</w:t>
      </w:r>
      <w:proofErr w:type="spellEnd"/>
      <w:r w:rsidR="008D4A80">
        <w:rPr>
          <w:rFonts w:ascii="Times New Roman" w:eastAsia="Calibri" w:hAnsi="Times New Roman" w:cs="Times New Roman"/>
          <w:sz w:val="24"/>
          <w:szCs w:val="24"/>
        </w:rPr>
        <w:t>, (PhD, Associate professor of reproductive h</w:t>
      </w:r>
      <w:r>
        <w:rPr>
          <w:rFonts w:ascii="Times New Roman" w:eastAsia="Calibri" w:hAnsi="Times New Roman" w:cs="Times New Roman"/>
          <w:sz w:val="24"/>
          <w:szCs w:val="24"/>
        </w:rPr>
        <w:t xml:space="preserve">ealth) </w:t>
      </w:r>
      <w:bookmarkEnd w:id="11"/>
      <w:r>
        <w:rPr>
          <w:rFonts w:ascii="Times New Roman" w:eastAsia="Calibri" w:hAnsi="Times New Roman" w:cs="Times New Roman"/>
          <w:sz w:val="24"/>
          <w:szCs w:val="24"/>
        </w:rPr>
        <w:t>for their committed mentorship, Constructive comments and guidance in developing this thesis.</w:t>
      </w:r>
      <w:r w:rsidRPr="00CA54E5">
        <w:rPr>
          <w:rFonts w:ascii="Times New Roman" w:eastAsia="Calibri" w:hAnsi="Times New Roman"/>
          <w:sz w:val="24"/>
          <w:szCs w:val="24"/>
        </w:rPr>
        <w:t xml:space="preserve"> </w:t>
      </w:r>
      <w:r>
        <w:rPr>
          <w:rFonts w:ascii="Times New Roman" w:eastAsia="Calibri" w:hAnsi="Times New Roman"/>
          <w:sz w:val="24"/>
          <w:szCs w:val="24"/>
        </w:rPr>
        <w:t>In addition, I would like to extend my grateful thanks and appreciation to all staff of Ambo University, College of Health Sciences and Referral Hospital, Department of Public Health and Referral Hospital for their co-operation during searching of some literature, document and books. Furthermore, my heartfelt thanks go to those all study participants take their special time to participate in this study. Finally, I would   like to thank all the writers and researchers whose work has shed some light and understanding on this particular topic.</w:t>
      </w:r>
    </w:p>
    <w:p w:rsidR="00DE24C1" w:rsidRDefault="00DE24C1" w:rsidP="00DE24C1">
      <w:pPr>
        <w:autoSpaceDE w:val="0"/>
        <w:autoSpaceDN w:val="0"/>
        <w:adjustRightInd w:val="0"/>
        <w:spacing w:line="360" w:lineRule="auto"/>
        <w:jc w:val="both"/>
        <w:rPr>
          <w:rFonts w:ascii="Times New Roman" w:eastAsia="Calibri" w:hAnsi="Times New Roman" w:cs="Times New Roman"/>
          <w:sz w:val="24"/>
          <w:szCs w:val="24"/>
        </w:rPr>
      </w:pPr>
    </w:p>
    <w:p w:rsidR="00DE24C1" w:rsidRDefault="00DE24C1"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r>
        <w:rPr>
          <w:rFonts w:asciiTheme="majorHAnsi" w:eastAsiaTheme="majorEastAsia" w:hAnsiTheme="majorHAnsi" w:cstheme="majorBidi"/>
          <w:color w:val="2F5496" w:themeColor="accent1" w:themeShade="BF"/>
          <w:sz w:val="32"/>
          <w:szCs w:val="32"/>
        </w:rPr>
        <w:br/>
      </w: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p>
    <w:p w:rsidR="005B0765" w:rsidRDefault="005B0765" w:rsidP="00DE24C1">
      <w:pPr>
        <w:rPr>
          <w:rFonts w:asciiTheme="majorHAnsi" w:eastAsiaTheme="majorEastAsia" w:hAnsiTheme="majorHAnsi" w:cstheme="majorBidi"/>
          <w:color w:val="2F5496" w:themeColor="accent1" w:themeShade="BF"/>
          <w:sz w:val="32"/>
          <w:szCs w:val="32"/>
        </w:rPr>
      </w:pPr>
      <w:r>
        <w:rPr>
          <w:rFonts w:asciiTheme="majorHAnsi" w:eastAsiaTheme="majorEastAsia" w:hAnsiTheme="majorHAnsi" w:cstheme="majorBidi"/>
          <w:color w:val="2F5496" w:themeColor="accent1" w:themeShade="BF"/>
          <w:sz w:val="32"/>
          <w:szCs w:val="32"/>
        </w:rPr>
        <w:t xml:space="preserve">                                                      </w:t>
      </w:r>
      <w:r>
        <w:rPr>
          <w:rFonts w:ascii="Times New Roman" w:eastAsiaTheme="majorEastAsia" w:hAnsi="Times New Roman" w:cs="Times New Roman"/>
          <w:color w:val="2F5496" w:themeColor="accent1" w:themeShade="BF"/>
          <w:sz w:val="32"/>
          <w:szCs w:val="32"/>
        </w:rPr>
        <w:t>Ⅲ</w:t>
      </w:r>
    </w:p>
    <w:p w:rsidR="005B0765" w:rsidRDefault="005B0765" w:rsidP="00DE24C1">
      <w:pPr>
        <w:rPr>
          <w:rFonts w:asciiTheme="majorHAnsi" w:eastAsiaTheme="majorEastAsia" w:hAnsiTheme="majorHAnsi" w:cstheme="majorBidi"/>
          <w:color w:val="2F5496" w:themeColor="accent1" w:themeShade="BF"/>
          <w:sz w:val="32"/>
          <w:szCs w:val="32"/>
        </w:rPr>
      </w:pPr>
    </w:p>
    <w:p w:rsidR="00DE24C1" w:rsidRPr="003D6F4F" w:rsidRDefault="00DE24C1" w:rsidP="00DE24C1">
      <w:pPr>
        <w:pStyle w:val="Heading1"/>
        <w:rPr>
          <w:rFonts w:ascii="Times New Roman" w:hAnsi="Times New Roman" w:cs="Times New Roman"/>
          <w:b/>
          <w:sz w:val="28"/>
          <w:szCs w:val="28"/>
        </w:rPr>
      </w:pPr>
      <w:bookmarkStart w:id="12" w:name="_Toc189053873"/>
      <w:r w:rsidRPr="003D6F4F">
        <w:rPr>
          <w:rFonts w:ascii="Times New Roman" w:hAnsi="Times New Roman" w:cs="Times New Roman"/>
          <w:b/>
          <w:sz w:val="28"/>
          <w:szCs w:val="28"/>
        </w:rPr>
        <w:lastRenderedPageBreak/>
        <w:t>Abstract</w:t>
      </w:r>
      <w:bookmarkEnd w:id="12"/>
    </w:p>
    <w:p w:rsidR="00DE24C1" w:rsidRPr="003D6F4F" w:rsidRDefault="00DE24C1" w:rsidP="00DE24C1">
      <w:pPr>
        <w:tabs>
          <w:tab w:val="left" w:pos="3558"/>
        </w:tabs>
        <w:spacing w:after="0"/>
        <w:jc w:val="both"/>
        <w:rPr>
          <w:rFonts w:ascii="Times New Roman" w:hAnsi="Times New Roman" w:cs="Times New Roman"/>
          <w:b/>
        </w:rPr>
      </w:pPr>
      <w:r w:rsidRPr="003D6F4F">
        <w:rPr>
          <w:rFonts w:ascii="Times New Roman" w:hAnsi="Times New Roman" w:cs="Times New Roman"/>
          <w:b/>
          <w:sz w:val="28"/>
          <w:szCs w:val="28"/>
        </w:rPr>
        <w:t>Background:</w:t>
      </w:r>
      <w:r w:rsidRPr="003D6F4F">
        <w:rPr>
          <w:rFonts w:ascii="Times New Roman" w:hAnsi="Times New Roman" w:cs="Times New Roman"/>
          <w:b/>
        </w:rPr>
        <w:t xml:space="preserve"> </w:t>
      </w:r>
    </w:p>
    <w:p w:rsidR="00DE24C1" w:rsidRPr="00BF0174" w:rsidRDefault="00DE24C1" w:rsidP="00DE24C1">
      <w:pPr>
        <w:spacing w:after="0" w:line="360" w:lineRule="auto"/>
        <w:jc w:val="both"/>
        <w:rPr>
          <w:rFonts w:ascii="Times New Roman" w:hAnsi="Times New Roman" w:cs="Times New Roman"/>
          <w:color w:val="000000" w:themeColor="text1"/>
          <w:sz w:val="24"/>
          <w:szCs w:val="24"/>
        </w:rPr>
      </w:pPr>
      <w:r w:rsidRPr="00BF0174">
        <w:rPr>
          <w:rFonts w:ascii="Times New Roman" w:hAnsi="Times New Roman" w:cs="Times New Roman"/>
          <w:color w:val="000000" w:themeColor="text1"/>
          <w:sz w:val="24"/>
          <w:szCs w:val="24"/>
        </w:rPr>
        <w:t>Maternal near miss is a major public health problem in which the women are nearly died but survived from life threatening condition which occur both in developed and developing countries like Ethiopia. There is a paucity of evidence on the magnitude and factors associated with maternal near miss in the study Area.</w:t>
      </w:r>
    </w:p>
    <w:p w:rsidR="00DE24C1" w:rsidRPr="00BF0174" w:rsidRDefault="00DE24C1" w:rsidP="00DE24C1">
      <w:pPr>
        <w:tabs>
          <w:tab w:val="left" w:pos="3558"/>
        </w:tabs>
        <w:spacing w:after="0" w:line="360" w:lineRule="auto"/>
        <w:jc w:val="both"/>
        <w:rPr>
          <w:rFonts w:ascii="Times New Roman" w:hAnsi="Times New Roman" w:cs="Times New Roman"/>
          <w:color w:val="000000" w:themeColor="text1"/>
          <w:sz w:val="24"/>
          <w:szCs w:val="24"/>
        </w:rPr>
      </w:pPr>
      <w:r w:rsidRPr="00BF0174">
        <w:rPr>
          <w:rFonts w:ascii="Times New Roman" w:hAnsi="Times New Roman" w:cs="Times New Roman"/>
          <w:b/>
          <w:bCs/>
          <w:color w:val="000000" w:themeColor="text1"/>
          <w:sz w:val="24"/>
          <w:szCs w:val="24"/>
        </w:rPr>
        <w:t xml:space="preserve">Objective: </w:t>
      </w:r>
      <w:r w:rsidRPr="00BF0174">
        <w:rPr>
          <w:rFonts w:ascii="Times New Roman" w:hAnsi="Times New Roman" w:cs="Times New Roman"/>
          <w:bCs/>
          <w:color w:val="000000" w:themeColor="text1"/>
          <w:sz w:val="24"/>
          <w:szCs w:val="24"/>
        </w:rPr>
        <w:t>This study aimed to assess magnitude of maternal near miss and associated factors among mothers admitted to Ambo University Referral Hospital, West Shewa zone, Oromia, Ethiopia, 2024.</w:t>
      </w:r>
    </w:p>
    <w:p w:rsidR="00DE24C1" w:rsidRPr="00BF0174" w:rsidRDefault="00DE24C1" w:rsidP="00DE24C1">
      <w:pPr>
        <w:tabs>
          <w:tab w:val="left" w:pos="3558"/>
        </w:tabs>
        <w:spacing w:after="0" w:line="360" w:lineRule="auto"/>
        <w:jc w:val="both"/>
        <w:rPr>
          <w:rFonts w:ascii="Times New Roman" w:eastAsia="Calibri" w:hAnsi="Times New Roman" w:cs="Times New Roman"/>
          <w:color w:val="000000" w:themeColor="text1"/>
          <w:sz w:val="24"/>
          <w:szCs w:val="24"/>
        </w:rPr>
      </w:pPr>
      <w:r w:rsidRPr="00BF0174">
        <w:rPr>
          <w:rFonts w:ascii="Times New Roman" w:eastAsia="Calibri" w:hAnsi="Times New Roman" w:cs="Times New Roman"/>
          <w:b/>
          <w:bCs/>
          <w:color w:val="000000" w:themeColor="text1"/>
          <w:sz w:val="24"/>
          <w:szCs w:val="24"/>
        </w:rPr>
        <w:t xml:space="preserve">Methods: </w:t>
      </w:r>
      <w:r w:rsidRPr="00BF0174">
        <w:rPr>
          <w:rFonts w:ascii="Times New Roman" w:eastAsia="Calibri" w:hAnsi="Times New Roman" w:cs="Times New Roman"/>
          <w:color w:val="000000" w:themeColor="text1"/>
          <w:sz w:val="24"/>
          <w:szCs w:val="24"/>
        </w:rPr>
        <w:t>Facility based cross-sectional study was conducted by using systematic sampling technique to select 345 mothers admitted to Ambo University Referral Hospital from 8 September- 30th October</w:t>
      </w:r>
      <w:r w:rsidRPr="00BF0174">
        <w:rPr>
          <w:rFonts w:ascii="Times New Roman" w:hAnsi="Times New Roman" w:cs="Times New Roman"/>
          <w:color w:val="000000" w:themeColor="text1"/>
          <w:sz w:val="24"/>
          <w:szCs w:val="24"/>
        </w:rPr>
        <w:t>, 2024</w:t>
      </w:r>
      <w:r w:rsidRPr="00BF0174">
        <w:rPr>
          <w:rFonts w:ascii="Times New Roman" w:eastAsia="Calibri" w:hAnsi="Times New Roman" w:cs="Times New Roman"/>
          <w:color w:val="000000" w:themeColor="text1"/>
          <w:sz w:val="24"/>
          <w:szCs w:val="24"/>
        </w:rPr>
        <w:t>.</w:t>
      </w:r>
      <w:r w:rsidRPr="00BF0174">
        <w:rPr>
          <w:rFonts w:ascii="Times New Roman" w:eastAsia="MyriadPro-Light" w:hAnsi="Times New Roman" w:cs="Times New Roman"/>
          <w:color w:val="000000" w:themeColor="text1"/>
          <w:sz w:val="24"/>
          <w:szCs w:val="24"/>
        </w:rPr>
        <w:t xml:space="preserve"> Interviewer administered pretested questionnaire was used to collect data from the participants. Data were coded and entered into Epi-data version 4.6 and </w:t>
      </w:r>
      <w:r w:rsidRPr="00BF0174">
        <w:rPr>
          <w:rFonts w:ascii="Times New Roman" w:eastAsia="Calibri" w:hAnsi="Times New Roman" w:cs="Times New Roman"/>
          <w:color w:val="000000" w:themeColor="text1"/>
          <w:sz w:val="24"/>
          <w:szCs w:val="24"/>
        </w:rPr>
        <w:t>analysed using SPSS version 26 software. Descriptive findings were summarized using tables, means and graphs. Bivariate and Multivariate Logistic regression analysis was carried out to identify factors associated with maternal near miss. A p-value of less than 0.05 were used to declare statistical significance.</w:t>
      </w:r>
    </w:p>
    <w:p w:rsidR="00DE24C1" w:rsidRPr="00BF0174" w:rsidRDefault="00DE24C1" w:rsidP="00DE24C1">
      <w:pPr>
        <w:spacing w:line="360" w:lineRule="auto"/>
        <w:jc w:val="both"/>
        <w:rPr>
          <w:rFonts w:ascii="Times New Roman" w:hAnsi="Times New Roman" w:cs="Times New Roman"/>
          <w:color w:val="000000" w:themeColor="text1"/>
        </w:rPr>
      </w:pPr>
      <w:r w:rsidRPr="00BF0174">
        <w:rPr>
          <w:rFonts w:ascii="Times New Roman" w:hAnsi="Times New Roman" w:cs="Times New Roman"/>
          <w:b/>
          <w:color w:val="000000" w:themeColor="text1"/>
        </w:rPr>
        <w:t xml:space="preserve">Results: </w:t>
      </w:r>
      <w:r w:rsidRPr="00BF0174">
        <w:rPr>
          <w:rFonts w:ascii="Times New Roman" w:hAnsi="Times New Roman" w:cs="Times New Roman"/>
          <w:color w:val="000000" w:themeColor="text1"/>
        </w:rPr>
        <w:t>A total of 325</w:t>
      </w:r>
      <w:r w:rsidRPr="00BF0174">
        <w:rPr>
          <w:rFonts w:ascii="Times New Roman" w:hAnsi="Times New Roman" w:cs="Times New Roman"/>
          <w:b/>
          <w:color w:val="000000" w:themeColor="text1"/>
        </w:rPr>
        <w:t xml:space="preserve"> </w:t>
      </w:r>
      <w:r w:rsidRPr="00BF0174">
        <w:rPr>
          <w:rFonts w:ascii="Times New Roman" w:hAnsi="Times New Roman" w:cs="Times New Roman"/>
          <w:color w:val="000000" w:themeColor="text1"/>
        </w:rPr>
        <w:t>mothers were included in the study making the response rate 94.3%. The magnitude of maternal near miss was 23.7%(95%CI=19.1-28.3). Marital status [(AOR) 95%CI=3.364 (1.395, 8.115)], birth interval [(AOR)95%CI=3.252(1.264,8.370)] and faced problem in the Hospital [(AOR)95%CI=2.496(1.413, 4.406)], age at first pregnancy[(AOR)95%CI=0.312(0.140,0.692) and non-spontaneous labor[(AOR)95%CI=0.387(0.173, 0.866)] were significantly associated with maternal near miss.</w:t>
      </w:r>
    </w:p>
    <w:p w:rsidR="00DE24C1" w:rsidRPr="00BF0174" w:rsidRDefault="00DE24C1" w:rsidP="00DE24C1">
      <w:pPr>
        <w:spacing w:line="360" w:lineRule="auto"/>
        <w:jc w:val="both"/>
        <w:rPr>
          <w:rFonts w:ascii="Times New Roman" w:hAnsi="Times New Roman" w:cs="Times New Roman"/>
          <w:color w:val="000000" w:themeColor="text1"/>
          <w:sz w:val="24"/>
          <w:szCs w:val="24"/>
        </w:rPr>
      </w:pPr>
      <w:r w:rsidRPr="00BF0174">
        <w:rPr>
          <w:rFonts w:ascii="Times New Roman" w:hAnsi="Times New Roman" w:cs="Times New Roman"/>
          <w:b/>
          <w:color w:val="000000" w:themeColor="text1"/>
          <w:sz w:val="24"/>
          <w:szCs w:val="24"/>
        </w:rPr>
        <w:t xml:space="preserve">Conclusion: </w:t>
      </w:r>
      <w:r w:rsidRPr="00BF0174">
        <w:rPr>
          <w:rFonts w:ascii="Times New Roman" w:hAnsi="Times New Roman" w:cs="Times New Roman"/>
          <w:color w:val="000000" w:themeColor="text1"/>
          <w:sz w:val="24"/>
          <w:szCs w:val="24"/>
        </w:rPr>
        <w:t xml:space="preserve">Magnitude of maternal near miss in the study area was high in relation to previously conducted studies. Marital status, birth interval and facing problems in hospital, Non-spontaneous labor and age at first pregnancy showed a significant association with maternal near miss. </w:t>
      </w:r>
    </w:p>
    <w:p w:rsidR="00DE24C1" w:rsidRDefault="00DE24C1" w:rsidP="00DE24C1">
      <w:pPr>
        <w:spacing w:line="360" w:lineRule="auto"/>
        <w:jc w:val="both"/>
        <w:rPr>
          <w:rFonts w:ascii="Times New Roman" w:hAnsi="Times New Roman" w:cs="Times New Roman"/>
          <w:color w:val="000000" w:themeColor="text1"/>
          <w:sz w:val="24"/>
          <w:szCs w:val="24"/>
        </w:rPr>
      </w:pPr>
      <w:r w:rsidRPr="00BF0174">
        <w:rPr>
          <w:rFonts w:ascii="Times New Roman" w:hAnsi="Times New Roman" w:cs="Times New Roman"/>
          <w:color w:val="000000" w:themeColor="text1"/>
          <w:sz w:val="24"/>
          <w:szCs w:val="24"/>
        </w:rPr>
        <w:t>So, in order to reduce maternal near miss, it’s important to improve service quality, empower and create awareness among women regarding their socio-demographic, create outreach services w</w:t>
      </w:r>
      <w:r w:rsidR="005B0765">
        <w:rPr>
          <w:rFonts w:ascii="Times New Roman" w:hAnsi="Times New Roman" w:cs="Times New Roman"/>
          <w:color w:val="000000" w:themeColor="text1"/>
          <w:sz w:val="24"/>
          <w:szCs w:val="24"/>
        </w:rPr>
        <w:t xml:space="preserve">ith nearby and capacitating and </w:t>
      </w:r>
      <w:r w:rsidRPr="00BF0174">
        <w:rPr>
          <w:rFonts w:ascii="Times New Roman" w:hAnsi="Times New Roman" w:cs="Times New Roman"/>
          <w:color w:val="000000" w:themeColor="text1"/>
          <w:sz w:val="24"/>
          <w:szCs w:val="24"/>
        </w:rPr>
        <w:t xml:space="preserve">mentoring maternal health services. </w:t>
      </w:r>
    </w:p>
    <w:p w:rsidR="008B2176" w:rsidRDefault="003D6F4F" w:rsidP="00DE24C1">
      <w:pPr>
        <w:spacing w:line="360" w:lineRule="auto"/>
        <w:jc w:val="both"/>
        <w:rPr>
          <w:rFonts w:ascii="Times New Roman" w:hAnsi="Times New Roman" w:cs="Times New Roman"/>
          <w:i/>
          <w:color w:val="000000" w:themeColor="text1"/>
          <w:sz w:val="24"/>
          <w:szCs w:val="24"/>
        </w:rPr>
      </w:pPr>
      <w:r w:rsidRPr="003D6F4F">
        <w:rPr>
          <w:rFonts w:ascii="Times New Roman" w:hAnsi="Times New Roman" w:cs="Times New Roman"/>
          <w:b/>
          <w:i/>
          <w:color w:val="000000" w:themeColor="text1"/>
          <w:sz w:val="24"/>
          <w:szCs w:val="24"/>
        </w:rPr>
        <w:t>Keyword:</w:t>
      </w:r>
      <w:r w:rsidR="009D02D1">
        <w:rPr>
          <w:rFonts w:ascii="Times New Roman" w:hAnsi="Times New Roman" w:cs="Times New Roman"/>
          <w:b/>
          <w:i/>
          <w:color w:val="000000" w:themeColor="text1"/>
          <w:sz w:val="24"/>
          <w:szCs w:val="24"/>
        </w:rPr>
        <w:t xml:space="preserve"> </w:t>
      </w:r>
      <w:r w:rsidR="009D02D1" w:rsidRPr="0034220E">
        <w:rPr>
          <w:rFonts w:ascii="Times New Roman" w:hAnsi="Times New Roman" w:cs="Times New Roman"/>
          <w:i/>
          <w:color w:val="000000" w:themeColor="text1"/>
          <w:sz w:val="24"/>
          <w:szCs w:val="24"/>
        </w:rPr>
        <w:t>Ambo, Factor, Magnitude, Near miss</w:t>
      </w:r>
    </w:p>
    <w:p w:rsidR="005B0765" w:rsidRPr="003D6F4F" w:rsidRDefault="005B0765" w:rsidP="00DE24C1">
      <w:pPr>
        <w:spacing w:line="360" w:lineRule="auto"/>
        <w:jc w:val="both"/>
        <w:rPr>
          <w:rFonts w:ascii="Times New Roman" w:hAnsi="Times New Roman" w:cs="Times New Roman"/>
          <w:b/>
          <w:i/>
          <w:color w:val="000000" w:themeColor="text1"/>
          <w:sz w:val="24"/>
          <w:szCs w:val="24"/>
        </w:rPr>
      </w:pPr>
      <w:r>
        <w:rPr>
          <w:rFonts w:ascii="Times New Roman" w:hAnsi="Times New Roman" w:cs="Times New Roman"/>
          <w:i/>
          <w:color w:val="000000" w:themeColor="text1"/>
          <w:sz w:val="24"/>
          <w:szCs w:val="24"/>
        </w:rPr>
        <w:t xml:space="preserve">                                                                         Ⅳ</w:t>
      </w:r>
    </w:p>
    <w:p w:rsidR="000678C8" w:rsidRPr="001B6528" w:rsidRDefault="00DE24C1" w:rsidP="001B6528">
      <w:pPr>
        <w:rPr>
          <w:color w:val="2F5496" w:themeColor="accent1" w:themeShade="BF"/>
          <w:sz w:val="28"/>
          <w:szCs w:val="28"/>
        </w:rPr>
      </w:pPr>
      <w:r>
        <w:br w:type="page"/>
      </w:r>
      <w:r w:rsidR="00835359" w:rsidRPr="004B16FC">
        <w:rPr>
          <w:rFonts w:ascii="Times New Roman" w:hAnsi="Times New Roman" w:cs="Times New Roman"/>
          <w:sz w:val="24"/>
          <w:szCs w:val="24"/>
        </w:rPr>
        <w:lastRenderedPageBreak/>
        <w:fldChar w:fldCharType="begin"/>
      </w:r>
      <w:r w:rsidR="00835359" w:rsidRPr="004B16FC">
        <w:rPr>
          <w:rFonts w:ascii="Times New Roman" w:hAnsi="Times New Roman" w:cs="Times New Roman"/>
          <w:sz w:val="24"/>
          <w:szCs w:val="24"/>
        </w:rPr>
        <w:instrText xml:space="preserve"> TOC \o "1-3" \h \z \u </w:instrText>
      </w:r>
      <w:r w:rsidR="00835359" w:rsidRPr="004B16FC">
        <w:rPr>
          <w:rFonts w:ascii="Times New Roman" w:hAnsi="Times New Roman" w:cs="Times New Roman"/>
          <w:sz w:val="24"/>
          <w:szCs w:val="24"/>
        </w:rPr>
        <w:fldChar w:fldCharType="separate"/>
      </w:r>
      <w:hyperlink w:anchor="_Toc189053872" w:history="1">
        <w:r w:rsidR="000678C8" w:rsidRPr="003F05CE">
          <w:rPr>
            <w:rStyle w:val="Hyperlink"/>
            <w:rFonts w:ascii="Times New Roman" w:eastAsia="Times New Roman" w:hAnsi="Times New Roman" w:cs="Times New Roman"/>
            <w:noProof/>
          </w:rPr>
          <w:t>Acknowledgement</w:t>
        </w:r>
        <w:r w:rsidR="000678C8">
          <w:rPr>
            <w:noProof/>
            <w:webHidden/>
          </w:rPr>
          <w:tab/>
        </w:r>
        <w:r w:rsidR="000678C8">
          <w:rPr>
            <w:noProof/>
            <w:webHidden/>
          </w:rPr>
          <w:fldChar w:fldCharType="begin"/>
        </w:r>
        <w:r w:rsidR="000678C8">
          <w:rPr>
            <w:noProof/>
            <w:webHidden/>
          </w:rPr>
          <w:instrText xml:space="preserve"> PAGEREF _Toc189053872 \h </w:instrText>
        </w:r>
        <w:r w:rsidR="000678C8">
          <w:rPr>
            <w:noProof/>
            <w:webHidden/>
          </w:rPr>
        </w:r>
        <w:r w:rsidR="000678C8">
          <w:rPr>
            <w:noProof/>
            <w:webHidden/>
          </w:rPr>
          <w:fldChar w:fldCharType="separate"/>
        </w:r>
        <w:r w:rsidR="000678C8">
          <w:rPr>
            <w:noProof/>
            <w:webHidden/>
          </w:rPr>
          <w:t>V</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73" w:history="1">
        <w:r w:rsidR="000678C8" w:rsidRPr="003F05CE">
          <w:rPr>
            <w:rStyle w:val="Hyperlink"/>
            <w:rFonts w:ascii="Times New Roman" w:hAnsi="Times New Roman" w:cs="Times New Roman"/>
            <w:b/>
            <w:noProof/>
          </w:rPr>
          <w:t>Abstract</w:t>
        </w:r>
        <w:r w:rsidR="000678C8">
          <w:rPr>
            <w:noProof/>
            <w:webHidden/>
          </w:rPr>
          <w:tab/>
        </w:r>
        <w:r w:rsidR="000678C8">
          <w:rPr>
            <w:noProof/>
            <w:webHidden/>
          </w:rPr>
          <w:fldChar w:fldCharType="begin"/>
        </w:r>
        <w:r w:rsidR="000678C8">
          <w:rPr>
            <w:noProof/>
            <w:webHidden/>
          </w:rPr>
          <w:instrText xml:space="preserve"> PAGEREF _Toc189053873 \h </w:instrText>
        </w:r>
        <w:r w:rsidR="000678C8">
          <w:rPr>
            <w:noProof/>
            <w:webHidden/>
          </w:rPr>
        </w:r>
        <w:r w:rsidR="000678C8">
          <w:rPr>
            <w:noProof/>
            <w:webHidden/>
          </w:rPr>
          <w:fldChar w:fldCharType="separate"/>
        </w:r>
        <w:r w:rsidR="000678C8">
          <w:rPr>
            <w:noProof/>
            <w:webHidden/>
          </w:rPr>
          <w:t>VI</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74" w:history="1">
        <w:r w:rsidR="000678C8" w:rsidRPr="003F05CE">
          <w:rPr>
            <w:rStyle w:val="Hyperlink"/>
            <w:rFonts w:ascii="Times New Roman" w:eastAsia="Times New Roman" w:hAnsi="Times New Roman" w:cs="Times New Roman"/>
            <w:noProof/>
          </w:rPr>
          <w:t>List of Acronyms and Abbreviations</w:t>
        </w:r>
        <w:r w:rsidR="000678C8">
          <w:rPr>
            <w:noProof/>
            <w:webHidden/>
          </w:rPr>
          <w:tab/>
        </w:r>
        <w:r w:rsidR="000678C8">
          <w:rPr>
            <w:noProof/>
            <w:webHidden/>
          </w:rPr>
          <w:fldChar w:fldCharType="begin"/>
        </w:r>
        <w:r w:rsidR="000678C8">
          <w:rPr>
            <w:noProof/>
            <w:webHidden/>
          </w:rPr>
          <w:instrText xml:space="preserve"> PAGEREF _Toc189053874 \h </w:instrText>
        </w:r>
        <w:r w:rsidR="000678C8">
          <w:rPr>
            <w:noProof/>
            <w:webHidden/>
          </w:rPr>
        </w:r>
        <w:r w:rsidR="000678C8">
          <w:rPr>
            <w:noProof/>
            <w:webHidden/>
          </w:rPr>
          <w:fldChar w:fldCharType="separate"/>
        </w:r>
        <w:r w:rsidR="000678C8">
          <w:rPr>
            <w:noProof/>
            <w:webHidden/>
          </w:rPr>
          <w:t>IX</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75" w:history="1">
        <w:r w:rsidR="000678C8" w:rsidRPr="003F05CE">
          <w:rPr>
            <w:rStyle w:val="Hyperlink"/>
            <w:noProof/>
          </w:rPr>
          <w:t>List of tables</w:t>
        </w:r>
        <w:r w:rsidR="000678C8">
          <w:rPr>
            <w:noProof/>
            <w:webHidden/>
          </w:rPr>
          <w:tab/>
        </w:r>
        <w:r w:rsidR="000678C8">
          <w:rPr>
            <w:noProof/>
            <w:webHidden/>
          </w:rPr>
          <w:fldChar w:fldCharType="begin"/>
        </w:r>
        <w:r w:rsidR="000678C8">
          <w:rPr>
            <w:noProof/>
            <w:webHidden/>
          </w:rPr>
          <w:instrText xml:space="preserve"> PAGEREF _Toc189053875 \h </w:instrText>
        </w:r>
        <w:r w:rsidR="000678C8">
          <w:rPr>
            <w:noProof/>
            <w:webHidden/>
          </w:rPr>
        </w:r>
        <w:r w:rsidR="000678C8">
          <w:rPr>
            <w:noProof/>
            <w:webHidden/>
          </w:rPr>
          <w:fldChar w:fldCharType="separate"/>
        </w:r>
        <w:r w:rsidR="000678C8">
          <w:rPr>
            <w:noProof/>
            <w:webHidden/>
          </w:rPr>
          <w:t>X</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76" w:history="1">
        <w:r w:rsidR="000678C8" w:rsidRPr="003F05CE">
          <w:rPr>
            <w:rStyle w:val="Hyperlink"/>
            <w:rFonts w:ascii="Times New Roman" w:hAnsi="Times New Roman" w:cs="Times New Roman"/>
            <w:noProof/>
          </w:rPr>
          <w:t>List of Figure</w:t>
        </w:r>
        <w:r w:rsidR="000678C8">
          <w:rPr>
            <w:noProof/>
            <w:webHidden/>
          </w:rPr>
          <w:tab/>
        </w:r>
        <w:r w:rsidR="000678C8">
          <w:rPr>
            <w:noProof/>
            <w:webHidden/>
          </w:rPr>
          <w:fldChar w:fldCharType="begin"/>
        </w:r>
        <w:r w:rsidR="000678C8">
          <w:rPr>
            <w:noProof/>
            <w:webHidden/>
          </w:rPr>
          <w:instrText xml:space="preserve"> PAGEREF _Toc189053876 \h </w:instrText>
        </w:r>
        <w:r w:rsidR="000678C8">
          <w:rPr>
            <w:noProof/>
            <w:webHidden/>
          </w:rPr>
        </w:r>
        <w:r w:rsidR="000678C8">
          <w:rPr>
            <w:noProof/>
            <w:webHidden/>
          </w:rPr>
          <w:fldChar w:fldCharType="separate"/>
        </w:r>
        <w:r w:rsidR="000678C8">
          <w:rPr>
            <w:noProof/>
            <w:webHidden/>
          </w:rPr>
          <w:t>XI</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77" w:history="1">
        <w:r w:rsidR="000678C8" w:rsidRPr="003F05CE">
          <w:rPr>
            <w:rStyle w:val="Hyperlink"/>
            <w:rFonts w:ascii="Times New Roman" w:eastAsia="Times New Roman" w:hAnsi="Times New Roman" w:cs="Times New Roman"/>
            <w:b/>
            <w:noProof/>
          </w:rPr>
          <w:t>CHAPTER ONE: INTRODUCTION</w:t>
        </w:r>
        <w:r w:rsidR="000678C8">
          <w:rPr>
            <w:noProof/>
            <w:webHidden/>
          </w:rPr>
          <w:tab/>
        </w:r>
        <w:r w:rsidR="000678C8">
          <w:rPr>
            <w:noProof/>
            <w:webHidden/>
          </w:rPr>
          <w:fldChar w:fldCharType="begin"/>
        </w:r>
        <w:r w:rsidR="000678C8">
          <w:rPr>
            <w:noProof/>
            <w:webHidden/>
          </w:rPr>
          <w:instrText xml:space="preserve"> PAGEREF _Toc189053877 \h </w:instrText>
        </w:r>
        <w:r w:rsidR="000678C8">
          <w:rPr>
            <w:noProof/>
            <w:webHidden/>
          </w:rPr>
        </w:r>
        <w:r w:rsidR="000678C8">
          <w:rPr>
            <w:noProof/>
            <w:webHidden/>
          </w:rPr>
          <w:fldChar w:fldCharType="separate"/>
        </w:r>
        <w:r w:rsidR="000678C8">
          <w:rPr>
            <w:noProof/>
            <w:webHidden/>
          </w:rPr>
          <w:t>1</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78" w:history="1">
        <w:r w:rsidR="000678C8" w:rsidRPr="003F05CE">
          <w:rPr>
            <w:rStyle w:val="Hyperlink"/>
            <w:rFonts w:ascii="Times New Roman" w:hAnsi="Times New Roman" w:cs="Times New Roman"/>
            <w:noProof/>
          </w:rPr>
          <w:t>1.1 Background</w:t>
        </w:r>
        <w:r w:rsidR="000678C8">
          <w:rPr>
            <w:noProof/>
            <w:webHidden/>
          </w:rPr>
          <w:tab/>
        </w:r>
        <w:r w:rsidR="000678C8">
          <w:rPr>
            <w:noProof/>
            <w:webHidden/>
          </w:rPr>
          <w:fldChar w:fldCharType="begin"/>
        </w:r>
        <w:r w:rsidR="000678C8">
          <w:rPr>
            <w:noProof/>
            <w:webHidden/>
          </w:rPr>
          <w:instrText xml:space="preserve"> PAGEREF _Toc189053878 \h </w:instrText>
        </w:r>
        <w:r w:rsidR="000678C8">
          <w:rPr>
            <w:noProof/>
            <w:webHidden/>
          </w:rPr>
        </w:r>
        <w:r w:rsidR="000678C8">
          <w:rPr>
            <w:noProof/>
            <w:webHidden/>
          </w:rPr>
          <w:fldChar w:fldCharType="separate"/>
        </w:r>
        <w:r w:rsidR="000678C8">
          <w:rPr>
            <w:noProof/>
            <w:webHidden/>
          </w:rPr>
          <w:t>1</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79" w:history="1">
        <w:r w:rsidR="000678C8" w:rsidRPr="003F05CE">
          <w:rPr>
            <w:rStyle w:val="Hyperlink"/>
            <w:rFonts w:ascii="Times New Roman" w:hAnsi="Times New Roman" w:cs="Times New Roman"/>
            <w:noProof/>
          </w:rPr>
          <w:t>1.2 Statement of the Problem</w:t>
        </w:r>
        <w:r w:rsidR="000678C8">
          <w:rPr>
            <w:noProof/>
            <w:webHidden/>
          </w:rPr>
          <w:tab/>
        </w:r>
        <w:r w:rsidR="000678C8">
          <w:rPr>
            <w:noProof/>
            <w:webHidden/>
          </w:rPr>
          <w:fldChar w:fldCharType="begin"/>
        </w:r>
        <w:r w:rsidR="000678C8">
          <w:rPr>
            <w:noProof/>
            <w:webHidden/>
          </w:rPr>
          <w:instrText xml:space="preserve"> PAGEREF _Toc189053879 \h </w:instrText>
        </w:r>
        <w:r w:rsidR="000678C8">
          <w:rPr>
            <w:noProof/>
            <w:webHidden/>
          </w:rPr>
        </w:r>
        <w:r w:rsidR="000678C8">
          <w:rPr>
            <w:noProof/>
            <w:webHidden/>
          </w:rPr>
          <w:fldChar w:fldCharType="separate"/>
        </w:r>
        <w:r w:rsidR="000678C8">
          <w:rPr>
            <w:noProof/>
            <w:webHidden/>
          </w:rPr>
          <w:t>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80" w:history="1">
        <w:r w:rsidR="000678C8" w:rsidRPr="003F05CE">
          <w:rPr>
            <w:rStyle w:val="Hyperlink"/>
            <w:rFonts w:ascii="Times New Roman" w:hAnsi="Times New Roman" w:cs="Times New Roman"/>
            <w:noProof/>
          </w:rPr>
          <w:t>1.3 Significance of the Study</w:t>
        </w:r>
        <w:r w:rsidR="000678C8">
          <w:rPr>
            <w:noProof/>
            <w:webHidden/>
          </w:rPr>
          <w:tab/>
        </w:r>
        <w:r w:rsidR="000678C8">
          <w:rPr>
            <w:noProof/>
            <w:webHidden/>
          </w:rPr>
          <w:fldChar w:fldCharType="begin"/>
        </w:r>
        <w:r w:rsidR="000678C8">
          <w:rPr>
            <w:noProof/>
            <w:webHidden/>
          </w:rPr>
          <w:instrText xml:space="preserve"> PAGEREF _Toc189053880 \h </w:instrText>
        </w:r>
        <w:r w:rsidR="000678C8">
          <w:rPr>
            <w:noProof/>
            <w:webHidden/>
          </w:rPr>
        </w:r>
        <w:r w:rsidR="000678C8">
          <w:rPr>
            <w:noProof/>
            <w:webHidden/>
          </w:rPr>
          <w:fldChar w:fldCharType="separate"/>
        </w:r>
        <w:r w:rsidR="000678C8">
          <w:rPr>
            <w:noProof/>
            <w:webHidden/>
          </w:rPr>
          <w:t>5</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81" w:history="1">
        <w:r w:rsidR="000678C8" w:rsidRPr="003F05CE">
          <w:rPr>
            <w:rStyle w:val="Hyperlink"/>
            <w:rFonts w:ascii="Times New Roman" w:hAnsi="Times New Roman" w:cs="Times New Roman"/>
            <w:b/>
            <w:noProof/>
          </w:rPr>
          <w:t>CHAPTER TWO: LITERATURE REVIEW</w:t>
        </w:r>
        <w:r w:rsidR="000678C8">
          <w:rPr>
            <w:noProof/>
            <w:webHidden/>
          </w:rPr>
          <w:tab/>
        </w:r>
        <w:r w:rsidR="000678C8">
          <w:rPr>
            <w:noProof/>
            <w:webHidden/>
          </w:rPr>
          <w:fldChar w:fldCharType="begin"/>
        </w:r>
        <w:r w:rsidR="000678C8">
          <w:rPr>
            <w:noProof/>
            <w:webHidden/>
          </w:rPr>
          <w:instrText xml:space="preserve"> PAGEREF _Toc189053881 \h </w:instrText>
        </w:r>
        <w:r w:rsidR="000678C8">
          <w:rPr>
            <w:noProof/>
            <w:webHidden/>
          </w:rPr>
        </w:r>
        <w:r w:rsidR="000678C8">
          <w:rPr>
            <w:noProof/>
            <w:webHidden/>
          </w:rPr>
          <w:fldChar w:fldCharType="separate"/>
        </w:r>
        <w:r w:rsidR="000678C8">
          <w:rPr>
            <w:noProof/>
            <w:webHidden/>
          </w:rPr>
          <w:t>6</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82" w:history="1">
        <w:r w:rsidR="000678C8" w:rsidRPr="003F05CE">
          <w:rPr>
            <w:rStyle w:val="Hyperlink"/>
            <w:rFonts w:ascii="Times New Roman" w:hAnsi="Times New Roman" w:cs="Times New Roman"/>
            <w:noProof/>
          </w:rPr>
          <w:t>2.1 Magnitude of Near Maternal Miss</w:t>
        </w:r>
        <w:r w:rsidR="000678C8">
          <w:rPr>
            <w:noProof/>
            <w:webHidden/>
          </w:rPr>
          <w:tab/>
        </w:r>
        <w:r w:rsidR="000678C8">
          <w:rPr>
            <w:noProof/>
            <w:webHidden/>
          </w:rPr>
          <w:fldChar w:fldCharType="begin"/>
        </w:r>
        <w:r w:rsidR="000678C8">
          <w:rPr>
            <w:noProof/>
            <w:webHidden/>
          </w:rPr>
          <w:instrText xml:space="preserve"> PAGEREF _Toc189053882 \h </w:instrText>
        </w:r>
        <w:r w:rsidR="000678C8">
          <w:rPr>
            <w:noProof/>
            <w:webHidden/>
          </w:rPr>
        </w:r>
        <w:r w:rsidR="000678C8">
          <w:rPr>
            <w:noProof/>
            <w:webHidden/>
          </w:rPr>
          <w:fldChar w:fldCharType="separate"/>
        </w:r>
        <w:r w:rsidR="000678C8">
          <w:rPr>
            <w:noProof/>
            <w:webHidden/>
          </w:rPr>
          <w:t>6</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83" w:history="1">
        <w:r w:rsidR="000678C8" w:rsidRPr="003F05CE">
          <w:rPr>
            <w:rStyle w:val="Hyperlink"/>
            <w:rFonts w:ascii="Times New Roman" w:hAnsi="Times New Roman" w:cs="Times New Roman"/>
            <w:noProof/>
          </w:rPr>
          <w:t>2.2 Factor Associated with Maternal Near Miss</w:t>
        </w:r>
        <w:r w:rsidR="000678C8">
          <w:rPr>
            <w:noProof/>
            <w:webHidden/>
          </w:rPr>
          <w:tab/>
        </w:r>
        <w:r w:rsidR="000678C8">
          <w:rPr>
            <w:noProof/>
            <w:webHidden/>
          </w:rPr>
          <w:fldChar w:fldCharType="begin"/>
        </w:r>
        <w:r w:rsidR="000678C8">
          <w:rPr>
            <w:noProof/>
            <w:webHidden/>
          </w:rPr>
          <w:instrText xml:space="preserve"> PAGEREF _Toc189053883 \h </w:instrText>
        </w:r>
        <w:r w:rsidR="000678C8">
          <w:rPr>
            <w:noProof/>
            <w:webHidden/>
          </w:rPr>
        </w:r>
        <w:r w:rsidR="000678C8">
          <w:rPr>
            <w:noProof/>
            <w:webHidden/>
          </w:rPr>
          <w:fldChar w:fldCharType="separate"/>
        </w:r>
        <w:r w:rsidR="000678C8">
          <w:rPr>
            <w:noProof/>
            <w:webHidden/>
          </w:rPr>
          <w:t>7</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84" w:history="1">
        <w:r w:rsidR="000678C8" w:rsidRPr="003F05CE">
          <w:rPr>
            <w:rStyle w:val="Hyperlink"/>
            <w:rFonts w:ascii="Times New Roman" w:hAnsi="Times New Roman" w:cs="Times New Roman"/>
            <w:i/>
            <w:noProof/>
          </w:rPr>
          <w:t>2.2.1 Socio-Demographic Factors Associated with Maternal Near Miss</w:t>
        </w:r>
        <w:r w:rsidR="000678C8">
          <w:rPr>
            <w:noProof/>
            <w:webHidden/>
          </w:rPr>
          <w:tab/>
        </w:r>
        <w:r w:rsidR="000678C8">
          <w:rPr>
            <w:noProof/>
            <w:webHidden/>
          </w:rPr>
          <w:fldChar w:fldCharType="begin"/>
        </w:r>
        <w:r w:rsidR="000678C8">
          <w:rPr>
            <w:noProof/>
            <w:webHidden/>
          </w:rPr>
          <w:instrText xml:space="preserve"> PAGEREF _Toc189053884 \h </w:instrText>
        </w:r>
        <w:r w:rsidR="000678C8">
          <w:rPr>
            <w:noProof/>
            <w:webHidden/>
          </w:rPr>
        </w:r>
        <w:r w:rsidR="000678C8">
          <w:rPr>
            <w:noProof/>
            <w:webHidden/>
          </w:rPr>
          <w:fldChar w:fldCharType="separate"/>
        </w:r>
        <w:r w:rsidR="000678C8">
          <w:rPr>
            <w:noProof/>
            <w:webHidden/>
          </w:rPr>
          <w:t>7</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85" w:history="1">
        <w:r w:rsidR="000678C8" w:rsidRPr="003F05CE">
          <w:rPr>
            <w:rStyle w:val="Hyperlink"/>
            <w:rFonts w:ascii="Times New Roman" w:hAnsi="Times New Roman" w:cs="Times New Roman"/>
            <w:i/>
            <w:noProof/>
          </w:rPr>
          <w:t>2.2.2 Obstetrics and Reproductive Health Related Characteristics</w:t>
        </w:r>
        <w:r w:rsidR="000678C8">
          <w:rPr>
            <w:noProof/>
            <w:webHidden/>
          </w:rPr>
          <w:tab/>
        </w:r>
        <w:r w:rsidR="000678C8">
          <w:rPr>
            <w:noProof/>
            <w:webHidden/>
          </w:rPr>
          <w:fldChar w:fldCharType="begin"/>
        </w:r>
        <w:r w:rsidR="000678C8">
          <w:rPr>
            <w:noProof/>
            <w:webHidden/>
          </w:rPr>
          <w:instrText xml:space="preserve"> PAGEREF _Toc189053885 \h </w:instrText>
        </w:r>
        <w:r w:rsidR="000678C8">
          <w:rPr>
            <w:noProof/>
            <w:webHidden/>
          </w:rPr>
        </w:r>
        <w:r w:rsidR="000678C8">
          <w:rPr>
            <w:noProof/>
            <w:webHidden/>
          </w:rPr>
          <w:fldChar w:fldCharType="separate"/>
        </w:r>
        <w:r w:rsidR="000678C8">
          <w:rPr>
            <w:noProof/>
            <w:webHidden/>
          </w:rPr>
          <w:t>7</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86" w:history="1">
        <w:r w:rsidR="000678C8" w:rsidRPr="003F05CE">
          <w:rPr>
            <w:rStyle w:val="Hyperlink"/>
            <w:rFonts w:ascii="Times New Roman" w:hAnsi="Times New Roman" w:cs="Times New Roman"/>
            <w:b/>
            <w:i/>
            <w:noProof/>
          </w:rPr>
          <w:t xml:space="preserve">2.2.3 </w:t>
        </w:r>
        <w:r w:rsidR="000678C8" w:rsidRPr="003F05CE">
          <w:rPr>
            <w:rStyle w:val="Hyperlink"/>
            <w:rFonts w:ascii="Times New Roman" w:hAnsi="Times New Roman" w:cs="Times New Roman"/>
            <w:i/>
            <w:noProof/>
          </w:rPr>
          <w:t>Underlying Causes of Maternal Near Miss</w:t>
        </w:r>
        <w:r w:rsidR="000678C8">
          <w:rPr>
            <w:noProof/>
            <w:webHidden/>
          </w:rPr>
          <w:tab/>
        </w:r>
        <w:r w:rsidR="000678C8">
          <w:rPr>
            <w:noProof/>
            <w:webHidden/>
          </w:rPr>
          <w:fldChar w:fldCharType="begin"/>
        </w:r>
        <w:r w:rsidR="000678C8">
          <w:rPr>
            <w:noProof/>
            <w:webHidden/>
          </w:rPr>
          <w:instrText xml:space="preserve"> PAGEREF _Toc189053886 \h </w:instrText>
        </w:r>
        <w:r w:rsidR="000678C8">
          <w:rPr>
            <w:noProof/>
            <w:webHidden/>
          </w:rPr>
        </w:r>
        <w:r w:rsidR="000678C8">
          <w:rPr>
            <w:noProof/>
            <w:webHidden/>
          </w:rPr>
          <w:fldChar w:fldCharType="separate"/>
        </w:r>
        <w:r w:rsidR="000678C8">
          <w:rPr>
            <w:noProof/>
            <w:webHidden/>
          </w:rPr>
          <w:t>8</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87" w:history="1">
        <w:r w:rsidR="000678C8" w:rsidRPr="003F05CE">
          <w:rPr>
            <w:rStyle w:val="Hyperlink"/>
            <w:rFonts w:ascii="Times New Roman" w:hAnsi="Times New Roman" w:cs="Times New Roman"/>
            <w:i/>
            <w:noProof/>
          </w:rPr>
          <w:t>2.2.4 Delay in Seeking Health Care</w:t>
        </w:r>
        <w:r w:rsidR="000678C8">
          <w:rPr>
            <w:noProof/>
            <w:webHidden/>
          </w:rPr>
          <w:tab/>
        </w:r>
        <w:r w:rsidR="000678C8">
          <w:rPr>
            <w:noProof/>
            <w:webHidden/>
          </w:rPr>
          <w:fldChar w:fldCharType="begin"/>
        </w:r>
        <w:r w:rsidR="000678C8">
          <w:rPr>
            <w:noProof/>
            <w:webHidden/>
          </w:rPr>
          <w:instrText xml:space="preserve"> PAGEREF _Toc189053887 \h </w:instrText>
        </w:r>
        <w:r w:rsidR="000678C8">
          <w:rPr>
            <w:noProof/>
            <w:webHidden/>
          </w:rPr>
        </w:r>
        <w:r w:rsidR="000678C8">
          <w:rPr>
            <w:noProof/>
            <w:webHidden/>
          </w:rPr>
          <w:fldChar w:fldCharType="separate"/>
        </w:r>
        <w:r w:rsidR="000678C8">
          <w:rPr>
            <w:noProof/>
            <w:webHidden/>
          </w:rPr>
          <w:t>9</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88" w:history="1">
        <w:r w:rsidR="000678C8" w:rsidRPr="003F05CE">
          <w:rPr>
            <w:rStyle w:val="Hyperlink"/>
            <w:rFonts w:ascii="Times New Roman" w:hAnsi="Times New Roman" w:cs="Times New Roman"/>
            <w:i/>
            <w:noProof/>
          </w:rPr>
          <w:t>2.2.5 Pre-Existing Medical Disorders</w:t>
        </w:r>
        <w:r w:rsidR="000678C8">
          <w:rPr>
            <w:noProof/>
            <w:webHidden/>
          </w:rPr>
          <w:tab/>
        </w:r>
        <w:r w:rsidR="000678C8">
          <w:rPr>
            <w:noProof/>
            <w:webHidden/>
          </w:rPr>
          <w:fldChar w:fldCharType="begin"/>
        </w:r>
        <w:r w:rsidR="000678C8">
          <w:rPr>
            <w:noProof/>
            <w:webHidden/>
          </w:rPr>
          <w:instrText xml:space="preserve"> PAGEREF _Toc189053888 \h </w:instrText>
        </w:r>
        <w:r w:rsidR="000678C8">
          <w:rPr>
            <w:noProof/>
            <w:webHidden/>
          </w:rPr>
        </w:r>
        <w:r w:rsidR="000678C8">
          <w:rPr>
            <w:noProof/>
            <w:webHidden/>
          </w:rPr>
          <w:fldChar w:fldCharType="separate"/>
        </w:r>
        <w:r w:rsidR="000678C8">
          <w:rPr>
            <w:noProof/>
            <w:webHidden/>
          </w:rPr>
          <w:t>10</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89" w:history="1">
        <w:r w:rsidR="000678C8" w:rsidRPr="003F05CE">
          <w:rPr>
            <w:rStyle w:val="Hyperlink"/>
            <w:rFonts w:ascii="Times New Roman" w:hAnsi="Times New Roman" w:cs="Times New Roman"/>
            <w:noProof/>
          </w:rPr>
          <w:t>2.3 Conceptual framework</w:t>
        </w:r>
        <w:r w:rsidR="000678C8">
          <w:rPr>
            <w:noProof/>
            <w:webHidden/>
          </w:rPr>
          <w:tab/>
        </w:r>
        <w:r w:rsidR="000678C8">
          <w:rPr>
            <w:noProof/>
            <w:webHidden/>
          </w:rPr>
          <w:fldChar w:fldCharType="begin"/>
        </w:r>
        <w:r w:rsidR="000678C8">
          <w:rPr>
            <w:noProof/>
            <w:webHidden/>
          </w:rPr>
          <w:instrText xml:space="preserve"> PAGEREF _Toc189053889 \h </w:instrText>
        </w:r>
        <w:r w:rsidR="000678C8">
          <w:rPr>
            <w:noProof/>
            <w:webHidden/>
          </w:rPr>
        </w:r>
        <w:r w:rsidR="000678C8">
          <w:rPr>
            <w:noProof/>
            <w:webHidden/>
          </w:rPr>
          <w:fldChar w:fldCharType="separate"/>
        </w:r>
        <w:r w:rsidR="000678C8">
          <w:rPr>
            <w:noProof/>
            <w:webHidden/>
          </w:rPr>
          <w:t>11</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90" w:history="1">
        <w:r w:rsidR="000678C8" w:rsidRPr="003F05CE">
          <w:rPr>
            <w:rStyle w:val="Hyperlink"/>
            <w:rFonts w:ascii="Times New Roman" w:eastAsia="Times New Roman" w:hAnsi="Times New Roman" w:cs="Times New Roman"/>
            <w:b/>
            <w:noProof/>
          </w:rPr>
          <w:t>CHAPTER THREE: OBJECTIVES</w:t>
        </w:r>
        <w:r w:rsidR="000678C8">
          <w:rPr>
            <w:noProof/>
            <w:webHidden/>
          </w:rPr>
          <w:tab/>
        </w:r>
        <w:r w:rsidR="000678C8">
          <w:rPr>
            <w:noProof/>
            <w:webHidden/>
          </w:rPr>
          <w:fldChar w:fldCharType="begin"/>
        </w:r>
        <w:r w:rsidR="000678C8">
          <w:rPr>
            <w:noProof/>
            <w:webHidden/>
          </w:rPr>
          <w:instrText xml:space="preserve"> PAGEREF _Toc189053890 \h </w:instrText>
        </w:r>
        <w:r w:rsidR="000678C8">
          <w:rPr>
            <w:noProof/>
            <w:webHidden/>
          </w:rPr>
        </w:r>
        <w:r w:rsidR="000678C8">
          <w:rPr>
            <w:noProof/>
            <w:webHidden/>
          </w:rPr>
          <w:fldChar w:fldCharType="separate"/>
        </w:r>
        <w:r w:rsidR="000678C8">
          <w:rPr>
            <w:noProof/>
            <w:webHidden/>
          </w:rPr>
          <w:t>12</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91" w:history="1">
        <w:r w:rsidR="000678C8" w:rsidRPr="003F05CE">
          <w:rPr>
            <w:rStyle w:val="Hyperlink"/>
            <w:rFonts w:ascii="Times New Roman" w:eastAsia="Times New Roman" w:hAnsi="Times New Roman" w:cs="Times New Roman"/>
            <w:noProof/>
          </w:rPr>
          <w:t>3.1. General Objective</w:t>
        </w:r>
        <w:r w:rsidR="000678C8">
          <w:rPr>
            <w:noProof/>
            <w:webHidden/>
          </w:rPr>
          <w:tab/>
        </w:r>
        <w:r w:rsidR="000678C8">
          <w:rPr>
            <w:noProof/>
            <w:webHidden/>
          </w:rPr>
          <w:fldChar w:fldCharType="begin"/>
        </w:r>
        <w:r w:rsidR="000678C8">
          <w:rPr>
            <w:noProof/>
            <w:webHidden/>
          </w:rPr>
          <w:instrText xml:space="preserve"> PAGEREF _Toc189053891 \h </w:instrText>
        </w:r>
        <w:r w:rsidR="000678C8">
          <w:rPr>
            <w:noProof/>
            <w:webHidden/>
          </w:rPr>
        </w:r>
        <w:r w:rsidR="000678C8">
          <w:rPr>
            <w:noProof/>
            <w:webHidden/>
          </w:rPr>
          <w:fldChar w:fldCharType="separate"/>
        </w:r>
        <w:r w:rsidR="000678C8">
          <w:rPr>
            <w:noProof/>
            <w:webHidden/>
          </w:rPr>
          <w:t>12</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92" w:history="1">
        <w:r w:rsidR="000678C8" w:rsidRPr="003F05CE">
          <w:rPr>
            <w:rStyle w:val="Hyperlink"/>
            <w:rFonts w:ascii="Times New Roman" w:eastAsia="Times New Roman" w:hAnsi="Times New Roman" w:cs="Times New Roman"/>
            <w:noProof/>
          </w:rPr>
          <w:t>3.2. Specific Objectives</w:t>
        </w:r>
        <w:r w:rsidR="000678C8">
          <w:rPr>
            <w:noProof/>
            <w:webHidden/>
          </w:rPr>
          <w:tab/>
        </w:r>
        <w:r w:rsidR="000678C8">
          <w:rPr>
            <w:noProof/>
            <w:webHidden/>
          </w:rPr>
          <w:fldChar w:fldCharType="begin"/>
        </w:r>
        <w:r w:rsidR="000678C8">
          <w:rPr>
            <w:noProof/>
            <w:webHidden/>
          </w:rPr>
          <w:instrText xml:space="preserve"> PAGEREF _Toc189053892 \h </w:instrText>
        </w:r>
        <w:r w:rsidR="000678C8">
          <w:rPr>
            <w:noProof/>
            <w:webHidden/>
          </w:rPr>
        </w:r>
        <w:r w:rsidR="000678C8">
          <w:rPr>
            <w:noProof/>
            <w:webHidden/>
          </w:rPr>
          <w:fldChar w:fldCharType="separate"/>
        </w:r>
        <w:r w:rsidR="000678C8">
          <w:rPr>
            <w:noProof/>
            <w:webHidden/>
          </w:rPr>
          <w:t>12</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893" w:history="1">
        <w:r w:rsidR="000678C8" w:rsidRPr="003F05CE">
          <w:rPr>
            <w:rStyle w:val="Hyperlink"/>
            <w:rFonts w:ascii="Times New Roman" w:hAnsi="Times New Roman" w:cs="Times New Roman"/>
            <w:b/>
            <w:noProof/>
          </w:rPr>
          <w:t>CHAPTER FOUR:  METHODS AND MATERIALS</w:t>
        </w:r>
        <w:r w:rsidR="000678C8">
          <w:rPr>
            <w:noProof/>
            <w:webHidden/>
          </w:rPr>
          <w:tab/>
        </w:r>
        <w:r w:rsidR="000678C8">
          <w:rPr>
            <w:noProof/>
            <w:webHidden/>
          </w:rPr>
          <w:fldChar w:fldCharType="begin"/>
        </w:r>
        <w:r w:rsidR="000678C8">
          <w:rPr>
            <w:noProof/>
            <w:webHidden/>
          </w:rPr>
          <w:instrText xml:space="preserve"> PAGEREF _Toc189053893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94" w:history="1">
        <w:r w:rsidR="000678C8" w:rsidRPr="003F05CE">
          <w:rPr>
            <w:rStyle w:val="Hyperlink"/>
            <w:rFonts w:ascii="Times New Roman" w:eastAsia="Times New Roman" w:hAnsi="Times New Roman" w:cs="Times New Roman"/>
            <w:noProof/>
          </w:rPr>
          <w:t>4.1 Study area and period</w:t>
        </w:r>
        <w:r w:rsidR="000678C8">
          <w:rPr>
            <w:noProof/>
            <w:webHidden/>
          </w:rPr>
          <w:tab/>
        </w:r>
        <w:r w:rsidR="000678C8">
          <w:rPr>
            <w:noProof/>
            <w:webHidden/>
          </w:rPr>
          <w:fldChar w:fldCharType="begin"/>
        </w:r>
        <w:r w:rsidR="000678C8">
          <w:rPr>
            <w:noProof/>
            <w:webHidden/>
          </w:rPr>
          <w:instrText xml:space="preserve"> PAGEREF _Toc189053894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95" w:history="1">
        <w:r w:rsidR="000678C8" w:rsidRPr="003F05CE">
          <w:rPr>
            <w:rStyle w:val="Hyperlink"/>
            <w:rFonts w:ascii="Times New Roman" w:eastAsia="Times New Roman" w:hAnsi="Times New Roman" w:cs="Times New Roman"/>
            <w:noProof/>
          </w:rPr>
          <w:t>4.2 Study design</w:t>
        </w:r>
        <w:r w:rsidR="000678C8">
          <w:rPr>
            <w:noProof/>
            <w:webHidden/>
          </w:rPr>
          <w:tab/>
        </w:r>
        <w:r w:rsidR="000678C8">
          <w:rPr>
            <w:noProof/>
            <w:webHidden/>
          </w:rPr>
          <w:fldChar w:fldCharType="begin"/>
        </w:r>
        <w:r w:rsidR="000678C8">
          <w:rPr>
            <w:noProof/>
            <w:webHidden/>
          </w:rPr>
          <w:instrText xml:space="preserve"> PAGEREF _Toc189053895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896" w:history="1">
        <w:r w:rsidR="000678C8" w:rsidRPr="003F05CE">
          <w:rPr>
            <w:rStyle w:val="Hyperlink"/>
            <w:rFonts w:ascii="Times New Roman" w:eastAsia="Times New Roman" w:hAnsi="Times New Roman" w:cs="Times New Roman"/>
            <w:noProof/>
          </w:rPr>
          <w:t>4.3 Population</w:t>
        </w:r>
        <w:r w:rsidR="000678C8">
          <w:rPr>
            <w:noProof/>
            <w:webHidden/>
          </w:rPr>
          <w:tab/>
        </w:r>
        <w:r w:rsidR="000678C8">
          <w:rPr>
            <w:noProof/>
            <w:webHidden/>
          </w:rPr>
          <w:fldChar w:fldCharType="begin"/>
        </w:r>
        <w:r w:rsidR="000678C8">
          <w:rPr>
            <w:noProof/>
            <w:webHidden/>
          </w:rPr>
          <w:instrText xml:space="preserve"> PAGEREF _Toc189053896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97" w:history="1">
        <w:r w:rsidR="000678C8" w:rsidRPr="003F05CE">
          <w:rPr>
            <w:rStyle w:val="Hyperlink"/>
            <w:rFonts w:ascii="Times New Roman" w:eastAsia="Times New Roman" w:hAnsi="Times New Roman" w:cs="Times New Roman"/>
            <w:noProof/>
          </w:rPr>
          <w:t>4.3.1 Source population</w:t>
        </w:r>
        <w:r w:rsidR="000678C8">
          <w:rPr>
            <w:noProof/>
            <w:webHidden/>
          </w:rPr>
          <w:tab/>
        </w:r>
        <w:r w:rsidR="000678C8">
          <w:rPr>
            <w:noProof/>
            <w:webHidden/>
          </w:rPr>
          <w:fldChar w:fldCharType="begin"/>
        </w:r>
        <w:r w:rsidR="000678C8">
          <w:rPr>
            <w:noProof/>
            <w:webHidden/>
          </w:rPr>
          <w:instrText xml:space="preserve"> PAGEREF _Toc189053897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98" w:history="1">
        <w:r w:rsidR="000678C8" w:rsidRPr="003F05CE">
          <w:rPr>
            <w:rStyle w:val="Hyperlink"/>
            <w:rFonts w:ascii="Times New Roman" w:eastAsia="Times New Roman" w:hAnsi="Times New Roman" w:cs="Times New Roman"/>
            <w:noProof/>
          </w:rPr>
          <w:t>4.3.2. Study population</w:t>
        </w:r>
        <w:r w:rsidR="000678C8">
          <w:rPr>
            <w:noProof/>
            <w:webHidden/>
          </w:rPr>
          <w:tab/>
        </w:r>
        <w:r w:rsidR="000678C8">
          <w:rPr>
            <w:noProof/>
            <w:webHidden/>
          </w:rPr>
          <w:fldChar w:fldCharType="begin"/>
        </w:r>
        <w:r w:rsidR="000678C8">
          <w:rPr>
            <w:noProof/>
            <w:webHidden/>
          </w:rPr>
          <w:instrText xml:space="preserve"> PAGEREF _Toc189053898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899" w:history="1">
        <w:r w:rsidR="000678C8" w:rsidRPr="003F05CE">
          <w:rPr>
            <w:rStyle w:val="Hyperlink"/>
            <w:rFonts w:ascii="Times New Roman" w:eastAsia="Times New Roman" w:hAnsi="Times New Roman" w:cs="Times New Roman"/>
            <w:noProof/>
          </w:rPr>
          <w:t>4.3.3 Study unit</w:t>
        </w:r>
        <w:r w:rsidR="000678C8">
          <w:rPr>
            <w:noProof/>
            <w:webHidden/>
          </w:rPr>
          <w:tab/>
        </w:r>
        <w:r w:rsidR="000678C8">
          <w:rPr>
            <w:noProof/>
            <w:webHidden/>
          </w:rPr>
          <w:fldChar w:fldCharType="begin"/>
        </w:r>
        <w:r w:rsidR="000678C8">
          <w:rPr>
            <w:noProof/>
            <w:webHidden/>
          </w:rPr>
          <w:instrText xml:space="preserve"> PAGEREF _Toc189053899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00" w:history="1">
        <w:r w:rsidR="000678C8" w:rsidRPr="003F05CE">
          <w:rPr>
            <w:rStyle w:val="Hyperlink"/>
            <w:rFonts w:ascii="Times New Roman" w:eastAsia="Times New Roman" w:hAnsi="Times New Roman" w:cs="Times New Roman"/>
            <w:noProof/>
          </w:rPr>
          <w:t>4.3.4 Inclusion and exclusion criteria</w:t>
        </w:r>
        <w:r w:rsidR="000678C8">
          <w:rPr>
            <w:noProof/>
            <w:webHidden/>
          </w:rPr>
          <w:tab/>
        </w:r>
        <w:r w:rsidR="000678C8">
          <w:rPr>
            <w:noProof/>
            <w:webHidden/>
          </w:rPr>
          <w:fldChar w:fldCharType="begin"/>
        </w:r>
        <w:r w:rsidR="000678C8">
          <w:rPr>
            <w:noProof/>
            <w:webHidden/>
          </w:rPr>
          <w:instrText xml:space="preserve"> PAGEREF _Toc189053900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3"/>
        <w:tabs>
          <w:tab w:val="left" w:pos="880"/>
          <w:tab w:val="right" w:leader="dot" w:pos="9016"/>
        </w:tabs>
        <w:rPr>
          <w:rFonts w:eastAsiaTheme="minorEastAsia"/>
          <w:noProof/>
          <w:lang w:eastAsia="en-GB"/>
        </w:rPr>
      </w:pPr>
      <w:hyperlink w:anchor="_Toc189053901" w:history="1">
        <w:r w:rsidR="000678C8" w:rsidRPr="003F05CE">
          <w:rPr>
            <w:rStyle w:val="Hyperlink"/>
            <w:rFonts w:ascii="Wingdings" w:eastAsia="Times New Roman" w:hAnsi="Wingdings" w:cs="Times New Roman"/>
            <w:noProof/>
          </w:rPr>
          <w:t></w:t>
        </w:r>
        <w:r w:rsidR="000678C8">
          <w:rPr>
            <w:rFonts w:eastAsiaTheme="minorEastAsia"/>
            <w:noProof/>
            <w:lang w:eastAsia="en-GB"/>
          </w:rPr>
          <w:tab/>
        </w:r>
        <w:r w:rsidR="000678C8" w:rsidRPr="003F05CE">
          <w:rPr>
            <w:rStyle w:val="Hyperlink"/>
            <w:rFonts w:ascii="Times New Roman" w:eastAsia="Times New Roman" w:hAnsi="Times New Roman" w:cs="Times New Roman"/>
            <w:noProof/>
          </w:rPr>
          <w:t>Inclusion criteria</w:t>
        </w:r>
        <w:r w:rsidR="000678C8">
          <w:rPr>
            <w:noProof/>
            <w:webHidden/>
          </w:rPr>
          <w:tab/>
        </w:r>
        <w:r w:rsidR="000678C8">
          <w:rPr>
            <w:noProof/>
            <w:webHidden/>
          </w:rPr>
          <w:fldChar w:fldCharType="begin"/>
        </w:r>
        <w:r w:rsidR="000678C8">
          <w:rPr>
            <w:noProof/>
            <w:webHidden/>
          </w:rPr>
          <w:instrText xml:space="preserve"> PAGEREF _Toc189053901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3"/>
        <w:tabs>
          <w:tab w:val="left" w:pos="880"/>
          <w:tab w:val="right" w:leader="dot" w:pos="9016"/>
        </w:tabs>
        <w:rPr>
          <w:rFonts w:eastAsiaTheme="minorEastAsia"/>
          <w:noProof/>
          <w:lang w:eastAsia="en-GB"/>
        </w:rPr>
      </w:pPr>
      <w:hyperlink w:anchor="_Toc189053902" w:history="1">
        <w:r w:rsidR="000678C8" w:rsidRPr="003F05CE">
          <w:rPr>
            <w:rStyle w:val="Hyperlink"/>
            <w:rFonts w:ascii="Wingdings" w:eastAsia="Times New Roman" w:hAnsi="Wingdings" w:cs="Times New Roman"/>
            <w:noProof/>
          </w:rPr>
          <w:t></w:t>
        </w:r>
        <w:r w:rsidR="000678C8">
          <w:rPr>
            <w:rFonts w:eastAsiaTheme="minorEastAsia"/>
            <w:noProof/>
            <w:lang w:eastAsia="en-GB"/>
          </w:rPr>
          <w:tab/>
        </w:r>
        <w:r w:rsidR="000678C8" w:rsidRPr="003F05CE">
          <w:rPr>
            <w:rStyle w:val="Hyperlink"/>
            <w:rFonts w:ascii="Times New Roman" w:eastAsia="Times New Roman" w:hAnsi="Times New Roman" w:cs="Times New Roman"/>
            <w:noProof/>
          </w:rPr>
          <w:t>Exclusion criteria</w:t>
        </w:r>
        <w:r w:rsidR="000678C8">
          <w:rPr>
            <w:noProof/>
            <w:webHidden/>
          </w:rPr>
          <w:tab/>
        </w:r>
        <w:r w:rsidR="000678C8">
          <w:rPr>
            <w:noProof/>
            <w:webHidden/>
          </w:rPr>
          <w:fldChar w:fldCharType="begin"/>
        </w:r>
        <w:r w:rsidR="000678C8">
          <w:rPr>
            <w:noProof/>
            <w:webHidden/>
          </w:rPr>
          <w:instrText xml:space="preserve"> PAGEREF _Toc189053902 \h </w:instrText>
        </w:r>
        <w:r w:rsidR="000678C8">
          <w:rPr>
            <w:noProof/>
            <w:webHidden/>
          </w:rPr>
        </w:r>
        <w:r w:rsidR="000678C8">
          <w:rPr>
            <w:noProof/>
            <w:webHidden/>
          </w:rPr>
          <w:fldChar w:fldCharType="separate"/>
        </w:r>
        <w:r w:rsidR="000678C8">
          <w:rPr>
            <w:noProof/>
            <w:webHidden/>
          </w:rPr>
          <w:t>13</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03" w:history="1">
        <w:r w:rsidR="000678C8" w:rsidRPr="003F05CE">
          <w:rPr>
            <w:rStyle w:val="Hyperlink"/>
            <w:rFonts w:ascii="Times New Roman" w:eastAsia="Times New Roman" w:hAnsi="Times New Roman" w:cs="Times New Roman"/>
            <w:noProof/>
          </w:rPr>
          <w:t>4.4 Sample size and sampling procedure</w:t>
        </w:r>
        <w:r w:rsidR="000678C8">
          <w:rPr>
            <w:noProof/>
            <w:webHidden/>
          </w:rPr>
          <w:tab/>
        </w:r>
        <w:r w:rsidR="000678C8">
          <w:rPr>
            <w:noProof/>
            <w:webHidden/>
          </w:rPr>
          <w:fldChar w:fldCharType="begin"/>
        </w:r>
        <w:r w:rsidR="000678C8">
          <w:rPr>
            <w:noProof/>
            <w:webHidden/>
          </w:rPr>
          <w:instrText xml:space="preserve"> PAGEREF _Toc189053903 \h </w:instrText>
        </w:r>
        <w:r w:rsidR="000678C8">
          <w:rPr>
            <w:noProof/>
            <w:webHidden/>
          </w:rPr>
        </w:r>
        <w:r w:rsidR="000678C8">
          <w:rPr>
            <w:noProof/>
            <w:webHidden/>
          </w:rPr>
          <w:fldChar w:fldCharType="separate"/>
        </w:r>
        <w:r w:rsidR="000678C8">
          <w:rPr>
            <w:noProof/>
            <w:webHidden/>
          </w:rPr>
          <w:t>14</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904" w:history="1">
        <w:r w:rsidR="000678C8" w:rsidRPr="003F05CE">
          <w:rPr>
            <w:rStyle w:val="Hyperlink"/>
            <w:rFonts w:ascii="Times New Roman" w:eastAsia="Times New Roman" w:hAnsi="Times New Roman" w:cs="Times New Roman"/>
            <w:noProof/>
          </w:rPr>
          <w:t>4.4.1 Sample size</w:t>
        </w:r>
        <w:r w:rsidR="000678C8">
          <w:rPr>
            <w:noProof/>
            <w:webHidden/>
          </w:rPr>
          <w:tab/>
        </w:r>
        <w:r w:rsidR="000678C8">
          <w:rPr>
            <w:noProof/>
            <w:webHidden/>
          </w:rPr>
          <w:fldChar w:fldCharType="begin"/>
        </w:r>
        <w:r w:rsidR="000678C8">
          <w:rPr>
            <w:noProof/>
            <w:webHidden/>
          </w:rPr>
          <w:instrText xml:space="preserve"> PAGEREF _Toc189053904 \h </w:instrText>
        </w:r>
        <w:r w:rsidR="000678C8">
          <w:rPr>
            <w:noProof/>
            <w:webHidden/>
          </w:rPr>
        </w:r>
        <w:r w:rsidR="000678C8">
          <w:rPr>
            <w:noProof/>
            <w:webHidden/>
          </w:rPr>
          <w:fldChar w:fldCharType="separate"/>
        </w:r>
        <w:r w:rsidR="000678C8">
          <w:rPr>
            <w:noProof/>
            <w:webHidden/>
          </w:rPr>
          <w:t>14</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905" w:history="1">
        <w:r w:rsidR="000678C8" w:rsidRPr="003F05CE">
          <w:rPr>
            <w:rStyle w:val="Hyperlink"/>
            <w:rFonts w:ascii="Times New Roman" w:eastAsia="Times New Roman" w:hAnsi="Times New Roman" w:cs="Times New Roman"/>
            <w:noProof/>
          </w:rPr>
          <w:t>4.4.2 Sampling procedure</w:t>
        </w:r>
        <w:r w:rsidR="000678C8">
          <w:rPr>
            <w:noProof/>
            <w:webHidden/>
          </w:rPr>
          <w:tab/>
        </w:r>
        <w:r w:rsidR="000678C8">
          <w:rPr>
            <w:noProof/>
            <w:webHidden/>
          </w:rPr>
          <w:fldChar w:fldCharType="begin"/>
        </w:r>
        <w:r w:rsidR="000678C8">
          <w:rPr>
            <w:noProof/>
            <w:webHidden/>
          </w:rPr>
          <w:instrText xml:space="preserve"> PAGEREF _Toc189053905 \h </w:instrText>
        </w:r>
        <w:r w:rsidR="000678C8">
          <w:rPr>
            <w:noProof/>
            <w:webHidden/>
          </w:rPr>
        </w:r>
        <w:r w:rsidR="000678C8">
          <w:rPr>
            <w:noProof/>
            <w:webHidden/>
          </w:rPr>
          <w:fldChar w:fldCharType="separate"/>
        </w:r>
        <w:r w:rsidR="000678C8">
          <w:rPr>
            <w:noProof/>
            <w:webHidden/>
          </w:rPr>
          <w:t>16</w:t>
        </w:r>
        <w:r w:rsidR="000678C8">
          <w:rPr>
            <w:noProof/>
            <w:webHidden/>
          </w:rPr>
          <w:fldChar w:fldCharType="end"/>
        </w:r>
      </w:hyperlink>
    </w:p>
    <w:p w:rsidR="000678C8" w:rsidRDefault="008469C1">
      <w:pPr>
        <w:pStyle w:val="TOC2"/>
        <w:tabs>
          <w:tab w:val="right" w:leader="dot" w:pos="9016"/>
        </w:tabs>
        <w:rPr>
          <w:noProof/>
        </w:rPr>
      </w:pPr>
      <w:hyperlink w:anchor="_Toc189053906" w:history="1">
        <w:r w:rsidR="000678C8" w:rsidRPr="003F05CE">
          <w:rPr>
            <w:rStyle w:val="Hyperlink"/>
            <w:rFonts w:ascii="Times New Roman" w:hAnsi="Times New Roman" w:cs="Times New Roman"/>
            <w:noProof/>
          </w:rPr>
          <w:t>4.5. Variable</w:t>
        </w:r>
        <w:r w:rsidR="000678C8">
          <w:rPr>
            <w:noProof/>
            <w:webHidden/>
          </w:rPr>
          <w:tab/>
        </w:r>
        <w:r w:rsidR="000678C8">
          <w:rPr>
            <w:noProof/>
            <w:webHidden/>
          </w:rPr>
          <w:fldChar w:fldCharType="begin"/>
        </w:r>
        <w:r w:rsidR="000678C8">
          <w:rPr>
            <w:noProof/>
            <w:webHidden/>
          </w:rPr>
          <w:instrText xml:space="preserve"> PAGEREF _Toc189053906 \h </w:instrText>
        </w:r>
        <w:r w:rsidR="000678C8">
          <w:rPr>
            <w:noProof/>
            <w:webHidden/>
          </w:rPr>
        </w:r>
        <w:r w:rsidR="000678C8">
          <w:rPr>
            <w:noProof/>
            <w:webHidden/>
          </w:rPr>
          <w:fldChar w:fldCharType="separate"/>
        </w:r>
        <w:r w:rsidR="000678C8">
          <w:rPr>
            <w:noProof/>
            <w:webHidden/>
          </w:rPr>
          <w:t>17</w:t>
        </w:r>
        <w:r w:rsidR="000678C8">
          <w:rPr>
            <w:noProof/>
            <w:webHidden/>
          </w:rPr>
          <w:fldChar w:fldCharType="end"/>
        </w:r>
      </w:hyperlink>
    </w:p>
    <w:p w:rsidR="005B0765" w:rsidRPr="005B0765" w:rsidRDefault="005B0765" w:rsidP="005B0765">
      <w:r>
        <w:t xml:space="preserve">                                                                                                  </w:t>
      </w:r>
      <w:r>
        <w:rPr>
          <w:rFonts w:ascii="Times New Roman" w:hAnsi="Times New Roman" w:cs="Times New Roman"/>
        </w:rPr>
        <w:t>Ⅴ</w:t>
      </w:r>
    </w:p>
    <w:p w:rsidR="005B0765" w:rsidRPr="005B0765" w:rsidRDefault="008469C1" w:rsidP="005B0765">
      <w:pPr>
        <w:pStyle w:val="TOC2"/>
        <w:tabs>
          <w:tab w:val="right" w:leader="dot" w:pos="9016"/>
        </w:tabs>
        <w:rPr>
          <w:noProof/>
        </w:rPr>
      </w:pPr>
      <w:hyperlink w:anchor="_Toc189053907" w:history="1">
        <w:r w:rsidR="000678C8" w:rsidRPr="003F05CE">
          <w:rPr>
            <w:rStyle w:val="Hyperlink"/>
            <w:rFonts w:ascii="Times New Roman" w:hAnsi="Times New Roman" w:cs="Times New Roman"/>
            <w:i/>
            <w:noProof/>
          </w:rPr>
          <w:t>4.5.1. Dependent variable</w:t>
        </w:r>
        <w:r w:rsidR="000678C8">
          <w:rPr>
            <w:noProof/>
            <w:webHidden/>
          </w:rPr>
          <w:tab/>
        </w:r>
        <w:r w:rsidR="000678C8">
          <w:rPr>
            <w:noProof/>
            <w:webHidden/>
          </w:rPr>
          <w:fldChar w:fldCharType="begin"/>
        </w:r>
        <w:r w:rsidR="000678C8">
          <w:rPr>
            <w:noProof/>
            <w:webHidden/>
          </w:rPr>
          <w:instrText xml:space="preserve"> PAGEREF _Toc189053907 \h </w:instrText>
        </w:r>
        <w:r w:rsidR="000678C8">
          <w:rPr>
            <w:noProof/>
            <w:webHidden/>
          </w:rPr>
        </w:r>
        <w:r w:rsidR="000678C8">
          <w:rPr>
            <w:noProof/>
            <w:webHidden/>
          </w:rPr>
          <w:fldChar w:fldCharType="separate"/>
        </w:r>
        <w:r w:rsidR="000678C8">
          <w:rPr>
            <w:noProof/>
            <w:webHidden/>
          </w:rPr>
          <w:t>17</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908" w:history="1">
        <w:r w:rsidR="000678C8" w:rsidRPr="003F05CE">
          <w:rPr>
            <w:rStyle w:val="Hyperlink"/>
            <w:rFonts w:ascii="Times New Roman" w:hAnsi="Times New Roman" w:cs="Times New Roman"/>
            <w:i/>
            <w:noProof/>
          </w:rPr>
          <w:t>4.5.2. Independent variables</w:t>
        </w:r>
        <w:r w:rsidR="000678C8">
          <w:rPr>
            <w:noProof/>
            <w:webHidden/>
          </w:rPr>
          <w:tab/>
        </w:r>
        <w:r w:rsidR="000678C8">
          <w:rPr>
            <w:noProof/>
            <w:webHidden/>
          </w:rPr>
          <w:fldChar w:fldCharType="begin"/>
        </w:r>
        <w:r w:rsidR="000678C8">
          <w:rPr>
            <w:noProof/>
            <w:webHidden/>
          </w:rPr>
          <w:instrText xml:space="preserve"> PAGEREF _Toc189053908 \h </w:instrText>
        </w:r>
        <w:r w:rsidR="000678C8">
          <w:rPr>
            <w:noProof/>
            <w:webHidden/>
          </w:rPr>
        </w:r>
        <w:r w:rsidR="000678C8">
          <w:rPr>
            <w:noProof/>
            <w:webHidden/>
          </w:rPr>
          <w:fldChar w:fldCharType="separate"/>
        </w:r>
        <w:r w:rsidR="000678C8">
          <w:rPr>
            <w:noProof/>
            <w:webHidden/>
          </w:rPr>
          <w:t>17</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09" w:history="1">
        <w:r w:rsidR="000678C8" w:rsidRPr="003F05CE">
          <w:rPr>
            <w:rStyle w:val="Hyperlink"/>
            <w:rFonts w:ascii="Times New Roman" w:eastAsia="Segoe UI" w:hAnsi="Times New Roman" w:cs="Times New Roman"/>
            <w:noProof/>
          </w:rPr>
          <w:t xml:space="preserve">4.6. </w:t>
        </w:r>
        <w:r w:rsidR="000678C8" w:rsidRPr="003F05CE">
          <w:rPr>
            <w:rStyle w:val="Hyperlink"/>
            <w:rFonts w:ascii="Times New Roman" w:hAnsi="Times New Roman" w:cs="Times New Roman"/>
            <w:noProof/>
          </w:rPr>
          <w:t>Operational</w:t>
        </w:r>
        <w:r w:rsidR="000678C8" w:rsidRPr="003F05CE">
          <w:rPr>
            <w:rStyle w:val="Hyperlink"/>
            <w:rFonts w:ascii="Times New Roman" w:eastAsia="Segoe UI" w:hAnsi="Times New Roman" w:cs="Times New Roman"/>
            <w:noProof/>
          </w:rPr>
          <w:t xml:space="preserve"> Definition</w:t>
        </w:r>
        <w:r w:rsidR="000678C8">
          <w:rPr>
            <w:noProof/>
            <w:webHidden/>
          </w:rPr>
          <w:tab/>
        </w:r>
        <w:r w:rsidR="000678C8">
          <w:rPr>
            <w:noProof/>
            <w:webHidden/>
          </w:rPr>
          <w:fldChar w:fldCharType="begin"/>
        </w:r>
        <w:r w:rsidR="000678C8">
          <w:rPr>
            <w:noProof/>
            <w:webHidden/>
          </w:rPr>
          <w:instrText xml:space="preserve"> PAGEREF _Toc189053909 \h </w:instrText>
        </w:r>
        <w:r w:rsidR="000678C8">
          <w:rPr>
            <w:noProof/>
            <w:webHidden/>
          </w:rPr>
        </w:r>
        <w:r w:rsidR="000678C8">
          <w:rPr>
            <w:noProof/>
            <w:webHidden/>
          </w:rPr>
          <w:fldChar w:fldCharType="separate"/>
        </w:r>
        <w:r w:rsidR="000678C8">
          <w:rPr>
            <w:noProof/>
            <w:webHidden/>
          </w:rPr>
          <w:t>18</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0" w:history="1">
        <w:r w:rsidR="000678C8" w:rsidRPr="003F05CE">
          <w:rPr>
            <w:rStyle w:val="Hyperlink"/>
            <w:rFonts w:ascii="Times New Roman" w:eastAsia="Segoe UI" w:hAnsi="Times New Roman" w:cs="Times New Roman"/>
            <w:noProof/>
          </w:rPr>
          <w:t xml:space="preserve">4.7 Data </w:t>
        </w:r>
        <w:r w:rsidR="000678C8" w:rsidRPr="003F05CE">
          <w:rPr>
            <w:rStyle w:val="Hyperlink"/>
            <w:rFonts w:ascii="Times New Roman" w:hAnsi="Times New Roman" w:cs="Times New Roman"/>
            <w:noProof/>
          </w:rPr>
          <w:t>Collection</w:t>
        </w:r>
        <w:r w:rsidR="000678C8" w:rsidRPr="003F05CE">
          <w:rPr>
            <w:rStyle w:val="Hyperlink"/>
            <w:rFonts w:ascii="Times New Roman" w:eastAsia="Segoe UI" w:hAnsi="Times New Roman" w:cs="Times New Roman"/>
            <w:noProof/>
          </w:rPr>
          <w:t xml:space="preserve"> Tool and Techniques</w:t>
        </w:r>
        <w:r w:rsidR="000678C8">
          <w:rPr>
            <w:noProof/>
            <w:webHidden/>
          </w:rPr>
          <w:tab/>
        </w:r>
        <w:r w:rsidR="000678C8">
          <w:rPr>
            <w:noProof/>
            <w:webHidden/>
          </w:rPr>
          <w:fldChar w:fldCharType="begin"/>
        </w:r>
        <w:r w:rsidR="000678C8">
          <w:rPr>
            <w:noProof/>
            <w:webHidden/>
          </w:rPr>
          <w:instrText xml:space="preserve"> PAGEREF _Toc189053910 \h </w:instrText>
        </w:r>
        <w:r w:rsidR="000678C8">
          <w:rPr>
            <w:noProof/>
            <w:webHidden/>
          </w:rPr>
        </w:r>
        <w:r w:rsidR="000678C8">
          <w:rPr>
            <w:noProof/>
            <w:webHidden/>
          </w:rPr>
          <w:fldChar w:fldCharType="separate"/>
        </w:r>
        <w:r w:rsidR="000678C8">
          <w:rPr>
            <w:noProof/>
            <w:webHidden/>
          </w:rPr>
          <w:t>19</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1" w:history="1">
        <w:r w:rsidR="000678C8" w:rsidRPr="003F05CE">
          <w:rPr>
            <w:rStyle w:val="Hyperlink"/>
            <w:rFonts w:ascii="Times New Roman" w:hAnsi="Times New Roman" w:cs="Times New Roman"/>
            <w:noProof/>
          </w:rPr>
          <w:t>4.8. Data Quality Control and Management</w:t>
        </w:r>
        <w:r w:rsidR="000678C8">
          <w:rPr>
            <w:noProof/>
            <w:webHidden/>
          </w:rPr>
          <w:tab/>
        </w:r>
        <w:r w:rsidR="000678C8">
          <w:rPr>
            <w:noProof/>
            <w:webHidden/>
          </w:rPr>
          <w:fldChar w:fldCharType="begin"/>
        </w:r>
        <w:r w:rsidR="000678C8">
          <w:rPr>
            <w:noProof/>
            <w:webHidden/>
          </w:rPr>
          <w:instrText xml:space="preserve"> PAGEREF _Toc189053911 \h </w:instrText>
        </w:r>
        <w:r w:rsidR="000678C8">
          <w:rPr>
            <w:noProof/>
            <w:webHidden/>
          </w:rPr>
        </w:r>
        <w:r w:rsidR="000678C8">
          <w:rPr>
            <w:noProof/>
            <w:webHidden/>
          </w:rPr>
          <w:fldChar w:fldCharType="separate"/>
        </w:r>
        <w:r w:rsidR="000678C8">
          <w:rPr>
            <w:noProof/>
            <w:webHidden/>
          </w:rPr>
          <w:t>19</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2" w:history="1">
        <w:r w:rsidR="000678C8" w:rsidRPr="003F05CE">
          <w:rPr>
            <w:rStyle w:val="Hyperlink"/>
            <w:rFonts w:ascii="Times New Roman" w:eastAsia="Times New Roman" w:hAnsi="Times New Roman" w:cs="Times New Roman"/>
            <w:noProof/>
          </w:rPr>
          <w:t>4.9 Data processing and analysis</w:t>
        </w:r>
        <w:r w:rsidR="000678C8">
          <w:rPr>
            <w:noProof/>
            <w:webHidden/>
          </w:rPr>
          <w:tab/>
        </w:r>
        <w:r w:rsidR="000678C8">
          <w:rPr>
            <w:noProof/>
            <w:webHidden/>
          </w:rPr>
          <w:fldChar w:fldCharType="begin"/>
        </w:r>
        <w:r w:rsidR="000678C8">
          <w:rPr>
            <w:noProof/>
            <w:webHidden/>
          </w:rPr>
          <w:instrText xml:space="preserve"> PAGEREF _Toc189053912 \h </w:instrText>
        </w:r>
        <w:r w:rsidR="000678C8">
          <w:rPr>
            <w:noProof/>
            <w:webHidden/>
          </w:rPr>
        </w:r>
        <w:r w:rsidR="000678C8">
          <w:rPr>
            <w:noProof/>
            <w:webHidden/>
          </w:rPr>
          <w:fldChar w:fldCharType="separate"/>
        </w:r>
        <w:r w:rsidR="000678C8">
          <w:rPr>
            <w:noProof/>
            <w:webHidden/>
          </w:rPr>
          <w:t>20</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3" w:history="1">
        <w:r w:rsidR="000678C8" w:rsidRPr="003F05CE">
          <w:rPr>
            <w:rStyle w:val="Hyperlink"/>
            <w:rFonts w:ascii="Times New Roman" w:hAnsi="Times New Roman" w:cs="Times New Roman"/>
            <w:noProof/>
          </w:rPr>
          <w:t>4.10. Ethical Consideration</w:t>
        </w:r>
        <w:r w:rsidR="000678C8">
          <w:rPr>
            <w:noProof/>
            <w:webHidden/>
          </w:rPr>
          <w:tab/>
        </w:r>
        <w:r w:rsidR="000678C8">
          <w:rPr>
            <w:noProof/>
            <w:webHidden/>
          </w:rPr>
          <w:fldChar w:fldCharType="begin"/>
        </w:r>
        <w:r w:rsidR="000678C8">
          <w:rPr>
            <w:noProof/>
            <w:webHidden/>
          </w:rPr>
          <w:instrText xml:space="preserve"> PAGEREF _Toc189053913 \h </w:instrText>
        </w:r>
        <w:r w:rsidR="000678C8">
          <w:rPr>
            <w:noProof/>
            <w:webHidden/>
          </w:rPr>
        </w:r>
        <w:r w:rsidR="000678C8">
          <w:rPr>
            <w:noProof/>
            <w:webHidden/>
          </w:rPr>
          <w:fldChar w:fldCharType="separate"/>
        </w:r>
        <w:r w:rsidR="000678C8">
          <w:rPr>
            <w:noProof/>
            <w:webHidden/>
          </w:rPr>
          <w:t>20</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4" w:history="1">
        <w:r w:rsidR="000678C8" w:rsidRPr="003F05CE">
          <w:rPr>
            <w:rStyle w:val="Hyperlink"/>
            <w:rFonts w:ascii="Times New Roman" w:hAnsi="Times New Roman" w:cs="Times New Roman"/>
            <w:noProof/>
          </w:rPr>
          <w:t>4.11. Dissemination Plan</w:t>
        </w:r>
        <w:r w:rsidR="000678C8">
          <w:rPr>
            <w:noProof/>
            <w:webHidden/>
          </w:rPr>
          <w:tab/>
        </w:r>
        <w:r w:rsidR="000678C8">
          <w:rPr>
            <w:noProof/>
            <w:webHidden/>
          </w:rPr>
          <w:fldChar w:fldCharType="begin"/>
        </w:r>
        <w:r w:rsidR="000678C8">
          <w:rPr>
            <w:noProof/>
            <w:webHidden/>
          </w:rPr>
          <w:instrText xml:space="preserve"> PAGEREF _Toc189053914 \h </w:instrText>
        </w:r>
        <w:r w:rsidR="000678C8">
          <w:rPr>
            <w:noProof/>
            <w:webHidden/>
          </w:rPr>
        </w:r>
        <w:r w:rsidR="000678C8">
          <w:rPr>
            <w:noProof/>
            <w:webHidden/>
          </w:rPr>
          <w:fldChar w:fldCharType="separate"/>
        </w:r>
        <w:r w:rsidR="000678C8">
          <w:rPr>
            <w:noProof/>
            <w:webHidden/>
          </w:rPr>
          <w:t>21</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915" w:history="1">
        <w:r w:rsidR="000678C8" w:rsidRPr="003F05CE">
          <w:rPr>
            <w:rStyle w:val="Hyperlink"/>
            <w:rFonts w:ascii="Times New Roman" w:hAnsi="Times New Roman" w:cs="Times New Roman"/>
            <w:noProof/>
          </w:rPr>
          <w:t>5. Results</w:t>
        </w:r>
        <w:r w:rsidR="000678C8">
          <w:rPr>
            <w:noProof/>
            <w:webHidden/>
          </w:rPr>
          <w:tab/>
        </w:r>
        <w:r w:rsidR="000678C8">
          <w:rPr>
            <w:noProof/>
            <w:webHidden/>
          </w:rPr>
          <w:fldChar w:fldCharType="begin"/>
        </w:r>
        <w:r w:rsidR="000678C8">
          <w:rPr>
            <w:noProof/>
            <w:webHidden/>
          </w:rPr>
          <w:instrText xml:space="preserve"> PAGEREF _Toc189053915 \h </w:instrText>
        </w:r>
        <w:r w:rsidR="000678C8">
          <w:rPr>
            <w:noProof/>
            <w:webHidden/>
          </w:rPr>
        </w:r>
        <w:r w:rsidR="000678C8">
          <w:rPr>
            <w:noProof/>
            <w:webHidden/>
          </w:rPr>
          <w:fldChar w:fldCharType="separate"/>
        </w:r>
        <w:r w:rsidR="000678C8">
          <w:rPr>
            <w:noProof/>
            <w:webHidden/>
          </w:rPr>
          <w:t>22</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6" w:history="1">
        <w:r w:rsidR="000678C8" w:rsidRPr="003F05CE">
          <w:rPr>
            <w:rStyle w:val="Hyperlink"/>
            <w:rFonts w:ascii="Times New Roman" w:eastAsia="MyriadPro-SemiboldIt" w:hAnsi="Times New Roman" w:cs="Times New Roman"/>
            <w:iCs/>
            <w:noProof/>
          </w:rPr>
          <w:t>5.1</w:t>
        </w:r>
        <w:r w:rsidR="000678C8" w:rsidRPr="003F05CE">
          <w:rPr>
            <w:rStyle w:val="Hyperlink"/>
            <w:rFonts w:ascii="Times New Roman" w:hAnsi="Times New Roman" w:cs="Times New Roman"/>
            <w:noProof/>
          </w:rPr>
          <w:t xml:space="preserve"> Socio-demographic characteristics of the study respondents</w:t>
        </w:r>
        <w:r w:rsidR="000678C8">
          <w:rPr>
            <w:noProof/>
            <w:webHidden/>
          </w:rPr>
          <w:tab/>
        </w:r>
        <w:r w:rsidR="000678C8">
          <w:rPr>
            <w:noProof/>
            <w:webHidden/>
          </w:rPr>
          <w:fldChar w:fldCharType="begin"/>
        </w:r>
        <w:r w:rsidR="000678C8">
          <w:rPr>
            <w:noProof/>
            <w:webHidden/>
          </w:rPr>
          <w:instrText xml:space="preserve"> PAGEREF _Toc189053916 \h </w:instrText>
        </w:r>
        <w:r w:rsidR="000678C8">
          <w:rPr>
            <w:noProof/>
            <w:webHidden/>
          </w:rPr>
        </w:r>
        <w:r w:rsidR="000678C8">
          <w:rPr>
            <w:noProof/>
            <w:webHidden/>
          </w:rPr>
          <w:fldChar w:fldCharType="separate"/>
        </w:r>
        <w:r w:rsidR="000678C8">
          <w:rPr>
            <w:noProof/>
            <w:webHidden/>
          </w:rPr>
          <w:t>22</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7" w:history="1">
        <w:r w:rsidR="000678C8" w:rsidRPr="003F05CE">
          <w:rPr>
            <w:rStyle w:val="Hyperlink"/>
            <w:rFonts w:ascii="Times New Roman" w:hAnsi="Times New Roman" w:cs="Times New Roman"/>
            <w:noProof/>
          </w:rPr>
          <w:t>5.2 Past Obstetric reproductive health service related characteristics of study participants.</w:t>
        </w:r>
        <w:r w:rsidR="000678C8">
          <w:rPr>
            <w:noProof/>
            <w:webHidden/>
          </w:rPr>
          <w:tab/>
        </w:r>
        <w:r w:rsidR="000678C8">
          <w:rPr>
            <w:noProof/>
            <w:webHidden/>
          </w:rPr>
          <w:fldChar w:fldCharType="begin"/>
        </w:r>
        <w:r w:rsidR="000678C8">
          <w:rPr>
            <w:noProof/>
            <w:webHidden/>
          </w:rPr>
          <w:instrText xml:space="preserve"> PAGEREF _Toc189053917 \h </w:instrText>
        </w:r>
        <w:r w:rsidR="000678C8">
          <w:rPr>
            <w:noProof/>
            <w:webHidden/>
          </w:rPr>
        </w:r>
        <w:r w:rsidR="000678C8">
          <w:rPr>
            <w:noProof/>
            <w:webHidden/>
          </w:rPr>
          <w:fldChar w:fldCharType="separate"/>
        </w:r>
        <w:r w:rsidR="000678C8">
          <w:rPr>
            <w:noProof/>
            <w:webHidden/>
          </w:rPr>
          <w:t>24</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8" w:history="1">
        <w:r w:rsidR="000678C8" w:rsidRPr="003F05CE">
          <w:rPr>
            <w:rStyle w:val="Hyperlink"/>
            <w:rFonts w:ascii="Times New Roman" w:hAnsi="Times New Roman" w:cs="Times New Roman"/>
            <w:noProof/>
          </w:rPr>
          <w:t>5.3 Health-related delays for maternal health seeking characteristics</w:t>
        </w:r>
        <w:r w:rsidR="000678C8">
          <w:rPr>
            <w:noProof/>
            <w:webHidden/>
          </w:rPr>
          <w:tab/>
        </w:r>
        <w:r w:rsidR="000678C8">
          <w:rPr>
            <w:noProof/>
            <w:webHidden/>
          </w:rPr>
          <w:fldChar w:fldCharType="begin"/>
        </w:r>
        <w:r w:rsidR="000678C8">
          <w:rPr>
            <w:noProof/>
            <w:webHidden/>
          </w:rPr>
          <w:instrText xml:space="preserve"> PAGEREF _Toc189053918 \h </w:instrText>
        </w:r>
        <w:r w:rsidR="000678C8">
          <w:rPr>
            <w:noProof/>
            <w:webHidden/>
          </w:rPr>
        </w:r>
        <w:r w:rsidR="000678C8">
          <w:rPr>
            <w:noProof/>
            <w:webHidden/>
          </w:rPr>
          <w:fldChar w:fldCharType="separate"/>
        </w:r>
        <w:r w:rsidR="000678C8">
          <w:rPr>
            <w:noProof/>
            <w:webHidden/>
          </w:rPr>
          <w:t>26</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19" w:history="1">
        <w:r w:rsidR="000678C8" w:rsidRPr="003F05CE">
          <w:rPr>
            <w:rStyle w:val="Hyperlink"/>
            <w:rFonts w:ascii="Times New Roman" w:hAnsi="Times New Roman" w:cs="Times New Roman"/>
            <w:noProof/>
          </w:rPr>
          <w:t>5.4 Underlying chronic medical complication of the study participants</w:t>
        </w:r>
        <w:r w:rsidR="000678C8">
          <w:rPr>
            <w:noProof/>
            <w:webHidden/>
          </w:rPr>
          <w:tab/>
        </w:r>
        <w:r w:rsidR="000678C8">
          <w:rPr>
            <w:noProof/>
            <w:webHidden/>
          </w:rPr>
          <w:fldChar w:fldCharType="begin"/>
        </w:r>
        <w:r w:rsidR="000678C8">
          <w:rPr>
            <w:noProof/>
            <w:webHidden/>
          </w:rPr>
          <w:instrText xml:space="preserve"> PAGEREF _Toc189053919 \h </w:instrText>
        </w:r>
        <w:r w:rsidR="000678C8">
          <w:rPr>
            <w:noProof/>
            <w:webHidden/>
          </w:rPr>
        </w:r>
        <w:r w:rsidR="000678C8">
          <w:rPr>
            <w:noProof/>
            <w:webHidden/>
          </w:rPr>
          <w:fldChar w:fldCharType="separate"/>
        </w:r>
        <w:r w:rsidR="000678C8">
          <w:rPr>
            <w:noProof/>
            <w:webHidden/>
          </w:rPr>
          <w:t>28</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0" w:history="1">
        <w:r w:rsidR="000678C8" w:rsidRPr="003F05CE">
          <w:rPr>
            <w:rStyle w:val="Hyperlink"/>
            <w:rFonts w:ascii="Times New Roman" w:hAnsi="Times New Roman" w:cs="Times New Roman"/>
            <w:noProof/>
          </w:rPr>
          <w:t>5.5 The proportion of maternal near miss</w:t>
        </w:r>
        <w:r w:rsidR="000678C8">
          <w:rPr>
            <w:noProof/>
            <w:webHidden/>
          </w:rPr>
          <w:tab/>
        </w:r>
        <w:r w:rsidR="000678C8">
          <w:rPr>
            <w:noProof/>
            <w:webHidden/>
          </w:rPr>
          <w:fldChar w:fldCharType="begin"/>
        </w:r>
        <w:r w:rsidR="000678C8">
          <w:rPr>
            <w:noProof/>
            <w:webHidden/>
          </w:rPr>
          <w:instrText xml:space="preserve"> PAGEREF _Toc189053920 \h </w:instrText>
        </w:r>
        <w:r w:rsidR="000678C8">
          <w:rPr>
            <w:noProof/>
            <w:webHidden/>
          </w:rPr>
        </w:r>
        <w:r w:rsidR="000678C8">
          <w:rPr>
            <w:noProof/>
            <w:webHidden/>
          </w:rPr>
          <w:fldChar w:fldCharType="separate"/>
        </w:r>
        <w:r w:rsidR="000678C8">
          <w:rPr>
            <w:noProof/>
            <w:webHidden/>
          </w:rPr>
          <w:t>29</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1" w:history="1">
        <w:r w:rsidR="000678C8" w:rsidRPr="003F05CE">
          <w:rPr>
            <w:rStyle w:val="Hyperlink"/>
            <w:rFonts w:ascii="Times New Roman" w:eastAsia="Times New Roman" w:hAnsi="Times New Roman" w:cs="Times New Roman"/>
            <w:noProof/>
          </w:rPr>
          <w:t>5.5 Direct causes of maternal near miss</w:t>
        </w:r>
        <w:r w:rsidR="000678C8">
          <w:rPr>
            <w:noProof/>
            <w:webHidden/>
          </w:rPr>
          <w:tab/>
        </w:r>
        <w:r w:rsidR="000678C8">
          <w:rPr>
            <w:noProof/>
            <w:webHidden/>
          </w:rPr>
          <w:fldChar w:fldCharType="begin"/>
        </w:r>
        <w:r w:rsidR="000678C8">
          <w:rPr>
            <w:noProof/>
            <w:webHidden/>
          </w:rPr>
          <w:instrText xml:space="preserve"> PAGEREF _Toc189053921 \h </w:instrText>
        </w:r>
        <w:r w:rsidR="000678C8">
          <w:rPr>
            <w:noProof/>
            <w:webHidden/>
          </w:rPr>
        </w:r>
        <w:r w:rsidR="000678C8">
          <w:rPr>
            <w:noProof/>
            <w:webHidden/>
          </w:rPr>
          <w:fldChar w:fldCharType="separate"/>
        </w:r>
        <w:r w:rsidR="000678C8">
          <w:rPr>
            <w:noProof/>
            <w:webHidden/>
          </w:rPr>
          <w:t>30</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2" w:history="1">
        <w:r w:rsidR="000678C8" w:rsidRPr="003F05CE">
          <w:rPr>
            <w:rStyle w:val="Hyperlink"/>
            <w:rFonts w:ascii="Times New Roman" w:eastAsia="Times New Roman" w:hAnsi="Times New Roman" w:cs="Times New Roman"/>
            <w:noProof/>
          </w:rPr>
          <w:t>5.6 Factor associated with maternal near miss</w:t>
        </w:r>
        <w:r w:rsidR="000678C8">
          <w:rPr>
            <w:noProof/>
            <w:webHidden/>
          </w:rPr>
          <w:tab/>
        </w:r>
        <w:r w:rsidR="000678C8">
          <w:rPr>
            <w:noProof/>
            <w:webHidden/>
          </w:rPr>
          <w:fldChar w:fldCharType="begin"/>
        </w:r>
        <w:r w:rsidR="000678C8">
          <w:rPr>
            <w:noProof/>
            <w:webHidden/>
          </w:rPr>
          <w:instrText xml:space="preserve"> PAGEREF _Toc189053922 \h </w:instrText>
        </w:r>
        <w:r w:rsidR="000678C8">
          <w:rPr>
            <w:noProof/>
            <w:webHidden/>
          </w:rPr>
        </w:r>
        <w:r w:rsidR="000678C8">
          <w:rPr>
            <w:noProof/>
            <w:webHidden/>
          </w:rPr>
          <w:fldChar w:fldCharType="separate"/>
        </w:r>
        <w:r w:rsidR="000678C8">
          <w:rPr>
            <w:noProof/>
            <w:webHidden/>
          </w:rPr>
          <w:t>31</w:t>
        </w:r>
        <w:r w:rsidR="000678C8">
          <w:rPr>
            <w:noProof/>
            <w:webHidden/>
          </w:rPr>
          <w:fldChar w:fldCharType="end"/>
        </w:r>
      </w:hyperlink>
    </w:p>
    <w:p w:rsidR="000678C8" w:rsidRDefault="008469C1">
      <w:pPr>
        <w:pStyle w:val="TOC3"/>
        <w:tabs>
          <w:tab w:val="right" w:leader="dot" w:pos="9016"/>
        </w:tabs>
        <w:rPr>
          <w:rFonts w:eastAsiaTheme="minorEastAsia"/>
          <w:noProof/>
          <w:lang w:eastAsia="en-GB"/>
        </w:rPr>
      </w:pPr>
      <w:hyperlink w:anchor="_Toc189053923" w:history="1">
        <w:r w:rsidR="000678C8" w:rsidRPr="003F05CE">
          <w:rPr>
            <w:rStyle w:val="Hyperlink"/>
            <w:rFonts w:ascii="Times New Roman" w:hAnsi="Times New Roman" w:cs="Times New Roman"/>
            <w:noProof/>
          </w:rPr>
          <w:t>5</w:t>
        </w:r>
        <w:r w:rsidR="000678C8" w:rsidRPr="003F05CE">
          <w:rPr>
            <w:rStyle w:val="Hyperlink"/>
            <w:rFonts w:ascii="Times New Roman" w:hAnsi="Times New Roman" w:cs="Times New Roman"/>
            <w:b/>
            <w:noProof/>
          </w:rPr>
          <w:t>.6.1 Bi-variable and Multivariable logistic regression analysis factors associated with maternal near miss</w:t>
        </w:r>
        <w:r w:rsidR="000678C8">
          <w:rPr>
            <w:noProof/>
            <w:webHidden/>
          </w:rPr>
          <w:tab/>
        </w:r>
        <w:r w:rsidR="000678C8">
          <w:rPr>
            <w:noProof/>
            <w:webHidden/>
          </w:rPr>
          <w:fldChar w:fldCharType="begin"/>
        </w:r>
        <w:r w:rsidR="000678C8">
          <w:rPr>
            <w:noProof/>
            <w:webHidden/>
          </w:rPr>
          <w:instrText xml:space="preserve"> PAGEREF _Toc189053923 \h </w:instrText>
        </w:r>
        <w:r w:rsidR="000678C8">
          <w:rPr>
            <w:noProof/>
            <w:webHidden/>
          </w:rPr>
        </w:r>
        <w:r w:rsidR="000678C8">
          <w:rPr>
            <w:noProof/>
            <w:webHidden/>
          </w:rPr>
          <w:fldChar w:fldCharType="separate"/>
        </w:r>
        <w:r w:rsidR="000678C8">
          <w:rPr>
            <w:noProof/>
            <w:webHidden/>
          </w:rPr>
          <w:t>31</w:t>
        </w:r>
        <w:r w:rsidR="000678C8">
          <w:rPr>
            <w:noProof/>
            <w:webHidden/>
          </w:rPr>
          <w:fldChar w:fldCharType="end"/>
        </w:r>
      </w:hyperlink>
    </w:p>
    <w:p w:rsidR="000678C8" w:rsidRDefault="008469C1">
      <w:pPr>
        <w:pStyle w:val="TOC1"/>
        <w:tabs>
          <w:tab w:val="left" w:pos="440"/>
          <w:tab w:val="right" w:leader="dot" w:pos="9016"/>
        </w:tabs>
        <w:rPr>
          <w:rFonts w:eastAsiaTheme="minorEastAsia"/>
          <w:noProof/>
          <w:lang w:eastAsia="en-GB"/>
        </w:rPr>
      </w:pPr>
      <w:hyperlink w:anchor="_Toc189053924" w:history="1">
        <w:r w:rsidR="000678C8" w:rsidRPr="003F05CE">
          <w:rPr>
            <w:rStyle w:val="Hyperlink"/>
            <w:rFonts w:ascii="Times New Roman" w:hAnsi="Times New Roman" w:cs="Times New Roman"/>
            <w:noProof/>
          </w:rPr>
          <w:t>6.</w:t>
        </w:r>
        <w:r w:rsidR="000678C8">
          <w:rPr>
            <w:rFonts w:eastAsiaTheme="minorEastAsia"/>
            <w:noProof/>
            <w:lang w:eastAsia="en-GB"/>
          </w:rPr>
          <w:tab/>
        </w:r>
        <w:r w:rsidR="000678C8" w:rsidRPr="003F05CE">
          <w:rPr>
            <w:rStyle w:val="Hyperlink"/>
            <w:rFonts w:ascii="Times New Roman" w:hAnsi="Times New Roman" w:cs="Times New Roman"/>
            <w:noProof/>
          </w:rPr>
          <w:t>Discussion</w:t>
        </w:r>
        <w:r w:rsidR="000678C8">
          <w:rPr>
            <w:noProof/>
            <w:webHidden/>
          </w:rPr>
          <w:tab/>
        </w:r>
        <w:r w:rsidR="000678C8">
          <w:rPr>
            <w:noProof/>
            <w:webHidden/>
          </w:rPr>
          <w:fldChar w:fldCharType="begin"/>
        </w:r>
        <w:r w:rsidR="000678C8">
          <w:rPr>
            <w:noProof/>
            <w:webHidden/>
          </w:rPr>
          <w:instrText xml:space="preserve"> PAGEREF _Toc189053924 \h </w:instrText>
        </w:r>
        <w:r w:rsidR="000678C8">
          <w:rPr>
            <w:noProof/>
            <w:webHidden/>
          </w:rPr>
        </w:r>
        <w:r w:rsidR="000678C8">
          <w:rPr>
            <w:noProof/>
            <w:webHidden/>
          </w:rPr>
          <w:fldChar w:fldCharType="separate"/>
        </w:r>
        <w:r w:rsidR="000678C8">
          <w:rPr>
            <w:noProof/>
            <w:webHidden/>
          </w:rPr>
          <w:t>33</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925" w:history="1">
        <w:r w:rsidR="000678C8" w:rsidRPr="003F05CE">
          <w:rPr>
            <w:rStyle w:val="Hyperlink"/>
            <w:rFonts w:ascii="Times New Roman" w:hAnsi="Times New Roman" w:cs="Times New Roman"/>
            <w:noProof/>
          </w:rPr>
          <w:t>7 Limitation and strength of the study</w:t>
        </w:r>
        <w:r w:rsidR="000678C8">
          <w:rPr>
            <w:noProof/>
            <w:webHidden/>
          </w:rPr>
          <w:tab/>
        </w:r>
        <w:r w:rsidR="000678C8">
          <w:rPr>
            <w:noProof/>
            <w:webHidden/>
          </w:rPr>
          <w:fldChar w:fldCharType="begin"/>
        </w:r>
        <w:r w:rsidR="000678C8">
          <w:rPr>
            <w:noProof/>
            <w:webHidden/>
          </w:rPr>
          <w:instrText xml:space="preserve"> PAGEREF _Toc189053925 \h </w:instrText>
        </w:r>
        <w:r w:rsidR="000678C8">
          <w:rPr>
            <w:noProof/>
            <w:webHidden/>
          </w:rPr>
        </w:r>
        <w:r w:rsidR="000678C8">
          <w:rPr>
            <w:noProof/>
            <w:webHidden/>
          </w:rPr>
          <w:fldChar w:fldCharType="separate"/>
        </w:r>
        <w:r w:rsidR="000678C8">
          <w:rPr>
            <w:noProof/>
            <w:webHidden/>
          </w:rPr>
          <w:t>35</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6" w:history="1">
        <w:r w:rsidR="000678C8" w:rsidRPr="003F05CE">
          <w:rPr>
            <w:rStyle w:val="Hyperlink"/>
            <w:rFonts w:ascii="Times New Roman" w:hAnsi="Times New Roman" w:cs="Times New Roman"/>
            <w:noProof/>
          </w:rPr>
          <w:t>7.1 Strength of the study</w:t>
        </w:r>
        <w:r w:rsidR="000678C8">
          <w:rPr>
            <w:noProof/>
            <w:webHidden/>
          </w:rPr>
          <w:tab/>
        </w:r>
        <w:r w:rsidR="000678C8">
          <w:rPr>
            <w:noProof/>
            <w:webHidden/>
          </w:rPr>
          <w:fldChar w:fldCharType="begin"/>
        </w:r>
        <w:r w:rsidR="000678C8">
          <w:rPr>
            <w:noProof/>
            <w:webHidden/>
          </w:rPr>
          <w:instrText xml:space="preserve"> PAGEREF _Toc189053926 \h </w:instrText>
        </w:r>
        <w:r w:rsidR="000678C8">
          <w:rPr>
            <w:noProof/>
            <w:webHidden/>
          </w:rPr>
        </w:r>
        <w:r w:rsidR="000678C8">
          <w:rPr>
            <w:noProof/>
            <w:webHidden/>
          </w:rPr>
          <w:fldChar w:fldCharType="separate"/>
        </w:r>
        <w:r w:rsidR="000678C8">
          <w:rPr>
            <w:noProof/>
            <w:webHidden/>
          </w:rPr>
          <w:t>35</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7" w:history="1">
        <w:r w:rsidR="000678C8" w:rsidRPr="003F05CE">
          <w:rPr>
            <w:rStyle w:val="Hyperlink"/>
            <w:rFonts w:ascii="Times New Roman" w:hAnsi="Times New Roman" w:cs="Times New Roman"/>
            <w:noProof/>
          </w:rPr>
          <w:t>7.2 Limitation of the study</w:t>
        </w:r>
        <w:r w:rsidR="000678C8">
          <w:rPr>
            <w:noProof/>
            <w:webHidden/>
          </w:rPr>
          <w:tab/>
        </w:r>
        <w:r w:rsidR="000678C8">
          <w:rPr>
            <w:noProof/>
            <w:webHidden/>
          </w:rPr>
          <w:fldChar w:fldCharType="begin"/>
        </w:r>
        <w:r w:rsidR="000678C8">
          <w:rPr>
            <w:noProof/>
            <w:webHidden/>
          </w:rPr>
          <w:instrText xml:space="preserve"> PAGEREF _Toc189053927 \h </w:instrText>
        </w:r>
        <w:r w:rsidR="000678C8">
          <w:rPr>
            <w:noProof/>
            <w:webHidden/>
          </w:rPr>
        </w:r>
        <w:r w:rsidR="000678C8">
          <w:rPr>
            <w:noProof/>
            <w:webHidden/>
          </w:rPr>
          <w:fldChar w:fldCharType="separate"/>
        </w:r>
        <w:r w:rsidR="000678C8">
          <w:rPr>
            <w:noProof/>
            <w:webHidden/>
          </w:rPr>
          <w:t>35</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928" w:history="1">
        <w:r w:rsidR="000678C8" w:rsidRPr="003F05CE">
          <w:rPr>
            <w:rStyle w:val="Hyperlink"/>
            <w:noProof/>
          </w:rPr>
          <w:t>8.</w:t>
        </w:r>
        <w:r w:rsidR="000678C8" w:rsidRPr="003F05CE">
          <w:rPr>
            <w:rStyle w:val="Hyperlink"/>
            <w:rFonts w:ascii="Times New Roman" w:hAnsi="Times New Roman" w:cs="Times New Roman"/>
            <w:b/>
            <w:bCs/>
            <w:noProof/>
          </w:rPr>
          <w:t xml:space="preserve"> </w:t>
        </w:r>
        <w:r w:rsidR="000678C8" w:rsidRPr="003F05CE">
          <w:rPr>
            <w:rStyle w:val="Hyperlink"/>
            <w:rFonts w:ascii="Times New Roman" w:hAnsi="Times New Roman" w:cs="Times New Roman"/>
            <w:noProof/>
          </w:rPr>
          <w:t>Conclusion and recommendation</w:t>
        </w:r>
        <w:r w:rsidR="000678C8">
          <w:rPr>
            <w:noProof/>
            <w:webHidden/>
          </w:rPr>
          <w:tab/>
        </w:r>
        <w:r w:rsidR="000678C8">
          <w:rPr>
            <w:noProof/>
            <w:webHidden/>
          </w:rPr>
          <w:fldChar w:fldCharType="begin"/>
        </w:r>
        <w:r w:rsidR="000678C8">
          <w:rPr>
            <w:noProof/>
            <w:webHidden/>
          </w:rPr>
          <w:instrText xml:space="preserve"> PAGEREF _Toc189053928 \h </w:instrText>
        </w:r>
        <w:r w:rsidR="000678C8">
          <w:rPr>
            <w:noProof/>
            <w:webHidden/>
          </w:rPr>
        </w:r>
        <w:r w:rsidR="000678C8">
          <w:rPr>
            <w:noProof/>
            <w:webHidden/>
          </w:rPr>
          <w:fldChar w:fldCharType="separate"/>
        </w:r>
        <w:r w:rsidR="000678C8">
          <w:rPr>
            <w:noProof/>
            <w:webHidden/>
          </w:rPr>
          <w:t>36</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29" w:history="1">
        <w:r w:rsidR="000678C8" w:rsidRPr="003F05CE">
          <w:rPr>
            <w:rStyle w:val="Hyperlink"/>
            <w:rFonts w:ascii="Times New Roman" w:hAnsi="Times New Roman" w:cs="Times New Roman"/>
            <w:noProof/>
          </w:rPr>
          <w:t>8.1 Conclusion:</w:t>
        </w:r>
        <w:r w:rsidR="000678C8">
          <w:rPr>
            <w:noProof/>
            <w:webHidden/>
          </w:rPr>
          <w:tab/>
        </w:r>
        <w:r w:rsidR="000678C8">
          <w:rPr>
            <w:noProof/>
            <w:webHidden/>
          </w:rPr>
          <w:fldChar w:fldCharType="begin"/>
        </w:r>
        <w:r w:rsidR="000678C8">
          <w:rPr>
            <w:noProof/>
            <w:webHidden/>
          </w:rPr>
          <w:instrText xml:space="preserve"> PAGEREF _Toc189053929 \h </w:instrText>
        </w:r>
        <w:r w:rsidR="000678C8">
          <w:rPr>
            <w:noProof/>
            <w:webHidden/>
          </w:rPr>
        </w:r>
        <w:r w:rsidR="000678C8">
          <w:rPr>
            <w:noProof/>
            <w:webHidden/>
          </w:rPr>
          <w:fldChar w:fldCharType="separate"/>
        </w:r>
        <w:r w:rsidR="000678C8">
          <w:rPr>
            <w:noProof/>
            <w:webHidden/>
          </w:rPr>
          <w:t>36</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30" w:history="1">
        <w:r w:rsidR="000678C8" w:rsidRPr="003F05CE">
          <w:rPr>
            <w:rStyle w:val="Hyperlink"/>
            <w:rFonts w:ascii="Times New Roman" w:hAnsi="Times New Roman" w:cs="Times New Roman"/>
            <w:noProof/>
          </w:rPr>
          <w:t>8.2 Recommendation</w:t>
        </w:r>
        <w:r w:rsidR="000678C8">
          <w:rPr>
            <w:noProof/>
            <w:webHidden/>
          </w:rPr>
          <w:tab/>
        </w:r>
        <w:r w:rsidR="000678C8">
          <w:rPr>
            <w:noProof/>
            <w:webHidden/>
          </w:rPr>
          <w:fldChar w:fldCharType="begin"/>
        </w:r>
        <w:r w:rsidR="000678C8">
          <w:rPr>
            <w:noProof/>
            <w:webHidden/>
          </w:rPr>
          <w:instrText xml:space="preserve"> PAGEREF _Toc189053930 \h </w:instrText>
        </w:r>
        <w:r w:rsidR="000678C8">
          <w:rPr>
            <w:noProof/>
            <w:webHidden/>
          </w:rPr>
        </w:r>
        <w:r w:rsidR="000678C8">
          <w:rPr>
            <w:noProof/>
            <w:webHidden/>
          </w:rPr>
          <w:fldChar w:fldCharType="separate"/>
        </w:r>
        <w:r w:rsidR="000678C8">
          <w:rPr>
            <w:noProof/>
            <w:webHidden/>
          </w:rPr>
          <w:t>36</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931" w:history="1">
        <w:r w:rsidR="000678C8" w:rsidRPr="003F05CE">
          <w:rPr>
            <w:rStyle w:val="Hyperlink"/>
            <w:rFonts w:ascii="Times New Roman" w:hAnsi="Times New Roman" w:cs="Times New Roman"/>
            <w:noProof/>
          </w:rPr>
          <w:t>REFERENCE</w:t>
        </w:r>
        <w:r w:rsidR="000678C8">
          <w:rPr>
            <w:noProof/>
            <w:webHidden/>
          </w:rPr>
          <w:tab/>
        </w:r>
        <w:r w:rsidR="000678C8">
          <w:rPr>
            <w:noProof/>
            <w:webHidden/>
          </w:rPr>
          <w:fldChar w:fldCharType="begin"/>
        </w:r>
        <w:r w:rsidR="000678C8">
          <w:rPr>
            <w:noProof/>
            <w:webHidden/>
          </w:rPr>
          <w:instrText xml:space="preserve"> PAGEREF _Toc189053931 \h </w:instrText>
        </w:r>
        <w:r w:rsidR="000678C8">
          <w:rPr>
            <w:noProof/>
            <w:webHidden/>
          </w:rPr>
        </w:r>
        <w:r w:rsidR="000678C8">
          <w:rPr>
            <w:noProof/>
            <w:webHidden/>
          </w:rPr>
          <w:fldChar w:fldCharType="separate"/>
        </w:r>
        <w:r w:rsidR="000678C8">
          <w:rPr>
            <w:noProof/>
            <w:webHidden/>
          </w:rPr>
          <w:t>37</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32" w:history="1">
        <w:r w:rsidR="000678C8" w:rsidRPr="003F05CE">
          <w:rPr>
            <w:rStyle w:val="Hyperlink"/>
            <w:rFonts w:ascii="Times New Roman" w:hAnsi="Times New Roman" w:cs="Times New Roman"/>
            <w:noProof/>
          </w:rPr>
          <w:t>ANNEX I: INFORMATION SHEET</w:t>
        </w:r>
        <w:r w:rsidR="000678C8">
          <w:rPr>
            <w:noProof/>
            <w:webHidden/>
          </w:rPr>
          <w:tab/>
        </w:r>
        <w:r w:rsidR="000678C8">
          <w:rPr>
            <w:noProof/>
            <w:webHidden/>
          </w:rPr>
          <w:fldChar w:fldCharType="begin"/>
        </w:r>
        <w:r w:rsidR="000678C8">
          <w:rPr>
            <w:noProof/>
            <w:webHidden/>
          </w:rPr>
          <w:instrText xml:space="preserve"> PAGEREF _Toc189053932 \h </w:instrText>
        </w:r>
        <w:r w:rsidR="000678C8">
          <w:rPr>
            <w:noProof/>
            <w:webHidden/>
          </w:rPr>
        </w:r>
        <w:r w:rsidR="000678C8">
          <w:rPr>
            <w:noProof/>
            <w:webHidden/>
          </w:rPr>
          <w:fldChar w:fldCharType="separate"/>
        </w:r>
        <w:r w:rsidR="000678C8">
          <w:rPr>
            <w:noProof/>
            <w:webHidden/>
          </w:rPr>
          <w:t>41</w:t>
        </w:r>
        <w:r w:rsidR="000678C8">
          <w:rPr>
            <w:noProof/>
            <w:webHidden/>
          </w:rPr>
          <w:fldChar w:fldCharType="end"/>
        </w:r>
      </w:hyperlink>
    </w:p>
    <w:p w:rsidR="000678C8" w:rsidRDefault="008469C1">
      <w:pPr>
        <w:pStyle w:val="TOC2"/>
        <w:tabs>
          <w:tab w:val="right" w:leader="dot" w:pos="9016"/>
        </w:tabs>
        <w:rPr>
          <w:rFonts w:eastAsiaTheme="minorEastAsia"/>
          <w:noProof/>
          <w:lang w:eastAsia="en-GB"/>
        </w:rPr>
      </w:pPr>
      <w:hyperlink w:anchor="_Toc189053933" w:history="1">
        <w:r w:rsidR="000678C8" w:rsidRPr="003F05CE">
          <w:rPr>
            <w:rStyle w:val="Hyperlink"/>
            <w:rFonts w:ascii="Times New Roman" w:hAnsi="Times New Roman" w:cs="Times New Roman"/>
            <w:noProof/>
          </w:rPr>
          <w:t>ANNEX II: CONSENT FORM</w:t>
        </w:r>
        <w:r w:rsidR="000678C8">
          <w:rPr>
            <w:noProof/>
            <w:webHidden/>
          </w:rPr>
          <w:tab/>
        </w:r>
        <w:r w:rsidR="000678C8">
          <w:rPr>
            <w:noProof/>
            <w:webHidden/>
          </w:rPr>
          <w:fldChar w:fldCharType="begin"/>
        </w:r>
        <w:r w:rsidR="000678C8">
          <w:rPr>
            <w:noProof/>
            <w:webHidden/>
          </w:rPr>
          <w:instrText xml:space="preserve"> PAGEREF _Toc189053933 \h </w:instrText>
        </w:r>
        <w:r w:rsidR="000678C8">
          <w:rPr>
            <w:noProof/>
            <w:webHidden/>
          </w:rPr>
        </w:r>
        <w:r w:rsidR="000678C8">
          <w:rPr>
            <w:noProof/>
            <w:webHidden/>
          </w:rPr>
          <w:fldChar w:fldCharType="separate"/>
        </w:r>
        <w:r w:rsidR="000678C8">
          <w:rPr>
            <w:noProof/>
            <w:webHidden/>
          </w:rPr>
          <w:t>42</w:t>
        </w:r>
        <w:r w:rsidR="000678C8">
          <w:rPr>
            <w:noProof/>
            <w:webHidden/>
          </w:rPr>
          <w:fldChar w:fldCharType="end"/>
        </w:r>
      </w:hyperlink>
    </w:p>
    <w:p w:rsidR="000678C8" w:rsidRDefault="008469C1">
      <w:pPr>
        <w:pStyle w:val="TOC1"/>
        <w:tabs>
          <w:tab w:val="right" w:leader="dot" w:pos="9016"/>
        </w:tabs>
        <w:rPr>
          <w:rFonts w:eastAsiaTheme="minorEastAsia"/>
          <w:noProof/>
          <w:lang w:eastAsia="en-GB"/>
        </w:rPr>
      </w:pPr>
      <w:hyperlink w:anchor="_Toc189053934" w:history="1">
        <w:r w:rsidR="000678C8" w:rsidRPr="003F05CE">
          <w:rPr>
            <w:rStyle w:val="Hyperlink"/>
            <w:rFonts w:ascii="Times New Roman" w:hAnsi="Times New Roman" w:cs="Times New Roman"/>
            <w:noProof/>
          </w:rPr>
          <w:t>ANNEX.II QUESTIONNARE</w:t>
        </w:r>
        <w:r w:rsidR="000678C8">
          <w:rPr>
            <w:noProof/>
            <w:webHidden/>
          </w:rPr>
          <w:tab/>
        </w:r>
        <w:r w:rsidR="000678C8">
          <w:rPr>
            <w:noProof/>
            <w:webHidden/>
          </w:rPr>
          <w:fldChar w:fldCharType="begin"/>
        </w:r>
        <w:r w:rsidR="000678C8">
          <w:rPr>
            <w:noProof/>
            <w:webHidden/>
          </w:rPr>
          <w:instrText xml:space="preserve"> PAGEREF _Toc189053934 \h </w:instrText>
        </w:r>
        <w:r w:rsidR="000678C8">
          <w:rPr>
            <w:noProof/>
            <w:webHidden/>
          </w:rPr>
        </w:r>
        <w:r w:rsidR="000678C8">
          <w:rPr>
            <w:noProof/>
            <w:webHidden/>
          </w:rPr>
          <w:fldChar w:fldCharType="separate"/>
        </w:r>
        <w:r w:rsidR="000678C8">
          <w:rPr>
            <w:noProof/>
            <w:webHidden/>
          </w:rPr>
          <w:t>43</w:t>
        </w:r>
        <w:r w:rsidR="000678C8">
          <w:rPr>
            <w:noProof/>
            <w:webHidden/>
          </w:rPr>
          <w:fldChar w:fldCharType="end"/>
        </w:r>
      </w:hyperlink>
    </w:p>
    <w:p w:rsidR="00835359" w:rsidRDefault="00835359" w:rsidP="00835359">
      <w:r w:rsidRPr="004B16FC">
        <w:rPr>
          <w:rFonts w:ascii="Times New Roman" w:hAnsi="Times New Roman" w:cs="Times New Roman"/>
          <w:b/>
          <w:bCs/>
          <w:noProof/>
          <w:sz w:val="24"/>
          <w:szCs w:val="24"/>
        </w:rPr>
        <w:fldChar w:fldCharType="end"/>
      </w:r>
    </w:p>
    <w:p w:rsidR="005B0765" w:rsidRDefault="005B0765" w:rsidP="00835359"/>
    <w:p w:rsidR="008D4A80" w:rsidRDefault="008D4A80" w:rsidP="00835359"/>
    <w:p w:rsidR="008D4A80" w:rsidRPr="005B0765" w:rsidRDefault="008D4A80" w:rsidP="00835359">
      <w:r>
        <w:t xml:space="preserve">                                                                                         </w:t>
      </w:r>
      <w:r>
        <w:rPr>
          <w:rFonts w:ascii="Times New Roman" w:hAnsi="Times New Roman" w:cs="Times New Roman"/>
        </w:rPr>
        <w:t>Ⅵ</w:t>
      </w:r>
    </w:p>
    <w:p w:rsidR="00835359" w:rsidRDefault="00835359" w:rsidP="00835359">
      <w:pPr>
        <w:pStyle w:val="Heading1"/>
        <w:spacing w:after="240"/>
        <w:rPr>
          <w:rFonts w:ascii="Times New Roman" w:eastAsia="Times New Roman" w:hAnsi="Times New Roman" w:cs="Times New Roman"/>
          <w:u w:val="single"/>
        </w:rPr>
      </w:pPr>
      <w:bookmarkStart w:id="13" w:name="_Toc189053874"/>
      <w:r>
        <w:rPr>
          <w:rFonts w:ascii="Times New Roman" w:eastAsia="Times New Roman" w:hAnsi="Times New Roman" w:cs="Times New Roman"/>
          <w:u w:val="single"/>
        </w:rPr>
        <w:lastRenderedPageBreak/>
        <w:t>List of Acronyms and Abbreviations</w:t>
      </w:r>
      <w:bookmarkEnd w:id="13"/>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AURH- Ambo University Referral Hospital</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ANC- Antenatal Care</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BMI- Body Mass Index</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CI- Confidence Interval</w:t>
      </w:r>
    </w:p>
    <w:p w:rsidR="00835359" w:rsidRDefault="00835359" w:rsidP="00835359">
      <w:pPr>
        <w:spacing w:line="240" w:lineRule="auto"/>
        <w:jc w:val="both"/>
        <w:rPr>
          <w:rFonts w:ascii="Times New Roman" w:eastAsia="Calibri" w:hAnsi="Times New Roman" w:cs="Times New Roman"/>
          <w:sz w:val="24"/>
          <w:szCs w:val="24"/>
        </w:rPr>
      </w:pPr>
      <w:r w:rsidRPr="00D43018">
        <w:rPr>
          <w:rFonts w:ascii="Times New Roman" w:eastAsia="Calibri" w:hAnsi="Times New Roman" w:cs="Times New Roman"/>
          <w:sz w:val="24"/>
          <w:szCs w:val="24"/>
        </w:rPr>
        <w:t>EDHS -Ethiopian Demographic and Health Survey</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ETB- Ethiopian Birr</w:t>
      </w:r>
    </w:p>
    <w:p w:rsidR="00835359" w:rsidRDefault="00835359" w:rsidP="00835359">
      <w:pPr>
        <w:spacing w:line="240" w:lineRule="auto"/>
        <w:jc w:val="both"/>
        <w:rPr>
          <w:rFonts w:ascii="Times New Roman" w:eastAsia="Calibri" w:hAnsi="Times New Roman" w:cs="Times New Roman"/>
          <w:sz w:val="24"/>
          <w:szCs w:val="24"/>
        </w:rPr>
      </w:pPr>
      <w:r w:rsidRPr="005E46A5">
        <w:rPr>
          <w:rFonts w:ascii="Times New Roman" w:eastAsia="Calibri" w:hAnsi="Times New Roman" w:cs="Times New Roman"/>
          <w:sz w:val="24"/>
          <w:szCs w:val="24"/>
        </w:rPr>
        <w:t>ICU</w:t>
      </w:r>
      <w:r>
        <w:rPr>
          <w:rFonts w:ascii="Times New Roman" w:eastAsia="Calibri" w:hAnsi="Times New Roman" w:cs="Times New Roman"/>
          <w:sz w:val="24"/>
          <w:szCs w:val="24"/>
        </w:rPr>
        <w:t>-Intensive Care Unit</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LMIC-Low and Middle Income Countries </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MCH- Maternal and Child Health</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MMN- Maternal Near Miss</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MMR-</w:t>
      </w:r>
      <w:r w:rsidRPr="00A671CC">
        <w:rPr>
          <w:rFonts w:ascii="Times New Roman" w:eastAsia="Calibri" w:hAnsi="Times New Roman" w:cs="Times New Roman"/>
          <w:sz w:val="24"/>
          <w:szCs w:val="24"/>
        </w:rPr>
        <w:t xml:space="preserve">Maternal Mortality Ratio </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OBGYN- Obstetrics and Gyn</w:t>
      </w:r>
      <w:r w:rsidR="00E10303">
        <w:rPr>
          <w:rFonts w:ascii="Times New Roman" w:eastAsia="Calibri" w:hAnsi="Times New Roman" w:cs="Times New Roman"/>
          <w:sz w:val="24"/>
          <w:szCs w:val="24"/>
        </w:rPr>
        <w:t>a</w:t>
      </w:r>
      <w:r>
        <w:rPr>
          <w:rFonts w:ascii="Times New Roman" w:eastAsia="Calibri" w:hAnsi="Times New Roman" w:cs="Times New Roman"/>
          <w:sz w:val="24"/>
          <w:szCs w:val="24"/>
        </w:rPr>
        <w:t>ecology</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PPH- Post Partum Haemorrhage</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shd w:val="clear" w:color="auto" w:fill="FFFFFF"/>
        </w:rPr>
        <w:t xml:space="preserve">SDG- </w:t>
      </w:r>
      <w:hyperlink r:id="rId10" w:tgtFrame="_blank" w:history="1">
        <w:r>
          <w:rPr>
            <w:rFonts w:ascii="Times New Roman" w:eastAsia="Calibri" w:hAnsi="Times New Roman" w:cs="Times New Roman"/>
            <w:sz w:val="24"/>
            <w:szCs w:val="24"/>
            <w:shd w:val="clear" w:color="auto" w:fill="FFFFFF"/>
          </w:rPr>
          <w:t>Sustainable Development Goals</w:t>
        </w:r>
      </w:hyperlink>
      <w:r>
        <w:rPr>
          <w:rFonts w:ascii="Times New Roman" w:eastAsia="Calibri" w:hAnsi="Times New Roman" w:cs="Times New Roman"/>
          <w:sz w:val="24"/>
          <w:szCs w:val="24"/>
          <w:shd w:val="clear" w:color="auto" w:fill="FFFFFF"/>
        </w:rPr>
        <w:t> </w:t>
      </w:r>
    </w:p>
    <w:p w:rsidR="00835359" w:rsidRDefault="00835359" w:rsidP="00835359">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SSA- Sub-Saharan Africa</w:t>
      </w:r>
    </w:p>
    <w:p w:rsidR="00835359" w:rsidRDefault="00835359" w:rsidP="00835359">
      <w:pPr>
        <w:rPr>
          <w:rFonts w:ascii="Times New Roman" w:eastAsia="Calibri" w:hAnsi="Times New Roman" w:cs="Times New Roman"/>
          <w:sz w:val="24"/>
          <w:szCs w:val="24"/>
        </w:rPr>
      </w:pPr>
      <w:r>
        <w:rPr>
          <w:rFonts w:ascii="Times New Roman" w:eastAsia="Calibri" w:hAnsi="Times New Roman" w:cs="Times New Roman"/>
          <w:sz w:val="24"/>
          <w:szCs w:val="24"/>
        </w:rPr>
        <w:t>WHO- World Health Organization</w:t>
      </w:r>
    </w:p>
    <w:p w:rsidR="00835359" w:rsidRDefault="00835359" w:rsidP="00835359">
      <w:pPr>
        <w:pStyle w:val="Heading1"/>
        <w:jc w:val="center"/>
        <w:rPr>
          <w:rFonts w:ascii="Times New Roman" w:eastAsia="Times New Roman" w:hAnsi="Times New Roman" w:cs="Times New Roman"/>
          <w:b/>
          <w:sz w:val="28"/>
          <w:szCs w:val="28"/>
        </w:rPr>
      </w:pPr>
    </w:p>
    <w:p w:rsidR="008D4A80" w:rsidRDefault="008D4A80" w:rsidP="00835359">
      <w:r>
        <w:t xml:space="preserve">                                                                      </w:t>
      </w:r>
    </w:p>
    <w:p w:rsidR="008D4A80" w:rsidRDefault="008D4A80" w:rsidP="00835359"/>
    <w:p w:rsidR="008D4A80" w:rsidRDefault="008D4A80" w:rsidP="008D4A80">
      <w:pPr>
        <w:tabs>
          <w:tab w:val="left" w:pos="3812"/>
        </w:tabs>
      </w:pPr>
      <w:r>
        <w:tab/>
        <w:t xml:space="preserve">   </w:t>
      </w:r>
      <w:r>
        <w:rPr>
          <w:rFonts w:ascii="Times New Roman" w:hAnsi="Times New Roman" w:cs="Times New Roman"/>
        </w:rPr>
        <w:t>Ⅶ</w:t>
      </w:r>
    </w:p>
    <w:p w:rsidR="008D4A80" w:rsidRDefault="008D4A80" w:rsidP="00835359">
      <w:r>
        <w:t xml:space="preserve">                                                                                                                                                              </w:t>
      </w:r>
      <w:r w:rsidR="00835359" w:rsidRPr="008D4A80">
        <w:br w:type="page"/>
      </w:r>
      <w:r>
        <w:lastRenderedPageBreak/>
        <w:t xml:space="preserve">  </w:t>
      </w:r>
    </w:p>
    <w:p w:rsidR="00835359" w:rsidRPr="00C76517" w:rsidRDefault="00835359" w:rsidP="00835359">
      <w:pPr>
        <w:pStyle w:val="Heading1"/>
        <w:spacing w:after="240"/>
        <w:rPr>
          <w:rFonts w:ascii="Times New Roman" w:hAnsi="Times New Roman" w:cs="Times New Roman"/>
          <w:sz w:val="28"/>
          <w:szCs w:val="28"/>
        </w:rPr>
      </w:pPr>
      <w:bookmarkStart w:id="14" w:name="_Toc189053875"/>
      <w:r w:rsidRPr="00C76517">
        <w:rPr>
          <w:rFonts w:ascii="Times New Roman" w:hAnsi="Times New Roman" w:cs="Times New Roman"/>
          <w:sz w:val="28"/>
          <w:szCs w:val="28"/>
        </w:rPr>
        <w:t>List of tables</w:t>
      </w:r>
      <w:bookmarkEnd w:id="14"/>
      <w:r w:rsidRPr="00C76517">
        <w:rPr>
          <w:rFonts w:ascii="Times New Roman" w:hAnsi="Times New Roman" w:cs="Times New Roman"/>
          <w:sz w:val="28"/>
          <w:szCs w:val="28"/>
        </w:rPr>
        <w:t xml:space="preserve"> </w:t>
      </w:r>
    </w:p>
    <w:p w:rsidR="00C76517" w:rsidRPr="00C76517" w:rsidRDefault="00835359" w:rsidP="00C76517">
      <w:pPr>
        <w:pStyle w:val="TableofFigures"/>
        <w:tabs>
          <w:tab w:val="right" w:leader="hyphen" w:pos="9016"/>
        </w:tabs>
        <w:spacing w:line="480" w:lineRule="auto"/>
        <w:jc w:val="both"/>
        <w:rPr>
          <w:rFonts w:ascii="Times New Roman" w:eastAsiaTheme="minorEastAsia" w:hAnsi="Times New Roman" w:cs="Times New Roman"/>
          <w:noProof/>
          <w:sz w:val="24"/>
          <w:szCs w:val="24"/>
          <w:lang w:eastAsia="en-GB"/>
        </w:rPr>
      </w:pPr>
      <w:r w:rsidRPr="00C76517">
        <w:rPr>
          <w:rFonts w:ascii="Times New Roman" w:eastAsia="Times New Roman" w:hAnsi="Times New Roman" w:cs="Times New Roman"/>
          <w:b/>
          <w:sz w:val="24"/>
          <w:szCs w:val="24"/>
        </w:rPr>
        <w:fldChar w:fldCharType="begin"/>
      </w:r>
      <w:r w:rsidRPr="00C76517">
        <w:rPr>
          <w:rFonts w:ascii="Times New Roman" w:eastAsia="Times New Roman" w:hAnsi="Times New Roman" w:cs="Times New Roman"/>
          <w:b/>
          <w:sz w:val="24"/>
          <w:szCs w:val="24"/>
        </w:rPr>
        <w:instrText xml:space="preserve"> TOC \h \z \c "Table" </w:instrText>
      </w:r>
      <w:r w:rsidRPr="00C76517">
        <w:rPr>
          <w:rFonts w:ascii="Times New Roman" w:eastAsia="Times New Roman" w:hAnsi="Times New Roman" w:cs="Times New Roman"/>
          <w:b/>
          <w:sz w:val="24"/>
          <w:szCs w:val="24"/>
        </w:rPr>
        <w:fldChar w:fldCharType="separate"/>
      </w:r>
      <w:hyperlink w:anchor="_Toc189053935" w:history="1">
        <w:r w:rsidR="00C76517" w:rsidRPr="00C76517">
          <w:rPr>
            <w:rStyle w:val="Hyperlink"/>
            <w:rFonts w:ascii="Times New Roman" w:hAnsi="Times New Roman" w:cs="Times New Roman"/>
            <w:noProof/>
            <w:sz w:val="24"/>
            <w:szCs w:val="24"/>
          </w:rPr>
          <w:t>Table 1</w:t>
        </w:r>
        <w:r w:rsidR="00C76517" w:rsidRPr="00C76517">
          <w:rPr>
            <w:rStyle w:val="Hyperlink"/>
            <w:rFonts w:ascii="Times New Roman" w:eastAsia="Calibri" w:hAnsi="Times New Roman" w:cs="Times New Roman"/>
            <w:caps/>
            <w:noProof/>
            <w:sz w:val="24"/>
            <w:szCs w:val="24"/>
          </w:rPr>
          <w:t>:</w:t>
        </w:r>
        <w:r w:rsidR="00C76517" w:rsidRPr="00C76517">
          <w:rPr>
            <w:rStyle w:val="Hyperlink"/>
            <w:rFonts w:ascii="Times New Roman" w:eastAsia="Calibri" w:hAnsi="Times New Roman" w:cs="Times New Roman"/>
            <w:noProof/>
            <w:sz w:val="24"/>
            <w:szCs w:val="24"/>
          </w:rPr>
          <w:t xml:space="preserve"> Sample size calculated for the second objective by using Epi-info version 7 for </w:t>
        </w:r>
        <w:r w:rsidR="00C76517" w:rsidRPr="00C76517">
          <w:rPr>
            <w:rStyle w:val="Hyperlink"/>
            <w:rFonts w:ascii="Times New Roman" w:hAnsi="Times New Roman" w:cs="Times New Roman"/>
            <w:noProof/>
            <w:sz w:val="24"/>
            <w:szCs w:val="24"/>
          </w:rPr>
          <w:t>cross-sectional</w:t>
        </w:r>
        <w:r w:rsidR="00C76517" w:rsidRPr="00C76517">
          <w:rPr>
            <w:rStyle w:val="Hyperlink"/>
            <w:rFonts w:ascii="Times New Roman" w:eastAsia="Calibri" w:hAnsi="Times New Roman" w:cs="Times New Roman"/>
            <w:noProof/>
            <w:sz w:val="24"/>
            <w:szCs w:val="24"/>
          </w:rPr>
          <w:t xml:space="preserve"> study conduct among pregnant women admitted three public health facilities in Bale zone 2021</w:t>
        </w:r>
        <w:r w:rsidR="00C76517" w:rsidRPr="00C76517">
          <w:rPr>
            <w:rFonts w:ascii="Times New Roman" w:hAnsi="Times New Roman" w:cs="Times New Roman"/>
            <w:noProof/>
            <w:webHidden/>
            <w:sz w:val="24"/>
            <w:szCs w:val="24"/>
          </w:rPr>
          <w:tab/>
        </w:r>
        <w:r w:rsidR="00C76517" w:rsidRPr="00C76517">
          <w:rPr>
            <w:rFonts w:ascii="Times New Roman" w:hAnsi="Times New Roman" w:cs="Times New Roman"/>
            <w:noProof/>
            <w:webHidden/>
            <w:sz w:val="24"/>
            <w:szCs w:val="24"/>
          </w:rPr>
          <w:fldChar w:fldCharType="begin"/>
        </w:r>
        <w:r w:rsidR="00C76517" w:rsidRPr="00C76517">
          <w:rPr>
            <w:rFonts w:ascii="Times New Roman" w:hAnsi="Times New Roman" w:cs="Times New Roman"/>
            <w:noProof/>
            <w:webHidden/>
            <w:sz w:val="24"/>
            <w:szCs w:val="24"/>
          </w:rPr>
          <w:instrText xml:space="preserve"> PAGEREF _Toc189053935 \h </w:instrText>
        </w:r>
        <w:r w:rsidR="00C76517" w:rsidRPr="00C76517">
          <w:rPr>
            <w:rFonts w:ascii="Times New Roman" w:hAnsi="Times New Roman" w:cs="Times New Roman"/>
            <w:noProof/>
            <w:webHidden/>
            <w:sz w:val="24"/>
            <w:szCs w:val="24"/>
          </w:rPr>
        </w:r>
        <w:r w:rsidR="00C76517" w:rsidRPr="00C76517">
          <w:rPr>
            <w:rFonts w:ascii="Times New Roman" w:hAnsi="Times New Roman" w:cs="Times New Roman"/>
            <w:noProof/>
            <w:webHidden/>
            <w:sz w:val="24"/>
            <w:szCs w:val="24"/>
          </w:rPr>
          <w:fldChar w:fldCharType="separate"/>
        </w:r>
        <w:r w:rsidR="00C76517" w:rsidRPr="00C76517">
          <w:rPr>
            <w:rFonts w:ascii="Times New Roman" w:hAnsi="Times New Roman" w:cs="Times New Roman"/>
            <w:noProof/>
            <w:webHidden/>
            <w:sz w:val="24"/>
            <w:szCs w:val="24"/>
          </w:rPr>
          <w:t>15</w:t>
        </w:r>
        <w:r w:rsidR="00C76517" w:rsidRPr="00C76517">
          <w:rPr>
            <w:rFonts w:ascii="Times New Roman" w:hAnsi="Times New Roman" w:cs="Times New Roman"/>
            <w:noProof/>
            <w:webHidden/>
            <w:sz w:val="24"/>
            <w:szCs w:val="24"/>
          </w:rPr>
          <w:fldChar w:fldCharType="end"/>
        </w:r>
      </w:hyperlink>
    </w:p>
    <w:p w:rsidR="00C76517" w:rsidRPr="00C76517" w:rsidRDefault="008469C1" w:rsidP="00C76517">
      <w:pPr>
        <w:pStyle w:val="TableofFigures"/>
        <w:tabs>
          <w:tab w:val="right" w:leader="hyphen" w:pos="9016"/>
        </w:tabs>
        <w:spacing w:line="480" w:lineRule="auto"/>
        <w:jc w:val="both"/>
        <w:rPr>
          <w:rFonts w:ascii="Times New Roman" w:eastAsiaTheme="minorEastAsia" w:hAnsi="Times New Roman" w:cs="Times New Roman"/>
          <w:noProof/>
          <w:sz w:val="24"/>
          <w:szCs w:val="24"/>
          <w:lang w:eastAsia="en-GB"/>
        </w:rPr>
      </w:pPr>
      <w:hyperlink w:anchor="_Toc189053936" w:history="1">
        <w:r w:rsidR="00C76517" w:rsidRPr="00C76517">
          <w:rPr>
            <w:rStyle w:val="Hyperlink"/>
            <w:rFonts w:ascii="Times New Roman" w:hAnsi="Times New Roman" w:cs="Times New Roman"/>
            <w:noProof/>
            <w:sz w:val="24"/>
            <w:szCs w:val="24"/>
          </w:rPr>
          <w:t>Table 2: Socio-demographic characteristics of wo</w:t>
        </w:r>
        <w:r w:rsidR="00C76517" w:rsidRPr="00C76517">
          <w:rPr>
            <w:rStyle w:val="Hyperlink"/>
            <w:rFonts w:ascii="Times New Roman" w:eastAsia="Times New Roman" w:hAnsi="Times New Roman" w:cs="Times New Roman"/>
            <w:noProof/>
            <w:sz w:val="24"/>
            <w:szCs w:val="24"/>
          </w:rPr>
          <w:t xml:space="preserve">men admitted to maternity ward at AURH, </w:t>
        </w:r>
        <w:r w:rsidR="00C76517" w:rsidRPr="00C76517">
          <w:rPr>
            <w:rStyle w:val="Hyperlink"/>
            <w:rFonts w:ascii="Times New Roman" w:hAnsi="Times New Roman" w:cs="Times New Roman"/>
            <w:noProof/>
            <w:sz w:val="24"/>
            <w:szCs w:val="24"/>
          </w:rPr>
          <w:t>2024(n=</w:t>
        </w:r>
        <w:r w:rsidR="00C76517" w:rsidRPr="00C76517">
          <w:rPr>
            <w:rStyle w:val="Hyperlink"/>
            <w:rFonts w:ascii="Times New Roman" w:eastAsia="Calibri" w:hAnsi="Times New Roman" w:cs="Times New Roman"/>
            <w:noProof/>
            <w:sz w:val="24"/>
            <w:szCs w:val="24"/>
          </w:rPr>
          <w:t>325</w:t>
        </w:r>
        <w:r w:rsidR="00C76517" w:rsidRPr="00C76517">
          <w:rPr>
            <w:rStyle w:val="Hyperlink"/>
            <w:rFonts w:ascii="Times New Roman" w:hAnsi="Times New Roman" w:cs="Times New Roman"/>
            <w:noProof/>
            <w:sz w:val="24"/>
            <w:szCs w:val="24"/>
          </w:rPr>
          <w:t>)</w:t>
        </w:r>
        <w:r w:rsidR="00C76517" w:rsidRPr="00C76517">
          <w:rPr>
            <w:rFonts w:ascii="Times New Roman" w:hAnsi="Times New Roman" w:cs="Times New Roman"/>
            <w:noProof/>
            <w:webHidden/>
            <w:sz w:val="24"/>
            <w:szCs w:val="24"/>
          </w:rPr>
          <w:tab/>
        </w:r>
        <w:r w:rsidR="00C76517" w:rsidRPr="00C76517">
          <w:rPr>
            <w:rFonts w:ascii="Times New Roman" w:hAnsi="Times New Roman" w:cs="Times New Roman"/>
            <w:noProof/>
            <w:webHidden/>
            <w:sz w:val="24"/>
            <w:szCs w:val="24"/>
          </w:rPr>
          <w:fldChar w:fldCharType="begin"/>
        </w:r>
        <w:r w:rsidR="00C76517" w:rsidRPr="00C76517">
          <w:rPr>
            <w:rFonts w:ascii="Times New Roman" w:hAnsi="Times New Roman" w:cs="Times New Roman"/>
            <w:noProof/>
            <w:webHidden/>
            <w:sz w:val="24"/>
            <w:szCs w:val="24"/>
          </w:rPr>
          <w:instrText xml:space="preserve"> PAGEREF _Toc189053936 \h </w:instrText>
        </w:r>
        <w:r w:rsidR="00C76517" w:rsidRPr="00C76517">
          <w:rPr>
            <w:rFonts w:ascii="Times New Roman" w:hAnsi="Times New Roman" w:cs="Times New Roman"/>
            <w:noProof/>
            <w:webHidden/>
            <w:sz w:val="24"/>
            <w:szCs w:val="24"/>
          </w:rPr>
        </w:r>
        <w:r w:rsidR="00C76517" w:rsidRPr="00C76517">
          <w:rPr>
            <w:rFonts w:ascii="Times New Roman" w:hAnsi="Times New Roman" w:cs="Times New Roman"/>
            <w:noProof/>
            <w:webHidden/>
            <w:sz w:val="24"/>
            <w:szCs w:val="24"/>
          </w:rPr>
          <w:fldChar w:fldCharType="separate"/>
        </w:r>
        <w:r w:rsidR="00C76517" w:rsidRPr="00C76517">
          <w:rPr>
            <w:rFonts w:ascii="Times New Roman" w:hAnsi="Times New Roman" w:cs="Times New Roman"/>
            <w:noProof/>
            <w:webHidden/>
            <w:sz w:val="24"/>
            <w:szCs w:val="24"/>
          </w:rPr>
          <w:t>23</w:t>
        </w:r>
        <w:r w:rsidR="00C76517" w:rsidRPr="00C76517">
          <w:rPr>
            <w:rFonts w:ascii="Times New Roman" w:hAnsi="Times New Roman" w:cs="Times New Roman"/>
            <w:noProof/>
            <w:webHidden/>
            <w:sz w:val="24"/>
            <w:szCs w:val="24"/>
          </w:rPr>
          <w:fldChar w:fldCharType="end"/>
        </w:r>
      </w:hyperlink>
    </w:p>
    <w:p w:rsidR="00C76517" w:rsidRPr="00C76517" w:rsidRDefault="008469C1" w:rsidP="00C76517">
      <w:pPr>
        <w:pStyle w:val="TableofFigures"/>
        <w:tabs>
          <w:tab w:val="right" w:leader="hyphen" w:pos="9016"/>
        </w:tabs>
        <w:spacing w:line="480" w:lineRule="auto"/>
        <w:jc w:val="both"/>
        <w:rPr>
          <w:rFonts w:ascii="Times New Roman" w:eastAsiaTheme="minorEastAsia" w:hAnsi="Times New Roman" w:cs="Times New Roman"/>
          <w:noProof/>
          <w:sz w:val="24"/>
          <w:szCs w:val="24"/>
          <w:lang w:eastAsia="en-GB"/>
        </w:rPr>
      </w:pPr>
      <w:hyperlink w:anchor="_Toc189053937" w:history="1">
        <w:r w:rsidR="00C76517" w:rsidRPr="00C76517">
          <w:rPr>
            <w:rStyle w:val="Hyperlink"/>
            <w:rFonts w:ascii="Times New Roman" w:hAnsi="Times New Roman" w:cs="Times New Roman"/>
            <w:noProof/>
            <w:sz w:val="24"/>
            <w:szCs w:val="24"/>
          </w:rPr>
          <w:t>Table 3: Distribution Past obstetrics and reproductive health service related variables Wo</w:t>
        </w:r>
        <w:r w:rsidR="00C76517" w:rsidRPr="00C76517">
          <w:rPr>
            <w:rStyle w:val="Hyperlink"/>
            <w:rFonts w:ascii="Times New Roman" w:eastAsia="Times New Roman" w:hAnsi="Times New Roman" w:cs="Times New Roman"/>
            <w:noProof/>
            <w:sz w:val="24"/>
            <w:szCs w:val="24"/>
          </w:rPr>
          <w:t>men admitted to AURH, 2024(n=325)</w:t>
        </w:r>
        <w:r w:rsidR="00C76517" w:rsidRPr="00C76517">
          <w:rPr>
            <w:rFonts w:ascii="Times New Roman" w:hAnsi="Times New Roman" w:cs="Times New Roman"/>
            <w:noProof/>
            <w:webHidden/>
            <w:sz w:val="24"/>
            <w:szCs w:val="24"/>
          </w:rPr>
          <w:tab/>
        </w:r>
        <w:r w:rsidR="00C76517" w:rsidRPr="00C76517">
          <w:rPr>
            <w:rFonts w:ascii="Times New Roman" w:hAnsi="Times New Roman" w:cs="Times New Roman"/>
            <w:noProof/>
            <w:webHidden/>
            <w:sz w:val="24"/>
            <w:szCs w:val="24"/>
          </w:rPr>
          <w:fldChar w:fldCharType="begin"/>
        </w:r>
        <w:r w:rsidR="00C76517" w:rsidRPr="00C76517">
          <w:rPr>
            <w:rFonts w:ascii="Times New Roman" w:hAnsi="Times New Roman" w:cs="Times New Roman"/>
            <w:noProof/>
            <w:webHidden/>
            <w:sz w:val="24"/>
            <w:szCs w:val="24"/>
          </w:rPr>
          <w:instrText xml:space="preserve"> PAGEREF _Toc189053937 \h </w:instrText>
        </w:r>
        <w:r w:rsidR="00C76517" w:rsidRPr="00C76517">
          <w:rPr>
            <w:rFonts w:ascii="Times New Roman" w:hAnsi="Times New Roman" w:cs="Times New Roman"/>
            <w:noProof/>
            <w:webHidden/>
            <w:sz w:val="24"/>
            <w:szCs w:val="24"/>
          </w:rPr>
        </w:r>
        <w:r w:rsidR="00C76517" w:rsidRPr="00C76517">
          <w:rPr>
            <w:rFonts w:ascii="Times New Roman" w:hAnsi="Times New Roman" w:cs="Times New Roman"/>
            <w:noProof/>
            <w:webHidden/>
            <w:sz w:val="24"/>
            <w:szCs w:val="24"/>
          </w:rPr>
          <w:fldChar w:fldCharType="separate"/>
        </w:r>
        <w:r w:rsidR="00C76517" w:rsidRPr="00C76517">
          <w:rPr>
            <w:rFonts w:ascii="Times New Roman" w:hAnsi="Times New Roman" w:cs="Times New Roman"/>
            <w:noProof/>
            <w:webHidden/>
            <w:sz w:val="24"/>
            <w:szCs w:val="24"/>
          </w:rPr>
          <w:t>25</w:t>
        </w:r>
        <w:r w:rsidR="00C76517" w:rsidRPr="00C76517">
          <w:rPr>
            <w:rFonts w:ascii="Times New Roman" w:hAnsi="Times New Roman" w:cs="Times New Roman"/>
            <w:noProof/>
            <w:webHidden/>
            <w:sz w:val="24"/>
            <w:szCs w:val="24"/>
          </w:rPr>
          <w:fldChar w:fldCharType="end"/>
        </w:r>
      </w:hyperlink>
    </w:p>
    <w:p w:rsidR="00C76517" w:rsidRPr="00C76517" w:rsidRDefault="008469C1" w:rsidP="00C76517">
      <w:pPr>
        <w:pStyle w:val="TableofFigures"/>
        <w:tabs>
          <w:tab w:val="right" w:leader="hyphen" w:pos="9016"/>
        </w:tabs>
        <w:spacing w:line="480" w:lineRule="auto"/>
        <w:jc w:val="both"/>
        <w:rPr>
          <w:rFonts w:ascii="Times New Roman" w:eastAsiaTheme="minorEastAsia" w:hAnsi="Times New Roman" w:cs="Times New Roman"/>
          <w:noProof/>
          <w:sz w:val="24"/>
          <w:szCs w:val="24"/>
          <w:lang w:eastAsia="en-GB"/>
        </w:rPr>
      </w:pPr>
      <w:hyperlink w:anchor="_Toc189053938" w:history="1">
        <w:r w:rsidR="00C76517" w:rsidRPr="00C76517">
          <w:rPr>
            <w:rStyle w:val="Hyperlink"/>
            <w:rFonts w:ascii="Times New Roman" w:hAnsi="Times New Roman" w:cs="Times New Roman"/>
            <w:noProof/>
            <w:sz w:val="24"/>
            <w:szCs w:val="24"/>
          </w:rPr>
          <w:t>Table 4: Health-related delays for maternal health seeking characteristics among mothers admitted to maternity ward at AURH 2024</w:t>
        </w:r>
        <w:r w:rsidR="00C76517" w:rsidRPr="00C76517">
          <w:rPr>
            <w:rStyle w:val="Hyperlink"/>
            <w:rFonts w:ascii="Times New Roman" w:eastAsia="Times New Roman" w:hAnsi="Times New Roman" w:cs="Times New Roman"/>
            <w:noProof/>
            <w:sz w:val="24"/>
            <w:szCs w:val="24"/>
          </w:rPr>
          <w:t>(n=325)</w:t>
        </w:r>
        <w:r w:rsidR="00C76517" w:rsidRPr="00C76517">
          <w:rPr>
            <w:rFonts w:ascii="Times New Roman" w:hAnsi="Times New Roman" w:cs="Times New Roman"/>
            <w:noProof/>
            <w:webHidden/>
            <w:sz w:val="24"/>
            <w:szCs w:val="24"/>
          </w:rPr>
          <w:tab/>
        </w:r>
        <w:r w:rsidR="00C76517" w:rsidRPr="00C76517">
          <w:rPr>
            <w:rFonts w:ascii="Times New Roman" w:hAnsi="Times New Roman" w:cs="Times New Roman"/>
            <w:noProof/>
            <w:webHidden/>
            <w:sz w:val="24"/>
            <w:szCs w:val="24"/>
          </w:rPr>
          <w:fldChar w:fldCharType="begin"/>
        </w:r>
        <w:r w:rsidR="00C76517" w:rsidRPr="00C76517">
          <w:rPr>
            <w:rFonts w:ascii="Times New Roman" w:hAnsi="Times New Roman" w:cs="Times New Roman"/>
            <w:noProof/>
            <w:webHidden/>
            <w:sz w:val="24"/>
            <w:szCs w:val="24"/>
          </w:rPr>
          <w:instrText xml:space="preserve"> PAGEREF _Toc189053938 \h </w:instrText>
        </w:r>
        <w:r w:rsidR="00C76517" w:rsidRPr="00C76517">
          <w:rPr>
            <w:rFonts w:ascii="Times New Roman" w:hAnsi="Times New Roman" w:cs="Times New Roman"/>
            <w:noProof/>
            <w:webHidden/>
            <w:sz w:val="24"/>
            <w:szCs w:val="24"/>
          </w:rPr>
        </w:r>
        <w:r w:rsidR="00C76517" w:rsidRPr="00C76517">
          <w:rPr>
            <w:rFonts w:ascii="Times New Roman" w:hAnsi="Times New Roman" w:cs="Times New Roman"/>
            <w:noProof/>
            <w:webHidden/>
            <w:sz w:val="24"/>
            <w:szCs w:val="24"/>
          </w:rPr>
          <w:fldChar w:fldCharType="separate"/>
        </w:r>
        <w:r w:rsidR="00C76517" w:rsidRPr="00C76517">
          <w:rPr>
            <w:rFonts w:ascii="Times New Roman" w:hAnsi="Times New Roman" w:cs="Times New Roman"/>
            <w:noProof/>
            <w:webHidden/>
            <w:sz w:val="24"/>
            <w:szCs w:val="24"/>
          </w:rPr>
          <w:t>27</w:t>
        </w:r>
        <w:r w:rsidR="00C76517" w:rsidRPr="00C76517">
          <w:rPr>
            <w:rFonts w:ascii="Times New Roman" w:hAnsi="Times New Roman" w:cs="Times New Roman"/>
            <w:noProof/>
            <w:webHidden/>
            <w:sz w:val="24"/>
            <w:szCs w:val="24"/>
          </w:rPr>
          <w:fldChar w:fldCharType="end"/>
        </w:r>
      </w:hyperlink>
    </w:p>
    <w:p w:rsidR="00C76517" w:rsidRPr="00C76517" w:rsidRDefault="008469C1" w:rsidP="00C76517">
      <w:pPr>
        <w:pStyle w:val="TableofFigures"/>
        <w:tabs>
          <w:tab w:val="right" w:leader="hyphen" w:pos="9016"/>
        </w:tabs>
        <w:spacing w:line="480" w:lineRule="auto"/>
        <w:jc w:val="both"/>
        <w:rPr>
          <w:rFonts w:ascii="Times New Roman" w:eastAsiaTheme="minorEastAsia" w:hAnsi="Times New Roman" w:cs="Times New Roman"/>
          <w:noProof/>
          <w:sz w:val="24"/>
          <w:szCs w:val="24"/>
          <w:lang w:eastAsia="en-GB"/>
        </w:rPr>
      </w:pPr>
      <w:hyperlink w:anchor="_Toc189053939" w:history="1">
        <w:r w:rsidR="00C76517" w:rsidRPr="00C76517">
          <w:rPr>
            <w:rStyle w:val="Hyperlink"/>
            <w:rFonts w:ascii="Times New Roman" w:hAnsi="Times New Roman" w:cs="Times New Roman"/>
            <w:noProof/>
            <w:sz w:val="24"/>
            <w:szCs w:val="24"/>
          </w:rPr>
          <w:t>Table 5: Multi-Variable Logistic regression result for factors associated maternal near miss at AURH, Ambo, Ethiopia, 2024 (n=325)</w:t>
        </w:r>
        <w:r w:rsidR="00C76517" w:rsidRPr="00C76517">
          <w:rPr>
            <w:rFonts w:ascii="Times New Roman" w:hAnsi="Times New Roman" w:cs="Times New Roman"/>
            <w:noProof/>
            <w:webHidden/>
            <w:sz w:val="24"/>
            <w:szCs w:val="24"/>
          </w:rPr>
          <w:tab/>
        </w:r>
        <w:r w:rsidR="00C76517" w:rsidRPr="00C76517">
          <w:rPr>
            <w:rFonts w:ascii="Times New Roman" w:hAnsi="Times New Roman" w:cs="Times New Roman"/>
            <w:noProof/>
            <w:webHidden/>
            <w:sz w:val="24"/>
            <w:szCs w:val="24"/>
          </w:rPr>
          <w:fldChar w:fldCharType="begin"/>
        </w:r>
        <w:r w:rsidR="00C76517" w:rsidRPr="00C76517">
          <w:rPr>
            <w:rFonts w:ascii="Times New Roman" w:hAnsi="Times New Roman" w:cs="Times New Roman"/>
            <w:noProof/>
            <w:webHidden/>
            <w:sz w:val="24"/>
            <w:szCs w:val="24"/>
          </w:rPr>
          <w:instrText xml:space="preserve"> PAGEREF _Toc189053939 \h </w:instrText>
        </w:r>
        <w:r w:rsidR="00C76517" w:rsidRPr="00C76517">
          <w:rPr>
            <w:rFonts w:ascii="Times New Roman" w:hAnsi="Times New Roman" w:cs="Times New Roman"/>
            <w:noProof/>
            <w:webHidden/>
            <w:sz w:val="24"/>
            <w:szCs w:val="24"/>
          </w:rPr>
        </w:r>
        <w:r w:rsidR="00C76517" w:rsidRPr="00C76517">
          <w:rPr>
            <w:rFonts w:ascii="Times New Roman" w:hAnsi="Times New Roman" w:cs="Times New Roman"/>
            <w:noProof/>
            <w:webHidden/>
            <w:sz w:val="24"/>
            <w:szCs w:val="24"/>
          </w:rPr>
          <w:fldChar w:fldCharType="separate"/>
        </w:r>
        <w:r w:rsidR="00C76517" w:rsidRPr="00C76517">
          <w:rPr>
            <w:rFonts w:ascii="Times New Roman" w:hAnsi="Times New Roman" w:cs="Times New Roman"/>
            <w:noProof/>
            <w:webHidden/>
            <w:sz w:val="24"/>
            <w:szCs w:val="24"/>
          </w:rPr>
          <w:t>32</w:t>
        </w:r>
        <w:r w:rsidR="00C76517" w:rsidRPr="00C76517">
          <w:rPr>
            <w:rFonts w:ascii="Times New Roman" w:hAnsi="Times New Roman" w:cs="Times New Roman"/>
            <w:noProof/>
            <w:webHidden/>
            <w:sz w:val="24"/>
            <w:szCs w:val="24"/>
          </w:rPr>
          <w:fldChar w:fldCharType="end"/>
        </w:r>
      </w:hyperlink>
    </w:p>
    <w:p w:rsidR="00835359" w:rsidRPr="00C76517" w:rsidRDefault="00835359" w:rsidP="00C76517">
      <w:pPr>
        <w:pStyle w:val="Heading1"/>
        <w:spacing w:line="480" w:lineRule="auto"/>
        <w:jc w:val="both"/>
        <w:rPr>
          <w:rFonts w:ascii="Times New Roman" w:eastAsia="Times New Roman" w:hAnsi="Times New Roman" w:cs="Times New Roman"/>
          <w:b/>
          <w:sz w:val="24"/>
          <w:szCs w:val="24"/>
        </w:rPr>
      </w:pPr>
      <w:r w:rsidRPr="00C76517">
        <w:rPr>
          <w:rFonts w:ascii="Times New Roman" w:eastAsia="Times New Roman" w:hAnsi="Times New Roman" w:cs="Times New Roman"/>
          <w:b/>
          <w:sz w:val="24"/>
          <w:szCs w:val="24"/>
        </w:rPr>
        <w:fldChar w:fldCharType="end"/>
      </w:r>
    </w:p>
    <w:p w:rsidR="00835359" w:rsidRDefault="00835359" w:rsidP="00835359"/>
    <w:p w:rsidR="00835359" w:rsidRDefault="00835359" w:rsidP="00835359"/>
    <w:p w:rsidR="00835359" w:rsidRDefault="00835359" w:rsidP="00835359"/>
    <w:p w:rsidR="00835359" w:rsidRDefault="001B6528" w:rsidP="00835359">
      <w:pPr>
        <w:pStyle w:val="Standard"/>
      </w:pPr>
      <w:r>
        <w:t xml:space="preserve">                                                                                  </w:t>
      </w:r>
      <w:r>
        <w:rPr>
          <w:rFonts w:ascii="Times New Roman" w:hAnsi="Times New Roman" w:cs="Times New Roman"/>
        </w:rPr>
        <w:t>Ⅷ</w:t>
      </w:r>
      <w:r w:rsidR="00835359">
        <w:br w:type="page"/>
      </w:r>
      <w:r w:rsidR="008D4A80">
        <w:lastRenderedPageBreak/>
        <w:t xml:space="preserve"> </w:t>
      </w:r>
    </w:p>
    <w:p w:rsidR="00835359" w:rsidRDefault="00835359" w:rsidP="00835359">
      <w:pPr>
        <w:pStyle w:val="Heading1"/>
        <w:spacing w:after="240"/>
        <w:rPr>
          <w:rFonts w:ascii="Times New Roman" w:hAnsi="Times New Roman" w:cs="Times New Roman"/>
        </w:rPr>
      </w:pPr>
      <w:bookmarkStart w:id="15" w:name="_Toc189053876"/>
      <w:r w:rsidRPr="002F2E0E">
        <w:rPr>
          <w:rFonts w:ascii="Times New Roman" w:hAnsi="Times New Roman" w:cs="Times New Roman"/>
        </w:rPr>
        <w:t>List of Figure</w:t>
      </w:r>
      <w:bookmarkEnd w:id="15"/>
    </w:p>
    <w:p w:rsidR="00835359" w:rsidRPr="00D10C67" w:rsidRDefault="00835359" w:rsidP="00835359">
      <w:pPr>
        <w:pStyle w:val="TableofFigures"/>
        <w:tabs>
          <w:tab w:val="right" w:leader="hyphen" w:pos="9016"/>
        </w:tabs>
        <w:spacing w:line="480" w:lineRule="auto"/>
        <w:jc w:val="both"/>
        <w:rPr>
          <w:rFonts w:ascii="Times New Roman" w:eastAsiaTheme="minorEastAsia" w:hAnsi="Times New Roman" w:cs="Times New Roman"/>
          <w:noProof/>
          <w:sz w:val="24"/>
          <w:szCs w:val="24"/>
          <w:lang w:val="en-US"/>
        </w:rPr>
      </w:pPr>
      <w:r>
        <w:fldChar w:fldCharType="begin"/>
      </w:r>
      <w:r>
        <w:instrText xml:space="preserve"> TOC \h \z \c "Figure" </w:instrText>
      </w:r>
      <w:r>
        <w:fldChar w:fldCharType="separate"/>
      </w:r>
      <w:hyperlink w:anchor="_Toc186145649" w:history="1">
        <w:r w:rsidRPr="00D10C67">
          <w:rPr>
            <w:rStyle w:val="Hyperlink"/>
            <w:rFonts w:ascii="Times New Roman" w:hAnsi="Times New Roman" w:cs="Times New Roman"/>
            <w:b/>
            <w:noProof/>
            <w:sz w:val="24"/>
            <w:szCs w:val="24"/>
          </w:rPr>
          <w:t>Figure1</w:t>
        </w:r>
        <w:r w:rsidRPr="00D10C67">
          <w:rPr>
            <w:rStyle w:val="Hyperlink"/>
            <w:rFonts w:ascii="Times New Roman" w:hAnsi="Times New Roman" w:cs="Times New Roman"/>
            <w:noProof/>
            <w:sz w:val="24"/>
            <w:szCs w:val="24"/>
          </w:rPr>
          <w:t>: Conceptual frame work developed on magnitude of maternal near miss after reviewing different literatures(1,20,31–34)</w:t>
        </w:r>
        <w:r w:rsidRPr="00D10C67">
          <w:rPr>
            <w:rFonts w:ascii="Times New Roman" w:hAnsi="Times New Roman" w:cs="Times New Roman"/>
            <w:noProof/>
            <w:webHidden/>
            <w:sz w:val="24"/>
            <w:szCs w:val="24"/>
          </w:rPr>
          <w:tab/>
        </w:r>
        <w:r w:rsidRPr="00D10C67">
          <w:rPr>
            <w:rFonts w:ascii="Times New Roman" w:hAnsi="Times New Roman" w:cs="Times New Roman"/>
            <w:noProof/>
            <w:webHidden/>
            <w:sz w:val="24"/>
            <w:szCs w:val="24"/>
          </w:rPr>
          <w:fldChar w:fldCharType="begin"/>
        </w:r>
        <w:r w:rsidRPr="00D10C67">
          <w:rPr>
            <w:rFonts w:ascii="Times New Roman" w:hAnsi="Times New Roman" w:cs="Times New Roman"/>
            <w:noProof/>
            <w:webHidden/>
            <w:sz w:val="24"/>
            <w:szCs w:val="24"/>
          </w:rPr>
          <w:instrText xml:space="preserve"> PAGEREF _Toc186145649 \h </w:instrText>
        </w:r>
        <w:r w:rsidRPr="00D10C67">
          <w:rPr>
            <w:rFonts w:ascii="Times New Roman" w:hAnsi="Times New Roman" w:cs="Times New Roman"/>
            <w:noProof/>
            <w:webHidden/>
            <w:sz w:val="24"/>
            <w:szCs w:val="24"/>
          </w:rPr>
        </w:r>
        <w:r w:rsidRPr="00D10C67">
          <w:rPr>
            <w:rFonts w:ascii="Times New Roman" w:hAnsi="Times New Roman" w:cs="Times New Roman"/>
            <w:noProof/>
            <w:webHidden/>
            <w:sz w:val="24"/>
            <w:szCs w:val="24"/>
          </w:rPr>
          <w:fldChar w:fldCharType="separate"/>
        </w:r>
        <w:r w:rsidRPr="00D10C67">
          <w:rPr>
            <w:rFonts w:ascii="Times New Roman" w:hAnsi="Times New Roman" w:cs="Times New Roman"/>
            <w:noProof/>
            <w:webHidden/>
            <w:sz w:val="24"/>
            <w:szCs w:val="24"/>
          </w:rPr>
          <w:t>11</w:t>
        </w:r>
        <w:r w:rsidRPr="00D10C67">
          <w:rPr>
            <w:rFonts w:ascii="Times New Roman" w:hAnsi="Times New Roman" w:cs="Times New Roman"/>
            <w:noProof/>
            <w:webHidden/>
            <w:sz w:val="24"/>
            <w:szCs w:val="24"/>
          </w:rPr>
          <w:fldChar w:fldCharType="end"/>
        </w:r>
      </w:hyperlink>
    </w:p>
    <w:p w:rsidR="00835359" w:rsidRPr="00D10C67" w:rsidRDefault="008469C1" w:rsidP="00835359">
      <w:pPr>
        <w:pStyle w:val="TableofFigures"/>
        <w:tabs>
          <w:tab w:val="right" w:leader="hyphen" w:pos="9016"/>
        </w:tabs>
        <w:spacing w:line="480" w:lineRule="auto"/>
        <w:jc w:val="both"/>
        <w:rPr>
          <w:rFonts w:ascii="Times New Roman" w:eastAsiaTheme="minorEastAsia" w:hAnsi="Times New Roman" w:cs="Times New Roman"/>
          <w:noProof/>
          <w:sz w:val="24"/>
          <w:szCs w:val="24"/>
          <w:lang w:val="en-US"/>
        </w:rPr>
      </w:pPr>
      <w:hyperlink w:anchor="_Toc186145650" w:history="1">
        <w:r w:rsidR="00835359" w:rsidRPr="00D10C67">
          <w:rPr>
            <w:rStyle w:val="Hyperlink"/>
            <w:rFonts w:ascii="Times New Roman" w:hAnsi="Times New Roman" w:cs="Times New Roman"/>
            <w:noProof/>
            <w:sz w:val="24"/>
            <w:szCs w:val="24"/>
          </w:rPr>
          <w:t>Figure 2: Underlying medical complication of the study participants in AURH, Ambo, Ethiopia, 2024</w:t>
        </w:r>
        <w:r w:rsidR="00835359" w:rsidRPr="00D10C67">
          <w:rPr>
            <w:rFonts w:ascii="Times New Roman" w:hAnsi="Times New Roman" w:cs="Times New Roman"/>
            <w:noProof/>
            <w:webHidden/>
            <w:sz w:val="24"/>
            <w:szCs w:val="24"/>
          </w:rPr>
          <w:tab/>
        </w:r>
        <w:r w:rsidR="00835359" w:rsidRPr="00D10C67">
          <w:rPr>
            <w:rFonts w:ascii="Times New Roman" w:hAnsi="Times New Roman" w:cs="Times New Roman"/>
            <w:noProof/>
            <w:webHidden/>
            <w:sz w:val="24"/>
            <w:szCs w:val="24"/>
          </w:rPr>
          <w:fldChar w:fldCharType="begin"/>
        </w:r>
        <w:r w:rsidR="00835359" w:rsidRPr="00D10C67">
          <w:rPr>
            <w:rFonts w:ascii="Times New Roman" w:hAnsi="Times New Roman" w:cs="Times New Roman"/>
            <w:noProof/>
            <w:webHidden/>
            <w:sz w:val="24"/>
            <w:szCs w:val="24"/>
          </w:rPr>
          <w:instrText xml:space="preserve"> PAGEREF _Toc186145650 \h </w:instrText>
        </w:r>
        <w:r w:rsidR="00835359" w:rsidRPr="00D10C67">
          <w:rPr>
            <w:rFonts w:ascii="Times New Roman" w:hAnsi="Times New Roman" w:cs="Times New Roman"/>
            <w:noProof/>
            <w:webHidden/>
            <w:sz w:val="24"/>
            <w:szCs w:val="24"/>
          </w:rPr>
        </w:r>
        <w:r w:rsidR="00835359" w:rsidRPr="00D10C67">
          <w:rPr>
            <w:rFonts w:ascii="Times New Roman" w:hAnsi="Times New Roman" w:cs="Times New Roman"/>
            <w:noProof/>
            <w:webHidden/>
            <w:sz w:val="24"/>
            <w:szCs w:val="24"/>
          </w:rPr>
          <w:fldChar w:fldCharType="separate"/>
        </w:r>
        <w:r w:rsidR="00835359" w:rsidRPr="00D10C67">
          <w:rPr>
            <w:rFonts w:ascii="Times New Roman" w:hAnsi="Times New Roman" w:cs="Times New Roman"/>
            <w:noProof/>
            <w:webHidden/>
            <w:sz w:val="24"/>
            <w:szCs w:val="24"/>
          </w:rPr>
          <w:t>30</w:t>
        </w:r>
        <w:r w:rsidR="00835359" w:rsidRPr="00D10C67">
          <w:rPr>
            <w:rFonts w:ascii="Times New Roman" w:hAnsi="Times New Roman" w:cs="Times New Roman"/>
            <w:noProof/>
            <w:webHidden/>
            <w:sz w:val="24"/>
            <w:szCs w:val="24"/>
          </w:rPr>
          <w:fldChar w:fldCharType="end"/>
        </w:r>
      </w:hyperlink>
    </w:p>
    <w:p w:rsidR="00835359" w:rsidRPr="00D10C67" w:rsidRDefault="008469C1" w:rsidP="00835359">
      <w:pPr>
        <w:pStyle w:val="TableofFigures"/>
        <w:tabs>
          <w:tab w:val="right" w:leader="hyphen" w:pos="9016"/>
        </w:tabs>
        <w:spacing w:line="480" w:lineRule="auto"/>
        <w:jc w:val="both"/>
        <w:rPr>
          <w:rFonts w:ascii="Times New Roman" w:eastAsiaTheme="minorEastAsia" w:hAnsi="Times New Roman" w:cs="Times New Roman"/>
          <w:noProof/>
          <w:sz w:val="24"/>
          <w:szCs w:val="24"/>
          <w:lang w:val="en-US"/>
        </w:rPr>
      </w:pPr>
      <w:hyperlink w:anchor="_Toc186145651" w:history="1">
        <w:r w:rsidR="00835359" w:rsidRPr="00D10C67">
          <w:rPr>
            <w:rStyle w:val="Hyperlink"/>
            <w:rFonts w:ascii="Times New Roman" w:hAnsi="Times New Roman" w:cs="Times New Roman"/>
            <w:noProof/>
            <w:sz w:val="24"/>
            <w:szCs w:val="24"/>
          </w:rPr>
          <w:t>Figure 3: Magnitude of maternal near miss in AURH, Oromia, west shoa, Ambo, Ethiopia 2024(n=325)</w:t>
        </w:r>
        <w:r w:rsidR="00835359" w:rsidRPr="00D10C67">
          <w:rPr>
            <w:rFonts w:ascii="Times New Roman" w:hAnsi="Times New Roman" w:cs="Times New Roman"/>
            <w:noProof/>
            <w:webHidden/>
            <w:sz w:val="24"/>
            <w:szCs w:val="24"/>
          </w:rPr>
          <w:tab/>
        </w:r>
        <w:r w:rsidR="00835359" w:rsidRPr="00D10C67">
          <w:rPr>
            <w:rFonts w:ascii="Times New Roman" w:hAnsi="Times New Roman" w:cs="Times New Roman"/>
            <w:noProof/>
            <w:webHidden/>
            <w:sz w:val="24"/>
            <w:szCs w:val="24"/>
          </w:rPr>
          <w:fldChar w:fldCharType="begin"/>
        </w:r>
        <w:r w:rsidR="00835359" w:rsidRPr="00D10C67">
          <w:rPr>
            <w:rFonts w:ascii="Times New Roman" w:hAnsi="Times New Roman" w:cs="Times New Roman"/>
            <w:noProof/>
            <w:webHidden/>
            <w:sz w:val="24"/>
            <w:szCs w:val="24"/>
          </w:rPr>
          <w:instrText xml:space="preserve"> PAGEREF _Toc186145651 \h </w:instrText>
        </w:r>
        <w:r w:rsidR="00835359" w:rsidRPr="00D10C67">
          <w:rPr>
            <w:rFonts w:ascii="Times New Roman" w:hAnsi="Times New Roman" w:cs="Times New Roman"/>
            <w:noProof/>
            <w:webHidden/>
            <w:sz w:val="24"/>
            <w:szCs w:val="24"/>
          </w:rPr>
        </w:r>
        <w:r w:rsidR="00835359" w:rsidRPr="00D10C67">
          <w:rPr>
            <w:rFonts w:ascii="Times New Roman" w:hAnsi="Times New Roman" w:cs="Times New Roman"/>
            <w:noProof/>
            <w:webHidden/>
            <w:sz w:val="24"/>
            <w:szCs w:val="24"/>
          </w:rPr>
          <w:fldChar w:fldCharType="separate"/>
        </w:r>
        <w:r w:rsidR="00835359" w:rsidRPr="00D10C67">
          <w:rPr>
            <w:rFonts w:ascii="Times New Roman" w:hAnsi="Times New Roman" w:cs="Times New Roman"/>
            <w:noProof/>
            <w:webHidden/>
            <w:sz w:val="24"/>
            <w:szCs w:val="24"/>
          </w:rPr>
          <w:t>31</w:t>
        </w:r>
        <w:r w:rsidR="00835359" w:rsidRPr="00D10C67">
          <w:rPr>
            <w:rFonts w:ascii="Times New Roman" w:hAnsi="Times New Roman" w:cs="Times New Roman"/>
            <w:noProof/>
            <w:webHidden/>
            <w:sz w:val="24"/>
            <w:szCs w:val="24"/>
          </w:rPr>
          <w:fldChar w:fldCharType="end"/>
        </w:r>
      </w:hyperlink>
    </w:p>
    <w:p w:rsidR="00835359" w:rsidRDefault="008469C1" w:rsidP="00835359">
      <w:pPr>
        <w:pStyle w:val="TableofFigures"/>
        <w:tabs>
          <w:tab w:val="right" w:leader="hyphen" w:pos="9016"/>
        </w:tabs>
        <w:spacing w:line="480" w:lineRule="auto"/>
        <w:jc w:val="both"/>
        <w:rPr>
          <w:rFonts w:eastAsiaTheme="minorEastAsia"/>
          <w:noProof/>
          <w:lang w:val="en-US"/>
        </w:rPr>
      </w:pPr>
      <w:hyperlink w:anchor="_Toc186145652" w:history="1">
        <w:r w:rsidR="00835359" w:rsidRPr="00D10C67">
          <w:rPr>
            <w:rStyle w:val="Hyperlink"/>
            <w:rFonts w:ascii="Times New Roman" w:hAnsi="Times New Roman" w:cs="Times New Roman"/>
            <w:noProof/>
            <w:sz w:val="24"/>
            <w:szCs w:val="24"/>
          </w:rPr>
          <w:t>Figure 4: Ditribution of causes of maternal near miss in AURH, west shoa, Ambo Ethiopia, 2024</w:t>
        </w:r>
        <w:r w:rsidR="00835359" w:rsidRPr="00D10C67">
          <w:rPr>
            <w:rFonts w:ascii="Times New Roman" w:hAnsi="Times New Roman" w:cs="Times New Roman"/>
            <w:noProof/>
            <w:webHidden/>
            <w:sz w:val="24"/>
            <w:szCs w:val="24"/>
          </w:rPr>
          <w:tab/>
        </w:r>
        <w:r w:rsidR="00835359" w:rsidRPr="00D10C67">
          <w:rPr>
            <w:rFonts w:ascii="Times New Roman" w:hAnsi="Times New Roman" w:cs="Times New Roman"/>
            <w:noProof/>
            <w:webHidden/>
            <w:sz w:val="24"/>
            <w:szCs w:val="24"/>
          </w:rPr>
          <w:fldChar w:fldCharType="begin"/>
        </w:r>
        <w:r w:rsidR="00835359" w:rsidRPr="00D10C67">
          <w:rPr>
            <w:rFonts w:ascii="Times New Roman" w:hAnsi="Times New Roman" w:cs="Times New Roman"/>
            <w:noProof/>
            <w:webHidden/>
            <w:sz w:val="24"/>
            <w:szCs w:val="24"/>
          </w:rPr>
          <w:instrText xml:space="preserve"> PAGEREF _Toc186145652 \h </w:instrText>
        </w:r>
        <w:r w:rsidR="00835359" w:rsidRPr="00D10C67">
          <w:rPr>
            <w:rFonts w:ascii="Times New Roman" w:hAnsi="Times New Roman" w:cs="Times New Roman"/>
            <w:noProof/>
            <w:webHidden/>
            <w:sz w:val="24"/>
            <w:szCs w:val="24"/>
          </w:rPr>
        </w:r>
        <w:r w:rsidR="00835359" w:rsidRPr="00D10C67">
          <w:rPr>
            <w:rFonts w:ascii="Times New Roman" w:hAnsi="Times New Roman" w:cs="Times New Roman"/>
            <w:noProof/>
            <w:webHidden/>
            <w:sz w:val="24"/>
            <w:szCs w:val="24"/>
          </w:rPr>
          <w:fldChar w:fldCharType="separate"/>
        </w:r>
        <w:r w:rsidR="00835359" w:rsidRPr="00D10C67">
          <w:rPr>
            <w:rFonts w:ascii="Times New Roman" w:hAnsi="Times New Roman" w:cs="Times New Roman"/>
            <w:noProof/>
            <w:webHidden/>
            <w:sz w:val="24"/>
            <w:szCs w:val="24"/>
          </w:rPr>
          <w:t>32</w:t>
        </w:r>
        <w:r w:rsidR="00835359" w:rsidRPr="00D10C67">
          <w:rPr>
            <w:rFonts w:ascii="Times New Roman" w:hAnsi="Times New Roman" w:cs="Times New Roman"/>
            <w:noProof/>
            <w:webHidden/>
            <w:sz w:val="24"/>
            <w:szCs w:val="24"/>
          </w:rPr>
          <w:fldChar w:fldCharType="end"/>
        </w:r>
      </w:hyperlink>
    </w:p>
    <w:p w:rsidR="00835359" w:rsidRPr="00D10C67" w:rsidRDefault="00835359" w:rsidP="00835359">
      <w:r>
        <w:fldChar w:fldCharType="end"/>
      </w:r>
    </w:p>
    <w:p w:rsidR="00835359" w:rsidRDefault="00835359" w:rsidP="00835359"/>
    <w:p w:rsidR="00835359" w:rsidRDefault="001B6528" w:rsidP="00835359">
      <w:r>
        <w:t xml:space="preserve">                                                                                     </w:t>
      </w:r>
      <w:r>
        <w:rPr>
          <w:rFonts w:ascii="Times New Roman" w:hAnsi="Times New Roman" w:cs="Times New Roman"/>
        </w:rPr>
        <w:t>Ⅸ</w:t>
      </w:r>
    </w:p>
    <w:p w:rsidR="00835359" w:rsidRPr="002F2E0E" w:rsidRDefault="00835359" w:rsidP="00835359"/>
    <w:p w:rsidR="00835359" w:rsidRPr="002F2E0E" w:rsidRDefault="00835359" w:rsidP="00835359">
      <w:pPr>
        <w:sectPr w:rsidR="00835359" w:rsidRPr="002F2E0E" w:rsidSect="00FA1CF2">
          <w:footerReference w:type="default" r:id="rId11"/>
          <w:pgSz w:w="11906" w:h="16838"/>
          <w:pgMar w:top="1440" w:right="1440" w:bottom="1440" w:left="1440" w:header="720" w:footer="720" w:gutter="0"/>
          <w:pgNumType w:fmt="upperRoman" w:start="1"/>
          <w:cols w:space="720"/>
          <w:titlePg/>
          <w:docGrid w:linePitch="299"/>
        </w:sectPr>
      </w:pPr>
    </w:p>
    <w:p w:rsidR="00835359" w:rsidRPr="00CC55F9" w:rsidRDefault="00835359" w:rsidP="00835359">
      <w:pPr>
        <w:pStyle w:val="Heading1"/>
        <w:jc w:val="center"/>
        <w:rPr>
          <w:rFonts w:ascii="Times New Roman" w:eastAsia="Times New Roman" w:hAnsi="Times New Roman" w:cs="Times New Roman"/>
          <w:b/>
          <w:sz w:val="28"/>
          <w:szCs w:val="28"/>
        </w:rPr>
      </w:pPr>
      <w:bookmarkStart w:id="16" w:name="_Toc189053877"/>
      <w:r w:rsidRPr="00CC55F9">
        <w:rPr>
          <w:rFonts w:ascii="Times New Roman" w:eastAsia="Times New Roman" w:hAnsi="Times New Roman" w:cs="Times New Roman"/>
          <w:b/>
          <w:sz w:val="28"/>
          <w:szCs w:val="28"/>
        </w:rPr>
        <w:lastRenderedPageBreak/>
        <w:t>CHAPTER ONE: INTRODUCTION</w:t>
      </w:r>
      <w:bookmarkEnd w:id="16"/>
    </w:p>
    <w:p w:rsidR="00835359" w:rsidRPr="00CC55F9" w:rsidRDefault="00835359" w:rsidP="00835359">
      <w:pPr>
        <w:pStyle w:val="Heading2"/>
        <w:spacing w:after="240"/>
        <w:rPr>
          <w:rFonts w:ascii="Times New Roman" w:hAnsi="Times New Roman" w:cs="Times New Roman"/>
        </w:rPr>
      </w:pPr>
      <w:bookmarkStart w:id="17" w:name="_Toc160737757"/>
      <w:bookmarkStart w:id="18" w:name="_Toc165190589"/>
      <w:bookmarkStart w:id="19" w:name="_Toc189053878"/>
      <w:r w:rsidRPr="00CC55F9">
        <w:rPr>
          <w:rFonts w:ascii="Times New Roman" w:hAnsi="Times New Roman" w:cs="Times New Roman"/>
        </w:rPr>
        <w:t>1.1 Backgroun</w:t>
      </w:r>
      <w:bookmarkEnd w:id="17"/>
      <w:bookmarkEnd w:id="18"/>
      <w:r w:rsidRPr="00CC55F9">
        <w:rPr>
          <w:rFonts w:ascii="Times New Roman" w:hAnsi="Times New Roman" w:cs="Times New Roman"/>
        </w:rPr>
        <w:t>d</w:t>
      </w:r>
      <w:bookmarkEnd w:id="19"/>
    </w:p>
    <w:p w:rsidR="00835359" w:rsidRDefault="00835359" w:rsidP="00835359">
      <w:pPr>
        <w:spacing w:line="360" w:lineRule="auto"/>
        <w:jc w:val="both"/>
        <w:rPr>
          <w:rStyle w:val="fontstyle01"/>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World Health Organization (WHO) working group defines maternal near miss(MNM) as a women who nearly died but survived a life threatening condition during pregnancy, childbirth or within 42 days of termination of pregnancy due to getting quality of care or by chance</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C60F5C">
        <w:rPr>
          <w:rFonts w:ascii="Times New Roman" w:hAnsi="Times New Roman" w:cs="Times New Roman"/>
          <w:noProof/>
          <w:color w:val="000000" w:themeColor="text1"/>
          <w:sz w:val="24"/>
          <w:szCs w:val="24"/>
        </w:rPr>
        <w:t>(1)</w:t>
      </w:r>
      <w:r>
        <w:rPr>
          <w:rFonts w:ascii="Times New Roman" w:hAnsi="Times New Roman" w:cs="Times New Roman"/>
          <w:color w:val="000000" w:themeColor="text1"/>
          <w:sz w:val="24"/>
          <w:szCs w:val="24"/>
        </w:rPr>
        <w:fldChar w:fldCharType="end"/>
      </w:r>
      <w:r>
        <w:rPr>
          <w:rFonts w:ascii="Times New Roman" w:hAnsi="Times New Roman" w:cs="Times New Roman"/>
          <w:b/>
          <w:color w:val="000000"/>
          <w:sz w:val="24"/>
          <w:szCs w:val="24"/>
        </w:rPr>
        <w:t xml:space="preserve">. </w:t>
      </w:r>
      <w:r>
        <w:rPr>
          <w:rStyle w:val="fontstyle01"/>
          <w:rFonts w:ascii="Times New Roman" w:hAnsi="Times New Roman" w:cs="Times New Roman"/>
          <w:color w:val="000000" w:themeColor="text1"/>
          <w:sz w:val="24"/>
          <w:szCs w:val="24"/>
        </w:rPr>
        <w:t>This approach is a comprehensive and applied on the notion of criterion-based clinical audit that can be considered as reasonable and beneficial means of auditing the quality of maternal health care in obstetric</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{"citationItems":[{"id":"ITEM-1","itemData":{"DOI":"10.1186/s12884-019-2225-7","ISBN":"1288401922","ISSN":"14712393","PMID":"30808325","abstract":"Background: Applicability of the World Health Organization (WHO) maternal near miss criteria in low-income settings is not systematically addressed in the literature. The objective of this review was to determine the applicability of the WHO maternal near miss tool in sub-Saharan Africa. Methods: We searched PubMed, Embase, Popline, CINAHL, AJOL, and Google scholar using key words for maternal near miss and sub-Saharan Africa. Studies which applied the WHO maternal near miss criteria, containing clear definitions, and published between January 1st, 2009 and December 31st, 2017 were included. Two authors independently extracted data. Quantitative analysis and narrative synthesis were conducted, and medians with interquartile range (IQR) were calculated for summarizing the findings. Methodological quality of the studies was assessed using the Estabrook's quality assessment and validity tool. Results: Fifteen studies from nine countries comprising 227,077 participants were included. Median maternal near miss ratio was 24.2 (IQR: 12.4-35.8) per 1000 live births ranging from 4.4 in a population-based study in South Africa to 198 in a rural private hospital in Nigeria. Eight studies reported challenges in implementing the WHO maternal near miss tool, especially related to the threshold for blood transfusion, and availability of several laboratory-based criteria. In three studies, local adaptations were made. Conclusion: This review showed that the WHO maternal near miss tool is not uniformly applied in sub-Saharan Africa. Therefore, a common adaptation for the region is required to increase its applicability.","author":[{"dropping-particle":"","family":"Tura","given":"Abera Kenay","non-dropping-particle":"","parse-names":false,"suffix":""},{"dropping-particle":"","family":"Trang","given":"To Lam","non-dropping-particle":"","parse-names":false,"suffix":""},{"dropping-particle":"","family":"Akker","given":"Thomas","non-dropping-particle":"Van Den","parse-names":false,"suffix":""},{"dropping-particle":"","family":"Roosmalen","given":"Jos","non-dropping-particle":"Van","parse-names":false,"suffix":""},{"dropping-particle":"","family":"Scherjon","given":"Sicco","non-dropping-particle":"","parse-names":false,"suffix":""},{"dropping-particle":"","family":"Zwart","given":"Joost","non-dropping-particle":"","parse-names":false,"suffix":""},{"dropping-particle":"","family":"Stekelenburg","given":"Jelle","non-dropping-particle":"","parse-names":false,"suffix":""}],"container-title":"BMC Pregnancy and Childbirth","id":"ITEM-1","issue":"1","issued":{"date-parts":[["2019"]]},"page":"1-9","publisher":"BMC Pregnancy and Childbirth","title":"Applicability of the WHO maternal near miss tool in sub-Saharan Africa: A systematic review","type":"article-journal","volume":"19"},"uris":["http://www.mendeley.com/documents/?uuid=e56357f4-818b-4dab-9869-cdbc555580ed"]}],"mendeley":{"formattedCitation":"(2)","plainTextFormattedCitation":"(2)","previouslyFormattedCitation":"(2)"},"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2E7649">
        <w:rPr>
          <w:rStyle w:val="fontstyle01"/>
          <w:rFonts w:ascii="Times New Roman" w:hAnsi="Times New Roman" w:cs="Times New Roman"/>
          <w:noProof/>
          <w:color w:val="000000" w:themeColor="text1"/>
          <w:sz w:val="24"/>
          <w:szCs w:val="24"/>
        </w:rPr>
        <w:t>(2)</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p>
    <w:p w:rsidR="00835359" w:rsidRDefault="00835359" w:rsidP="00835359">
      <w:pPr>
        <w:spacing w:line="360" w:lineRule="auto"/>
        <w:jc w:val="both"/>
        <w:rPr>
          <w:rFonts w:ascii="Times New Roman" w:eastAsia="MyriadPro-Light" w:hAnsi="Times New Roman" w:cs="Times New Roman"/>
          <w:color w:val="000000" w:themeColor="text1"/>
          <w:sz w:val="24"/>
          <w:szCs w:val="24"/>
        </w:rPr>
      </w:pPr>
      <w:r>
        <w:rPr>
          <w:rStyle w:val="fontstyle01"/>
          <w:rFonts w:ascii="Times New Roman" w:hAnsi="Times New Roman" w:cs="Times New Roman"/>
          <w:color w:val="000000" w:themeColor="text1"/>
          <w:sz w:val="24"/>
          <w:szCs w:val="24"/>
        </w:rPr>
        <w:t>Furthermore, it assumes that women who survived life-threatening complications during pregnancy and childbirth had similarities with those who died</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 xml:space="preserve">ADDIN CSL_CITATION {"citationItems":[{"id":"ITEM-1","itemData":{"DOI":"10.1177/17455065211061949","ISSN":"17455065","PMID":"34844476","abstract":"Objective: Maternal near-miss refers to a woman who nearly died but survived complications in pregnancy, childbirth, or within 42 days of termination of pregnancy. The study of maternal near-miss has become essential for improving the quality of obstetric care. The objective of this study was to identify the determinants of maternal near-miss among women admitted to major private hospitals in eastern Ethiopia. Method: An unmatched nested case–control study was conducted in major private hospitals in eastern Ethiopia from 5 March to 31 March 2020. Cases were women who fulfilled the sub-Saharan African maternal near-miss criteria and those admitted to the same hospitals but discharged without any complications under the sub-Saharan African maternal near-miss tool were controls. For each case, three corresponding women were randomly selected as controls. Factors associated with maternal near-misses were analyzed using binary and multiple logistic regressions with an adjusted odds ratio along with a 95% confidence interval. Finally, p-value &lt; 0.05 was considered as a cut-off point for the significant association. Results: A total of 432 women (108 cases and 324 controls) participated in the study. History of prior cesarean section (AOR = 4.33; 95% CI = 2.36–7.94), anemia in index pregnancy (AOR = 4.38; 95% CI = 2.43–7.91), being </w:instrText>
      </w:r>
      <w:r>
        <w:rPr>
          <w:rStyle w:val="fontstyle01"/>
          <w:rFonts w:ascii="Cambria Math" w:hAnsi="Cambria Math" w:cs="Cambria Math"/>
          <w:color w:val="000000" w:themeColor="text1"/>
          <w:sz w:val="24"/>
          <w:szCs w:val="24"/>
        </w:rPr>
        <w:instrText>⩾</w:instrText>
      </w:r>
      <w:r>
        <w:rPr>
          <w:rStyle w:val="fontstyle01"/>
          <w:rFonts w:ascii="Times New Roman" w:hAnsi="Times New Roman" w:cs="Times New Roman"/>
          <w:color w:val="000000" w:themeColor="text1"/>
          <w:sz w:val="24"/>
          <w:szCs w:val="24"/>
        </w:rPr>
        <w:instrText xml:space="preserve"> 35 years of age (AOR = 2.94; 95% CI = 1.37–6.24), not attending antenatal care (AOR = 3.11; 95% CI = 1.43–6.78), and history of chronic medical disorders (AOR = 2.18; 95% CI = 1.03–4.59) were independently associated with maternal near-miss. Conclusion: Maternal age </w:instrText>
      </w:r>
      <w:r>
        <w:rPr>
          <w:rStyle w:val="fontstyle01"/>
          <w:rFonts w:ascii="Cambria Math" w:hAnsi="Cambria Math" w:cs="Cambria Math"/>
          <w:color w:val="000000" w:themeColor="text1"/>
          <w:sz w:val="24"/>
          <w:szCs w:val="24"/>
        </w:rPr>
        <w:instrText>⩾</w:instrText>
      </w:r>
      <w:r>
        <w:rPr>
          <w:rStyle w:val="fontstyle01"/>
          <w:rFonts w:ascii="Times New Roman" w:hAnsi="Times New Roman" w:cs="Times New Roman"/>
          <w:color w:val="000000" w:themeColor="text1"/>
          <w:sz w:val="24"/>
          <w:szCs w:val="24"/>
        </w:rPr>
        <w:instrText xml:space="preserve"> 35 years, had no antenatal care, had prior cesarean section, being anemic in index pregnancy, and have history of chronic medical disorders were the determinants of maternal near-miss. Improving maternal near-misses requires strengthening antenatal care (including supplementation of iron and folic acid to reduce anemia) and prioritizing women with a history of chronic medical illnesses. Interventions for preventing primary cesarean sections are crucial in this era of the cesarean epidemic to minimize its effect on maternal near-miss.","author":[{"dropping-particle":"","family":"Geze Tenaw","given":"Shegaw","non-dropping-particle":"","parse-names":false,"suffix":""},{"dropping-particle":"","family":"Girma Fage","given":"Sagni","non-dropping-particle":"","parse-names":false,"suffix":""},{"dropping-particle":"","family":"Assefa","given":"Nega","non-dropping-particle":"","parse-names":false,"suffix":""},{"dropping-particle":"","family":"Kenay Tura","given":"Abera","non-dropping-particle":"","parse-names":false,"suffix":""}],"container-title":"Women's Health","id":"ITEM-1","issued":{"date-parts":[["2021"]]},"title":"Determinants of maternal near-miss in private hospitals in eastern Ethiopia: A nested case–control study","type":"article-journal","volume":"17"},"uris":["http://www.mendeley.com/documents/?uuid=08748077-fd82-4cc2-a34c-5d2024681444"]}],"mendeley":{"formattedCitation":"(3)","plainTextFormattedCitation":"(3)","previouslyFormattedCitation":"(3)"},"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AB3BCA">
        <w:rPr>
          <w:rStyle w:val="fontstyle01"/>
          <w:rFonts w:ascii="Times New Roman" w:hAnsi="Times New Roman" w:cs="Times New Roman"/>
          <w:noProof/>
          <w:color w:val="000000" w:themeColor="text1"/>
          <w:sz w:val="24"/>
          <w:szCs w:val="24"/>
        </w:rPr>
        <w:t>(3)</w:t>
      </w:r>
      <w:r>
        <w:rPr>
          <w:rStyle w:val="fontstyle01"/>
          <w:rFonts w:ascii="Times New Roman" w:hAnsi="Times New Roman" w:cs="Times New Roman"/>
          <w:color w:val="000000" w:themeColor="text1"/>
          <w:sz w:val="24"/>
          <w:szCs w:val="24"/>
        </w:rPr>
        <w:fldChar w:fldCharType="end"/>
      </w:r>
      <w:r w:rsidRPr="00AB3BCA">
        <w:rPr>
          <w:rFonts w:ascii="Times New Roman" w:eastAsia="MyriadPro-Light" w:hAnsi="Times New Roman" w:cs="Times New Roman"/>
          <w:color w:val="000000" w:themeColor="text1"/>
          <w:sz w:val="24"/>
          <w:szCs w:val="24"/>
        </w:rPr>
        <w:t xml:space="preserve"> </w:t>
      </w:r>
      <w:r>
        <w:rPr>
          <w:rFonts w:ascii="Times New Roman" w:eastAsia="MyriadPro-Light" w:hAnsi="Times New Roman" w:cs="Times New Roman"/>
          <w:color w:val="000000" w:themeColor="text1"/>
          <w:sz w:val="24"/>
          <w:szCs w:val="24"/>
        </w:rPr>
        <w:t>while its ultimate goal of this criteria is to boost clinical practice in order to reduce preventable mortality and morbidity by using evidence-based practices</w:t>
      </w:r>
      <w:r>
        <w:rPr>
          <w:rFonts w:ascii="Times New Roman" w:eastAsia="MyriadPro-Light" w:hAnsi="Times New Roman" w:cs="Times New Roman"/>
          <w:color w:val="000000" w:themeColor="text1"/>
          <w:sz w:val="24"/>
          <w:szCs w:val="24"/>
        </w:rPr>
        <w:fldChar w:fldCharType="begin" w:fldLock="1"/>
      </w:r>
      <w:r>
        <w:rPr>
          <w:rFonts w:ascii="Times New Roman" w:eastAsia="MyriadPro-Light" w:hAnsi="Times New Roman" w:cs="Times New Roman"/>
          <w:color w:val="000000" w:themeColor="text1"/>
          <w:sz w:val="24"/>
          <w:szCs w:val="24"/>
        </w:rPr>
        <w:instrText>ADDIN CSL_CITATION {"citationItems":[{"id":"ITEM-1","itemData":{"DOI":"10.1093/bmb/ldg009","ISSN":"00071420","PMID":"14711752","abstract":"Avoiding maternal deaths is possible, even in resource-poor countries, but requires the right kind of information on which to base programmes. Knowing the level of maternal mortality is not enough; we need to understand the underlying factors that led to the deaths. Each maternal death or case of life-threatening complication has a story to tell and can provide indications on practical ways of addressing its causes and determinants. Maternal death or morbidity reviews provide evidence of where the main problems in overcoming maternal mortality and morbidity may lie, produce an analysis of what can be done in practical terms and highlight the key areas requiring recommendations for health sector and community action as well as guidelines for improving clinical outcomes. The information gained from such enquiries must be used as a prerequisite for action.","author":[{"dropping-particle":"","family":"Lewis","given":"Gwyneth","non-dropping-particle":"","parse-names":false,"suffix":""}],"container-title":"British Medical Bulletin","id":"ITEM-1","issue":"830","issued":{"date-parts":[["2003"]]},"page":"27-37","title":"Beyond the Numbers: Reviewing maternal deaths and complications to make pregnancy safer","type":"article-journal","volume":"67"},"uris":["http://www.mendeley.com/documents/?uuid=22356ba6-0288-4152-95cb-e80e659ae207"]}],"mendeley":{"formattedCitation":"(4)","plainTextFormattedCitation":"(4)","previouslyFormattedCitation":"(4)"},"properties":{"noteIndex":0},"schema":"https://github.com/citation-style-language/schema/raw/master/csl-citation.json"}</w:instrText>
      </w:r>
      <w:r>
        <w:rPr>
          <w:rFonts w:ascii="Times New Roman" w:eastAsia="MyriadPro-Light" w:hAnsi="Times New Roman" w:cs="Times New Roman"/>
          <w:color w:val="000000" w:themeColor="text1"/>
          <w:sz w:val="24"/>
          <w:szCs w:val="24"/>
        </w:rPr>
        <w:fldChar w:fldCharType="separate"/>
      </w:r>
      <w:r w:rsidRPr="00AB3BCA">
        <w:rPr>
          <w:rFonts w:ascii="Times New Roman" w:eastAsia="MyriadPro-Light" w:hAnsi="Times New Roman" w:cs="Times New Roman"/>
          <w:noProof/>
          <w:color w:val="000000" w:themeColor="text1"/>
          <w:sz w:val="24"/>
          <w:szCs w:val="24"/>
        </w:rPr>
        <w:t>(4)</w:t>
      </w:r>
      <w:r>
        <w:rPr>
          <w:rFonts w:ascii="Times New Roman" w:eastAsia="MyriadPro-Light" w:hAnsi="Times New Roman" w:cs="Times New Roman"/>
          <w:color w:val="000000" w:themeColor="text1"/>
          <w:sz w:val="24"/>
          <w:szCs w:val="24"/>
        </w:rPr>
        <w:fldChar w:fldCharType="end"/>
      </w:r>
      <w:r>
        <w:rPr>
          <w:rFonts w:ascii="Times New Roman" w:eastAsia="MyriadPro-Light" w:hAnsi="Times New Roman" w:cs="Times New Roman"/>
          <w:color w:val="000000" w:themeColor="text1"/>
          <w:sz w:val="24"/>
          <w:szCs w:val="24"/>
        </w:rPr>
        <w:t>.</w:t>
      </w:r>
      <w:r w:rsidRPr="00D535F8">
        <w:rPr>
          <w:rFonts w:ascii="Times New Roman" w:eastAsia="MyriadPro-Light" w:hAnsi="Times New Roman" w:cs="Times New Roman"/>
          <w:color w:val="000000" w:themeColor="text1"/>
          <w:sz w:val="24"/>
          <w:szCs w:val="24"/>
        </w:rPr>
        <w:t xml:space="preserve"> </w:t>
      </w:r>
      <w:r>
        <w:rPr>
          <w:rFonts w:ascii="Times New Roman" w:eastAsia="MyriadPro-Light" w:hAnsi="Times New Roman" w:cs="Times New Roman"/>
          <w:color w:val="000000" w:themeColor="text1"/>
          <w:sz w:val="24"/>
          <w:szCs w:val="24"/>
        </w:rPr>
        <w:t>This helps the service delivery points to work more on cases with chance of survival by allowing for open discussion and avoiding fear of blame both among the client and health care providers</w:t>
      </w:r>
      <w:r>
        <w:rPr>
          <w:rFonts w:ascii="Times New Roman" w:eastAsia="MyriadPro-Light" w:hAnsi="Times New Roman" w:cs="Times New Roman"/>
          <w:color w:val="000000" w:themeColor="text1"/>
          <w:sz w:val="24"/>
          <w:szCs w:val="24"/>
        </w:rPr>
        <w:fldChar w:fldCharType="begin" w:fldLock="1"/>
      </w:r>
      <w:r>
        <w:rPr>
          <w:rFonts w:ascii="Times New Roman" w:eastAsia="MyriadPro-Light" w:hAnsi="Times New Roman" w:cs="Times New Roman"/>
          <w:color w:val="000000" w:themeColor="text1"/>
          <w:sz w:val="24"/>
          <w:szCs w:val="24"/>
        </w:rPr>
        <w:instrText>ADDIN CSL_CITATION {"citationItems":[{"id":"ITEM-1","itemData":{"DOI":"10.1016/S2214-109X(14)70227-X","ISSN":"2214109X","PMID":"25103301","abstract":"Background: Data for the causes of maternal deaths are needed to inform policies to improve maternal health. We developed and analysed global, regional, and subregional estimates of the causes of maternal death during 2003-09, with a novel method, updating the previous WHO systematic review. Methods: We searched specialised and general bibliographic databases for articles published between between Jan 1, 2003, and Dec 31, 2012, for research data, with no language restrictions, and the WHO mortality database for vital registration data. On the basis of prespecified inclusion criteria, we analysed causes of maternal death from datasets. We aggregated country level estimates to report estimates of causes of death by Millennium Development Goal regions and worldwide, for main and subcauses of death categories with a Bayesian hierarchical model. Findings: We identified 23 eligible studies (published 2003-12). We included 417 datasets from 115 countries comprising 60 799 deaths in the analysis. About 73% (1 771 000 of 2 443 000) of all maternal deaths between 2003 and 2009 were due to direct obstetric causes and deaths due to indirect causes accounted for 27·5% (672 000, 95% UI 19·7-37·5) of all deaths. Haemorrhage accounted for 27·1% (661 000, 19·9-36·2), hypertensive disorders 14·0% (343 000, 11·1-17·4), and sepsis 10·7% (261 000, 5·9-18·6) of maternal deaths. The rest of deaths were due to abortion (7·9% [193 000], 4·7-13·2), embolism (3·2% [78 000], 1·8-5·5), and all other direct causes of death (9·6% [235 000], 6·5-14·3). Regional estimates varied substantially. Interpretation: Between 2003 and 2009, haemorrhage, hypertensive disorders, and sepsis were responsible for more than half of maternal deaths worldwide. More than a quarter of deaths were attributable to indirect causes. These analyses should inform the prioritisation of health policies, programmes, and funding to reduce maternal deaths at regional and global levels. Further efforts are needed to improve the availability and quality of data related to maternal mortality. Funding: USAID, the US Fund for UNICEF through a grant from the Bill &amp; Melinda Gates Foundation to CHERG, and The UNDP/UNFPA/UNICEF/WHO/The World Bank Special Programme of Research, Development, and Research Training in Human Reproduction (HRP), Department of Reproductive Health and Research. © 2014 World Health Organization.","author":[{"dropping-particle":"","family":"Say","given":"Lale","non-dropping-particle":"","parse-names":false,"suffix":""},{"dropping-particle":"","family":"Chou","given":"Doris","non-dropping-particle":"","parse-names":false,"suffix":""},{"dropping-particle":"","family":"Gemmill","given":"Alison","non-dropping-particle":"","parse-names":false,"suffix":""},{"dropping-particle":"","family":"Tunçalp","given":"Özge","non-dropping-particle":"","parse-names":false,"suffix":""},{"dropping-particle":"","family":"Moller","given":"Ann Beth","non-dropping-particle":"","parse-names":false,"suffix":""},{"dropping-particle":"","family":"Daniels","given":"Jane","non-dropping-particle":"","parse-names":false,"suffix":""},{"dropping-particle":"","family":"Gülmezoglu","given":"A. Metin","non-dropping-particle":"","parse-names":false,"suffix":""},{"dropping-particle":"","family":"Temmerman","given":"Marleen","non-dropping-particle":"","parse-names":false,"suffix":""},{"dropping-particle":"","family":"Alkema","given":"Leontine","non-dropping-particle":"","parse-names":false,"suffix":""}],"container-title":"The Lancet Global Health","id":"ITEM-1","issue":"6","issued":{"date-parts":[["2014"]]},"page":"323-333","title":"Global causes of maternal death: A WHO systematic analysis","type":"article-journal","volume":"2"},"uris":["http://www.mendeley.com/documents/?uuid=5b28be84-ae1a-40fc-bc6c-fcf94ecad3d2"]}],"mendeley":{"formattedCitation":"(5)","plainTextFormattedCitation":"(5)","previouslyFormattedCitation":"(5)"},"properties":{"noteIndex":0},"schema":"https://github.com/citation-style-language/schema/raw/master/csl-citation.json"}</w:instrText>
      </w:r>
      <w:r>
        <w:rPr>
          <w:rFonts w:ascii="Times New Roman" w:eastAsia="MyriadPro-Light" w:hAnsi="Times New Roman" w:cs="Times New Roman"/>
          <w:color w:val="000000" w:themeColor="text1"/>
          <w:sz w:val="24"/>
          <w:szCs w:val="24"/>
        </w:rPr>
        <w:fldChar w:fldCharType="separate"/>
      </w:r>
      <w:r w:rsidRPr="00F570CF">
        <w:rPr>
          <w:rFonts w:ascii="Times New Roman" w:eastAsia="MyriadPro-Light" w:hAnsi="Times New Roman" w:cs="Times New Roman"/>
          <w:noProof/>
          <w:color w:val="000000" w:themeColor="text1"/>
          <w:sz w:val="24"/>
          <w:szCs w:val="24"/>
        </w:rPr>
        <w:t>(5)</w:t>
      </w:r>
      <w:r>
        <w:rPr>
          <w:rFonts w:ascii="Times New Roman" w:eastAsia="MyriadPro-Light" w:hAnsi="Times New Roman" w:cs="Times New Roman"/>
          <w:color w:val="000000" w:themeColor="text1"/>
          <w:sz w:val="24"/>
          <w:szCs w:val="24"/>
        </w:rPr>
        <w:fldChar w:fldCharType="end"/>
      </w:r>
      <w:r>
        <w:rPr>
          <w:rFonts w:ascii="Times New Roman" w:eastAsia="MyriadPro-Light" w:hAnsi="Times New Roman" w:cs="Times New Roman"/>
          <w:color w:val="000000" w:themeColor="text1"/>
          <w:sz w:val="24"/>
          <w:szCs w:val="24"/>
        </w:rPr>
        <w:t>.</w:t>
      </w:r>
    </w:p>
    <w:p w:rsidR="00835359" w:rsidRDefault="00835359" w:rsidP="00835359">
      <w:pPr>
        <w:spacing w:line="360" w:lineRule="auto"/>
        <w:jc w:val="both"/>
        <w:rPr>
          <w:rFonts w:ascii="Times New Roman" w:eastAsia="MinionPro-Regular" w:hAnsi="Times New Roman" w:cs="Times New Roman"/>
          <w:color w:val="000000" w:themeColor="text1"/>
          <w:sz w:val="24"/>
          <w:szCs w:val="24"/>
        </w:rPr>
      </w:pPr>
      <w:r>
        <w:rPr>
          <w:rFonts w:ascii="Times New Roman" w:hAnsi="Times New Roman" w:cs="Times New Roman"/>
          <w:color w:val="000000" w:themeColor="text1"/>
          <w:sz w:val="24"/>
          <w:szCs w:val="24"/>
        </w:rPr>
        <w:t>Globally, it was planned to Achieve decrement in maternal mortality during the Millennium Developmental Goal era have  plateaued in the first five years (2016-2020) of the Sustainable Development Goals (SDG)</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{"citationItems":[{"id":"ITEM-1","itemData":{"ISBN":"9789241516488","abstract":"TRENDS IN MATERNAL MORTALITY 2000 to 2020","author":[{"dropping-particle":"","family":"WHO","given":"","non-dropping-particle":"","parse-names":false,"suffix":""}],"container-title":"WHO, Geneva","id":"ITEM-1","issued":{"date-parts":[["2023"]]},"number-of-pages":"12","title":"Trends in maternal mortality 2000 to 2020: estimates by WHO, UNICEF, UNFPA, World Bank Group and UNDESA/Population Division.","type":"book"},"uris":["http://www.mendeley.com/documents/?uuid=b08eae6f-d507-4a75-aa0b-6c651766adc4"]}],"mendeley":{"formattedCitation":"(6)","plainTextFormattedCitation":"(6)","previouslyFormattedCitation":"(6)"},"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F570CF">
        <w:rPr>
          <w:rFonts w:ascii="Times New Roman" w:hAnsi="Times New Roman" w:cs="Times New Roman"/>
          <w:noProof/>
          <w:color w:val="000000" w:themeColor="text1"/>
          <w:sz w:val="24"/>
          <w:szCs w:val="24"/>
        </w:rPr>
        <w:t>(6)</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E165E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According this program, it is believed that if the progress of this plan is sustained, the Maternal Mortality Ratio (MMR) will be 222 by 2030 more than three times the SDG global target of 70</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{"citationItems":[{"id":"ITEM-1","itemData":{"ISBN":"9789241516488","abstract":"TRENDS IN MATERNAL MORTALITY 2000 to 2020","author":[{"dropping-particle":"","family":"WHO","given":"","non-dropping-particle":"","parse-names":false,"suffix":""}],"container-title":"WHO, Geneva","id":"ITEM-1","issued":{"date-parts":[["2023"]]},"number-of-pages":"12","title":"Trends in maternal mortality 2000 to 2020: estimates by WHO, UNICEF, UNFPA, World Bank Group and UNDESA/Population Division.","type":"book"},"uris":["http://www.mendeley.com/documents/?uuid=b08eae6f-d507-4a75-aa0b-6c651766adc4"]}],"mendeley":{"formattedCitation":"(6)","plainTextFormattedCitation":"(6)","previouslyFormattedCitation":"(6)"},"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E165ED">
        <w:rPr>
          <w:rFonts w:ascii="Times New Roman" w:hAnsi="Times New Roman" w:cs="Times New Roman"/>
          <w:noProof/>
          <w:color w:val="000000" w:themeColor="text1"/>
          <w:sz w:val="24"/>
          <w:szCs w:val="24"/>
        </w:rPr>
        <w:t>(6)</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E165ED">
        <w:rPr>
          <w:rFonts w:ascii="Times New Roman" w:eastAsia="MinionPro-Regular" w:hAnsi="Times New Roman" w:cs="Times New Roman"/>
          <w:color w:val="000000" w:themeColor="text1"/>
          <w:sz w:val="24"/>
          <w:szCs w:val="24"/>
        </w:rPr>
        <w:t xml:space="preserve"> </w:t>
      </w:r>
      <w:r>
        <w:rPr>
          <w:rFonts w:ascii="Times New Roman" w:eastAsia="MinionPro-Regular" w:hAnsi="Times New Roman" w:cs="Times New Roman"/>
          <w:color w:val="000000" w:themeColor="text1"/>
          <w:sz w:val="24"/>
          <w:szCs w:val="24"/>
        </w:rPr>
        <w:t>In Sustainable Development Goal (SDG), it was planned to reduce the global maternal mortality ratio to less 70 per 100000 live births by the year 2030</w:t>
      </w:r>
      <w:r>
        <w:rPr>
          <w:rFonts w:ascii="Times New Roman" w:eastAsia="MinionPro-Regular" w:hAnsi="Times New Roman" w:cs="Times New Roman"/>
          <w:color w:val="000000" w:themeColor="text1"/>
          <w:sz w:val="24"/>
          <w:szCs w:val="24"/>
        </w:rPr>
        <w:fldChar w:fldCharType="begin" w:fldLock="1"/>
      </w:r>
      <w:r>
        <w:rPr>
          <w:rFonts w:ascii="Times New Roman" w:eastAsia="MinionPro-Regular" w:hAnsi="Times New Roman" w:cs="Times New Roman"/>
          <w:color w:val="000000" w:themeColor="text1"/>
          <w:sz w:val="24"/>
          <w:szCs w:val="24"/>
        </w:rPr>
        <w:instrText>ADDIN CSL_CITATION {"citationItems":[{"id":"ITEM-1","itemData":{"DOI":"10.1108/IJHRH-07-2018-0052","ISSN":"20564910","abstract":"Purpose: The purpose of this paper is to provide a situational overview of the facility-based maternal and perinatal morbidity and mortality audits (MPMMAs) in SSA, their current efficacy at reducing mortality and morbidity rates related to childbirth. Design/methodology/approach: This is a scoping literature review based on the synthesis of secondary literature. Findings: Not all countries in SSA conduct MPMMAs. Countries where MPMMAs are conducted have not instituted standard practice, MPMMAs are not done on a national scale, and there is no clear best practice for MPMMAs. In addition, auditing process of pediatrics and maternal deaths is flawed by human and organizational barriers. Thus, the aggregated data collected from MPMMAs are not adequate enough to identify and correct systemic flaws in SSA childbirth-related health care. Research limitations/implications: There are a few published literature on the topic in sub-Saharan Africa. Practical implications: This review exposes serious gaps in literature and practice. It provides a platform upon which practitioners and policy makers must begin to discuss ways of embedding mortality audits in SSA in their health systems as well as health strategies. Social implications: The findings of this paper can inform policy in sub-Saharan Africa that could lead toward better outcomes in health and well-being. Originality/value: The paper is original.","author":[{"dropping-particle":"","family":"Lusambili","given":"Adelaide","non-dropping-particle":"","parse-names":false,"suffix":""},{"dropping-particle":"","family":"Jepkosgei","given":"Joyline","non-dropping-particle":"","parse-names":false,"suffix":""},{"dropping-particle":"","family":"Nzinga","given":"Jacinta","non-dropping-particle":"","parse-names":false,"suffix":""},{"dropping-particle":"","family":"English","given":"Mike","non-dropping-particle":"","parse-names":false,"suffix":""}],"container-title":"International Journal of Human Rights in Healthcare","id":"ITEM-1","issue":"3","issued":{"date-parts":[["2019"]]},"page":"192-207","title":"What do we know about maternal and perinatal mortality and morbidity audits in sub-Saharan Africa? A scoping literature review","type":"article-journal","volume":"12"},"uris":["http://www.mendeley.com/documents/?uuid=ed923fda-1c92-4563-9ba3-86641033e00a"]}],"mendeley":{"formattedCitation":"(7)","plainTextFormattedCitation":"(7)","previouslyFormattedCitation":"(7)"},"properties":{"noteIndex":0},"schema":"https://github.com/citation-style-language/schema/raw/master/csl-citation.json"}</w:instrText>
      </w:r>
      <w:r>
        <w:rPr>
          <w:rFonts w:ascii="Times New Roman" w:eastAsia="MinionPro-Regular" w:hAnsi="Times New Roman" w:cs="Times New Roman"/>
          <w:color w:val="000000" w:themeColor="text1"/>
          <w:sz w:val="24"/>
          <w:szCs w:val="24"/>
        </w:rPr>
        <w:fldChar w:fldCharType="separate"/>
      </w:r>
      <w:r w:rsidRPr="00E165ED">
        <w:rPr>
          <w:rFonts w:ascii="Times New Roman" w:eastAsia="MinionPro-Regular" w:hAnsi="Times New Roman" w:cs="Times New Roman"/>
          <w:noProof/>
          <w:color w:val="000000" w:themeColor="text1"/>
          <w:sz w:val="24"/>
          <w:szCs w:val="24"/>
        </w:rPr>
        <w:t>(7)</w:t>
      </w:r>
      <w:r>
        <w:rPr>
          <w:rFonts w:ascii="Times New Roman" w:eastAsia="MinionPro-Regular" w:hAnsi="Times New Roman" w:cs="Times New Roman"/>
          <w:color w:val="000000" w:themeColor="text1"/>
          <w:sz w:val="24"/>
          <w:szCs w:val="24"/>
        </w:rPr>
        <w:fldChar w:fldCharType="end"/>
      </w:r>
      <w:r>
        <w:rPr>
          <w:rFonts w:ascii="Times New Roman" w:eastAsia="MinionPro-Regular" w:hAnsi="Times New Roman" w:cs="Times New Roman"/>
          <w:color w:val="000000" w:themeColor="text1"/>
          <w:sz w:val="24"/>
          <w:szCs w:val="24"/>
        </w:rPr>
        <w:t>.</w:t>
      </w:r>
    </w:p>
    <w:p w:rsidR="00835359" w:rsidRDefault="00835359" w:rsidP="00835359">
      <w:pPr>
        <w:spacing w:line="360" w:lineRule="auto"/>
        <w:jc w:val="both"/>
        <w:rPr>
          <w:rFonts w:ascii="Times New Roman" w:eastAsia="MinionPro-Regular" w:hAnsi="Times New Roman" w:cs="Times New Roman"/>
          <w:color w:val="000000" w:themeColor="text1"/>
          <w:sz w:val="24"/>
          <w:szCs w:val="24"/>
        </w:rPr>
      </w:pPr>
      <w:r>
        <w:rPr>
          <w:rStyle w:val="fontstyle01"/>
          <w:rFonts w:ascii="Times New Roman" w:hAnsi="Times New Roman" w:cs="Times New Roman"/>
          <w:color w:val="000000" w:themeColor="text1"/>
          <w:sz w:val="24"/>
          <w:szCs w:val="24"/>
        </w:rPr>
        <w:t>However, the risk of maternal death remains high particularly in low income countries where about 99% of maternal death occur</w:t>
      </w:r>
      <w:r>
        <w:rPr>
          <w:rStyle w:val="fontstyle01"/>
          <w:rFonts w:ascii="Times New Roman" w:hAnsi="Times New Roman" w:cs="Times New Roman"/>
          <w:b/>
          <w:i/>
          <w:color w:val="000000" w:themeColor="text1"/>
          <w:sz w:val="24"/>
          <w:szCs w:val="24"/>
        </w:rPr>
        <w:t xml:space="preserve">s. </w:t>
      </w:r>
      <w:r>
        <w:rPr>
          <w:rFonts w:ascii="Times New Roman" w:hAnsi="Times New Roman" w:cs="Times New Roman"/>
          <w:color w:val="000000" w:themeColor="text1"/>
          <w:sz w:val="24"/>
          <w:szCs w:val="24"/>
        </w:rPr>
        <w:t>Globally, 287,000 maternal deaths occur each year, with Sub-Saharan Africa accounting for 70% of deaths</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 xml:space="preserve">ADDIN CSL_CITATION {"citationItems":[{"id":"ITEM-1","itemData":{"ISBN":"9781626239777","author":[{"dropping-particle":"","family":"Rodríguez, Velastequí","given":"Maldonado","non-dropping-particle":"","parse-names":false,"suffix":""}],"id":"ITEM-1","issued":{"date-parts":[["2019"]]},"number-of-pages":"1-23","title":"No </w:instrText>
      </w:r>
      <w:r>
        <w:rPr>
          <w:rFonts w:ascii="MS Gothic" w:eastAsia="MS Gothic" w:hAnsi="MS Gothic" w:cs="MS Gothic" w:hint="eastAsia"/>
          <w:color w:val="000000" w:themeColor="text1"/>
          <w:sz w:val="24"/>
          <w:szCs w:val="24"/>
        </w:rPr>
        <w:instrText>主観的健康感を中心とした在宅高齢者における</w:instrText>
      </w:r>
      <w:r>
        <w:rPr>
          <w:rFonts w:ascii="Times New Roman" w:hAnsi="Times New Roman" w:cs="Times New Roman"/>
          <w:color w:val="000000" w:themeColor="text1"/>
          <w:sz w:val="24"/>
          <w:szCs w:val="24"/>
        </w:rPr>
        <w:instrText xml:space="preserve"> </w:instrText>
      </w:r>
      <w:r>
        <w:rPr>
          <w:rFonts w:ascii="MS Gothic" w:eastAsia="MS Gothic" w:hAnsi="MS Gothic" w:cs="MS Gothic" w:hint="eastAsia"/>
          <w:color w:val="000000" w:themeColor="text1"/>
          <w:sz w:val="24"/>
          <w:szCs w:val="24"/>
        </w:rPr>
        <w:instrText>健康関連指標に関する共分散構造分析</w:instrText>
      </w:r>
      <w:r>
        <w:rPr>
          <w:rFonts w:ascii="Times New Roman" w:hAnsi="Times New Roman" w:cs="Times New Roman"/>
          <w:color w:val="000000" w:themeColor="text1"/>
          <w:sz w:val="24"/>
          <w:szCs w:val="24"/>
        </w:rPr>
        <w:instrText>Title","type":"book"},"uris":["http://www.mendeley.com/documents/?uuid=405b2ef4-df57-4a98-9e5b-d623912593d5"]}],"mendeley":{"formattedCitation":"(8)","plainTextFormattedCitation":"(8)","previouslyFormattedCitation":"(8)"},"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E165ED">
        <w:rPr>
          <w:rFonts w:ascii="Times New Roman" w:hAnsi="Times New Roman" w:cs="Times New Roman"/>
          <w:noProof/>
          <w:color w:val="000000" w:themeColor="text1"/>
          <w:sz w:val="24"/>
          <w:szCs w:val="24"/>
        </w:rPr>
        <w:t>(8)</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3D72B3">
        <w:rPr>
          <w:rFonts w:ascii="Times New Roman"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The risk of maternal death in developed and developing country is one in 41 and one in 3300 live birth respectively</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{"citationItems":[{"id":"ITEM-1","itemData":{"author":[{"dropping-particle":"","family":"World Health Organization (WHO)","given":"","non-dropping-particle":"","parse-names":false,"suffix":""}],"id":"ITEM-1","issue":"1","issued":{"date-parts":[["2017"]]},"page":"1-4","title":"Maternal mortality Evidence Brief 2019","type":"article-journal"},"uris":["http://www.mendeley.com/documents/?uuid=f6621003-c3f8-4fd2-a295-65af52592a06"]}],"mendeley":{"formattedCitation":"(9)","plainTextFormattedCitation":"(9)","previouslyFormattedCitation":"(9)"},"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3D72B3">
        <w:rPr>
          <w:rStyle w:val="fontstyle01"/>
          <w:rFonts w:ascii="Times New Roman" w:hAnsi="Times New Roman" w:cs="Times New Roman"/>
          <w:noProof/>
          <w:color w:val="000000" w:themeColor="text1"/>
          <w:sz w:val="24"/>
          <w:szCs w:val="24"/>
        </w:rPr>
        <w:t>(9)</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r w:rsidRPr="003D72B3">
        <w:rPr>
          <w:rFonts w:ascii="Times New Roman" w:eastAsia="MinionPro-Regular" w:hAnsi="Times New Roman" w:cs="Times New Roman"/>
          <w:color w:val="000000" w:themeColor="text1"/>
          <w:sz w:val="24"/>
          <w:szCs w:val="24"/>
        </w:rPr>
        <w:t xml:space="preserve"> </w:t>
      </w:r>
      <w:r>
        <w:rPr>
          <w:rFonts w:ascii="Times New Roman" w:eastAsia="MinionPro-Regular" w:hAnsi="Times New Roman" w:cs="Times New Roman"/>
          <w:color w:val="000000" w:themeColor="text1"/>
          <w:sz w:val="24"/>
          <w:szCs w:val="24"/>
        </w:rPr>
        <w:t>Sub-Saharan Africa alone approximately accounts 66% of maternal death followed by southern Asia where the rate is 22%</w:t>
      </w:r>
      <w:r>
        <w:rPr>
          <w:rFonts w:ascii="Times New Roman" w:eastAsia="MinionPro-Regular" w:hAnsi="Times New Roman" w:cs="Times New Roman"/>
          <w:color w:val="000000" w:themeColor="text1"/>
          <w:sz w:val="24"/>
          <w:szCs w:val="24"/>
        </w:rPr>
        <w:fldChar w:fldCharType="begin" w:fldLock="1"/>
      </w:r>
      <w:r>
        <w:rPr>
          <w:rFonts w:ascii="Times New Roman" w:eastAsia="MinionPro-Regular" w:hAnsi="Times New Roman" w:cs="Times New Roman"/>
          <w:color w:val="000000" w:themeColor="text1"/>
          <w:sz w:val="24"/>
          <w:szCs w:val="24"/>
        </w:rPr>
        <w:instrText>ADDIN CSL_CITATION {"citationItems":[{"id":"ITEM-1","itemData":{"DOI":"10.20944/preprints201804.0368.v1","ISBN":"2519120878","abstract":"Background: Maternal near-miss refers to a situation where a woman who nearly died but survived from severe life-threatening obstetric complications that occurred during pregnancy, childbirth or within 42 days of termination of pregnancy. It has been estimated that up to 9 million women survive obstetric complications every year. According to studies done around the world most mothers suffer from Near Miss due to the factors which includes, low socioeconomic status, patient related, health provider related, and health related and health institution related issues. Objectives: The objective of the study was to determine the proportion of maternal near misses and its associated factors in Selected Methodology: Hospital based cross-sectional study design was employed and simple random sampling techniques (Lottery Method) was used to select the study institution and Systematic sampling technique was used to select 845 study participants every 5 th interval. Information was collected by using pre-tested and structured interviewer administered questioner. Using SPSS version 21 software, descriptive statistics and bivariate logistic regression analysis was done and variables with p-value &lt;0.2 were transferred to multivariate analysis and during Multivariate logistic regression analysis Variables with P-value &lt; 0.05 were considered as statistically significant and AOR with 95% CI were used to control for possible confounders and to interpret the result. The results were summarized by tables, graphs and charts. Result: There were 5530 Live Births, 227 Sever Acute Maternal Morbidity cases of this 210 were Maternal Near-Misses cases and 17 were maternal deaths, 364 Maternal Near-Misses Events. The overall Maternal Near-Misses Proportion is 24.85%. The maternal Near-Misses outcome ratio was 41 cases/1,000 live births (LB); mortality ratio was 12.35cases/1 maternal death and 74.8/1000LB of mortality index. Parity, residence, distance of living place from hospital, ANC Follow up, duration of labor, and administrative related problems were found to have statistically significant associations. Conclusion: The proportion of Maternal Near-Misses is relatively high when compared to other regional studies and efforts should be done to lower the near-misses.","author":[{"dropping-particle":"","family":"Yayehyirad Yemaneh","given":"","non-dropping-particle":"","parse-names":false,"suffix":""},{"dropping-particle":"","family":"Firew Tiruneh","given":"","non-dropping-particle":"","parse-names":false,"suffix":""}],"id":"ITEM-1","issue":"April","issued":{"date-parts":[["2017"]]},"number-of-pages":"Preprint","title":"Proportion and Associated Factors of Maternal Near Misses in Selected Public Health Institutions of Keffa, Bench-Maji and Sheka Zones of South Nations Nationalities and Peoples Regional state [Unpublished]","type":"book"},"uris":["http://www.mendeley.com/documents/?uuid=29b0d6a9-59c6-4c7b-a277-03182f5ba9d4"]}],"mendeley":{"formattedCitation":"(10)","plainTextFormattedCitation":"(10)","previouslyFormattedCitation":"(10)"},"properties":{"noteIndex":0},"schema":"https://github.com/citation-style-language/schema/raw/master/csl-citation.json"}</w:instrText>
      </w:r>
      <w:r>
        <w:rPr>
          <w:rFonts w:ascii="Times New Roman" w:eastAsia="MinionPro-Regular" w:hAnsi="Times New Roman" w:cs="Times New Roman"/>
          <w:color w:val="000000" w:themeColor="text1"/>
          <w:sz w:val="24"/>
          <w:szCs w:val="24"/>
        </w:rPr>
        <w:fldChar w:fldCharType="separate"/>
      </w:r>
      <w:r w:rsidRPr="00B847B5">
        <w:rPr>
          <w:rFonts w:ascii="Times New Roman" w:eastAsia="MinionPro-Regular" w:hAnsi="Times New Roman" w:cs="Times New Roman"/>
          <w:noProof/>
          <w:color w:val="000000" w:themeColor="text1"/>
          <w:sz w:val="24"/>
          <w:szCs w:val="24"/>
        </w:rPr>
        <w:t>(10)</w:t>
      </w:r>
      <w:r>
        <w:rPr>
          <w:rFonts w:ascii="Times New Roman" w:eastAsia="MinionPro-Regular" w:hAnsi="Times New Roman" w:cs="Times New Roman"/>
          <w:color w:val="000000" w:themeColor="text1"/>
          <w:sz w:val="24"/>
          <w:szCs w:val="24"/>
        </w:rPr>
        <w:fldChar w:fldCharType="end"/>
      </w:r>
      <w:r>
        <w:rPr>
          <w:rFonts w:ascii="Times New Roman" w:eastAsia="MinionPro-Regular" w:hAnsi="Times New Roman" w:cs="Times New Roman"/>
          <w:color w:val="000000" w:themeColor="text1"/>
          <w:sz w:val="24"/>
          <w:szCs w:val="24"/>
        </w:rPr>
        <w:t>.</w:t>
      </w:r>
    </w:p>
    <w:p w:rsidR="00835359" w:rsidRDefault="00835359" w:rsidP="00835359">
      <w:pPr>
        <w:spacing w:line="360" w:lineRule="auto"/>
        <w:jc w:val="both"/>
        <w:rPr>
          <w:rFonts w:ascii="Times New Roman" w:eastAsia="MinionPro-Regular" w:hAnsi="Times New Roman" w:cs="Times New Roman"/>
          <w:color w:val="000000" w:themeColor="text1"/>
          <w:sz w:val="24"/>
          <w:szCs w:val="24"/>
        </w:rPr>
      </w:pPr>
      <w:r>
        <w:rPr>
          <w:rFonts w:ascii="Times New Roman" w:hAnsi="Times New Roman" w:cs="Times New Roman"/>
          <w:color w:val="000000" w:themeColor="text1"/>
          <w:sz w:val="24"/>
          <w:szCs w:val="24"/>
        </w:rPr>
        <w:t>Review and meta-analysis conducted In Africa, showed that the prevalence of maternal near miss (MNM) was 73.64/1000 live birth while this prevalence is high in the Eastern and Western Africa 11.4.81/1000 and 78.34/1000 live births respectively</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961E18">
        <w:rPr>
          <w:rFonts w:ascii="Times New Roman" w:hAnsi="Times New Roman" w:cs="Times New Roman"/>
          <w:noProof/>
          <w:color w:val="000000" w:themeColor="text1"/>
          <w:sz w:val="24"/>
          <w:szCs w:val="24"/>
        </w:rPr>
        <w:t>(1)</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961E18">
        <w:rPr>
          <w:rFonts w:ascii="Times New Roman" w:eastAsia="MinionPro-Regular" w:hAnsi="Times New Roman" w:cs="Times New Roman"/>
          <w:color w:val="000000" w:themeColor="text1"/>
          <w:sz w:val="24"/>
          <w:szCs w:val="24"/>
        </w:rPr>
        <w:t xml:space="preserve"> </w:t>
      </w:r>
      <w:r>
        <w:rPr>
          <w:rFonts w:ascii="Times New Roman" w:eastAsia="MinionPro-Regular" w:hAnsi="Times New Roman" w:cs="Times New Roman"/>
          <w:color w:val="000000" w:themeColor="text1"/>
          <w:sz w:val="24"/>
          <w:szCs w:val="24"/>
        </w:rPr>
        <w:t xml:space="preserve">Ethiopia is one the Sub-Saharan African country with high maternal mortality. </w:t>
      </w:r>
    </w:p>
    <w:p w:rsidR="00835359" w:rsidRDefault="00835359" w:rsidP="00835359">
      <w:pPr>
        <w:spacing w:line="360" w:lineRule="auto"/>
        <w:jc w:val="both"/>
        <w:rPr>
          <w:rStyle w:val="fontstyle01"/>
          <w:rFonts w:ascii="Times New Roman" w:hAnsi="Times New Roman" w:cs="Times New Roman"/>
          <w:color w:val="000000" w:themeColor="text1"/>
          <w:sz w:val="24"/>
          <w:szCs w:val="24"/>
        </w:rPr>
      </w:pPr>
      <w:r>
        <w:rPr>
          <w:rFonts w:ascii="Times New Roman" w:eastAsia="MinionPro-Regular" w:hAnsi="Times New Roman" w:cs="Times New Roman"/>
          <w:color w:val="000000" w:themeColor="text1"/>
          <w:sz w:val="24"/>
          <w:szCs w:val="24"/>
        </w:rPr>
        <w:lastRenderedPageBreak/>
        <w:t xml:space="preserve">According to </w:t>
      </w:r>
      <w:r>
        <w:rPr>
          <w:rStyle w:val="fontstyle01"/>
          <w:rFonts w:ascii="Times New Roman" w:hAnsi="Times New Roman" w:cs="Times New Roman"/>
          <w:color w:val="000000" w:themeColor="text1"/>
          <w:sz w:val="24"/>
          <w:szCs w:val="24"/>
        </w:rPr>
        <w:t>Ethiopian</w:t>
      </w:r>
      <w:r>
        <w:rPr>
          <w:rFonts w:ascii="Times New Roman" w:eastAsia="MinionPro-Regular"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Demographic and Health Survey (EDHS) report, maternal mortality decreased from 1400 in 1990 to 676 per 100,000 live</w:t>
      </w:r>
      <w:r>
        <w:rPr>
          <w:rFonts w:ascii="Times New Roman" w:eastAsia="MinionPro-Regular"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births in 2011, and the 2016 EDHS documented 412 deaths per</w:t>
      </w:r>
      <w:r>
        <w:rPr>
          <w:rFonts w:ascii="Times New Roman" w:eastAsia="MinionPro-Regular"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100,000 live births</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{"citationItems":[{"id":"ITEM-1","itemData":{"author":[{"dropping-particle":"","family":"Catalog","given":"Ihsn Survey","non-dropping-particle":"","parse-names":false,"suffix":""}],"id":"ITEM-1","issued":{"date-parts":[["2024"]]},"title":"Demographic and Health Survey - 1993","type":"article-journal"},"uris":["http://www.mendeley.com/documents/?uuid=80a3c0b8-126b-4360-9565-911c08949ec0"]}],"mendeley":{"formattedCitation":"(11)","plainTextFormattedCitation":"(11)","previouslyFormattedCitation":"(11)"},"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961E18">
        <w:rPr>
          <w:rStyle w:val="fontstyle01"/>
          <w:rFonts w:ascii="Times New Roman" w:hAnsi="Times New Roman" w:cs="Times New Roman"/>
          <w:noProof/>
          <w:color w:val="000000" w:themeColor="text1"/>
          <w:sz w:val="24"/>
          <w:szCs w:val="24"/>
        </w:rPr>
        <w:t>(11)</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r w:rsidRPr="00961E18">
        <w:rPr>
          <w:rFonts w:ascii="Times New Roman"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Maternal near miss is  caused different factors are haemorrhage, hypertensive disorders of pregnancy, postpartum sepsis, obstructed labor,</w:t>
      </w:r>
      <w:r>
        <w:rPr>
          <w:rFonts w:ascii="Times New Roman"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uterine rupture, abortion, and anaemia</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{"citationItems":[{"id":"ITEM-1","itemData":{"DOI":"10.7189/JOGH.11.04048","ISSN":"20472986","PMID":"34737857","abstract":"Background Maternal deaths remain high in Sub-Saharan Africa (SSA) and their causes of death must be analysed frequently in this region to guide interventions. Methods We conducted a systematic review of studies published from 2015 to 2020 that reported the causes of maternal deaths in 57 SSA countries. The objective was to identify the leading causes of maternal deaths using the international classification of disease - 10th revision, for maternal mortality (ICD-MM). We searched PubMed, WorldCat Discovery Libraries Worldwide (including Medline, Web of Science, LISTA and CNHAL databases), and Google Scholar databases and citations, using the search words “maternal mortality”, “maternal death”, “pregnancy-related death”, “reproductive age mortality” and “causes” as MeSH terms or keywords. The last date of search from all databases was 21 May 2021. We included original research articles published in English and excluded articles that mentioned SSA country names without study results for those countries, studies that reported death from a single cause or assigned causes of death using computer models or incompletely broke down the causes of death. We exported, de-duplicated and screened the searches electronically in EndNote version 20. We selected the final articles by reading the titles, abstracts and full texts. Two authors searched the articles and assessed the risk of bias using a tool adapted from Montoya and others. Data from the articles were extracted onto an Excel worksheet and the deaths classified into ICD-MM groups. Proportions were calculated with 95% confidence intervals and compared for deaths attributed to each cause and ICD-MM group. We compared the results with WHO and Global Burden of Disease (GDB) estimates. Results We identified 38 studies that reported 11 427 maternal and four incidental deaths. Twenty-one of the third-eight studies were retrospective record reviews. The leading causes of death (proportions and 95% confidence intervals (CI)) were obstetric hemorrhage: 28.8% (95% CI = 26.5%-31.2%), hypertensive disorders in pregnancy: 22.1% (95% CI = 19.9%-24.2%), non-obstetric complications: 18.8% (95% CI = 16.4%-21.2%) and pregnancy-related infections: 11.5% (95% CI = 9.8%-13.2%). The studies reported few deaths of unknown/undetermined and incidental causes. Conclusions Limitations of this review were the failure to access more data from government reports, but the study results compared well with WHO and GDB estimates. Obstetric he…","author":[{"dropping-particle":"","family":"Musarandega","given":"Reuben","non-dropping-particle":"","parse-names":false,"suffix":""},{"dropping-particle":"","family":"Nyakura","given":"Michael","non-dropping-particle":"","parse-names":false,"suffix":""},{"dropping-particle":"","family":"Machekano","given":"Rhoderick","non-dropping-particle":"","parse-names":false,"suffix":""},{"dropping-particle":"","family":"Pattinson","given":"Robert","non-dropping-particle":"","parse-names":false,"suffix":""},{"dropping-particle":"","family":"Munjanja","given":"Stephen Peter","non-dropping-particle":"","parse-names":false,"suffix":""}],"container-title":"Journal of Global Health","id":"ITEM-1","issued":{"date-parts":[["2021"]]},"page":"1-11","title":"Causes of maternal mortality in SubSaharan Africa: A systematic review of studies published from 2015 to 2020","type":"article-journal","volume":"11"},"uris":["http://www.mendeley.com/documents/?uuid=50799391-c221-4788-be39-e4769cce5824"]},{"id":"ITEM-2","itemData":{"DOI":"10.1186/s12884-016-1120-8","ISSN":"14712393","PMID":"27836005","abstract":"Background: While the main causes of maternal mortality in low and middle income countries are well understood, less is known about whether patterns for causes of maternal deaths among adolescents are the same as for older women. This study systematically reviews the literature on cause of maternal death in adolescence. Where possible we compare the main causes for adolescents with those for older women to ascertain differences and similarity in mortality patterns. Methods: An initial search for papers and grey literature in English, Spanish and Portuguese was carried out using a number of electronic databases based on a pre-determined search strategy. The outcome of interest was the proportion of maternal deaths amongst adolescents by cause of death. A total of 15 papers met the inclusion criteria established in the study protocol. Results: The main causes of maternal mortality in adolescents are similar to those of older women: hypertensive disorders, haemorrhage, abortion and sepsis. However some studies indicated country or regional differences in the relative magnitudes of specific causes of adolescent maternal mortality. When compared with causes of death for older women, hypertensive disorders were found to be a more important cause of mortality for adolescents in a number of studies in a range of settings. In terms of indirect causes of death, there are indications that malaria is a particularly important cause of adolescent maternal mortality in some countries. Conclusion: The main causes of maternal mortality in adolescents are broadly similar to those for older women, although the findings suggest some heterogeneity between countries and regions. However there is evidence that the relative importance of specific causes may differ for this younger age group compared to women over the age of 20 years. In particular hypertensive conditions make up a larger share of maternal deaths in adolescents than older women. Further, large scale studies are needed to investigate this question further.","author":[{"dropping-particle":"","family":"Neal","given":"Sarah","non-dropping-particle":"","parse-names":false,"suffix":""},{"dropping-particle":"","family":"Mahendra","given":"Shanti","non-dropping-particle":"","parse-names":false,"suffix":""},{"dropping-particle":"","family":"Bose","given":"Krishna","non-dropping-particle":"","parse-names":false,"suffix":""},{"dropping-particle":"","family":"Camacho","given":"Alma Virginia","non-dropping-particle":"","parse-names":false,"suffix":""},{"dropping-particle":"","family":"Mathai","given":"Matthews","non-dropping-particle":"","parse-names":false,"suffix":""},{"dropping-particle":"","family":"Nove","given":"Andrea","non-dropping-particle":"","parse-names":false,"suffix":""},{"dropping-particle":"","family":"Santana","given":"Felipe","non-dropping-particle":"","parse-names":false,"suffix":""},{"dropping-particle":"","family":"Matthews","given":"Zoë","non-dropping-particle":"","parse-names":false,"suffix":""}],"container-title":"BMC Pregnancy and Childbirth","id":"ITEM-2","issue":"1","issued":{"date-parts":[["2016"]]},"publisher":"BMC Pregnancy and Childbirth","title":"The causes of maternal mortality in adolescents in low and middle income countries: Systematic review of the literature","type":"article-journal","volume":"16"},"uris":["http://www.mendeley.com/documents/?uuid=c017c0ef-77d5-4d6f-a05f-a79502804f89"]}],"mendeley":{"formattedCitation":"(12,13)","plainTextFormattedCitation":"(12,13)","previouslyFormattedCitation":"(12,13)"},"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1757FE">
        <w:rPr>
          <w:rStyle w:val="fontstyle01"/>
          <w:rFonts w:ascii="Times New Roman" w:hAnsi="Times New Roman" w:cs="Times New Roman"/>
          <w:noProof/>
          <w:color w:val="000000" w:themeColor="text1"/>
          <w:sz w:val="24"/>
          <w:szCs w:val="24"/>
        </w:rPr>
        <w:t>(12,13)</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p>
    <w:p w:rsidR="00835359" w:rsidRDefault="00835359" w:rsidP="00835359">
      <w:pPr>
        <w:spacing w:line="360" w:lineRule="auto"/>
        <w:jc w:val="both"/>
        <w:rPr>
          <w:rFonts w:ascii="Times New Roman" w:hAnsi="Times New Roman" w:cs="Times New Roman"/>
          <w:color w:val="000000" w:themeColor="text1"/>
          <w:sz w:val="24"/>
          <w:szCs w:val="24"/>
        </w:rPr>
      </w:pPr>
      <w:r>
        <w:rPr>
          <w:rStyle w:val="fontstyle01"/>
          <w:rFonts w:ascii="Times New Roman" w:hAnsi="Times New Roman" w:cs="Times New Roman"/>
          <w:color w:val="000000" w:themeColor="text1"/>
          <w:sz w:val="24"/>
          <w:szCs w:val="24"/>
        </w:rPr>
        <w:t xml:space="preserve">In Ethiopia, </w:t>
      </w:r>
      <w:r>
        <w:rPr>
          <w:rFonts w:ascii="Times New Roman" w:hAnsi="Times New Roman" w:cs="Times New Roman"/>
          <w:color w:val="000000" w:themeColor="text1"/>
          <w:sz w:val="24"/>
          <w:szCs w:val="24"/>
        </w:rPr>
        <w:t xml:space="preserve">different strategies has been actions like increasing access and utilization of maternal related health services that were made free charge through all public health facilities had been implemented to </w:t>
      </w:r>
      <w:r>
        <w:rPr>
          <w:rStyle w:val="fontstyle01"/>
          <w:rFonts w:ascii="Times New Roman" w:hAnsi="Times New Roman" w:cs="Times New Roman"/>
          <w:color w:val="000000" w:themeColor="text1"/>
          <w:sz w:val="24"/>
          <w:szCs w:val="24"/>
        </w:rPr>
        <w:t>decrease maternal near miss (MNM)</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{"citationItems":[{"id":"ITEM-1","itemData":{"abstract":"Reproductive, maternal, newborn, child, adolescent health and nutrition will continue to be top priority for the next 5 years.","author":[{"dropping-particle":"","family":"FMOH. Federal Democratic Republic of Ethiopia","given":"Federal Ministry of Health;","non-dropping-particle":"","parse-names":false,"suffix":""}],"id":"ITEM-1","issued":{"date-parts":[["2015"]]},"page":"184","title":"Health Sector Transformation Plan (HSTP) 2015/16–2019/20. ETHIOPIA: Health FDRoEMo; 2015. p. 184","type":"article-journal"},"uris":["http://www.mendeley.com/documents/?uuid=303633a3-b94c-45f5-a298-74ea4eddf9bb"]}],"mendeley":{"formattedCitation":"(14)","plainTextFormattedCitation":"(14)","previouslyFormattedCitation":"(14)"},"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85792A">
        <w:rPr>
          <w:rStyle w:val="fontstyle01"/>
          <w:rFonts w:ascii="Times New Roman" w:hAnsi="Times New Roman" w:cs="Times New Roman"/>
          <w:noProof/>
          <w:color w:val="000000" w:themeColor="text1"/>
          <w:sz w:val="24"/>
          <w:szCs w:val="24"/>
        </w:rPr>
        <w:t>(14)</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r w:rsidRPr="006C06C7">
        <w:rPr>
          <w:rFonts w:ascii="Times New Roman"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Ethiopian</w:t>
      </w:r>
      <w:r>
        <w:rPr>
          <w:rFonts w:ascii="Times New Roman" w:eastAsia="MinionPro-Regular" w:hAnsi="Times New Roman" w:cs="Times New Roman"/>
          <w:color w:val="000000" w:themeColor="text1"/>
          <w:sz w:val="24"/>
          <w:szCs w:val="24"/>
        </w:rPr>
        <w:t xml:space="preserve"> </w:t>
      </w:r>
      <w:r>
        <w:rPr>
          <w:rStyle w:val="fontstyle01"/>
          <w:rFonts w:ascii="Times New Roman" w:hAnsi="Times New Roman" w:cs="Times New Roman"/>
          <w:color w:val="000000" w:themeColor="text1"/>
          <w:sz w:val="24"/>
          <w:szCs w:val="24"/>
        </w:rPr>
        <w:t>Demographic and Health Survey (EDHS) 2019 has reported that only 50% of were delivered by skilled provider and only 48% gave birth in a health facility</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{"citationItems":[{"id":"ITEM-1","itemData":{"ISBN":"2511127547","abstract":"ESDP III, which will span five years (2005/06 to 2009/10) and is in line with SDPRP and MDG, has been developed. Like the previous ESDPs, ESDP III is summarized in this Program Action Plan (PAP), which is an output of a nationwide planning process involving the center and the regions.","author":[{"dropping-particle":"","family":"Ethiopian Public Health Institute (EPHI)","given":"","non-dropping-particle":"","parse-names":false,"suffix":""},{"dropping-particle":"","family":"ICF","given":"","non-dropping-particle":"","parse-names":false,"suffix":""}],"id":"ITEM-1","issued":{"date-parts":[["2021"]]},"number-of-pages":"1-207","title":"Ethiopia Mini Demographic and Health Survey 2019: Final Report","type":"book"},"uris":["http://www.mendeley.com/documents/?uuid=3c476504-b95d-40fa-b788-8a50a93edd15"]}],"mendeley":{"formattedCitation":"(15)","plainTextFormattedCitation":"(15)","previouslyFormattedCitation":"(15)"},"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6C06C7">
        <w:rPr>
          <w:rStyle w:val="fontstyle01"/>
          <w:rFonts w:ascii="Times New Roman" w:hAnsi="Times New Roman" w:cs="Times New Roman"/>
          <w:noProof/>
          <w:color w:val="000000" w:themeColor="text1"/>
          <w:sz w:val="24"/>
          <w:szCs w:val="24"/>
        </w:rPr>
        <w:t>(15)</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r w:rsidRPr="00A81AC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Assessing maternal near miss helps to identify groups that need special health care, to allocate necessary resources and to validate the quality of maternal health service</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{"citationItems":[{"id":"ITEM-1","itemData":{"DOI":"10.1136/bmjgh-2021-007077","ISSN":"20597908","abstract":"Introduction Maternal near miss (MNM) is a useful means to examine quality of obstetric care. Since the introduction of the WHO MNM criteria in 2011, it has been tested and validated, and is being used globally. We sought to systematically review all available studies using the WHO MNM criteria to develop global and regional estimates of MNM frequency and examine its application across settings. Methods We conducted a systematic review by implementing a comprehensive literature search from 2011 to 2018 in six databases with no language restrictions. The predefined data collection tool included sections on study characteristics, frequency of near-miss cases and study quality. Meta-analysis was performed by regional groupings. Reported adaptations, modifications and remarks about application were extracted. Results 7292 articles were screened by title and abstract, and 264 articles were retrieved for full text review for the meta-analysis. An additional 230 articles were screened for experiences with application of the WHO MNM criteria. Sixty studies with near-miss data from 56 countries were included in the meta-analysis. The pooled global near-miss estimate was 1.4% (95% CI 0.4% to 2.5%) with regional variation in MNM frequency. Of the 20 studies that made adaptations to the criteria, 19 were from low-resource settings where lab-based criteria were adapted due to resource limitations. Conclusions The WHO MNM criteria have enabled the comparison of global and sub-national estimates of MNM frequency. There has been good uptake in low-resource countries but contextual adaptations are necessary.","author":[{"dropping-particle":"","family":"Firoz","given":"Tabassum","non-dropping-particle":"","parse-names":false,"suffix":""},{"dropping-particle":"","family":"Trigo Romero","given":"Carla Lionela","non-dropping-particle":"","parse-names":false,"suffix":""},{"dropping-particle":"","family":"Leung","given":"Clarus","non-dropping-particle":"","parse-names":false,"suffix":""},{"dropping-particle":"","family":"Souza","given":"João Paulo","non-dropping-particle":"","parse-names":false,"suffix":""},{"dropping-particle":"","family":"Tunçalp","given":"Özge","non-dropping-particle":"","parse-names":false,"suffix":""}],"container-title":"BMJ Global Health","id":"ITEM-1","issue":"4","issued":{"date-parts":[["2022"]]},"title":"Global and regional estimates of maternal near miss: a systematic review, meta-analysis and experiences with application","type":"article-journal","volume":"7"},"uris":["http://www.mendeley.com/documents/?uuid=de4ebcf2-102f-4bbe-ab6e-736d9cc28827"]}],"mendeley":{"formattedCitation":"(16)","plainTextFormattedCitation":"(16)","previouslyFormattedCitation":"(16)"},"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A81AC7">
        <w:rPr>
          <w:rFonts w:ascii="Times New Roman" w:hAnsi="Times New Roman" w:cs="Times New Roman"/>
          <w:noProof/>
          <w:color w:val="000000" w:themeColor="text1"/>
          <w:sz w:val="24"/>
          <w:szCs w:val="24"/>
        </w:rPr>
        <w:t>(16)</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Default="00835359" w:rsidP="00835359">
      <w:pPr>
        <w:spacing w:line="360" w:lineRule="auto"/>
        <w:jc w:val="both"/>
        <w:rPr>
          <w:rFonts w:ascii="Times New Roman" w:hAnsi="Times New Roman" w:cs="Times New Roman"/>
          <w:color w:val="000000" w:themeColor="text1"/>
          <w:sz w:val="24"/>
          <w:szCs w:val="24"/>
        </w:rPr>
      </w:pPr>
    </w:p>
    <w:p w:rsidR="00835359" w:rsidRPr="002B2657" w:rsidRDefault="00835359" w:rsidP="00835359">
      <w:pPr>
        <w:pStyle w:val="Heading2"/>
        <w:spacing w:after="240"/>
        <w:rPr>
          <w:rFonts w:ascii="Times New Roman" w:hAnsi="Times New Roman" w:cs="Times New Roman"/>
        </w:rPr>
      </w:pPr>
      <w:bookmarkStart w:id="20" w:name="_Toc165190590"/>
      <w:bookmarkStart w:id="21" w:name="_Toc189053879"/>
      <w:r w:rsidRPr="002B2657">
        <w:rPr>
          <w:rFonts w:ascii="Times New Roman" w:hAnsi="Times New Roman" w:cs="Times New Roman"/>
        </w:rPr>
        <w:lastRenderedPageBreak/>
        <w:t>1.2 Statement of the Problem</w:t>
      </w:r>
      <w:bookmarkEnd w:id="20"/>
      <w:bookmarkEnd w:id="21"/>
    </w:p>
    <w:p w:rsidR="00835359" w:rsidRDefault="00835359" w:rsidP="0083535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Maternal near miss remains as major public health problem in both developed and developing countries. Globally, around 303, 000 mothers die and one in every 180 is at risk for maternal cause that results in long-term consequences</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{"citationItems":[{"id":"ITEM-1","itemData":{"DOI":"10.1186/s12905-023-02523-9","ISSN":"14726874","PMID":"37468876","abstract":"Background: One of the most challenging problems in developing countries including Ethiopia is improving maternal health. About 303,000 mothers die globally, and one in every 180 is at risk from maternal causes. Developing regions account for 99% of maternal deaths. Maternal near miss (MNM) resulted in long-term consequences. A systematic review and meta-analysis was performed to assess the prevalence and predictors of maternal near miss in Ethiopia from January 2015 to March 2023. Methods: A systematic review and meta-analysis cover both published and unpublished studies from different databases (PubMed, CINHAL, Scopus, Science Direct, and the Cochrane Library) to search for published studies whilst searches for unpublished studies were conducted using Google Scholar and Google searches. Preferred Reporting Items for Systematic Reviews and Meta-Analyses (PRISMA) guidelines were used. Duplicated studies were removed using Endnote X8. The paper quality was also assessed based on the JBI checklist. Finally, 21 studies were included in the study. Data synthesis and statistical analysis were conducted using STATA Version 17 software. Forest plots were used to present the pooled prevalence using the random effect model. Heterogeneity and publication bias was evaluated using Cochran’s Q test, (Q) and I squared test (I2). Subgroup analysis based on study region and year of publication was performed. Result: From a total of 705 obtained studies, twenty-one studies involving 701,997 pregnant or postpartum mothers were included in the final analysis. The national pooled prevalence of MNM in Ethiopia was 140/1000 [95% CI: 80, 190]. Lack of formal education [AOR = 2.10, 95% CI: 1.09, 3.10], Lack of antenatal care [AOR = 2.18, 95% CI: 1.33, 3.03], history of cesarean section [AOR = 4.07, 95% CI: 2.91, 5.24], anemia [AOR = 4.86, 95% CI: 3.24, 6.47], and having chronic medical disorder [AOR = 2.41, 95% CI: 1.53, 3.29] were among the predictors of maternal near misses from the pooled estimate. Conclusion: The national prevalence of maternal near miss was still substantial. Antenatal care is found to be protective against maternal near miss. Emphasizing antenatal care to prevent anemia and modifying other chronic medical conditions is recommended as prevention strategies. Avoiding primary cesarean section is recommended unless a clear indication is present. Finally, the country should place more emphasis on strategies for reducing MNM and its consequences, with the hope…","author":[{"dropping-particle":"","family":"Negash","given":"Abraham","non-dropping-particle":"","parse-names":false,"suffix":""},{"dropping-particle":"","family":"Sertsu","given":"Addisu","non-dropping-particle":"","parse-names":false,"suffix":""},{"dropping-particle":"","family":"Mengistu","given":"Dechasa Adare","non-dropping-particle":"","parse-names":false,"suffix":""},{"dropping-particle":"","family":"Tamire","given":"Aklilu","non-dropping-particle":"","parse-names":false,"suffix":""},{"dropping-particle":"","family":"Birhanu Weldesenbet","given":"Adisu","non-dropping-particle":"","parse-names":false,"suffix":""},{"dropping-particle":"","family":"Dechasa","given":"Mesay","non-dropping-particle":"","parse-names":false,"suffix":""},{"dropping-particle":"","family":"Nigussie","given":"Kabtamu","non-dropping-particle":"","parse-names":false,"suffix":""},{"dropping-particle":"","family":"Bete","given":"Tilahun","non-dropping-particle":"","parse-names":false,"suffix":""},{"dropping-particle":"","family":"Yadeta","given":"Elias","non-dropping-particle":"","parse-names":false,"suffix":""},{"dropping-particle":"","family":"Balcha","given":"Taganu","non-dropping-particle":"","parse-names":false,"suffix":""},{"dropping-particle":"","family":"Debele","given":"Gebiso Roba","non-dropping-particle":"","parse-names":false,"suffix":""},{"dropping-particle":"","family":"Dechasa","given":"Deribe Bekele","non-dropping-particle":"","parse-names":false,"suffix":""},{"dropping-particle":"","family":"Fekredin","given":"Hamdi","non-dropping-particle":"","parse-names":false,"suffix":""},{"dropping-particle":"","family":"Geremew","given":"Habtamu","non-dropping-particle":"","parse-names":false,"suffix":""},{"dropping-particle":"","family":"Dereje","given":"Jerman","non-dropping-particle":"","parse-names":false,"suffix":""},{"dropping-particle":"","family":"Tolesa","given":"Fikadu","non-dropping-particle":"","parse-names":false,"suffix":""},{"dropping-particle":"","family":"Lami","given":"Magarsa","non-dropping-particle":"","parse-names":false,"suffix":""}],"container-title":"BMC Women's Health","id":"ITEM-1","issue":"1","issued":{"date-parts":[["2023"]]},"page":"1-12","title":"Prevalence and determinants of maternal near miss in Ethiopia: a systematic review and meta-analysis, 2015–2023","type":"article-journal","volume":"23"},"uris":["http://www.mendeley.com/documents/?uuid=f244998e-14ea-42a9-8592-b2d7de4af5e1"]}],"mendeley":{"formattedCitation":"(17)","plainTextFormattedCitation":"(17)","previouslyFormattedCitation":"(17)"},"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1777B1">
        <w:rPr>
          <w:rFonts w:ascii="Times New Roman" w:hAnsi="Times New Roman" w:cs="Times New Roman"/>
          <w:noProof/>
          <w:color w:val="000000" w:themeColor="text1"/>
          <w:sz w:val="24"/>
          <w:szCs w:val="24"/>
        </w:rPr>
        <w:t>(17)</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44146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developing countries, the rate of maternal death is high which accounts approximately 99% (302000) of global maternal death and Sub-Saharan African countries alone accounts for roughly 66 (201,000) to this maternal death</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 xml:space="preserve">ADDIN CSL_CITATION {"citationItems":[{"id":"ITEM-1","itemData":{"ISBN":"9781626239777","author":[{"dropping-particle":"","family":"Rodríguez, Velastequí","given":"Maldonado","non-dropping-particle":"","parse-names":false,"suffix":""}],"id":"ITEM-1","issued":{"date-parts":[["2019"]]},"number-of-pages":"1-23","title":"No </w:instrText>
      </w:r>
      <w:r>
        <w:rPr>
          <w:rFonts w:ascii="MS Gothic" w:eastAsia="MS Gothic" w:hAnsi="MS Gothic" w:cs="MS Gothic" w:hint="eastAsia"/>
          <w:color w:val="000000" w:themeColor="text1"/>
          <w:sz w:val="24"/>
          <w:szCs w:val="24"/>
        </w:rPr>
        <w:instrText>主観的健康感を中心とした在宅高齢者における</w:instrText>
      </w:r>
      <w:r>
        <w:rPr>
          <w:rFonts w:ascii="Times New Roman" w:hAnsi="Times New Roman" w:cs="Times New Roman"/>
          <w:color w:val="000000" w:themeColor="text1"/>
          <w:sz w:val="24"/>
          <w:szCs w:val="24"/>
        </w:rPr>
        <w:instrText xml:space="preserve"> </w:instrText>
      </w:r>
      <w:r>
        <w:rPr>
          <w:rFonts w:ascii="MS Gothic" w:eastAsia="MS Gothic" w:hAnsi="MS Gothic" w:cs="MS Gothic" w:hint="eastAsia"/>
          <w:color w:val="000000" w:themeColor="text1"/>
          <w:sz w:val="24"/>
          <w:szCs w:val="24"/>
        </w:rPr>
        <w:instrText>健康関連指標に関する共分散構造分析</w:instrText>
      </w:r>
      <w:r>
        <w:rPr>
          <w:rFonts w:ascii="Times New Roman" w:hAnsi="Times New Roman" w:cs="Times New Roman"/>
          <w:color w:val="000000" w:themeColor="text1"/>
          <w:sz w:val="24"/>
          <w:szCs w:val="24"/>
        </w:rPr>
        <w:instrText>Title","type":"book"},"uris":["http://www.mendeley.com/documents/?uuid=405b2ef4-df57-4a98-9e5b-d623912593d5"]}],"mendeley":{"formattedCitation":"(8)","plainTextFormattedCitation":"(8)","previouslyFormattedCitation":"(8)"},"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833BE5">
        <w:rPr>
          <w:rFonts w:ascii="Times New Roman" w:hAnsi="Times New Roman" w:cs="Times New Roman"/>
          <w:noProof/>
          <w:color w:val="000000" w:themeColor="text1"/>
          <w:sz w:val="24"/>
          <w:szCs w:val="24"/>
        </w:rPr>
        <w:t>(8)</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835359" w:rsidRDefault="00835359" w:rsidP="0083535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Review and meta-analysis across the globe showed that (global prevalence of maternal near miss was 1.4%. Additionally, more estimate of maternal near miss was observed in in Eastern and South-Eastern Asia 0.6%%, Northern   Africa and  Western Asia7%, 1.1% in Latin America and the Caribbean, around  1.6% in Oceania and 2.2% in Central and Southern Asia consecutively</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{"citationItems":[{"id":"ITEM-1","itemData":{"DOI":"10.1136/bmjgh-2021-007077","ISSN":"20597908","abstract":"Introduction Maternal near miss (MNM) is a useful means to examine quality of obstetric care. Since the introduction of the WHO MNM criteria in 2011, it has been tested and validated, and is being used globally. We sought to systematically review all available studies using the WHO MNM criteria to develop global and regional estimates of MNM frequency and examine its application across settings. Methods We conducted a systematic review by implementing a comprehensive literature search from 2011 to 2018 in six databases with no language restrictions. The predefined data collection tool included sections on study characteristics, frequency of near-miss cases and study quality. Meta-analysis was performed by regional groupings. Reported adaptations, modifications and remarks about application were extracted. Results 7292 articles were screened by title and abstract, and 264 articles were retrieved for full text review for the meta-analysis. An additional 230 articles were screened for experiences with application of the WHO MNM criteria. Sixty studies with near-miss data from 56 countries were included in the meta-analysis. The pooled global near-miss estimate was 1.4% (95% CI 0.4% to 2.5%) with regional variation in MNM frequency. Of the 20 studies that made adaptations to the criteria, 19 were from low-resource settings where lab-based criteria were adapted due to resource limitations. Conclusions The WHO MNM criteria have enabled the comparison of global and sub-national estimates of MNM frequency. There has been good uptake in low-resource countries but contextual adaptations are necessary.","author":[{"dropping-particle":"","family":"Firoz","given":"Tabassum","non-dropping-particle":"","parse-names":false,"suffix":""},{"dropping-particle":"","family":"Trigo Romero","given":"Carla Lionela","non-dropping-particle":"","parse-names":false,"suffix":""},{"dropping-particle":"","family":"Leung","given":"Clarus","non-dropping-particle":"","parse-names":false,"suffix":""},{"dropping-particle":"","family":"Souza","given":"João Paulo","non-dropping-particle":"","parse-names":false,"suffix":""},{"dropping-particle":"","family":"Tunçalp","given":"Özge","non-dropping-particle":"","parse-names":false,"suffix":""}],"container-title":"BMJ Global Health","id":"ITEM-1","issue":"4","issued":{"date-parts":[["2022"]]},"title":"Global and regional estimates of maternal near miss: a systematic review, meta-analysis and experiences with application","type":"article-journal","volume":"7"},"uris":["http://www.mendeley.com/documents/?uuid=de4ebcf2-102f-4bbe-ab6e-736d9cc28827"]}],"mendeley":{"formattedCitation":"(16)","plainTextFormattedCitation":"(16)","previouslyFormattedCitation":"(16)"},"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5C31CF">
        <w:rPr>
          <w:rFonts w:ascii="Times New Roman" w:hAnsi="Times New Roman" w:cs="Times New Roman"/>
          <w:noProof/>
          <w:color w:val="000000" w:themeColor="text1"/>
          <w:sz w:val="24"/>
          <w:szCs w:val="24"/>
        </w:rPr>
        <w:t>(16)</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E9195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Furthermore existing literatures have indicated that, in low and middle income countries, the rate of maternal near miss/mortality index is highest compared to the rest of the world</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{"citationItems":[{"id":"ITEM-1","itemData":{"DOI":"10.5603/gp.a2020.0187","ISSN":"0017-0011","abstract":"OBJECTIVES: This study aimed to estimate the incidence of maternal near-miss (MNM) morbidity in a tertiary hospital setting in Turkey., MATERIAL AND METHODS: In this retrospective study, we concluded 125 MNM patients who delivered between January 2017 and December 2017 and fulfilled the WHO management-based criteria and severe pre-eclamptic and HELLP patients which is the top three highest mortality rates due to pregnancy. Two maternal death cases were also included. The indicators to monitor the quality of obstetric care using MNM patients and maternal deaths were calculated. Demographic characteristics of the patients, the primary diagnoses causing MNM and maternal deaths, clinical and surgical interventions in MNM patients, shock index (SI) value of the patients with obstetric hemorrhage and maternal death cases were evaluated., RESULTS: The MNM ratio was 5.06 patients per 1000 live births. Maternal mortality (MM) ratio was 8.1 maternal deaths per 100 000 live births. SMOR was 5.14 per 1000 live births. The MI was 1.57%, and the MNM/maternal death ratio was 62.4:1. The SI of MNM patients with obstetric hemorrhage was 1.36 +/- 0.43, and the SI of the patient who died due to PPH was 1.74., CONCLUSION: The MNM rates and MM rates in our hospital were higher than high-income countries but were lower than in low- and middle-income countries. Hypertensive disorders and obstetric hemorrhage were the leading conditions related to MNM and MM. However, the MIs for these causes were low, reflecting the good quality of maternal care and well-resourced units. Adopting the MNM concept into the health system and use as an indicator for evaluating maternal health facilities is crucial to prevent MM.","author":[{"dropping-particle":"","family":"Oğlak","given":"Süleyman Cemil","non-dropping-particle":"","parse-names":false,"suffix":""},{"dropping-particle":"","family":"Tunç","given":"Şeyhmus","non-dropping-particle":"","parse-names":false,"suffix":""},{"dropping-particle":"","family":"Obut","given":"Mehmet","non-dropping-particle":"","parse-names":false,"suffix":""},{"dropping-particle":"","family":"Şeker","given":"Erdal","non-dropping-particle":"","parse-names":false,"suffix":""},{"dropping-particle":"","family":"Behram","given":"Mustafa","non-dropping-particle":"","parse-names":false,"suffix":""},{"dropping-particle":"","family":"Tahaoğlu","given":"Ali Emre","non-dropping-particle":"","parse-names":false,"suffix":""}],"container-title":"Ginekologia Polska","id":"ITEM-1","issue":"4","issued":{"date-parts":[["2021"]]},"page":"300-305","title":"Maternal near-miss patients and maternal mortality cases in a Turkish tertiary referral hospital","type":"article-journal","volume":"92"},"uris":["http://www.mendeley.com/documents/?uuid=4a973986-9b95-4655-a30a-11eda696420e"]}],"mendeley":{"formattedCitation":"(18)","plainTextFormattedCitation":"(18)","previouslyFormattedCitation":"(18)"},"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C53350">
        <w:rPr>
          <w:rFonts w:ascii="Times New Roman" w:hAnsi="Times New Roman" w:cs="Times New Roman"/>
          <w:noProof/>
          <w:color w:val="000000" w:themeColor="text1"/>
          <w:sz w:val="24"/>
          <w:szCs w:val="24"/>
        </w:rPr>
        <w:t>(18)</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835359" w:rsidRDefault="00835359" w:rsidP="0083535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Sub-Saharan African countries, maternal near miss was about 2.4% which high with respect to developed countries</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{"citationItems":[{"id":"ITEM-1","itemData":{"DOI":"10.1136/bmjgh-2021-007077","ISSN":"20597908","abstract":"Introduction Maternal near miss (MNM) is a useful means to examine quality of obstetric care. Since the introduction of the WHO MNM criteria in 2011, it has been tested and validated, and is being used globally. We sought to systematically review all available studies using the WHO MNM criteria to develop global and regional estimates of MNM frequency and examine its application across settings. Methods We conducted a systematic review by implementing a comprehensive literature search from 2011 to 2018 in six databases with no language restrictions. The predefined data collection tool included sections on study characteristics, frequency of near-miss cases and study quality. Meta-analysis was performed by regional groupings. Reported adaptations, modifications and remarks about application were extracted. Results 7292 articles were screened by title and abstract, and 264 articles were retrieved for full text review for the meta-analysis. An additional 230 articles were screened for experiences with application of the WHO MNM criteria. Sixty studies with near-miss data from 56 countries were included in the meta-analysis. The pooled global near-miss estimate was 1.4% (95% CI 0.4% to 2.5%) with regional variation in MNM frequency. Of the 20 studies that made adaptations to the criteria, 19 were from low-resource settings where lab-based criteria were adapted due to resource limitations. Conclusions The WHO MNM criteria have enabled the comparison of global and sub-national estimates of MNM frequency. There has been good uptake in low-resource countries but contextual adaptations are necessary.","author":[{"dropping-particle":"","family":"Firoz","given":"Tabassum","non-dropping-particle":"","parse-names":false,"suffix":""},{"dropping-particle":"","family":"Trigo Romero","given":"Carla Lionela","non-dropping-particle":"","parse-names":false,"suffix":""},{"dropping-particle":"","family":"Leung","given":"Clarus","non-dropping-particle":"","parse-names":false,"suffix":""},{"dropping-particle":"","family":"Souza","given":"João Paulo","non-dropping-particle":"","parse-names":false,"suffix":""},{"dropping-particle":"","family":"Tunçalp","given":"Özge","non-dropping-particle":"","parse-names":false,"suffix":""}],"container-title":"BMJ Global Health","id":"ITEM-1","issue":"4","issued":{"date-parts":[["2022"]]},"title":"Global and regional estimates of maternal near miss: a systematic review, meta-analysis and experiences with application","type":"article-journal","volume":"7"},"uris":["http://www.mendeley.com/documents/?uuid=de4ebcf2-102f-4bbe-ab6e-736d9cc28827"]}],"mendeley":{"formattedCitation":"(16)","plainTextFormattedCitation":"(16)","previouslyFormattedCitation":"(16)"},"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3A56BA">
        <w:rPr>
          <w:rFonts w:ascii="Times New Roman" w:hAnsi="Times New Roman" w:cs="Times New Roman"/>
          <w:noProof/>
          <w:color w:val="000000" w:themeColor="text1"/>
          <w:sz w:val="24"/>
          <w:szCs w:val="24"/>
        </w:rPr>
        <w:t>(16)</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3A56B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Maternal near miss is importantly associated with underlying medical comorbidities and other complications that arise directly from pregnancy related complications like postpartum haemorrhage, severe preeclampsia, eclampsia, sepsis or severe systematic infection, ruptured uterus, and septic abortion</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{"citationItems":[{"id":"ITEM-1","itemData":{"DOI":"10.1186/s12884-019-2225-7","ISBN":"1288401922","ISSN":"14712393","PMID":"30808325","abstract":"Background: Applicability of the World Health Organization (WHO) maternal near miss criteria in low-income settings is not systematically addressed in the literature. The objective of this review was to determine the applicability of the WHO maternal near miss tool in sub-Saharan Africa. Methods: We searched PubMed, Embase, Popline, CINAHL, AJOL, and Google scholar using key words for maternal near miss and sub-Saharan Africa. Studies which applied the WHO maternal near miss criteria, containing clear definitions, and published between January 1st, 2009 and December 31st, 2017 were included. Two authors independently extracted data. Quantitative analysis and narrative synthesis were conducted, and medians with interquartile range (IQR) were calculated for summarizing the findings. Methodological quality of the studies was assessed using the Estabrook's quality assessment and validity tool. Results: Fifteen studies from nine countries comprising 227,077 participants were included. Median maternal near miss ratio was 24.2 (IQR: 12.4-35.8) per 1000 live births ranging from 4.4 in a population-based study in South Africa to 198 in a rural private hospital in Nigeria. Eight studies reported challenges in implementing the WHO maternal near miss tool, especially related to the threshold for blood transfusion, and availability of several laboratory-based criteria. In three studies, local adaptations were made. Conclusion: This review showed that the WHO maternal near miss tool is not uniformly applied in sub-Saharan Africa. Therefore, a common adaptation for the region is required to increase its applicability.","author":[{"dropping-particle":"","family":"Tura","given":"Abera Kenay","non-dropping-particle":"","parse-names":false,"suffix":""},{"dropping-particle":"","family":"Trang","given":"To Lam","non-dropping-particle":"","parse-names":false,"suffix":""},{"dropping-particle":"","family":"Akker","given":"Thomas","non-dropping-particle":"Van Den","parse-names":false,"suffix":""},{"dropping-particle":"","family":"Roosmalen","given":"Jos","non-dropping-particle":"Van","parse-names":false,"suffix":""},{"dropping-particle":"","family":"Scherjon","given":"Sicco","non-dropping-particle":"","parse-names":false,"suffix":""},{"dropping-particle":"","family":"Zwart","given":"Joost","non-dropping-particle":"","parse-names":false,"suffix":""},{"dropping-particle":"","family":"Stekelenburg","given":"Jelle","non-dropping-particle":"","parse-names":false,"suffix":""}],"container-title":"BMC Pregnancy and Childbirth","id":"ITEM-1","issue":"1","issued":{"date-parts":[["2019"]]},"page":"1-9","publisher":"BMC Pregnancy and Childbirth","title":"Applicability of the WHO maternal near miss tool in sub-Saharan Africa: A systematic review","type":"article-journal","volume":"19"},"uris":["http://www.mendeley.com/documents/?uuid=e56357f4-818b-4dab-9869-cdbc555580ed"]}],"mendeley":{"formattedCitation":"(2)","plainTextFormattedCitation":"(2)","previouslyFormattedCitation":"(2)"},"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3A56BA">
        <w:rPr>
          <w:rFonts w:ascii="Times New Roman" w:hAnsi="Times New Roman" w:cs="Times New Roman"/>
          <w:noProof/>
          <w:color w:val="000000" w:themeColor="text1"/>
          <w:sz w:val="24"/>
          <w:szCs w:val="24"/>
        </w:rPr>
        <w:t>(2)</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Pr="003A56B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developing countries around 75% of the women are critical on arrival. Upon this, cost of health services, accessibility, availability and behavioural factors play a significant role in the utilization of health care services</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{"citationItems":[{"id":"ITEM-1","itemData":{"DOI":"10.4103/0970-0218.137145","ISSN":"19983581","abstract":"Maternal mortality is one of the important indicators used for the measurement of maternal health. Although maternal mortality ratio remains high, maternal deaths in absolute numbers are rare in a community. To overcome this challenge, maternal near miss has been suggested as a compliment to maternal death. It is defined as pregnant or recently delivered woman who survived a complication during pregnancy, childbirth or 42 days after termination of pregnancy. So far various nomenclature and criteria have been used to identify maternal near-miss cases and there is lack of uniform criteria for identification of near miss. The World Health Organization recently published criteria based on markers of management and organ dysfunction, which would enable systematic data collection on near miss and development of summary estimates. The prevalence of near miss is higher in developing countries and causes are similar to those of maternal mortality namely hemorrhage, hypertensive disorders, sepsis and obstructed labor. Reviewing near miss cases provide significant information about the three delays in health seeking so that appropriate action is taken. It is useful in identifying health system failures and assessment of quality of maternal health-care. Certain maternal near miss indicators have been suggested to evaluate the quality of care. The near miss approach will be an important tool in evaluation and assessment of the newer strategies for improving maternal health. © 2014 Indian Journal of Community Medicine. All Rights Reserved.","author":[{"dropping-particle":"","family":"Chhabra","given":"Pragti","non-dropping-particle":"","parse-names":false,"suffix":""}],"container-title":"Indian Journal of Community Medicine","id":"ITEM-1","issue":"3","issued":{"date-parts":[["2014"]]},"page":"132-137","title":"Maternal near miss: An indicator for maternal health and maternal care","type":"article-journal","volume":"39"},"uris":["http://www.mendeley.com/documents/?uuid=e44231de-9649-498f-b09e-b85db8de851a"]}],"mendeley":{"formattedCitation":"(19)","plainTextFormattedCitation":"(19)","previouslyFormattedCitation":"(19)"},"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3A56BA">
        <w:rPr>
          <w:rFonts w:ascii="Times New Roman" w:hAnsi="Times New Roman" w:cs="Times New Roman"/>
          <w:noProof/>
          <w:color w:val="000000" w:themeColor="text1"/>
          <w:sz w:val="24"/>
          <w:szCs w:val="24"/>
        </w:rPr>
        <w:t>(19)</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835359" w:rsidRPr="00C358A3" w:rsidRDefault="00835359" w:rsidP="00835359">
      <w:pPr>
        <w:spacing w:line="360" w:lineRule="auto"/>
        <w:jc w:val="both"/>
        <w:rPr>
          <w:rFonts w:ascii="Times New Roman" w:eastAsia="Times New Roman" w:hAnsi="Times New Roman" w:cs="Times New Roman"/>
          <w:color w:val="000000" w:themeColor="text1"/>
          <w:sz w:val="24"/>
          <w:szCs w:val="24"/>
        </w:rPr>
      </w:pPr>
      <w:r w:rsidRPr="00C358A3">
        <w:rPr>
          <w:rFonts w:ascii="Times New Roman" w:hAnsi="Times New Roman" w:cs="Times New Roman"/>
          <w:color w:val="000000" w:themeColor="text1"/>
          <w:sz w:val="24"/>
          <w:szCs w:val="24"/>
        </w:rPr>
        <w:t>Ethiopia is one of the sub-Saharan countries with the highest rate of maternal mortality and morbidity</w:t>
      </w:r>
      <w:r w:rsidRPr="00C358A3">
        <w:rPr>
          <w:rFonts w:ascii="Times New Roman" w:hAnsi="Times New Roman" w:cs="Times New Roman"/>
          <w:color w:val="000000" w:themeColor="text1"/>
          <w:sz w:val="24"/>
          <w:szCs w:val="24"/>
        </w:rPr>
        <w:fldChar w:fldCharType="begin" w:fldLock="1"/>
      </w:r>
      <w:r w:rsidRPr="00C358A3">
        <w:rPr>
          <w:rFonts w:ascii="Times New Roman" w:hAnsi="Times New Roman" w:cs="Times New Roman"/>
          <w:color w:val="000000" w:themeColor="text1"/>
          <w:sz w:val="24"/>
          <w:szCs w:val="24"/>
        </w:rPr>
        <w:instrText>ADDIN CSL_CITATION {"citationItems":[{"id":"ITEM-1","itemData":{"DOI":"10.3389/fpubh.2022.996885","ISSN":"22962565","PMID":"36091552","abstract":"Background: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Health","id":"ITEM-1","issued":{"date-parts":[["2022"]]},"title":"Determinants of maternal near-miss among women admitted to public hospitals in North Shewa Zone, Ethiopia: A case-control study","type":"article-journal","volume":"10"},"uris":["http://www.mendeley.com/documents/?uuid=5543c5e9-e680-4407-828f-45007b7c8338"]}],"mendeley":{"formattedCitation":"(20)","plainTextFormattedCitation":"(20)","previouslyFormattedCitation":"(20)"},"properties":{"noteIndex":0},"schema":"https://github.com/citation-style-language/schema/raw/master/csl-citation.json"}</w:instrText>
      </w:r>
      <w:r w:rsidRPr="00C358A3">
        <w:rPr>
          <w:rFonts w:ascii="Times New Roman" w:hAnsi="Times New Roman" w:cs="Times New Roman"/>
          <w:color w:val="000000" w:themeColor="text1"/>
          <w:sz w:val="24"/>
          <w:szCs w:val="24"/>
        </w:rPr>
        <w:fldChar w:fldCharType="separate"/>
      </w:r>
      <w:r w:rsidRPr="00C358A3">
        <w:rPr>
          <w:rFonts w:ascii="Times New Roman" w:hAnsi="Times New Roman" w:cs="Times New Roman"/>
          <w:noProof/>
          <w:color w:val="000000" w:themeColor="text1"/>
          <w:sz w:val="24"/>
          <w:szCs w:val="24"/>
        </w:rPr>
        <w:t>(20)</w:t>
      </w:r>
      <w:r w:rsidRPr="00C358A3">
        <w:rPr>
          <w:rFonts w:ascii="Times New Roman" w:hAnsi="Times New Roman" w:cs="Times New Roman"/>
          <w:color w:val="000000" w:themeColor="text1"/>
          <w:sz w:val="24"/>
          <w:szCs w:val="24"/>
        </w:rPr>
        <w:fldChar w:fldCharType="end"/>
      </w:r>
      <w:r w:rsidRPr="00C358A3">
        <w:rPr>
          <w:rFonts w:ascii="Times New Roman" w:hAnsi="Times New Roman" w:cs="Times New Roman"/>
          <w:color w:val="000000" w:themeColor="text1"/>
          <w:sz w:val="24"/>
          <w:szCs w:val="24"/>
        </w:rPr>
        <w:t>.</w:t>
      </w:r>
      <w:r w:rsidRPr="00C358A3">
        <w:rPr>
          <w:rFonts w:ascii="Times New Roman" w:eastAsia="MyriadPro-Light" w:hAnsi="Times New Roman" w:cs="Times New Roman"/>
          <w:color w:val="000000" w:themeColor="text1"/>
          <w:sz w:val="24"/>
          <w:szCs w:val="24"/>
        </w:rPr>
        <w:t xml:space="preserve"> In Ethiopia, the national prevalence of maternal near miss is 140/1000 live births</w:t>
      </w:r>
      <w:r w:rsidRPr="00C358A3">
        <w:rPr>
          <w:rFonts w:ascii="Times New Roman" w:eastAsia="MyriadPro-Light" w:hAnsi="Times New Roman" w:cs="Times New Roman"/>
          <w:color w:val="000000" w:themeColor="text1"/>
          <w:sz w:val="24"/>
          <w:szCs w:val="24"/>
        </w:rPr>
        <w:fldChar w:fldCharType="begin" w:fldLock="1"/>
      </w:r>
      <w:r w:rsidRPr="00C358A3">
        <w:rPr>
          <w:rFonts w:ascii="Times New Roman" w:eastAsia="MyriadPro-Light" w:hAnsi="Times New Roman" w:cs="Times New Roman"/>
          <w:color w:val="000000" w:themeColor="text1"/>
          <w:sz w:val="24"/>
          <w:szCs w:val="24"/>
        </w:rPr>
        <w:instrText>ADDIN CSL_CITATION {"citationItems":[{"id":"ITEM-1","itemData":{"DOI":"10.1186/s12905-023-02523-9","ISSN":"14726874","PMID":"37468876","abstract":"Background: One of the most challenging problems in developing countries including Ethiopia is improving maternal health. About 303,000 mothers die globally, and one in every 180 is at risk from maternal causes. Developing regions account for 99% of maternal deaths. Maternal near miss (MNM) resulted in long-term consequences. A systematic review and meta-analysis was performed to assess the prevalence and predictors of maternal near miss in Ethiopia from January 2015 to March 2023. Methods: A systematic review and meta-analysis cover both published and unpublished studies from different databases (PubMed, CINHAL, Scopus, Science Direct, and the Cochrane Library) to search for published studies whilst searches for unpublished studies were conducted using Google Scholar and Google searches. Preferred Reporting Items for Systematic Reviews and Meta-Analyses (PRISMA) guidelines were used. Duplicated studies were removed using Endnote X8. The paper quality was also assessed based on the JBI checklist. Finally, 21 studies were included in the study. Data synthesis and statistical analysis were conducted using STATA Version 17 software. Forest plots were used to present the pooled prevalence using the random effect model. Heterogeneity and publication bias was evaluated using Cochran’s Q test, (Q) and I squared test (I2). Subgroup analysis based on study region and year of publication was performed. Result: From a total of 705 obtained studies, twenty-one studies involving 701,997 pregnant or postpartum mothers were included in the final analysis. The national pooled prevalence of MNM in Ethiopia was 140/1000 [95% CI: 80, 190]. Lack of formal education [AOR = 2.10, 95% CI: 1.09, 3.10], Lack of antenatal care [AOR = 2.18, 95% CI: 1.33, 3.03], history of cesarean section [AOR = 4.07, 95% CI: 2.91, 5.24], anemia [AOR = 4.86, 95% CI: 3.24, 6.47], and having chronic medical disorder [AOR = 2.41, 95% CI: 1.53, 3.29] were among the predictors of maternal near misses from the pooled estimate. Conclusion: The national prevalence of maternal near miss was still substantial. Antenatal care is found to be protective against maternal near miss. Emphasizing antenatal care to prevent anemia and modifying other chronic medical conditions is recommended as prevention strategies. Avoiding primary cesarean section is recommended unless a clear indication is present. Finally, the country should place more emphasis on strategies for reducing MNM and its consequences, with the hope…","author":[{"dropping-particle":"","family":"Negash","given":"Abraham","non-dropping-particle":"","parse-names":false,"suffix":""},{"dropping-particle":"","family":"Sertsu","given":"Addisu","non-dropping-particle":"","parse-names":false,"suffix":""},{"dropping-particle":"","family":"Mengistu","given":"Dechasa Adare","non-dropping-particle":"","parse-names":false,"suffix":""},{"dropping-particle":"","family":"Tamire","given":"Aklilu","non-dropping-particle":"","parse-names":false,"suffix":""},{"dropping-particle":"","family":"Birhanu Weldesenbet","given":"Adisu","non-dropping-particle":"","parse-names":false,"suffix":""},{"dropping-particle":"","family":"Dechasa","given":"Mesay","non-dropping-particle":"","parse-names":false,"suffix":""},{"dropping-particle":"","family":"Nigussie","given":"Kabtamu","non-dropping-particle":"","parse-names":false,"suffix":""},{"dropping-particle":"","family":"Bete","given":"Tilahun","non-dropping-particle":"","parse-names":false,"suffix":""},{"dropping-particle":"","family":"Yadeta","given":"Elias","non-dropping-particle":"","parse-names":false,"suffix":""},{"dropping-particle":"","family":"Balcha","given":"Taganu","non-dropping-particle":"","parse-names":false,"suffix":""},{"dropping-particle":"","family":"Debele","given":"Gebiso Roba","non-dropping-particle":"","parse-names":false,"suffix":""},{"dropping-particle":"","family":"Dechasa","given":"Deribe Bekele","non-dropping-particle":"","parse-names":false,"suffix":""},{"dropping-particle":"","family":"Fekredin","given":"Hamdi","non-dropping-particle":"","parse-names":false,"suffix":""},{"dropping-particle":"","family":"Geremew","given":"Habtamu","non-dropping-particle":"","parse-names":false,"suffix":""},{"dropping-particle":"","family":"Dereje","given":"Jerman","non-dropping-particle":"","parse-names":false,"suffix":""},{"dropping-particle":"","family":"Tolesa","given":"Fikadu","non-dropping-particle":"","parse-names":false,"suffix":""},{"dropping-particle":"","family":"Lami","given":"Magarsa","non-dropping-particle":"","parse-names":false,"suffix":""}],"container-title":"BMC Women's Health","id":"ITEM-1","issue":"1","issued":{"date-parts":[["2023"]]},"page":"1-12","title":"Prevalence and determinants of maternal near miss in Ethiopia: a systematic review and meta-analysis, 2015–2023","type":"article-journal","volume":"23"},"uris":["http://www.mendeley.com/documents/?uuid=f244998e-14ea-42a9-8592-b2d7de4af5e1"]}],"mendeley":{"formattedCitation":"(17)","plainTextFormattedCitation":"(17)","previouslyFormattedCitation":"(17)"},"properties":{"noteIndex":0},"schema":"https://github.com/citation-style-language/schema/raw/master/csl-citation.json"}</w:instrText>
      </w:r>
      <w:r w:rsidRPr="00C358A3">
        <w:rPr>
          <w:rFonts w:ascii="Times New Roman" w:eastAsia="MyriadPro-Light" w:hAnsi="Times New Roman" w:cs="Times New Roman"/>
          <w:color w:val="000000" w:themeColor="text1"/>
          <w:sz w:val="24"/>
          <w:szCs w:val="24"/>
        </w:rPr>
        <w:fldChar w:fldCharType="separate"/>
      </w:r>
      <w:r w:rsidRPr="00C358A3">
        <w:rPr>
          <w:rFonts w:ascii="Times New Roman" w:eastAsia="MyriadPro-Light" w:hAnsi="Times New Roman" w:cs="Times New Roman"/>
          <w:noProof/>
          <w:color w:val="000000" w:themeColor="text1"/>
          <w:sz w:val="24"/>
          <w:szCs w:val="24"/>
        </w:rPr>
        <w:t>(17)</w:t>
      </w:r>
      <w:r w:rsidRPr="00C358A3">
        <w:rPr>
          <w:rFonts w:ascii="Times New Roman" w:eastAsia="MyriadPro-Light" w:hAnsi="Times New Roman" w:cs="Times New Roman"/>
          <w:color w:val="000000" w:themeColor="text1"/>
          <w:sz w:val="24"/>
          <w:szCs w:val="24"/>
        </w:rPr>
        <w:fldChar w:fldCharType="end"/>
      </w:r>
      <w:r w:rsidRPr="00C358A3">
        <w:rPr>
          <w:rFonts w:ascii="Times New Roman" w:eastAsia="MyriadPro-Light" w:hAnsi="Times New Roman" w:cs="Times New Roman"/>
          <w:color w:val="000000" w:themeColor="text1"/>
          <w:sz w:val="24"/>
          <w:szCs w:val="24"/>
        </w:rPr>
        <w:t>.</w:t>
      </w:r>
      <w:r w:rsidRPr="00C358A3">
        <w:rPr>
          <w:rFonts w:ascii="Times New Roman" w:hAnsi="Times New Roman" w:cs="Times New Roman"/>
          <w:color w:val="000000" w:themeColor="text1"/>
          <w:sz w:val="24"/>
          <w:szCs w:val="24"/>
        </w:rPr>
        <w:t xml:space="preserve"> A number effort has been done to reduce maternity near miss. WHO recommends that </w:t>
      </w:r>
      <w:r w:rsidRPr="00C358A3">
        <w:rPr>
          <w:rFonts w:ascii="Times New Roman" w:eastAsia="Times New Roman" w:hAnsi="Times New Roman" w:cs="Times New Roman"/>
          <w:color w:val="000000" w:themeColor="text1"/>
          <w:sz w:val="24"/>
          <w:szCs w:val="24"/>
        </w:rPr>
        <w:t>providing evidence-based clinical and programmatic guidance, setting global standards and providing technical support to develop and implement effective policy and programmes helps to reduce maternal mortality and mortality that happens due to maternal near miss</w:t>
      </w:r>
      <w:r w:rsidRPr="00C358A3">
        <w:rPr>
          <w:rFonts w:ascii="Times New Roman" w:eastAsia="Times New Roman" w:hAnsi="Times New Roman" w:cs="Times New Roman"/>
          <w:color w:val="000000" w:themeColor="text1"/>
          <w:sz w:val="24"/>
          <w:szCs w:val="24"/>
        </w:rPr>
        <w:fldChar w:fldCharType="begin" w:fldLock="1"/>
      </w:r>
      <w:r w:rsidRPr="00C358A3">
        <w:rPr>
          <w:rFonts w:ascii="Times New Roman" w:eastAsia="Times New Roman" w:hAnsi="Times New Roman" w:cs="Times New Roman"/>
          <w:color w:val="000000" w:themeColor="text1"/>
          <w:sz w:val="24"/>
          <w:szCs w:val="24"/>
        </w:rPr>
        <w:instrText>ADDIN CSL_CITATION {"citationItems":[{"id":"ITEM-1","itemData":{"ISBN":"9789241516488","abstract":"TRENDS IN MATERNAL MORTALITY 2000 to 2020","author":[{"dropping-particle":"","family":"WHO","given":"","non-dropping-particle":"","parse-names":false,"suffix":""}],"container-title":"WHO, Geneva","id":"ITEM-1","issued":{"date-parts":[["2023"]]},"number-of-pages":"12","title":"Trends in maternal mortality 2000 to 2020: estimates by WHO, UNICEF, UNFPA, World Bank Group and UNDESA/Population Division.","type":"book"},"uris":["http://www.mendeley.com/documents/?uuid=b08eae6f-d507-4a75-aa0b-6c651766adc4"]}],"mendeley":{"formattedCitation":"(6)","plainTextFormattedCitation":"(6)","previouslyFormattedCitation":"(6)"},"properties":{"noteIndex":0},"schema":"https://github.com/citation-style-language/schema/raw/master/csl-citation.json"}</w:instrText>
      </w:r>
      <w:r w:rsidRPr="00C358A3">
        <w:rPr>
          <w:rFonts w:ascii="Times New Roman" w:eastAsia="Times New Roman" w:hAnsi="Times New Roman" w:cs="Times New Roman"/>
          <w:color w:val="000000" w:themeColor="text1"/>
          <w:sz w:val="24"/>
          <w:szCs w:val="24"/>
        </w:rPr>
        <w:fldChar w:fldCharType="separate"/>
      </w:r>
      <w:r w:rsidRPr="00C358A3">
        <w:rPr>
          <w:rFonts w:ascii="Times New Roman" w:eastAsia="Times New Roman" w:hAnsi="Times New Roman" w:cs="Times New Roman"/>
          <w:noProof/>
          <w:color w:val="000000" w:themeColor="text1"/>
          <w:sz w:val="24"/>
          <w:szCs w:val="24"/>
        </w:rPr>
        <w:t>(6)</w:t>
      </w:r>
      <w:r w:rsidRPr="00C358A3">
        <w:rPr>
          <w:rFonts w:ascii="Times New Roman" w:eastAsia="Times New Roman" w:hAnsi="Times New Roman" w:cs="Times New Roman"/>
          <w:color w:val="000000" w:themeColor="text1"/>
          <w:sz w:val="24"/>
          <w:szCs w:val="24"/>
        </w:rPr>
        <w:fldChar w:fldCharType="end"/>
      </w:r>
      <w:r w:rsidRPr="00C358A3">
        <w:rPr>
          <w:rFonts w:ascii="Times New Roman" w:eastAsia="Times New Roman" w:hAnsi="Times New Roman" w:cs="Times New Roman"/>
          <w:color w:val="000000" w:themeColor="text1"/>
          <w:sz w:val="24"/>
          <w:szCs w:val="24"/>
        </w:rPr>
        <w:t xml:space="preserve">. Additionally, </w:t>
      </w:r>
      <w:r w:rsidRPr="00C358A3">
        <w:rPr>
          <w:rFonts w:ascii="Times New Roman" w:hAnsi="Times New Roman" w:cs="Times New Roman"/>
          <w:color w:val="000000" w:themeColor="text1"/>
          <w:sz w:val="24"/>
          <w:szCs w:val="24"/>
        </w:rPr>
        <w:t xml:space="preserve">Sustainable Development Goals (SDGs) have declared that most countries should be committed to their decrease maternal mortality by two-thirds </w:t>
      </w:r>
      <w:r w:rsidRPr="00C358A3">
        <w:rPr>
          <w:rFonts w:ascii="Times New Roman" w:hAnsi="Times New Roman" w:cs="Times New Roman"/>
          <w:i/>
          <w:color w:val="000000" w:themeColor="text1"/>
          <w:sz w:val="24"/>
          <w:szCs w:val="24"/>
        </w:rPr>
        <w:t>to</w:t>
      </w:r>
      <w:r w:rsidRPr="00C358A3">
        <w:rPr>
          <w:rFonts w:ascii="Times New Roman" w:hAnsi="Times New Roman" w:cs="Times New Roman"/>
          <w:color w:val="000000" w:themeColor="text1"/>
          <w:sz w:val="24"/>
          <w:szCs w:val="24"/>
        </w:rPr>
        <w:t xml:space="preserve"> reach a global maternal mortality ratio of less than 70 and no country should have a maternal mortality in 2030 more than twice the global average (9).</w:t>
      </w:r>
    </w:p>
    <w:p w:rsidR="00835359" w:rsidRPr="00C358A3" w:rsidRDefault="00835359" w:rsidP="00835359">
      <w:pPr>
        <w:spacing w:line="360" w:lineRule="auto"/>
        <w:jc w:val="both"/>
        <w:rPr>
          <w:rFonts w:ascii="Times New Roman" w:hAnsi="Times New Roman" w:cs="Times New Roman"/>
          <w:color w:val="000000" w:themeColor="text1"/>
          <w:sz w:val="24"/>
          <w:szCs w:val="24"/>
        </w:rPr>
      </w:pPr>
      <w:r w:rsidRPr="00C358A3">
        <w:rPr>
          <w:rFonts w:ascii="Times New Roman" w:hAnsi="Times New Roman" w:cs="Times New Roman"/>
          <w:color w:val="000000" w:themeColor="text1"/>
          <w:sz w:val="24"/>
          <w:szCs w:val="24"/>
        </w:rPr>
        <w:lastRenderedPageBreak/>
        <w:t>Existing literatures have indicated that the major complications that account for 80% of all maternal death during pregnancy, child birth and post-partum period are severe haemorrhage (mostly after child birth), hypertensive disorder, dystocia, sepsis and severe anaemia (1, 9).</w:t>
      </w:r>
    </w:p>
    <w:p w:rsidR="00835359" w:rsidRPr="00C358A3" w:rsidRDefault="00835359" w:rsidP="00835359">
      <w:pPr>
        <w:spacing w:line="360" w:lineRule="auto"/>
        <w:jc w:val="both"/>
        <w:rPr>
          <w:rFonts w:ascii="Times New Roman" w:eastAsia="MinionPro-Regular" w:hAnsi="Times New Roman" w:cs="Times New Roman"/>
          <w:color w:val="000000" w:themeColor="text1"/>
          <w:sz w:val="24"/>
          <w:szCs w:val="24"/>
        </w:rPr>
      </w:pPr>
      <w:r w:rsidRPr="00C358A3">
        <w:rPr>
          <w:rFonts w:ascii="Times New Roman" w:eastAsia="Times New Roman" w:hAnsi="Times New Roman" w:cs="Times New Roman"/>
          <w:color w:val="000000" w:themeColor="text1"/>
          <w:sz w:val="24"/>
          <w:szCs w:val="24"/>
        </w:rPr>
        <w:t xml:space="preserve">Additionally, </w:t>
      </w:r>
      <w:r w:rsidRPr="00C358A3">
        <w:rPr>
          <w:rFonts w:ascii="Times New Roman" w:hAnsi="Times New Roman" w:cs="Times New Roman"/>
          <w:color w:val="000000" w:themeColor="text1"/>
          <w:sz w:val="24"/>
          <w:szCs w:val="24"/>
        </w:rPr>
        <w:t>a number of actions had been undertaken including identifying determining of maternal near miss and measures to reduce the complications through strengthening antenatal care, supplementing iron and folic acid to prevent anaemia, prioritizing those women with previous history of medical illness and intervention to prevent primary caesarean delivery to minimize its effect on maternal near miss</w:t>
      </w:r>
      <w:r w:rsidRPr="00C358A3">
        <w:rPr>
          <w:rFonts w:ascii="Times New Roman" w:hAnsi="Times New Roman" w:cs="Times New Roman"/>
          <w:color w:val="000000" w:themeColor="text1"/>
          <w:sz w:val="24"/>
          <w:szCs w:val="24"/>
        </w:rPr>
        <w:fldChar w:fldCharType="begin" w:fldLock="1"/>
      </w:r>
      <w:r w:rsidRPr="00C358A3">
        <w:rPr>
          <w:rFonts w:ascii="Times New Roman" w:hAnsi="Times New Roman" w:cs="Times New Roman"/>
          <w:color w:val="000000" w:themeColor="text1"/>
          <w:sz w:val="24"/>
          <w:szCs w:val="24"/>
        </w:rPr>
        <w:instrText xml:space="preserve">ADDIN CSL_CITATION {"citationItems":[{"id":"ITEM-1","itemData":{"DOI":"10.1177/17455065211061949","ISSN":"17455065","PMID":"34844476","abstract":"Objective: Maternal near-miss refers to a woman who nearly died but survived complications in pregnancy, childbirth, or within 42 days of termination of pregnancy. The study of maternal near-miss has become essential for improving the quality of obstetric care. The objective of this study was to identify the determinants of maternal near-miss among women admitted to major private hospitals in eastern Ethiopia. Method: An unmatched nested case–control study was conducted in major private hospitals in eastern Ethiopia from 5 March to 31 March 2020. Cases were women who fulfilled the sub-Saharan African maternal near-miss criteria and those admitted to the same hospitals but discharged without any complications under the sub-Saharan African maternal near-miss tool were controls. For each case, three corresponding women were randomly selected as controls. Factors associated with maternal near-misses were analyzed using binary and multiple logistic regressions with an adjusted odds ratio along with a 95% confidence interval. Finally, p-value &lt; 0.05 was considered as a cut-off point for the significant association. Results: A total of 432 women (108 cases and 324 controls) participated in the study. History of prior cesarean section (AOR = 4.33; 95% CI = 2.36–7.94), anemia in index pregnancy (AOR = 4.38; 95% CI = 2.43–7.91), being </w:instrText>
      </w:r>
      <w:r w:rsidRPr="00C358A3">
        <w:rPr>
          <w:rFonts w:ascii="Cambria Math" w:hAnsi="Cambria Math" w:cs="Cambria Math"/>
          <w:color w:val="000000" w:themeColor="text1"/>
          <w:sz w:val="24"/>
          <w:szCs w:val="24"/>
        </w:rPr>
        <w:instrText>⩾</w:instrText>
      </w:r>
      <w:r w:rsidRPr="00C358A3">
        <w:rPr>
          <w:rFonts w:ascii="Times New Roman" w:hAnsi="Times New Roman" w:cs="Times New Roman"/>
          <w:color w:val="000000" w:themeColor="text1"/>
          <w:sz w:val="24"/>
          <w:szCs w:val="24"/>
        </w:rPr>
        <w:instrText xml:space="preserve"> 35 years of age (AOR = 2.94; 95% CI = 1.37–6.24), not attending antenatal care (AOR = 3.11; 95% CI = 1.43–6.78), and history of chronic medical disorders (AOR = 2.18; 95% CI = 1.03–4.59) were independently associated with maternal near-miss. Conclusion: Maternal age </w:instrText>
      </w:r>
      <w:r w:rsidRPr="00C358A3">
        <w:rPr>
          <w:rFonts w:ascii="Cambria Math" w:hAnsi="Cambria Math" w:cs="Cambria Math"/>
          <w:color w:val="000000" w:themeColor="text1"/>
          <w:sz w:val="24"/>
          <w:szCs w:val="24"/>
        </w:rPr>
        <w:instrText>⩾</w:instrText>
      </w:r>
      <w:r w:rsidRPr="00C358A3">
        <w:rPr>
          <w:rFonts w:ascii="Times New Roman" w:hAnsi="Times New Roman" w:cs="Times New Roman"/>
          <w:color w:val="000000" w:themeColor="text1"/>
          <w:sz w:val="24"/>
          <w:szCs w:val="24"/>
        </w:rPr>
        <w:instrText xml:space="preserve"> 35 years, had no antenatal care, had prior cesarean section, being anemic in index pregnancy, and have history of chronic medical disorders were the determinants of maternal near-miss. Improving maternal near-misses requires strengthening antenatal care (including supplementation of iron and folic acid to reduce anemia) and prioritizing women with a history of chronic medical illnesses. Interventions for preventing primary cesarean sections are crucial in this era of the cesarean epidemic to minimize its effect on maternal near-miss.","author":[{"dropping-particle":"","family":"Geze Tenaw","given":"Shegaw","non-dropping-particle":"","parse-names":false,"suffix":""},{"dropping-particle":"","family":"Girma Fage","given":"Sagni","non-dropping-particle":"","parse-names":false,"suffix":""},{"dropping-particle":"","family":"Assefa","given":"Nega","non-dropping-particle":"","parse-names":false,"suffix":""},{"dropping-particle":"","family":"Kenay Tura","given":"Abera","non-dropping-particle":"","parse-names":false,"suffix":""}],"container-title":"Women's Health","id":"ITEM-1","issued":{"date-parts":[["2021"]]},"title":"Determinants of maternal near-miss in private hospitals in eastern Ethiopia: A nested case–control study","type":"article-journal","volume":"17"},"uris":["http://www.mendeley.com/documents/?uuid=08748077-fd82-4cc2-a34c-5d2024681444"]}],"mendeley":{"formattedCitation":"(3)","plainTextFormattedCitation":"(3)","previouslyFormattedCitation":"(3)"},"properties":{"noteIndex":0},"schema":"https://github.com/citation-style-language/schema/raw/master/csl-citation.json"}</w:instrText>
      </w:r>
      <w:r w:rsidRPr="00C358A3">
        <w:rPr>
          <w:rFonts w:ascii="Times New Roman" w:hAnsi="Times New Roman" w:cs="Times New Roman"/>
          <w:color w:val="000000" w:themeColor="text1"/>
          <w:sz w:val="24"/>
          <w:szCs w:val="24"/>
        </w:rPr>
        <w:fldChar w:fldCharType="separate"/>
      </w:r>
      <w:r w:rsidRPr="00C358A3">
        <w:rPr>
          <w:rFonts w:ascii="Times New Roman" w:hAnsi="Times New Roman" w:cs="Times New Roman"/>
          <w:noProof/>
          <w:color w:val="000000" w:themeColor="text1"/>
          <w:sz w:val="24"/>
          <w:szCs w:val="24"/>
        </w:rPr>
        <w:t>(3)</w:t>
      </w:r>
      <w:r w:rsidRPr="00C358A3">
        <w:rPr>
          <w:rFonts w:ascii="Times New Roman" w:hAnsi="Times New Roman" w:cs="Times New Roman"/>
          <w:color w:val="000000" w:themeColor="text1"/>
          <w:sz w:val="24"/>
          <w:szCs w:val="24"/>
        </w:rPr>
        <w:fldChar w:fldCharType="end"/>
      </w:r>
      <w:r w:rsidRPr="00C358A3">
        <w:rPr>
          <w:rFonts w:ascii="Times New Roman" w:hAnsi="Times New Roman" w:cs="Times New Roman"/>
          <w:color w:val="000000" w:themeColor="text1"/>
          <w:sz w:val="24"/>
          <w:szCs w:val="24"/>
        </w:rPr>
        <w:t>.</w:t>
      </w:r>
      <w:r w:rsidRPr="00C358A3">
        <w:rPr>
          <w:rFonts w:ascii="Times New Roman" w:eastAsia="MinionPro-Regular" w:hAnsi="Times New Roman" w:cs="Times New Roman"/>
          <w:color w:val="000000" w:themeColor="text1"/>
          <w:sz w:val="24"/>
          <w:szCs w:val="24"/>
        </w:rPr>
        <w:t xml:space="preserve"> Existing evidence have described that improving individual characteristics, utilization of Antenatal care service, early detection and management of medical diseases and improving referral system plays a crucial role to minimize maternal near miss</w:t>
      </w:r>
      <w:r w:rsidRPr="00C358A3">
        <w:rPr>
          <w:rFonts w:ascii="Times New Roman" w:eastAsia="MinionPro-Regular" w:hAnsi="Times New Roman" w:cs="Times New Roman"/>
          <w:color w:val="000000" w:themeColor="text1"/>
          <w:sz w:val="24"/>
          <w:szCs w:val="24"/>
        </w:rPr>
        <w:fldChar w:fldCharType="begin" w:fldLock="1"/>
      </w:r>
      <w:r w:rsidRPr="00C358A3">
        <w:rPr>
          <w:rFonts w:ascii="Times New Roman" w:eastAsia="MinionPro-Regular" w:hAnsi="Times New Roman" w:cs="Times New Roman"/>
          <w:color w:val="000000" w:themeColor="text1"/>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sidRPr="00C358A3">
        <w:rPr>
          <w:rFonts w:ascii="Times New Roman" w:eastAsia="MinionPro-Regular" w:hAnsi="Times New Roman" w:cs="Times New Roman"/>
          <w:color w:val="000000" w:themeColor="text1"/>
          <w:sz w:val="24"/>
          <w:szCs w:val="24"/>
        </w:rPr>
        <w:fldChar w:fldCharType="separate"/>
      </w:r>
      <w:r w:rsidRPr="00C358A3">
        <w:rPr>
          <w:rFonts w:ascii="Times New Roman" w:eastAsia="MinionPro-Regular" w:hAnsi="Times New Roman" w:cs="Times New Roman"/>
          <w:noProof/>
          <w:color w:val="000000" w:themeColor="text1"/>
          <w:sz w:val="24"/>
          <w:szCs w:val="24"/>
        </w:rPr>
        <w:t>(1)</w:t>
      </w:r>
      <w:r w:rsidRPr="00C358A3">
        <w:rPr>
          <w:rFonts w:ascii="Times New Roman" w:eastAsia="MinionPro-Regular" w:hAnsi="Times New Roman" w:cs="Times New Roman"/>
          <w:color w:val="000000" w:themeColor="text1"/>
          <w:sz w:val="24"/>
          <w:szCs w:val="24"/>
        </w:rPr>
        <w:fldChar w:fldCharType="end"/>
      </w:r>
      <w:r w:rsidRPr="00C358A3">
        <w:rPr>
          <w:rFonts w:ascii="Times New Roman" w:eastAsia="MinionPro-Regular" w:hAnsi="Times New Roman" w:cs="Times New Roman"/>
          <w:color w:val="000000" w:themeColor="text1"/>
          <w:sz w:val="24"/>
          <w:szCs w:val="24"/>
        </w:rPr>
        <w:t>.</w:t>
      </w:r>
    </w:p>
    <w:p w:rsidR="00835359" w:rsidRPr="00C358A3" w:rsidRDefault="00835359" w:rsidP="00835359">
      <w:pPr>
        <w:spacing w:line="360" w:lineRule="auto"/>
        <w:jc w:val="both"/>
        <w:rPr>
          <w:rFonts w:ascii="Times New Roman" w:hAnsi="Times New Roman" w:cs="Times New Roman"/>
          <w:color w:val="000000" w:themeColor="text1"/>
          <w:sz w:val="24"/>
          <w:szCs w:val="24"/>
        </w:rPr>
      </w:pPr>
      <w:r w:rsidRPr="00C358A3">
        <w:rPr>
          <w:rFonts w:ascii="Times New Roman" w:hAnsi="Times New Roman" w:cs="Times New Roman"/>
          <w:color w:val="000000" w:themeColor="text1"/>
          <w:sz w:val="24"/>
          <w:szCs w:val="24"/>
        </w:rPr>
        <w:t>However, maternal near miss still remained as major public problem both in developed and developing countries</w:t>
      </w:r>
      <w:r w:rsidR="004C6B8F">
        <w:rPr>
          <w:rFonts w:ascii="Times New Roman" w:hAnsi="Times New Roman" w:cs="Times New Roman"/>
          <w:color w:val="000000" w:themeColor="text1"/>
          <w:sz w:val="24"/>
          <w:szCs w:val="24"/>
        </w:rPr>
        <w:t xml:space="preserve"> </w:t>
      </w:r>
      <w:r w:rsidRPr="00C358A3">
        <w:rPr>
          <w:rFonts w:ascii="Times New Roman" w:hAnsi="Times New Roman" w:cs="Times New Roman"/>
          <w:color w:val="000000" w:themeColor="text1"/>
          <w:sz w:val="24"/>
          <w:szCs w:val="24"/>
        </w:rPr>
        <w:t>(17).</w:t>
      </w:r>
      <w:r w:rsidR="009C4ADB" w:rsidRPr="00C358A3">
        <w:rPr>
          <w:rFonts w:ascii="Times New Roman" w:hAnsi="Times New Roman" w:cs="Times New Roman"/>
          <w:color w:val="000000" w:themeColor="text1"/>
          <w:sz w:val="24"/>
          <w:szCs w:val="24"/>
        </w:rPr>
        <w:t xml:space="preserve"> </w:t>
      </w:r>
      <w:r w:rsidRPr="00C358A3">
        <w:rPr>
          <w:rFonts w:ascii="Times New Roman" w:hAnsi="Times New Roman" w:cs="Times New Roman"/>
          <w:color w:val="000000" w:themeColor="text1"/>
          <w:sz w:val="24"/>
          <w:szCs w:val="24"/>
        </w:rPr>
        <w:t>Even though, there had been improvements in maternal health programs in the last decades, maternal near miss remain a common health problem among women in Ethiopia accounting for 10-29.7%, but despite this problem, there is a scare of information regarding maternal near miss</w:t>
      </w:r>
      <w:r w:rsidRPr="00C358A3">
        <w:rPr>
          <w:rFonts w:ascii="Times New Roman" w:hAnsi="Times New Roman" w:cs="Times New Roman"/>
          <w:color w:val="000000" w:themeColor="text1"/>
          <w:sz w:val="24"/>
          <w:szCs w:val="24"/>
        </w:rPr>
        <w:fldChar w:fldCharType="begin" w:fldLock="1"/>
      </w:r>
      <w:r w:rsidRPr="00C358A3">
        <w:rPr>
          <w:rFonts w:ascii="Times New Roman" w:hAnsi="Times New Roman" w:cs="Times New Roman"/>
          <w:color w:val="000000" w:themeColor="text1"/>
          <w:sz w:val="24"/>
          <w:szCs w:val="24"/>
        </w:rPr>
        <w:instrText>ADDIN CSL_CITATION {"citationItems":[{"id":"ITEM-1","itemData":{"DOI":"10.1186/s12884-018-1903-1","ISSN":"14712393","PMID":"29940889","abstract":"Background: Maternal mortality and morbidity remain unacceptably high in developing countries. Behind every maternal death, many other women suffered from acute and chronic obstetric complications. Women who survive severe acute maternal morbidities/near miss have many characteristics in common with maternal death events particularly on risk factors. Ethiopia is among countries with high maternal mortality and morbidities in sub-Saharan Africa. However there is scarce evidence on risk factors of severe acute maternal morbidities in Ethiopia. Therefore this study aimed to identify predictors of maternal near miss among women admitted in Gurage zone hospitals, south Ethiopia, 2017. Methods: Hospital based case control study was conducted to assess predictors of maternal near miss among women admitted in five hospitals of Gurage zone, South Ethiopia. Data of 229 (77 cases and 152 controls) women were included in the analysis. Cases were women admitted due to severe acute maternal morbidity while controls were women admitted for normal labor or women admitted due to mild to moderate obstetric complications. Cases were identified by validated-disease specific criteria. Then, two controls were selected for each verified case using lottery method among eligible women. Data were collected using interviewer administered questionnaire and reviewing patients' records. Data were entered using Epi Info 7 and analyzed by SPSS 21. Multivariable logistic regression analysis was done to identify independent predictors of maternal near miss. Result: Majority of cases were admitted due to dystocia (57.1%) and obstetric hemorrhage (26%). The median first delay (delay to seek health care) among cases and controls was six and 4 h respectively. Prior history of cesarean section (AOR 7.68, 95%CI, 3.11-18.96), first delay (AOR 2.79, 95%CI, 1.42-5.50), and being referred from other health facilities (AOR 7.47, 95% CI, 2.27-24.51) were independent predictors of maternal near miss. Conclusions: Prior history of cesarean section, being referred from other health facilities and first delay were factors associated with maternal near miss. Timely health care seeking behavior of women is uncommon in the study area. Therefore primary health care programs need to enhance the existing efforts to improve timely health care seeking behavior of women.","author":[{"dropping-particle":"","family":"Kasahun","given":"Abebaw Wasie","non-dropping-particle":"","parse-names":false,"suffix":""},{"dropping-particle":"","family":"Wako","given":"Wako Golicha","non-dropping-particle":"","parse-names":false,"suffix":""}],"container-title":"BMC Pregnancy and Childbirth","id":"ITEM-1","issue":"1","issued":{"date-parts":[["2018"]]},"page":"1-9","publisher":"BMC Pregnancy and Childbirth","title":"Predictors of maternal near miss among women admitted in Gurage zone hospitals, South Ethiopia, 2017: A case control study","type":"article-journal","volume":"18"},"uris":["http://www.mendeley.com/documents/?uuid=596529c0-c03f-4a66-9103-4edd7b159095"]},{"id":"ITEM-2","itemData":{"DOI":"10.4172/2325-9795.1000172","abstract":"Background: The reduction of maternal death is one of the high priorities for the international communities, in the view of millennium development goal to reduce it by 75% by 2015. It arises during pregnancy, delivery and post partum period. In Ethiopia, a sub- Saharan country, maternal deaths account 470 per 100,000 live births. In Ethiopia and other developing countries, due to the presence of high maternal mortality, maternal near miss approach is over shadowed and was not applied for assessment of maternal health. Objective: To identify the prevalence of maternal near miss and maternal mortality cases in Atat hospital, in Ethiopia from January 1/2008 to December 31/2012. Methodology: Five years retrospective facility based study was conducted in Atat hospital by reviewing patients chart, operation note, admission and discharging book of patients who were managed in the maternity ward of the hospital. Data was analyzed by using SPSS for window version 16. Result: There were 8989 total deliveries and 8509 live births with 206(89.9%) maternal near miss and 23 (10.04%) maternal deaths. The maternal mortality ratio and maternal near miss ratio was 270 per100,000 live births and 24.2/1,000 live births respectively, with mortality index of 10.04% and severe maternal outcome ratio of 26.9 per 1000 live births. Uterine rupture account for most common events (58.9%) followed by hemorrhage (27.5%) and hypertension disorder (8.7%). Conclusion and recommendation: There was high frequency of maternal morbidity and mortality in this facility. Therefore maternal health policy needs to be concerned not only with preventing loss of life but also with preventing maternal near miss events like uterine rupture, hemorrhage, infection, hypertension disorder and others at all health care levels including primary health care by developing management protocols.","author":[{"dropping-particle":"","family":"Ayele","given":"Babusha","non-dropping-particle":"","parse-names":false,"suffix":""}],"container-title":"Journal of Women’s Health, Issues &amp; Care","id":"ITEM-2","issue":"06","issued":{"date-parts":[["2014"]]},"page":"1-6","title":"Prevalence of Maternal Near Miss and Maternal Death in Atat Hospital, Ethiopia","type":"article-journal","volume":"03"},"uris":["http://www.mendeley.com/documents/?uuid=eb548afb-0d45-4eab-9c8a-5c1b9e51a6af"]},{"id":"ITEM-3","itemData":{"DOI":"10.1016/j.midw.2019.102597","ISSN":"02666138","PMID":"31862558","abstract":"Objectives: To assess the incidence of maternal near miss and contributing factors among hospitals in Ethiopia. The study also assessed the ability of hospitals to provide signal functions of emergency obstetric care and its regional distribution. Design: A national dataset accessed from the Ethiopian Public Health Institute were analysed to assess the incidence of maternal near miss and mortality index among women admitted to hospitals with obstetric complications. Setting: Maternal health indicators including obstetric complications, maternal deaths and births conducted at all hospitals available in Ethiopia were included. Measurements: The maternal near miss incidence ratio, which is the number of near miss cases per 1,000 live births, and the mortality index were presented descriptively. Chi-squared test at p value ≤ 0.05 was used to assess the presence of significant regional differences of the provision of signal functions of emergency obstetric care. Results: In 2015, 78,195 women were admitted to hospitals with both the direct (68,002) and indirect (10,193) causes of maternal mortality. Of women who experienced the direct causes, 435 died which means there were 67,567 maternal near miss cases. In the same year, 323,824 live births were reported in hospitals, making the crude maternal near miss incidence ratio of 20.8% (9.1-38.8%) and mortality index of 0.64% (435/68,002) for the direct causes of maternal mortality. A significant regional variation was observed with regard to incidence of maternal near miss, mortality index and the provision of signal functions of emergency obstetric care. Administration of parenteral antibiotics was the most frequently practiced signal function of emergency obstetric care while blood transfusion was the least provided signal function. Conclusions: In Ethiopian hospitals, the incidence of maternal near miss was unacceptably high. A significant regional variation was detected with regard to maternal near miss incidence ratio, mortality index and the provision of signal functions of emergency obstetric care. The Ethiopian government needs to work on equitable resource distribution and quality improvement initiatives in order to close the detected regional variations. Implications for practice: The Ethiopian government needs to practice evidence-based maternal health strategies, including capacity building of the regional hospitals in order to improve the distribution of resources and quality of maternal health.","author":[{"dropping-particle":"","family":"Geleto","given":"Ayele","non-dropping-particle":"","parse-names":false,"suffix":""},{"dropping-particle":"","family":"Chojenta","given":"Catherine","non-dropping-particle":"","parse-names":false,"suffix":""},{"dropping-particle":"","family":"Taddele","given":"Tefera","non-dropping-particle":"","parse-names":false,"suffix":""},{"dropping-particle":"","family":"Loxton","given":"Deborah","non-dropping-particle":"","parse-names":false,"suffix":""}],"container-title":"Midwifery","id":"ITEM-3","issued":{"date-parts":[["2020"]]},"page":"102597","publisher":"Elsevier Ltd","title":"Incidence of maternal near miss among women in labour admitted to hospitals in Ethiopia","type":"article-journal","volume":"82"},"uris":["http://www.mendeley.com/documents/?uuid=478b1336-c17f-4876-b7d4-fc6adb921431"]}],"mendeley":{"formattedCitation":"(21–23)","plainTextFormattedCitation":"(21–23)","previouslyFormattedCitation":"(21–23)"},"properties":{"noteIndex":0},"schema":"https://github.com/citation-style-language/schema/raw/master/csl-citation.json"}</w:instrText>
      </w:r>
      <w:r w:rsidRPr="00C358A3">
        <w:rPr>
          <w:rFonts w:ascii="Times New Roman" w:hAnsi="Times New Roman" w:cs="Times New Roman"/>
          <w:color w:val="000000" w:themeColor="text1"/>
          <w:sz w:val="24"/>
          <w:szCs w:val="24"/>
        </w:rPr>
        <w:fldChar w:fldCharType="separate"/>
      </w:r>
      <w:r w:rsidRPr="00C358A3">
        <w:rPr>
          <w:rFonts w:ascii="Times New Roman" w:hAnsi="Times New Roman" w:cs="Times New Roman"/>
          <w:noProof/>
          <w:color w:val="000000" w:themeColor="text1"/>
          <w:sz w:val="24"/>
          <w:szCs w:val="24"/>
        </w:rPr>
        <w:t>(21–23)</w:t>
      </w:r>
      <w:r w:rsidRPr="00C358A3">
        <w:rPr>
          <w:rFonts w:ascii="Times New Roman" w:hAnsi="Times New Roman" w:cs="Times New Roman"/>
          <w:color w:val="000000" w:themeColor="text1"/>
          <w:sz w:val="24"/>
          <w:szCs w:val="24"/>
        </w:rPr>
        <w:fldChar w:fldCharType="end"/>
      </w:r>
      <w:r w:rsidRPr="00C358A3">
        <w:rPr>
          <w:rFonts w:ascii="Times New Roman" w:hAnsi="Times New Roman" w:cs="Times New Roman"/>
          <w:color w:val="000000" w:themeColor="text1"/>
          <w:sz w:val="24"/>
          <w:szCs w:val="24"/>
        </w:rPr>
        <w:t>. Accordingly previously conducted studies have indicated that to avert this condition, it’s important to investigate health provision system and improving health service quality to reduce maternal near miss in the country</w:t>
      </w:r>
      <w:r w:rsidRPr="00C358A3">
        <w:rPr>
          <w:rFonts w:ascii="Times New Roman" w:hAnsi="Times New Roman" w:cs="Times New Roman"/>
          <w:color w:val="000000" w:themeColor="text1"/>
          <w:sz w:val="24"/>
          <w:szCs w:val="24"/>
        </w:rPr>
        <w:fldChar w:fldCharType="begin" w:fldLock="1"/>
      </w:r>
      <w:r w:rsidRPr="00C358A3">
        <w:rPr>
          <w:rFonts w:ascii="Times New Roman" w:hAnsi="Times New Roman" w:cs="Times New Roman"/>
          <w:color w:val="000000" w:themeColor="text1"/>
          <w:sz w:val="24"/>
          <w:szCs w:val="24"/>
        </w:rPr>
        <w:instrText>ADDIN CSL_CITATION {"citationItems":[{"id":"ITEM-1","itemData":{"DOI":"10.1016/j.midw.2019.102597","ISSN":"02666138","PMID":"31862558","abstract":"Objectives: To assess the incidence of maternal near miss and contributing factors among hospitals in Ethiopia. The study also assessed the ability of hospitals to provide signal functions of emergency obstetric care and its regional distribution. Design: A national dataset accessed from the Ethiopian Public Health Institute were analysed to assess the incidence of maternal near miss and mortality index among women admitted to hospitals with obstetric complications. Setting: Maternal health indicators including obstetric complications, maternal deaths and births conducted at all hospitals available in Ethiopia were included. Measurements: The maternal near miss incidence ratio, which is the number of near miss cases per 1,000 live births, and the mortality index were presented descriptively. Chi-squared test at p value ≤ 0.05 was used to assess the presence of significant regional differences of the provision of signal functions of emergency obstetric care. Results: In 2015, 78,195 women were admitted to hospitals with both the direct (68,002) and indirect (10,193) causes of maternal mortality. Of women who experienced the direct causes, 435 died which means there were 67,567 maternal near miss cases. In the same year, 323,824 live births were reported in hospitals, making the crude maternal near miss incidence ratio of 20.8% (9.1-38.8%) and mortality index of 0.64% (435/68,002) for the direct causes of maternal mortality. A significant regional variation was observed with regard to incidence of maternal near miss, mortality index and the provision of signal functions of emergency obstetric care. Administration of parenteral antibiotics was the most frequently practiced signal function of emergency obstetric care while blood transfusion was the least provided signal function. Conclusions: In Ethiopian hospitals, the incidence of maternal near miss was unacceptably high. A significant regional variation was detected with regard to maternal near miss incidence ratio, mortality index and the provision of signal functions of emergency obstetric care. The Ethiopian government needs to work on equitable resource distribution and quality improvement initiatives in order to close the detected regional variations. Implications for practice: The Ethiopian government needs to practice evidence-based maternal health strategies, including capacity building of the regional hospitals in order to improve the distribution of resources and quality of maternal health.","author":[{"dropping-particle":"","family":"Geleto","given":"Ayele","non-dropping-particle":"","parse-names":false,"suffix":""},{"dropping-particle":"","family":"Chojenta","given":"Catherine","non-dropping-particle":"","parse-names":false,"suffix":""},{"dropping-particle":"","family":"Taddele","given":"Tefera","non-dropping-particle":"","parse-names":false,"suffix":""},{"dropping-particle":"","family":"Loxton","given":"Deborah","non-dropping-particle":"","parse-names":false,"suffix":""}],"container-title":"Midwifery","id":"ITEM-1","issued":{"date-parts":[["2020"]]},"page":"102597","publisher":"Elsevier Ltd","title":"Incidence of maternal near miss among women in labour admitted to hospitals in Ethiopia","type":"article-journal","volume":"82"},"uris":["http://www.mendeley.com/documents/?uuid=dbc6b776-d870-451a-bf5d-852603bab4bd"]},{"id":"ITEM-2","itemData":{"DOI":"10.1186/s13104-019-4628-y","ISSN":"17560500","PMID":"31533861","abstract":"Objectives: This study was aimed to assess the magnitude of maternal near misses and the role of delays including other risk factors. A Hospital based cross sectional study was conducted at three referral hospitals of Amhara region on 572 mothers who came to obtain obstetrics care services from February 01 to July 30, 2018. Results: The magnitude of maternal near miss was 26.6% (95% CI 23, 30). With regards to delays, 83 (14.5%), 226 (39.5%), and 154 (26.9%) of women delayed in the decision to seek care, in reaching care, and in receiving care respectively. Women who had no antenatal care [AOR = 3.16; CI (1.96, 5.10)], who stayed in hospital 7 days or more [AOR = 2.20; CI (1.33, 3.63)] and those who had delay in reaching health facility [AOR = 1.99; CI (1.10, 3.61)] were more likely to be near miss. While, women whose husband was able to read and write [AOR = 0.29; CI (0.09, 0.96)] and those with monthly household income between 2001 and 3000 ETB [AOR = 0.35; CI (0.18, 0.70)] were 71% and 65% less likely to be near misses respectively. Promoting antenatal care and increasing maternal health care access could have significant impact in reducing maternal near misses.","author":[{"dropping-particle":"","family":"Worke","given":"Mulugeta Dile","non-dropping-particle":"","parse-names":false,"suffix":""},{"dropping-particle":"","family":"Enyew","given":"Habtamu Demelash","non-dropping-particle":"","parse-names":false,"suffix":""},{"dropping-particle":"","family":"Dagnew","given":"Maru Mekie","non-dropping-particle":"","parse-names":false,"suffix":""}],"container-title":"BMC Research Notes","id":"ITEM-2","issue":"1","issued":{"date-parts":[["2019"]]},"page":"1-6","publisher":"BioMed Central","title":"Magnitude of maternal near misses and the role of delays in Ethiopia: A hospital based cross-sectional study","type":"article-journal","volume":"12"},"uris":["http://www.mendeley.com/documents/?uuid=25de0b4a-e25a-46eb-89e3-63de541ca703"]}],"mendeley":{"formattedCitation":"(23,24)","plainTextFormattedCitation":"(23,24)","previouslyFormattedCitation":"(23,24)"},"properties":{"noteIndex":0},"schema":"https://github.com/citation-style-language/schema/raw/master/csl-citation.json"}</w:instrText>
      </w:r>
      <w:r w:rsidRPr="00C358A3">
        <w:rPr>
          <w:rFonts w:ascii="Times New Roman" w:hAnsi="Times New Roman" w:cs="Times New Roman"/>
          <w:color w:val="000000" w:themeColor="text1"/>
          <w:sz w:val="24"/>
          <w:szCs w:val="24"/>
        </w:rPr>
        <w:fldChar w:fldCharType="separate"/>
      </w:r>
      <w:r w:rsidRPr="00C358A3">
        <w:rPr>
          <w:rFonts w:ascii="Times New Roman" w:hAnsi="Times New Roman" w:cs="Times New Roman"/>
          <w:noProof/>
          <w:color w:val="000000" w:themeColor="text1"/>
          <w:sz w:val="24"/>
          <w:szCs w:val="24"/>
        </w:rPr>
        <w:t>(23,24)</w:t>
      </w:r>
      <w:r w:rsidRPr="00C358A3">
        <w:rPr>
          <w:rFonts w:ascii="Times New Roman" w:hAnsi="Times New Roman" w:cs="Times New Roman"/>
          <w:color w:val="000000" w:themeColor="text1"/>
          <w:sz w:val="24"/>
          <w:szCs w:val="24"/>
        </w:rPr>
        <w:fldChar w:fldCharType="end"/>
      </w:r>
      <w:r w:rsidRPr="00C358A3">
        <w:rPr>
          <w:rFonts w:ascii="Times New Roman" w:hAnsi="Times New Roman" w:cs="Times New Roman"/>
          <w:color w:val="000000" w:themeColor="text1"/>
          <w:sz w:val="24"/>
          <w:szCs w:val="24"/>
        </w:rPr>
        <w:t>.</w:t>
      </w:r>
    </w:p>
    <w:p w:rsidR="00835359" w:rsidRPr="00C358A3" w:rsidRDefault="00835359" w:rsidP="00835359">
      <w:pPr>
        <w:spacing w:line="360" w:lineRule="auto"/>
        <w:rPr>
          <w:rFonts w:ascii="Times New Roman" w:hAnsi="Times New Roman" w:cs="Times New Roman"/>
          <w:color w:val="000000" w:themeColor="text1"/>
          <w:sz w:val="24"/>
          <w:szCs w:val="24"/>
        </w:rPr>
      </w:pPr>
      <w:r w:rsidRPr="00C358A3">
        <w:rPr>
          <w:rFonts w:ascii="Times New Roman" w:hAnsi="Times New Roman" w:cs="Times New Roman"/>
          <w:color w:val="000000" w:themeColor="text1"/>
          <w:sz w:val="24"/>
          <w:szCs w:val="24"/>
        </w:rPr>
        <w:t xml:space="preserve">Since there is no study done in the selected area with the same tittle, this study will identify the </w:t>
      </w:r>
      <w:r w:rsidR="004E0303">
        <w:rPr>
          <w:rFonts w:ascii="Times New Roman" w:hAnsi="Times New Roman" w:cs="Times New Roman"/>
          <w:color w:val="000000" w:themeColor="text1"/>
          <w:sz w:val="24"/>
          <w:szCs w:val="24"/>
        </w:rPr>
        <w:t xml:space="preserve">prevalence </w:t>
      </w:r>
      <w:r w:rsidRPr="00C358A3">
        <w:rPr>
          <w:rFonts w:ascii="Times New Roman" w:hAnsi="Times New Roman" w:cs="Times New Roman"/>
          <w:color w:val="000000" w:themeColor="text1"/>
          <w:sz w:val="24"/>
          <w:szCs w:val="24"/>
        </w:rPr>
        <w:t>of maternal near miss</w:t>
      </w:r>
      <w:r w:rsidR="004E0303">
        <w:rPr>
          <w:rFonts w:ascii="Times New Roman" w:hAnsi="Times New Roman" w:cs="Times New Roman"/>
          <w:color w:val="000000" w:themeColor="text1"/>
          <w:sz w:val="24"/>
          <w:szCs w:val="24"/>
        </w:rPr>
        <w:t xml:space="preserve"> and associated factors</w:t>
      </w:r>
      <w:r w:rsidRPr="00C358A3">
        <w:rPr>
          <w:rFonts w:ascii="Times New Roman" w:hAnsi="Times New Roman" w:cs="Times New Roman"/>
          <w:color w:val="000000" w:themeColor="text1"/>
          <w:sz w:val="24"/>
          <w:szCs w:val="24"/>
        </w:rPr>
        <w:t xml:space="preserve"> among mothers </w:t>
      </w:r>
      <w:r w:rsidR="00697A74">
        <w:rPr>
          <w:rFonts w:ascii="Times New Roman" w:hAnsi="Times New Roman" w:cs="Times New Roman"/>
          <w:color w:val="000000" w:themeColor="text1"/>
          <w:sz w:val="24"/>
          <w:szCs w:val="24"/>
        </w:rPr>
        <w:t xml:space="preserve">who came to Obstetrics and Gynaecology </w:t>
      </w:r>
      <w:r w:rsidRPr="00C358A3">
        <w:rPr>
          <w:rFonts w:ascii="Times New Roman" w:hAnsi="Times New Roman" w:cs="Times New Roman"/>
          <w:color w:val="000000" w:themeColor="text1"/>
          <w:sz w:val="24"/>
          <w:szCs w:val="24"/>
        </w:rPr>
        <w:t>refill information gap in the area.</w:t>
      </w:r>
    </w:p>
    <w:p w:rsidR="006B4BCA" w:rsidRDefault="006B4BCA"/>
    <w:p w:rsidR="0029585D" w:rsidRDefault="0029585D"/>
    <w:p w:rsidR="0029585D" w:rsidRDefault="0029585D"/>
    <w:p w:rsidR="0029585D" w:rsidRDefault="0029585D"/>
    <w:p w:rsidR="0029585D" w:rsidRDefault="0029585D"/>
    <w:p w:rsidR="0029585D" w:rsidRDefault="0029585D"/>
    <w:p w:rsidR="0029585D" w:rsidRDefault="0029585D"/>
    <w:p w:rsidR="0029585D" w:rsidRDefault="0029585D"/>
    <w:p w:rsidR="0029585D" w:rsidRDefault="0029585D"/>
    <w:p w:rsidR="0029585D" w:rsidRDefault="0029585D"/>
    <w:p w:rsidR="0029585D" w:rsidRPr="005E7B55" w:rsidRDefault="0029585D" w:rsidP="0029585D">
      <w:pPr>
        <w:pStyle w:val="Heading2"/>
        <w:spacing w:after="240"/>
        <w:rPr>
          <w:rFonts w:ascii="Times New Roman" w:hAnsi="Times New Roman" w:cs="Times New Roman"/>
        </w:rPr>
      </w:pPr>
      <w:bookmarkStart w:id="22" w:name="_Toc189053880"/>
      <w:r w:rsidRPr="005E7B55">
        <w:rPr>
          <w:rFonts w:ascii="Times New Roman" w:hAnsi="Times New Roman" w:cs="Times New Roman"/>
        </w:rPr>
        <w:t>1.3 Significance of the Study</w:t>
      </w:r>
      <w:bookmarkEnd w:id="22"/>
    </w:p>
    <w:p w:rsidR="0029585D" w:rsidRDefault="0029585D" w:rsidP="0029585D">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This study emphasized on maternal near miss among mothers during pregnancy, delivery and 42 days termination of pregnancy at hospital. As there are inadequacy of literature regarding the extent of Maternal near miss and its contributing factors in Ethiopia including the study setting, the finding this of this study will important to improve survival status of women and also used as an evidence for governmental and non-governmental organization that work in the area of maternal near miss prevention and management program at national, regional, district and hospital levels by providing basic information on determining risk factors.</w:t>
      </w:r>
    </w:p>
    <w:p w:rsidR="0029585D" w:rsidRDefault="0029585D" w:rsidP="0029585D">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finding of this study will be used as a baseline data for other researchers. Therefore, this study is aimed to assess the magnitude and factors associated with maternal near miss at AURH, Ambo, West Shewa, Ethiopia, 2024. Finally, this research can be reproduced and expanded to other rural areas in nations with similar socio-cultural and economic systems to the one studied.</w:t>
      </w:r>
    </w:p>
    <w:p w:rsidR="0029585D" w:rsidRDefault="0029585D" w:rsidP="0029585D"/>
    <w:p w:rsidR="0029585D" w:rsidRDefault="0029585D" w:rsidP="0029585D"/>
    <w:p w:rsidR="0029585D" w:rsidRDefault="0029585D" w:rsidP="0029585D"/>
    <w:p w:rsidR="0029585D" w:rsidRDefault="0029585D" w:rsidP="0029585D"/>
    <w:p w:rsidR="0029585D" w:rsidRDefault="0029585D" w:rsidP="0029585D"/>
    <w:p w:rsidR="0029585D" w:rsidRDefault="0029585D" w:rsidP="0029585D"/>
    <w:p w:rsidR="0029585D" w:rsidRDefault="0029585D" w:rsidP="0029585D"/>
    <w:p w:rsidR="0029585D" w:rsidRDefault="0029585D" w:rsidP="0029585D"/>
    <w:p w:rsidR="0029585D" w:rsidRDefault="0029585D" w:rsidP="0029585D"/>
    <w:p w:rsidR="00730C7E" w:rsidRDefault="00730C7E" w:rsidP="0029585D"/>
    <w:p w:rsidR="00730C7E" w:rsidRDefault="00730C7E" w:rsidP="0029585D"/>
    <w:p w:rsidR="00730C7E" w:rsidRDefault="00730C7E" w:rsidP="0029585D"/>
    <w:p w:rsidR="00730C7E" w:rsidRDefault="00730C7E" w:rsidP="0029585D"/>
    <w:p w:rsidR="00730C7E" w:rsidRDefault="00730C7E" w:rsidP="0029585D"/>
    <w:p w:rsidR="00730C7E" w:rsidRDefault="00730C7E" w:rsidP="0029585D"/>
    <w:p w:rsidR="0029585D" w:rsidRDefault="0029585D" w:rsidP="0029585D"/>
    <w:p w:rsidR="0029585D" w:rsidRDefault="0029585D" w:rsidP="0029585D">
      <w:pPr>
        <w:pStyle w:val="Heading1"/>
        <w:rPr>
          <w:rFonts w:ascii="Times New Roman" w:hAnsi="Times New Roman" w:cs="Times New Roman"/>
          <w:b/>
          <w:sz w:val="28"/>
          <w:szCs w:val="28"/>
        </w:rPr>
      </w:pPr>
      <w:bookmarkStart w:id="23" w:name="_Toc160737760"/>
      <w:bookmarkStart w:id="24" w:name="_Toc165190592"/>
      <w:bookmarkStart w:id="25" w:name="_Toc189053881"/>
      <w:r>
        <w:rPr>
          <w:rFonts w:ascii="Times New Roman" w:hAnsi="Times New Roman" w:cs="Times New Roman"/>
          <w:b/>
          <w:sz w:val="28"/>
          <w:szCs w:val="28"/>
        </w:rPr>
        <w:lastRenderedPageBreak/>
        <w:t>CHAPTER TWO: LITERATURE REVIEW</w:t>
      </w:r>
      <w:bookmarkEnd w:id="23"/>
      <w:bookmarkEnd w:id="24"/>
      <w:bookmarkEnd w:id="25"/>
      <w:r>
        <w:rPr>
          <w:rFonts w:ascii="Times New Roman" w:hAnsi="Times New Roman" w:cs="Times New Roman"/>
          <w:b/>
          <w:sz w:val="28"/>
          <w:szCs w:val="28"/>
        </w:rPr>
        <w:t xml:space="preserve"> </w:t>
      </w:r>
    </w:p>
    <w:p w:rsidR="0029585D" w:rsidRPr="00927A38" w:rsidRDefault="0029585D" w:rsidP="0029585D">
      <w:pPr>
        <w:pStyle w:val="Heading2"/>
        <w:spacing w:after="240" w:line="240" w:lineRule="auto"/>
        <w:rPr>
          <w:rFonts w:ascii="Times New Roman" w:hAnsi="Times New Roman" w:cs="Times New Roman"/>
          <w:color w:val="FF0000"/>
        </w:rPr>
      </w:pPr>
      <w:bookmarkStart w:id="26" w:name="_Toc160737761"/>
      <w:bookmarkStart w:id="27" w:name="_Toc165190593"/>
      <w:bookmarkStart w:id="28" w:name="_Toc189053882"/>
      <w:r w:rsidRPr="00927A38">
        <w:rPr>
          <w:rFonts w:ascii="Times New Roman" w:hAnsi="Times New Roman" w:cs="Times New Roman"/>
        </w:rPr>
        <w:t>2.1 Magnitude of Near Maternal Miss</w:t>
      </w:r>
      <w:bookmarkEnd w:id="26"/>
      <w:bookmarkEnd w:id="27"/>
      <w:bookmarkEnd w:id="28"/>
      <w:r w:rsidRPr="00927A38">
        <w:rPr>
          <w:rFonts w:ascii="Times New Roman" w:hAnsi="Times New Roman" w:cs="Times New Roman"/>
          <w:color w:val="FF0000"/>
        </w:rPr>
        <w:t xml:space="preserve"> </w:t>
      </w:r>
    </w:p>
    <w:p w:rsidR="0029585D" w:rsidRPr="00E11055" w:rsidRDefault="0029585D" w:rsidP="0029585D">
      <w:pPr>
        <w:spacing w:line="360" w:lineRule="auto"/>
        <w:jc w:val="both"/>
        <w:rPr>
          <w:rFonts w:ascii="Times New Roman" w:eastAsia="MinionPro-Regular" w:hAnsi="Times New Roman" w:cs="Times New Roman"/>
          <w:sz w:val="24"/>
          <w:szCs w:val="24"/>
        </w:rPr>
      </w:pPr>
      <w:r w:rsidRPr="00E11055">
        <w:rPr>
          <w:rStyle w:val="fontstyle01"/>
          <w:rFonts w:ascii="Times New Roman" w:hAnsi="Times New Roman" w:cs="Times New Roman"/>
          <w:sz w:val="24"/>
          <w:szCs w:val="24"/>
        </w:rPr>
        <w:t>Systematic review and meta-analysis conducted Asia- Pacific has revealed that there was high burden of maternal near miss in Asian-Pacific region particularly in Low and middle income countries(LMIC).This analysis further stated that hypertensive disorder and Obstetric haemorrhage were among the predominant causes of maternal near miss in the region</w:t>
      </w:r>
      <w:r w:rsidRPr="00E11055">
        <w:rPr>
          <w:rStyle w:val="fontstyle01"/>
          <w:rFonts w:ascii="Times New Roman" w:hAnsi="Times New Roman" w:cs="Times New Roman"/>
          <w:sz w:val="24"/>
          <w:szCs w:val="24"/>
        </w:rPr>
        <w:fldChar w:fldCharType="begin" w:fldLock="1"/>
      </w:r>
      <w:r w:rsidRPr="00E11055">
        <w:rPr>
          <w:rStyle w:val="fontstyle01"/>
          <w:rFonts w:ascii="Times New Roman" w:hAnsi="Times New Roman" w:cs="Times New Roman"/>
          <w:sz w:val="24"/>
          <w:szCs w:val="24"/>
        </w:rPr>
        <w:instrText>ADDIN CSL_CITATION {"citationItems":[{"id":"ITEM-1","itemData":{"DOI":"10.1136/bmjgh-2021-007077","ISSN":"20597908","abstract":"Introduction Maternal near miss (MNM) is a useful means to examine quality of obstetric care. Since the introduction of the WHO MNM criteria in 2011, it has been tested and validated, and is being used globally. We sought to systematically review all available studies using the WHO MNM criteria to develop global and regional estimates of MNM frequency and examine its application across settings. Methods We conducted a systematic review by implementing a comprehensive literature search from 2011 to 2018 in six databases with no language restrictions. The predefined data collection tool included sections on study characteristics, frequency of near-miss cases and study quality. Meta-analysis was performed by regional groupings. Reported adaptations, modifications and remarks about application were extracted. Results 7292 articles were screened by title and abstract, and 264 articles were retrieved for full text review for the meta-analysis. An additional 230 articles were screened for experiences with application of the WHO MNM criteria. Sixty studies with near-miss data from 56 countries were included in the meta-analysis. The pooled global near-miss estimate was 1.4% (95% CI 0.4% to 2.5%) with regional variation in MNM frequency. Of the 20 studies that made adaptations to the criteria, 19 were from low-resource settings where lab-based criteria were adapted due to resource limitations. Conclusions The WHO MNM criteria have enabled the comparison of global and sub-national estimates of MNM frequency. There has been good uptake in low-resource countries but contextual adaptations are necessary.","author":[{"dropping-particle":"","family":"Firoz","given":"Tabassum","non-dropping-particle":"","parse-names":false,"suffix":""},{"dropping-particle":"","family":"Trigo Romero","given":"Carla Lionela","non-dropping-particle":"","parse-names":false,"suffix":""},{"dropping-particle":"","family":"Leung","given":"Clarus","non-dropping-particle":"","parse-names":false,"suffix":""},{"dropping-particle":"","family":"Souza","given":"João Paulo","non-dropping-particle":"","parse-names":false,"suffix":""},{"dropping-particle":"","family":"Tunçalp","given":"Özge","non-dropping-particle":"","parse-names":false,"suffix":""}],"container-title":"BMJ Global Health","id":"ITEM-1","issue":"4","issued":{"date-parts":[["2022"]]},"title":"Global and regional estimates of maternal near miss: a systematic review, meta-analysis and experiences with application","type":"article-journal","volume":"7"},"uris":["http://www.mendeley.com/documents/?uuid=de4ebcf2-102f-4bbe-ab6e-736d9cc28827"]}],"mendeley":{"formattedCitation":"(16)","plainTextFormattedCitation":"(16)","previouslyFormattedCitation":"(16)"},"properties":{"noteIndex":0},"schema":"https://github.com/citation-style-language/schema/raw/master/csl-citation.json"}</w:instrText>
      </w:r>
      <w:r w:rsidRPr="00E11055">
        <w:rPr>
          <w:rStyle w:val="fontstyle01"/>
          <w:rFonts w:ascii="Times New Roman" w:hAnsi="Times New Roman" w:cs="Times New Roman"/>
          <w:sz w:val="24"/>
          <w:szCs w:val="24"/>
        </w:rPr>
        <w:fldChar w:fldCharType="separate"/>
      </w:r>
      <w:r w:rsidRPr="00E11055">
        <w:rPr>
          <w:rStyle w:val="fontstyle01"/>
          <w:rFonts w:ascii="Times New Roman" w:hAnsi="Times New Roman" w:cs="Times New Roman"/>
          <w:noProof/>
          <w:sz w:val="24"/>
          <w:szCs w:val="24"/>
        </w:rPr>
        <w:t>(16)</w:t>
      </w:r>
      <w:r w:rsidRPr="00E11055">
        <w:rPr>
          <w:rStyle w:val="fontstyle01"/>
          <w:rFonts w:ascii="Times New Roman" w:hAnsi="Times New Roman" w:cs="Times New Roman"/>
          <w:sz w:val="24"/>
          <w:szCs w:val="24"/>
        </w:rPr>
        <w:fldChar w:fldCharType="end"/>
      </w:r>
      <w:r w:rsidRPr="00E11055">
        <w:rPr>
          <w:rStyle w:val="fontstyle01"/>
          <w:rFonts w:ascii="Times New Roman" w:hAnsi="Times New Roman" w:cs="Times New Roman"/>
          <w:sz w:val="24"/>
          <w:szCs w:val="24"/>
        </w:rPr>
        <w:t>.</w:t>
      </w:r>
      <w:r w:rsidRPr="00E11055">
        <w:rPr>
          <w:rFonts w:ascii="Times New Roman" w:hAnsi="Times New Roman" w:cs="Times New Roman"/>
          <w:sz w:val="24"/>
          <w:szCs w:val="24"/>
        </w:rPr>
        <w:t xml:space="preserve"> In Western Uganda, it was reported that the </w:t>
      </w:r>
      <w:r>
        <w:rPr>
          <w:rFonts w:ascii="Times New Roman" w:hAnsi="Times New Roman" w:cs="Times New Roman"/>
          <w:sz w:val="24"/>
          <w:szCs w:val="24"/>
        </w:rPr>
        <w:t>magnitude</w:t>
      </w:r>
      <w:r w:rsidRPr="00E11055">
        <w:rPr>
          <w:rFonts w:ascii="Times New Roman" w:hAnsi="Times New Roman" w:cs="Times New Roman"/>
          <w:sz w:val="24"/>
          <w:szCs w:val="24"/>
        </w:rPr>
        <w:t xml:space="preserve"> of maternal near mortality was about 61.3% which is substantially high</w:t>
      </w:r>
      <w:r w:rsidRPr="00E11055">
        <w:rPr>
          <w:rFonts w:ascii="Times New Roman" w:hAnsi="Times New Roman" w:cs="Times New Roman"/>
          <w:sz w:val="24"/>
          <w:szCs w:val="24"/>
        </w:rPr>
        <w:fldChar w:fldCharType="begin" w:fldLock="1"/>
      </w:r>
      <w:r w:rsidRPr="00E11055">
        <w:rPr>
          <w:rFonts w:ascii="Times New Roman" w:hAnsi="Times New Roman" w:cs="Times New Roman"/>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9ec7c925-27be-415f-8c92-e18c4cc568a7"]}],"mendeley":{"formattedCitation":"(25)","plainTextFormattedCitation":"(25)","previouslyFormattedCitation":"(25)"},"properties":{"noteIndex":0},"schema":"https://github.com/citation-style-language/schema/raw/master/csl-citation.json"}</w:instrText>
      </w:r>
      <w:r w:rsidRPr="00E11055">
        <w:rPr>
          <w:rFonts w:ascii="Times New Roman" w:hAnsi="Times New Roman" w:cs="Times New Roman"/>
          <w:sz w:val="24"/>
          <w:szCs w:val="24"/>
        </w:rPr>
        <w:fldChar w:fldCharType="separate"/>
      </w:r>
      <w:r w:rsidRPr="00E11055">
        <w:rPr>
          <w:rFonts w:ascii="Times New Roman" w:hAnsi="Times New Roman" w:cs="Times New Roman"/>
          <w:noProof/>
          <w:sz w:val="24"/>
          <w:szCs w:val="24"/>
        </w:rPr>
        <w:t>(25)</w:t>
      </w:r>
      <w:r w:rsidRPr="00E11055">
        <w:rPr>
          <w:rFonts w:ascii="Times New Roman" w:hAnsi="Times New Roman" w:cs="Times New Roman"/>
          <w:sz w:val="24"/>
          <w:szCs w:val="24"/>
        </w:rPr>
        <w:fldChar w:fldCharType="end"/>
      </w:r>
      <w:r w:rsidRPr="00E11055">
        <w:rPr>
          <w:rFonts w:ascii="Times New Roman" w:hAnsi="Times New Roman" w:cs="Times New Roman"/>
          <w:sz w:val="24"/>
          <w:szCs w:val="24"/>
        </w:rPr>
        <w:t>.</w:t>
      </w:r>
      <w:r w:rsidRPr="00E11055">
        <w:rPr>
          <w:rFonts w:ascii="Times New Roman" w:eastAsia="MinionPro-Regular" w:hAnsi="Times New Roman" w:cs="Times New Roman"/>
          <w:sz w:val="24"/>
          <w:szCs w:val="24"/>
        </w:rPr>
        <w:t xml:space="preserve"> Another study from South Africa has found that the prevalence of </w:t>
      </w:r>
      <w:r w:rsidRPr="00E11055">
        <w:rPr>
          <w:rFonts w:ascii="Times New Roman" w:hAnsi="Times New Roman" w:cs="Times New Roman"/>
          <w:sz w:val="24"/>
          <w:szCs w:val="24"/>
        </w:rPr>
        <w:t xml:space="preserve">maternal near miss was </w:t>
      </w:r>
      <w:r w:rsidRPr="00E11055">
        <w:rPr>
          <w:rFonts w:ascii="Times New Roman" w:eastAsia="MinionPro-Regular" w:hAnsi="Times New Roman" w:cs="Times New Roman"/>
          <w:sz w:val="24"/>
          <w:szCs w:val="24"/>
        </w:rPr>
        <w:t>5.83 per 1 000 live birth</w:t>
      </w:r>
      <w:r w:rsidRPr="00E11055">
        <w:rPr>
          <w:rFonts w:ascii="Times New Roman" w:eastAsia="MinionPro-Regular" w:hAnsi="Times New Roman" w:cs="Times New Roman"/>
          <w:sz w:val="24"/>
          <w:szCs w:val="24"/>
        </w:rPr>
        <w:fldChar w:fldCharType="begin" w:fldLock="1"/>
      </w:r>
      <w:r w:rsidRPr="00E11055">
        <w:rPr>
          <w:rFonts w:ascii="Times New Roman" w:eastAsia="MinionPro-Regular" w:hAnsi="Times New Roman" w:cs="Times New Roman"/>
          <w:sz w:val="24"/>
          <w:szCs w:val="24"/>
        </w:rPr>
        <w:instrText>ADDIN CSL_CITATION {"citationItems":[{"id":"ITEM-1","itemData":{"DOI":"10.7196/SAMJ.2018.v108i3.12876","ISSN":"20785135","PMID":"30004358","abstract":"Background. A maternal near-miss is defined as a life-threatening pregnancy-related complication where the woman survives. The World Health Organization (WHO) has produced a tool for identifying near-misses according to criteria that include the occurrence of a severe maternal complication together with organ dysfunction and/or specified critical interventions. Maternal deaths have been audited in the public sector Metro West maternity service in Cape Town, South Africa, for many years, but there has been no monitoring of near-misses. Objectives. To measure the near-miss ratio (NMR), maternal mortality ratio (MMR) and mortality index (MI), and to investigate the near-miss cases. Methods. A retrospective observational study conducted during 6 months in 2014 identified and analysed all near-miss cases and maternal deaths in Metro West, using the WHO criteria. Results. From a total of 19 222 live births, 112 near-misses and 13 maternal deaths were identified. The MMR was 67.6 per 100 000 live births and the NMR 5.83 per 1 000 live births. The maternal near-miss/maternal death ratio was 8.6:1 and the MI 10.4%. The major causes of near-miss were hypertension (n=50, 44.6%), haemorrhage (n=38, 33.9%) and puerperal sepsis (n=13, 11.6%). The first two conditions both had very low MIs (1.9% and 0%, respectively), whereas the figure for puerperal sepsis was 18.9%. Less common near-miss causes were medical/surgical conditions (n=7, 6.3%), non-pregnancy-related infections (n=2, 1.8%) and acute collapse (n=2, 1.8%), with higher MIs (33.3%, 66.7% and 33.3%, respectively). Critical interventions included massive blood transfusion (34.8%), ventilation (40.2%) and hysterectomy (30.4%). Considering health system factors, 63 near-misses (56.3%) initially occurred at a primary care facility, and the patients were all referred to the tertiary hospital; 38 (33.9%) occurred at a secondary hospital, and 11 (9.8%) at the tertiary hospital. Analysis of avoidable factors identified lack of antenatal clinic attendance (11.6%), inter-facility transport problems (6.3%) and health provider-related factors (25.9% at the primary level of care, 38.2% at secondary level and 7.1% at tertiary level). Conclusions. The NMR and MMR for Metro West were lower than in other developing countries, but higher than in high-income countries. The MI was low for direct obstetric conditions (hypertension, haemorrhage and puerperal sepsis), reflecting good quality of care and referral mechanisms for these…","author":[{"dropping-particle":"","family":"Iwuh","given":"I. A.","non-dropping-particle":"","parse-names":false,"suffix":""},{"dropping-particle":"","family":"Fawcus","given":"S.","non-dropping-particle":"","parse-names":false,"suffix":""},{"dropping-particle":"","family":"Schoeman","given":"L.","non-dropping-particle":"","parse-names":false,"suffix":""}],"container-title":"South African Medical Journal","id":"ITEM-1","issue":"3","issued":{"date-parts":[["2018"]]},"page":"171-175","title":"Maternal near-miss audit in the metro west maternity service, Cape Town, South Africa: A retrospective observational study","type":"article-journal","volume":"108"},"uris":["http://www.mendeley.com/documents/?uuid=ce55be95-5230-4f1e-9a79-60f82bd56100"]}],"mendeley":{"formattedCitation":"(26)","plainTextFormattedCitation":"(26)","previouslyFormattedCitation":"(26)"},"properties":{"noteIndex":0},"schema":"https://github.com/citation-style-language/schema/raw/master/csl-citation.json"}</w:instrText>
      </w:r>
      <w:r w:rsidRPr="00E11055">
        <w:rPr>
          <w:rFonts w:ascii="Times New Roman" w:eastAsia="MinionPro-Regular" w:hAnsi="Times New Roman" w:cs="Times New Roman"/>
          <w:sz w:val="24"/>
          <w:szCs w:val="24"/>
        </w:rPr>
        <w:fldChar w:fldCharType="separate"/>
      </w:r>
      <w:r w:rsidRPr="00E11055">
        <w:rPr>
          <w:rFonts w:ascii="Times New Roman" w:eastAsia="MinionPro-Regular" w:hAnsi="Times New Roman" w:cs="Times New Roman"/>
          <w:noProof/>
          <w:sz w:val="24"/>
          <w:szCs w:val="24"/>
        </w:rPr>
        <w:t>(26)</w:t>
      </w:r>
      <w:r w:rsidRPr="00E11055">
        <w:rPr>
          <w:rFonts w:ascii="Times New Roman" w:eastAsia="MinionPro-Regular" w:hAnsi="Times New Roman" w:cs="Times New Roman"/>
          <w:sz w:val="24"/>
          <w:szCs w:val="24"/>
        </w:rPr>
        <w:fldChar w:fldCharType="end"/>
      </w:r>
      <w:r w:rsidRPr="00E11055">
        <w:rPr>
          <w:rFonts w:ascii="Times New Roman" w:eastAsia="MinionPro-Regular" w:hAnsi="Times New Roman" w:cs="Times New Roman"/>
          <w:sz w:val="24"/>
          <w:szCs w:val="24"/>
        </w:rPr>
        <w:t>.</w:t>
      </w:r>
    </w:p>
    <w:p w:rsidR="0029585D" w:rsidRPr="008609D1" w:rsidRDefault="0029585D" w:rsidP="0029585D">
      <w:pPr>
        <w:spacing w:line="360" w:lineRule="auto"/>
        <w:jc w:val="both"/>
        <w:rPr>
          <w:rFonts w:ascii="Times New Roman" w:hAnsi="Times New Roman" w:cs="Times New Roman"/>
          <w:color w:val="000000" w:themeColor="text1"/>
          <w:sz w:val="24"/>
          <w:szCs w:val="24"/>
          <w:shd w:val="clear" w:color="auto" w:fill="FFFFFF"/>
        </w:rPr>
      </w:pPr>
      <w:r w:rsidRPr="008609D1">
        <w:rPr>
          <w:rFonts w:ascii="Times New Roman" w:eastAsia="MinionPro-Regular" w:hAnsi="Times New Roman" w:cs="Times New Roman"/>
          <w:color w:val="000000" w:themeColor="text1"/>
          <w:sz w:val="24"/>
          <w:szCs w:val="24"/>
        </w:rPr>
        <w:t>Finding from the study done in Kenya has implied that the prevalence of maternal near miss was 10.7%</w:t>
      </w:r>
      <w:r w:rsidRPr="008609D1">
        <w:rPr>
          <w:rFonts w:ascii="Times New Roman" w:eastAsia="MinionPro-Regular" w:hAnsi="Times New Roman" w:cs="Times New Roman"/>
          <w:color w:val="000000" w:themeColor="text1"/>
          <w:sz w:val="24"/>
          <w:szCs w:val="24"/>
        </w:rPr>
        <w:fldChar w:fldCharType="begin" w:fldLock="1"/>
      </w:r>
      <w:r w:rsidRPr="008609D1">
        <w:rPr>
          <w:rFonts w:ascii="Times New Roman" w:eastAsia="MinionPro-Regular" w:hAnsi="Times New Roman" w:cs="Times New Roman"/>
          <w:color w:val="000000" w:themeColor="text1"/>
          <w:sz w:val="24"/>
          <w:szCs w:val="24"/>
        </w:rPr>
        <w:instrText>ADDIN CSL_CITATION {"citationItems":[{"id":"ITEM-1","itemData":{"author":[{"dropping-particle":"","family":"Khalumi","given":"A","non-dropping-particle":"","parse-names":false,"suffix":""}],"id":"ITEM-1","issued":{"date-parts":[["2023"]]},"title":"PREVALENCE AND FACTORS ASSOCIATED WITH MATERNAL NEAR-MISSES AT KENYATTA NATIONAL HOSPITAL ; A 3 YEAR RETROSPECTIVE ANALYSIS A Research Dissertation Submitted in partial fulfilment of the award of a degree in Masters of Medicine , Department of Obstetrics ","type":"article-journal"},"uris":["http://www.mendeley.com/documents/?uuid=3f570b01-dffb-4d7c-98b3-e19f74b8506d"]}],"mendeley":{"formattedCitation":"(27)","plainTextFormattedCitation":"(27)","previouslyFormattedCitation":"(27)"},"properties":{"noteIndex":0},"schema":"https://github.com/citation-style-language/schema/raw/master/csl-citation.json"}</w:instrText>
      </w:r>
      <w:r w:rsidRPr="008609D1">
        <w:rPr>
          <w:rFonts w:ascii="Times New Roman" w:eastAsia="MinionPro-Regular" w:hAnsi="Times New Roman" w:cs="Times New Roman"/>
          <w:color w:val="000000" w:themeColor="text1"/>
          <w:sz w:val="24"/>
          <w:szCs w:val="24"/>
        </w:rPr>
        <w:fldChar w:fldCharType="separate"/>
      </w:r>
      <w:r w:rsidRPr="008609D1">
        <w:rPr>
          <w:rFonts w:ascii="Times New Roman" w:eastAsia="MinionPro-Regular" w:hAnsi="Times New Roman" w:cs="Times New Roman"/>
          <w:noProof/>
          <w:color w:val="000000" w:themeColor="text1"/>
          <w:sz w:val="24"/>
          <w:szCs w:val="24"/>
        </w:rPr>
        <w:t>(27)</w:t>
      </w:r>
      <w:r w:rsidRPr="008609D1">
        <w:rPr>
          <w:rFonts w:ascii="Times New Roman" w:eastAsia="MinionPro-Regular" w:hAnsi="Times New Roman" w:cs="Times New Roman"/>
          <w:color w:val="000000" w:themeColor="text1"/>
          <w:sz w:val="24"/>
          <w:szCs w:val="24"/>
        </w:rPr>
        <w:fldChar w:fldCharType="end"/>
      </w:r>
      <w:r w:rsidRPr="008609D1">
        <w:rPr>
          <w:rFonts w:ascii="Times New Roman" w:eastAsia="MinionPro-Regular" w:hAnsi="Times New Roman" w:cs="Times New Roman"/>
          <w:color w:val="000000" w:themeColor="text1"/>
          <w:sz w:val="24"/>
          <w:szCs w:val="24"/>
        </w:rPr>
        <w:t>.</w:t>
      </w:r>
      <w:r w:rsidRPr="008609D1">
        <w:rPr>
          <w:rFonts w:ascii="Times New Roman" w:hAnsi="Times New Roman" w:cs="Times New Roman"/>
          <w:color w:val="000000" w:themeColor="text1"/>
          <w:sz w:val="24"/>
          <w:szCs w:val="24"/>
        </w:rPr>
        <w:t xml:space="preserve"> Finding from the study conducted in Malawi has showed that the magnitude of maternal near miss in the setting was high (35.1%)</w:t>
      </w:r>
      <w:r w:rsidRPr="008609D1">
        <w:rPr>
          <w:rFonts w:ascii="Times New Roman" w:hAnsi="Times New Roman" w:cs="Times New Roman"/>
          <w:color w:val="000000" w:themeColor="text1"/>
          <w:sz w:val="24"/>
          <w:szCs w:val="24"/>
        </w:rPr>
        <w:fldChar w:fldCharType="begin" w:fldLock="1"/>
      </w:r>
      <w:r w:rsidRPr="008609D1">
        <w:rPr>
          <w:rFonts w:ascii="Times New Roman" w:hAnsi="Times New Roman" w:cs="Times New Roman"/>
          <w:color w:val="000000" w:themeColor="text1"/>
          <w:sz w:val="24"/>
          <w:szCs w:val="24"/>
        </w:rPr>
        <w:instrText xml:space="preserve">ADDIN CSL_CITATION {"citationItems":[{"id":"ITEM-1","itemData":{"abstract":"Objective: This study attempt to quantitative assessment of journal productivity by the number of articles published in Pharmacognosy Magazine publications between 2011 and 2020. The present study provides a detailed scientometric analysis of publications by year‑wise and citation count, document type, highly productive institutions, highly productive authors, most cited papers, country collaborations, and most used keywords of the journal. Methodology: The publication data on Pharmacognosy Magazine publications have been retrieved by using Web of Science database and the journal web page. The collected data were tabulated using MS Excel, later, we used the VOSviewer and biblioshiny for network graphs. Results: Results found that the 1494 publications and average citations per author 5.807. Average publication per year is 4.51, average citations per documents is 5.807, and majority of publications are published as articles, i.e. 1477, total 1574 institutes contributed 1494 papers, 29 (1.941%) papers published by single author, and the rest 1465 papers were published in collaborations. Conclusion: These results indicate that Pharmacogn Mag is one of the leading journals in where the journal is indexed, with publications from a wide range of authors, institutions, and countries around the world. The study summarizes using various scientometric techniques and analyzing the journal impact, prominent topics, most prolific authors and their affiliations, collaborative countries output, and most used keywords.","container-title":"Pharmacognosy Magazine","id":"ITEM-1","issue":"17","issued":{"date-parts":[["2021"]]},"page":"399-405","title":"No </w:instrText>
      </w:r>
      <w:r w:rsidRPr="008609D1">
        <w:rPr>
          <w:rFonts w:ascii="Times New Roman" w:eastAsia="MS Gothic" w:hAnsi="Times New Roman" w:cs="Times New Roman"/>
          <w:color w:val="000000" w:themeColor="text1"/>
          <w:sz w:val="24"/>
          <w:szCs w:val="24"/>
        </w:rPr>
        <w:instrText>主観的健康感を中心とした在宅高齢者における</w:instrText>
      </w:r>
      <w:r w:rsidRPr="008609D1">
        <w:rPr>
          <w:rFonts w:ascii="Times New Roman" w:hAnsi="Times New Roman" w:cs="Times New Roman"/>
          <w:color w:val="000000" w:themeColor="text1"/>
          <w:sz w:val="24"/>
          <w:szCs w:val="24"/>
        </w:rPr>
        <w:instrText xml:space="preserve"> </w:instrText>
      </w:r>
      <w:r w:rsidRPr="008609D1">
        <w:rPr>
          <w:rFonts w:ascii="Times New Roman" w:eastAsia="MS Gothic" w:hAnsi="Times New Roman" w:cs="Times New Roman"/>
          <w:color w:val="000000" w:themeColor="text1"/>
          <w:sz w:val="24"/>
          <w:szCs w:val="24"/>
        </w:rPr>
        <w:instrText>健康関連指標に関する共分散構造分析</w:instrText>
      </w:r>
      <w:r w:rsidRPr="008609D1">
        <w:rPr>
          <w:rFonts w:ascii="Times New Roman" w:hAnsi="Times New Roman" w:cs="Times New Roman"/>
          <w:color w:val="000000" w:themeColor="text1"/>
          <w:sz w:val="24"/>
          <w:szCs w:val="24"/>
        </w:rPr>
        <w:instrText>Title","type":"article-journal","volume":"75"},"uris":["http://www.mendeley.com/documents/?uuid=936b7b57-ff11-463f-be07-c5477e97fad5"]}],"mendeley":{"formattedCitation":"(28)","plainTextFormattedCitation":"(28)","previouslyFormattedCitation":"(28)"},"properties":{"noteIndex":0},"schema":"https://github.com/citation-style-language/schema/raw/master/csl-citation.json"}</w:instrText>
      </w:r>
      <w:r w:rsidRPr="008609D1">
        <w:rPr>
          <w:rFonts w:ascii="Times New Roman" w:hAnsi="Times New Roman" w:cs="Times New Roman"/>
          <w:color w:val="000000" w:themeColor="text1"/>
          <w:sz w:val="24"/>
          <w:szCs w:val="24"/>
        </w:rPr>
        <w:fldChar w:fldCharType="separate"/>
      </w:r>
      <w:r w:rsidRPr="008609D1">
        <w:rPr>
          <w:rFonts w:ascii="Times New Roman" w:hAnsi="Times New Roman" w:cs="Times New Roman"/>
          <w:noProof/>
          <w:color w:val="000000" w:themeColor="text1"/>
          <w:sz w:val="24"/>
          <w:szCs w:val="24"/>
        </w:rPr>
        <w:t>(28)</w:t>
      </w:r>
      <w:r w:rsidRPr="008609D1">
        <w:rPr>
          <w:rFonts w:ascii="Times New Roman" w:hAnsi="Times New Roman" w:cs="Times New Roman"/>
          <w:color w:val="000000" w:themeColor="text1"/>
          <w:sz w:val="24"/>
          <w:szCs w:val="24"/>
        </w:rPr>
        <w:fldChar w:fldCharType="end"/>
      </w:r>
      <w:r w:rsidRPr="008609D1">
        <w:rPr>
          <w:rFonts w:ascii="Times New Roman" w:hAnsi="Times New Roman" w:cs="Times New Roman"/>
          <w:color w:val="000000" w:themeColor="text1"/>
          <w:sz w:val="24"/>
          <w:szCs w:val="24"/>
        </w:rPr>
        <w:t>. Systematic review conducted in Ethiopia has evidenced that the pooled prevalence of maternal near miss is 12.7% while the highest and lowest burden was observed in Amhara 26.75% and Addis Ababa 0.8% respectively</w:t>
      </w:r>
      <w:r w:rsidRPr="008609D1">
        <w:rPr>
          <w:rFonts w:ascii="Times New Roman" w:hAnsi="Times New Roman" w:cs="Times New Roman"/>
          <w:color w:val="000000" w:themeColor="text1"/>
          <w:sz w:val="24"/>
          <w:szCs w:val="24"/>
        </w:rPr>
        <w:fldChar w:fldCharType="begin" w:fldLock="1"/>
      </w:r>
      <w:r w:rsidRPr="008609D1">
        <w:rPr>
          <w:rFonts w:ascii="Times New Roman" w:hAnsi="Times New Roman" w:cs="Times New Roman"/>
          <w:color w:val="000000" w:themeColor="text1"/>
          <w:sz w:val="24"/>
          <w:szCs w:val="24"/>
        </w:rPr>
        <w:instrText>ADDIN CSL_CITATION {"citationItems":[{"id":"ITEM-1","itemData":{"DOI":"10.1016/j.ijans.2021.100332","ISSN":"22141391","abstract":"Background: The burden of maternal near miss (MNM) is an important public health problem in low and middle income countries including Ethiopia despite ongoing initiatives both at regional and national levels. Intricate and persistent socioeconomic inequities as well as poor health care seeking behavior contribute to MNM, although extant evidence is inconsistent and inconclusive. This systematic review and meta-analysis was therefore aimed to estimate the pooled national burden of MNM and contributing factors in Ethiopia. Methods: This systematic review and meta-analysis pursued the Preferred Reporting Items for Systematic Reviews and Meta-Analyses (PRISMA) guideline, and was registered on PROSPERO (CRD42018105518). An extensive search of databases including Pub Med, Web of Science, CINHA and African Journals Online was conducted to retrieve potential published articles. The Newcastle-Ottawa quality assessment tool was used to assess the quality of eligible studies. Inverse variance test was used to assess heterogeneity and publication bias was checked by the funnel plot and Egger's test. STATA version 14 was used to carry out the meta-analysis, and estimate the magnitude and associated factors of MNM using a random-effects model. Results: Eleven studies, with a total of 98,268 women, were included in the meta-analysis. The pooled burden of MNM was 12.57% (95%CI: 10.26, 14.88). The highest and lowest burden was observed in Amhara region (26.75% (95%CI: 22.46–31.05) and Addis Ababa; (0.8% (95%CI: 0.7, 0.9), respectively. Mothers who had antenatal care visit were 67% less likely to experience MNM [OR = 0.33, 95%CI: 0.22, 0.49]. Notwithstanding, women who were rural residents [OR = 2.7, 95%CI: 1.39, 5.25], did not have formal education [OR = 2.48, 95% CI: 1.58, 3.89] and were unmarried [OR = 1.69, 95%CI: 1.03, 2.78] had higher odds of MNM. Conclusions: One out of eight women experience MNM in Ethiopia. Antenatal care visit is a protective factor to MNM, although disadvantaged socioeconomic conditions contribute to two fold of the near misses. Improving the maternal health care services utilization and women empowerment would reduce the burden of MNM.","author":[{"dropping-particle":"","family":"Mengist","given":"Belayneh","non-dropping-particle":"","parse-names":false,"suffix":""},{"dropping-particle":"","family":"Desta","given":"Melaku","non-dropping-particle":"","parse-names":false,"suffix":""},{"dropping-particle":"","family":"Tura","given":"Abera Kenney","non-dropping-particle":"","parse-names":false,"suffix":""},{"dropping-particle":"","family":"Habtewold","given":"Tesfa Dejenie","non-dropping-particle":"","parse-names":false,"suffix":""},{"dropping-particle":"","family":"Abajobir","given":"Amanuel","non-dropping-particle":"","parse-names":false,"suffix":""}],"container-title":"International Journal of Africa Nursing Sciences","id":"ITEM-1","issued":{"date-parts":[["2021"]]},"page":"100332","publisher":"Elsevier Ltd","title":"Maternal near miss in Ethiopia: Protective role of antenatal care and disparity in socioeconomic inequities: A systematic review and meta-analysis","type":"article-journal","volume":"15"},"uris":["http://www.mendeley.com/documents/?uuid=750a01fd-676a-4540-bd9e-f9ddad8aaf0d"]}],"mendeley":{"formattedCitation":"(29)","plainTextFormattedCitation":"(29)","previouslyFormattedCitation":"(29)"},"properties":{"noteIndex":0},"schema":"https://github.com/citation-style-language/schema/raw/master/csl-citation.json"}</w:instrText>
      </w:r>
      <w:r w:rsidRPr="008609D1">
        <w:rPr>
          <w:rFonts w:ascii="Times New Roman" w:hAnsi="Times New Roman" w:cs="Times New Roman"/>
          <w:color w:val="000000" w:themeColor="text1"/>
          <w:sz w:val="24"/>
          <w:szCs w:val="24"/>
        </w:rPr>
        <w:fldChar w:fldCharType="separate"/>
      </w:r>
      <w:r w:rsidRPr="008609D1">
        <w:rPr>
          <w:rFonts w:ascii="Times New Roman" w:hAnsi="Times New Roman" w:cs="Times New Roman"/>
          <w:noProof/>
          <w:color w:val="000000" w:themeColor="text1"/>
          <w:sz w:val="24"/>
          <w:szCs w:val="24"/>
        </w:rPr>
        <w:t>(29)</w:t>
      </w:r>
      <w:r w:rsidRPr="008609D1">
        <w:rPr>
          <w:rFonts w:ascii="Times New Roman" w:hAnsi="Times New Roman" w:cs="Times New Roman"/>
          <w:color w:val="000000" w:themeColor="text1"/>
          <w:sz w:val="24"/>
          <w:szCs w:val="24"/>
        </w:rPr>
        <w:fldChar w:fldCharType="end"/>
      </w:r>
      <w:r w:rsidRPr="008609D1">
        <w:rPr>
          <w:rFonts w:ascii="Times New Roman" w:hAnsi="Times New Roman" w:cs="Times New Roman"/>
          <w:color w:val="000000" w:themeColor="text1"/>
          <w:sz w:val="24"/>
          <w:szCs w:val="24"/>
        </w:rPr>
        <w:t xml:space="preserve"> whereas the finding from study done Gondar found that the prevalence of maternal near miss about 15.8%</w:t>
      </w:r>
      <w:r w:rsidRPr="008609D1">
        <w:rPr>
          <w:rFonts w:ascii="Times New Roman" w:hAnsi="Times New Roman" w:cs="Times New Roman"/>
          <w:color w:val="000000" w:themeColor="text1"/>
          <w:sz w:val="24"/>
          <w:szCs w:val="24"/>
        </w:rPr>
        <w:fldChar w:fldCharType="begin" w:fldLock="1"/>
      </w:r>
      <w:r w:rsidRPr="008609D1">
        <w:rPr>
          <w:rFonts w:ascii="Times New Roman" w:hAnsi="Times New Roman" w:cs="Times New Roman"/>
          <w:color w:val="000000" w:themeColor="text1"/>
          <w:sz w:val="24"/>
          <w:szCs w:val="24"/>
        </w:rPr>
        <w:instrText>ADDIN CSL_CITATION {"citationItems":[{"id":"ITEM-1","itemData":{"DOI":"10.1155/2020/5257431","ISSN":"2356-7104","PMID":"32258094","abstract":" Background . Life-threatening situations might arise unexpectedly during pregnancy. Maternal near-miss can be a proxy for maternal death and explained as women who nearly died due to obstetric-related complications. It is recognized as the predictor of level of care and maternal death. Maternal near-miss evaluates life-threatening pregnancy-related complications, and it directs the assessment of the quality of obstetric care. Objective . To determine the proportion and factors associated with maternal near-miss at maternity wards at the University of Gondar Referral Hospital, Northwest Ethiopia, 2019. Methods . A cross-sectional study design was carried out from March 1 to June 20, 2019, using WHO criteria for maternal near-miss at the University of Gondar Referral Hospital. The data are from the interviews and review of 303 systematically selected participants’ medical files at maternity wards. Bivariate and multivariable logistic regression analyses were performed to analyze factors associated with maternal near-miss, including estimation of crude and adjusted odds ratios and their respective 95% confidence intervals and  p  value less than 0.05 through SPSS version 20. Result . The study revealed that the proportion of maternal near-miss was found to be 15.8% (  95 % CI = 11.9 %  -20.1%). In the adjusted analyses, maternal near-miss was significantly associated with low (≤1000 ETB) monthly income (  AOR = 399  ;  95 % CI = 1.65  , 9.65), seven or more days of hospital stay (  AOR = 5.43  ;  95 % CI = 2.49  , 11.83), vaginal bleeding (  AOR = 2.75  ,  95 % CI = 1.17  , 6.47), and pregnancy-induced hypertension (  AOR = 5.13  ;  95 % CI = 2.08  , 12.6). Conclusion and Recommendation . The near-miss proportion was comparable to that in the region. Associated factors were low monthly income, seven or more days of hospital stay, vaginal bleeding, and pregnancy-induced hypertension. Thus, giving attention on early identification and treatment of these potential factors can be the opportunity in the reduction of maternal morbidity and mortality. ","author":[{"dropping-particle":"","family":"Asaye","given":"Mengstu Melkamu","non-dropping-particle":"","parse-names":false,"suffix":""}],"container-title":"International Journal of Reproductive Medicine","id":"ITEM-1","issue":"201 000","issued":{"date-parts":[["2020"]]},"page":"1-9","title":"Proportion of Maternal Near-Miss and Its Determinants among Northwest Ethiopian Women: A Cross-Sectional Study","type":"article-journal","volume":"2020"},"uris":["http://www.mendeley.com/documents/?uuid=5ebb5d85-1408-4ebe-9295-b586ec3b50ec"]}],"mendeley":{"formattedCitation":"(30)","plainTextFormattedCitation":"(30)","previouslyFormattedCitation":"(30)"},"properties":{"noteIndex":0},"schema":"https://github.com/citation-style-language/schema/raw/master/csl-citation.json"}</w:instrText>
      </w:r>
      <w:r w:rsidRPr="008609D1">
        <w:rPr>
          <w:rFonts w:ascii="Times New Roman" w:hAnsi="Times New Roman" w:cs="Times New Roman"/>
          <w:color w:val="000000" w:themeColor="text1"/>
          <w:sz w:val="24"/>
          <w:szCs w:val="24"/>
        </w:rPr>
        <w:fldChar w:fldCharType="separate"/>
      </w:r>
      <w:r w:rsidRPr="008609D1">
        <w:rPr>
          <w:rFonts w:ascii="Times New Roman" w:hAnsi="Times New Roman" w:cs="Times New Roman"/>
          <w:noProof/>
          <w:color w:val="000000" w:themeColor="text1"/>
          <w:sz w:val="24"/>
          <w:szCs w:val="24"/>
        </w:rPr>
        <w:t>(30)</w:t>
      </w:r>
      <w:r w:rsidRPr="008609D1">
        <w:rPr>
          <w:rFonts w:ascii="Times New Roman" w:hAnsi="Times New Roman" w:cs="Times New Roman"/>
          <w:color w:val="000000" w:themeColor="text1"/>
          <w:sz w:val="24"/>
          <w:szCs w:val="24"/>
        </w:rPr>
        <w:fldChar w:fldCharType="end"/>
      </w:r>
      <w:r w:rsidRPr="008609D1">
        <w:rPr>
          <w:rFonts w:ascii="Times New Roman" w:hAnsi="Times New Roman" w:cs="Times New Roman"/>
          <w:color w:val="000000" w:themeColor="text1"/>
          <w:sz w:val="24"/>
          <w:szCs w:val="24"/>
        </w:rPr>
        <w:t xml:space="preserve">. </w:t>
      </w:r>
      <w:r w:rsidRPr="008609D1">
        <w:rPr>
          <w:rStyle w:val="fontstyle01"/>
          <w:rFonts w:ascii="Times New Roman" w:hAnsi="Times New Roman" w:cs="Times New Roman"/>
          <w:color w:val="000000" w:themeColor="text1"/>
          <w:sz w:val="24"/>
          <w:szCs w:val="24"/>
        </w:rPr>
        <w:t xml:space="preserve">In </w:t>
      </w:r>
      <w:proofErr w:type="spellStart"/>
      <w:r w:rsidRPr="008609D1">
        <w:rPr>
          <w:rStyle w:val="fontstyle01"/>
          <w:rFonts w:ascii="Times New Roman" w:hAnsi="Times New Roman" w:cs="Times New Roman"/>
          <w:color w:val="000000" w:themeColor="text1"/>
          <w:sz w:val="24"/>
          <w:szCs w:val="24"/>
        </w:rPr>
        <w:t>Borena</w:t>
      </w:r>
      <w:proofErr w:type="spellEnd"/>
      <w:r w:rsidRPr="008609D1">
        <w:rPr>
          <w:rStyle w:val="fontstyle01"/>
          <w:rFonts w:ascii="Times New Roman" w:hAnsi="Times New Roman" w:cs="Times New Roman"/>
          <w:color w:val="000000" w:themeColor="text1"/>
          <w:sz w:val="24"/>
          <w:szCs w:val="24"/>
        </w:rPr>
        <w:t xml:space="preserve">, it was found that among the pregnant mothers those involved in the study, the rate of maternal near miss in Hospitals in the region was </w:t>
      </w:r>
      <w:r w:rsidRPr="008609D1">
        <w:rPr>
          <w:rFonts w:ascii="Times New Roman" w:hAnsi="Times New Roman" w:cs="Times New Roman"/>
          <w:color w:val="000000" w:themeColor="text1"/>
          <w:sz w:val="24"/>
          <w:szCs w:val="24"/>
          <w:shd w:val="clear" w:color="auto" w:fill="FFFFFF"/>
        </w:rPr>
        <w:t>38.7 per 1000 live births</w:t>
      </w:r>
      <w:r w:rsidRPr="008609D1">
        <w:rPr>
          <w:rFonts w:ascii="Times New Roman" w:hAnsi="Times New Roman" w:cs="Times New Roman"/>
          <w:color w:val="000000" w:themeColor="text1"/>
          <w:sz w:val="24"/>
          <w:szCs w:val="24"/>
          <w:shd w:val="clear" w:color="auto" w:fill="FFFFFF"/>
        </w:rPr>
        <w:fldChar w:fldCharType="begin" w:fldLock="1"/>
      </w:r>
      <w:r w:rsidRPr="008609D1">
        <w:rPr>
          <w:rFonts w:ascii="Times New Roman" w:hAnsi="Times New Roman" w:cs="Times New Roman"/>
          <w:color w:val="000000" w:themeColor="text1"/>
          <w:sz w:val="24"/>
          <w:szCs w:val="24"/>
          <w:shd w:val="clear" w:color="auto" w:fill="FFFFFF"/>
        </w:rPr>
        <w:instrText>ADDIN CSL_CITATION {"citationItems":[{"id":"ITEM-1","itemData":{"DOI":"10.1177/22799036241238665","ISSN":"22799036","abstract":"Background: Maternal near miss refers to a woman who nearly died but survived a complication that occurred during pregnancy, childbirth, or within 42 days of pregnancy termination. While there has been considerable progress in reducing maternal mortality rates, maternal near miss cases can provide valuable insights into the quality of maternal healthcare and help identify areas for improvement. However, there is limited evidence on the factors contributing to maternal near miss cases, including health system failures, delays in care, and provider-related factors. Therefore, this study aimed to assess the incidence, causes, and factors associated with maternal near misses in public Hospitals of Borena Zone. Methods: A facility-based longitudinal cross-sectional study design was employed at four Public Hospitals in Borena Zone from August 15, 2022, to November 15, 2022, using the WHO criteria for maternal near miss event. In total, 117 participants were included in the study. Eligibility was determined using key clinical, organ dysfunction, laboratory, and management criteria, as per the WHO guidelines for near-miss events. Underlying and contributing causes of maternal near misses were documented from each participant’s records. Result: There were 1421 deliveries during the study period and 117 eligible women developed potentially life-threatening conditions. Only 61 women experienced severe maternal outcomes (55 near misses and six maternal deaths). The maternal near miss incidence ratio was 38.7 per 1000 live births, with a mortality index of 9.8%. Hypertensive disorders and obstetric hemorrhage are the leading underlying causes of maternal near misses. Conclusion: The incidence of maternal near miss was remarkably high when compared to previous studies. Giving special emphasis to life-saving interventions, critical care, reducing delays and improving the referral system are critical to improve quality of care.","author":[{"dropping-particle":"","family":"Kamangira","given":"Boboh","non-dropping-particle":"","parse-names":false,"suffix":""},{"dropping-particle":"","family":"Ayele","given":"Gudeta","non-dropping-particle":"","parse-names":false,"suffix":""},{"dropping-particle":"","family":"Dube","given":"Polite","non-dropping-particle":"","parse-names":false,"suffix":""},{"dropping-particle":"","family":"Melaku","given":"Kaleb","non-dropping-particle":"","parse-names":false,"suffix":""},{"dropping-particle":"","family":"Vushoma","given":"Eubert","non-dropping-particle":"","parse-names":false,"suffix":""}],"container-title":"Journal of Public Health Research","id":"ITEM-1","issue":"1","issued":{"date-parts":[["2024"]]},"title":"Maternal near miss hospitalizations in the Borana Zone, Ethiopia: A facility-based longitudinal cross-sectional study","type":"article-journal","volume":"13"},"uris":["http://www.mendeley.com/documents/?uuid=2a13cde4-27f8-42d2-8c89-560639c28b8a"]}],"mendeley":{"formattedCitation":"(31)","plainTextFormattedCitation":"(31)","previouslyFormattedCitation":"(31)"},"properties":{"noteIndex":0},"schema":"https://github.com/citation-style-language/schema/raw/master/csl-citation.json"}</w:instrText>
      </w:r>
      <w:r w:rsidRPr="008609D1">
        <w:rPr>
          <w:rFonts w:ascii="Times New Roman" w:hAnsi="Times New Roman" w:cs="Times New Roman"/>
          <w:color w:val="000000" w:themeColor="text1"/>
          <w:sz w:val="24"/>
          <w:szCs w:val="24"/>
          <w:shd w:val="clear" w:color="auto" w:fill="FFFFFF"/>
        </w:rPr>
        <w:fldChar w:fldCharType="separate"/>
      </w:r>
      <w:r w:rsidRPr="008609D1">
        <w:rPr>
          <w:rFonts w:ascii="Times New Roman" w:hAnsi="Times New Roman" w:cs="Times New Roman"/>
          <w:noProof/>
          <w:color w:val="000000" w:themeColor="text1"/>
          <w:sz w:val="24"/>
          <w:szCs w:val="24"/>
          <w:shd w:val="clear" w:color="auto" w:fill="FFFFFF"/>
        </w:rPr>
        <w:t>(31)</w:t>
      </w:r>
      <w:r w:rsidRPr="008609D1">
        <w:rPr>
          <w:rFonts w:ascii="Times New Roman" w:hAnsi="Times New Roman" w:cs="Times New Roman"/>
          <w:color w:val="000000" w:themeColor="text1"/>
          <w:sz w:val="24"/>
          <w:szCs w:val="24"/>
          <w:shd w:val="clear" w:color="auto" w:fill="FFFFFF"/>
        </w:rPr>
        <w:fldChar w:fldCharType="end"/>
      </w:r>
      <w:r w:rsidRPr="008609D1">
        <w:rPr>
          <w:rFonts w:ascii="Times New Roman" w:hAnsi="Times New Roman" w:cs="Times New Roman"/>
          <w:color w:val="000000" w:themeColor="text1"/>
          <w:sz w:val="24"/>
          <w:szCs w:val="24"/>
          <w:shd w:val="clear" w:color="auto" w:fill="FFFFFF"/>
        </w:rPr>
        <w:t>.</w:t>
      </w:r>
    </w:p>
    <w:p w:rsidR="0029585D" w:rsidRPr="00E11055" w:rsidRDefault="0029585D" w:rsidP="0029585D">
      <w:pPr>
        <w:spacing w:line="360" w:lineRule="auto"/>
        <w:jc w:val="both"/>
        <w:rPr>
          <w:rFonts w:ascii="Times New Roman" w:hAnsi="Times New Roman" w:cs="Times New Roman"/>
          <w:color w:val="000000"/>
          <w:sz w:val="24"/>
          <w:szCs w:val="24"/>
        </w:rPr>
      </w:pPr>
      <w:r w:rsidRPr="00E11055">
        <w:rPr>
          <w:rStyle w:val="fontstyle01"/>
          <w:rFonts w:ascii="Times New Roman" w:hAnsi="Times New Roman" w:cs="Times New Roman"/>
          <w:sz w:val="24"/>
          <w:szCs w:val="24"/>
        </w:rPr>
        <w:t>Whereas f</w:t>
      </w:r>
      <w:r w:rsidRPr="00E11055">
        <w:rPr>
          <w:rFonts w:ascii="Times New Roman" w:hAnsi="Times New Roman" w:cs="Times New Roman"/>
          <w:sz w:val="24"/>
          <w:szCs w:val="24"/>
        </w:rPr>
        <w:t>inding from study done in Bale zone showed that the magnitude of maternal near miss was high 28.7%</w:t>
      </w:r>
      <w:r w:rsidRPr="00E11055">
        <w:rPr>
          <w:rFonts w:ascii="Times New Roman" w:hAnsi="Times New Roman" w:cs="Times New Roman"/>
          <w:sz w:val="24"/>
          <w:szCs w:val="24"/>
        </w:rPr>
        <w:fldChar w:fldCharType="begin" w:fldLock="1"/>
      </w:r>
      <w:r w:rsidRPr="00E11055">
        <w:rPr>
          <w:rFonts w:ascii="Times New Roman" w:hAnsi="Times New Roman" w:cs="Times New Roman"/>
          <w:sz w:val="24"/>
          <w:szCs w:val="24"/>
        </w:rPr>
        <w:instrText>ADDIN CSL_CITATION {"citationItems":[{"id":"ITEM-1","itemData":{"DOI":"10.1177/17455065211060617","ISSN":"17455065","PMID":"34798796","abstract":"Introduction: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Health","id":"ITEM-1","issued":{"date-parts":[["2021"]]},"publisher":"SAGE Publications Ltd","title":"Factors associated with maternal near-miss at public hospitals of South-East Ethiopia: An institutional-based cross-sectional study","type":"article-journal","volume":"17"},"uris":["http://www.mendeley.com/documents/?uuid=fb6ec11b-732f-3606-b10f-b8bd2d9de800"]}],"mendeley":{"formattedCitation":"(32)","plainTextFormattedCitation":"(32)","previouslyFormattedCitation":"(32)"},"properties":{"noteIndex":0},"schema":"https://github.com/citation-style-language/schema/raw/master/csl-citation.json"}</w:instrText>
      </w:r>
      <w:r w:rsidRPr="00E11055">
        <w:rPr>
          <w:rFonts w:ascii="Times New Roman" w:hAnsi="Times New Roman" w:cs="Times New Roman"/>
          <w:sz w:val="24"/>
          <w:szCs w:val="24"/>
        </w:rPr>
        <w:fldChar w:fldCharType="separate"/>
      </w:r>
      <w:r w:rsidRPr="00E11055">
        <w:rPr>
          <w:rFonts w:ascii="Times New Roman" w:hAnsi="Times New Roman" w:cs="Times New Roman"/>
          <w:noProof/>
          <w:sz w:val="24"/>
          <w:szCs w:val="24"/>
        </w:rPr>
        <w:t>(32)</w:t>
      </w:r>
      <w:r w:rsidRPr="00E11055">
        <w:rPr>
          <w:rFonts w:ascii="Times New Roman" w:hAnsi="Times New Roman" w:cs="Times New Roman"/>
          <w:sz w:val="24"/>
          <w:szCs w:val="24"/>
        </w:rPr>
        <w:fldChar w:fldCharType="end"/>
      </w:r>
      <w:r w:rsidRPr="00E11055">
        <w:rPr>
          <w:rFonts w:ascii="Times New Roman" w:hAnsi="Times New Roman" w:cs="Times New Roman"/>
          <w:sz w:val="24"/>
          <w:szCs w:val="24"/>
        </w:rPr>
        <w:t>. Furthermore, result from the study done in southwest Ethiopia</w:t>
      </w:r>
      <w:r w:rsidRPr="00E11055">
        <w:rPr>
          <w:rFonts w:ascii="Times New Roman" w:hAnsi="Times New Roman" w:cs="Times New Roman"/>
          <w:color w:val="000000"/>
          <w:sz w:val="24"/>
          <w:szCs w:val="24"/>
        </w:rPr>
        <w:t>24.85</w:t>
      </w:r>
      <w:r w:rsidRPr="00E11055">
        <w:rPr>
          <w:rFonts w:ascii="Times New Roman" w:hAnsi="Times New Roman" w:cs="Times New Roman"/>
          <w:sz w:val="24"/>
          <w:szCs w:val="24"/>
        </w:rPr>
        <w:t>%,</w:t>
      </w:r>
      <w:r w:rsidRPr="00E11055">
        <w:rPr>
          <w:rFonts w:ascii="Times New Roman" w:hAnsi="Times New Roman" w:cs="Times New Roman"/>
          <w:sz w:val="24"/>
          <w:szCs w:val="24"/>
        </w:rPr>
        <w:fldChar w:fldCharType="begin" w:fldLock="1"/>
      </w:r>
      <w:r w:rsidRPr="00E11055">
        <w:rPr>
          <w:rFonts w:ascii="Times New Roman" w:hAnsi="Times New Roman" w:cs="Times New Roman"/>
          <w:sz w:val="24"/>
          <w:szCs w:val="24"/>
        </w:rPr>
        <w:instrText>ADDIN CSL_CITATION {"citationItems":[{"id":"ITEM-1","itemData":{"DOI":"10.2147/IJWH.S283122","ISSN":"11791411","abstract":"Background: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Health","id":"ITEM-1","issued":{"date-parts":[["2020"]]},"page":"1125-1134","title":"Incidence-proportion of maternal near-misses and associated factors in southwest ethiopia: A prospective cross-sectional study","type":"article-journal","volume":"12"},"uris":["http://www.mendeley.com/documents/?uuid=a0489963-378c-4dc3-a61b-86408f55957a"]}],"mendeley":{"formattedCitation":"(33)","plainTextFormattedCitation":"(33)","previouslyFormattedCitation":"(33)"},"properties":{"noteIndex":0},"schema":"https://github.com/citation-style-language/schema/raw/master/csl-citation.json"}</w:instrText>
      </w:r>
      <w:r w:rsidRPr="00E11055">
        <w:rPr>
          <w:rFonts w:ascii="Times New Roman" w:hAnsi="Times New Roman" w:cs="Times New Roman"/>
          <w:sz w:val="24"/>
          <w:szCs w:val="24"/>
        </w:rPr>
        <w:fldChar w:fldCharType="separate"/>
      </w:r>
      <w:r w:rsidRPr="00E11055">
        <w:rPr>
          <w:rFonts w:ascii="Times New Roman" w:hAnsi="Times New Roman" w:cs="Times New Roman"/>
          <w:noProof/>
          <w:sz w:val="24"/>
          <w:szCs w:val="24"/>
        </w:rPr>
        <w:t>(33)</w:t>
      </w:r>
      <w:r w:rsidRPr="00E11055">
        <w:rPr>
          <w:rFonts w:ascii="Times New Roman" w:hAnsi="Times New Roman" w:cs="Times New Roman"/>
          <w:sz w:val="24"/>
          <w:szCs w:val="24"/>
        </w:rPr>
        <w:fldChar w:fldCharType="end"/>
      </w:r>
      <w:r w:rsidRPr="00E11055">
        <w:rPr>
          <w:rFonts w:ascii="Times New Roman" w:hAnsi="Times New Roman" w:cs="Times New Roman"/>
          <w:sz w:val="24"/>
          <w:szCs w:val="24"/>
        </w:rPr>
        <w:t xml:space="preserve">, </w:t>
      </w:r>
      <w:proofErr w:type="spellStart"/>
      <w:r w:rsidRPr="00E11055">
        <w:rPr>
          <w:rFonts w:ascii="Times New Roman" w:hAnsi="Times New Roman" w:cs="Times New Roman"/>
          <w:sz w:val="24"/>
          <w:szCs w:val="24"/>
        </w:rPr>
        <w:t>Debre</w:t>
      </w:r>
      <w:proofErr w:type="spellEnd"/>
      <w:r w:rsidRPr="00E11055">
        <w:rPr>
          <w:rFonts w:ascii="Times New Roman" w:hAnsi="Times New Roman" w:cs="Times New Roman"/>
          <w:sz w:val="24"/>
          <w:szCs w:val="24"/>
        </w:rPr>
        <w:t xml:space="preserve"> </w:t>
      </w:r>
      <w:proofErr w:type="spellStart"/>
      <w:r w:rsidR="00952A9F">
        <w:rPr>
          <w:rFonts w:ascii="Times New Roman" w:hAnsi="Times New Roman" w:cs="Times New Roman"/>
          <w:sz w:val="24"/>
          <w:szCs w:val="24"/>
        </w:rPr>
        <w:t>M</w:t>
      </w:r>
      <w:r w:rsidRPr="00E11055">
        <w:rPr>
          <w:rFonts w:ascii="Times New Roman" w:hAnsi="Times New Roman" w:cs="Times New Roman"/>
          <w:sz w:val="24"/>
          <w:szCs w:val="24"/>
        </w:rPr>
        <w:t>arkos</w:t>
      </w:r>
      <w:proofErr w:type="spellEnd"/>
      <w:r>
        <w:rPr>
          <w:rFonts w:ascii="Times New Roman" w:hAnsi="Times New Roman" w:cs="Times New Roman"/>
          <w:sz w:val="24"/>
          <w:szCs w:val="24"/>
        </w:rPr>
        <w:t xml:space="preserve"> </w:t>
      </w:r>
      <w:r w:rsidRPr="009A50B3">
        <w:rPr>
          <w:rFonts w:ascii="Times New Roman" w:hAnsi="Times New Roman" w:cs="Times New Roman"/>
          <w:bCs/>
          <w:color w:val="000000"/>
          <w:sz w:val="24"/>
          <w:szCs w:val="24"/>
        </w:rPr>
        <w:t>29.7</w:t>
      </w:r>
      <w:r w:rsidRPr="009A50B3">
        <w:rPr>
          <w:rFonts w:ascii="Times New Roman" w:hAnsi="Times New Roman" w:cs="Times New Roman"/>
          <w:bCs/>
          <w:sz w:val="24"/>
          <w:szCs w:val="24"/>
        </w:rPr>
        <w:t>%</w:t>
      </w:r>
      <w:r w:rsidRPr="00E11055">
        <w:rPr>
          <w:rFonts w:ascii="Times New Roman" w:hAnsi="Times New Roman" w:cs="Times New Roman"/>
          <w:b/>
          <w:bCs/>
          <w:sz w:val="24"/>
          <w:szCs w:val="24"/>
        </w:rPr>
        <w:fldChar w:fldCharType="begin" w:fldLock="1"/>
      </w:r>
      <w:r w:rsidRPr="00E11055">
        <w:rPr>
          <w:rFonts w:ascii="Times New Roman" w:hAnsi="Times New Roman" w:cs="Times New Roman"/>
          <w:b/>
          <w:bCs/>
          <w:sz w:val="24"/>
          <w:szCs w:val="24"/>
        </w:rPr>
        <w:instrText>ADDIN CSL_CITATION {"citationItems":[{"id":"ITEM-1","itemData":{"DOI":"10.4236/ojepi.2014.44026","ISSN":"2165-7459","abstract":"Maternal mortality in Ethiopia is one of the highest in the world. Data on maternal near miss cases and events among mothers who received care at health institutions is lacking. The main aim of this study was, therefore, to assess trend and correlates of maternal near miss case at a referral hospital. Case notes of clients who received care in obstetric and gynecologic ward of Debre Markos Referral Hospital from 1st January 2008 to 30th December 2012 were reviewed. Case notes were selected using systematic random sampling technique. Tailored format was data collection tool. SPSS version 16 was used to analyze the data. Logistic regression was fitted to determine possible association, and strength of associations was measured using odds ratio at 95% confidence interval. A total of 1355 case notes were reviewed. Of them, 403 (29.7%) were near miss cases. The data showed that maternal near miss ratio over the study period was decreasing (X2 = 7.4, p = 0.007). Distance from the hospital, history of difficult labor, and antenatal care (ANC) utilization were found to be major determinates of maternal near miss cases. The most common types of near miss events were obstructed labor and hemorrhage. Majority of maternal near miss cases brought referral letter to hospital. Although maternal near miss ratio is still high, it appears to decrease over the last five years period. This may reflect success of the government’s Endeavour to decrease maternal mortality. However, this effort needs to continue in a sustainable manner to avoid preventable causes of maternal mortality in Ethiopia.","author":[{"dropping-particle":"","family":"Gedefaw","given":"Molla","non-dropping-particle":"","parse-names":false,"suffix":""},{"dropping-particle":"","family":"Gebrehana","given":"Habtamu","non-dropping-particle":"","parse-names":false,"suffix":""},{"dropping-particle":"","family":"Gizachew","given":"Ayu","non-dropping-particle":"","parse-names":false,"suffix":""},{"dropping-particle":"","family":"Taddess","given":"Fentahun","non-dropping-particle":"","parse-names":false,"suffix":""}],"container-title":"Open Journal of Epidemiology","id":"ITEM-1","issue":"04","issued":{"date-parts":[["2014"]]},"page":"199-207","title":"Assessment of Maternal Near Miss at Debre Markos Referral Hospital, Northwest Ethiopia: Five Years Experience","type":"article-journal","volume":"04"},"uris":["http://www.mendeley.com/documents/?uuid=9b44a4fb-d790-42b6-ae70-7e6e60a5cee8"]}],"mendeley":{"formattedCitation":"(34)","plainTextFormattedCitation":"(34)","previouslyFormattedCitation":"(34)"},"properties":{"noteIndex":0},"schema":"https://github.com/citation-style-language/schema/raw/master/csl-citation.json"}</w:instrText>
      </w:r>
      <w:r w:rsidRPr="00E11055">
        <w:rPr>
          <w:rFonts w:ascii="Times New Roman" w:hAnsi="Times New Roman" w:cs="Times New Roman"/>
          <w:b/>
          <w:bCs/>
          <w:sz w:val="24"/>
          <w:szCs w:val="24"/>
        </w:rPr>
        <w:fldChar w:fldCharType="separate"/>
      </w:r>
      <w:r w:rsidRPr="00E11055">
        <w:rPr>
          <w:rFonts w:ascii="Times New Roman" w:hAnsi="Times New Roman" w:cs="Times New Roman"/>
          <w:bCs/>
          <w:noProof/>
          <w:sz w:val="24"/>
          <w:szCs w:val="24"/>
        </w:rPr>
        <w:t>(34)</w:t>
      </w:r>
      <w:r w:rsidRPr="00E11055">
        <w:rPr>
          <w:rFonts w:ascii="Times New Roman" w:hAnsi="Times New Roman" w:cs="Times New Roman"/>
          <w:b/>
          <w:bCs/>
          <w:sz w:val="24"/>
          <w:szCs w:val="24"/>
        </w:rPr>
        <w:fldChar w:fldCharType="end"/>
      </w:r>
      <w:r w:rsidRPr="00E11055">
        <w:rPr>
          <w:rFonts w:ascii="Times New Roman" w:hAnsi="Times New Roman" w:cs="Times New Roman"/>
          <w:b/>
          <w:bCs/>
          <w:sz w:val="24"/>
          <w:szCs w:val="24"/>
        </w:rPr>
        <w:t xml:space="preserve">, </w:t>
      </w:r>
      <w:proofErr w:type="spellStart"/>
      <w:r w:rsidRPr="00E11055">
        <w:rPr>
          <w:rFonts w:ascii="Times New Roman" w:hAnsi="Times New Roman" w:cs="Times New Roman"/>
          <w:sz w:val="24"/>
          <w:szCs w:val="24"/>
        </w:rPr>
        <w:t>Hawasa</w:t>
      </w:r>
      <w:proofErr w:type="spellEnd"/>
      <w:r w:rsidRPr="00E11055">
        <w:rPr>
          <w:rFonts w:ascii="Times New Roman" w:hAnsi="Times New Roman" w:cs="Times New Roman"/>
          <w:sz w:val="24"/>
          <w:szCs w:val="24"/>
        </w:rPr>
        <w:t xml:space="preserve"> University</w:t>
      </w:r>
      <w:r w:rsidRPr="00E11055">
        <w:rPr>
          <w:rFonts w:ascii="Times New Roman" w:hAnsi="Times New Roman" w:cs="Times New Roman"/>
          <w:b/>
          <w:bCs/>
          <w:color w:val="000000"/>
          <w:sz w:val="24"/>
          <w:szCs w:val="24"/>
        </w:rPr>
        <w:t xml:space="preserve"> </w:t>
      </w:r>
      <w:r w:rsidRPr="00E11055">
        <w:rPr>
          <w:rFonts w:ascii="Times New Roman" w:hAnsi="Times New Roman" w:cs="Times New Roman"/>
          <w:color w:val="000000"/>
          <w:sz w:val="24"/>
          <w:szCs w:val="24"/>
        </w:rPr>
        <w:t>16.1%</w:t>
      </w:r>
      <w:r w:rsidRPr="00E11055">
        <w:rPr>
          <w:rFonts w:ascii="Times New Roman" w:hAnsi="Times New Roman" w:cs="Times New Roman"/>
          <w:color w:val="000000"/>
          <w:sz w:val="24"/>
          <w:szCs w:val="24"/>
        </w:rPr>
        <w:fldChar w:fldCharType="begin" w:fldLock="1"/>
      </w:r>
      <w:r w:rsidRPr="00E11055">
        <w:rPr>
          <w:rFonts w:ascii="Times New Roman" w:hAnsi="Times New Roman" w:cs="Times New Roman"/>
          <w:color w:val="000000"/>
          <w:sz w:val="24"/>
          <w:szCs w:val="24"/>
        </w:rPr>
        <w:instrText>ADDIN CSL_CITATION {"citationItems":[{"id":"ITEM-1","itemData":{"DOI":"10.23937/2474-1353/1510127","abstract":"Maternal near miss refers to a very ill pregnant or delivered woman who nearly died but survived a complication during pregnancy, childbirth, or within 42 days of termination of pregnancy. It is an important public health problem in developing country including Ethiopia.","author":[{"dropping-particle":"","family":"Tolesa","given":"Dereje","non-dropping-particle":"","parse-names":false,"suffix":""},{"dropping-particle":"","family":"Abera","given":"Netsanet","non-dropping-particle":"","parse-names":false,"suffix":""},{"dropping-particle":"","family":"Worku","given":"Misganew","non-dropping-particle":"","parse-names":false,"suffix":""},{"dropping-particle":"","family":"Wassihun","given":"Biresaw","non-dropping-particle":"","parse-names":false,"suffix":""}],"container-title":"International Journal of Women's Health and Wellness","id":"ITEM-1","issue":"2","issued":{"date-parts":[["2021"]]},"page":"6-12","title":"Prevalence and Associated Factors with Maternal Near-Miss among Pregnant Women at Hawassa University Comprehensive Specialized Hospital, Sidama Region, Ethiopia","type":"article-journal","volume":"7"},"uris":["http://www.mendeley.com/documents/?uuid=be720778-3df3-49dc-bb5c-184d49f48c4c"]}],"mendeley":{"formattedCitation":"(35)","plainTextFormattedCitation":"(35)","previouslyFormattedCitation":"(35)"},"properties":{"noteIndex":0},"schema":"https://github.com/citation-style-language/schema/raw/master/csl-citation.json"}</w:instrText>
      </w:r>
      <w:r w:rsidRPr="00E11055">
        <w:rPr>
          <w:rFonts w:ascii="Times New Roman" w:hAnsi="Times New Roman" w:cs="Times New Roman"/>
          <w:color w:val="000000"/>
          <w:sz w:val="24"/>
          <w:szCs w:val="24"/>
        </w:rPr>
        <w:fldChar w:fldCharType="separate"/>
      </w:r>
      <w:r w:rsidRPr="00E11055">
        <w:rPr>
          <w:rFonts w:ascii="Times New Roman" w:hAnsi="Times New Roman" w:cs="Times New Roman"/>
          <w:noProof/>
          <w:color w:val="000000"/>
          <w:sz w:val="24"/>
          <w:szCs w:val="24"/>
        </w:rPr>
        <w:t>(35)</w:t>
      </w:r>
      <w:r w:rsidRPr="00E11055">
        <w:rPr>
          <w:rFonts w:ascii="Times New Roman" w:hAnsi="Times New Roman" w:cs="Times New Roman"/>
          <w:color w:val="000000"/>
          <w:sz w:val="24"/>
          <w:szCs w:val="24"/>
        </w:rPr>
        <w:fldChar w:fldCharType="end"/>
      </w:r>
      <w:r w:rsidRPr="00E11055">
        <w:rPr>
          <w:rFonts w:ascii="Times New Roman" w:hAnsi="Times New Roman" w:cs="Times New Roman"/>
          <w:color w:val="000000"/>
          <w:sz w:val="24"/>
          <w:szCs w:val="24"/>
        </w:rPr>
        <w:t xml:space="preserve"> </w:t>
      </w:r>
      <w:r w:rsidRPr="009A50B3">
        <w:rPr>
          <w:rFonts w:ascii="Times New Roman" w:hAnsi="Times New Roman" w:cs="Times New Roman"/>
          <w:bCs/>
          <w:color w:val="000000"/>
          <w:sz w:val="24"/>
          <w:szCs w:val="24"/>
        </w:rPr>
        <w:t>and systematic review done in Ethiopia</w:t>
      </w:r>
      <w:r w:rsidRPr="00E11055">
        <w:rPr>
          <w:rFonts w:ascii="Times New Roman" w:hAnsi="Times New Roman" w:cs="Times New Roman"/>
          <w:b/>
          <w:bCs/>
          <w:color w:val="000000"/>
          <w:sz w:val="24"/>
          <w:szCs w:val="24"/>
        </w:rPr>
        <w:t xml:space="preserve"> </w:t>
      </w:r>
      <w:r w:rsidRPr="00E11055">
        <w:rPr>
          <w:rFonts w:ascii="Times New Roman" w:hAnsi="Times New Roman" w:cs="Times New Roman"/>
          <w:color w:val="000000"/>
          <w:sz w:val="24"/>
          <w:szCs w:val="24"/>
        </w:rPr>
        <w:t>12.57%</w:t>
      </w:r>
      <w:r w:rsidRPr="00E11055">
        <w:rPr>
          <w:rFonts w:ascii="Times New Roman" w:hAnsi="Times New Roman" w:cs="Times New Roman"/>
          <w:color w:val="000000"/>
          <w:sz w:val="24"/>
          <w:szCs w:val="24"/>
        </w:rPr>
        <w:fldChar w:fldCharType="begin" w:fldLock="1"/>
      </w:r>
      <w:r w:rsidRPr="00E11055">
        <w:rPr>
          <w:rFonts w:ascii="Times New Roman" w:hAnsi="Times New Roman" w:cs="Times New Roman"/>
          <w:color w:val="000000"/>
          <w:sz w:val="24"/>
          <w:szCs w:val="24"/>
        </w:rPr>
        <w:instrText>ADDIN CSL_CITATION {"citationItems":[{"id":"ITEM-1","itemData":{"DOI":"10.1016/j.ijans.2021.100332","ISSN":"22141391","abstract":"Background: The burden of maternal near miss (MNM) is an important public health problem in low and middle income countries including Ethiopia despite ongoing initiatives both at regional and national levels. Intricate and persistent socioeconomic inequities as well as poor health care seeking behavior contribute to MNM, although extant evidence is inconsistent and inconclusive. This systematic review and meta-analysis was therefore aimed to estimate the pooled national burden of MNM and contributing factors in Ethiopia. Methods: This systematic review and meta-analysis pursued the Preferred Reporting Items for Systematic Reviews and Meta-Analyses (PRISMA) guideline, and was registered on PROSPERO (CRD42018105518). An extensive search of databases including Pub Med, Web of Science, CINHA and African Journals Online was conducted to retrieve potential published articles. The Newcastle-Ottawa quality assessment tool was used to assess the quality of eligible studies. Inverse variance test was used to assess heterogeneity and publication bias was checked by the funnel plot and Egger's test. STATA version 14 was used to carry out the meta-analysis, and estimate the magnitude and associated factors of MNM using a random-effects model. Results: Eleven studies, with a total of 98,268 women, were included in the meta-analysis. The pooled burden of MNM was 12.57% (95%CI: 10.26, 14.88). The highest and lowest burden was observed in Amhara region (26.75% (95%CI: 22.46–31.05) and Addis Ababa; (0.8% (95%CI: 0.7, 0.9), respectively. Mothers who had antenatal care visit were 67% less likely to experience MNM [OR = 0.33, 95%CI: 0.22, 0.49]. Notwithstanding, women who were rural residents [OR = 2.7, 95%CI: 1.39, 5.25], did not have formal education [OR = 2.48, 95% CI: 1.58, 3.89] and were unmarried [OR = 1.69, 95%CI: 1.03, 2.78] had higher odds of MNM. Conclusions: One out of eight women experience MNM in Ethiopia. Antenatal care visit is a protective factor to MNM, although disadvantaged socioeconomic conditions contribute to two fold of the near misses. Improving the maternal health care services utilization and women empowerment would reduce the burden of MNM.","author":[{"dropping-particle":"","family":"Mengist","given":"Belayneh","non-dropping-particle":"","parse-names":false,"suffix":""},{"dropping-particle":"","family":"Desta","given":"Melaku","non-dropping-particle":"","parse-names":false,"suffix":""},{"dropping-particle":"","family":"Tura","given":"Abera Kenney","non-dropping-particle":"","parse-names":false,"suffix":""},{"dropping-particle":"","family":"Habtewold","given":"Tesfa Dejenie","non-dropping-particle":"","parse-names":false,"suffix":""},{"dropping-particle":"","family":"Abajobir","given":"Amanuel","non-dropping-particle":"","parse-names":false,"suffix":""}],"container-title":"International Journal of Africa Nursing Sciences","id":"ITEM-1","issued":{"date-parts":[["2021"]]},"page":"100332","publisher":"Elsevier Ltd","title":"Maternal near miss in Ethiopia: Protective role of antenatal care and disparity in socioeconomic inequities: A systematic review and meta-analysis","type":"article-journal","volume":"15"},"uris":["http://www.mendeley.com/documents/?uuid=750a01fd-676a-4540-bd9e-f9ddad8aaf0d"]}],"mendeley":{"formattedCitation":"(29)","plainTextFormattedCitation":"(29)","previouslyFormattedCitation":"(29)"},"properties":{"noteIndex":0},"schema":"https://github.com/citation-style-language/schema/raw/master/csl-citation.json"}</w:instrText>
      </w:r>
      <w:r w:rsidRPr="00E11055">
        <w:rPr>
          <w:rFonts w:ascii="Times New Roman" w:hAnsi="Times New Roman" w:cs="Times New Roman"/>
          <w:color w:val="000000"/>
          <w:sz w:val="24"/>
          <w:szCs w:val="24"/>
        </w:rPr>
        <w:fldChar w:fldCharType="separate"/>
      </w:r>
      <w:r w:rsidRPr="00E11055">
        <w:rPr>
          <w:rFonts w:ascii="Times New Roman" w:hAnsi="Times New Roman" w:cs="Times New Roman"/>
          <w:noProof/>
          <w:color w:val="000000"/>
          <w:sz w:val="24"/>
          <w:szCs w:val="24"/>
        </w:rPr>
        <w:t>(29)</w:t>
      </w:r>
      <w:r w:rsidRPr="00E11055">
        <w:rPr>
          <w:rFonts w:ascii="Times New Roman" w:hAnsi="Times New Roman" w:cs="Times New Roman"/>
          <w:color w:val="000000"/>
          <w:sz w:val="24"/>
          <w:szCs w:val="24"/>
        </w:rPr>
        <w:fldChar w:fldCharType="end"/>
      </w:r>
      <w:r w:rsidRPr="00E11055">
        <w:rPr>
          <w:rFonts w:ascii="Times New Roman" w:hAnsi="Times New Roman" w:cs="Times New Roman"/>
          <w:color w:val="000000"/>
          <w:sz w:val="24"/>
          <w:szCs w:val="24"/>
        </w:rPr>
        <w:t xml:space="preserve"> </w:t>
      </w:r>
      <w:r w:rsidRPr="00E11055">
        <w:rPr>
          <w:rFonts w:ascii="Times New Roman" w:hAnsi="Times New Roman" w:cs="Times New Roman"/>
          <w:sz w:val="24"/>
          <w:szCs w:val="24"/>
        </w:rPr>
        <w:t xml:space="preserve">has indicated that the prevalence of maternal near miss. Furthermore, finding from the study done in </w:t>
      </w:r>
      <w:proofErr w:type="spellStart"/>
      <w:r w:rsidRPr="00E11055">
        <w:rPr>
          <w:rFonts w:ascii="Times New Roman" w:hAnsi="Times New Roman" w:cs="Times New Roman"/>
          <w:sz w:val="24"/>
          <w:szCs w:val="24"/>
        </w:rPr>
        <w:t>Wolaita</w:t>
      </w:r>
      <w:proofErr w:type="spellEnd"/>
      <w:r w:rsidRPr="00E11055">
        <w:rPr>
          <w:rFonts w:ascii="Times New Roman" w:hAnsi="Times New Roman" w:cs="Times New Roman"/>
          <w:sz w:val="24"/>
          <w:szCs w:val="24"/>
        </w:rPr>
        <w:t xml:space="preserve"> </w:t>
      </w:r>
      <w:proofErr w:type="spellStart"/>
      <w:r w:rsidRPr="00E11055">
        <w:rPr>
          <w:rFonts w:ascii="Times New Roman" w:hAnsi="Times New Roman" w:cs="Times New Roman"/>
          <w:sz w:val="24"/>
          <w:szCs w:val="24"/>
        </w:rPr>
        <w:t>Sodo</w:t>
      </w:r>
      <w:proofErr w:type="spellEnd"/>
      <w:r w:rsidRPr="00E11055">
        <w:rPr>
          <w:rFonts w:ascii="Times New Roman" w:hAnsi="Times New Roman" w:cs="Times New Roman"/>
          <w:sz w:val="24"/>
          <w:szCs w:val="24"/>
        </w:rPr>
        <w:t xml:space="preserve"> University has indicated that the </w:t>
      </w:r>
      <w:r>
        <w:rPr>
          <w:rFonts w:ascii="Times New Roman" w:hAnsi="Times New Roman" w:cs="Times New Roman"/>
          <w:sz w:val="24"/>
          <w:szCs w:val="24"/>
        </w:rPr>
        <w:t>magnitude</w:t>
      </w:r>
      <w:r w:rsidRPr="00E11055">
        <w:rPr>
          <w:rFonts w:ascii="Times New Roman" w:hAnsi="Times New Roman" w:cs="Times New Roman"/>
          <w:sz w:val="24"/>
          <w:szCs w:val="24"/>
        </w:rPr>
        <w:t xml:space="preserve"> of maternal near miss in the  was </w:t>
      </w:r>
      <w:r w:rsidRPr="00E11055">
        <w:rPr>
          <w:rFonts w:ascii="Times New Roman" w:hAnsi="Times New Roman" w:cs="Times New Roman"/>
          <w:color w:val="000000"/>
          <w:sz w:val="24"/>
          <w:szCs w:val="24"/>
        </w:rPr>
        <w:t>28.7%</w:t>
      </w:r>
      <w:r w:rsidRPr="00E11055">
        <w:rPr>
          <w:rFonts w:ascii="Times New Roman" w:hAnsi="Times New Roman" w:cs="Times New Roman"/>
          <w:color w:val="000000"/>
          <w:sz w:val="24"/>
          <w:szCs w:val="24"/>
        </w:rPr>
        <w:fldChar w:fldCharType="begin" w:fldLock="1"/>
      </w:r>
      <w:r w:rsidRPr="00E11055">
        <w:rPr>
          <w:rFonts w:ascii="Times New Roman" w:hAnsi="Times New Roman" w:cs="Times New Roman"/>
          <w:color w:val="000000"/>
          <w:sz w:val="24"/>
          <w:szCs w:val="24"/>
        </w:rPr>
        <w:instrText>ADDIN CSL_CITATION {"citationItems":[{"id":"ITEM-1","itemData":{"ISSN":"2049-5471","PMID":"2668173716","abstract":"Background: Maternal near miss (MNM) is defined as “woman nearly died but survived a complication that occurred during pregnancy, child birth or within 42 days of terminations of pregnancy”. Objective: To assess the frequency and predictors of maternal near miss among women receiving obstetrical &amp; gynecologic care at Wolaita Sodo University Teaching and Referral Hospital (WSUTRH). Methods: An institution based cross- sectional study design was employed from 15th April to 15th June 2017. The total sample size was 508 and the Kth interval was used to recruit the study participants. Bivariate and multivariate logistic regression model were used. Results: The prevalence of MNM is146 out of 508(28.7%). Most MNM conditions are due to unsafe abortions. Traveling long distance ≥ 25KM (AOR=2.36; 95% CI: 1.27-4.39), Single ANC visit(AOR= 2.17; 95%CI: 1.07-4.41), administrative problems (AOR= 3.69; 95% CI:1.14-11.88), Primi/ multigravida(AOR=0.48; 95%CI: 0.24-.99), bad obstetric history (AOR= 2.53; 95% CI: 1.22-5.27) and history of previous C/S(AOR= 2.61; 95%CI:1.19-5.74) were significant predictors of maternal near misses. Conclusions: The frequency of MNM was high in WSUTRH . Preventing maternal delay and improving quality of care at all settings are recommended.","author":[{"dropping-particle":"","family":"Dana","given":"Wotaro Balta","non-dropping-particle":"","parse-names":false,"suffix":""},{"dropping-particle":"","family":"Dulla","given":"Dubale","non-dropping-particle":"","parse-names":false,"suffix":""}],"container-title":"Diversity and Equality in Health and Care","id":"ITEM-1","issue":"8","issued":{"date-parts":[["2021"]]},"page":"436-442","title":"Predictors of Maternal Near Miss among Women Receiving Care at Wolaita Sodo University Teaching Hospital, Southern Ethiopia: Institution Based Cross Sectional Study","type":"article-journal","volume":"18"},"uris":["http://www.mendeley.com/documents/?uuid=aedbc1ba-ac37-4da6-b43e-4cac6d1dbc61"]}],"mendeley":{"formattedCitation":"(36)","plainTextFormattedCitation":"(36)","previouslyFormattedCitation":"(36)"},"properties":{"noteIndex":0},"schema":"https://github.com/citation-style-language/schema/raw/master/csl-citation.json"}</w:instrText>
      </w:r>
      <w:r w:rsidRPr="00E11055">
        <w:rPr>
          <w:rFonts w:ascii="Times New Roman" w:hAnsi="Times New Roman" w:cs="Times New Roman"/>
          <w:color w:val="000000"/>
          <w:sz w:val="24"/>
          <w:szCs w:val="24"/>
        </w:rPr>
        <w:fldChar w:fldCharType="separate"/>
      </w:r>
      <w:r w:rsidRPr="00E11055">
        <w:rPr>
          <w:rFonts w:ascii="Times New Roman" w:hAnsi="Times New Roman" w:cs="Times New Roman"/>
          <w:noProof/>
          <w:color w:val="000000"/>
          <w:sz w:val="24"/>
          <w:szCs w:val="24"/>
        </w:rPr>
        <w:t>(36)</w:t>
      </w:r>
      <w:r w:rsidRPr="00E11055">
        <w:rPr>
          <w:rFonts w:ascii="Times New Roman" w:hAnsi="Times New Roman" w:cs="Times New Roman"/>
          <w:color w:val="000000"/>
          <w:sz w:val="24"/>
          <w:szCs w:val="24"/>
        </w:rPr>
        <w:fldChar w:fldCharType="end"/>
      </w:r>
      <w:r w:rsidRPr="00E11055">
        <w:rPr>
          <w:rFonts w:ascii="Times New Roman" w:hAnsi="Times New Roman" w:cs="Times New Roman"/>
          <w:color w:val="000000"/>
          <w:sz w:val="24"/>
          <w:szCs w:val="24"/>
        </w:rPr>
        <w:t>.</w:t>
      </w:r>
    </w:p>
    <w:p w:rsidR="0029585D" w:rsidRDefault="0029585D" w:rsidP="0029585D">
      <w:pPr>
        <w:spacing w:line="360" w:lineRule="auto"/>
        <w:jc w:val="both"/>
        <w:rPr>
          <w:rFonts w:ascii="Times" w:hAnsi="Times"/>
          <w:color w:val="000000"/>
          <w:sz w:val="20"/>
          <w:szCs w:val="20"/>
        </w:rPr>
      </w:pPr>
    </w:p>
    <w:p w:rsidR="0029585D" w:rsidRDefault="0029585D" w:rsidP="0029585D">
      <w:pPr>
        <w:spacing w:line="360" w:lineRule="auto"/>
        <w:jc w:val="both"/>
        <w:rPr>
          <w:rFonts w:ascii="Times" w:hAnsi="Times"/>
          <w:color w:val="000000"/>
          <w:sz w:val="20"/>
          <w:szCs w:val="20"/>
        </w:rPr>
      </w:pPr>
    </w:p>
    <w:p w:rsidR="0029585D" w:rsidRDefault="0029585D" w:rsidP="0029585D">
      <w:pPr>
        <w:spacing w:line="360" w:lineRule="auto"/>
        <w:jc w:val="both"/>
        <w:rPr>
          <w:rFonts w:ascii="Times" w:hAnsi="Times"/>
          <w:color w:val="000000"/>
          <w:sz w:val="20"/>
          <w:szCs w:val="20"/>
        </w:rPr>
      </w:pPr>
    </w:p>
    <w:p w:rsidR="0029585D" w:rsidRDefault="0029585D" w:rsidP="0029585D">
      <w:pPr>
        <w:spacing w:line="360" w:lineRule="auto"/>
        <w:jc w:val="both"/>
        <w:rPr>
          <w:rFonts w:ascii="Times" w:hAnsi="Times"/>
          <w:color w:val="000000"/>
          <w:sz w:val="20"/>
          <w:szCs w:val="20"/>
        </w:rPr>
      </w:pPr>
    </w:p>
    <w:p w:rsidR="0029585D" w:rsidRDefault="0029585D" w:rsidP="0029585D">
      <w:pPr>
        <w:spacing w:line="360" w:lineRule="auto"/>
        <w:jc w:val="both"/>
        <w:rPr>
          <w:rFonts w:ascii="Times" w:hAnsi="Times"/>
          <w:color w:val="000000"/>
          <w:sz w:val="20"/>
          <w:szCs w:val="20"/>
        </w:rPr>
      </w:pPr>
    </w:p>
    <w:p w:rsidR="0029585D" w:rsidRPr="00A44219" w:rsidRDefault="0029585D" w:rsidP="0029585D">
      <w:pPr>
        <w:pStyle w:val="Heading2"/>
        <w:rPr>
          <w:rFonts w:ascii="Times New Roman" w:hAnsi="Times New Roman" w:cs="Times New Roman"/>
        </w:rPr>
      </w:pPr>
      <w:bookmarkStart w:id="29" w:name="_Toc160737762"/>
      <w:bookmarkStart w:id="30" w:name="_Toc165190594"/>
      <w:bookmarkStart w:id="31" w:name="_Toc189053883"/>
      <w:r w:rsidRPr="00A44219">
        <w:rPr>
          <w:rFonts w:ascii="Times New Roman" w:hAnsi="Times New Roman" w:cs="Times New Roman"/>
        </w:rPr>
        <w:lastRenderedPageBreak/>
        <w:t xml:space="preserve">2.2 Factor Associated </w:t>
      </w:r>
      <w:r w:rsidR="00A44219">
        <w:rPr>
          <w:rFonts w:ascii="Times New Roman" w:hAnsi="Times New Roman" w:cs="Times New Roman"/>
        </w:rPr>
        <w:t>w</w:t>
      </w:r>
      <w:r w:rsidRPr="00A44219">
        <w:rPr>
          <w:rFonts w:ascii="Times New Roman" w:hAnsi="Times New Roman" w:cs="Times New Roman"/>
        </w:rPr>
        <w:t>ith Maternal Near Miss</w:t>
      </w:r>
      <w:bookmarkEnd w:id="29"/>
      <w:bookmarkEnd w:id="30"/>
      <w:bookmarkEnd w:id="31"/>
    </w:p>
    <w:p w:rsidR="0029585D" w:rsidRPr="00ED3C52" w:rsidRDefault="0029585D" w:rsidP="00ED3C52">
      <w:pPr>
        <w:pStyle w:val="Heading3"/>
        <w:rPr>
          <w:rFonts w:ascii="Times New Roman" w:hAnsi="Times New Roman" w:cs="Times New Roman"/>
          <w:i/>
          <w:color w:val="00B0F0"/>
        </w:rPr>
      </w:pPr>
      <w:bookmarkStart w:id="32" w:name="_Toc165190595"/>
      <w:bookmarkStart w:id="33" w:name="_Toc189053884"/>
      <w:r w:rsidRPr="00ED3C52">
        <w:rPr>
          <w:rFonts w:ascii="Times New Roman" w:hAnsi="Times New Roman" w:cs="Times New Roman"/>
          <w:i/>
          <w:color w:val="00B0F0"/>
        </w:rPr>
        <w:t xml:space="preserve">2.2.1 </w:t>
      </w:r>
      <w:r w:rsidRPr="00ED3C52">
        <w:rPr>
          <w:rStyle w:val="fontstyle01"/>
          <w:rFonts w:ascii="Times New Roman" w:hAnsi="Times New Roman" w:cs="Times New Roman"/>
          <w:i/>
          <w:color w:val="00B0F0"/>
          <w:sz w:val="24"/>
          <w:szCs w:val="24"/>
        </w:rPr>
        <w:t>Socio-De</w:t>
      </w:r>
      <w:r w:rsidRPr="00ED3C52">
        <w:rPr>
          <w:rFonts w:ascii="Times New Roman" w:hAnsi="Times New Roman" w:cs="Times New Roman"/>
          <w:i/>
          <w:color w:val="00B0F0"/>
        </w:rPr>
        <w:t xml:space="preserve">mographic </w:t>
      </w:r>
      <w:r w:rsidRPr="00ED3C52">
        <w:rPr>
          <w:rStyle w:val="fontstyle01"/>
          <w:rFonts w:ascii="Times New Roman" w:hAnsi="Times New Roman" w:cs="Times New Roman"/>
          <w:i/>
          <w:color w:val="00B0F0"/>
          <w:sz w:val="24"/>
          <w:szCs w:val="24"/>
        </w:rPr>
        <w:t>Factors Associated with Maternal Near Miss</w:t>
      </w:r>
      <w:bookmarkEnd w:id="32"/>
      <w:bookmarkEnd w:id="33"/>
    </w:p>
    <w:p w:rsidR="0029585D" w:rsidRPr="008D20EE" w:rsidRDefault="0029585D" w:rsidP="0029585D">
      <w:pPr>
        <w:spacing w:line="360" w:lineRule="auto"/>
        <w:jc w:val="both"/>
        <w:rPr>
          <w:rFonts w:ascii="Times New Roman" w:hAnsi="Times New Roman" w:cs="Times New Roman"/>
          <w:color w:val="000000" w:themeColor="text1"/>
          <w:sz w:val="24"/>
          <w:szCs w:val="24"/>
        </w:rPr>
      </w:pPr>
      <w:r w:rsidRPr="008D20EE">
        <w:rPr>
          <w:rFonts w:ascii="Times New Roman" w:hAnsi="Times New Roman" w:cs="Times New Roman"/>
          <w:color w:val="000000" w:themeColor="text1"/>
          <w:sz w:val="24"/>
          <w:szCs w:val="24"/>
        </w:rPr>
        <w:t>Study conducted in Uganda has indicated that maternal near miss was associated with individual characteristics like residence, age and marital status</w:t>
      </w:r>
      <w:r w:rsidRPr="008D20EE">
        <w:rPr>
          <w:rFonts w:ascii="Times New Roman" w:hAnsi="Times New Roman" w:cs="Times New Roman"/>
          <w:color w:val="000000" w:themeColor="text1"/>
          <w:sz w:val="24"/>
          <w:szCs w:val="24"/>
        </w:rPr>
        <w:fldChar w:fldCharType="begin" w:fldLock="1"/>
      </w:r>
      <w:r w:rsidRPr="008D20EE">
        <w:rPr>
          <w:rFonts w:ascii="Times New Roman" w:hAnsi="Times New Roman" w:cs="Times New Roman"/>
          <w:color w:val="000000" w:themeColor="text1"/>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9ec7c925-27be-415f-8c92-e18c4cc568a7"]}],"mendeley":{"formattedCitation":"(25)","plainTextFormattedCitation":"(25)","previouslyFormattedCitation":"(25)"},"properties":{"noteIndex":0},"schema":"https://github.com/citation-style-language/schema/raw/master/csl-citation.json"}</w:instrText>
      </w:r>
      <w:r w:rsidRPr="008D20EE">
        <w:rPr>
          <w:rFonts w:ascii="Times New Roman" w:hAnsi="Times New Roman" w:cs="Times New Roman"/>
          <w:color w:val="000000" w:themeColor="text1"/>
          <w:sz w:val="24"/>
          <w:szCs w:val="24"/>
        </w:rPr>
        <w:fldChar w:fldCharType="separate"/>
      </w:r>
      <w:r w:rsidRPr="008D20EE">
        <w:rPr>
          <w:rFonts w:ascii="Times New Roman" w:hAnsi="Times New Roman" w:cs="Times New Roman"/>
          <w:noProof/>
          <w:color w:val="000000" w:themeColor="text1"/>
          <w:sz w:val="24"/>
          <w:szCs w:val="24"/>
        </w:rPr>
        <w:t>(25)</w:t>
      </w:r>
      <w:r w:rsidRPr="008D20EE">
        <w:rPr>
          <w:rFonts w:ascii="Times New Roman" w:hAnsi="Times New Roman" w:cs="Times New Roman"/>
          <w:color w:val="000000" w:themeColor="text1"/>
          <w:sz w:val="24"/>
          <w:szCs w:val="24"/>
        </w:rPr>
        <w:fldChar w:fldCharType="end"/>
      </w:r>
      <w:r w:rsidRPr="008D20EE">
        <w:rPr>
          <w:rFonts w:ascii="Times New Roman" w:hAnsi="Times New Roman" w:cs="Times New Roman"/>
          <w:color w:val="000000" w:themeColor="text1"/>
          <w:sz w:val="24"/>
          <w:szCs w:val="24"/>
        </w:rPr>
        <w:t xml:space="preserve">. Result from study done southern Nigeria has evidenced that </w:t>
      </w:r>
      <w:r w:rsidRPr="008D20EE">
        <w:rPr>
          <w:rFonts w:ascii="Times New Roman" w:hAnsi="Times New Roman" w:cs="Times New Roman"/>
          <w:iCs/>
          <w:color w:val="000000" w:themeColor="text1"/>
          <w:sz w:val="24"/>
          <w:szCs w:val="24"/>
        </w:rPr>
        <w:t>Older age group, low education, and rural dwellers women were significantly associated with maternal near miss</w:t>
      </w:r>
      <w:r w:rsidRPr="008D20EE">
        <w:rPr>
          <w:rFonts w:ascii="Times New Roman" w:hAnsi="Times New Roman" w:cs="Times New Roman"/>
          <w:iCs/>
          <w:color w:val="000000" w:themeColor="text1"/>
          <w:sz w:val="24"/>
          <w:szCs w:val="24"/>
        </w:rPr>
        <w:fldChar w:fldCharType="begin" w:fldLock="1"/>
      </w:r>
      <w:r w:rsidRPr="008D20EE">
        <w:rPr>
          <w:rFonts w:ascii="Times New Roman" w:hAnsi="Times New Roman" w:cs="Times New Roman"/>
          <w:iCs/>
          <w:color w:val="000000" w:themeColor="text1"/>
          <w:sz w:val="24"/>
          <w:szCs w:val="24"/>
        </w:rPr>
        <w:instrText>ADDIN CSL_CITATION {"citationItems":[{"id":"ITEM-1","itemData":{"DOI":"10.18203/2320-1770.ijrcog20183752","ISSN":"2320-1770","abstract":"Background: Maternal near miss (MNM) concept is becoming a tool for the assessment of severe maternal morbidity. The study examined the profile of MNM cases and their determinant factors.Methods: A cross-sectional study of pregnant women with near miss cases and maternal death using the WHO criteria between 1st January 2015 and 31st December 2016. Relevant data were collected with using a structured data form, analyzed using SPSS version 22 and logistic regression was done to determine factors associated with MNM.Results: The MNM incidence ratio was 17.4/1000 live births with overall mortality index of 17.5%. Hemorrhage (39.4%) was the commonest cause of MNM while uterine rupture (42.8%) was the most common cause of maternal death. Also, uterine rupture had the highest mortality index of 33.3%. Older age group, low education, rural dwellers and unbooked status of women were the significant determinants of MNM, p &lt;0.05. The overall maternal death to near miss ratio was 1:4.7. The worst perinatal outcome occurred in women who suffered maternal death.Conclusions: The study showed suboptimal level of care for women with life threatening conditions. There is a need to develop evidence-based protocol for their management and provision of high dependency unit.","author":[{"dropping-particle":"","family":"Aduloju","given":"Olusola P.","non-dropping-particle":"","parse-names":false,"suffix":""},{"dropping-particle":"","family":"Aduloju","given":"Tolulope","non-dropping-particle":"","parse-names":false,"suffix":""},{"dropping-particle":"","family":"Ipinnimo","given":"Oluwadare M.","non-dropping-particle":"","parse-names":false,"suffix":""}],"container-title":"International Journal of Reproduction, Contraception, Obstetrics and Gynecology","id":"ITEM-1","issue":"9","issued":{"date-parts":[["2018"]]},"page":"3450","title":"Profile of maternal near miss and determinant factors in a Teaching Hospital, Southwestern Nigeria","type":"article-journal","volume":"7"},"uris":["http://www.mendeley.com/documents/?uuid=e9505df3-c78c-40ad-ae4b-ab3fe0b6ed25"]}],"mendeley":{"formattedCitation":"(37)","plainTextFormattedCitation":"(37)","previouslyFormattedCitation":"(37)"},"properties":{"noteIndex":0},"schema":"https://github.com/citation-style-language/schema/raw/master/csl-citation.json"}</w:instrText>
      </w:r>
      <w:r w:rsidRPr="008D20EE">
        <w:rPr>
          <w:rFonts w:ascii="Times New Roman" w:hAnsi="Times New Roman" w:cs="Times New Roman"/>
          <w:iCs/>
          <w:color w:val="000000" w:themeColor="text1"/>
          <w:sz w:val="24"/>
          <w:szCs w:val="24"/>
        </w:rPr>
        <w:fldChar w:fldCharType="separate"/>
      </w:r>
      <w:r w:rsidRPr="008D20EE">
        <w:rPr>
          <w:rFonts w:ascii="Times New Roman" w:hAnsi="Times New Roman" w:cs="Times New Roman"/>
          <w:iCs/>
          <w:noProof/>
          <w:color w:val="000000" w:themeColor="text1"/>
          <w:sz w:val="24"/>
          <w:szCs w:val="24"/>
        </w:rPr>
        <w:t>(37)</w:t>
      </w:r>
      <w:r w:rsidRPr="008D20EE">
        <w:rPr>
          <w:rFonts w:ascii="Times New Roman" w:hAnsi="Times New Roman" w:cs="Times New Roman"/>
          <w:iCs/>
          <w:color w:val="000000" w:themeColor="text1"/>
          <w:sz w:val="24"/>
          <w:szCs w:val="24"/>
        </w:rPr>
        <w:fldChar w:fldCharType="end"/>
      </w:r>
      <w:r w:rsidRPr="008D20EE">
        <w:rPr>
          <w:rFonts w:ascii="Times New Roman" w:hAnsi="Times New Roman" w:cs="Times New Roman"/>
          <w:iCs/>
          <w:color w:val="000000" w:themeColor="text1"/>
          <w:sz w:val="24"/>
          <w:szCs w:val="24"/>
        </w:rPr>
        <w:t>.</w:t>
      </w:r>
      <w:r w:rsidRPr="008D20EE">
        <w:rPr>
          <w:rFonts w:ascii="Times New Roman" w:hAnsi="Times New Roman" w:cs="Times New Roman"/>
          <w:color w:val="000000" w:themeColor="text1"/>
          <w:sz w:val="24"/>
          <w:szCs w:val="24"/>
        </w:rPr>
        <w:t xml:space="preserve"> Result from south central China has revealed that advanced maternal age and being unmarried showed significance with maternal near miss</w:t>
      </w:r>
      <w:r w:rsidRPr="008D20EE">
        <w:rPr>
          <w:rFonts w:ascii="Times New Roman" w:hAnsi="Times New Roman" w:cs="Times New Roman"/>
          <w:color w:val="000000" w:themeColor="text1"/>
          <w:sz w:val="24"/>
          <w:szCs w:val="24"/>
        </w:rPr>
        <w:fldChar w:fldCharType="begin" w:fldLock="1"/>
      </w:r>
      <w:r w:rsidRPr="008D20EE">
        <w:rPr>
          <w:rFonts w:ascii="Times New Roman" w:hAnsi="Times New Roman" w:cs="Times New Roman"/>
          <w:color w:val="000000" w:themeColor="text1"/>
          <w:sz w:val="24"/>
          <w:szCs w:val="24"/>
        </w:rPr>
        <w:instrText>ADDIN CSL_CITATION {"citationItems":[{"id":"ITEM-1","itemData":{"DOI":"10.1186/s12889-024-18970-4","ISSN":"14712458","PMID":"38844895","abstract":"Objective: To explore the risk factors for maternal near-miss (MNM) using the WHO near-miss approach. Methods: Data were obtained from the Maternal Near-Miss Surveillance System in Hunan Province, China, 2012–2022. Multivariate logistic regression analysis (method: Forward, Wald, α = 0.05) and adjusted odds ratios (aORs) were used to identify risk factors for MNM. Results: Our study included 780,359 women with 731,185 live births, a total of 2461 (0.32%) MNMs, 777,846 (99.68%) non-MNMs, and 52 (0.006%) maternal deaths were identified. The MNM ratio was 3.37‰ (95%CI: 3.23–3.50). Coagulation/hematological dysfunction was the most common cause of MNM (75.66%). Results of multivariate logistic regression analysis showed risk factors for MNM: maternal age &gt; = 30 years old (aOR &gt; 1, P &lt; 0.05), unmarried women (aOR = 2.21, 95%CI: 1.71–2.85), number of pregnancies &gt; = 2 (aOR &gt; 1, P &lt; 0.05), nulliparity (aOR = 1.51, 95%CI: 1.32–1.72) or parity &gt; = 3 (aOR = 1.95, 95%CI: 1.50–2.55), prenatal examinations &lt; 5 times (aOR = 1.13, 95%CI: 1.01–1.27), and number of cesarean sections was 1 (aOR = 1.83, 95%CI: 1.64–2.04) or &gt; = 2 (aOR = 2.48, 95%CI: 1.99–3.09). Conclusion: The MNM ratio was relatively low in Hunan Province. Advanced maternal age, unmarried status, a high number of pregnancies, nulliparity or high parity, a low number of prenatal examinations, and cesarean sections were risk factors for MNM. Our study is essential for improving the quality of maternal health care and preventing MNM.","author":[{"dropping-particle":"","family":"Zhou","given":"Xu","non-dropping-particle":"","parse-names":false,"suffix":""},{"dropping-particle":"","family":"Fang","given":"Junqun","non-dropping-particle":"","parse-names":false,"suffix":""},{"dropping-particle":"","family":"Wu","given":"Yinglan","non-dropping-particle":"","parse-names":false,"suffix":""},{"dropping-particle":"","family":"Gao","given":"Jie","non-dropping-particle":"","parse-names":false,"suffix":""},{"dropping-particle":"","family":"Chen","given":"Xiaoying","non-dropping-particle":"","parse-names":false,"suffix":""},{"dropping-particle":"","family":"Wang","given":"Aihua","non-dropping-particle":"","parse-names":false,"suffix":""},{"dropping-particle":"","family":"Shu","given":"Chuqiang","non-dropping-particle":"","parse-names":false,"suffix":""}],"container-title":"BMC Public Health","id":"ITEM-1","issue":"1","issued":{"date-parts":[["2024"]]},"page":"4-11","title":"Risk factors for maternal near-miss in an undeveloped province in south-central China, 2012–2022","type":"article-journal","volume":"24"},"uris":["http://www.mendeley.com/documents/?uuid=de420fcc-38a4-4990-8272-984d2fda74d6"]}],"mendeley":{"formattedCitation":"(38)","plainTextFormattedCitation":"(38)","previouslyFormattedCitation":"(38)"},"properties":{"noteIndex":0},"schema":"https://github.com/citation-style-language/schema/raw/master/csl-citation.json"}</w:instrText>
      </w:r>
      <w:r w:rsidRPr="008D20EE">
        <w:rPr>
          <w:rFonts w:ascii="Times New Roman" w:hAnsi="Times New Roman" w:cs="Times New Roman"/>
          <w:color w:val="000000" w:themeColor="text1"/>
          <w:sz w:val="24"/>
          <w:szCs w:val="24"/>
        </w:rPr>
        <w:fldChar w:fldCharType="separate"/>
      </w:r>
      <w:r w:rsidRPr="008D20EE">
        <w:rPr>
          <w:rFonts w:ascii="Times New Roman" w:hAnsi="Times New Roman" w:cs="Times New Roman"/>
          <w:noProof/>
          <w:color w:val="000000" w:themeColor="text1"/>
          <w:sz w:val="24"/>
          <w:szCs w:val="24"/>
        </w:rPr>
        <w:t>(38)</w:t>
      </w:r>
      <w:r w:rsidRPr="008D20EE">
        <w:rPr>
          <w:rFonts w:ascii="Times New Roman" w:hAnsi="Times New Roman" w:cs="Times New Roman"/>
          <w:color w:val="000000" w:themeColor="text1"/>
          <w:sz w:val="24"/>
          <w:szCs w:val="24"/>
        </w:rPr>
        <w:fldChar w:fldCharType="end"/>
      </w:r>
      <w:r w:rsidRPr="008D20EE">
        <w:rPr>
          <w:rFonts w:ascii="Times New Roman" w:hAnsi="Times New Roman" w:cs="Times New Roman"/>
          <w:color w:val="000000" w:themeColor="text1"/>
          <w:sz w:val="24"/>
          <w:szCs w:val="24"/>
        </w:rPr>
        <w:t>. Similarly, result from study done in Western Uganda has showed that prevalence and risk of maternal near miss was high among u</w:t>
      </w:r>
      <w:r>
        <w:rPr>
          <w:rFonts w:ascii="Times New Roman" w:hAnsi="Times New Roman" w:cs="Times New Roman"/>
          <w:color w:val="000000" w:themeColor="text1"/>
          <w:sz w:val="24"/>
          <w:szCs w:val="24"/>
        </w:rPr>
        <w:t>n</w:t>
      </w:r>
      <w:r w:rsidRPr="008D20EE">
        <w:rPr>
          <w:rFonts w:ascii="Times New Roman" w:hAnsi="Times New Roman" w:cs="Times New Roman"/>
          <w:color w:val="000000" w:themeColor="text1"/>
          <w:sz w:val="24"/>
          <w:szCs w:val="24"/>
        </w:rPr>
        <w:t>married mothers compared to their counterpart</w:t>
      </w:r>
      <w:r w:rsidRPr="008D20EE">
        <w:rPr>
          <w:rFonts w:ascii="Times New Roman" w:hAnsi="Times New Roman" w:cs="Times New Roman"/>
          <w:color w:val="000000" w:themeColor="text1"/>
          <w:sz w:val="24"/>
          <w:szCs w:val="24"/>
        </w:rPr>
        <w:fldChar w:fldCharType="begin" w:fldLock="1"/>
      </w:r>
      <w:r w:rsidRPr="008D20EE">
        <w:rPr>
          <w:rFonts w:ascii="Times New Roman" w:hAnsi="Times New Roman" w:cs="Times New Roman"/>
          <w:color w:val="000000" w:themeColor="text1"/>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9ec7c925-27be-415f-8c92-e18c4cc568a7"]}],"mendeley":{"formattedCitation":"(25)","plainTextFormattedCitation":"(25)","previouslyFormattedCitation":"(25)"},"properties":{"noteIndex":0},"schema":"https://github.com/citation-style-language/schema/raw/master/csl-citation.json"}</w:instrText>
      </w:r>
      <w:r w:rsidRPr="008D20EE">
        <w:rPr>
          <w:rFonts w:ascii="Times New Roman" w:hAnsi="Times New Roman" w:cs="Times New Roman"/>
          <w:color w:val="000000" w:themeColor="text1"/>
          <w:sz w:val="24"/>
          <w:szCs w:val="24"/>
        </w:rPr>
        <w:fldChar w:fldCharType="separate"/>
      </w:r>
      <w:r w:rsidRPr="008D20EE">
        <w:rPr>
          <w:rFonts w:ascii="Times New Roman" w:hAnsi="Times New Roman" w:cs="Times New Roman"/>
          <w:noProof/>
          <w:color w:val="000000" w:themeColor="text1"/>
          <w:sz w:val="24"/>
          <w:szCs w:val="24"/>
        </w:rPr>
        <w:t>(25)</w:t>
      </w:r>
      <w:r w:rsidRPr="008D20EE">
        <w:rPr>
          <w:rFonts w:ascii="Times New Roman" w:hAnsi="Times New Roman" w:cs="Times New Roman"/>
          <w:color w:val="000000" w:themeColor="text1"/>
          <w:sz w:val="24"/>
          <w:szCs w:val="24"/>
        </w:rPr>
        <w:fldChar w:fldCharType="end"/>
      </w:r>
      <w:r w:rsidRPr="008D20EE">
        <w:rPr>
          <w:rFonts w:ascii="Times New Roman" w:hAnsi="Times New Roman" w:cs="Times New Roman"/>
          <w:color w:val="000000" w:themeColor="text1"/>
          <w:sz w:val="24"/>
          <w:szCs w:val="24"/>
        </w:rPr>
        <w:t>.</w:t>
      </w:r>
    </w:p>
    <w:p w:rsidR="0029585D" w:rsidRDefault="0029585D" w:rsidP="0029585D">
      <w:pPr>
        <w:spacing w:line="360" w:lineRule="auto"/>
        <w:jc w:val="both"/>
        <w:rPr>
          <w:rFonts w:ascii="Times New Roman" w:hAnsi="Times New Roman" w:cs="Times New Roman"/>
          <w:sz w:val="24"/>
          <w:szCs w:val="24"/>
        </w:rPr>
      </w:pPr>
      <w:r>
        <w:rPr>
          <w:rStyle w:val="fontstyle01"/>
          <w:rFonts w:ascii="Times New Roman" w:hAnsi="Times New Roman" w:cs="Times New Roman"/>
          <w:sz w:val="24"/>
          <w:szCs w:val="24"/>
        </w:rPr>
        <w:t xml:space="preserve">Finding from research done in </w:t>
      </w:r>
      <w:r w:rsidRPr="00EE5C8C">
        <w:rPr>
          <w:rStyle w:val="fontstyle01"/>
          <w:rFonts w:ascii="Times New Roman" w:hAnsi="Times New Roman" w:cs="Times New Roman"/>
          <w:color w:val="000000" w:themeColor="text1"/>
          <w:sz w:val="24"/>
          <w:szCs w:val="24"/>
        </w:rPr>
        <w:t>North Shewa Ethiopia showed that educational level was significant predictors of maternal near miss</w:t>
      </w:r>
      <w:r>
        <w:rPr>
          <w:rStyle w:val="fontstyle01"/>
          <w:rFonts w:ascii="Times New Roman" w:hAnsi="Times New Roman" w:cs="Times New Roman"/>
          <w:color w:val="000000" w:themeColor="text1"/>
          <w:sz w:val="24"/>
          <w:szCs w:val="24"/>
        </w:rPr>
        <w:fldChar w:fldCharType="begin" w:fldLock="1"/>
      </w:r>
      <w:r>
        <w:rPr>
          <w:rStyle w:val="fontstyle01"/>
          <w:rFonts w:ascii="Times New Roman" w:hAnsi="Times New Roman" w:cs="Times New Roman"/>
          <w:color w:val="000000" w:themeColor="text1"/>
          <w:sz w:val="24"/>
          <w:szCs w:val="24"/>
        </w:rPr>
        <w:instrText>ADDIN CSL_CITATION {"citationItems":[{"id":"ITEM-1","itemData":{"DOI":"10.3389/fpubh.2022.996885","ISSN":"22962565","PMID":"36091552","abstract":"Background: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Health","id":"ITEM-1","issued":{"date-parts":[["2022"]]},"title":"Determinants of maternal near-miss among women admitted to public hospitals in North Shewa Zone, Ethiopia: A case-control study","type":"article-journal","volume":"10"},"uris":["http://www.mendeley.com/documents/?uuid=5543c5e9-e680-4407-828f-45007b7c8338"]}],"mendeley":{"formattedCitation":"(20)","plainTextFormattedCitation":"(20)","previouslyFormattedCitation":"(20)"},"properties":{"noteIndex":0},"schema":"https://github.com/citation-style-language/schema/raw/master/csl-citation.json"}</w:instrText>
      </w:r>
      <w:r>
        <w:rPr>
          <w:rStyle w:val="fontstyle01"/>
          <w:rFonts w:ascii="Times New Roman" w:hAnsi="Times New Roman" w:cs="Times New Roman"/>
          <w:color w:val="000000" w:themeColor="text1"/>
          <w:sz w:val="24"/>
          <w:szCs w:val="24"/>
        </w:rPr>
        <w:fldChar w:fldCharType="separate"/>
      </w:r>
      <w:r w:rsidRPr="00AA3301">
        <w:rPr>
          <w:rStyle w:val="fontstyle01"/>
          <w:rFonts w:ascii="Times New Roman" w:hAnsi="Times New Roman" w:cs="Times New Roman"/>
          <w:noProof/>
          <w:color w:val="000000" w:themeColor="text1"/>
          <w:sz w:val="24"/>
          <w:szCs w:val="24"/>
        </w:rPr>
        <w:t>(20)</w:t>
      </w:r>
      <w:r>
        <w:rPr>
          <w:rStyle w:val="fontstyle01"/>
          <w:rFonts w:ascii="Times New Roman" w:hAnsi="Times New Roman" w:cs="Times New Roman"/>
          <w:color w:val="000000" w:themeColor="text1"/>
          <w:sz w:val="24"/>
          <w:szCs w:val="24"/>
        </w:rPr>
        <w:fldChar w:fldCharType="end"/>
      </w:r>
      <w:r>
        <w:rPr>
          <w:rStyle w:val="fontstyle01"/>
          <w:rFonts w:ascii="Times New Roman" w:hAnsi="Times New Roman" w:cs="Times New Roman"/>
          <w:color w:val="000000" w:themeColor="text1"/>
          <w:sz w:val="24"/>
          <w:szCs w:val="24"/>
        </w:rPr>
        <w:t>.</w:t>
      </w:r>
      <w:r w:rsidRPr="00AA3301">
        <w:rPr>
          <w:rFonts w:ascii="Times New Roman" w:hAnsi="Times New Roman" w:cs="Times New Roman"/>
          <w:sz w:val="24"/>
          <w:szCs w:val="24"/>
        </w:rPr>
        <w:t xml:space="preserve"> </w:t>
      </w:r>
      <w:r>
        <w:rPr>
          <w:rStyle w:val="fontstyle01"/>
          <w:rFonts w:ascii="Times New Roman" w:hAnsi="Times New Roman" w:cs="Times New Roman"/>
          <w:sz w:val="24"/>
          <w:szCs w:val="24"/>
        </w:rPr>
        <w:t>Finding from research done in Amhara has showed that participants educational level, antenatal care follow-ups, medical</w:t>
      </w:r>
      <w:r>
        <w:rPr>
          <w:rFonts w:ascii="Times New Roman" w:eastAsia="MinionPro-Regular" w:hAnsi="Times New Roman" w:cs="Times New Roman"/>
          <w:b/>
          <w:sz w:val="24"/>
          <w:szCs w:val="24"/>
        </w:rPr>
        <w:t xml:space="preserve"> </w:t>
      </w:r>
      <w:r>
        <w:rPr>
          <w:rStyle w:val="fontstyle01"/>
          <w:rFonts w:ascii="Times New Roman" w:hAnsi="Times New Roman" w:cs="Times New Roman"/>
          <w:sz w:val="24"/>
          <w:szCs w:val="24"/>
        </w:rPr>
        <w:t>disorder during pregnancy, mode of admission, and mode</w:t>
      </w:r>
      <w:r>
        <w:rPr>
          <w:rFonts w:ascii="Times New Roman" w:eastAsia="MinionPro-Regular" w:hAnsi="Times New Roman" w:cs="Times New Roman"/>
          <w:b/>
          <w:sz w:val="24"/>
          <w:szCs w:val="24"/>
        </w:rPr>
        <w:t xml:space="preserve"> </w:t>
      </w:r>
      <w:r>
        <w:rPr>
          <w:rStyle w:val="fontstyle01"/>
          <w:rFonts w:ascii="Times New Roman" w:hAnsi="Times New Roman" w:cs="Times New Roman"/>
          <w:sz w:val="24"/>
          <w:szCs w:val="24"/>
        </w:rPr>
        <w:t>of delivery were significant predictors of maternal near-miss</w:t>
      </w:r>
      <w:r>
        <w:rPr>
          <w:rStyle w:val="fontstyle01"/>
          <w:rFonts w:ascii="Times New Roman" w:hAnsi="Times New Roman" w:cs="Times New Roman"/>
          <w:sz w:val="24"/>
          <w:szCs w:val="24"/>
        </w:rPr>
        <w:fldChar w:fldCharType="begin" w:fldLock="1"/>
      </w:r>
      <w:r>
        <w:rPr>
          <w:rStyle w:val="fontstyle01"/>
          <w:rFonts w:ascii="Times New Roman" w:hAnsi="Times New Roman" w:cs="Times New Roman"/>
          <w:sz w:val="24"/>
          <w:szCs w:val="24"/>
        </w:rPr>
        <w:instrText>ADDIN CSL_CITATION {"citationItems":[{"id":"ITEM-1","itemData":{"DOI":"10.4172/2161-0932.1000308","author":[{"dropping-particle":"","family":"Dile","given":"Mulugeta","non-dropping-particle":"","parse-names":false,"suffix":""}],"id":"ITEM-1","issue":"January","issued":{"date-parts":[["2016"]]},"title":"Proportion of Maternal Near Misses and Associated Factors in Referral Gynecology &amp; Obstetrics Proportion of Maternal Near Misses and Associated Factors in Referral Hospitals of Amhara Regional State , Northwest Ethiopia : Institution Based Cross Sectional","type":"article-journal"},"uris":["http://www.mendeley.com/documents/?uuid=d017692d-6998-4b84-9444-a4a2a44c6cd9"]}],"mendeley":{"formattedCitation":"(39)","plainTextFormattedCitation":"(39)","previouslyFormattedCitation":"(39)"},"properties":{"noteIndex":0},"schema":"https://github.com/citation-style-language/schema/raw/master/csl-citation.json"}</w:instrText>
      </w:r>
      <w:r>
        <w:rPr>
          <w:rStyle w:val="fontstyle01"/>
          <w:rFonts w:ascii="Times New Roman" w:hAnsi="Times New Roman" w:cs="Times New Roman"/>
          <w:sz w:val="24"/>
          <w:szCs w:val="24"/>
        </w:rPr>
        <w:fldChar w:fldCharType="separate"/>
      </w:r>
      <w:r w:rsidRPr="00AA3301">
        <w:rPr>
          <w:rStyle w:val="fontstyle01"/>
          <w:rFonts w:ascii="Times New Roman" w:hAnsi="Times New Roman" w:cs="Times New Roman"/>
          <w:noProof/>
          <w:sz w:val="24"/>
          <w:szCs w:val="24"/>
        </w:rPr>
        <w:t>(39)</w:t>
      </w:r>
      <w:r>
        <w:rPr>
          <w:rStyle w:val="fontstyle01"/>
          <w:rFonts w:ascii="Times New Roman" w:hAnsi="Times New Roman" w:cs="Times New Roman"/>
          <w:sz w:val="24"/>
          <w:szCs w:val="24"/>
        </w:rPr>
        <w:fldChar w:fldCharType="end"/>
      </w:r>
      <w:r>
        <w:rPr>
          <w:rStyle w:val="fontstyle01"/>
          <w:rFonts w:ascii="Times New Roman" w:hAnsi="Times New Roman" w:cs="Times New Roman"/>
          <w:sz w:val="24"/>
          <w:szCs w:val="24"/>
        </w:rPr>
        <w:t>.</w:t>
      </w:r>
      <w:r w:rsidRPr="00CB0083">
        <w:rPr>
          <w:rFonts w:ascii="Times New Roman" w:hAnsi="Times New Roman" w:cs="Times New Roman"/>
          <w:sz w:val="24"/>
          <w:szCs w:val="24"/>
        </w:rPr>
        <w:t xml:space="preserve"> </w:t>
      </w:r>
      <w:r>
        <w:rPr>
          <w:rStyle w:val="fontstyle01"/>
          <w:rFonts w:ascii="Times New Roman" w:hAnsi="Times New Roman" w:cs="Times New Roman"/>
          <w:sz w:val="24"/>
          <w:szCs w:val="24"/>
        </w:rPr>
        <w:t>Additionally, result from study done in Bale zone showed that a respondents age, residence, and husband education status showed association with maternal near miss</w:t>
      </w:r>
      <w:r>
        <w:rPr>
          <w:rStyle w:val="fontstyle01"/>
          <w:rFonts w:ascii="Times New Roman" w:hAnsi="Times New Roman" w:cs="Times New Roman"/>
          <w:sz w:val="24"/>
          <w:szCs w:val="24"/>
        </w:rPr>
        <w:fldChar w:fldCharType="begin" w:fldLock="1"/>
      </w:r>
      <w:r>
        <w:rPr>
          <w:rStyle w:val="fontstyle01"/>
          <w:rFonts w:ascii="Times New Roman" w:hAnsi="Times New Roman" w:cs="Times New Roman"/>
          <w:sz w:val="24"/>
          <w:szCs w:val="24"/>
        </w:rPr>
        <w:instrText>ADDIN CSL_CITATION {"citationItems":[{"id":"ITEM-1","itemData":{"DOI":"10.1177/17455065211060617","ISSN":"17455065","PMID":"34798796","abstract":"Introduction: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Health","id":"ITEM-1","issued":{"date-parts":[["2021"]]},"publisher":"SAGE Publications Ltd","title":"Factors associated with maternal near-miss at public hospitals of South-East Ethiopia: An institutional-based cross-sectional study","type":"article-journal","volume":"17"},"uris":["http://www.mendeley.com/documents/?uuid=fb6ec11b-732f-3606-b10f-b8bd2d9de800"]}],"mendeley":{"formattedCitation":"(32)","plainTextFormattedCitation":"(32)","previouslyFormattedCitation":"(32)"},"properties":{"noteIndex":0},"schema":"https://github.com/citation-style-language/schema/raw/master/csl-citation.json"}</w:instrText>
      </w:r>
      <w:r>
        <w:rPr>
          <w:rStyle w:val="fontstyle01"/>
          <w:rFonts w:ascii="Times New Roman" w:hAnsi="Times New Roman" w:cs="Times New Roman"/>
          <w:sz w:val="24"/>
          <w:szCs w:val="24"/>
        </w:rPr>
        <w:fldChar w:fldCharType="separate"/>
      </w:r>
      <w:r w:rsidRPr="007F4D34">
        <w:rPr>
          <w:rStyle w:val="fontstyle01"/>
          <w:rFonts w:ascii="Times New Roman" w:hAnsi="Times New Roman" w:cs="Times New Roman"/>
          <w:noProof/>
          <w:sz w:val="24"/>
          <w:szCs w:val="24"/>
        </w:rPr>
        <w:t>(32)</w:t>
      </w:r>
      <w:r>
        <w:rPr>
          <w:rStyle w:val="fontstyle01"/>
          <w:rFonts w:ascii="Times New Roman" w:hAnsi="Times New Roman" w:cs="Times New Roman"/>
          <w:sz w:val="24"/>
          <w:szCs w:val="24"/>
        </w:rPr>
        <w:fldChar w:fldCharType="end"/>
      </w:r>
      <w:r>
        <w:rPr>
          <w:rStyle w:val="fontstyle01"/>
          <w:rFonts w:ascii="Times New Roman" w:hAnsi="Times New Roman" w:cs="Times New Roman"/>
          <w:sz w:val="24"/>
          <w:szCs w:val="24"/>
        </w:rPr>
        <w:t>.</w:t>
      </w:r>
      <w:r w:rsidRPr="00BD4DD5">
        <w:rPr>
          <w:rFonts w:ascii="Times New Roman" w:hAnsi="Times New Roman" w:cs="Times New Roman"/>
          <w:sz w:val="24"/>
          <w:szCs w:val="24"/>
        </w:rPr>
        <w:t xml:space="preserve"> </w:t>
      </w:r>
      <w:r w:rsidRPr="006818C4">
        <w:rPr>
          <w:rFonts w:ascii="Times New Roman" w:hAnsi="Times New Roman" w:cs="Times New Roman"/>
          <w:sz w:val="24"/>
          <w:szCs w:val="24"/>
        </w:rPr>
        <w:t xml:space="preserve">Finding from </w:t>
      </w:r>
      <w:r>
        <w:rPr>
          <w:rFonts w:ascii="Times New Roman" w:hAnsi="Times New Roman" w:cs="Times New Roman"/>
          <w:sz w:val="24"/>
          <w:szCs w:val="24"/>
        </w:rPr>
        <w:t>study conducted in selected referral hospitals in Amhara and University of Gondar  has indicated that participants monthly income  showed association with maternal near miss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{"citationItems":[{"id":"ITEM-1","itemData":{"DOI":"10.1186/s13104-019-4628-y","ISSN":"17560500","PMID":"31533861","abstract":"Objectives: This study was aimed to assess the magnitude of maternal near misses and the role of delays including other risk factors. A Hospital based cross sectional study was conducted at three referral hospitals of Amhara region on 572 mothers who came to obtain obstetrics care services from February 01 to July 30, 2018. Results: The magnitude of maternal near miss was 26.6% (95% CI 23, 30). With regards to delays, 83 (14.5%), 226 (39.5%), and 154 (26.9%) of women delayed in the decision to seek care, in reaching care, and in receiving care respectively. Women who had no antenatal care [AOR = 3.16; CI (1.96, 5.10)], who stayed in hospital 7 days or more [AOR = 2.20; CI (1.33, 3.63)] and those who had delay in reaching health facility [AOR = 1.99; CI (1.10, 3.61)] were more likely to be near miss. While, women whose husband was able to read and write [AOR = 0.29; CI (0.09, 0.96)] and those with monthly household income between 2001 and 3000 ETB [AOR = 0.35; CI (0.18, 0.70)] were 71% and 65% less likely to be near misses respectively. Promoting antenatal care and increasing maternal health care access could have significant impact in reducing maternal near misses.","author":[{"dropping-particle":"","family":"Worke","given":"Mulugeta Dile","non-dropping-particle":"","parse-names":false,"suffix":""},{"dropping-particle":"","family":"Enyew","given":"Habtamu Demelash","non-dropping-particle":"","parse-names":false,"suffix":""},{"dropping-particle":"","family":"Dagnew","given":"Maru Mekie","non-dropping-particle":"","parse-names":false,"suffix":""}],"container-title":"BMC Research Notes","id":"ITEM-1","issue":"1","issued":{"date-parts":[["2019"]]},"page":"1-6","publisher":"BioMed Central","title":"Magnitude of maternal near misses and the role of delays in Ethiopia: A hospital based cross-sectional study","type":"article-journal","volume":"12"},"uris":["http://www.mendeley.com/documents/?uuid=25de0b4a-e25a-46eb-89e3-63de541ca703"]}],"mendeley":{"formattedCitation":"(24)","plainTextFormattedCitation":"(24)","previouslyFormattedCitation":"(24)"},"properties":{"noteIndex":0},"schema":"https://github.com/citation-style-language/schema/raw/master/csl-citation.json"}</w:instrText>
      </w:r>
      <w:r>
        <w:rPr>
          <w:rFonts w:ascii="Times New Roman" w:hAnsi="Times New Roman" w:cs="Times New Roman"/>
          <w:sz w:val="24"/>
          <w:szCs w:val="24"/>
        </w:rPr>
        <w:fldChar w:fldCharType="separate"/>
      </w:r>
      <w:r w:rsidRPr="00BD4DD5">
        <w:rPr>
          <w:rFonts w:ascii="Times New Roman" w:hAnsi="Times New Roman" w:cs="Times New Roman"/>
          <w:noProof/>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t>.</w:t>
      </w:r>
    </w:p>
    <w:p w:rsidR="0029585D" w:rsidRPr="008929E1" w:rsidRDefault="0029585D" w:rsidP="0029585D">
      <w:pPr>
        <w:pStyle w:val="Heading3"/>
        <w:spacing w:after="240"/>
        <w:rPr>
          <w:rFonts w:ascii="Times New Roman" w:hAnsi="Times New Roman" w:cs="Times New Roman"/>
          <w:i/>
        </w:rPr>
      </w:pPr>
      <w:bookmarkStart w:id="34" w:name="_Toc160737763"/>
      <w:bookmarkStart w:id="35" w:name="_Toc165190596"/>
      <w:bookmarkStart w:id="36" w:name="_Toc189053885"/>
      <w:r w:rsidRPr="008929E1">
        <w:rPr>
          <w:rStyle w:val="fontstyle01"/>
          <w:rFonts w:ascii="Times New Roman" w:hAnsi="Times New Roman" w:cs="Times New Roman"/>
          <w:i/>
          <w:color w:val="4472C4" w:themeColor="accent1"/>
          <w:sz w:val="22"/>
          <w:szCs w:val="22"/>
        </w:rPr>
        <w:t>2.2.2 Obstetrics and Reproductive Health Related Characteristics</w:t>
      </w:r>
      <w:bookmarkEnd w:id="34"/>
      <w:bookmarkEnd w:id="35"/>
      <w:bookmarkEnd w:id="36"/>
      <w:r w:rsidRPr="008929E1">
        <w:rPr>
          <w:rStyle w:val="fontstyle01"/>
          <w:rFonts w:ascii="Times New Roman" w:hAnsi="Times New Roman" w:cs="Times New Roman"/>
          <w:i/>
          <w:color w:val="4472C4" w:themeColor="accent1"/>
          <w:sz w:val="22"/>
          <w:szCs w:val="22"/>
        </w:rPr>
        <w:t xml:space="preserve"> </w:t>
      </w:r>
    </w:p>
    <w:p w:rsidR="0029585D" w:rsidRPr="00C50B3A" w:rsidRDefault="0029585D" w:rsidP="0029585D">
      <w:pPr>
        <w:spacing w:line="360" w:lineRule="auto"/>
        <w:jc w:val="both"/>
        <w:rPr>
          <w:rFonts w:ascii="Times New Roman" w:hAnsi="Times New Roman" w:cs="Times New Roman"/>
          <w:color w:val="000000" w:themeColor="text1"/>
          <w:sz w:val="24"/>
          <w:szCs w:val="24"/>
        </w:rPr>
      </w:pPr>
      <w:r w:rsidRPr="00C50B3A">
        <w:rPr>
          <w:rStyle w:val="fontstyle01"/>
          <w:rFonts w:ascii="Times New Roman" w:hAnsi="Times New Roman" w:cs="Times New Roman"/>
          <w:color w:val="000000" w:themeColor="text1"/>
          <w:sz w:val="24"/>
          <w:szCs w:val="24"/>
        </w:rPr>
        <w:t xml:space="preserve">Obstetrics and reproductive related factors have a significant contribution to maternal near miss. </w:t>
      </w:r>
      <w:r w:rsidRPr="00C50B3A">
        <w:rPr>
          <w:rFonts w:ascii="Times New Roman" w:hAnsi="Times New Roman" w:cs="Times New Roman"/>
          <w:color w:val="000000" w:themeColor="text1"/>
          <w:sz w:val="24"/>
          <w:szCs w:val="24"/>
        </w:rPr>
        <w:t>In Uganda, it was reported that obstetric characteristics like gestational age at first booking, being giving birth at health facility and having ANC contact plays a crucial role in preventing maternal near miss</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9ec7c925-27be-415f-8c92-e18c4cc568a7"]}],"mendeley":{"formattedCitation":"(25)","plainTextFormattedCitation":"(25)","previouslyFormattedCitation":"(25)"},"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(25)</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Finding from study done in India showed that both maternal near miss and maternal death were more common among primipara mothers with the prevalence of 60.8% and 60% respectively</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{"citationItems":[{"id":"ITEM-1","itemData":{"DOI":"10.1111/1471-0528.15578.Incidence","author":[{"dropping-particle":"","family":"Oppong","given":"Samuel A","non-dropping-particle":"","parse-names":false,"suffix":""},{"dropping-particle":"","family":"Bakari","given":"Ashura","non-dropping-particle":"","parse-names":false,"suffix":""},{"dropping-particle":"","family":"Bell","given":"April J","non-dropping-particle":"","parse-names":false,"suffix":""},{"dropping-particle":"","family":"Bockarie","given":"Yemah","non-dropping-particle":"","parse-names":false,"suffix":""},{"dropping-particle":"","family":"Adu","given":"Joseph A","non-dropping-particle":"","parse-names":false,"suffix":""},{"dropping-particle":"","family":"Turpin","given":"Cornelius A","non-dropping-particle":"","parse-names":false,"suffix":""},{"dropping-particle":"","family":"Obed","given":"Samuel A","non-dropping-particle":"","parse-names":false,"suffix":""},{"dropping-particle":"","family":"Adanu","given":"Richard M","non-dropping-particle":"","parse-names":false,"suffix":""},{"dropping-particle":"","family":"Moyer","given":"Cheryl A","non-dropping-particle":"","parse-names":false,"suffix":""}],"id":"ITEM-1","issue":"January 2015","issued":{"date-parts":[["2020"]]},"page":"755-762","title":"Morbidity : a multi-centre cross-sectional study","type":"article-journal","volume":"126"},"uris":["http://www.mendeley.com/documents/?uuid=baf049e4-58c7-4e8f-b39c-66ee7f10eaa6"]}],"mendeley":{"formattedCitation":"(40)","plainTextFormattedCitation":"(40)","previouslyFormattedCitation":"(40)"},"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(40)</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Result from the study conducted in South Gondar zone has indicated that severity of maternal near miss was increases with short inter pregnancy interval and lack of ANC</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{"citationItems":[{"id":"ITEM-1","itemData":{"DOI":"10.1016/j.xagr.2024.100311","ISSN":"26665778","abstract":"BACKGROUND: Globally, various studies have reported that most adverse perinatal outcomes were associated with maternal near-misses. In Ethiopia, studies on adverse perinatal outcomes from maternal near-miss are scarce. OBJECTIVE: This study aimed to assess the incidence, determinants, and maternal near-miss effects on perinatal outcomes among women at public hospitals in the South Gondar zone in 2021. STUDY DESIGN: A facility-based prospective cohort study was conducted from January 10, 2021, to May 10, 2021. The chi-square test, multivariable logistic regression methods, and SPSS software were used. The strength of associations and significance level were examined using P values and odds ratios with 95% confidence intervals, respectively. In addition, multicollinearity and model fitness were checked. RESULTS: A total of 304 respondents (76 exposed and 228 unexposed) were included in the study with a response rate of 100.0%. The incidence rates of adverse perinatal outcomes among exposed and unexposed groups were 71.1% (95% confidence interval, 60.0–73.8) and 21.1% (95% confidence interval, 15.8–28.8), respectively. Multivariable logistic regression showed that short interbirth interval (adjusted odds ratio, 8.39; 95% confidence interval, 5.36–16.08), lower household income (adjusted odds ratio, 3.61; 95% confidence interval, 1.12–6.54), rural residence (adjusted odds ratio, 2.54; 95% confidence interval, 1.21–4.07), previous stillbirth (adjusted odds ratio, 4.24; 95% confidence interval, 1.04–17.31), absence of antenatal care (adjusted odds ratio, 9.84; 95% confidence interval, 4.89–17.51), and anemia (adjusted odds ratio, 4.19; 95% confidence interval, 1.01–17.46) were significantly associated with increased odds of adverse perinatal outcomes CONCLUSION: This study revealed that the incidence of adverse perinatal outcomes was significantly higher among exposed groups than unexposed groups. The result signified the need for improving the health of mothers by all stakeholders to improve perinatal outcomes.","author":[{"dropping-particle":"","family":"Erega","given":"Besfat Berihun","non-dropping-particle":"","parse-names":false,"suffix":""},{"dropping-particle":"","family":"Ferede","given":"Wassie Yazie","non-dropping-particle":"","parse-names":false,"suffix":""}],"container-title":"AJOG Global Reports","id":"ITEM-1","issue":"1","issued":{"date-parts":[["2024"]]},"page":"1-8","publisher":"Elsevier Inc.","title":"A cohort study of maternal near-miss events and its adverse perinatal outcomes: an obstetrical finding in Northwest Ethiopia","type":"article-journal","volume":"4"},"uris":["http://www.mendeley.com/documents/?uuid=e1385617-8b6d-4213-8736-6151ed236499"]}],"mendeley":{"formattedCitation":"(41)","plainTextFormattedCitation":"(41)","previouslyFormattedCitation":"(41)"},"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(41)</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Finding from the study done in Arsi zone</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{"citationItems":[{"id":"ITEM-1","itemData":{"DOI":"10.1016/j.heliyon.2024.e24910","ISSN":"24058440","PMID":"38312699","abstract":"Background: Investigation of maternal near-misses is useful for monitoring and evaluating the quality of obstetrics care services. Despite its importance, data has been limited in Arsi Zone public hospitals. Objective: To assess the magnitude of maternal near-miss and associated factors in Arsi Zone public hospitals, Ethiopia, 2022. Method: Institution-based cross-sectional study design was conducted on 327 study participants from December 2021 to June 2022. The study participants were selected through systematic random sampling. Trained data collectors used pre-tested structured questionnaires to collect data from study participants. Pertinent data were also extracted from clients’ logbook. The data were entered to Epi Data version 3.1 and exported to SPSS version 25.0 for analysis. Multivariable logistic regression were employed to control for possible confounders where a significance level was set to a P-value of 5 %. Result: A total of 326 study participants responded, resulting in a 99.7 % response rate. The magnitude of maternal near-miss was 34.4 % [95 % CI (29.2–39.8)]. Hypertensive disorders (35 %), hemorrhage (35 %), ruptured uterus (11 %), unsafe abortion (8 %), obstructed labour (7 %), and infection/sepsis (4.5 %) were the direct while anemia (20 %) was one of the indirect causes of maternal near-misses. ANC visit received (AOR = 2.5, 95 % CI: 1.04–5.84), First ANC booked trimester (AOR = 0.26, 95 % CI: 0.1–0.9), delay in seeking care (AOR = 3.1, 95 % CI: 1.2–8.1), delay two (AOR = 2.7, 95 % CI: 1.0–6.8) and mode of delivery (AOR = 2.8, 95 % CI: 1.3–6.1) were factors associated with maternal near-misses. Conclusion: The prevalence of maternal near-miss was high. To improve the identified factors and minimize their consequences, appropriate interventions are required at all levels to improve the quality of obstetrics care services aimed at improving positive pregnancy outcomes.","author":[{"dropping-particle":"","family":"Regassa","given":"Wogene Morka","non-dropping-particle":"","parse-names":false,"suffix":""},{"dropping-particle":"","family":"Gemeda","given":"Getu Megersa","non-dropping-particle":"","parse-names":false,"suffix":""},{"dropping-particle":"","family":"Wakwoya","given":"Elias Bekele","non-dropping-particle":"","parse-names":false,"suffix":""},{"dropping-particle":"","family":"Gelete","given":"Bedasa Woldemichaele","non-dropping-particle":"","parse-names":false,"suffix":""}],"container-title":"Heliyon","id":"ITEM-1","issue":"2","issued":{"date-parts":[["2024"]]},"page":"e24910","publisher":"Elsevier Ltd","title":"Magnitude of maternal near-misses and associated factors in Arsi Zone public hospitals in Oromia, Ethiopia, 2022","type":"article-journal","volume":"10"},"uris":["http://www.mendeley.com/documents/?uuid=283a791d-5238-4af8-bc08-adec0854d553"]}],"mendeley":{"formattedCitation":"(42)","plainTextFormattedCitation":"(42)","previouslyFormattedCitation":"(42)"},"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(42)</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xml:space="preserve"> and southwest Ethiopia</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Health","id":"ITEM-1","issued":{"date-parts":[["2020"]]},"page":"1125-1134","title":"Incidence-proportion of maternal near-misses and associated factors in southwest ethiopia: A prospective cross-sectional study","type":"article-journal","volume":"12"},"uris":["http://www.mendeley.com/documents/?uuid=a0489963-378c-4dc3-a61b-86408f55957a"]}],"mendeley":{"formattedCitation":"(33)","plainTextFormattedCitation":"(33)","previouslyFormattedCitation":"(33)"},"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(33)</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xml:space="preserve"> has indicated that parity, duration of labor, Pregnancy interval, having three or more children, having less than equal to three ANC  showed significant association with maternal near miss.</w:t>
      </w:r>
    </w:p>
    <w:p w:rsidR="0029585D" w:rsidRPr="00C50B3A" w:rsidRDefault="0029585D" w:rsidP="0029585D">
      <w:pPr>
        <w:spacing w:line="360" w:lineRule="auto"/>
        <w:jc w:val="both"/>
        <w:rPr>
          <w:rFonts w:ascii="Times New Roman" w:hAnsi="Times New Roman" w:cs="Times New Roman"/>
          <w:color w:val="000000" w:themeColor="text1"/>
          <w:sz w:val="24"/>
          <w:szCs w:val="24"/>
        </w:rPr>
      </w:pPr>
      <w:r w:rsidRPr="00C50B3A">
        <w:rPr>
          <w:rFonts w:ascii="Times New Roman" w:hAnsi="Times New Roman" w:cs="Times New Roman"/>
          <w:color w:val="000000" w:themeColor="text1"/>
          <w:sz w:val="24"/>
          <w:szCs w:val="24"/>
        </w:rPr>
        <w:t xml:space="preserve">Result from the study conducted in North Shewa Ethiopia has found that women and husband educational level, being referred from other health facilities and having previous history of </w:t>
      </w:r>
      <w:r w:rsidRPr="00C50B3A">
        <w:rPr>
          <w:rFonts w:ascii="Times New Roman" w:hAnsi="Times New Roman" w:cs="Times New Roman"/>
          <w:color w:val="000000" w:themeColor="text1"/>
          <w:sz w:val="24"/>
          <w:szCs w:val="24"/>
        </w:rPr>
        <w:lastRenderedPageBreak/>
        <w:t>caesarean section  were found to significantly increase the risk of maternal near-miss whereas being younger age of women was considered to decrease the risk of maternal near miss</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Health","id":"ITEM-1","issued":{"date-parts":[["2022"]]},"title":"Determinants of maternal near-miss among women admitted to public hospitals in North Shewa Zone, Ethiopia: A case-control study","type":"article-journal","volume":"10"},"uris":["http://www.mendeley.com/documents/?uuid=5543c5e9-e680-4407-828f-45007b7c8338"]}],"mendeley":{"formattedCitation":"(20)","plainTextFormattedCitation":"(20)","previouslyFormattedCitation":"(20)"},"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(20)</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 xml:space="preserve">. </w:t>
      </w:r>
      <w:r w:rsidRPr="00C50B3A">
        <w:rPr>
          <w:rStyle w:val="fontstyle01"/>
          <w:rFonts w:ascii="Times New Roman" w:hAnsi="Times New Roman" w:cs="Times New Roman"/>
          <w:color w:val="000000" w:themeColor="text1"/>
          <w:sz w:val="24"/>
          <w:szCs w:val="24"/>
        </w:rPr>
        <w:t>Result from the research done in Bale zone showed that participants age at first marriage and age &lt;20 years old was significantly associated with maternal near miss in the study area</w:t>
      </w:r>
      <w:r w:rsidRPr="00C50B3A">
        <w:rPr>
          <w:rStyle w:val="fontstyle01"/>
          <w:rFonts w:ascii="Times New Roman" w:hAnsi="Times New Roman" w:cs="Times New Roman"/>
          <w:color w:val="000000" w:themeColor="text1"/>
          <w:sz w:val="24"/>
          <w:szCs w:val="24"/>
        </w:rPr>
        <w:fldChar w:fldCharType="begin" w:fldLock="1"/>
      </w:r>
      <w:r w:rsidRPr="00C50B3A">
        <w:rPr>
          <w:rStyle w:val="fontstyle01"/>
          <w:rFonts w:ascii="Times New Roman" w:hAnsi="Times New Roman" w:cs="Times New Roman"/>
          <w:color w:val="000000" w:themeColor="text1"/>
          <w:sz w:val="24"/>
          <w:szCs w:val="24"/>
        </w:rPr>
        <w:instrText>ADDIN CSL_CITATION {"citationItems":[{"id":"ITEM-1","itemData":{"DOI":"10.1177/22799036241238665","ISSN":"22799036","abstract":"Background: Maternal near miss refers to a woman who nearly died but survived a complication that occurred during pregnancy, childbirth, or within 42 days of pregnancy termination. While there has been considerable progress in reducing maternal mortality rates, maternal near miss cases can provide valuable insights into the quality of maternal healthcare and help identify areas for improvement. However, there is limited evidence on the factors contributing to maternal near miss cases, including health system failures, delays in care, and provider-related factors. Therefore, this study aimed to assess the incidence, causes, and factors associated with maternal near misses in public Hospitals of Borena Zone. Methods: A facility-based longitudinal cross-sectional study design was employed at four Public Hospitals in Borena Zone from August 15, 2022, to November 15, 2022, using the WHO criteria for maternal near miss event. In total, 117 participants were included in the study. Eligibility was determined using key clinical, organ dysfunction, laboratory, and management criteria, as per the WHO guidelines for near-miss events. Underlying and contributing causes of maternal near misses were documented from each participant’s records. Result: There were 1421 deliveries during the study period and 117 eligible women developed potentially life-threatening conditions. Only 61 women experienced severe maternal outcomes (55 near misses and six maternal deaths). The maternal near miss incidence ratio was 38.7 per 1000 live births, with a mortality index of 9.8%. Hypertensive disorders and obstetric hemorrhage are the leading underlying causes of maternal near misses. Conclusion: The incidence of maternal near miss was remarkably high when compared to previous studies. Giving special emphasis to life-saving interventions, critical care, reducing delays and improving the referral system are critical to improve quality of care.","author":[{"dropping-particle":"","family":"Kamangira","given":"Boboh","non-dropping-particle":"","parse-names":false,"suffix":""},{"dropping-particle":"","family":"Ayele","given":"Gudeta","non-dropping-particle":"","parse-names":false,"suffix":""},{"dropping-particle":"","family":"Dube","given":"Polite","non-dropping-particle":"","parse-names":false,"suffix":""},{"dropping-particle":"","family":"Melaku","given":"Kaleb","non-dropping-particle":"","parse-names":false,"suffix":""},{"dropping-particle":"","family":"Vushoma","given":"Eubert","non-dropping-particle":"","parse-names":false,"suffix":""}],"container-title":"Journal of Public Health Research","id":"ITEM-1","issue":"1","issued":{"date-parts":[["2024"]]},"title":"Maternal near miss hospitalizations in the Borana Zone, Ethiopia: A facility-based longitudinal cross-sectional study","type":"article-journal","volume":"13"},"uris":["http://www.mendeley.com/documents/?uuid=2a13cde4-27f8-42d2-8c89-560639c28b8a"]}],"mendeley":{"formattedCitation":"(31)","plainTextFormattedCitation":"(31)","previouslyFormattedCitation":"(31)"},"properties":{"noteIndex":0},"schema":"https://github.com/citation-style-language/schema/raw/master/csl-citation.json"}</w:instrText>
      </w:r>
      <w:r w:rsidRPr="00C50B3A">
        <w:rPr>
          <w:rStyle w:val="fontstyle01"/>
          <w:rFonts w:ascii="Times New Roman" w:hAnsi="Times New Roman" w:cs="Times New Roman"/>
          <w:color w:val="000000" w:themeColor="text1"/>
          <w:sz w:val="24"/>
          <w:szCs w:val="24"/>
        </w:rPr>
        <w:fldChar w:fldCharType="separate"/>
      </w:r>
      <w:r w:rsidRPr="00C50B3A">
        <w:rPr>
          <w:rStyle w:val="fontstyle01"/>
          <w:rFonts w:ascii="Times New Roman" w:hAnsi="Times New Roman" w:cs="Times New Roman"/>
          <w:noProof/>
          <w:color w:val="000000" w:themeColor="text1"/>
          <w:sz w:val="24"/>
          <w:szCs w:val="24"/>
        </w:rPr>
        <w:t>(31)</w:t>
      </w:r>
      <w:r w:rsidRPr="00C50B3A">
        <w:rPr>
          <w:rStyle w:val="fontstyle01"/>
          <w:rFonts w:ascii="Times New Roman" w:hAnsi="Times New Roman" w:cs="Times New Roman"/>
          <w:color w:val="000000" w:themeColor="text1"/>
          <w:sz w:val="24"/>
          <w:szCs w:val="24"/>
        </w:rPr>
        <w:fldChar w:fldCharType="end"/>
      </w:r>
      <w:r w:rsidRPr="00C50B3A">
        <w:rPr>
          <w:rStyle w:val="fontstyle01"/>
          <w:rFonts w:ascii="Times New Roman" w:hAnsi="Times New Roman" w:cs="Times New Roman"/>
          <w:color w:val="000000" w:themeColor="text1"/>
          <w:sz w:val="24"/>
          <w:szCs w:val="24"/>
        </w:rPr>
        <w:t>,</w:t>
      </w:r>
      <w:r w:rsidRPr="00C50B3A">
        <w:rPr>
          <w:rFonts w:ascii="Times New Roman" w:hAnsi="Times New Roman" w:cs="Times New Roman"/>
          <w:color w:val="000000" w:themeColor="text1"/>
          <w:sz w:val="24"/>
          <w:szCs w:val="24"/>
        </w:rPr>
        <w:t xml:space="preserve"> </w:t>
      </w:r>
      <w:r w:rsidRPr="00C50B3A">
        <w:rPr>
          <w:rStyle w:val="fontstyle01"/>
          <w:rFonts w:ascii="Times New Roman" w:hAnsi="Times New Roman" w:cs="Times New Roman"/>
          <w:color w:val="000000" w:themeColor="text1"/>
          <w:sz w:val="24"/>
          <w:szCs w:val="24"/>
        </w:rPr>
        <w:t xml:space="preserve">Result from study done in </w:t>
      </w:r>
      <w:proofErr w:type="spellStart"/>
      <w:r w:rsidRPr="00C50B3A">
        <w:rPr>
          <w:rStyle w:val="fontstyle01"/>
          <w:rFonts w:ascii="Times New Roman" w:hAnsi="Times New Roman" w:cs="Times New Roman"/>
          <w:color w:val="000000" w:themeColor="text1"/>
          <w:sz w:val="24"/>
          <w:szCs w:val="24"/>
        </w:rPr>
        <w:t>Debre</w:t>
      </w:r>
      <w:proofErr w:type="spellEnd"/>
      <w:r w:rsidRPr="00C50B3A">
        <w:rPr>
          <w:rStyle w:val="fontstyle01"/>
          <w:rFonts w:ascii="Times New Roman" w:hAnsi="Times New Roman" w:cs="Times New Roman"/>
          <w:color w:val="000000" w:themeColor="text1"/>
          <w:sz w:val="24"/>
          <w:szCs w:val="24"/>
        </w:rPr>
        <w:t xml:space="preserve"> </w:t>
      </w:r>
      <w:proofErr w:type="spellStart"/>
      <w:r w:rsidRPr="00C50B3A">
        <w:rPr>
          <w:rStyle w:val="fontstyle01"/>
          <w:rFonts w:ascii="Times New Roman" w:hAnsi="Times New Roman" w:cs="Times New Roman"/>
          <w:color w:val="000000" w:themeColor="text1"/>
          <w:sz w:val="24"/>
          <w:szCs w:val="24"/>
        </w:rPr>
        <w:t>Markos</w:t>
      </w:r>
      <w:proofErr w:type="spellEnd"/>
      <w:r w:rsidRPr="00C50B3A">
        <w:rPr>
          <w:rStyle w:val="fontstyle01"/>
          <w:rFonts w:ascii="Times New Roman" w:hAnsi="Times New Roman" w:cs="Times New Roman"/>
          <w:color w:val="000000" w:themeColor="text1"/>
          <w:sz w:val="24"/>
          <w:szCs w:val="24"/>
        </w:rPr>
        <w:fldChar w:fldCharType="begin" w:fldLock="1"/>
      </w:r>
      <w:r w:rsidRPr="00C50B3A">
        <w:rPr>
          <w:rStyle w:val="fontstyle01"/>
          <w:rFonts w:ascii="Times New Roman" w:hAnsi="Times New Roman" w:cs="Times New Roman"/>
          <w:color w:val="000000" w:themeColor="text1"/>
          <w:sz w:val="24"/>
          <w:szCs w:val="24"/>
        </w:rPr>
        <w:instrText>ADDIN CSL_CITATION {"citationItems":[{"id":"ITEM-1","itemData":{"DOI":"10.4236/ojepi.2014.44026","ISSN":"2165-7459","abstract":"Maternal mortality in Ethiopia is one of the highest in the world. Data on maternal near miss cases and events among mothers who received care at health institutions is lacking. The main aim of this study was, therefore, to assess trend and correlates of maternal near miss case at a referral hospital. Case notes of clients who received care in obstetric and gynecologic ward of Debre Markos Referral Hospital from 1st January 2008 to 30th December 2012 were reviewed. Case notes were selected using systematic random sampling technique. Tailored format was data collection tool. SPSS version 16 was used to analyze the data. Logistic regression was fitted to determine possible association, and strength of associations was measured using odds ratio at 95% confidence interval. A total of 1355 case notes were reviewed. Of them, 403 (29.7%) were near miss cases. The data showed that maternal near miss ratio over the study period was decreasing (X2 = 7.4, p = 0.007). Distance from the hospital, history of difficult labor, and antenatal care (ANC) utilization were found to be major determinates of maternal near miss cases. The most common types of near miss events were obstructed labor and hemorrhage. Majority of maternal near miss cases brought referral letter to hospital. Although maternal near miss ratio is still high, it appears to decrease over the last five years period. This may reflect success of the government’s Endeavour to decrease maternal mortality. However, this effort needs to continue in a sustainable manner to avoid preventable causes of maternal mortality in Ethiopia.","author":[{"dropping-particle":"","family":"Gedefaw","given":"Molla","non-dropping-particle":"","parse-names":false,"suffix":""},{"dropping-particle":"","family":"Gebrehana","given":"Habtamu","non-dropping-particle":"","parse-names":false,"suffix":""},{"dropping-particle":"","family":"Gizachew","given":"Ayu","non-dropping-particle":"","parse-names":false,"suffix":""},{"dropping-particle":"","family":"Taddess","given":"Fentahun","non-dropping-particle":"","parse-names":false,"suffix":""}],"container-title":"Open Journal of Epidemiology","id":"ITEM-1","issue":"04","issued":{"date-parts":[["2014"]]},"page":"199-207","title":"Assessment of Maternal Near Miss at Debre Markos Referral Hospital, Northwest Ethiopia: Five Years Experience","type":"article-journal","volume":"04"},"uris":["http://www.mendeley.com/documents/?uuid=9b44a4fb-d790-42b6-ae70-7e6e60a5cee8"]}],"mendeley":{"formattedCitation":"(34)","plainTextFormattedCitation":"(34)","previouslyFormattedCitation":"(34)"},"properties":{"noteIndex":0},"schema":"https://github.com/citation-style-language/schema/raw/master/csl-citation.json"}</w:instrText>
      </w:r>
      <w:r w:rsidRPr="00C50B3A">
        <w:rPr>
          <w:rStyle w:val="fontstyle01"/>
          <w:rFonts w:ascii="Times New Roman" w:hAnsi="Times New Roman" w:cs="Times New Roman"/>
          <w:color w:val="000000" w:themeColor="text1"/>
          <w:sz w:val="24"/>
          <w:szCs w:val="24"/>
        </w:rPr>
        <w:fldChar w:fldCharType="separate"/>
      </w:r>
      <w:r w:rsidRPr="00C50B3A">
        <w:rPr>
          <w:rStyle w:val="fontstyle01"/>
          <w:rFonts w:ascii="Times New Roman" w:hAnsi="Times New Roman" w:cs="Times New Roman"/>
          <w:noProof/>
          <w:color w:val="000000" w:themeColor="text1"/>
          <w:sz w:val="24"/>
          <w:szCs w:val="24"/>
        </w:rPr>
        <w:t>(34)</w:t>
      </w:r>
      <w:r w:rsidRPr="00C50B3A">
        <w:rPr>
          <w:rStyle w:val="fontstyle01"/>
          <w:rFonts w:ascii="Times New Roman" w:hAnsi="Times New Roman" w:cs="Times New Roman"/>
          <w:color w:val="000000" w:themeColor="text1"/>
          <w:sz w:val="24"/>
          <w:szCs w:val="24"/>
        </w:rPr>
        <w:fldChar w:fldCharType="end"/>
      </w:r>
      <w:r w:rsidRPr="00C50B3A">
        <w:rPr>
          <w:rStyle w:val="fontstyle01"/>
          <w:rFonts w:ascii="Times New Roman" w:hAnsi="Times New Roman" w:cs="Times New Roman"/>
          <w:color w:val="000000" w:themeColor="text1"/>
          <w:sz w:val="24"/>
          <w:szCs w:val="24"/>
        </w:rPr>
        <w:t xml:space="preserve">, and </w:t>
      </w:r>
      <w:proofErr w:type="spellStart"/>
      <w:r w:rsidRPr="00C50B3A">
        <w:rPr>
          <w:rStyle w:val="fontstyle01"/>
          <w:rFonts w:ascii="Times New Roman" w:hAnsi="Times New Roman" w:cs="Times New Roman"/>
          <w:color w:val="000000" w:themeColor="text1"/>
          <w:sz w:val="24"/>
          <w:szCs w:val="24"/>
        </w:rPr>
        <w:t>Hawasa</w:t>
      </w:r>
      <w:proofErr w:type="spellEnd"/>
      <w:r w:rsidRPr="00C50B3A">
        <w:rPr>
          <w:rStyle w:val="fontstyle01"/>
          <w:rFonts w:ascii="Times New Roman" w:hAnsi="Times New Roman" w:cs="Times New Roman"/>
          <w:color w:val="000000" w:themeColor="text1"/>
          <w:sz w:val="24"/>
          <w:szCs w:val="24"/>
        </w:rPr>
        <w:t xml:space="preserve"> University</w:t>
      </w:r>
      <w:r w:rsidRPr="00C50B3A">
        <w:rPr>
          <w:rStyle w:val="fontstyle01"/>
          <w:rFonts w:ascii="Times New Roman" w:hAnsi="Times New Roman" w:cs="Times New Roman"/>
          <w:color w:val="000000" w:themeColor="text1"/>
          <w:sz w:val="24"/>
          <w:szCs w:val="24"/>
        </w:rPr>
        <w:fldChar w:fldCharType="begin" w:fldLock="1"/>
      </w:r>
      <w:r w:rsidRPr="00C50B3A">
        <w:rPr>
          <w:rStyle w:val="fontstyle01"/>
          <w:rFonts w:ascii="Times New Roman" w:hAnsi="Times New Roman" w:cs="Times New Roman"/>
          <w:color w:val="000000" w:themeColor="text1"/>
          <w:sz w:val="24"/>
          <w:szCs w:val="24"/>
        </w:rPr>
        <w:instrText>ADDIN CSL_CITATION {"citationItems":[{"id":"ITEM-1","itemData":{"DOI":"10.23937/2474-1353/1510127","abstract":"Maternal near miss refers to a very ill pregnant or delivered woman who nearly died but survived a complication during pregnancy, childbirth, or within 42 days of termination of pregnancy. It is an important public health problem in developing country including Ethiopia.","author":[{"dropping-particle":"","family":"Tolesa","given":"Dereje","non-dropping-particle":"","parse-names":false,"suffix":""},{"dropping-particle":"","family":"Abera","given":"Netsanet","non-dropping-particle":"","parse-names":false,"suffix":""},{"dropping-particle":"","family":"Worku","given":"Misganew","non-dropping-particle":"","parse-names":false,"suffix":""},{"dropping-particle":"","family":"Wassihun","given":"Biresaw","non-dropping-particle":"","parse-names":false,"suffix":""}],"container-title":"International Journal of Women's Health and Wellness","id":"ITEM-1","issue":"2","issued":{"date-parts":[["2021"]]},"page":"6-12","title":"Prevalence and Associated Factors with Maternal Near-Miss among Pregnant Women at Hawassa University Comprehensive Specialized Hospital, Sidama Region, Ethiopia","type":"article-journal","volume":"7"},"uris":["http://www.mendeley.com/documents/?uuid=be720778-3df3-49dc-bb5c-184d49f48c4c"]}],"mendeley":{"formattedCitation":"(35)","plainTextFormattedCitation":"(35)","previouslyFormattedCitation":"(35)"},"properties":{"noteIndex":0},"schema":"https://github.com/citation-style-language/schema/raw/master/csl-citation.json"}</w:instrText>
      </w:r>
      <w:r w:rsidRPr="00C50B3A">
        <w:rPr>
          <w:rStyle w:val="fontstyle01"/>
          <w:rFonts w:ascii="Times New Roman" w:hAnsi="Times New Roman" w:cs="Times New Roman"/>
          <w:color w:val="000000" w:themeColor="text1"/>
          <w:sz w:val="24"/>
          <w:szCs w:val="24"/>
        </w:rPr>
        <w:fldChar w:fldCharType="separate"/>
      </w:r>
      <w:r w:rsidRPr="00C50B3A">
        <w:rPr>
          <w:rStyle w:val="fontstyle01"/>
          <w:rFonts w:ascii="Times New Roman" w:hAnsi="Times New Roman" w:cs="Times New Roman"/>
          <w:noProof/>
          <w:color w:val="000000" w:themeColor="text1"/>
          <w:sz w:val="24"/>
          <w:szCs w:val="24"/>
        </w:rPr>
        <w:t>(35)</w:t>
      </w:r>
      <w:r w:rsidRPr="00C50B3A">
        <w:rPr>
          <w:rStyle w:val="fontstyle01"/>
          <w:rFonts w:ascii="Times New Roman" w:hAnsi="Times New Roman" w:cs="Times New Roman"/>
          <w:color w:val="000000" w:themeColor="text1"/>
          <w:sz w:val="24"/>
          <w:szCs w:val="24"/>
        </w:rPr>
        <w:fldChar w:fldCharType="end"/>
      </w:r>
      <w:r w:rsidRPr="00C50B3A">
        <w:rPr>
          <w:rStyle w:val="fontstyle01"/>
          <w:rFonts w:ascii="Times New Roman" w:hAnsi="Times New Roman" w:cs="Times New Roman"/>
          <w:color w:val="000000" w:themeColor="text1"/>
          <w:sz w:val="24"/>
          <w:szCs w:val="24"/>
        </w:rPr>
        <w:t xml:space="preserve"> had also indicated that having history of difficult labor, referral cases and ANC showed significant association with maternal near miss.</w:t>
      </w:r>
      <w:r w:rsidRPr="00C50B3A">
        <w:rPr>
          <w:rStyle w:val="CommentTextChar"/>
          <w:rFonts w:ascii="Times New Roman" w:hAnsi="Times New Roman" w:cs="Times New Roman"/>
          <w:color w:val="000000" w:themeColor="text1"/>
          <w:sz w:val="24"/>
          <w:szCs w:val="24"/>
        </w:rPr>
        <w:t xml:space="preserve"> </w:t>
      </w:r>
      <w:r w:rsidRPr="00C50B3A">
        <w:rPr>
          <w:rStyle w:val="fontstyle01"/>
          <w:rFonts w:ascii="Times New Roman" w:hAnsi="Times New Roman" w:cs="Times New Roman"/>
          <w:color w:val="000000" w:themeColor="text1"/>
          <w:sz w:val="24"/>
          <w:szCs w:val="24"/>
        </w:rPr>
        <w:t>Research conducted among public health facilities in Bahir Dar town has indicated that parity, Gravid, being referred from another health facility and induced labor increases the rate of maternal near miss</w:t>
      </w:r>
      <w:r w:rsidRPr="00C50B3A">
        <w:rPr>
          <w:rStyle w:val="fontstyle01"/>
          <w:rFonts w:ascii="Times New Roman" w:hAnsi="Times New Roman" w:cs="Times New Roman"/>
          <w:color w:val="000000" w:themeColor="text1"/>
          <w:sz w:val="24"/>
          <w:szCs w:val="24"/>
        </w:rPr>
        <w:fldChar w:fldCharType="begin" w:fldLock="1"/>
      </w:r>
      <w:r w:rsidRPr="00C50B3A">
        <w:rPr>
          <w:rStyle w:val="fontstyle01"/>
          <w:rFonts w:ascii="Times New Roman" w:hAnsi="Times New Roman" w:cs="Times New Roman"/>
          <w:color w:val="000000" w:themeColor="text1"/>
          <w:sz w:val="24"/>
          <w:szCs w:val="24"/>
        </w:rPr>
        <w:instrText>ADDIN CSL_CITATION {"citationItems":[{"id":"ITEM-1","itemData":{"author":[{"dropping-particle":"","family":"Health","given":"Public","non-dropping-particle":"","parse-names":false,"suffix":""}],"id":"ITEM-1","issued":{"date-parts":[["2022"]]},"title":"Maternal Near Miss and Assocciated Factors Among Mothers Who Gave Birth in Bahir Dar Public Hospitals , Bahir","type":"article-journal"},"uris":["http://www.mendeley.com/documents/?uuid=5c2df735-4880-42da-993f-71e470fecc94"]}],"mendeley":{"formattedCitation":"(43)","plainTextFormattedCitation":"(43)","previouslyFormattedCitation":"(43)"},"properties":{"noteIndex":0},"schema":"https://github.com/citation-style-language/schema/raw/master/csl-citation.json"}</w:instrText>
      </w:r>
      <w:r w:rsidRPr="00C50B3A">
        <w:rPr>
          <w:rStyle w:val="fontstyle01"/>
          <w:rFonts w:ascii="Times New Roman" w:hAnsi="Times New Roman" w:cs="Times New Roman"/>
          <w:color w:val="000000" w:themeColor="text1"/>
          <w:sz w:val="24"/>
          <w:szCs w:val="24"/>
        </w:rPr>
        <w:fldChar w:fldCharType="separate"/>
      </w:r>
      <w:r w:rsidRPr="00C50B3A">
        <w:rPr>
          <w:rStyle w:val="fontstyle01"/>
          <w:rFonts w:ascii="Times New Roman" w:hAnsi="Times New Roman" w:cs="Times New Roman"/>
          <w:noProof/>
          <w:color w:val="000000" w:themeColor="text1"/>
          <w:sz w:val="24"/>
          <w:szCs w:val="24"/>
        </w:rPr>
        <w:t>(43)</w:t>
      </w:r>
      <w:r w:rsidRPr="00C50B3A">
        <w:rPr>
          <w:rStyle w:val="fontstyle01"/>
          <w:rFonts w:ascii="Times New Roman" w:hAnsi="Times New Roman" w:cs="Times New Roman"/>
          <w:color w:val="000000" w:themeColor="text1"/>
          <w:sz w:val="24"/>
          <w:szCs w:val="24"/>
        </w:rPr>
        <w:fldChar w:fldCharType="end"/>
      </w:r>
      <w:r w:rsidRPr="00C50B3A">
        <w:rPr>
          <w:rStyle w:val="fontstyle01"/>
          <w:rFonts w:ascii="Times New Roman" w:hAnsi="Times New Roman" w:cs="Times New Roman"/>
          <w:color w:val="000000" w:themeColor="text1"/>
          <w:sz w:val="24"/>
          <w:szCs w:val="24"/>
        </w:rPr>
        <w:t>.</w:t>
      </w:r>
      <w:r w:rsidRPr="00C50B3A">
        <w:rPr>
          <w:rFonts w:ascii="Times New Roman" w:hAnsi="Times New Roman" w:cs="Times New Roman"/>
          <w:color w:val="000000" w:themeColor="text1"/>
          <w:sz w:val="24"/>
          <w:szCs w:val="24"/>
        </w:rPr>
        <w:t xml:space="preserve"> Result from the study done in Amhara region has indicated that having antenatal care was significantly associated with maternal near miss</w:t>
      </w:r>
      <w:r w:rsidRPr="00C50B3A">
        <w:rPr>
          <w:rFonts w:ascii="Times New Roman" w:hAnsi="Times New Roman" w:cs="Times New Roman"/>
          <w:color w:val="000000" w:themeColor="text1"/>
          <w:sz w:val="24"/>
          <w:szCs w:val="24"/>
        </w:rPr>
        <w:fldChar w:fldCharType="begin" w:fldLock="1"/>
      </w:r>
      <w:r w:rsidRPr="00C50B3A">
        <w:rPr>
          <w:rFonts w:ascii="Times New Roman" w:hAnsi="Times New Roman" w:cs="Times New Roman"/>
          <w:color w:val="000000" w:themeColor="text1"/>
          <w:sz w:val="24"/>
          <w:szCs w:val="24"/>
        </w:rPr>
        <w:instrText>ADDIN CSL_CITATION {"citationItems":[{"id":"ITEM-1","itemData":{"DOI":"10.4172/2161-0932.1000308","author":[{"dropping-particle":"","family":"Dile","given":"Mulugeta","non-dropping-particle":"","parse-names":false,"suffix":""}],"id":"ITEM-1","issue":"January","issued":{"date-parts":[["2016"]]},"title":"Proportion of Maternal Near Misses and Associated Factors in Referral Gynecology &amp; Obstetrics Proportion of Maternal Near Misses and Associated Factors in Referral Hospitals of Amhara Regional State , Northwest Ethiopia : Institution Based Cross Sectional","type":"article-journal"},"uris":["http://www.mendeley.com/documents/?uuid=d017692d-6998-4b84-9444-a4a2a44c6cd9"]}],"mendeley":{"formattedCitation":"(39)","plainTextFormattedCitation":"(39)","previouslyFormattedCitation":"(39)"},"properties":{"noteIndex":0},"schema":"https://github.com/citation-style-language/schema/raw/master/csl-citation.json"}</w:instrText>
      </w:r>
      <w:r w:rsidRPr="00C50B3A">
        <w:rPr>
          <w:rFonts w:ascii="Times New Roman" w:hAnsi="Times New Roman" w:cs="Times New Roman"/>
          <w:color w:val="000000" w:themeColor="text1"/>
          <w:sz w:val="24"/>
          <w:szCs w:val="24"/>
        </w:rPr>
        <w:fldChar w:fldCharType="separate"/>
      </w:r>
      <w:r w:rsidRPr="00C50B3A">
        <w:rPr>
          <w:rFonts w:ascii="Times New Roman" w:hAnsi="Times New Roman" w:cs="Times New Roman"/>
          <w:noProof/>
          <w:color w:val="000000" w:themeColor="text1"/>
          <w:sz w:val="24"/>
          <w:szCs w:val="24"/>
        </w:rPr>
        <w:t>(39)</w:t>
      </w:r>
      <w:r w:rsidRPr="00C50B3A">
        <w:rPr>
          <w:rFonts w:ascii="Times New Roman" w:hAnsi="Times New Roman" w:cs="Times New Roman"/>
          <w:color w:val="000000" w:themeColor="text1"/>
          <w:sz w:val="24"/>
          <w:szCs w:val="24"/>
        </w:rPr>
        <w:fldChar w:fldCharType="end"/>
      </w:r>
      <w:r w:rsidRPr="00C50B3A">
        <w:rPr>
          <w:rFonts w:ascii="Times New Roman" w:hAnsi="Times New Roman" w:cs="Times New Roman"/>
          <w:color w:val="000000" w:themeColor="text1"/>
          <w:sz w:val="24"/>
          <w:szCs w:val="24"/>
        </w:rPr>
        <w:t>.</w:t>
      </w:r>
    </w:p>
    <w:p w:rsidR="0029585D" w:rsidRPr="00A9224F" w:rsidRDefault="0029585D" w:rsidP="0029585D">
      <w:pPr>
        <w:pStyle w:val="Heading3"/>
        <w:spacing w:after="240"/>
        <w:rPr>
          <w:rFonts w:ascii="Times New Roman" w:hAnsi="Times New Roman" w:cs="Times New Roman"/>
          <w:b/>
          <w:i/>
        </w:rPr>
      </w:pPr>
      <w:bookmarkStart w:id="37" w:name="_Toc165190597"/>
      <w:bookmarkStart w:id="38" w:name="_Toc189053886"/>
      <w:r w:rsidRPr="00A9224F">
        <w:rPr>
          <w:rFonts w:ascii="Times New Roman" w:hAnsi="Times New Roman" w:cs="Times New Roman"/>
          <w:b/>
          <w:i/>
        </w:rPr>
        <w:t xml:space="preserve">2.2.3 </w:t>
      </w:r>
      <w:r w:rsidRPr="002A547E">
        <w:rPr>
          <w:rFonts w:ascii="Times New Roman" w:hAnsi="Times New Roman" w:cs="Times New Roman"/>
          <w:i/>
        </w:rPr>
        <w:t>Underlying Causes of</w:t>
      </w:r>
      <w:r w:rsidRPr="002A547E">
        <w:rPr>
          <w:rStyle w:val="fontstyle01"/>
          <w:rFonts w:ascii="Times New Roman" w:hAnsi="Times New Roman" w:cs="Times New Roman"/>
          <w:i/>
          <w:color w:val="auto"/>
        </w:rPr>
        <w:t xml:space="preserve"> </w:t>
      </w:r>
      <w:r w:rsidRPr="002A547E">
        <w:rPr>
          <w:rFonts w:ascii="Times New Roman" w:hAnsi="Times New Roman" w:cs="Times New Roman"/>
          <w:i/>
        </w:rPr>
        <w:t>Maternal Near Miss</w:t>
      </w:r>
      <w:bookmarkEnd w:id="37"/>
      <w:bookmarkEnd w:id="38"/>
    </w:p>
    <w:p w:rsidR="0029585D" w:rsidRPr="002A547E" w:rsidRDefault="0029585D" w:rsidP="0029585D">
      <w:pPr>
        <w:spacing w:line="360" w:lineRule="auto"/>
        <w:jc w:val="both"/>
        <w:rPr>
          <w:rFonts w:ascii="Times New Roman" w:hAnsi="Times New Roman" w:cs="Times New Roman"/>
          <w:sz w:val="24"/>
          <w:szCs w:val="24"/>
        </w:rPr>
      </w:pPr>
      <w:r w:rsidRPr="002A547E">
        <w:rPr>
          <w:rFonts w:ascii="Times New Roman" w:hAnsi="Times New Roman" w:cs="Times New Roman"/>
          <w:sz w:val="24"/>
          <w:szCs w:val="24"/>
        </w:rPr>
        <w:t>Maternal near miss has a strong relationship with other life threatening and near death conditions like haemorrhage, sepsis and markers of organ dysfunction that hasten maternal mortality rate</w:t>
      </w:r>
      <w:r w:rsidRPr="002A547E">
        <w:rPr>
          <w:rFonts w:ascii="Times New Roman" w:hAnsi="Times New Roman" w:cs="Times New Roman"/>
          <w:sz w:val="24"/>
          <w:szCs w:val="24"/>
        </w:rPr>
        <w:fldChar w:fldCharType="begin" w:fldLock="1"/>
      </w:r>
      <w:r w:rsidRPr="002A547E">
        <w:rPr>
          <w:rFonts w:ascii="Times New Roman" w:hAnsi="Times New Roman" w:cs="Times New Roman"/>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Uganda","type":"article-journal","volume":"10"},"uris":["http://www.mendeley.com/documents/?uuid=a6a74cc7-585c-430b-bf48-4357141eb48e"]},{"id":"ITEM-2","itemData":{"DOI":"10.21276/obgyn.2018.4.2.4","ISSN":"24542334","abstract":"Background: Analysis of maternal near miss provides a good opportunity for assessing the factors responsible for maternal mortality in this area. Objective: Incidence of maternal near miss and mortality cases in central India tertiary care centre and evaluation of various causes using WHO criteria. Material and Methods: It is an ongoing prospective observational study conducted in the department of Obstetrics and Gynaecology, Index medical college, Indore, MP from September 2015 to October 2016. The patients who fulfilled the WHO criteria of maternal near miss were enrolled; their clinical and investigation parameters were recorded. Results: During the study period a total 4786 deliveries were observed, out of that 4533 were live births, 74 were near miss cases and 15 maternal deaths. Twenty nine (39.1%) of near miss cases were found in 15-20 year of age group while 53.33 % cases of maternal death were found of same age group. Primipara cases were more in both near miss (60.8 %) and maternal death group (60.0 %). Majority of patients were in third trimester and underwent vaginal delivery. Among the causes of near miss events, hemorrhage was the leading cause followed by preeclampsia/eclampsia and sepsis. Conclusion: Near miss cases generally occur more frequently than maternal death and therefore a more reliable quantitative analysis can be carried out, which can provide more comprehensive profile of health system functioning. Identification of the obstacles and gaps in the health system and a coordinated approach to resolve these can ultimately lead to an improved health system.","author":[{"dropping-particle":"","family":"Gupta","given":"Deepti","non-dropping-particle":"","parse-names":false,"suffix":""},{"dropping-particle":"","family":"Nandi","given":"Arnab","non-dropping-particle":"","parse-names":false,"suffix":""},{"dropping-particle":"","family":"Noor","given":"Nazia","non-dropping-particle":"","parse-names":false,"suffix":""},{"dropping-particle":"","family":"Joshi","given":"Tulika","non-dropping-particle":"","parse-names":false,"suffix":""},{"dropping-particle":"","family":"Bhargava","given":"Meena","non-dropping-particle":"","parse-names":false,"suffix":""}],"container-title":"The New Indian Journal of OBGYN","id":"ITEM-2","issue":"2","issued":{"date-parts":[["2018","1"]]},"page":"112-116","publisher":"Marwah Infotech","title":"Incidence of maternal near miss and mortality cases in central India tertiary care centre and evaluation of various causes","type":"article-journal","volume":"4"},"uris":["http://www.mendeley.com/documents/?uuid=9a8ddba9-0a87-349d-9417-65412df17120"]}],"mendeley":{"formattedCitation":"(25,44)","plainTextFormattedCitation":"(25,44)","previouslyFormattedCitation":"(25,44)"},"properties":{"noteIndex":0},"schema":"https://github.com/citation-style-language/schema/raw/master/csl-citation.json"}</w:instrText>
      </w:r>
      <w:r w:rsidRPr="002A547E">
        <w:rPr>
          <w:rFonts w:ascii="Times New Roman" w:hAnsi="Times New Roman" w:cs="Times New Roman"/>
          <w:sz w:val="24"/>
          <w:szCs w:val="24"/>
        </w:rPr>
        <w:fldChar w:fldCharType="separate"/>
      </w:r>
      <w:r w:rsidRPr="002A547E">
        <w:rPr>
          <w:rFonts w:ascii="Times New Roman" w:hAnsi="Times New Roman" w:cs="Times New Roman"/>
          <w:noProof/>
          <w:sz w:val="24"/>
          <w:szCs w:val="24"/>
        </w:rPr>
        <w:t>(25,44)</w:t>
      </w:r>
      <w:r w:rsidRPr="002A547E">
        <w:rPr>
          <w:rFonts w:ascii="Times New Roman" w:hAnsi="Times New Roman" w:cs="Times New Roman"/>
          <w:sz w:val="24"/>
          <w:szCs w:val="24"/>
        </w:rPr>
        <w:fldChar w:fldCharType="end"/>
      </w:r>
      <w:r w:rsidRPr="002A547E">
        <w:rPr>
          <w:rFonts w:ascii="Times New Roman" w:hAnsi="Times New Roman" w:cs="Times New Roman"/>
          <w:sz w:val="24"/>
          <w:szCs w:val="24"/>
        </w:rPr>
        <w:t>. Research conducted among women who sought obstetric care from fort portal regional referral hospital, Western Uganda showed that sepsis was the most common determinant (81.3%) cause associated with maternal near miss</w:t>
      </w:r>
      <w:r w:rsidRPr="002A547E">
        <w:rPr>
          <w:rFonts w:ascii="Times New Roman" w:hAnsi="Times New Roman" w:cs="Times New Roman"/>
          <w:sz w:val="24"/>
          <w:szCs w:val="24"/>
        </w:rPr>
        <w:fldChar w:fldCharType="begin" w:fldLock="1"/>
      </w:r>
      <w:r w:rsidRPr="002A547E">
        <w:rPr>
          <w:rFonts w:ascii="Times New Roman" w:hAnsi="Times New Roman" w:cs="Times New Roman"/>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a6a74cc7-585c-430b-bf48-4357141eb48e"]}],"mendeley":{"formattedCitation":"(25)","plainTextFormattedCitation":"(25)","previouslyFormattedCitation":"(25)"},"properties":{"noteIndex":0},"schema":"https://github.com/citation-style-language/schema/raw/master/csl-citation.json"}</w:instrText>
      </w:r>
      <w:r w:rsidRPr="002A547E">
        <w:rPr>
          <w:rFonts w:ascii="Times New Roman" w:hAnsi="Times New Roman" w:cs="Times New Roman"/>
          <w:sz w:val="24"/>
          <w:szCs w:val="24"/>
        </w:rPr>
        <w:fldChar w:fldCharType="separate"/>
      </w:r>
      <w:r w:rsidRPr="002A547E">
        <w:rPr>
          <w:rFonts w:ascii="Times New Roman" w:hAnsi="Times New Roman" w:cs="Times New Roman"/>
          <w:noProof/>
          <w:sz w:val="24"/>
          <w:szCs w:val="24"/>
        </w:rPr>
        <w:t>(25)</w:t>
      </w:r>
      <w:r w:rsidRPr="002A547E">
        <w:rPr>
          <w:rFonts w:ascii="Times New Roman" w:hAnsi="Times New Roman" w:cs="Times New Roman"/>
          <w:sz w:val="24"/>
          <w:szCs w:val="24"/>
        </w:rPr>
        <w:fldChar w:fldCharType="end"/>
      </w:r>
      <w:r w:rsidRPr="002A547E">
        <w:rPr>
          <w:rFonts w:ascii="Times New Roman" w:hAnsi="Times New Roman" w:cs="Times New Roman"/>
          <w:sz w:val="24"/>
          <w:szCs w:val="24"/>
        </w:rPr>
        <w:t>. Postpartum haemorrhage (PPH) is one of the principal cause maternal near miss worldwide. Systematic review from south Africa has indicated that</w:t>
      </w:r>
      <w:r w:rsidRPr="002A547E">
        <w:rPr>
          <w:rStyle w:val="fontstyle01"/>
          <w:rFonts w:ascii="Times New Roman" w:hAnsi="Times New Roman" w:cs="Times New Roman"/>
          <w:sz w:val="24"/>
          <w:szCs w:val="24"/>
        </w:rPr>
        <w:t xml:space="preserve"> in low-income countries and lower middle-income</w:t>
      </w:r>
      <w:r w:rsidRPr="002A547E">
        <w:rPr>
          <w:rFonts w:ascii="Times New Roman" w:hAnsi="Times New Roman" w:cs="Times New Roman"/>
          <w:sz w:val="24"/>
          <w:szCs w:val="24"/>
        </w:rPr>
        <w:t xml:space="preserve"> </w:t>
      </w:r>
      <w:r w:rsidRPr="002A547E">
        <w:rPr>
          <w:rStyle w:val="fontstyle01"/>
          <w:rFonts w:ascii="Times New Roman" w:hAnsi="Times New Roman" w:cs="Times New Roman"/>
          <w:sz w:val="24"/>
          <w:szCs w:val="24"/>
        </w:rPr>
        <w:t>countries</w:t>
      </w:r>
      <w:r w:rsidRPr="002A547E">
        <w:rPr>
          <w:rFonts w:ascii="Times New Roman" w:hAnsi="Times New Roman" w:cs="Times New Roman"/>
          <w:sz w:val="24"/>
          <w:szCs w:val="24"/>
        </w:rPr>
        <w:t xml:space="preserve"> postpartum haemorrhage (PPH) secondary to atonic uterus was the contributory factor to obstetric haemorrhage that leads to maternal near miss</w:t>
      </w:r>
      <w:r w:rsidRPr="002A547E">
        <w:rPr>
          <w:rFonts w:ascii="Times New Roman" w:hAnsi="Times New Roman" w:cs="Times New Roman"/>
          <w:sz w:val="24"/>
          <w:szCs w:val="24"/>
        </w:rPr>
        <w:fldChar w:fldCharType="begin" w:fldLock="1"/>
      </w:r>
      <w:r w:rsidRPr="002A547E">
        <w:rPr>
          <w:rFonts w:ascii="Times New Roman" w:hAnsi="Times New Roman" w:cs="Times New Roman"/>
          <w:sz w:val="24"/>
          <w:szCs w:val="24"/>
        </w:rPr>
        <w:instrText>ADDIN CSL_CITATION {"citationItems":[{"id":"ITEM-1","itemData":{"DOI":"10.5603/gp.a2020.0187","ISSN":"0017-0011","abstract":"OBJECTIVES: This study aimed to estimate the incidence of maternal near-miss (MNM) morbidity in a tertiary hospital setting in Turkey., MATERIAL AND METHODS: In this retrospective study, we concluded 125 MNM patients who delivered between January 2017 and December 2017 and fulfilled the WHO management-based criteria and severe pre-eclamptic and HELLP patients which is the top three highest mortality rates due to pregnancy. Two maternal death cases were also included. The indicators to monitor the quality of obstetric care using MNM patients and maternal deaths were calculated. Demographic characteristics of the patients, the primary diagnoses causing MNM and maternal deaths, clinical and surgical interventions in MNM patients, shock index (SI) value of the patients with obstetric hemorrhage and maternal death cases were evaluated., RESULTS: The MNM ratio was 5.06 patients per 1000 live births. Maternal mortality (MM) ratio was 8.1 maternal deaths per 100 000 live births. SMOR was 5.14 per 1000 live births. The MI was 1.57%, and the MNM/maternal death ratio was 62.4:1. The SI of MNM patients with obstetric hemorrhage was 1.36 +/- 0.43, and the SI of the patient who died due to PPH was 1.74., CONCLUSION: The MNM rates and MM rates in our hospital were higher than high-income countries but were lower than in low- and middle-income countries. Hypertensive disorders and obstetric hemorrhage were the leading conditions related to MNM and MM. However, the MIs for these causes were low, reflecting the good quality of maternal care and well-resourced units. Adopting the MNM concept into the health system and use as an indicator for evaluating maternal health facilities is crucial to prevent MM.","author":[{"dropping-particle":"","family":"Oğlak","given":"Süleyman Cemil","non-dropping-particle":"","parse-names":false,"suffix":""},{"dropping-particle":"","family":"Tunç","given":"Şeyhmus","non-dropping-particle":"","parse-names":false,"suffix":""},{"dropping-particle":"","family":"Obut","given":"Mehmet","non-dropping-particle":"","parse-names":false,"suffix":""},{"dropping-particle":"","family":"Şeker","given":"Erdal","non-dropping-particle":"","parse-names":false,"suffix":""},{"dropping-particle":"","family":"Behram","given":"Mustafa","non-dropping-particle":"","parse-names":false,"suffix":""},{"dropping-particle":"","family":"Tahaoğlu","given":"Ali Emre","non-dropping-particle":"","parse-names":false,"suffix":""}],"container-title":"Ginekologia Polska","id":"ITEM-1","issue":"4","issued":{"date-parts":[["2021"]]},"page":"300-305","title":"Maternal near-miss patients and maternal mortality cases in a Turkish tertiary referral hospital","type":"article-journal","volume":"92"},"uris":["http://www.mendeley.com/documents/?uuid=4a973986-9b95-4655-a30a-11eda696420e"]}],"mendeley":{"formattedCitation":"(18)","plainTextFormattedCitation":"(18)","previouslyFormattedCitation":"(18)"},"properties":{"noteIndex":0},"schema":"https://github.com/citation-style-language/schema/raw/master/csl-citation.json"}</w:instrText>
      </w:r>
      <w:r w:rsidRPr="002A547E">
        <w:rPr>
          <w:rFonts w:ascii="Times New Roman" w:hAnsi="Times New Roman" w:cs="Times New Roman"/>
          <w:sz w:val="24"/>
          <w:szCs w:val="24"/>
        </w:rPr>
        <w:fldChar w:fldCharType="separate"/>
      </w:r>
      <w:r w:rsidRPr="002A547E">
        <w:rPr>
          <w:rFonts w:ascii="Times New Roman" w:hAnsi="Times New Roman" w:cs="Times New Roman"/>
          <w:noProof/>
          <w:sz w:val="24"/>
          <w:szCs w:val="24"/>
        </w:rPr>
        <w:t>(18)</w:t>
      </w:r>
      <w:r w:rsidRPr="002A547E">
        <w:rPr>
          <w:rFonts w:ascii="Times New Roman" w:hAnsi="Times New Roman" w:cs="Times New Roman"/>
          <w:sz w:val="24"/>
          <w:szCs w:val="24"/>
        </w:rPr>
        <w:fldChar w:fldCharType="end"/>
      </w:r>
      <w:r w:rsidRPr="002A547E">
        <w:rPr>
          <w:rFonts w:ascii="Times New Roman" w:hAnsi="Times New Roman" w:cs="Times New Roman"/>
          <w:sz w:val="24"/>
          <w:szCs w:val="24"/>
        </w:rPr>
        <w:t>.</w:t>
      </w:r>
    </w:p>
    <w:p w:rsidR="0029585D" w:rsidRPr="002A547E" w:rsidRDefault="0029585D" w:rsidP="0029585D">
      <w:pPr>
        <w:spacing w:line="360" w:lineRule="auto"/>
        <w:jc w:val="both"/>
        <w:rPr>
          <w:rFonts w:ascii="Times New Roman" w:hAnsi="Times New Roman" w:cs="Times New Roman"/>
          <w:sz w:val="24"/>
          <w:szCs w:val="24"/>
        </w:rPr>
      </w:pPr>
      <w:r w:rsidRPr="002A547E">
        <w:rPr>
          <w:rFonts w:ascii="Times New Roman" w:hAnsi="Times New Roman" w:cs="Times New Roman"/>
          <w:sz w:val="24"/>
          <w:szCs w:val="24"/>
        </w:rPr>
        <w:t>This can be justified by the result from</w:t>
      </w:r>
      <w:r w:rsidRPr="002A547E">
        <w:rPr>
          <w:rFonts w:ascii="Times New Roman" w:hAnsi="Times New Roman" w:cs="Times New Roman"/>
          <w:iCs/>
          <w:sz w:val="24"/>
          <w:szCs w:val="24"/>
        </w:rPr>
        <w:t xml:space="preserve"> Nigeria where Haemorrhage alone accounted for (39.4%) of the cause and was among the most commonly reported determinant of maternal near miss. Additionally, this study has evidenced that uterine rupture (42.8%) was the second most leading cause of maternal morbidity</w:t>
      </w:r>
      <w:r w:rsidRPr="002A547E">
        <w:rPr>
          <w:rFonts w:ascii="Times New Roman" w:hAnsi="Times New Roman" w:cs="Times New Roman"/>
          <w:iCs/>
          <w:sz w:val="24"/>
          <w:szCs w:val="24"/>
        </w:rPr>
        <w:fldChar w:fldCharType="begin" w:fldLock="1"/>
      </w:r>
      <w:r w:rsidRPr="002A547E">
        <w:rPr>
          <w:rFonts w:ascii="Times New Roman" w:hAnsi="Times New Roman" w:cs="Times New Roman"/>
          <w:iCs/>
          <w:sz w:val="24"/>
          <w:szCs w:val="24"/>
        </w:rPr>
        <w:instrText>ADDIN CSL_CITATION {"citationItems":[{"id":"ITEM-1","itemData":{"DOI":"10.18203/2320-1770.ijrcog20183752","ISSN":"2320-1770","abstract":"Background: Maternal near miss (MNM) concept is becoming a tool for the assessment of severe maternal morbidity. The study examined the profile of MNM cases and their determinant factors.Methods: A cross-sectional study of pregnant women with near miss cases and maternal death using the WHO criteria between 1st January 2015 and 31st December 2016. Relevant data were collected with using a structured data form, analyzed using SPSS version 22 and logistic regression was done to determine factors associated with MNM.Results: The MNM incidence ratio was 17.4/1000 live births with overall mortality index of 17.5%. Hemorrhage (39.4%) was the commonest cause of MNM while uterine rupture (42.8%) was the most common cause of maternal death. Also, uterine rupture had the highest mortality index of 33.3%. Older age group, low education, rural dwellers and unbooked status of women were the significant determinants of MNM, p &lt;0.05. The overall maternal death to near miss ratio was 1:4.7. The worst perinatal outcome occurred in women who suffered maternal death.Conclusions: The study showed suboptimal level of care for women with life threatening conditions. There is a need to develop evidence-based protocol for their management and provision of high dependency unit.","author":[{"dropping-particle":"","family":"Aduloju","given":"Olusola P.","non-dropping-particle":"","parse-names":false,"suffix":""},{"dropping-particle":"","family":"Aduloju","given":"Tolulope","non-dropping-particle":"","parse-names":false,"suffix":""},{"dropping-particle":"","family":"Ipinnimo","given":"Oluwadare M.","non-dropping-particle":"","parse-names":false,"suffix":""}],"container-title":"International Journal of Reproduction, Contraception, Obstetrics and Gynecology","id":"ITEM-1","issue":"9","issued":{"date-parts":[["2018"]]},"page":"3450","title":"Profile of maternal near miss and determinant factors in a Teaching Hospital, Southwestern Nigeria","type":"article-journal","volume":"7"},"uris":["http://www.mendeley.com/documents/?uuid=e9505df3-c78c-40ad-ae4b-ab3fe0b6ed25"]}],"mendeley":{"formattedCitation":"(37)","plainTextFormattedCitation":"(37)","previouslyFormattedCitation":"(37)"},"properties":{"noteIndex":0},"schema":"https://github.com/citation-style-language/schema/raw/master/csl-citation.json"}</w:instrText>
      </w:r>
      <w:r w:rsidRPr="002A547E">
        <w:rPr>
          <w:rFonts w:ascii="Times New Roman" w:hAnsi="Times New Roman" w:cs="Times New Roman"/>
          <w:iCs/>
          <w:sz w:val="24"/>
          <w:szCs w:val="24"/>
        </w:rPr>
        <w:fldChar w:fldCharType="separate"/>
      </w:r>
      <w:r w:rsidRPr="002A547E">
        <w:rPr>
          <w:rFonts w:ascii="Times New Roman" w:hAnsi="Times New Roman" w:cs="Times New Roman"/>
          <w:iCs/>
          <w:noProof/>
          <w:sz w:val="24"/>
          <w:szCs w:val="24"/>
        </w:rPr>
        <w:t>(37)</w:t>
      </w:r>
      <w:r w:rsidRPr="002A547E">
        <w:rPr>
          <w:rFonts w:ascii="Times New Roman" w:hAnsi="Times New Roman" w:cs="Times New Roman"/>
          <w:iCs/>
          <w:sz w:val="24"/>
          <w:szCs w:val="24"/>
        </w:rPr>
        <w:fldChar w:fldCharType="end"/>
      </w:r>
      <w:r w:rsidRPr="002A547E">
        <w:rPr>
          <w:rFonts w:ascii="Times New Roman" w:hAnsi="Times New Roman" w:cs="Times New Roman"/>
          <w:iCs/>
          <w:sz w:val="24"/>
          <w:szCs w:val="24"/>
        </w:rPr>
        <w:t xml:space="preserve">. Furthermore, the finding from India showed that </w:t>
      </w:r>
      <w:r w:rsidR="00512C7C" w:rsidRPr="002A547E">
        <w:rPr>
          <w:rFonts w:ascii="Times New Roman" w:hAnsi="Times New Roman" w:cs="Times New Roman"/>
          <w:sz w:val="24"/>
          <w:szCs w:val="24"/>
        </w:rPr>
        <w:t>haemorrhage</w:t>
      </w:r>
      <w:r w:rsidRPr="002A547E">
        <w:rPr>
          <w:rFonts w:ascii="Times New Roman" w:hAnsi="Times New Roman" w:cs="Times New Roman"/>
          <w:sz w:val="24"/>
          <w:szCs w:val="24"/>
        </w:rPr>
        <w:t xml:space="preserve"> (40.5%) was the leading cause followed by pre-eclampsia/eclampsia</w:t>
      </w:r>
      <w:r w:rsidRPr="002A547E">
        <w:rPr>
          <w:rStyle w:val="fontstyle01"/>
          <w:rFonts w:ascii="Times New Roman" w:hAnsi="Times New Roman" w:cs="Times New Roman"/>
          <w:sz w:val="24"/>
          <w:szCs w:val="24"/>
        </w:rPr>
        <w:t xml:space="preserve"> </w:t>
      </w:r>
      <w:r w:rsidRPr="002A547E">
        <w:rPr>
          <w:rFonts w:ascii="Times New Roman" w:hAnsi="Times New Roman" w:cs="Times New Roman"/>
          <w:sz w:val="24"/>
          <w:szCs w:val="24"/>
        </w:rPr>
        <w:t>(24.3 %) and sepsis (13.5 %)</w:t>
      </w:r>
      <w:r w:rsidRPr="00864DAC">
        <w:rPr>
          <w:rFonts w:ascii="Times New Roman" w:hAnsi="Times New Roman" w:cs="Times New Roman"/>
          <w:sz w:val="24"/>
          <w:szCs w:val="24"/>
        </w:rPr>
        <w:fldChar w:fldCharType="begin" w:fldLock="1"/>
      </w:r>
      <w:r w:rsidRPr="002A547E">
        <w:rPr>
          <w:rFonts w:ascii="Times New Roman" w:hAnsi="Times New Roman" w:cs="Times New Roman"/>
          <w:sz w:val="24"/>
          <w:szCs w:val="24"/>
        </w:rPr>
        <w:instrText>ADDIN CSL_CITATION {"citationItems":[{"id":"ITEM-1","itemData":{"DOI":"10.21276/obgyn.2018.4.2.4","ISSN":"24542334","abstract":"Background: Analysis of maternal near miss provides a good opportunity for assessing the factors responsible for maternal mortality in this area. Objective: Incidence of maternal near miss and mortality cases in central India tertiary care centre and evaluation of various causes using WHO criteria. Material and Methods: It is an ongoing prospective observational study conducted in the department of Obstetrics and Gynaecology, Index medical college, Indore, MP from September 2015 to October 2016. The patients who fulfilled the WHO criteria of maternal near miss were enrolled; their clinical and investigation parameters were recorded. Results: During the study period a total 4786 deliveries were observed, out of that 4533 were live births, 74 were near miss cases and 15 maternal deaths. Twenty nine (39.1%) of near miss cases were found in 15-20 year of age group while 53.33 % cases of maternal death were found of same age group. Primipara cases were more in both near miss (60.8 %) and maternal death group (60.0 %). Majority of patients were in third trimester and underwent vaginal delivery. Among the causes of near miss events, hemorrhage was the leading cause followed by preeclampsia/eclampsia and sepsis. Conclusion: Near miss cases generally occur more frequently than maternal death and therefore a more reliable quantitative analysis can be carried out, which can provide more comprehensive profile of health system functioning. Identification of the obstacles and gaps in the health system and a coordinated approach to resolve these can ultimately lead to an improved health system.","author":[{"dropping-particle":"","family":"Gupta","given":"Deepti","non-dropping-particle":"","parse-names":false,"suffix":""},{"dropping-particle":"","family":"Nandi","given":"Arnab","non-dropping-particle":"","parse-names":false,"suffix":""},{"dropping-particle":"","family":"Noor","given":"Nazia","non-dropping-particle":"","parse-names":false,"suffix":""},{"dropping-particle":"","family":"Joshi","given":"Tulika","non-dropping-particle":"","parse-names":false,"suffix":""},{"dropping-particle":"","family":"Bhargava","given":"Meena","non-dropping-particle":"","parse-names":false,"suffix":""}],"container-title":"The New Indian Journal of OBGYN","id":"ITEM-1","issue":"2","issued":{"date-parts":[["2018","1"]]},"page":"112-116","publisher":"Marwah Infotech","title":"Incidence of maternal near miss and mortality cases in central India tertiary care centre and evaluation of various causes","type":"article-journal","volume":"4"},"uris":["http://www.mendeley.com/documents/?uuid=9a8ddba9-0a87-349d-9417-65412df17120"]}],"mendeley":{"formattedCitation":"(44)","plainTextFormattedCitation":"(44)","previouslyFormattedCitation":"(44)"},"properties":{"noteIndex":0},"schema":"https://github.com/citation-style-language/schema/raw/master/csl-citation.json"}</w:instrText>
      </w:r>
      <w:r w:rsidRPr="00864DAC">
        <w:rPr>
          <w:rFonts w:ascii="Times New Roman" w:hAnsi="Times New Roman" w:cs="Times New Roman"/>
          <w:sz w:val="24"/>
          <w:szCs w:val="24"/>
        </w:rPr>
        <w:fldChar w:fldCharType="separate"/>
      </w:r>
      <w:r w:rsidRPr="002A547E">
        <w:rPr>
          <w:rFonts w:ascii="Times New Roman" w:hAnsi="Times New Roman" w:cs="Times New Roman"/>
          <w:noProof/>
          <w:sz w:val="24"/>
          <w:szCs w:val="24"/>
        </w:rPr>
        <w:t>(44)</w:t>
      </w:r>
      <w:r w:rsidRPr="00864DAC">
        <w:rPr>
          <w:rFonts w:ascii="Times New Roman" w:hAnsi="Times New Roman" w:cs="Times New Roman"/>
          <w:sz w:val="24"/>
          <w:szCs w:val="24"/>
        </w:rPr>
        <w:fldChar w:fldCharType="end"/>
      </w:r>
      <w:r w:rsidRPr="002A547E">
        <w:rPr>
          <w:rFonts w:ascii="Times New Roman" w:hAnsi="Times New Roman" w:cs="Times New Roman"/>
          <w:sz w:val="24"/>
          <w:szCs w:val="24"/>
        </w:rPr>
        <w:t>.</w:t>
      </w:r>
    </w:p>
    <w:p w:rsidR="0029585D" w:rsidRDefault="0029585D" w:rsidP="0029585D">
      <w:pPr>
        <w:spacing w:line="360" w:lineRule="auto"/>
        <w:jc w:val="both"/>
        <w:rPr>
          <w:rFonts w:ascii="Times New Roman" w:hAnsi="Times New Roman" w:cs="Times New Roman"/>
          <w:sz w:val="24"/>
          <w:szCs w:val="24"/>
        </w:rPr>
      </w:pPr>
      <w:r w:rsidRPr="002A547E">
        <w:rPr>
          <w:rFonts w:ascii="Times New Roman" w:hAnsi="Times New Roman" w:cs="Times New Roman"/>
          <w:sz w:val="24"/>
          <w:szCs w:val="24"/>
        </w:rPr>
        <w:t>Additionally, finding from another study research conducted in Nigeria showed that uterine rupture was one of the most devastating problems and contributed for 13.3% and  8.7% of maternal near miss and maternal death respectively</w:t>
      </w:r>
      <w:r w:rsidRPr="00FB72A4">
        <w:rPr>
          <w:rFonts w:ascii="Times New Roman" w:hAnsi="Times New Roman" w:cs="Times New Roman"/>
          <w:sz w:val="24"/>
          <w:szCs w:val="24"/>
          <w:highlight w:val="yellow"/>
        </w:rPr>
        <w:fldChar w:fldCharType="begin" w:fldLock="1"/>
      </w:r>
      <w:r w:rsidRPr="008F5E5F">
        <w:rPr>
          <w:rFonts w:ascii="Times New Roman" w:hAnsi="Times New Roman" w:cs="Times New Roman"/>
          <w:sz w:val="24"/>
          <w:szCs w:val="24"/>
        </w:rPr>
        <w:instrText>ADDIN CSL_CITATION {"citationItems":[{"id":"ITEM-1","itemData":{"DOI":"10.1111/1471-0528.15700","ISSN":"14710528","PMID":"31050865","abstract":"Objective: To investigate the burden of maternal near-miss and death due to rupture of the gravid uterus, the indicators of quality of care, and avoidable factors associated with care deficiencies for ruptured uterus in Nigerian tertiary hospitals. Design: Secondary analysis of a nationwide cross-sectional study. Setting: Forty-two tertiary hospitals. Population: Women admitted for pregnancy, childbirth or puerperal complications. Methods: Cases of severe maternal outcome [SMO: maternal near-miss (MNM) or maternal death (MD)] following uterine rupture were prospectively identified over 1 year. Main outcome measures: Incidence of SMO, indicators of quality of care, and avoidable factors associated with deficiencies in care. Results: There were 91 724 live births and 3285 women with SMO during the study period. SMO due to uterine rupture occurred in 392 women: 305 MNM and 87 MD. Uterine rupture accounted for 11.9, 13.3, and 8.7% of all SMO, MNM, and MD, respectively. SMO, MNM, and intra-hospital maternal mortality ratios due to uterine rupture were 4.3/1000 live births, 3.3/1000 live births, and 94.8/100 000 live births, respectively. Mortality index (% of MD/SMO) was 22.2%, and MNM:MD ratio was 3.5. Avoidable factors contributing to deaths were related to patient-orientated problems, especially late hospital presentation and lack of insurance to cover life-saving interventions. Medical personnel problems contributed to care deficiencies in one-third of women who died. Conclusion: Uterine rupture significantly contributes to SMO in Nigerian tertiary hospitals. Strategies to improve maternal survival should address avoidable institutional factors and include community-based interventions to encourage skilled attendance at birth and early referral of complications. Tweetable abstract: Uterine rupture remains an important cause of maternal death in Nigerian tertiary hospitals.","author":[{"dropping-particle":"","family":"Etuk","given":"S. J.","non-dropping-particle":"","parse-names":false,"suffix":""},{"dropping-particle":"","family":"Abasiattai","given":"A. M.","non-dropping-particle":"","parse-names":false,"suffix":""},{"dropping-particle":"","family":"Ande","given":"A. B.","non-dropping-particle":"","parse-names":false,"suffix":""},{"dropping-particle":"","family":"Omo-Aghoja","given":"L.","non-dropping-particle":"","parse-names":false,"suffix":""},{"dropping-particle":"","family":"Bariweni","given":"A. C.","non-dropping-particle":"","parse-names":false,"suffix":""},{"dropping-particle":"","family":"Abeshi","given":"S. E.","non-dropping-particle":"","parse-names":false,"suffix":""},{"dropping-particle":"","family":"Enaruna","given":"N. O.","non-dropping-particle":"","parse-names":false,"suffix":""},{"dropping-particle":"","family":"Oladapo","given":"O. T.","non-dropping-particle":"","parse-names":false,"suffix":""}],"container-title":"BJOG: An International Journal of Obstetrics and Gynaecology","id":"ITEM-1","issue":"S3","issued":{"date-parts":[["2019"]]},"page":"26-32","title":"Maternal near-miss and death among women with rupture of the gravid uterus: a secondary analysis of the Nigeria Near-miss and Maternal Death Survey","type":"article-journal","volume":"126"},"uris":["http://www.mendeley.com/documents/?uuid=5e7b1701-44bf-4c12-9bee-28bdf170f598"]}],"mendeley":{"formattedCitation":"(45)","plainTextFormattedCitation":"(45)","previouslyFormattedCitation":"(45)"},"properties":{"noteIndex":0},"schema":"https://github.com/citation-style-language/schema/raw/master/csl-citation.json"}</w:instrText>
      </w:r>
      <w:r w:rsidRPr="00FB72A4">
        <w:rPr>
          <w:rFonts w:ascii="Times New Roman" w:hAnsi="Times New Roman" w:cs="Times New Roman"/>
          <w:sz w:val="24"/>
          <w:szCs w:val="24"/>
          <w:highlight w:val="yellow"/>
        </w:rPr>
        <w:fldChar w:fldCharType="separate"/>
      </w:r>
      <w:r w:rsidRPr="008F5E5F">
        <w:rPr>
          <w:rFonts w:ascii="Times New Roman" w:hAnsi="Times New Roman" w:cs="Times New Roman"/>
          <w:noProof/>
          <w:sz w:val="24"/>
          <w:szCs w:val="24"/>
        </w:rPr>
        <w:t>(45)</w:t>
      </w:r>
      <w:r w:rsidRPr="00FB72A4">
        <w:rPr>
          <w:rFonts w:ascii="Times New Roman" w:hAnsi="Times New Roman" w:cs="Times New Roman"/>
          <w:sz w:val="24"/>
          <w:szCs w:val="24"/>
          <w:highlight w:val="yellow"/>
        </w:rPr>
        <w:fldChar w:fldCharType="end"/>
      </w:r>
      <w:r w:rsidRPr="008F5E5F">
        <w:rPr>
          <w:rFonts w:ascii="Times New Roman" w:hAnsi="Times New Roman" w:cs="Times New Roman"/>
          <w:sz w:val="24"/>
          <w:szCs w:val="24"/>
        </w:rPr>
        <w:t>. In Ethiopia, results from study conducted among selected Hospitals in Addis Ababa have indicated that anaemia was one the common problem that majorly contributed for maternal near miss</w:t>
      </w:r>
      <w:r w:rsidRPr="008F5E5F">
        <w:rPr>
          <w:rFonts w:ascii="Times New Roman" w:hAnsi="Times New Roman" w:cs="Times New Roman"/>
          <w:sz w:val="24"/>
          <w:szCs w:val="24"/>
          <w:highlight w:val="yellow"/>
        </w:rPr>
        <w:fldChar w:fldCharType="begin" w:fldLock="1"/>
      </w:r>
      <w:r w:rsidRPr="008F5E5F">
        <w:rPr>
          <w:rFonts w:ascii="Times New Roman" w:hAnsi="Times New Roman" w:cs="Times New Roman"/>
          <w:sz w:val="24"/>
          <w:szCs w:val="24"/>
        </w:rPr>
        <w:instrText>ADDIN CSL_CITATION {"citationItems":[{"id":"ITEM-1","itemData":{"DOI":"10.1371/journal.pone.0179013","ISBN":"1111111111","ISSN":"19326203","PMID":"28586355","abstract":"Background: Because maternal mortality is a rare event, it is important to study maternal near-miss as a complement to evaluate and improve the quality of obstetric care. Thus, the study was conducted with the aim of assessing the incidence and causes of maternal near-miss. Methods: A facility-based cross-sectional study was conducted in five selected public hospitals of Addis Ababa, Ethiopia from May 1, 2015 to April 30, 2016. All maternal near-miss cases admitted to the selected hospitals during the study period were prospectively recruited. World Health Organization criteria were used to identify maternal near-miss cases. The number of maternal near-miss cases over one year per 1000 live births occurring during the same year was calculated to determine the incidence of maternal near-miss. Underlying and contributing causes of maternal near-miss were documented from each participant's record. Results: During the one-year period, there were a total of 238 maternal near-miss cases and 29,697 live births in all participating hospitals, which provides a maternal near-miss incidence ratio of 8.01 per 1000 live births. The underlying causes of the majority of maternal near-miss cases were hypertensive disorders and obstetric hemorrhage. Anemia was the major contributing cause reported for maternal near-miss. Most of the maternal near-miss cases occurred before the women's arrival at the participating hospitals. Conclusion: The study demonstrated a lower maternal near-miss incidence ratio compared to previous country-level studies. The majority of the near-miss cases occurred before the women's arrival at the participating hospitals, which underscores the importance of improving pre-hospital barriers. Efforts made toward improvement in the management of life-threatening obstetric complications could reduce the occurrence of maternal near-miss problems that occur during hospitalization.","author":[{"dropping-particle":"","family":"Liyew","given":"Ewnetu Firdawek","non-dropping-particle":"","parse-names":false,"suffix":""},{"dropping-particle":"","family":"Yalew","given":"Alemayehu Worku","non-dropping-particle":"","parse-names":false,"suffix":""},{"dropping-particle":"","family":"Afework","given":"Mesganaw Fantahun","non-dropping-particle":"","parse-names":false,"suffix":""},{"dropping-particle":"","family":"Essén","given":"Birgitta","non-dropping-particle":"","parse-names":false,"suffix":""}],"container-title":"PLoS ONE","id":"ITEM-1","issue":"6","issued":{"date-parts":[["2017"]]},"page":"1-13","title":"Incidence and causes of maternal near-miss in selected hospitals of Addis Ababa, Ethiopia","type":"article-journal","volume":"12"},"uris":["http://www.mendeley.com/documents/?uuid=e4b2e355-5fb3-4d5f-b105-840c6dcc0deb"]}],"mendeley":{"formattedCitation":"(46)","plainTextFormattedCitation":"(46)","previouslyFormattedCitation":"(46)"},"properties":{"noteIndex":0},"schema":"https://github.com/citation-style-language/schema/raw/master/csl-citation.json"}</w:instrText>
      </w:r>
      <w:r w:rsidRPr="008F5E5F">
        <w:rPr>
          <w:rFonts w:ascii="Times New Roman" w:hAnsi="Times New Roman" w:cs="Times New Roman"/>
          <w:sz w:val="24"/>
          <w:szCs w:val="24"/>
          <w:highlight w:val="yellow"/>
        </w:rPr>
        <w:fldChar w:fldCharType="separate"/>
      </w:r>
      <w:r w:rsidRPr="008F5E5F">
        <w:rPr>
          <w:rFonts w:ascii="Times New Roman" w:hAnsi="Times New Roman" w:cs="Times New Roman"/>
          <w:noProof/>
          <w:sz w:val="24"/>
          <w:szCs w:val="24"/>
        </w:rPr>
        <w:t>(46)</w:t>
      </w:r>
      <w:r w:rsidRPr="008F5E5F">
        <w:rPr>
          <w:rFonts w:ascii="Times New Roman" w:hAnsi="Times New Roman" w:cs="Times New Roman"/>
          <w:sz w:val="24"/>
          <w:szCs w:val="24"/>
          <w:highlight w:val="yellow"/>
        </w:rPr>
        <w:fldChar w:fldCharType="end"/>
      </w:r>
      <w:r w:rsidRPr="008F5E5F">
        <w:rPr>
          <w:rFonts w:ascii="Times New Roman" w:hAnsi="Times New Roman" w:cs="Times New Roman"/>
          <w:sz w:val="24"/>
          <w:szCs w:val="24"/>
        </w:rPr>
        <w:t xml:space="preserve">. whereas result from </w:t>
      </w:r>
      <w:r w:rsidRPr="008F5E5F">
        <w:rPr>
          <w:rFonts w:ascii="Times New Roman" w:hAnsi="Times New Roman" w:cs="Times New Roman"/>
          <w:sz w:val="24"/>
          <w:szCs w:val="24"/>
        </w:rPr>
        <w:lastRenderedPageBreak/>
        <w:t>research conducted in North Ethiopia has found that obstetric haemorrhage (44.7%), hypertensive disorders (38.8%), dystocia (17.5%), sepsis (9.7%) and severe anaemia (2.9%) were among the most common leading cause of maternal near miss</w:t>
      </w:r>
      <w:r w:rsidRPr="008F5E5F">
        <w:rPr>
          <w:rFonts w:ascii="Times New Roman" w:hAnsi="Times New Roman" w:cs="Times New Roman"/>
          <w:sz w:val="24"/>
          <w:szCs w:val="24"/>
        </w:rPr>
        <w:fldChar w:fldCharType="begin" w:fldLock="1"/>
      </w:r>
      <w:r w:rsidRPr="008F5E5F">
        <w:rPr>
          <w:rFonts w:ascii="Times New Roman" w:hAnsi="Times New Roman" w:cs="Times New Roman"/>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sidRPr="008F5E5F">
        <w:rPr>
          <w:rFonts w:ascii="Times New Roman" w:hAnsi="Times New Roman" w:cs="Times New Roman"/>
          <w:sz w:val="24"/>
          <w:szCs w:val="24"/>
        </w:rPr>
        <w:fldChar w:fldCharType="separate"/>
      </w:r>
      <w:r w:rsidRPr="008F5E5F">
        <w:rPr>
          <w:rFonts w:ascii="Times New Roman" w:hAnsi="Times New Roman" w:cs="Times New Roman"/>
          <w:noProof/>
          <w:sz w:val="24"/>
          <w:szCs w:val="24"/>
        </w:rPr>
        <w:t>(1)</w:t>
      </w:r>
      <w:r w:rsidRPr="008F5E5F">
        <w:rPr>
          <w:rFonts w:ascii="Times New Roman" w:hAnsi="Times New Roman" w:cs="Times New Roman"/>
          <w:sz w:val="24"/>
          <w:szCs w:val="24"/>
        </w:rPr>
        <w:fldChar w:fldCharType="end"/>
      </w:r>
      <w:r w:rsidRPr="008F5E5F">
        <w:rPr>
          <w:rFonts w:ascii="Times New Roman" w:hAnsi="Times New Roman" w:cs="Times New Roman"/>
          <w:sz w:val="24"/>
          <w:szCs w:val="24"/>
        </w:rPr>
        <w:t>. Similarly result from study done in North Shewa has indicated severe pre-eclampsia 49.5% and postpartum haemorrhage (28.3%were the dominant factors which increase the risk of maternal near miss</w:t>
      </w:r>
      <w:r w:rsidRPr="008F5E5F">
        <w:rPr>
          <w:rFonts w:ascii="Times New Roman" w:hAnsi="Times New Roman" w:cs="Times New Roman"/>
          <w:sz w:val="24"/>
          <w:szCs w:val="24"/>
        </w:rPr>
        <w:fldChar w:fldCharType="begin" w:fldLock="1"/>
      </w:r>
      <w:r w:rsidRPr="008F5E5F">
        <w:rPr>
          <w:rFonts w:ascii="Times New Roman" w:hAnsi="Times New Roman" w:cs="Times New Roman"/>
          <w:sz w:val="24"/>
          <w:szCs w:val="24"/>
        </w:rPr>
        <w:instrText>ADDIN CSL_CITATION {"citationItems":[{"id":"ITEM-1","itemData":{"DOI":"10.3389/fpubh.2022.996885","ISSN":"22962565","PMID":"36091552","abstract":"Background: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Health","id":"ITEM-1","issued":{"date-parts":[["2022"]]},"title":"Determinants of maternal near-miss among women admitted to public hospitals in North Shewa Zone, Ethiopia: A case-control study","type":"article-journal","volume":"10"},"uris":["http://www.mendeley.com/documents/?uuid=5543c5e9-e680-4407-828f-45007b7c8338"]}],"mendeley":{"formattedCitation":"(20)","plainTextFormattedCitation":"(20)","previouslyFormattedCitation":"(20)"},"properties":{"noteIndex":0},"schema":"https://github.com/citation-style-language/schema/raw/master/csl-citation.json"}</w:instrText>
      </w:r>
      <w:r w:rsidRPr="008F5E5F">
        <w:rPr>
          <w:rFonts w:ascii="Times New Roman" w:hAnsi="Times New Roman" w:cs="Times New Roman"/>
          <w:sz w:val="24"/>
          <w:szCs w:val="24"/>
        </w:rPr>
        <w:fldChar w:fldCharType="separate"/>
      </w:r>
      <w:r w:rsidRPr="008F5E5F">
        <w:rPr>
          <w:rFonts w:ascii="Times New Roman" w:hAnsi="Times New Roman" w:cs="Times New Roman"/>
          <w:noProof/>
          <w:sz w:val="24"/>
          <w:szCs w:val="24"/>
        </w:rPr>
        <w:t>(20)</w:t>
      </w:r>
      <w:r w:rsidRPr="008F5E5F">
        <w:rPr>
          <w:rFonts w:ascii="Times New Roman" w:hAnsi="Times New Roman" w:cs="Times New Roman"/>
          <w:sz w:val="24"/>
          <w:szCs w:val="24"/>
        </w:rPr>
        <w:fldChar w:fldCharType="end"/>
      </w:r>
      <w:r w:rsidRPr="008F5E5F">
        <w:rPr>
          <w:rFonts w:ascii="Times New Roman" w:hAnsi="Times New Roman" w:cs="Times New Roman"/>
          <w:sz w:val="24"/>
          <w:szCs w:val="24"/>
        </w:rPr>
        <w:t>.</w:t>
      </w:r>
    </w:p>
    <w:p w:rsidR="0029585D" w:rsidRPr="0064760F" w:rsidRDefault="0029585D" w:rsidP="0029585D">
      <w:pPr>
        <w:pStyle w:val="Heading3"/>
        <w:spacing w:after="240"/>
        <w:rPr>
          <w:rStyle w:val="fontstyle01"/>
          <w:rFonts w:ascii="Times New Roman" w:hAnsi="Times New Roman" w:cs="Times New Roman"/>
          <w:i/>
          <w:color w:val="4472C4" w:themeColor="accent1"/>
          <w:sz w:val="22"/>
          <w:szCs w:val="22"/>
        </w:rPr>
      </w:pPr>
      <w:bookmarkStart w:id="39" w:name="_Toc160737765"/>
      <w:bookmarkStart w:id="40" w:name="_Toc165190598"/>
      <w:bookmarkStart w:id="41" w:name="_Toc189053887"/>
      <w:r w:rsidRPr="0064760F">
        <w:rPr>
          <w:rStyle w:val="fontstyle01"/>
          <w:rFonts w:ascii="Times New Roman" w:hAnsi="Times New Roman" w:cs="Times New Roman"/>
          <w:i/>
          <w:color w:val="4472C4" w:themeColor="accent1"/>
          <w:sz w:val="22"/>
          <w:szCs w:val="22"/>
        </w:rPr>
        <w:t>2.2.4 Delay in Seeking Health Care</w:t>
      </w:r>
      <w:bookmarkEnd w:id="39"/>
      <w:bookmarkEnd w:id="40"/>
      <w:bookmarkEnd w:id="41"/>
      <w:r w:rsidRPr="0064760F">
        <w:rPr>
          <w:rStyle w:val="fontstyle01"/>
          <w:rFonts w:ascii="Times New Roman" w:hAnsi="Times New Roman" w:cs="Times New Roman"/>
          <w:i/>
          <w:color w:val="4472C4" w:themeColor="accent1"/>
          <w:sz w:val="22"/>
          <w:szCs w:val="22"/>
        </w:rPr>
        <w:t xml:space="preserve"> </w:t>
      </w:r>
    </w:p>
    <w:p w:rsidR="0029585D" w:rsidRDefault="0029585D" w:rsidP="0029585D">
      <w:pPr>
        <w:spacing w:line="360" w:lineRule="auto"/>
        <w:jc w:val="both"/>
        <w:rPr>
          <w:rFonts w:ascii="Times New Roman" w:hAnsi="Times New Roman" w:cs="Times New Roman"/>
          <w:sz w:val="24"/>
          <w:szCs w:val="24"/>
        </w:rPr>
      </w:pPr>
      <w:r>
        <w:rPr>
          <w:rFonts w:ascii="Times New Roman" w:hAnsi="Times New Roman" w:cs="Times New Roman"/>
          <w:sz w:val="24"/>
          <w:szCs w:val="24"/>
        </w:rPr>
        <w:t>Maternal health service related behaviour has crucial role to regulate maternal near miss. Most of the time, misses happens due lack of authority to make decision, financial deficiency, lack of a vehicle and fear of health facility</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{"citationItems":[{"id":"ITEM-1","itemData":{"DOI":"10.1371/journal.pone.0116675","ISSN":"19326203","PMID":"25612095","abstract":"Background In Morocco, there is little information on the circumstances surrounding maternal near misses. This study aimed to determine the incidence, characteristics, and determinants of maternal near misses in Morocco. Method A prospective case-control study was conducted at 3 referral maternity hospitals in the Marrakech region of Morocco between February and July 2012. Near-miss cases included severe hemorrhage, hypertensive disorders, and prolonged obstructed labor. Three unmatched controls were selected for each near-miss case. Three categories of risk factors (sociodemographics, reproductive history, and delays), as well as perinatal outcomes, were assessed, and bivariate and multivariate analyses of the determinants were performed. A sample of 30 near misses and 30 non-near misses was interviewed. Results The incidence of near misses was 12‰ of births. Hypertensive disorders during pregnancy (45%) and severe hemorrhage (39%) were the most frequent direct causes of near miss. The main risk factors were illiteracy [OR = 2.35; 95% CI: (1.07 -5.15)], lack of antenatal care [OR = 3.97; 95% CI: (1.42-11.09)], complications during pregnancy [OR = 2.81; 95% CI: (1.26-6.29)], and having experienced a first phase delay [OR = 8.71; 95% CI: (3.97- 19.12)] and a first phase of third delay [OR = 4.03; 95% CI: (1.75-9.25)]. The main reasons for the first delay were lack of a family authority figure who could make a decision, lack of sufficient financial resources, lack of a vehicle, and fear of health facilities. The majority of near misses demonstrated a third delay with many referrals. The women's perceptions of the quality of their care highlighted the importance of information, good communication, and attitude. Conclusion Women and newborns with serious obstetric complications have a greater chance of successful outcomes if they are immediately directed to a functioning referral hospital and if the providers are responsive.","author":[{"dropping-particle":"","family":"Assarag","given":"Bouchra","non-dropping-particle":"","parse-names":false,"suffix":""},{"dropping-particle":"","family":"Dujardin","given":"Bruno","non-dropping-particle":"","parse-names":false,"suffix":""},{"dropping-particle":"","family":"Delamou","given":"Alexandre","non-dropping-particle":"","parse-names":false,"suffix":""},{"dropping-particle":"","family":"Meski","given":"Fatima Zahra","non-dropping-particle":"","parse-names":false,"suffix":""},{"dropping-particle":"","family":"Brouwere","given":"Vincent","non-dropping-particle":"De","parse-names":false,"suffix":""}],"container-title":"PLoS ONE","id":"ITEM-1","issue":"1","issued":{"date-parts":[["2015"]]},"page":"1-15","title":"Determinants of maternal near-miss in morocco: Too late, too far, too sloppy?","type":"article-journal","volume":"10"},"uris":["http://www.mendeley.com/documents/?uuid=f93e767d-d787-459e-8962-9ac12a4872be"]}],"mendeley":{"formattedCitation":"(47)","plainTextFormattedCitation":"(47)","previouslyFormattedCitation":"(47)"},"properties":{"noteIndex":0},"schema":"https://github.com/citation-style-language/schema/raw/master/csl-citation.json"}</w:instrText>
      </w:r>
      <w:r>
        <w:rPr>
          <w:rFonts w:ascii="Times New Roman" w:hAnsi="Times New Roman" w:cs="Times New Roman"/>
          <w:sz w:val="24"/>
          <w:szCs w:val="24"/>
        </w:rPr>
        <w:fldChar w:fldCharType="separate"/>
      </w:r>
      <w:r w:rsidRPr="00DB2AC5">
        <w:rPr>
          <w:rFonts w:ascii="Times New Roman" w:hAnsi="Times New Roman" w:cs="Times New Roman"/>
          <w:noProof/>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t>.</w:t>
      </w:r>
      <w:r w:rsidRPr="00824B81">
        <w:rPr>
          <w:rFonts w:ascii="Times New Roman" w:eastAsia="MyriadPro-Light" w:hAnsi="Times New Roman" w:cs="Times New Roman"/>
          <w:sz w:val="24"/>
          <w:szCs w:val="24"/>
        </w:rPr>
        <w:t xml:space="preserve"> </w:t>
      </w:r>
      <w:r>
        <w:rPr>
          <w:rFonts w:ascii="Times New Roman" w:eastAsia="MyriadPro-Light" w:hAnsi="Times New Roman" w:cs="Times New Roman"/>
          <w:sz w:val="24"/>
          <w:szCs w:val="24"/>
        </w:rPr>
        <w:t>Systematic review and meta-analysis done in Africa has outlined that the prevalence of maternal near miss (MNM) varies across the regions. This study also has addressed that long distance to a health facility and lack of transportation increase the risk of maternal near miss</w:t>
      </w:r>
      <w:r>
        <w:rPr>
          <w:rFonts w:ascii="Times New Roman" w:eastAsia="MyriadPro-Light" w:hAnsi="Times New Roman" w:cs="Times New Roman"/>
          <w:sz w:val="24"/>
          <w:szCs w:val="24"/>
        </w:rPr>
        <w:fldChar w:fldCharType="begin" w:fldLock="1"/>
      </w:r>
      <w:r>
        <w:rPr>
          <w:rFonts w:ascii="Times New Roman" w:eastAsia="MyriadPro-Light" w:hAnsi="Times New Roman" w:cs="Times New Roman"/>
          <w:sz w:val="24"/>
          <w:szCs w:val="24"/>
        </w:rPr>
        <w:instrText>ADDIN CSL_CITATION {"citationItems":[{"id":"ITEM-1","itemData":{"DOI":"10.1186/s12884-024-06325-1","ISBN":"1288402406","ISSN":"14712393","PMID":"38368373","abstract":"BACKGROUND: Maternal near-miss (MNM) is defined by the World Health Organization  (WHO) working group as a woman who nearly died but survived a life-threatening condition during pregnancy, childbirth, or within 42 days of termination of pregnancy due to getting quality of care or by chance. Despite the importance of the near-miss concept in enhancing quality of care and maternal health, evidence regarding the prevalence of MNM, its primary causes and its determinants in Africa is sparse; hence, this study aimed to address these gaps. METHODS: A systematic review and meta-analysis of studies published up to October 31, 2023, was conducted. Electronic databases (PubMed/Medline, Scopus, Web of Science, and Directory of Open Access Journals), Google, and Google Scholar were used to search for relevant studies. Studies from any African country that reported the magnitude and/or determinants of MNM using WHO criteria were included. The data were extracted using a Microsoft Excel 2013 spreadsheet and analysed by STATA version 16. Pooled estimates were performed using a random-effects model with the DerSimonian Laired method. The I(2) test was used to analyze the heterogeneity of the included studies. RESULTS: Sixty-five studies with 968,555 participants were included. The weighted pooled prevalence of MNM in Africa was 73.64/1000 live births (95% CI: 69.17, 78.11). A high prevalence was found in the Eastern and Western African regions: 114.81/1000 live births (95% CI: 104.94, 123.59) and 78.34/1000 live births (95% CI: 67.23, 89.46), respectively. Severe postpartum hemorrhage and severe hypertension were the leading causes of MNM, accounting for 36.15% (95% CI: 31.32, 40.99) and 27.2% (95% CI: 23.95, 31.09), respectively. Being a rural resident, having a low monthly income, long distance to a health facility, not attending formal education, not receiving ANC, experiencing delays in health service, having a previous history of caesarean section, and having pre-existing medical conditions were found to increase the risk of MNM. CONCLUSION: The pooled prevalence of MNM was high in Africa, especially in the eastern and western regions. There were significant variations in the prevalence of MNM across regions and study periods. Strengthening universal access to education and maternal health services, working together to tackle all three delays through community education and awareness campaigns, improving access to transportation and road infrastructure, and improv…","author":[{"dropping-particle":"","family":"Habte","given":"Aklilu","non-dropping-particle":"","parse-names":false,"suffix":""},{"dropping-particle":"","family":"Bizuayehu","given":"Habtamu Mellie","non-dropping-particle":"","parse-names":false,"suffix":""},{"dropping-particle":"","family":"Lemma","given":"Lire","non-dropping-particle":"","parse-names":false,"suffix":""},{"dropping-particle":"","family":"Sisay","given":"Yordanos","non-dropping-particle":"","parse-names":false,"suffix":""}],"container-title":"BMC Pregnancy and Childbirth","id":"ITEM-1","issue":"1","issued":{"date-parts":[["2024"]]},"page":"1-22","publisher":"BioMed Central","title":"Road to maternal death: the pooled estimate of maternal near-miss, its primary causes and determinants in Africa: a systematic review and meta-analysis","type":"article-journal","volume":"24"},"uris":["http://www.mendeley.com/documents/?uuid=3a4eb87b-a185-438e-86ba-07add7c21a0a"]}],"mendeley":{"formattedCitation":"(48)","plainTextFormattedCitation":"(48)","previouslyFormattedCitation":"(48)"},"properties":{"noteIndex":0},"schema":"https://github.com/citation-style-language/schema/raw/master/csl-citation.json"}</w:instrText>
      </w:r>
      <w:r>
        <w:rPr>
          <w:rFonts w:ascii="Times New Roman" w:eastAsia="MyriadPro-Light" w:hAnsi="Times New Roman" w:cs="Times New Roman"/>
          <w:sz w:val="24"/>
          <w:szCs w:val="24"/>
        </w:rPr>
        <w:fldChar w:fldCharType="separate"/>
      </w:r>
      <w:r w:rsidRPr="00824B81">
        <w:rPr>
          <w:rFonts w:ascii="Times New Roman" w:eastAsia="MyriadPro-Light" w:hAnsi="Times New Roman" w:cs="Times New Roman"/>
          <w:noProof/>
          <w:sz w:val="24"/>
          <w:szCs w:val="24"/>
        </w:rPr>
        <w:t>(48)</w:t>
      </w:r>
      <w:r>
        <w:rPr>
          <w:rFonts w:ascii="Times New Roman" w:eastAsia="MyriadPro-Light" w:hAnsi="Times New Roman" w:cs="Times New Roman"/>
          <w:sz w:val="24"/>
          <w:szCs w:val="24"/>
        </w:rPr>
        <w:fldChar w:fldCharType="end"/>
      </w:r>
      <w:r>
        <w:rPr>
          <w:rFonts w:ascii="Times New Roman" w:eastAsia="MyriadPro-Light" w:hAnsi="Times New Roman" w:cs="Times New Roman"/>
          <w:sz w:val="24"/>
          <w:szCs w:val="24"/>
        </w:rPr>
        <w:t>.</w:t>
      </w:r>
      <w:r w:rsidRPr="00A5296E">
        <w:rPr>
          <w:rFonts w:ascii="Times New Roman" w:hAnsi="Times New Roman" w:cs="Times New Roman"/>
          <w:sz w:val="24"/>
          <w:szCs w:val="24"/>
        </w:rPr>
        <w:t xml:space="preserve"> </w:t>
      </w:r>
      <w:r>
        <w:rPr>
          <w:rStyle w:val="fontstyle01"/>
          <w:rFonts w:ascii="Times New Roman" w:hAnsi="Times New Roman" w:cs="Times New Roman"/>
          <w:sz w:val="24"/>
          <w:szCs w:val="24"/>
        </w:rPr>
        <w:t xml:space="preserve">Seeking health care in line with establishing a well-equipped referral units and trained man power at the periphery plays a crucial role in preventing maternity mortality. However, poor knowledge about warning signs of pregnancy, delayed diagnosis, </w:t>
      </w:r>
      <w:r>
        <w:rPr>
          <w:rFonts w:ascii="Times New Roman" w:hAnsi="Times New Roman" w:cs="Times New Roman"/>
          <w:sz w:val="24"/>
          <w:szCs w:val="24"/>
        </w:rPr>
        <w:t>inappropriate transfer and inadequate utilization of resource increase the burden of maternal morbidity and mortality</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{"citationItems":[{"id":"ITEM-1","itemData":{"DOI":"10.1371/journal.pone.0179013","ISBN":"1111111111","ISSN":"19326203","PMID":"28586355","abstract":"Background: Because maternal mortality is a rare event, it is important to study maternal near-miss as a complement to evaluate and improve the quality of obstetric care. Thus, the study was conducted with the aim of assessing the incidence and causes of maternal near-miss. Methods: A facility-based cross-sectional study was conducted in five selected public hospitals of Addis Ababa, Ethiopia from May 1, 2015 to April 30, 2016. All maternal near-miss cases admitted to the selected hospitals during the study period were prospectively recruited. World Health Organization criteria were used to identify maternal near-miss cases. The number of maternal near-miss cases over one year per 1000 live births occurring during the same year was calculated to determine the incidence of maternal near-miss. Underlying and contributing causes of maternal near-miss were documented from each participant's record. Results: During the one-year period, there were a total of 238 maternal near-miss cases and 29,697 live births in all participating hospitals, which provides a maternal near-miss incidence ratio of 8.01 per 1000 live births. The underlying causes of the majority of maternal near-miss cases were hypertensive disorders and obstetric hemorrhage. Anemia was the major contributing cause reported for maternal near-miss. Most of the maternal near-miss cases occurred before the women's arrival at the participating hospitals. Conclusion: The study demonstrated a lower maternal near-miss incidence ratio compared to previous country-level studies. The majority of the near-miss cases occurred before the women's arrival at the participating hospitals, which underscores the importance of improving pre-hospital barriers. Efforts made toward improvement in the management of life-threatening obstetric complications could reduce the occurrence of maternal near-miss problems that occur during hospitalization.","author":[{"dropping-particle":"","family":"Liyew","given":"Ewnetu Firdawek","non-dropping-particle":"","parse-names":false,"suffix":""},{"dropping-particle":"","family":"Yalew","given":"Alemayehu Worku","non-dropping-particle":"","parse-names":false,"suffix":""},{"dropping-particle":"","family":"Afework","given":"Mesganaw Fantahun","non-dropping-particle":"","parse-names":false,"suffix":""},{"dropping-particle":"","family":"Essén","given":"Birgitta","non-dropping-particle":"","parse-names":false,"suffix":""}],"container-title":"PLoS ONE","id":"ITEM-1","issue":"6","issued":{"date-parts":[["2017"]]},"page":"1-13","title":"Incidence and causes of maternal near-miss in selected hospitals of Addis Ababa, Ethiopia","type":"article-journal","volume":"12"},"uris":["http://www.mendeley.com/documents/?uuid=e4b2e355-5fb3-4d5f-b105-840c6dcc0deb"]}],"mendeley":{"formattedCitation":"(46)","plainTextFormattedCitation":"(46)","previouslyFormattedCitation":"(46)"},"properties":{"noteIndex":0},"schema":"https://github.com/citation-style-language/schema/raw/master/csl-citation.json"}</w:instrText>
      </w:r>
      <w:r>
        <w:rPr>
          <w:rFonts w:ascii="Times New Roman" w:hAnsi="Times New Roman" w:cs="Times New Roman"/>
          <w:sz w:val="24"/>
          <w:szCs w:val="24"/>
        </w:rPr>
        <w:fldChar w:fldCharType="separate"/>
      </w:r>
      <w:r w:rsidRPr="00A00071">
        <w:rPr>
          <w:rFonts w:ascii="Times New Roman" w:hAnsi="Times New Roman" w:cs="Times New Roman"/>
          <w:noProof/>
          <w:sz w:val="24"/>
          <w:szCs w:val="24"/>
        </w:rPr>
        <w:t>(46)</w:t>
      </w:r>
      <w:r>
        <w:rPr>
          <w:rFonts w:ascii="Times New Roman" w:hAnsi="Times New Roman" w:cs="Times New Roman"/>
          <w:sz w:val="24"/>
          <w:szCs w:val="24"/>
        </w:rPr>
        <w:fldChar w:fldCharType="end"/>
      </w:r>
    </w:p>
    <w:p w:rsidR="0029585D" w:rsidRPr="00F94B3B" w:rsidRDefault="0029585D" w:rsidP="0029585D">
      <w:pPr>
        <w:spacing w:line="360" w:lineRule="auto"/>
        <w:jc w:val="both"/>
        <w:rPr>
          <w:rFonts w:ascii="Times New Roman" w:hAnsi="Times New Roman" w:cs="Times New Roman"/>
          <w:color w:val="000000" w:themeColor="text1"/>
          <w:sz w:val="24"/>
          <w:szCs w:val="24"/>
          <w:lang w:val="en-US"/>
        </w:rPr>
      </w:pPr>
      <w:r w:rsidRPr="00F94B3B">
        <w:rPr>
          <w:rFonts w:ascii="Times New Roman" w:eastAsia="MinionPro-Regular" w:hAnsi="Times New Roman" w:cs="Times New Roman"/>
          <w:sz w:val="24"/>
          <w:szCs w:val="24"/>
        </w:rPr>
        <w:t>Finding from South Africa has outlined that avoidable factors such as inter-facility transport problems and health provider related factors account for 6.3% and 25.9% the cases respectively</w:t>
      </w:r>
      <w:r w:rsidRPr="00F94B3B">
        <w:rPr>
          <w:rFonts w:ascii="Times New Roman" w:eastAsia="MinionPro-Regular" w:hAnsi="Times New Roman" w:cs="Times New Roman"/>
          <w:sz w:val="24"/>
          <w:szCs w:val="24"/>
        </w:rPr>
        <w:fldChar w:fldCharType="begin" w:fldLock="1"/>
      </w:r>
      <w:r w:rsidRPr="00F94B3B">
        <w:rPr>
          <w:rFonts w:ascii="Times New Roman" w:eastAsia="MinionPro-Regular" w:hAnsi="Times New Roman" w:cs="Times New Roman"/>
          <w:sz w:val="24"/>
          <w:szCs w:val="24"/>
        </w:rPr>
        <w:instrText>ADDIN CSL_CITATION {"citationItems":[{"id":"ITEM-1","itemData":{"DOI":"10.7196/SAMJ.2018.v108i3.12876","ISSN":"20785135","PMID":"30004358","abstract":"Background. A maternal near-miss is defined as a life-threatening pregnancy-related complication where the woman survives. The World Health Organization (WHO) has produced a tool for identifying near-misses according to criteria that include the occurrence of a severe maternal complication together with organ dysfunction and/or specified critical interventions. Maternal deaths have been audited in the public sector Metro West maternity service in Cape Town, South Africa, for many years, but there has been no monitoring of near-misses. Objectives. To measure the near-miss ratio (NMR), maternal mortality ratio (MMR) and mortality index (MI), and to investigate the near-miss cases. Methods. A retrospective observational study conducted during 6 months in 2014 identified and analysed all near-miss cases and maternal deaths in Metro West, using the WHO criteria. Results. From a total of 19 222 live births, 112 near-misses and 13 maternal deaths were identified. The MMR was 67.6 per 100 000 live births and the NMR 5.83 per 1 000 live births. The maternal near-miss/maternal death ratio was 8.6:1 and the MI 10.4%. The major causes of near-miss were hypertension (n=50, 44.6%), haemorrhage (n=38, 33.9%) and puerperal sepsis (n=13, 11.6%). The first two conditions both had very low MIs (1.9% and 0%, respectively), whereas the figure for puerperal sepsis was 18.9%. Less common near-miss causes were medical/surgical conditions (n=7, 6.3%), non-pregnancy-related infections (n=2, 1.8%) and acute collapse (n=2, 1.8%), with higher MIs (33.3%, 66.7% and 33.3%, respectively). Critical interventions included massive blood transfusion (34.8%), ventilation (40.2%) and hysterectomy (30.4%). Considering health system factors, 63 near-misses (56.3%) initially occurred at a primary care facility, and the patients were all referred to the tertiary hospital; 38 (33.9%) occurred at a secondary hospital, and 11 (9.8%) at the tertiary hospital. Analysis of avoidable factors identified lack of antenatal clinic attendance (11.6%), inter-facility transport problems (6.3%) and health provider-related factors (25.9% at the primary level of care, 38.2% at secondary level and 7.1% at tertiary level). Conclusions. The NMR and MMR for Metro West were lower than in other developing countries, but higher than in high-income countries. The MI was low for direct obstetric conditions (hypertension, haemorrhage and puerperal sepsis), reflecting good quality of care and referral mechanisms for these…","author":[{"dropping-particle":"","family":"Iwuh","given":"I. A.","non-dropping-particle":"","parse-names":false,"suffix":""},{"dropping-particle":"","family":"Fawcus","given":"S.","non-dropping-particle":"","parse-names":false,"suffix":""},{"dropping-particle":"","family":"Schoeman","given":"L.","non-dropping-particle":"","parse-names":false,"suffix":""}],"container-title":"South African Medical Journal","id":"ITEM-1","issue":"3","issued":{"date-parts":[["2018"]]},"page":"171-175","title":"Maternal near-miss audit in the metro west maternity service, Cape Town, South Africa: A retrospective observational study","type":"article-journal","volume":"108"},"uris":["http://www.mendeley.com/documents/?uuid=a79664a0-2f01-42fe-86af-cd4aa2448456"]}],"mendeley":{"formattedCitation":"(26)","plainTextFormattedCitation":"(26)","previouslyFormattedCitation":"(26)"},"properties":{"noteIndex":0},"schema":"https://github.com/citation-style-language/schema/raw/master/csl-citation.json"}</w:instrText>
      </w:r>
      <w:r w:rsidRPr="00F94B3B">
        <w:rPr>
          <w:rFonts w:ascii="Times New Roman" w:eastAsia="MinionPro-Regular" w:hAnsi="Times New Roman" w:cs="Times New Roman"/>
          <w:sz w:val="24"/>
          <w:szCs w:val="24"/>
        </w:rPr>
        <w:fldChar w:fldCharType="separate"/>
      </w:r>
      <w:r w:rsidRPr="00F94B3B">
        <w:rPr>
          <w:rFonts w:ascii="Times New Roman" w:eastAsia="MinionPro-Regular" w:hAnsi="Times New Roman" w:cs="Times New Roman"/>
          <w:noProof/>
          <w:sz w:val="24"/>
          <w:szCs w:val="24"/>
        </w:rPr>
        <w:t>(26)</w:t>
      </w:r>
      <w:r w:rsidRPr="00F94B3B">
        <w:rPr>
          <w:rFonts w:ascii="Times New Roman" w:eastAsia="MinionPro-Regular" w:hAnsi="Times New Roman" w:cs="Times New Roman"/>
          <w:sz w:val="24"/>
          <w:szCs w:val="24"/>
        </w:rPr>
        <w:fldChar w:fldCharType="end"/>
      </w:r>
      <w:r w:rsidRPr="00F94B3B">
        <w:rPr>
          <w:rFonts w:ascii="Times New Roman" w:eastAsia="MinionPro-Regular" w:hAnsi="Times New Roman" w:cs="Times New Roman"/>
          <w:sz w:val="24"/>
          <w:szCs w:val="24"/>
        </w:rPr>
        <w:t>.</w:t>
      </w:r>
      <w:r w:rsidRPr="00F94B3B">
        <w:rPr>
          <w:rFonts w:ascii="Times New Roman" w:hAnsi="Times New Roman" w:cs="Times New Roman"/>
          <w:sz w:val="24"/>
          <w:szCs w:val="24"/>
        </w:rPr>
        <w:t xml:space="preserve"> The report conducted in Western Uganda has indicated that maternal near miss showed significant association with giving birth at fort portal referral hospital and being referred from other health facilities</w:t>
      </w:r>
      <w:r w:rsidRPr="00F94B3B">
        <w:rPr>
          <w:rFonts w:ascii="Times New Roman" w:hAnsi="Times New Roman" w:cs="Times New Roman"/>
          <w:sz w:val="24"/>
          <w:szCs w:val="24"/>
        </w:rPr>
        <w:fldChar w:fldCharType="begin" w:fldLock="1"/>
      </w:r>
      <w:r w:rsidRPr="00F94B3B">
        <w:rPr>
          <w:rFonts w:ascii="Times New Roman" w:hAnsi="Times New Roman" w:cs="Times New Roman"/>
          <w:sz w:val="24"/>
          <w:szCs w:val="24"/>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9ec7c925-27be-415f-8c92-e18c4cc568a7"]}],"mendeley":{"formattedCitation":"(25)","plainTextFormattedCitation":"(25)","previouslyFormattedCitation":"(25)"},"properties":{"noteIndex":0},"schema":"https://github.com/citation-style-language/schema/raw/master/csl-citation.json"}</w:instrText>
      </w:r>
      <w:r w:rsidRPr="00F94B3B">
        <w:rPr>
          <w:rFonts w:ascii="Times New Roman" w:hAnsi="Times New Roman" w:cs="Times New Roman"/>
          <w:sz w:val="24"/>
          <w:szCs w:val="24"/>
        </w:rPr>
        <w:fldChar w:fldCharType="separate"/>
      </w:r>
      <w:r w:rsidRPr="00F94B3B">
        <w:rPr>
          <w:rFonts w:ascii="Times New Roman" w:hAnsi="Times New Roman" w:cs="Times New Roman"/>
          <w:noProof/>
          <w:sz w:val="24"/>
          <w:szCs w:val="24"/>
        </w:rPr>
        <w:t>(25)</w:t>
      </w:r>
      <w:r w:rsidRPr="00F94B3B">
        <w:rPr>
          <w:rFonts w:ascii="Times New Roman" w:hAnsi="Times New Roman" w:cs="Times New Roman"/>
          <w:sz w:val="24"/>
          <w:szCs w:val="24"/>
        </w:rPr>
        <w:fldChar w:fldCharType="end"/>
      </w:r>
      <w:r w:rsidRPr="00F94B3B">
        <w:rPr>
          <w:rFonts w:ascii="Times New Roman" w:hAnsi="Times New Roman" w:cs="Times New Roman"/>
          <w:sz w:val="24"/>
          <w:szCs w:val="24"/>
        </w:rPr>
        <w:t>.</w:t>
      </w:r>
      <w:r w:rsidRPr="00F94B3B">
        <w:rPr>
          <w:rFonts w:ascii="Times New Roman" w:hAnsi="Times New Roman" w:cs="Times New Roman"/>
          <w:color w:val="7030A0"/>
          <w:sz w:val="24"/>
          <w:szCs w:val="24"/>
          <w:lang w:val="en-US"/>
        </w:rPr>
        <w:t xml:space="preserve"> </w:t>
      </w:r>
      <w:r w:rsidRPr="00F94B3B">
        <w:rPr>
          <w:rFonts w:ascii="Times New Roman" w:hAnsi="Times New Roman" w:cs="Times New Roman"/>
          <w:color w:val="000000" w:themeColor="text1"/>
          <w:sz w:val="24"/>
          <w:szCs w:val="24"/>
          <w:lang w:val="en-US"/>
        </w:rPr>
        <w:t>First and third delay contributed to a significant number of maternal near miss and death</w:t>
      </w:r>
      <w:r w:rsidRPr="00F94B3B">
        <w:rPr>
          <w:rFonts w:ascii="Times New Roman" w:hAnsi="Times New Roman" w:cs="Times New Roman"/>
          <w:color w:val="000000" w:themeColor="text1"/>
          <w:sz w:val="24"/>
          <w:szCs w:val="24"/>
          <w:lang w:val="en-US"/>
        </w:rPr>
        <w:fldChar w:fldCharType="begin" w:fldLock="1"/>
      </w:r>
      <w:r w:rsidRPr="00F94B3B">
        <w:rPr>
          <w:rFonts w:ascii="Times New Roman" w:hAnsi="Times New Roman" w:cs="Times New Roman"/>
          <w:color w:val="000000" w:themeColor="text1"/>
          <w:sz w:val="24"/>
          <w:szCs w:val="24"/>
          <w:lang w:val="en-US"/>
        </w:rPr>
        <w:instrText>ADDIN CSL_CITATION {"citationItems":[{"id":"ITEM-1","itemData":{"DOI":"10.1186/s12884-014-0401-3","ISSN":"14712393","PMID":"25491393","abstract":"Background: Life-threatening events during pregnancy are currently used as a measure to assess quality of obstetric care. The aim of this study is to assess prevalence of near miss cases and maternal deaths, to elucidate the causes and to analyze avoidable factors based upon the three-delays approach in southern Mozambique. Methods: Near miss cases comprised five categories: eclampsia, severe hemorrhage, severe sepsis, uterine rupture and severe malaria. Pregnant women surviving the event were interviewed during a 5-month period within five health facilities offering comprehensive emergency obstetric care in Maputo City and Province. Family members gave additional information and were interviewed in case of the patient's death. Results: Out of 27,916 live births, 564 near miss cases and 71 maternal deaths were identified, giving a total maternal near miss ratio of 20/1,000 live births and maternal mortality ratio of 254/100,000 live births, respectively. Near miss fatality rate was 11.2%. Among near miss cases hemorrhage accounted for the most common event (58.0%), followed by eclampsia (35.5%); HIV seroprevalence was 22.3%. Inappropriate attendance in antenatal care services (21.1%), late or wrong diagnosis (12.6%), inadequate management immediately after delivery (9.6%), no monitoring of blood pressure and other vital signs (9.2%) were the most prevalent factors contributing to the severe morbidity under study. Third delay was identified in 69.7% of the interviews. In more than one fourth of near miss cases treatment was not started immediately. Lack of blood derivates and unavailable operating room were reported in 42.0% and 35.0%, respectively. Conclusions: Near miss cases were frequent and related to delays in reaching and receiving adequate care. First and third type of delay contributed significantly to the number of maternal near miss cases and deaths. Maternal health policies need to be concerned not only with averting the loss of life, but also with ameliorating care of severe maternal complications at all levels including primary care. Sexual and reproductive health services for adolescents should be prioritized to prevent adverse outcomes.","author":[{"dropping-particle":"","family":"David","given":"Ernestina","non-dropping-particle":"","parse-names":false,"suffix":""},{"dropping-particle":"","family":"Machungo","given":"Fernanda","non-dropping-particle":"","parse-names":false,"suffix":""},{"dropping-particle":"","family":"Zanconato","given":"Giovanni","non-dropping-particle":"","parse-names":false,"suffix":""},{"dropping-particle":"","family":"Cavaliere","given":"Elena","non-dropping-particle":"","parse-names":false,"suffix":""},{"dropping-particle":"","family":"Fiosse","given":"Sidonia","non-dropping-particle":"","parse-names":false,"suffix":""},{"dropping-particle":"","family":"Sululu","given":"Celeste","non-dropping-particle":"","parse-names":false,"suffix":""},{"dropping-particle":"","family":"Chiluvane","given":"Benvinda","non-dropping-particle":"","parse-names":false,"suffix":""},{"dropping-particle":"","family":"Bergström","given":"Staffan","non-dropping-particle":"","parse-names":false,"suffix":""}],"container-title":"BMC Pregnancy and Childbirth","id":"ITEM-1","issue":"1","issued":{"date-parts":[["2014"]]},"page":"1-8","title":"Maternal near miss and maternal deaths in Mozambique: A cross-sectional, region-wide study of 635 consecutive cases assisted in health facilities of Maputo province","type":"article-journal","volume":"14"},"uris":["http://www.mendeley.com/documents/?uuid=c5f540b9-ddc9-42dc-8a16-7080559046b3"]}],"mendeley":{"formattedCitation":"(49)","plainTextFormattedCitation":"(49)","previouslyFormattedCitation":"(49)"},"properties":{"noteIndex":0},"schema":"https://github.com/citation-style-language/schema/raw/master/csl-citation.json"}</w:instrText>
      </w:r>
      <w:r w:rsidRPr="00F94B3B">
        <w:rPr>
          <w:rFonts w:ascii="Times New Roman" w:hAnsi="Times New Roman" w:cs="Times New Roman"/>
          <w:color w:val="000000" w:themeColor="text1"/>
          <w:sz w:val="24"/>
          <w:szCs w:val="24"/>
          <w:lang w:val="en-US"/>
        </w:rPr>
        <w:fldChar w:fldCharType="separate"/>
      </w:r>
      <w:r w:rsidRPr="00F94B3B">
        <w:rPr>
          <w:rFonts w:ascii="Times New Roman" w:hAnsi="Times New Roman" w:cs="Times New Roman"/>
          <w:noProof/>
          <w:color w:val="000000" w:themeColor="text1"/>
          <w:sz w:val="24"/>
          <w:szCs w:val="24"/>
          <w:lang w:val="en-US"/>
        </w:rPr>
        <w:t>(49)</w:t>
      </w:r>
      <w:r w:rsidRPr="00F94B3B">
        <w:rPr>
          <w:rFonts w:ascii="Times New Roman" w:hAnsi="Times New Roman" w:cs="Times New Roman"/>
          <w:color w:val="000000" w:themeColor="text1"/>
          <w:sz w:val="24"/>
          <w:szCs w:val="24"/>
          <w:lang w:val="en-US"/>
        </w:rPr>
        <w:fldChar w:fldCharType="end"/>
      </w:r>
      <w:r w:rsidRPr="00F94B3B">
        <w:rPr>
          <w:rFonts w:ascii="Times New Roman" w:hAnsi="Times New Roman" w:cs="Times New Roman"/>
          <w:color w:val="000000" w:themeColor="text1"/>
          <w:sz w:val="24"/>
          <w:szCs w:val="24"/>
          <w:lang w:val="en-US"/>
        </w:rPr>
        <w:t>. Finding from study conducted in  Southern Nigeria has found that administrative related delays contributed to high rate of maternal near miss</w:t>
      </w:r>
      <w:r w:rsidRPr="00F94B3B">
        <w:rPr>
          <w:rFonts w:ascii="Times New Roman" w:hAnsi="Times New Roman" w:cs="Times New Roman"/>
          <w:color w:val="000000" w:themeColor="text1"/>
          <w:sz w:val="24"/>
          <w:szCs w:val="24"/>
          <w:lang w:val="en-US"/>
        </w:rPr>
        <w:fldChar w:fldCharType="begin" w:fldLock="1"/>
      </w:r>
      <w:r w:rsidRPr="00F94B3B">
        <w:rPr>
          <w:rFonts w:ascii="Times New Roman" w:hAnsi="Times New Roman" w:cs="Times New Roman"/>
          <w:color w:val="000000" w:themeColor="text1"/>
          <w:sz w:val="24"/>
          <w:szCs w:val="24"/>
          <w:lang w:val="en-US"/>
        </w:rPr>
        <w:instrText>ADDIN CSL_CITATION {"citationItems":[{"id":"ITEM-1","itemData":{"DOI":"10.1186/s12884-017-1436-z","ISSN":"14712393","PMID":"28754161","abstract":"Background: The study evaluated the pattern of severe maternal outcome, near miss indicators and associated patient and healthcare factors at a private referral hospital in rural Nigeria. Methods: This was a cross sectional study conducted from September 2014 to August 2015 in Madonna University Teaching Hospital Elele, Rivers State, Nigeria. Pregnant and postpartum women were recruited for the study using Nigeria near miss network proforma which was adopted from the WHO near miss proforma. We explored administrative, patient related and medical delays. Statistical analysis was done using SPSS version 20. Results: Of the 262 deliveries, 5 women died and 52 women had a near miss event. The maternal mortality rate was 1908/100,000. The maternal near miss mortality ratio was 11.4: 1 while the mortality index was 8.8%. Three out of the five deaths that occurred were in the age category of 20-24 years. Abortive outcome was the leading cause of maternal mortality contributing 2 of the 5 maternal mortality. The severe maternal outcome ratio was 218/1000 and maternal near miss incidence ratio was 198/1000. Hypertensive disorders of pregnancy contributed 16(28.1%) of the 57 cases with severe maternal outcome while Obstetrics hemorrhage and abortive outcome each contributed 14(24.6%). 6(10.5%) received treatment within 30 min of diagnosis while 19(33.3%) waited for greater than 240 min before they received intervention. There was a statistically significant association between time of intervention and final maternal outcome (p-value = 0.003). Administrative delay was noted in 20 cases, while patient related delay was noted in 44 cases. Conclusion: There is a high burden of near miss and unmet need for reproductive health services in rural areas of Nigeria. Different levels of delays abound and contribute to the disease burden. Periodic reviews will aid in elimination of the delays. There should be better communication between different levels of care and emphasis should be on early identification and referral of women for prompt management.","author":[{"dropping-particle":"","family":"Mbachu","given":"Ikechukwu Innocent","non-dropping-particle":"","parse-names":false,"suffix":""},{"dropping-particle":"","family":"Ezeama","given":"Chukwuemeka","non-dropping-particle":"","parse-names":false,"suffix":""},{"dropping-particle":"","family":"Osuagwu","given":"Kelechi","non-dropping-particle":"","parse-names":false,"suffix":""},{"dropping-particle":"","family":"Umeononihu","given":"Osita Samuel","non-dropping-particle":"","parse-names":false,"suffix":""},{"dropping-particle":"","family":"Obiannika","given":"Chibuzor","non-dropping-particle":"","parse-names":false,"suffix":""},{"dropping-particle":"","family":"Ezeama","given":"Nkeiru","non-dropping-particle":"","parse-names":false,"suffix":""}],"container-title":"BMC Pregnancy and Childbirth","id":"ITEM-1","issue":"1","issued":{"date-parts":[["2017"]]},"page":"1-8","publisher":"BMC Pregnancy and Childbirth","title":"A cross sectional study of maternal near miss and mortality at a rural tertiary centre in southern nigeria","type":"article-journal","volume":"17"},"uris":["http://www.mendeley.com/documents/?uuid=286a2de5-5e7b-4ff2-bb06-4c19d0ddc4f1"]}],"mendeley":{"formattedCitation":"(50)","plainTextFormattedCitation":"(50)","previouslyFormattedCitation":"(50)"},"properties":{"noteIndex":0},"schema":"https://github.com/citation-style-language/schema/raw/master/csl-citation.json"}</w:instrText>
      </w:r>
      <w:r w:rsidRPr="00F94B3B">
        <w:rPr>
          <w:rFonts w:ascii="Times New Roman" w:hAnsi="Times New Roman" w:cs="Times New Roman"/>
          <w:color w:val="000000" w:themeColor="text1"/>
          <w:sz w:val="24"/>
          <w:szCs w:val="24"/>
          <w:lang w:val="en-US"/>
        </w:rPr>
        <w:fldChar w:fldCharType="separate"/>
      </w:r>
      <w:r w:rsidRPr="00F94B3B">
        <w:rPr>
          <w:rFonts w:ascii="Times New Roman" w:hAnsi="Times New Roman" w:cs="Times New Roman"/>
          <w:noProof/>
          <w:color w:val="000000" w:themeColor="text1"/>
          <w:sz w:val="24"/>
          <w:szCs w:val="24"/>
          <w:lang w:val="en-US"/>
        </w:rPr>
        <w:t>(50)</w:t>
      </w:r>
      <w:r w:rsidRPr="00F94B3B">
        <w:rPr>
          <w:rFonts w:ascii="Times New Roman" w:hAnsi="Times New Roman" w:cs="Times New Roman"/>
          <w:color w:val="000000" w:themeColor="text1"/>
          <w:sz w:val="24"/>
          <w:szCs w:val="24"/>
          <w:lang w:val="en-US"/>
        </w:rPr>
        <w:fldChar w:fldCharType="end"/>
      </w:r>
      <w:r w:rsidRPr="00F94B3B">
        <w:rPr>
          <w:rFonts w:ascii="Times New Roman" w:hAnsi="Times New Roman" w:cs="Times New Roman"/>
          <w:color w:val="000000" w:themeColor="text1"/>
          <w:sz w:val="24"/>
          <w:szCs w:val="24"/>
          <w:lang w:val="en-US"/>
        </w:rPr>
        <w:t>.</w:t>
      </w:r>
    </w:p>
    <w:p w:rsidR="0029585D" w:rsidRDefault="0029585D" w:rsidP="0029585D">
      <w:pPr>
        <w:spacing w:line="360" w:lineRule="auto"/>
        <w:jc w:val="both"/>
        <w:rPr>
          <w:rFonts w:ascii="Times New Roman" w:hAnsi="Times New Roman" w:cs="Times New Roman"/>
          <w:color w:val="000000" w:themeColor="text1"/>
          <w:sz w:val="24"/>
          <w:szCs w:val="24"/>
        </w:rPr>
      </w:pPr>
      <w:r w:rsidRPr="00F94B3B">
        <w:rPr>
          <w:rFonts w:ascii="Times New Roman" w:hAnsi="Times New Roman" w:cs="Times New Roman"/>
          <w:color w:val="000000" w:themeColor="text1"/>
          <w:sz w:val="24"/>
          <w:szCs w:val="24"/>
        </w:rPr>
        <w:t xml:space="preserve">Findings from the systematic review study conducted in Ethiopia and </w:t>
      </w:r>
      <w:proofErr w:type="spellStart"/>
      <w:r w:rsidRPr="00F94B3B">
        <w:rPr>
          <w:rFonts w:ascii="Times New Roman" w:hAnsi="Times New Roman" w:cs="Times New Roman"/>
          <w:color w:val="000000" w:themeColor="text1"/>
          <w:sz w:val="24"/>
          <w:szCs w:val="24"/>
        </w:rPr>
        <w:t>Wolaita</w:t>
      </w:r>
      <w:proofErr w:type="spellEnd"/>
      <w:r w:rsidRPr="00F94B3B">
        <w:rPr>
          <w:rFonts w:ascii="Times New Roman" w:hAnsi="Times New Roman" w:cs="Times New Roman"/>
          <w:color w:val="000000" w:themeColor="text1"/>
          <w:sz w:val="24"/>
          <w:szCs w:val="24"/>
        </w:rPr>
        <w:t xml:space="preserve"> </w:t>
      </w:r>
      <w:proofErr w:type="spellStart"/>
      <w:r w:rsidRPr="00F94B3B">
        <w:rPr>
          <w:rFonts w:ascii="Times New Roman" w:hAnsi="Times New Roman" w:cs="Times New Roman"/>
          <w:color w:val="000000" w:themeColor="text1"/>
          <w:sz w:val="24"/>
          <w:szCs w:val="24"/>
        </w:rPr>
        <w:t>sodo</w:t>
      </w:r>
      <w:proofErr w:type="spellEnd"/>
      <w:r w:rsidRPr="00F94B3B">
        <w:rPr>
          <w:rFonts w:ascii="Times New Roman" w:hAnsi="Times New Roman" w:cs="Times New Roman"/>
          <w:color w:val="000000" w:themeColor="text1"/>
          <w:sz w:val="24"/>
          <w:szCs w:val="24"/>
        </w:rPr>
        <w:t xml:space="preserve"> University have indicated that administrative related problems like receiving inadequate care, traveling long distance and delay in arriving at health facility were associated with maternal near</w:t>
      </w:r>
      <w:r w:rsidRPr="00F94B3B">
        <w:rPr>
          <w:rFonts w:ascii="Times New Roman" w:hAnsi="Times New Roman" w:cs="Times New Roman"/>
          <w:color w:val="000000" w:themeColor="text1"/>
          <w:sz w:val="24"/>
          <w:szCs w:val="24"/>
        </w:rPr>
        <w:fldChar w:fldCharType="begin" w:fldLock="1"/>
      </w:r>
      <w:r w:rsidRPr="00F94B3B">
        <w:rPr>
          <w:rFonts w:ascii="Times New Roman" w:hAnsi="Times New Roman" w:cs="Times New Roman"/>
          <w:color w:val="000000" w:themeColor="text1"/>
          <w:sz w:val="24"/>
          <w:szCs w:val="24"/>
        </w:rPr>
        <w:instrText>ADDIN CSL_CITATION {"citationItems":[{"id":"ITEM-1","itemData":{"ISSN":"2049-5471","PMID":"2668173716","abstract":"Background: Maternal near miss (MNM) is defined as “woman nearly died but survived a complication that occurred during pregnancy, child birth or within 42 days of terminations of pregnancy”. Objective: To assess the frequency and predictors of maternal near miss among women receiving obstetrical &amp; gynecologic care at Wolaita Sodo University Teaching and Referral Hospital (WSUTRH). Methods: An institution based cross- sectional study design was employed from 15th April to 15th June 2017. The total sample size was 508 and the Kth interval was used to recruit the study participants. Bivariate and multivariate logistic regression model were used. Results: The prevalence of MNM is146 out of 508(28.7%). Most MNM conditions are due to unsafe abortions. Traveling long distance ≥ 25KM (AOR=2.36; 95% CI: 1.27-4.39), Single ANC visit(AOR= 2.17; 95%CI: 1.07-4.41), administrative problems (AOR= 3.69; 95% CI:1.14-11.88), Primi/ multigravida(AOR=0.48; 95%CI: 0.24-.99), bad obstetric history (AOR= 2.53; 95% CI: 1.22-5.27) and history of previous C/S(AOR= 2.61; 95%CI:1.19-5.74) were significant predictors of maternal near misses. Conclusions: The frequency of MNM was high in WSUTRH . Preventing maternal delay and improving quality of care at all settings are recommended.","author":[{"dropping-particle":"","family":"Dana","given":"Wotaro Balta","non-dropping-particle":"","parse-names":false,"suffix":""},{"dropping-particle":"","family":"Dulla","given":"Dubale","non-dropping-particle":"","parse-names":false,"suffix":""}],"container-title":"Diversity and Equality in Health and Care","id":"ITEM-1","issue":"8","issued":{"date-parts":[["2021"]]},"page":"436-442","title":"Predictors of Maternal Near Miss among Women Receiving Care at Wolaita Sodo University Teaching Hospital, Southern Ethiopia: Institution Based Cross Sectional Study","type":"article-journal","volume":"18"},"uris":["http://www.mendeley.com/documents/?uuid=aedbc1ba-ac37-4da6-b43e-4cac6d1dbc61"]}],"mendeley":{"formattedCitation":"(36)","plainTextFormattedCitation":"(36)","previouslyFormattedCitation":"(36)"},"properties":{"noteIndex":0},"schema":"https://github.com/citation-style-language/schema/raw/master/csl-citation.json"}</w:instrText>
      </w:r>
      <w:r w:rsidRPr="00F94B3B">
        <w:rPr>
          <w:rFonts w:ascii="Times New Roman" w:hAnsi="Times New Roman" w:cs="Times New Roman"/>
          <w:color w:val="000000" w:themeColor="text1"/>
          <w:sz w:val="24"/>
          <w:szCs w:val="24"/>
        </w:rPr>
        <w:fldChar w:fldCharType="separate"/>
      </w:r>
      <w:r w:rsidRPr="00F94B3B">
        <w:rPr>
          <w:rFonts w:ascii="Times New Roman" w:hAnsi="Times New Roman" w:cs="Times New Roman"/>
          <w:noProof/>
          <w:color w:val="000000" w:themeColor="text1"/>
          <w:sz w:val="24"/>
          <w:szCs w:val="24"/>
        </w:rPr>
        <w:t>(36)</w:t>
      </w:r>
      <w:r w:rsidRPr="00F94B3B">
        <w:rPr>
          <w:rFonts w:ascii="Times New Roman" w:hAnsi="Times New Roman" w:cs="Times New Roman"/>
          <w:color w:val="000000" w:themeColor="text1"/>
          <w:sz w:val="24"/>
          <w:szCs w:val="24"/>
        </w:rPr>
        <w:fldChar w:fldCharType="end"/>
      </w:r>
      <w:r w:rsidRPr="00F94B3B">
        <w:rPr>
          <w:rFonts w:ascii="Times New Roman" w:hAnsi="Times New Roman" w:cs="Times New Roman"/>
          <w:color w:val="000000" w:themeColor="text1"/>
          <w:sz w:val="24"/>
          <w:szCs w:val="24"/>
        </w:rPr>
        <w:t xml:space="preserve">. </w:t>
      </w:r>
    </w:p>
    <w:p w:rsidR="0029585D" w:rsidRPr="00F94B3B" w:rsidRDefault="0029585D" w:rsidP="0029585D">
      <w:pPr>
        <w:spacing w:line="360" w:lineRule="auto"/>
        <w:jc w:val="both"/>
        <w:rPr>
          <w:rFonts w:ascii="Times New Roman" w:hAnsi="Times New Roman" w:cs="Times New Roman"/>
          <w:color w:val="000000" w:themeColor="text1"/>
          <w:sz w:val="24"/>
          <w:szCs w:val="24"/>
        </w:rPr>
      </w:pPr>
      <w:r w:rsidRPr="00F94B3B">
        <w:rPr>
          <w:rFonts w:ascii="Times New Roman" w:hAnsi="Times New Roman" w:cs="Times New Roman"/>
          <w:color w:val="000000" w:themeColor="text1"/>
          <w:sz w:val="24"/>
          <w:szCs w:val="24"/>
        </w:rPr>
        <w:t>Finding from study conducted in  Finding from Arsi zone has revealed that Delay in seeking care, traveling less than one hour to reach health facility showed significant association with maternal near miss</w:t>
      </w:r>
      <w:r w:rsidRPr="00F94B3B">
        <w:rPr>
          <w:rFonts w:ascii="Times New Roman" w:hAnsi="Times New Roman" w:cs="Times New Roman"/>
          <w:color w:val="000000" w:themeColor="text1"/>
          <w:sz w:val="24"/>
          <w:szCs w:val="24"/>
        </w:rPr>
        <w:fldChar w:fldCharType="begin" w:fldLock="1"/>
      </w:r>
      <w:r w:rsidRPr="00F94B3B">
        <w:rPr>
          <w:rFonts w:ascii="Times New Roman" w:hAnsi="Times New Roman" w:cs="Times New Roman"/>
          <w:color w:val="000000" w:themeColor="text1"/>
          <w:sz w:val="24"/>
          <w:szCs w:val="24"/>
        </w:rPr>
        <w:instrText>ADDIN CSL_CITATION {"citationItems":[{"id":"ITEM-1","itemData":{"DOI":"10.1016/j.heliyon.2024.e24910","ISSN":"24058440","PMID":"38312699","abstract":"Background: Investigation of maternal near-misses is useful for monitoring and evaluating the quality of obstetrics care services. Despite its importance, data has been limited in Arsi Zone public hospitals. Objective: To assess the magnitude of maternal near-miss and associated factors in Arsi Zone public hospitals, Ethiopia, 2022. Method: Institution-based cross-sectional study design was conducted on 327 study participants from December 2021 to June 2022. The study participants were selected through systematic random sampling. Trained data collectors used pre-tested structured questionnaires to collect data from study participants. Pertinent data were also extracted from clients’ logbook. The data were entered to Epi Data version 3.1 and exported to SPSS version 25.0 for analysis. Multivariable logistic regression were employed to control for possible confounders where a significance level was set to a P-value of 5 %. Result: A total of 326 study participants responded, resulting in a 99.7 % response rate. The magnitude of maternal near-miss was 34.4 % [95 % CI (29.2–39.8)]. Hypertensive disorders (35 %), hemorrhage (35 %), ruptured uterus (11 %), unsafe abortion (8 %), obstructed labour (7 %), and infection/sepsis (4.5 %) were the direct while anemia (20 %) was one of the indirect causes of maternal near-misses. ANC visit received (AOR = 2.5, 95 % CI: 1.04–5.84), First ANC booked trimester (AOR = 0.26, 95 % CI: 0.1–0.9), delay in seeking care (AOR = 3.1, 95 % CI: 1.2–8.1), delay two (AOR = 2.7, 95 % CI: 1.0–6.8) and mode of delivery (AOR = 2.8, 95 % CI: 1.3–6.1) were factors associated with maternal near-misses. Conclusion: The prevalence of maternal near-miss was high. To improve the identified factors and minimize their consequences, appropriate interventions are required at all levels to improve the quality of obstetrics care services aimed at improving positive pregnancy outcomes.","author":[{"dropping-particle":"","family":"Regassa","given":"Wogene Morka","non-dropping-particle":"","parse-names":false,"suffix":""},{"dropping-particle":"","family":"Gemeda","given":"Getu Megersa","non-dropping-particle":"","parse-names":false,"suffix":""},{"dropping-particle":"","family":"Wakwoya","given":"Elias Bekele","non-dropping-particle":"","parse-names":false,"suffix":""},{"dropping-particle":"","family":"Gelete","given":"Bedasa Woldemichaele","non-dropping-particle":"","parse-names":false,"suffix":""}],"container-title":"Heliyon","id":"ITEM-1","issue":"2","issued":{"date-parts":[["2024"]]},"page":"e24910","publisher":"Elsevier Ltd","title":"Magnitude of maternal near-misses and associated factors in Arsi Zone public hospitals in Oromia, Ethiopia, 2022","type":"article-journal","volume":"10"},"uris":["http://www.mendeley.com/documents/?uuid=283a791d-5238-4af8-bc08-adec0854d553"]}],"mendeley":{"formattedCitation":"(42)","plainTextFormattedCitation":"(42)","previouslyFormattedCitation":"(42)"},"properties":{"noteIndex":0},"schema":"https://github.com/citation-style-language/schema/raw/master/csl-citation.json"}</w:instrText>
      </w:r>
      <w:r w:rsidRPr="00F94B3B">
        <w:rPr>
          <w:rFonts w:ascii="Times New Roman" w:hAnsi="Times New Roman" w:cs="Times New Roman"/>
          <w:color w:val="000000" w:themeColor="text1"/>
          <w:sz w:val="24"/>
          <w:szCs w:val="24"/>
        </w:rPr>
        <w:fldChar w:fldCharType="separate"/>
      </w:r>
      <w:r w:rsidRPr="00F94B3B">
        <w:rPr>
          <w:rFonts w:ascii="Times New Roman" w:hAnsi="Times New Roman" w:cs="Times New Roman"/>
          <w:noProof/>
          <w:color w:val="000000" w:themeColor="text1"/>
          <w:sz w:val="24"/>
          <w:szCs w:val="24"/>
        </w:rPr>
        <w:t>(42)</w:t>
      </w:r>
      <w:r w:rsidRPr="00F94B3B">
        <w:rPr>
          <w:rFonts w:ascii="Times New Roman" w:hAnsi="Times New Roman" w:cs="Times New Roman"/>
          <w:color w:val="000000" w:themeColor="text1"/>
          <w:sz w:val="24"/>
          <w:szCs w:val="24"/>
        </w:rPr>
        <w:fldChar w:fldCharType="end"/>
      </w:r>
      <w:r w:rsidRPr="00F94B3B">
        <w:rPr>
          <w:rFonts w:ascii="Times New Roman" w:hAnsi="Times New Roman" w:cs="Times New Roman"/>
          <w:color w:val="000000" w:themeColor="text1"/>
          <w:sz w:val="24"/>
          <w:szCs w:val="24"/>
        </w:rPr>
        <w:t xml:space="preserve">, whereas the result from southwest Ethiopia has indicated that </w:t>
      </w:r>
      <w:r w:rsidRPr="00F94B3B">
        <w:rPr>
          <w:rFonts w:ascii="Times New Roman" w:hAnsi="Times New Roman" w:cs="Times New Roman"/>
          <w:color w:val="000000" w:themeColor="text1"/>
          <w:sz w:val="24"/>
          <w:szCs w:val="24"/>
        </w:rPr>
        <w:lastRenderedPageBreak/>
        <w:t>traveling more distance to the health facility and delay \in receiving care showed association with maternal near miss</w:t>
      </w:r>
      <w:r w:rsidRPr="00F94B3B">
        <w:rPr>
          <w:rFonts w:ascii="Times New Roman" w:hAnsi="Times New Roman" w:cs="Times New Roman"/>
          <w:color w:val="000000" w:themeColor="text1"/>
          <w:sz w:val="24"/>
          <w:szCs w:val="24"/>
        </w:rPr>
        <w:fldChar w:fldCharType="begin" w:fldLock="1"/>
      </w:r>
      <w:r w:rsidRPr="00F94B3B">
        <w:rPr>
          <w:rFonts w:ascii="Times New Roman" w:hAnsi="Times New Roman" w:cs="Times New Roman"/>
          <w:color w:val="000000" w:themeColor="text1"/>
          <w:sz w:val="24"/>
          <w:szCs w:val="24"/>
        </w:rPr>
        <w:instrText>ADDIN CSL_CITATION {"citationItems":[{"id":"ITEM-1","itemData":{"DOI":"10.2147/IJWH.S283122","ISSN":"11791411","abstract":"Background: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Health","id":"ITEM-1","issued":{"date-parts":[["2020"]]},"page":"1125-1134","title":"Incidence-proportion of maternal near-misses and associated factors in southwest ethiopia: A prospective cross-sectional study","type":"article-journal","volume":"12"},"uris":["http://www.mendeley.com/documents/?uuid=a0489963-378c-4dc3-a61b-86408f55957a"]}],"mendeley":{"formattedCitation":"(33)","plainTextFormattedCitation":"(33)","previouslyFormattedCitation":"(33)"},"properties":{"noteIndex":0},"schema":"https://github.com/citation-style-language/schema/raw/master/csl-citation.json"}</w:instrText>
      </w:r>
      <w:r w:rsidRPr="00F94B3B">
        <w:rPr>
          <w:rFonts w:ascii="Times New Roman" w:hAnsi="Times New Roman" w:cs="Times New Roman"/>
          <w:color w:val="000000" w:themeColor="text1"/>
          <w:sz w:val="24"/>
          <w:szCs w:val="24"/>
        </w:rPr>
        <w:fldChar w:fldCharType="separate"/>
      </w:r>
      <w:r w:rsidRPr="00F94B3B">
        <w:rPr>
          <w:rFonts w:ascii="Times New Roman" w:hAnsi="Times New Roman" w:cs="Times New Roman"/>
          <w:noProof/>
          <w:color w:val="000000" w:themeColor="text1"/>
          <w:sz w:val="24"/>
          <w:szCs w:val="24"/>
        </w:rPr>
        <w:t>(33)</w:t>
      </w:r>
      <w:r w:rsidRPr="00F94B3B">
        <w:rPr>
          <w:rFonts w:ascii="Times New Roman" w:hAnsi="Times New Roman" w:cs="Times New Roman"/>
          <w:color w:val="000000" w:themeColor="text1"/>
          <w:sz w:val="24"/>
          <w:szCs w:val="24"/>
        </w:rPr>
        <w:fldChar w:fldCharType="end"/>
      </w:r>
      <w:r w:rsidRPr="00F94B3B">
        <w:rPr>
          <w:rFonts w:ascii="Times New Roman" w:hAnsi="Times New Roman" w:cs="Times New Roman"/>
          <w:color w:val="000000" w:themeColor="text1"/>
          <w:sz w:val="24"/>
          <w:szCs w:val="24"/>
        </w:rPr>
        <w:t>.</w:t>
      </w:r>
    </w:p>
    <w:p w:rsidR="0029585D" w:rsidRPr="002C5275" w:rsidRDefault="0029585D" w:rsidP="0029585D">
      <w:pPr>
        <w:pStyle w:val="Heading3"/>
        <w:spacing w:line="360" w:lineRule="auto"/>
        <w:rPr>
          <w:rFonts w:ascii="Times New Roman" w:hAnsi="Times New Roman" w:cs="Times New Roman"/>
          <w:i/>
        </w:rPr>
      </w:pPr>
      <w:bookmarkStart w:id="42" w:name="_Toc165190599"/>
      <w:bookmarkStart w:id="43" w:name="_Toc189053888"/>
      <w:r w:rsidRPr="002C5275">
        <w:rPr>
          <w:rFonts w:ascii="Times New Roman" w:hAnsi="Times New Roman" w:cs="Times New Roman"/>
          <w:i/>
        </w:rPr>
        <w:t>2.2.5 Pre-Existing Medical Disorders</w:t>
      </w:r>
      <w:bookmarkEnd w:id="42"/>
      <w:bookmarkEnd w:id="43"/>
    </w:p>
    <w:p w:rsidR="0029585D" w:rsidRPr="00F94B3B" w:rsidRDefault="0029585D" w:rsidP="0029585D">
      <w:pPr>
        <w:spacing w:line="360" w:lineRule="auto"/>
        <w:jc w:val="both"/>
        <w:rPr>
          <w:rFonts w:ascii="Times New Roman" w:hAnsi="Times New Roman" w:cs="Times New Roman"/>
          <w:sz w:val="24"/>
          <w:szCs w:val="24"/>
        </w:rPr>
      </w:pPr>
      <w:r w:rsidRPr="00F94B3B">
        <w:rPr>
          <w:rFonts w:ascii="Times New Roman" w:hAnsi="Times New Roman" w:cs="Times New Roman"/>
          <w:sz w:val="24"/>
          <w:szCs w:val="24"/>
        </w:rPr>
        <w:t xml:space="preserve">Result from study done in Arsi zone </w:t>
      </w:r>
      <w:r w:rsidRPr="00F94B3B">
        <w:rPr>
          <w:rFonts w:ascii="Times New Roman" w:hAnsi="Times New Roman" w:cs="Times New Roman"/>
          <w:color w:val="000000" w:themeColor="text1"/>
          <w:sz w:val="24"/>
          <w:szCs w:val="24"/>
        </w:rPr>
        <w:t>has indicated that the risk of developing maternal near miss was significantly associated with having previous history of chronic illness like chronic hypertension</w:t>
      </w:r>
      <w:r w:rsidRPr="00F94B3B">
        <w:rPr>
          <w:rFonts w:ascii="Times New Roman" w:hAnsi="Times New Roman" w:cs="Times New Roman"/>
          <w:color w:val="000000" w:themeColor="text1"/>
          <w:sz w:val="24"/>
          <w:szCs w:val="24"/>
        </w:rPr>
        <w:fldChar w:fldCharType="begin" w:fldLock="1"/>
      </w:r>
      <w:r w:rsidRPr="00F94B3B">
        <w:rPr>
          <w:rFonts w:ascii="Times New Roman" w:hAnsi="Times New Roman" w:cs="Times New Roman"/>
          <w:color w:val="000000" w:themeColor="text1"/>
          <w:sz w:val="24"/>
          <w:szCs w:val="24"/>
        </w:rPr>
        <w:instrText>ADDIN CSL_CITATION {"citationItems":[{"id":"ITEM-1","itemData":{"DOI":"10.1016/j.heliyon.2024.e24910","ISSN":"24058440","PMID":"38312699","abstract":"Background: Investigation of maternal near-misses is useful for monitoring and evaluating the quality of obstetrics care services. Despite its importance, data has been limited in Arsi Zone public hospitals. Objective: To assess the magnitude of maternal near-miss and associated factors in Arsi Zone public hospitals, Ethiopia, 2022. Method: Institution-based cross-sectional study design was conducted on 327 study participants from December 2021 to June 2022. The study participants were selected through systematic random sampling. Trained data collectors used pre-tested structured questionnaires to collect data from study participants. Pertinent data were also extracted from clients’ logbook. The data were entered to Epi Data version 3.1 and exported to SPSS version 25.0 for analysis. Multivariable logistic regression were employed to control for possible confounders where a significance level was set to a P-value of 5 %. Result: A total of 326 study participants responded, resulting in a 99.7 % response rate. The magnitude of maternal near-miss was 34.4 % [95 % CI (29.2–39.8)]. Hypertensive disorders (35 %), hemorrhage (35 %), ruptured uterus (11 %), unsafe abortion (8 %), obstructed labour (7 %), and infection/sepsis (4.5 %) were the direct while anemia (20 %) was one of the indirect causes of maternal near-misses. ANC visit received (AOR = 2.5, 95 % CI: 1.04–5.84), First ANC booked trimester (AOR = 0.26, 95 % CI: 0.1–0.9), delay in seeking care (AOR = 3.1, 95 % CI: 1.2–8.1), delay two (AOR = 2.7, 95 % CI: 1.0–6.8) and mode of delivery (AOR = 2.8, 95 % CI: 1.3–6.1) were factors associated with maternal near-misses. Conclusion: The prevalence of maternal near-miss was high. To improve the identified factors and minimize their consequences, appropriate interventions are required at all levels to improve the quality of obstetrics care services aimed at improving positive pregnancy outcomes.","author":[{"dropping-particle":"","family":"Regassa","given":"Wogene Morka","non-dropping-particle":"","parse-names":false,"suffix":""},{"dropping-particle":"","family":"Gemeda","given":"Getu Megersa","non-dropping-particle":"","parse-names":false,"suffix":""},{"dropping-particle":"","family":"Wakwoya","given":"Elias Bekele","non-dropping-particle":"","parse-names":false,"suffix":""},{"dropping-particle":"","family":"Gelete","given":"Bedasa Woldemichaele","non-dropping-particle":"","parse-names":false,"suffix":""}],"container-title":"Heliyon","id":"ITEM-1","issue":"2","issued":{"date-parts":[["2024"]]},"page":"e24910","publisher":"Elsevier Ltd","title":"Magnitude of maternal near-misses and associated factors in Arsi Zone public hospitals in Oromia, Ethiopia, 2022","type":"article-journal","volume":"10"},"uris":["http://www.mendeley.com/documents/?uuid=283a791d-5238-4af8-bc08-adec0854d553"]}],"mendeley":{"formattedCitation":"(42)","plainTextFormattedCitation":"(42)","previouslyFormattedCitation":"(42)"},"properties":{"noteIndex":0},"schema":"https://github.com/citation-style-language/schema/raw/master/csl-citation.json"}</w:instrText>
      </w:r>
      <w:r w:rsidRPr="00F94B3B">
        <w:rPr>
          <w:rFonts w:ascii="Times New Roman" w:hAnsi="Times New Roman" w:cs="Times New Roman"/>
          <w:color w:val="000000" w:themeColor="text1"/>
          <w:sz w:val="24"/>
          <w:szCs w:val="24"/>
        </w:rPr>
        <w:fldChar w:fldCharType="separate"/>
      </w:r>
      <w:r w:rsidRPr="00F94B3B">
        <w:rPr>
          <w:rFonts w:ascii="Times New Roman" w:hAnsi="Times New Roman" w:cs="Times New Roman"/>
          <w:noProof/>
          <w:color w:val="000000" w:themeColor="text1"/>
          <w:sz w:val="24"/>
          <w:szCs w:val="24"/>
        </w:rPr>
        <w:t>(42)</w:t>
      </w:r>
      <w:r w:rsidRPr="00F94B3B">
        <w:rPr>
          <w:rFonts w:ascii="Times New Roman" w:hAnsi="Times New Roman" w:cs="Times New Roman"/>
          <w:color w:val="000000" w:themeColor="text1"/>
          <w:sz w:val="24"/>
          <w:szCs w:val="24"/>
        </w:rPr>
        <w:fldChar w:fldCharType="end"/>
      </w:r>
      <w:r w:rsidRPr="00F94B3B">
        <w:rPr>
          <w:rFonts w:ascii="Times New Roman" w:hAnsi="Times New Roman" w:cs="Times New Roman"/>
          <w:color w:val="000000" w:themeColor="text1"/>
          <w:sz w:val="24"/>
          <w:szCs w:val="24"/>
        </w:rPr>
        <w:t xml:space="preserve">. </w:t>
      </w:r>
      <w:r w:rsidRPr="00F94B3B">
        <w:rPr>
          <w:rFonts w:ascii="Times New Roman" w:hAnsi="Times New Roman" w:cs="Times New Roman"/>
          <w:sz w:val="24"/>
          <w:szCs w:val="24"/>
        </w:rPr>
        <w:t>Similar finding was obtained from the study from southern Ethiopia and north Shewa zone where having chronic medical complication was significantly associated with maternal near miss</w:t>
      </w:r>
      <w:r w:rsidRPr="00F94B3B">
        <w:rPr>
          <w:rFonts w:ascii="Times New Roman" w:hAnsi="Times New Roman" w:cs="Times New Roman"/>
          <w:sz w:val="24"/>
          <w:szCs w:val="24"/>
        </w:rPr>
        <w:fldChar w:fldCharType="begin" w:fldLock="1"/>
      </w:r>
      <w:r w:rsidRPr="00F94B3B">
        <w:rPr>
          <w:rFonts w:ascii="Times New Roman" w:hAnsi="Times New Roman" w:cs="Times New Roman"/>
          <w:sz w:val="24"/>
          <w:szCs w:val="24"/>
        </w:rPr>
        <w:instrText>ADDIN CSL_CITATION {"citationItems":[{"id":"ITEM-1","itemData":{"DOI":"10.3389/fpubh.2022.996885","ISSN":"22962565","PMID":"36091552","abstract":"Background: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Health","id":"ITEM-1","issued":{"date-parts":[["2022"]]},"title":"Determinants of maternal near-miss among women admitted to public hospitals in North Shewa Zone, Ethiopia: A case-control study","type":"article-journal","volume":"10"},"uris":["http://www.mendeley.com/documents/?uuid=5543c5e9-e680-4407-828f-45007b7c8338"]}],"mendeley":{"formattedCitation":"(20)","plainTextFormattedCitation":"(20)","previouslyFormattedCitation":"(20)"},"properties":{"noteIndex":0},"schema":"https://github.com/citation-style-language/schema/raw/master/csl-citation.json"}</w:instrText>
      </w:r>
      <w:r w:rsidRPr="00F94B3B">
        <w:rPr>
          <w:rFonts w:ascii="Times New Roman" w:hAnsi="Times New Roman" w:cs="Times New Roman"/>
          <w:sz w:val="24"/>
          <w:szCs w:val="24"/>
        </w:rPr>
        <w:fldChar w:fldCharType="separate"/>
      </w:r>
      <w:r w:rsidRPr="00F94B3B">
        <w:rPr>
          <w:rFonts w:ascii="Times New Roman" w:hAnsi="Times New Roman" w:cs="Times New Roman"/>
          <w:noProof/>
          <w:sz w:val="24"/>
          <w:szCs w:val="24"/>
        </w:rPr>
        <w:t>(20)</w:t>
      </w:r>
      <w:r w:rsidRPr="00F94B3B">
        <w:rPr>
          <w:rFonts w:ascii="Times New Roman" w:hAnsi="Times New Roman" w:cs="Times New Roman"/>
          <w:sz w:val="24"/>
          <w:szCs w:val="24"/>
        </w:rPr>
        <w:fldChar w:fldCharType="end"/>
      </w:r>
      <w:r w:rsidRPr="00F94B3B">
        <w:rPr>
          <w:rFonts w:ascii="Times New Roman" w:hAnsi="Times New Roman" w:cs="Times New Roman"/>
          <w:color w:val="7030A0"/>
          <w:sz w:val="24"/>
          <w:szCs w:val="24"/>
        </w:rPr>
        <w:t>.</w:t>
      </w:r>
      <w:r w:rsidRPr="00F94B3B">
        <w:rPr>
          <w:rFonts w:ascii="Times New Roman" w:hAnsi="Times New Roman" w:cs="Times New Roman"/>
          <w:sz w:val="24"/>
          <w:szCs w:val="24"/>
        </w:rPr>
        <w:t xml:space="preserve"> whereas the finding from study done Northern Ethiopia has indicated that chronic illness like hypertension (55.3%) and Diabetes (33.2%) were among the factor predominantly reported to cause maternal near miss</w:t>
      </w:r>
      <w:r w:rsidRPr="00F94B3B">
        <w:rPr>
          <w:rFonts w:ascii="Times New Roman" w:hAnsi="Times New Roman" w:cs="Times New Roman"/>
          <w:sz w:val="24"/>
          <w:szCs w:val="24"/>
        </w:rPr>
        <w:fldChar w:fldCharType="begin" w:fldLock="1"/>
      </w:r>
      <w:r w:rsidRPr="00F94B3B">
        <w:rPr>
          <w:rFonts w:ascii="Times New Roman" w:hAnsi="Times New Roman" w:cs="Times New Roman"/>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sidRPr="00F94B3B">
        <w:rPr>
          <w:rFonts w:ascii="Times New Roman" w:hAnsi="Times New Roman" w:cs="Times New Roman"/>
          <w:sz w:val="24"/>
          <w:szCs w:val="24"/>
        </w:rPr>
        <w:fldChar w:fldCharType="separate"/>
      </w:r>
      <w:r w:rsidRPr="00F94B3B">
        <w:rPr>
          <w:rFonts w:ascii="Times New Roman" w:hAnsi="Times New Roman" w:cs="Times New Roman"/>
          <w:noProof/>
          <w:sz w:val="24"/>
          <w:szCs w:val="24"/>
        </w:rPr>
        <w:t>(1)</w:t>
      </w:r>
      <w:r w:rsidRPr="00F94B3B">
        <w:rPr>
          <w:rFonts w:ascii="Times New Roman" w:hAnsi="Times New Roman" w:cs="Times New Roman"/>
          <w:sz w:val="24"/>
          <w:szCs w:val="24"/>
        </w:rPr>
        <w:fldChar w:fldCharType="end"/>
      </w:r>
      <w:r w:rsidRPr="00F94B3B">
        <w:rPr>
          <w:rFonts w:ascii="Times New Roman" w:hAnsi="Times New Roman" w:cs="Times New Roman"/>
          <w:sz w:val="24"/>
          <w:szCs w:val="24"/>
        </w:rPr>
        <w:t>.</w:t>
      </w:r>
    </w:p>
    <w:p w:rsidR="0029585D" w:rsidRDefault="0029585D"/>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p w:rsidR="007C6A98" w:rsidRDefault="007C6A98" w:rsidP="007C6A98">
      <w:pPr>
        <w:spacing w:line="360" w:lineRule="auto"/>
        <w:jc w:val="both"/>
        <w:rPr>
          <w:rFonts w:ascii="Times New Roman" w:hAnsi="Times New Roman" w:cs="Times New Roman"/>
          <w:sz w:val="24"/>
          <w:szCs w:val="24"/>
        </w:rPr>
      </w:pPr>
    </w:p>
    <w:p w:rsidR="00A010DE" w:rsidRDefault="00A010DE" w:rsidP="007C6A98">
      <w:pPr>
        <w:pStyle w:val="Heading2"/>
        <w:rPr>
          <w:rFonts w:ascii="Times New Roman" w:hAnsi="Times New Roman" w:cs="Times New Roman"/>
        </w:rPr>
      </w:pPr>
      <w:bookmarkStart w:id="44" w:name="_Toc189053889"/>
    </w:p>
    <w:p w:rsidR="007C6A98" w:rsidRPr="007A454C" w:rsidRDefault="007C6A98" w:rsidP="007C6A98">
      <w:pPr>
        <w:pStyle w:val="Heading2"/>
        <w:rPr>
          <w:rFonts w:ascii="Times New Roman" w:hAnsi="Times New Roman" w:cs="Times New Roman"/>
        </w:rPr>
      </w:pPr>
      <w:r w:rsidRPr="007A454C">
        <w:rPr>
          <w:rFonts w:ascii="Times New Roman" w:hAnsi="Times New Roman" w:cs="Times New Roman"/>
        </w:rPr>
        <w:t>2.3 Conceptual framework</w:t>
      </w:r>
      <w:bookmarkEnd w:id="44"/>
    </w:p>
    <w:p w:rsidR="007C6A98" w:rsidRDefault="007C6A98" w:rsidP="007C6A98">
      <w:pPr>
        <w:spacing w:line="360" w:lineRule="auto"/>
        <w:rPr>
          <w:rFonts w:ascii="Times New Roman" w:hAnsi="Times New Roman" w:cs="Times New Roman"/>
        </w:rPr>
      </w:pPr>
      <w:r>
        <w:rPr>
          <w:noProof/>
          <w:lang w:eastAsia="en-GB"/>
        </w:rPr>
        <mc:AlternateContent>
          <mc:Choice Requires="wps">
            <w:drawing>
              <wp:anchor distT="0" distB="0" distL="114300" distR="114300" simplePos="0" relativeHeight="251659264" behindDoc="0" locked="0" layoutInCell="1" allowOverlap="1" wp14:anchorId="3F9AE5F5" wp14:editId="3474BFBF">
                <wp:simplePos x="0" y="0"/>
                <wp:positionH relativeFrom="column">
                  <wp:posOffset>1656080</wp:posOffset>
                </wp:positionH>
                <wp:positionV relativeFrom="paragraph">
                  <wp:posOffset>558165</wp:posOffset>
                </wp:positionV>
                <wp:extent cx="2152650" cy="2044700"/>
                <wp:effectExtent l="0" t="0" r="19050" b="13335"/>
                <wp:wrapNone/>
                <wp:docPr id="3" name="Rounded Rectangle 3"/>
                <wp:cNvGraphicFramePr/>
                <a:graphic xmlns:a="http://schemas.openxmlformats.org/drawingml/2006/main">
                  <a:graphicData uri="http://schemas.microsoft.com/office/word/2010/wordprocessingShape">
                    <wps:wsp>
                      <wps:cNvSpPr/>
                      <wps:spPr>
                        <a:xfrm>
                          <a:off x="0" y="0"/>
                          <a:ext cx="2152650" cy="20444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0765" w:rsidRDefault="005B0765" w:rsidP="007C6A98">
                            <w:pPr>
                              <w:pStyle w:val="ListParagraph"/>
                              <w:spacing w:line="240" w:lineRule="auto"/>
                              <w:jc w:val="both"/>
                              <w:rPr>
                                <w:rFonts w:ascii="Times New Roman" w:hAnsi="Times New Roman" w:cs="Times New Roman"/>
                                <w:b/>
                                <w:bCs/>
                                <w:color w:val="000000" w:themeColor="text1"/>
                                <w:szCs w:val="24"/>
                              </w:rPr>
                            </w:pPr>
                            <w:r>
                              <w:rPr>
                                <w:rFonts w:ascii="Times New Roman" w:hAnsi="Times New Roman" w:cs="Times New Roman"/>
                                <w:b/>
                                <w:bCs/>
                                <w:color w:val="000000" w:themeColor="text1"/>
                                <w:szCs w:val="24"/>
                                <w:u w:val="single"/>
                              </w:rPr>
                              <w:t>Socio-demographic</w:t>
                            </w:r>
                            <w:r>
                              <w:rPr>
                                <w:rFonts w:ascii="Times New Roman" w:hAnsi="Times New Roman" w:cs="Times New Roman"/>
                                <w:b/>
                                <w:bCs/>
                                <w:color w:val="000000" w:themeColor="text1"/>
                                <w:szCs w:val="24"/>
                              </w:rPr>
                              <w:t xml:space="preserve"> characteristics:</w:t>
                            </w:r>
                          </w:p>
                          <w:p w:rsidR="005B0765" w:rsidRDefault="005B0765" w:rsidP="007C6A98">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Age</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Residence </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Maternal education</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Maternal occupation</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Marital status</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Husband education</w:t>
                            </w:r>
                            <w:r>
                              <w:rPr>
                                <w:rFonts w:ascii="Times New Roman" w:hAnsi="Times New Roman" w:cs="Times New Roman"/>
                                <w:color w:val="000000" w:themeColor="text1"/>
                                <w:sz w:val="24"/>
                                <w:szCs w:val="24"/>
                              </w:rPr>
                              <w:t xml:space="preserve"> </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Husband occupation</w:t>
                            </w:r>
                          </w:p>
                          <w:p w:rsidR="005B0765" w:rsidRDefault="005B0765" w:rsidP="007C6A98">
                            <w:pPr>
                              <w:pStyle w:val="ListParagraph"/>
                              <w:numPr>
                                <w:ilvl w:val="0"/>
                                <w:numId w:val="4"/>
                              </w:numPr>
                              <w:spacing w:line="240" w:lineRule="auto"/>
                              <w:jc w:val="both"/>
                              <w:rPr>
                                <w:rFonts w:ascii="Times New Roman" w:eastAsiaTheme="minorHAnsi" w:hAnsi="Times New Roman" w:cs="Times New Roman"/>
                                <w:sz w:val="24"/>
                                <w:szCs w:val="24"/>
                              </w:rPr>
                            </w:pPr>
                            <w:r>
                              <w:rPr>
                                <w:rFonts w:ascii="Times New Roman" w:eastAsia="Times New Roman" w:hAnsi="Times New Roman" w:cs="Times New Roman"/>
                                <w:bCs/>
                                <w:color w:val="000000" w:themeColor="text1"/>
                                <w:sz w:val="24"/>
                                <w:szCs w:val="24"/>
                                <w:lang w:eastAsia="en-GB"/>
                              </w:rPr>
                              <w:t>Monthly income</w:t>
                            </w:r>
                            <w:r>
                              <w:rPr>
                                <w:rFonts w:ascii="Times New Roman" w:hAnsi="Times New Roman" w:cs="Times New Roman"/>
                                <w:color w:val="000000" w:themeColor="text1"/>
                                <w:sz w:val="24"/>
                                <w:szCs w:val="24"/>
                              </w:rPr>
                              <w:t xml:space="preserve"> </w:t>
                            </w:r>
                          </w:p>
                          <w:p w:rsidR="005B0765" w:rsidRDefault="005B0765" w:rsidP="007C6A9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3" o:spid="_x0000_s1026" style="position:absolute;margin-left:130.4pt;margin-top:43.95pt;width:169.5pt;height:161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" fillcolor="#4472c4 [3204]" strokecolor="#1f3763 [1604]" strokeweight="1pt">
                <v:stroke joinstyle="miter"/>
                <v:textbox>
                  <w:txbxContent>
                    <w:p w:rsidR="005B0765" w:rsidRDefault="005B0765" w:rsidP="007C6A98">
                      <w:pPr>
                        <w:pStyle w:val="ListParagraph"/>
                        <w:spacing w:line="240" w:lineRule="auto"/>
                        <w:jc w:val="both"/>
                        <w:rPr>
                          <w:rFonts w:ascii="Times New Roman" w:hAnsi="Times New Roman" w:cs="Times New Roman"/>
                          <w:b/>
                          <w:bCs/>
                          <w:color w:val="000000" w:themeColor="text1"/>
                          <w:szCs w:val="24"/>
                        </w:rPr>
                      </w:pPr>
                      <w:r>
                        <w:rPr>
                          <w:rFonts w:ascii="Times New Roman" w:hAnsi="Times New Roman" w:cs="Times New Roman"/>
                          <w:b/>
                          <w:bCs/>
                          <w:color w:val="000000" w:themeColor="text1"/>
                          <w:szCs w:val="24"/>
                          <w:u w:val="single"/>
                        </w:rPr>
                        <w:t>Socio-demographic</w:t>
                      </w:r>
                      <w:r>
                        <w:rPr>
                          <w:rFonts w:ascii="Times New Roman" w:hAnsi="Times New Roman" w:cs="Times New Roman"/>
                          <w:b/>
                          <w:bCs/>
                          <w:color w:val="000000" w:themeColor="text1"/>
                          <w:szCs w:val="24"/>
                        </w:rPr>
                        <w:t xml:space="preserve"> characteristics:</w:t>
                      </w:r>
                    </w:p>
                    <w:p w:rsidR="005B0765" w:rsidRDefault="005B0765" w:rsidP="007C6A98">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Age</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Residence </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Maternal education</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Maternal occupation</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Marital status</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Husband education</w:t>
                      </w:r>
                      <w:r>
                        <w:rPr>
                          <w:rFonts w:ascii="Times New Roman" w:hAnsi="Times New Roman" w:cs="Times New Roman"/>
                          <w:color w:val="000000" w:themeColor="text1"/>
                          <w:sz w:val="24"/>
                          <w:szCs w:val="24"/>
                        </w:rPr>
                        <w:t xml:space="preserve"> </w:t>
                      </w:r>
                    </w:p>
                    <w:p w:rsidR="005B0765" w:rsidRDefault="005B0765" w:rsidP="007C6A98">
                      <w:pPr>
                        <w:pStyle w:val="ListParagraph"/>
                        <w:numPr>
                          <w:ilvl w:val="0"/>
                          <w:numId w:val="4"/>
                        </w:numPr>
                        <w:spacing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n-GB"/>
                        </w:rPr>
                        <w:t>Husband occupation</w:t>
                      </w:r>
                    </w:p>
                    <w:p w:rsidR="005B0765" w:rsidRDefault="005B0765" w:rsidP="007C6A98">
                      <w:pPr>
                        <w:pStyle w:val="ListParagraph"/>
                        <w:numPr>
                          <w:ilvl w:val="0"/>
                          <w:numId w:val="4"/>
                        </w:numPr>
                        <w:spacing w:line="240" w:lineRule="auto"/>
                        <w:jc w:val="both"/>
                        <w:rPr>
                          <w:rFonts w:ascii="Times New Roman" w:eastAsiaTheme="minorHAnsi" w:hAnsi="Times New Roman" w:cs="Times New Roman"/>
                          <w:sz w:val="24"/>
                          <w:szCs w:val="24"/>
                        </w:rPr>
                      </w:pPr>
                      <w:r>
                        <w:rPr>
                          <w:rFonts w:ascii="Times New Roman" w:eastAsia="Times New Roman" w:hAnsi="Times New Roman" w:cs="Times New Roman"/>
                          <w:bCs/>
                          <w:color w:val="000000" w:themeColor="text1"/>
                          <w:sz w:val="24"/>
                          <w:szCs w:val="24"/>
                          <w:lang w:eastAsia="en-GB"/>
                        </w:rPr>
                        <w:t>Monthly income</w:t>
                      </w:r>
                      <w:r>
                        <w:rPr>
                          <w:rFonts w:ascii="Times New Roman" w:hAnsi="Times New Roman" w:cs="Times New Roman"/>
                          <w:color w:val="000000" w:themeColor="text1"/>
                          <w:sz w:val="24"/>
                          <w:szCs w:val="24"/>
                        </w:rPr>
                        <w:t xml:space="preserve"> </w:t>
                      </w:r>
                    </w:p>
                    <w:p w:rsidR="005B0765" w:rsidRDefault="005B0765" w:rsidP="007C6A98">
                      <w:pPr>
                        <w:jc w:val="center"/>
                      </w:pPr>
                    </w:p>
                  </w:txbxContent>
                </v:textbox>
              </v:roundrect>
            </w:pict>
          </mc:Fallback>
        </mc:AlternateContent>
      </w:r>
      <w:r>
        <w:rPr>
          <w:rFonts w:ascii="Times New Roman" w:hAnsi="Times New Roman" w:cs="Times New Roman"/>
          <w:sz w:val="24"/>
          <w:szCs w:val="24"/>
        </w:rPr>
        <w:t>The following figure indicates the conceptual framework that was adapted after reviewing different literatures regarding maternal near miss</w:t>
      </w:r>
      <w:r>
        <w:rPr>
          <w:rFonts w:ascii="Times New Roman" w:hAnsi="Times New Roman" w:cs="Times New Roman"/>
        </w:rPr>
        <w:t xml:space="preserve"> </w:t>
      </w: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r>
        <w:rPr>
          <w:rFonts w:ascii="Times New Roman" w:hAnsi="Times New Roman" w:cs="Times New Roman"/>
          <w:noProof/>
          <w:lang w:eastAsia="en-GB"/>
        </w:rPr>
        <mc:AlternateContent>
          <mc:Choice Requires="wps">
            <w:drawing>
              <wp:anchor distT="0" distB="0" distL="114300" distR="114300" simplePos="0" relativeHeight="251665408" behindDoc="0" locked="0" layoutInCell="1" allowOverlap="1" wp14:anchorId="7DECD0C2" wp14:editId="0111A288">
                <wp:simplePos x="0" y="0"/>
                <wp:positionH relativeFrom="column">
                  <wp:posOffset>2657475</wp:posOffset>
                </wp:positionH>
                <wp:positionV relativeFrom="paragraph">
                  <wp:posOffset>52705</wp:posOffset>
                </wp:positionV>
                <wp:extent cx="0" cy="609600"/>
                <wp:effectExtent l="95250" t="0" r="57150" b="57150"/>
                <wp:wrapNone/>
                <wp:docPr id="15" name="Straight Arrow Connector 15"/>
                <wp:cNvGraphicFramePr/>
                <a:graphic xmlns:a="http://schemas.openxmlformats.org/drawingml/2006/main">
                  <a:graphicData uri="http://schemas.microsoft.com/office/word/2010/wordprocessingShape">
                    <wps:wsp>
                      <wps:cNvCnPr/>
                      <wps:spPr>
                        <a:xfrm>
                          <a:off x="0" y="0"/>
                          <a:ext cx="0" cy="609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0CC525E2" id="_x0000_t32" coordsize="21600,21600" o:spt="32" o:oned="t" path="m,l21600,21600e" filled="f">
                <v:path arrowok="t" fillok="f" o:connecttype="none"/>
                <o:lock v:ext="edit" shapetype="t"/>
              </v:shapetype>
              <v:shape id="Straight Arrow Connector 15" o:spid="_x0000_s1026" type="#_x0000_t32" style="position:absolute;margin-left:209.25pt;margin-top:4.15pt;width:0;height: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" strokecolor="#4472c4 [3204]" strokeweight=".5pt">
                <v:stroke endarrow="open" joinstyle="miter"/>
              </v:shape>
            </w:pict>
          </mc:Fallback>
        </mc:AlternateContent>
      </w: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r>
        <w:rPr>
          <w:noProof/>
          <w:lang w:eastAsia="en-GB"/>
        </w:rPr>
        <mc:AlternateContent>
          <mc:Choice Requires="wps">
            <w:drawing>
              <wp:anchor distT="0" distB="0" distL="114300" distR="114300" simplePos="0" relativeHeight="251660288" behindDoc="0" locked="0" layoutInCell="1" allowOverlap="1" wp14:anchorId="1C94FF38" wp14:editId="1B0FC996">
                <wp:simplePos x="0" y="0"/>
                <wp:positionH relativeFrom="column">
                  <wp:posOffset>1704975</wp:posOffset>
                </wp:positionH>
                <wp:positionV relativeFrom="paragraph">
                  <wp:posOffset>112395</wp:posOffset>
                </wp:positionV>
                <wp:extent cx="2000250" cy="1047750"/>
                <wp:effectExtent l="0" t="0" r="19050" b="19050"/>
                <wp:wrapNone/>
                <wp:docPr id="1" name="Oval 1"/>
                <wp:cNvGraphicFramePr/>
                <a:graphic xmlns:a="http://schemas.openxmlformats.org/drawingml/2006/main">
                  <a:graphicData uri="http://schemas.microsoft.com/office/word/2010/wordprocessingShape">
                    <wps:wsp>
                      <wps:cNvSpPr/>
                      <wps:spPr>
                        <a:xfrm>
                          <a:off x="0" y="0"/>
                          <a:ext cx="2000250" cy="10477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0765" w:rsidRDefault="005B0765" w:rsidP="007C6A98">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Maternal near miss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oval id="Oval 1" o:spid="_x0000_s1027" style="position:absolute;margin-left:134.25pt;margin-top:8.85pt;width:157.5pt;height:8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" fillcolor="#4472c4 [3204]" strokecolor="#1f3763 [1604]" strokeweight="1pt">
                <v:stroke joinstyle="miter"/>
                <v:textbox>
                  <w:txbxContent>
                    <w:p w:rsidR="005B0765" w:rsidRDefault="005B0765" w:rsidP="007C6A98">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Maternal near miss</w:t>
                      </w:r>
                    </w:p>
                  </w:txbxContent>
                </v:textbox>
              </v:oval>
            </w:pict>
          </mc:Fallback>
        </mc:AlternateContent>
      </w: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r>
        <w:rPr>
          <w:rFonts w:ascii="Times New Roman" w:hAnsi="Times New Roman" w:cs="Times New Roman"/>
          <w:noProof/>
          <w:lang w:eastAsia="en-GB"/>
        </w:rPr>
        <mc:AlternateContent>
          <mc:Choice Requires="wps">
            <w:drawing>
              <wp:anchor distT="0" distB="0" distL="114300" distR="114300" simplePos="0" relativeHeight="251664384" behindDoc="0" locked="0" layoutInCell="1" allowOverlap="1" wp14:anchorId="47B52DFC" wp14:editId="0CB1FE5F">
                <wp:simplePos x="0" y="0"/>
                <wp:positionH relativeFrom="column">
                  <wp:posOffset>3571875</wp:posOffset>
                </wp:positionH>
                <wp:positionV relativeFrom="paragraph">
                  <wp:posOffset>59055</wp:posOffset>
                </wp:positionV>
                <wp:extent cx="809625" cy="695325"/>
                <wp:effectExtent l="38100" t="38100" r="28575" b="28575"/>
                <wp:wrapNone/>
                <wp:docPr id="14" name="Straight Arrow Connector 14"/>
                <wp:cNvGraphicFramePr/>
                <a:graphic xmlns:a="http://schemas.openxmlformats.org/drawingml/2006/main">
                  <a:graphicData uri="http://schemas.microsoft.com/office/word/2010/wordprocessingShape">
                    <wps:wsp>
                      <wps:cNvCnPr/>
                      <wps:spPr>
                        <a:xfrm flipH="1" flipV="1">
                          <a:off x="0" y="0"/>
                          <a:ext cx="809625" cy="6953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D815F71" id="Straight Arrow Connector 14" o:spid="_x0000_s1026" type="#_x0000_t32" style="position:absolute;margin-left:281.25pt;margin-top:4.65pt;width:63.75pt;height:54.7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" strokecolor="#4472c4 [3204]" strokeweight=".5pt">
                <v:stroke endarrow="open" joinstyle="miter"/>
              </v:shape>
            </w:pict>
          </mc:Fallback>
        </mc:AlternateContent>
      </w:r>
      <w:r>
        <w:rPr>
          <w:noProof/>
          <w:lang w:eastAsia="en-GB"/>
        </w:rPr>
        <mc:AlternateContent>
          <mc:Choice Requires="wps">
            <w:drawing>
              <wp:anchor distT="0" distB="0" distL="114300" distR="114300" simplePos="0" relativeHeight="251663360" behindDoc="0" locked="0" layoutInCell="1" allowOverlap="1" wp14:anchorId="237827D4" wp14:editId="539CB506">
                <wp:simplePos x="0" y="0"/>
                <wp:positionH relativeFrom="column">
                  <wp:posOffset>1571625</wp:posOffset>
                </wp:positionH>
                <wp:positionV relativeFrom="paragraph">
                  <wp:posOffset>163831</wp:posOffset>
                </wp:positionV>
                <wp:extent cx="361950" cy="733424"/>
                <wp:effectExtent l="0" t="38100" r="57150" b="29210"/>
                <wp:wrapNone/>
                <wp:docPr id="13" name="Straight Arrow Connector 13"/>
                <wp:cNvGraphicFramePr/>
                <a:graphic xmlns:a="http://schemas.openxmlformats.org/drawingml/2006/main">
                  <a:graphicData uri="http://schemas.microsoft.com/office/word/2010/wordprocessingShape">
                    <wps:wsp>
                      <wps:cNvCnPr/>
                      <wps:spPr>
                        <a:xfrm flipV="1">
                          <a:off x="0" y="0"/>
                          <a:ext cx="361950" cy="73342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2803A54" id="Straight Arrow Connector 13" o:spid="_x0000_s1026" type="#_x0000_t32" style="position:absolute;margin-left:123.75pt;margin-top:12.9pt;width:28.5pt;height:57.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" strokecolor="#4472c4 [3204]" strokeweight=".5pt">
                <v:stroke endarrow="open" joinstyle="miter"/>
              </v:shape>
            </w:pict>
          </mc:Fallback>
        </mc:AlternateContent>
      </w: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r>
        <w:rPr>
          <w:noProof/>
          <w:lang w:eastAsia="en-GB"/>
        </w:rPr>
        <mc:AlternateContent>
          <mc:Choice Requires="wps">
            <w:drawing>
              <wp:anchor distT="0" distB="0" distL="114300" distR="114300" simplePos="0" relativeHeight="251661312" behindDoc="0" locked="0" layoutInCell="1" allowOverlap="1" wp14:anchorId="3DD98C2F" wp14:editId="5DE3BB38">
                <wp:simplePos x="0" y="0"/>
                <wp:positionH relativeFrom="column">
                  <wp:posOffset>4314825</wp:posOffset>
                </wp:positionH>
                <wp:positionV relativeFrom="paragraph">
                  <wp:posOffset>13970</wp:posOffset>
                </wp:positionV>
                <wp:extent cx="2019300" cy="2619375"/>
                <wp:effectExtent l="0" t="0" r="19050" b="28575"/>
                <wp:wrapNone/>
                <wp:docPr id="5" name="Rounded Rectangle 5"/>
                <wp:cNvGraphicFramePr/>
                <a:graphic xmlns:a="http://schemas.openxmlformats.org/drawingml/2006/main">
                  <a:graphicData uri="http://schemas.microsoft.com/office/word/2010/wordprocessingShape">
                    <wps:wsp>
                      <wps:cNvSpPr/>
                      <wps:spPr>
                        <a:xfrm>
                          <a:off x="0" y="0"/>
                          <a:ext cx="2019300" cy="2619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0765" w:rsidRDefault="005B0765" w:rsidP="007C6A98">
                            <w:pPr>
                              <w:spacing w:line="36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b/>
                                <w:color w:val="000000" w:themeColor="text1"/>
                                <w:sz w:val="24"/>
                                <w:szCs w:val="24"/>
                                <w:u w:val="single"/>
                                <w:lang w:eastAsia="en-GB"/>
                              </w:rPr>
                              <w:t>Obstetrics and reproductive health</w:t>
                            </w:r>
                            <w:r>
                              <w:rPr>
                                <w:rFonts w:ascii="Times New Roman" w:eastAsia="Times New Roman" w:hAnsi="Times New Roman" w:cs="Times New Roman"/>
                                <w:b/>
                                <w:color w:val="000000" w:themeColor="text1"/>
                                <w:sz w:val="24"/>
                                <w:szCs w:val="24"/>
                                <w:lang w:eastAsia="en-GB"/>
                              </w:rPr>
                              <w:t xml:space="preserve"> </w:t>
                            </w:r>
                            <w:r>
                              <w:rPr>
                                <w:rFonts w:ascii="Times New Roman" w:eastAsia="Times New Roman" w:hAnsi="Times New Roman" w:cs="Times New Roman"/>
                                <w:b/>
                                <w:color w:val="000000" w:themeColor="text1"/>
                                <w:sz w:val="24"/>
                                <w:szCs w:val="24"/>
                                <w:u w:val="single"/>
                                <w:lang w:eastAsia="en-GB"/>
                              </w:rPr>
                              <w:t>service</w:t>
                            </w:r>
                            <w:r>
                              <w:rPr>
                                <w:rFonts w:ascii="Times New Roman" w:eastAsia="Times New Roman" w:hAnsi="Times New Roman" w:cs="Times New Roman"/>
                                <w:color w:val="000000" w:themeColor="text1"/>
                                <w:sz w:val="24"/>
                                <w:szCs w:val="24"/>
                                <w:lang w:eastAsia="en-GB"/>
                              </w:rPr>
                              <w:t xml:space="preserve"> </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Parity</w:t>
                            </w:r>
                          </w:p>
                          <w:p w:rsidR="005B0765" w:rsidRPr="001C2FA9"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Birth interval</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Labor status </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ANC</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Mode of delivery</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Previous history of caesarean delivery</w:t>
                            </w:r>
                          </w:p>
                          <w:p w:rsidR="005B0765" w:rsidRDefault="005B0765" w:rsidP="007C6A9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oundrect id="Rounded Rectangle 5" o:spid="_x0000_s1028" style="position:absolute;margin-left:339.75pt;margin-top:1.1pt;width:159pt;height:206.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" fillcolor="#4472c4 [3204]" strokecolor="#1f3763 [1604]" strokeweight="1pt">
                <v:stroke joinstyle="miter"/>
                <v:textbox>
                  <w:txbxContent>
                    <w:p w:rsidR="005B0765" w:rsidRDefault="005B0765" w:rsidP="007C6A98">
                      <w:pPr>
                        <w:spacing w:line="36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b/>
                          <w:color w:val="000000" w:themeColor="text1"/>
                          <w:sz w:val="24"/>
                          <w:szCs w:val="24"/>
                          <w:u w:val="single"/>
                          <w:lang w:eastAsia="en-GB"/>
                        </w:rPr>
                        <w:t>Obstetrics and reproductive health</w:t>
                      </w:r>
                      <w:r>
                        <w:rPr>
                          <w:rFonts w:ascii="Times New Roman" w:eastAsia="Times New Roman" w:hAnsi="Times New Roman" w:cs="Times New Roman"/>
                          <w:b/>
                          <w:color w:val="000000" w:themeColor="text1"/>
                          <w:sz w:val="24"/>
                          <w:szCs w:val="24"/>
                          <w:lang w:eastAsia="en-GB"/>
                        </w:rPr>
                        <w:t xml:space="preserve"> </w:t>
                      </w:r>
                      <w:r>
                        <w:rPr>
                          <w:rFonts w:ascii="Times New Roman" w:eastAsia="Times New Roman" w:hAnsi="Times New Roman" w:cs="Times New Roman"/>
                          <w:b/>
                          <w:color w:val="000000" w:themeColor="text1"/>
                          <w:sz w:val="24"/>
                          <w:szCs w:val="24"/>
                          <w:u w:val="single"/>
                          <w:lang w:eastAsia="en-GB"/>
                        </w:rPr>
                        <w:t>service</w:t>
                      </w:r>
                      <w:r>
                        <w:rPr>
                          <w:rFonts w:ascii="Times New Roman" w:eastAsia="Times New Roman" w:hAnsi="Times New Roman" w:cs="Times New Roman"/>
                          <w:color w:val="000000" w:themeColor="text1"/>
                          <w:sz w:val="24"/>
                          <w:szCs w:val="24"/>
                          <w:lang w:eastAsia="en-GB"/>
                        </w:rPr>
                        <w:t xml:space="preserve"> </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Parity</w:t>
                      </w:r>
                    </w:p>
                    <w:p w:rsidR="005B0765" w:rsidRPr="001C2FA9"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Birth interval</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Labor status </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ANC</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Mode of delivery</w:t>
                      </w:r>
                    </w:p>
                    <w:p w:rsidR="005B0765" w:rsidRDefault="005B0765" w:rsidP="007C6A98">
                      <w:pPr>
                        <w:pStyle w:val="ListParagraph"/>
                        <w:numPr>
                          <w:ilvl w:val="0"/>
                          <w:numId w:val="5"/>
                        </w:numPr>
                        <w:spacing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Previous history of caesarean delivery</w:t>
                      </w:r>
                    </w:p>
                    <w:p w:rsidR="005B0765" w:rsidRDefault="005B0765" w:rsidP="007C6A98">
                      <w:pPr>
                        <w:jc w:val="center"/>
                      </w:pPr>
                    </w:p>
                  </w:txbxContent>
                </v:textbox>
              </v:roundrect>
            </w:pict>
          </mc:Fallback>
        </mc:AlternateContent>
      </w:r>
    </w:p>
    <w:p w:rsidR="007C6A98" w:rsidRDefault="007C6A98" w:rsidP="007C6A98">
      <w:pPr>
        <w:rPr>
          <w:rFonts w:ascii="Times New Roman" w:hAnsi="Times New Roman" w:cs="Times New Roman"/>
        </w:rPr>
      </w:pPr>
      <w:r>
        <w:rPr>
          <w:noProof/>
          <w:lang w:eastAsia="en-GB"/>
        </w:rPr>
        <mc:AlternateContent>
          <mc:Choice Requires="wps">
            <w:drawing>
              <wp:anchor distT="0" distB="0" distL="114300" distR="114300" simplePos="0" relativeHeight="251662336" behindDoc="0" locked="0" layoutInCell="1" allowOverlap="1" wp14:anchorId="04922C83" wp14:editId="76C256E8">
                <wp:simplePos x="0" y="0"/>
                <wp:positionH relativeFrom="column">
                  <wp:posOffset>-530225</wp:posOffset>
                </wp:positionH>
                <wp:positionV relativeFrom="paragraph">
                  <wp:posOffset>76835</wp:posOffset>
                </wp:positionV>
                <wp:extent cx="2400300" cy="2245360"/>
                <wp:effectExtent l="0" t="0" r="19050" b="21590"/>
                <wp:wrapNone/>
                <wp:docPr id="4" name="Rounded Rectangle 4"/>
                <wp:cNvGraphicFramePr/>
                <a:graphic xmlns:a="http://schemas.openxmlformats.org/drawingml/2006/main">
                  <a:graphicData uri="http://schemas.microsoft.com/office/word/2010/wordprocessingShape">
                    <wps:wsp>
                      <wps:cNvSpPr/>
                      <wps:spPr>
                        <a:xfrm>
                          <a:off x="0" y="0"/>
                          <a:ext cx="2400300" cy="22453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0765" w:rsidRDefault="005B0765" w:rsidP="007C6A98">
                            <w:pPr>
                              <w:spacing w:after="0" w:line="240" w:lineRule="auto"/>
                              <w:rPr>
                                <w:rFonts w:ascii="Times New Roman" w:eastAsia="Times New Roman" w:hAnsi="Times New Roman" w:cs="Times New Roman"/>
                                <w:b/>
                                <w:color w:val="000000" w:themeColor="text1"/>
                                <w:sz w:val="24"/>
                                <w:szCs w:val="24"/>
                                <w:u w:val="single"/>
                                <w:lang w:eastAsia="en-GB"/>
                              </w:rPr>
                            </w:pPr>
                            <w:r>
                              <w:rPr>
                                <w:rFonts w:ascii="Times New Roman" w:eastAsia="Times New Roman" w:hAnsi="Times New Roman" w:cs="Times New Roman"/>
                                <w:b/>
                                <w:color w:val="000000" w:themeColor="text1"/>
                                <w:sz w:val="24"/>
                                <w:szCs w:val="24"/>
                                <w:u w:val="single"/>
                                <w:lang w:eastAsia="en-GB"/>
                              </w:rPr>
                              <w:t xml:space="preserve">Maternal delay to seek health service chronic </w:t>
                            </w:r>
                            <w:proofErr w:type="gramStart"/>
                            <w:r>
                              <w:rPr>
                                <w:rFonts w:ascii="Times New Roman" w:eastAsia="Times New Roman" w:hAnsi="Times New Roman" w:cs="Times New Roman"/>
                                <w:b/>
                                <w:color w:val="000000" w:themeColor="text1"/>
                                <w:sz w:val="24"/>
                                <w:szCs w:val="24"/>
                                <w:u w:val="single"/>
                                <w:lang w:eastAsia="en-GB"/>
                              </w:rPr>
                              <w:t>medical  related</w:t>
                            </w:r>
                            <w:proofErr w:type="gramEnd"/>
                            <w:r>
                              <w:rPr>
                                <w:rFonts w:ascii="Times New Roman" w:eastAsia="Times New Roman" w:hAnsi="Times New Roman" w:cs="Times New Roman"/>
                                <w:b/>
                                <w:color w:val="000000" w:themeColor="text1"/>
                                <w:sz w:val="24"/>
                                <w:szCs w:val="24"/>
                                <w:u w:val="single"/>
                                <w:lang w:eastAsia="en-GB"/>
                              </w:rPr>
                              <w:t xml:space="preserve"> characteristics</w:t>
                            </w:r>
                          </w:p>
                          <w:p w:rsidR="005B0765" w:rsidRDefault="005B0765" w:rsidP="007C6A98">
                            <w:pPr>
                              <w:pStyle w:val="ListParagraph"/>
                              <w:numPr>
                                <w:ilvl w:val="0"/>
                                <w:numId w:val="6"/>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Mode of admission</w:t>
                            </w:r>
                          </w:p>
                          <w:p w:rsidR="005B0765" w:rsidRPr="0002266D" w:rsidRDefault="005B0765" w:rsidP="007C6A98">
                            <w:pPr>
                              <w:pStyle w:val="ListParagraph"/>
                              <w:numPr>
                                <w:ilvl w:val="0"/>
                                <w:numId w:val="7"/>
                              </w:numPr>
                              <w:spacing w:after="0" w:line="240" w:lineRule="auto"/>
                              <w:rPr>
                                <w:rFonts w:ascii="Times New Roman" w:eastAsia="Times New Roman" w:hAnsi="Times New Roman" w:cs="Times New Roman"/>
                                <w:b/>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First delay to seek health services</w:t>
                            </w:r>
                          </w:p>
                          <w:p w:rsidR="005B0765"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Waiting time </w:t>
                            </w:r>
                          </w:p>
                          <w:p w:rsidR="005B0765" w:rsidRPr="001C2FA9"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Problem faced in health</w:t>
                            </w:r>
                          </w:p>
                          <w:p w:rsidR="005B0765"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Chronic medical diseases</w:t>
                            </w:r>
                          </w:p>
                          <w:p w:rsidR="005B0765" w:rsidRDefault="005B0765" w:rsidP="007C6A98">
                            <w:pPr>
                              <w:jc w:val="center"/>
                            </w:pPr>
                          </w:p>
                          <w:p w:rsidR="005B0765" w:rsidRDefault="005B0765" w:rsidP="007C6A9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4" o:spid="_x0000_s1029" style="position:absolute;margin-left:-41.75pt;margin-top:6.05pt;width:189pt;height:176.8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" fillcolor="#4472c4 [3204]" strokecolor="#1f3763 [1604]" strokeweight="1pt">
                <v:stroke joinstyle="miter"/>
                <v:textbox>
                  <w:txbxContent>
                    <w:p w:rsidR="005B0765" w:rsidRDefault="005B0765" w:rsidP="007C6A98">
                      <w:pPr>
                        <w:spacing w:after="0" w:line="240" w:lineRule="auto"/>
                        <w:rPr>
                          <w:rFonts w:ascii="Times New Roman" w:eastAsia="Times New Roman" w:hAnsi="Times New Roman" w:cs="Times New Roman"/>
                          <w:b/>
                          <w:color w:val="000000" w:themeColor="text1"/>
                          <w:sz w:val="24"/>
                          <w:szCs w:val="24"/>
                          <w:u w:val="single"/>
                          <w:lang w:eastAsia="en-GB"/>
                        </w:rPr>
                      </w:pPr>
                      <w:r>
                        <w:rPr>
                          <w:rFonts w:ascii="Times New Roman" w:eastAsia="Times New Roman" w:hAnsi="Times New Roman" w:cs="Times New Roman"/>
                          <w:b/>
                          <w:color w:val="000000" w:themeColor="text1"/>
                          <w:sz w:val="24"/>
                          <w:szCs w:val="24"/>
                          <w:u w:val="single"/>
                          <w:lang w:eastAsia="en-GB"/>
                        </w:rPr>
                        <w:t xml:space="preserve">Maternal delay to seek health service chronic </w:t>
                      </w:r>
                      <w:proofErr w:type="gramStart"/>
                      <w:r>
                        <w:rPr>
                          <w:rFonts w:ascii="Times New Roman" w:eastAsia="Times New Roman" w:hAnsi="Times New Roman" w:cs="Times New Roman"/>
                          <w:b/>
                          <w:color w:val="000000" w:themeColor="text1"/>
                          <w:sz w:val="24"/>
                          <w:szCs w:val="24"/>
                          <w:u w:val="single"/>
                          <w:lang w:eastAsia="en-GB"/>
                        </w:rPr>
                        <w:t>medical  related</w:t>
                      </w:r>
                      <w:proofErr w:type="gramEnd"/>
                      <w:r>
                        <w:rPr>
                          <w:rFonts w:ascii="Times New Roman" w:eastAsia="Times New Roman" w:hAnsi="Times New Roman" w:cs="Times New Roman"/>
                          <w:b/>
                          <w:color w:val="000000" w:themeColor="text1"/>
                          <w:sz w:val="24"/>
                          <w:szCs w:val="24"/>
                          <w:u w:val="single"/>
                          <w:lang w:eastAsia="en-GB"/>
                        </w:rPr>
                        <w:t xml:space="preserve"> characteristics</w:t>
                      </w:r>
                    </w:p>
                    <w:p w:rsidR="005B0765" w:rsidRDefault="005B0765" w:rsidP="007C6A98">
                      <w:pPr>
                        <w:pStyle w:val="ListParagraph"/>
                        <w:numPr>
                          <w:ilvl w:val="0"/>
                          <w:numId w:val="6"/>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Mode of admission</w:t>
                      </w:r>
                    </w:p>
                    <w:p w:rsidR="005B0765" w:rsidRPr="0002266D" w:rsidRDefault="005B0765" w:rsidP="007C6A98">
                      <w:pPr>
                        <w:pStyle w:val="ListParagraph"/>
                        <w:numPr>
                          <w:ilvl w:val="0"/>
                          <w:numId w:val="7"/>
                        </w:numPr>
                        <w:spacing w:after="0" w:line="240" w:lineRule="auto"/>
                        <w:rPr>
                          <w:rFonts w:ascii="Times New Roman" w:eastAsia="Times New Roman" w:hAnsi="Times New Roman" w:cs="Times New Roman"/>
                          <w:b/>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First delay to seek health services</w:t>
                      </w:r>
                    </w:p>
                    <w:p w:rsidR="005B0765"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 xml:space="preserve">Waiting time </w:t>
                      </w:r>
                    </w:p>
                    <w:p w:rsidR="005B0765" w:rsidRPr="001C2FA9"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Problem faced in health</w:t>
                      </w:r>
                    </w:p>
                    <w:p w:rsidR="005B0765" w:rsidRDefault="005B0765" w:rsidP="007C6A98">
                      <w:pPr>
                        <w:pStyle w:val="ListParagraph"/>
                        <w:numPr>
                          <w:ilvl w:val="0"/>
                          <w:numId w:val="7"/>
                        </w:numPr>
                        <w:spacing w:after="0" w:line="24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Chronic medical diseases</w:t>
                      </w:r>
                    </w:p>
                    <w:p w:rsidR="005B0765" w:rsidRDefault="005B0765" w:rsidP="007C6A98">
                      <w:pPr>
                        <w:jc w:val="center"/>
                      </w:pPr>
                    </w:p>
                    <w:p w:rsidR="005B0765" w:rsidRDefault="005B0765" w:rsidP="007C6A98">
                      <w:pPr>
                        <w:jc w:val="center"/>
                      </w:pPr>
                    </w:p>
                  </w:txbxContent>
                </v:textbox>
              </v:roundrect>
            </w:pict>
          </mc:Fallback>
        </mc:AlternateContent>
      </w: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rPr>
          <w:rFonts w:ascii="Times New Roman" w:hAnsi="Times New Roman" w:cs="Times New Roman"/>
        </w:rPr>
      </w:pPr>
    </w:p>
    <w:p w:rsidR="007C6A98" w:rsidRDefault="007C6A98" w:rsidP="007C6A98">
      <w:pPr>
        <w:spacing w:line="360" w:lineRule="auto"/>
        <w:rPr>
          <w:rFonts w:ascii="Times New Roman" w:hAnsi="Times New Roman" w:cs="Times New Roman"/>
          <w:sz w:val="24"/>
          <w:szCs w:val="24"/>
        </w:rPr>
      </w:pPr>
    </w:p>
    <w:p w:rsidR="007C6A98" w:rsidRDefault="007C6A98" w:rsidP="007C6A98">
      <w:pPr>
        <w:spacing w:line="360" w:lineRule="auto"/>
        <w:jc w:val="both"/>
        <w:rPr>
          <w:rFonts w:ascii="Times New Roman" w:hAnsi="Times New Roman" w:cs="Times New Roman"/>
          <w:b/>
          <w:sz w:val="24"/>
          <w:szCs w:val="24"/>
        </w:rPr>
      </w:pPr>
    </w:p>
    <w:p w:rsidR="007C6A98" w:rsidRDefault="007C6A98" w:rsidP="007C6A98">
      <w:pPr>
        <w:spacing w:line="360" w:lineRule="auto"/>
        <w:rPr>
          <w:rFonts w:ascii="Times New Roman" w:hAnsi="Times New Roman" w:cs="Times New Roman"/>
          <w:b/>
          <w:sz w:val="24"/>
          <w:szCs w:val="24"/>
        </w:rPr>
      </w:pPr>
    </w:p>
    <w:p w:rsidR="007C6A98" w:rsidRPr="00133AC9" w:rsidRDefault="007C6A98" w:rsidP="007C6A98">
      <w:pPr>
        <w:spacing w:line="360" w:lineRule="auto"/>
        <w:jc w:val="both"/>
        <w:rPr>
          <w:rFonts w:ascii="Times New Roman" w:hAnsi="Times New Roman" w:cs="Times New Roman"/>
          <w:color w:val="000000" w:themeColor="text1"/>
          <w:sz w:val="24"/>
          <w:szCs w:val="24"/>
        </w:rPr>
      </w:pPr>
      <w:bookmarkStart w:id="45" w:name="_Toc186145649"/>
      <w:r>
        <w:rPr>
          <w:rFonts w:ascii="Times New Roman" w:hAnsi="Times New Roman" w:cs="Times New Roman"/>
          <w:b/>
          <w:sz w:val="24"/>
          <w:szCs w:val="24"/>
        </w:rPr>
        <w:t>Figure</w:t>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SEQ Figure \* ARABIC </w:instrText>
      </w:r>
      <w:r>
        <w:rPr>
          <w:rFonts w:ascii="Times New Roman" w:hAnsi="Times New Roman" w:cs="Times New Roman"/>
          <w:b/>
          <w:sz w:val="24"/>
          <w:szCs w:val="24"/>
        </w:rPr>
        <w:fldChar w:fldCharType="separate"/>
      </w:r>
      <w:r>
        <w:rPr>
          <w:rFonts w:ascii="Times New Roman" w:hAnsi="Times New Roman" w:cs="Times New Roman"/>
          <w:b/>
          <w:noProof/>
          <w:sz w:val="24"/>
          <w:szCs w:val="24"/>
        </w:rPr>
        <w:t>1</w:t>
      </w:r>
      <w:r>
        <w:rPr>
          <w:rFonts w:ascii="Times New Roman" w:hAnsi="Times New Roman" w:cs="Times New Roman"/>
          <w:b/>
          <w:sz w:val="24"/>
          <w:szCs w:val="24"/>
        </w:rPr>
        <w:fldChar w:fldCharType="end"/>
      </w:r>
      <w:r>
        <w:rPr>
          <w:rFonts w:ascii="Times New Roman" w:hAnsi="Times New Roman" w:cs="Times New Roman"/>
        </w:rPr>
        <w:t xml:space="preserve">: </w:t>
      </w:r>
      <w:r>
        <w:rPr>
          <w:rFonts w:ascii="Times New Roman" w:hAnsi="Times New Roman" w:cs="Times New Roman"/>
          <w:color w:val="000000" w:themeColor="text1"/>
          <w:sz w:val="24"/>
          <w:szCs w:val="24"/>
        </w:rPr>
        <w:t>Conceptual frame work developed on magnitude of maternal near miss after reviewing different literatures</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{"citationItems":[{"id":"ITEM-1","itemData":{"DOI":"10.1177/22799036241238665","ISSN":"22799036","abstract":"Background: Maternal near miss refers to a woman who nearly died but survived a complication that occurred during pregnancy, childbirth, or within 42 days of pregnancy termination. While there has been considerable progress in reducing maternal mortality rates, maternal near miss cases can provide valuable insights into the quality of maternal healthcare and help identify areas for improvement. However, there is limited evidence on the factors contributing to maternal near miss cases, including health system failures, delays in care, and provider-related factors. Therefore, this study aimed to assess the incidence, causes, and factors associated with maternal near misses in public Hospitals of Borena Zone. Methods: A facility-based longitudinal cross-sectional study design was employed at four Public Hospitals in Borena Zone from August 15, 2022, to November 15, 2022, using the WHO criteria for maternal near miss event. In total, 117 participants were included in the study. Eligibility was determined using key clinical, organ dysfunction, laboratory, and management criteria, as per the WHO guidelines for near-miss events. Underlying and contributing causes of maternal near misses were documented from each participant’s records. Result: There were 1421 deliveries during the study period and 117 eligible women developed potentially life-threatening conditions. Only 61 women experienced severe maternal outcomes (55 near misses and six maternal deaths). The maternal near miss incidence ratio was 38.7 per 1000 live births, with a mortality index of 9.8%. Hypertensive disorders and obstetric hemorrhage are the leading underlying causes of maternal near misses. Conclusion: The incidence of maternal near miss was remarkably high when compared to previous studies. Giving special emphasis to life-saving interventions, critical care, reducing delays and improving the referral system are critical to improve quality of care.","author":[{"dropping-particle":"","family":"Kamangira","given":"Boboh","non-dropping-particle":"","parse-names":false,"suffix":""},{"dropping-particle":"","family":"Ayele","given":"Gudeta","non-dropping-particle":"","parse-names":false,"suffix":""},{"dropping-particle":"","family":"Dube","given":"Polite","non-dropping-particle":"","parse-names":false,"suffix":""},{"dropping-particle":"","family":"Melaku","given":"Kaleb","non-dropping-particle":"","parse-names":false,"suffix":""},{"dropping-particle":"","family":"Vushoma","given":"Eubert","non-dropping-particle":"","parse-names":false,"suffix":""}],"container-title":"Journal of Public Health Research","id":"ITEM-1","issue":"1","issued":{"date-parts":[["2024"]]},"title":"Maternal near miss hospitalizations in the Borana Zone, Ethiopia: A facility-based longitudinal cross-sectional study","type":"article-journal","volume":"13"},"uris":["http://www.mendeley.com/documents/?uuid=2a13cde4-27f8-42d2-8c89-560639c28b8a"]},{"id":"ITEM-2","itemData":{"DOI":"10.1177/17455065211060617","ISSN":"17455065","PMID":"34798796","abstract":"Introduction: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Health","id":"ITEM-2","issued":{"date-parts":[["2021"]]},"publisher":"SAGE Publications Ltd","title":"Factors associated with maternal near-miss at public hospitals of South-East Ethiopia: An institutional-based cross-sectional study","type":"article-journal","volume":"17"},"uris":["http://www.mendeley.com/documents/?uuid=fb6ec11b-732f-3606-b10f-b8bd2d9de800"]},{"id":"ITEM-3","itemData":{"DOI":"10.2147/IJWH.S283122","ISSN":"11791411","abstract":"Background: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Health","id":"ITEM-3","issued":{"date-parts":[["2020"]]},"page":"1125-1134","title":"Incidence-proportion of maternal near-misses and associated factors in southwest ethiopia: A prospective cross-sectional study","type":"article-journal","volume":"12"},"uris":["http://www.mendeley.com/documents/?uuid=a0489963-378c-4dc3-a61b-86408f55957a"]},{"id":"ITEM-4","itemData":{"DOI":"10.4236/ojepi.2014.44026","ISSN":"2165-7459","abstract":"Maternal mortality in Ethiopia is one of the highest in the world. Data on maternal near miss cases and events among mothers who received care at health institutions is lacking. The main aim of this study was, therefore, to assess trend and correlates of maternal near miss case at a referral hospital. Case notes of clients who received care in obstetric and gynecologic ward of Debre Markos Referral Hospital from 1st January 2008 to 30th December 2012 were reviewed. Case notes were selected using systematic random sampling technique. Tailored format was data collection tool. SPSS version 16 was used to analyze the data. Logistic regression was fitted to determine possible association, and strength of associations was measured using odds ratio at 95% confidence interval. A total of 1355 case notes were reviewed. Of them, 403 (29.7%) were near miss cases. The data showed that maternal near miss ratio over the study period was decreasing (X2 = 7.4, p = 0.007). Distance from the hospital, history of difficult labor, and antenatal care (ANC) utilization were found to be major determinates of maternal near miss cases. The most common types of near miss events were obstructed labor and hemorrhage. Majority of maternal near miss cases brought referral letter to hospital. Although maternal near miss ratio is still high, it appears to decrease over the last five years period. This may reflect success of the government’s Endeavour to decrease maternal mortality. However, this effort needs to continue in a sustainable manner to avoid preventable causes of maternal mortality in Ethiopia.","author":[{"dropping-particle":"","family":"Gedefaw","given":"Molla","non-dropping-particle":"","parse-names":false,"suffix":""},{"dropping-particle":"","family":"Gebrehana","given":"Habtamu","non-dropping-particle":"","parse-names":false,"suffix":""},{"dropping-particle":"","family":"Gizachew","given":"Ayu","non-dropping-particle":"","parse-names":false,"suffix":""},{"dropping-particle":"","family":"Taddess","given":"Fentahun","non-dropping-particle":"","parse-names":false,"suffix":""}],"container-title":"Open Journal of Epidemiology","id":"ITEM-4","issue":"04","issued":{"date-parts":[["2014"]]},"page":"199-207","title":"Assessment of Maternal Near Miss at Debre Markos Referral Hospital, Northwest Ethiopia: Five Years Experience","type":"article-journal","volume":"04"},"uris":["http://www.mendeley.com/documents/?uuid=9b44a4fb-d790-42b6-ae70-7e6e60a5cee8"]},{"id":"ITEM-5","itemData":{"DOI":"10.1371/journal.pone.0183886","ISSN":"19326203","PMID":"28886034","abstract":"Background: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ONE","id":"ITEM-5","issue":"9","issued":{"date-parts":[["2017","9","1"]]},"publisher":"Public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study","type":"article-journal","volume":"12"},"uris":["http://www.mendeley.com/documents/?uuid=cec89bfa-9a0a-3e83-9b4a-76293d730e03"]},{"id":"ITEM-6","itemData":{"DOI":"10.3389/fpubh.2022.996885","ISSN":"22962565","PMID":"36091552","abstract":"Background: A maternal near-miss (MNM) refers to a woman who presents with life-threatening complications during pregnancy, childbirth, or within 42 days of termination of pregnancy but survived by chance or due to the standard care she received. It is recognized as a valuable indicator to examine the quality of obstetrics care as it follows similar predictors with maternal death. Ethiopia is one of the sub-Saharan African countries with the highest rate of maternal mortality and morbidity. Thus, studying the cause and predictors of maternal near-miss is vital to improving the quality of obstetric care, particularly in low-income countries. Objective: To identify determinants of maternal near-miss among women admitted to public hospitals in North Shewa Zone, Ethiopia, 2020. Methods: A facility-based unmatched case-control study was conducted on 264 women (88 cases and 176 controls) from February to April 2020. Data were collected using pretested interviewer-administered questionnaires and a review of medical records. Data were entered into Epi-data version 4.2.2 and exported to SPSS version 25 for analysis. Variables with a p-value &lt;0.25 in the bivariable analysis were further analyzed using multivariable logistic regression analysis. Finally, variables with a p-value &lt;0.05 were considered statistically significant. Result: Severe pre-eclampsia (49.5%) and postpartum hemorrhage (28.3%) were the main reasons for admission of cases. Educational level of women (AOR = 4.80, 95% CI: 1.78–12.90), education level of husbands (AOR = 5.26; 95% CI: 1.46–18.90), being referred from other health facilities (AOR = 4.73, 95% CI: 1.78–12.55), antenatal care visit (AOR = 2.75, 95% CI: 1.13–6.72), cesarean section (AOR = 3.70, 95% CI: 1.42-9.60), and medical disorder during pregnancy (AOR = 12.06, 95% CI: 2.82–51.55) were found to significantly increase the risk of maternal near-miss. Whereas, the younger age of women significantly decreased the risk of maternal near miss (AOR = 0.26, 95% CI: 0.09–0.75). Conclusion: Age, educational level, antenatal care follow-ups, medical disorder during pregnancy, mode of admission, and mode of delivery were significant predictors of maternal near-miss. Socio-demographic development, use of ANC services, early detection and management of medical diseases, reducing cesarean section, and improving the referral systems are crucial to minimizing the maternal near-miss.","author":[{"dropping-particle":"","family":"Teshome","given":"Hana Nigussie","non-dropping-particle":"","parse-names":false,"suffix":""},{"dropping-particle":"","family":"Ayele","given":"Esubalew Tesfahun","non-dropping-particle":"","parse-names":false,"suffix":""},{"dropping-particle":"","family":"Hailemeskel","given":"Solomon","non-dropping-particle":"","parse-names":false,"suffix":""},{"dropping-particle":"","family":"Yimer","given":"Osman","non-dropping-particle":"","parse-names":false,"suffix":""},{"dropping-particle":"","family":"Mulu","given":"Getaneh Baye","non-dropping-particle":"","parse-names":false,"suffix":""},{"dropping-particle":"","family":"Tadese","given":"Mesfin","non-dropping-particle":"","parse-names":false,"suffix":""}],"container-title":"Frontiers in Public Health","id":"ITEM-6","issued":{"date-parts":[["2022"]]},"title":"Determinants of maternal near-miss among women admitted to public hospitals in North Shewa Zone, Ethiopia: A case-control study","type":"article-journal","volume":"10"},"uris":["http://www.mendeley.com/documents/?uuid=5543c5e9-e680-4407-828f-45007b7c8338"]}],"mendeley":{"formattedCitation":"(1,20,31–34)","plainTextFormattedCitation":"(1,20,31–34)","previouslyFormattedCitation":"(1,20,31–34)"},"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Pr="008E1006">
        <w:rPr>
          <w:rFonts w:ascii="Times New Roman" w:hAnsi="Times New Roman" w:cs="Times New Roman"/>
          <w:noProof/>
          <w:color w:val="000000" w:themeColor="text1"/>
          <w:sz w:val="24"/>
          <w:szCs w:val="24"/>
        </w:rPr>
        <w:t>(1,20,31–34)</w:t>
      </w:r>
      <w:bookmarkEnd w:id="45"/>
      <w:r>
        <w:rPr>
          <w:rFonts w:ascii="Times New Roman" w:hAnsi="Times New Roman" w:cs="Times New Roman"/>
          <w:color w:val="000000" w:themeColor="text1"/>
          <w:sz w:val="24"/>
          <w:szCs w:val="24"/>
        </w:rPr>
        <w:fldChar w:fldCharType="end"/>
      </w:r>
      <w:bookmarkStart w:id="46" w:name="_Toc165190601"/>
    </w:p>
    <w:p w:rsidR="007C6A98" w:rsidRDefault="007C6A98" w:rsidP="007C6A98">
      <w:pPr>
        <w:pStyle w:val="Heading1"/>
        <w:rPr>
          <w:rFonts w:ascii="Times New Roman" w:eastAsia="Times New Roman" w:hAnsi="Times New Roman" w:cs="Times New Roman"/>
          <w:b/>
          <w:sz w:val="28"/>
          <w:szCs w:val="28"/>
        </w:rPr>
      </w:pPr>
      <w:bookmarkStart w:id="47" w:name="_Toc189053890"/>
      <w:r>
        <w:rPr>
          <w:rFonts w:ascii="Times New Roman" w:eastAsia="Times New Roman" w:hAnsi="Times New Roman" w:cs="Times New Roman"/>
          <w:b/>
          <w:sz w:val="28"/>
          <w:szCs w:val="28"/>
        </w:rPr>
        <w:lastRenderedPageBreak/>
        <w:t>CHAPTER THREE: OBJECTIVES</w:t>
      </w:r>
      <w:bookmarkEnd w:id="46"/>
      <w:bookmarkEnd w:id="47"/>
    </w:p>
    <w:p w:rsidR="007C6A98" w:rsidRDefault="007C6A98" w:rsidP="007C6A98">
      <w:pPr>
        <w:pStyle w:val="Heading2"/>
        <w:rPr>
          <w:rFonts w:ascii="Times New Roman" w:eastAsia="Times New Roman" w:hAnsi="Times New Roman" w:cs="Times New Roman"/>
        </w:rPr>
      </w:pPr>
      <w:bookmarkStart w:id="48" w:name="_Toc23695438"/>
      <w:bookmarkStart w:id="49" w:name="_Toc160737769"/>
      <w:bookmarkStart w:id="50" w:name="_Toc165190602"/>
      <w:bookmarkStart w:id="51" w:name="_Toc189053891"/>
      <w:r>
        <w:rPr>
          <w:rFonts w:ascii="Times New Roman" w:eastAsia="Times New Roman" w:hAnsi="Times New Roman" w:cs="Times New Roman"/>
        </w:rPr>
        <w:t>3.1. General Objective</w:t>
      </w:r>
      <w:bookmarkStart w:id="52" w:name="_Toc23695439"/>
      <w:bookmarkEnd w:id="48"/>
      <w:bookmarkEnd w:id="49"/>
      <w:bookmarkEnd w:id="50"/>
      <w:bookmarkEnd w:id="51"/>
    </w:p>
    <w:p w:rsidR="007C6A98" w:rsidRDefault="007C6A98" w:rsidP="007C6A98">
      <w:pPr>
        <w:pStyle w:val="ListParagraph"/>
        <w:numPr>
          <w:ilvl w:val="0"/>
          <w:numId w:val="8"/>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To assess magnitude of maternal near miss and associated factors among mothers admitted to AURH, Ambo town, West Shewa zone, Oromia, Ethiopia, 2024.</w:t>
      </w:r>
    </w:p>
    <w:p w:rsidR="007C6A98" w:rsidRDefault="007C6A98" w:rsidP="007C6A98">
      <w:pPr>
        <w:pStyle w:val="Heading2"/>
        <w:rPr>
          <w:rFonts w:ascii="Times New Roman" w:eastAsia="Times New Roman" w:hAnsi="Times New Roman" w:cs="Times New Roman"/>
        </w:rPr>
      </w:pPr>
      <w:bookmarkStart w:id="53" w:name="_Toc160737770"/>
      <w:bookmarkStart w:id="54" w:name="_Toc165190603"/>
      <w:bookmarkStart w:id="55" w:name="_Toc189053892"/>
      <w:r>
        <w:rPr>
          <w:rFonts w:ascii="Times New Roman" w:eastAsia="Times New Roman" w:hAnsi="Times New Roman" w:cs="Times New Roman"/>
        </w:rPr>
        <w:t>3.2. Specific Objectives</w:t>
      </w:r>
      <w:bookmarkEnd w:id="52"/>
      <w:bookmarkEnd w:id="53"/>
      <w:bookmarkEnd w:id="54"/>
      <w:bookmarkEnd w:id="55"/>
    </w:p>
    <w:p w:rsidR="007C6A98" w:rsidRDefault="007C6A98" w:rsidP="007C6A98">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To determine the magnitude of maternal near miss among mothers admitted to AURH, Ambo town, West Shewa zone, Oromia, Ethiopia, 2024</w:t>
      </w:r>
    </w:p>
    <w:p w:rsidR="007C6A98" w:rsidRDefault="007C6A98" w:rsidP="007C6A98">
      <w:pPr>
        <w:pStyle w:val="ListParagraph"/>
        <w:numPr>
          <w:ilvl w:val="0"/>
          <w:numId w:val="8"/>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To identify factors associated with maternal near miss among mothers admitted to AURH, Ambo town, West Shewa zone, Oromia, Ethiopia, 2024.</w:t>
      </w: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rPr>
          <w:rFonts w:ascii="Times New Roman" w:hAnsi="Times New Roman" w:cs="Times New Roman"/>
          <w:lang w:val="en-US"/>
        </w:rPr>
      </w:pPr>
    </w:p>
    <w:p w:rsidR="007C6A98" w:rsidRDefault="007C6A98" w:rsidP="007C6A98">
      <w:pPr>
        <w:pStyle w:val="Heading1"/>
        <w:rPr>
          <w:rFonts w:ascii="Times New Roman" w:eastAsiaTheme="minorHAnsi" w:hAnsi="Times New Roman" w:cs="Times New Roman"/>
          <w:color w:val="auto"/>
          <w:sz w:val="22"/>
          <w:szCs w:val="22"/>
          <w:lang w:val="en-US"/>
        </w:rPr>
      </w:pPr>
      <w:bookmarkStart w:id="56" w:name="_Toc160737771"/>
      <w:bookmarkStart w:id="57" w:name="_Toc23695440"/>
      <w:bookmarkStart w:id="58" w:name="_Toc32360267"/>
    </w:p>
    <w:p w:rsidR="007C6A98" w:rsidRDefault="007C6A98" w:rsidP="007C6A98">
      <w:pPr>
        <w:pStyle w:val="Heading1"/>
        <w:rPr>
          <w:rFonts w:asciiTheme="minorHAnsi" w:eastAsiaTheme="minorHAnsi" w:hAnsiTheme="minorHAnsi" w:cstheme="minorBidi"/>
          <w:color w:val="auto"/>
          <w:sz w:val="22"/>
          <w:szCs w:val="22"/>
          <w:lang w:val="en-US"/>
        </w:rPr>
      </w:pPr>
    </w:p>
    <w:p w:rsidR="007C6A98" w:rsidRDefault="007C6A98" w:rsidP="007C6A98">
      <w:pPr>
        <w:rPr>
          <w:lang w:val="en-US"/>
        </w:rPr>
      </w:pPr>
    </w:p>
    <w:p w:rsidR="007C6A98" w:rsidRDefault="007C6A98" w:rsidP="007C6A98">
      <w:pPr>
        <w:rPr>
          <w:lang w:val="en-US"/>
        </w:rPr>
      </w:pPr>
    </w:p>
    <w:p w:rsidR="007C6A98" w:rsidRDefault="007C6A98" w:rsidP="007C6A98">
      <w:pPr>
        <w:pStyle w:val="Heading1"/>
        <w:rPr>
          <w:rFonts w:ascii="Times New Roman" w:hAnsi="Times New Roman" w:cs="Times New Roman"/>
          <w:b/>
          <w:sz w:val="28"/>
          <w:szCs w:val="28"/>
        </w:rPr>
      </w:pPr>
      <w:bookmarkStart w:id="59" w:name="_Toc165190604"/>
      <w:bookmarkStart w:id="60" w:name="_Toc189053893"/>
      <w:r>
        <w:rPr>
          <w:rFonts w:ascii="Times New Roman" w:hAnsi="Times New Roman" w:cs="Times New Roman"/>
          <w:b/>
          <w:sz w:val="28"/>
          <w:szCs w:val="28"/>
        </w:rPr>
        <w:lastRenderedPageBreak/>
        <w:t>CHAPTER FOUR:  METHODS AND MATERIALS</w:t>
      </w:r>
      <w:bookmarkEnd w:id="56"/>
      <w:bookmarkEnd w:id="57"/>
      <w:bookmarkEnd w:id="59"/>
      <w:bookmarkEnd w:id="60"/>
    </w:p>
    <w:p w:rsidR="007C6A98" w:rsidRDefault="007C6A98" w:rsidP="007C6A98">
      <w:pPr>
        <w:pStyle w:val="Heading2"/>
        <w:rPr>
          <w:rFonts w:ascii="Times New Roman" w:eastAsia="Times New Roman" w:hAnsi="Times New Roman" w:cs="Times New Roman"/>
        </w:rPr>
      </w:pPr>
      <w:bookmarkStart w:id="61" w:name="_Toc23695441"/>
      <w:bookmarkStart w:id="62" w:name="_Toc160737772"/>
      <w:bookmarkStart w:id="63" w:name="_Toc165190605"/>
      <w:bookmarkStart w:id="64" w:name="_Toc189053894"/>
      <w:bookmarkEnd w:id="58"/>
      <w:r>
        <w:rPr>
          <w:rFonts w:ascii="Times New Roman" w:eastAsia="Times New Roman" w:hAnsi="Times New Roman" w:cs="Times New Roman"/>
        </w:rPr>
        <w:t>4.1 Study area and period</w:t>
      </w:r>
      <w:bookmarkEnd w:id="61"/>
      <w:bookmarkEnd w:id="62"/>
      <w:bookmarkEnd w:id="63"/>
      <w:bookmarkEnd w:id="64"/>
    </w:p>
    <w:p w:rsidR="007C6A98" w:rsidRPr="00882B7F" w:rsidRDefault="007C6A98" w:rsidP="007C6A98">
      <w:pPr>
        <w:spacing w:line="360" w:lineRule="auto"/>
        <w:jc w:val="both"/>
        <w:rPr>
          <w:color w:val="000000" w:themeColor="text1"/>
        </w:rPr>
      </w:pPr>
      <w:r w:rsidRPr="00882B7F">
        <w:rPr>
          <w:rFonts w:ascii="Times New Roman" w:hAnsi="Times New Roman" w:cs="Times New Roman"/>
          <w:color w:val="000000" w:themeColor="text1"/>
          <w:sz w:val="24"/>
          <w:szCs w:val="24"/>
        </w:rPr>
        <w:t xml:space="preserve">This study was conducted at Ambo University Referral Hospital, West Shoa, Oromia, Ethiopia. Ambo town is located at 114 km toward the western part Addis Ababa. Ambo University Referral Hospital is one the public health facility that aimed to serve around 1.5 Million people in the catchment area. This Hospital has four major wards off which Obstetrics and Gynaecology department is large and has sub-units like Labor ward, Gynaecology ward and Gynaecology emergency unit admit and care patients. This department has above 43 beds to admit and convey maternity health cares to the pregnant mothers. This study will be conducted from </w:t>
      </w:r>
      <w:r w:rsidRPr="00882B7F">
        <w:rPr>
          <w:rFonts w:ascii="Times New Roman" w:eastAsia="Calibri" w:hAnsi="Times New Roman" w:cs="Times New Roman"/>
          <w:color w:val="000000" w:themeColor="text1"/>
          <w:sz w:val="24"/>
          <w:szCs w:val="24"/>
        </w:rPr>
        <w:t>8 September- 30</w:t>
      </w:r>
      <w:r w:rsidRPr="00882B7F">
        <w:rPr>
          <w:rFonts w:ascii="Times New Roman" w:eastAsia="Calibri" w:hAnsi="Times New Roman" w:cs="Times New Roman"/>
          <w:color w:val="000000" w:themeColor="text1"/>
          <w:sz w:val="24"/>
          <w:szCs w:val="24"/>
          <w:vertAlign w:val="superscript"/>
        </w:rPr>
        <w:t>th</w:t>
      </w:r>
      <w:r w:rsidRPr="00882B7F">
        <w:rPr>
          <w:rFonts w:ascii="Times New Roman" w:eastAsia="Calibri" w:hAnsi="Times New Roman" w:cs="Times New Roman"/>
          <w:color w:val="000000" w:themeColor="text1"/>
          <w:sz w:val="24"/>
          <w:szCs w:val="24"/>
        </w:rPr>
        <w:t xml:space="preserve"> October</w:t>
      </w:r>
      <w:r w:rsidRPr="00882B7F">
        <w:rPr>
          <w:rFonts w:ascii="Times New Roman" w:hAnsi="Times New Roman" w:cs="Times New Roman"/>
          <w:color w:val="000000" w:themeColor="text1"/>
          <w:sz w:val="24"/>
          <w:szCs w:val="24"/>
        </w:rPr>
        <w:t>, 2024.</w:t>
      </w:r>
    </w:p>
    <w:p w:rsidR="007C6A98" w:rsidRDefault="007C6A98" w:rsidP="007C6A98">
      <w:pPr>
        <w:pStyle w:val="Heading2"/>
        <w:rPr>
          <w:rFonts w:ascii="Times New Roman" w:eastAsia="Times New Roman" w:hAnsi="Times New Roman" w:cs="Times New Roman"/>
        </w:rPr>
      </w:pPr>
      <w:bookmarkStart w:id="65" w:name="_Toc23695442"/>
      <w:bookmarkStart w:id="66" w:name="_Toc160737773"/>
      <w:bookmarkStart w:id="67" w:name="_Toc165190606"/>
      <w:bookmarkStart w:id="68" w:name="_Toc189053895"/>
      <w:r>
        <w:rPr>
          <w:rFonts w:ascii="Times New Roman" w:eastAsia="Times New Roman" w:hAnsi="Times New Roman" w:cs="Times New Roman"/>
        </w:rPr>
        <w:t>4.2 Study design</w:t>
      </w:r>
      <w:bookmarkEnd w:id="65"/>
      <w:bookmarkEnd w:id="66"/>
      <w:bookmarkEnd w:id="67"/>
      <w:bookmarkEnd w:id="68"/>
    </w:p>
    <w:p w:rsidR="007C6A98" w:rsidRDefault="0031384D" w:rsidP="007C6A98">
      <w:pPr>
        <w:spacing w:line="360" w:lineRule="auto"/>
        <w:jc w:val="both"/>
        <w:rPr>
          <w:rFonts w:ascii="Times New Roman" w:eastAsia="Times New Roman" w:hAnsi="Times New Roman" w:cs="Times New Roman"/>
          <w:sz w:val="24"/>
        </w:rPr>
      </w:pPr>
      <w:r w:rsidRPr="00A07557">
        <w:rPr>
          <w:rFonts w:ascii="Times New Roman" w:eastAsia="Times New Roman" w:hAnsi="Times New Roman" w:cs="Times New Roman"/>
          <w:color w:val="000000" w:themeColor="text1"/>
          <w:sz w:val="24"/>
        </w:rPr>
        <w:t>Facility</w:t>
      </w:r>
      <w:r w:rsidR="007C6A98" w:rsidRPr="00A07557">
        <w:rPr>
          <w:rFonts w:ascii="Times New Roman" w:eastAsia="Times New Roman" w:hAnsi="Times New Roman" w:cs="Times New Roman"/>
          <w:color w:val="000000" w:themeColor="text1"/>
          <w:sz w:val="24"/>
        </w:rPr>
        <w:t xml:space="preserve"> </w:t>
      </w:r>
      <w:r w:rsidR="007C6A98">
        <w:rPr>
          <w:rFonts w:ascii="Times New Roman" w:eastAsia="Times New Roman" w:hAnsi="Times New Roman" w:cs="Times New Roman"/>
          <w:sz w:val="24"/>
        </w:rPr>
        <w:t>based cross-sectional study design was conducted</w:t>
      </w:r>
    </w:p>
    <w:p w:rsidR="007C6A98" w:rsidRDefault="007C6A98" w:rsidP="007C6A98">
      <w:pPr>
        <w:pStyle w:val="Heading2"/>
        <w:rPr>
          <w:rFonts w:ascii="Times New Roman" w:eastAsia="Times New Roman" w:hAnsi="Times New Roman" w:cs="Times New Roman"/>
        </w:rPr>
      </w:pPr>
      <w:bookmarkStart w:id="69" w:name="_Toc23695443"/>
      <w:bookmarkStart w:id="70" w:name="_Toc160737774"/>
      <w:bookmarkStart w:id="71" w:name="_Toc165190607"/>
      <w:bookmarkStart w:id="72" w:name="_Toc189053896"/>
      <w:r>
        <w:rPr>
          <w:rFonts w:ascii="Times New Roman" w:eastAsia="Times New Roman" w:hAnsi="Times New Roman" w:cs="Times New Roman"/>
        </w:rPr>
        <w:t>4.3 Population</w:t>
      </w:r>
      <w:bookmarkEnd w:id="69"/>
      <w:bookmarkEnd w:id="70"/>
      <w:bookmarkEnd w:id="71"/>
      <w:bookmarkEnd w:id="72"/>
    </w:p>
    <w:p w:rsidR="007C6A98" w:rsidRDefault="007C6A98" w:rsidP="00BA079A">
      <w:pPr>
        <w:pStyle w:val="Heading3"/>
        <w:tabs>
          <w:tab w:val="center" w:pos="4513"/>
        </w:tabs>
        <w:rPr>
          <w:rFonts w:ascii="Times New Roman" w:eastAsia="Times New Roman" w:hAnsi="Times New Roman" w:cs="Times New Roman"/>
        </w:rPr>
      </w:pPr>
      <w:bookmarkStart w:id="73" w:name="_Toc23695444"/>
      <w:bookmarkStart w:id="74" w:name="_Toc160737775"/>
      <w:bookmarkStart w:id="75" w:name="_Toc165190608"/>
      <w:bookmarkStart w:id="76" w:name="_Toc189053897"/>
      <w:r>
        <w:rPr>
          <w:rFonts w:ascii="Times New Roman" w:eastAsia="Times New Roman" w:hAnsi="Times New Roman" w:cs="Times New Roman"/>
        </w:rPr>
        <w:t>4.3.1 Source population</w:t>
      </w:r>
      <w:bookmarkEnd w:id="73"/>
      <w:bookmarkEnd w:id="74"/>
      <w:bookmarkEnd w:id="75"/>
      <w:bookmarkEnd w:id="76"/>
      <w:r>
        <w:rPr>
          <w:rFonts w:ascii="Times New Roman" w:eastAsia="Times New Roman" w:hAnsi="Times New Roman" w:cs="Times New Roman"/>
        </w:rPr>
        <w:tab/>
      </w:r>
    </w:p>
    <w:p w:rsidR="007C6A98" w:rsidRPr="00EC45D9" w:rsidRDefault="007C6A98" w:rsidP="007C6A98">
      <w:pPr>
        <w:spacing w:line="360" w:lineRule="auto"/>
        <w:rPr>
          <w:rFonts w:ascii="Times New Roman" w:hAnsi="Times New Roman" w:cs="Times New Roman"/>
          <w:color w:val="000000" w:themeColor="text1"/>
          <w:sz w:val="24"/>
          <w:szCs w:val="24"/>
        </w:rPr>
      </w:pPr>
      <w:bookmarkStart w:id="77" w:name="_Toc23695445"/>
      <w:r w:rsidRPr="00EC45D9">
        <w:rPr>
          <w:rStyle w:val="fontstyle01"/>
          <w:rFonts w:ascii="Times New Roman" w:hAnsi="Times New Roman" w:cs="Times New Roman"/>
          <w:color w:val="000000" w:themeColor="text1"/>
          <w:sz w:val="24"/>
          <w:szCs w:val="24"/>
        </w:rPr>
        <w:t xml:space="preserve">All the mothers who visited Obstetrics and Gynaecology </w:t>
      </w:r>
      <w:r w:rsidRPr="00EC45D9">
        <w:rPr>
          <w:rStyle w:val="fontstyle31"/>
          <w:rFonts w:ascii="Times New Roman" w:hAnsi="Times New Roman" w:cs="Times New Roman"/>
          <w:i w:val="0"/>
          <w:color w:val="000000" w:themeColor="text1"/>
          <w:sz w:val="24"/>
          <w:szCs w:val="24"/>
        </w:rPr>
        <w:t>at Ambo University Referral Hospital</w:t>
      </w:r>
      <w:r w:rsidRPr="00EC45D9">
        <w:rPr>
          <w:rFonts w:ascii="Times New Roman" w:hAnsi="Times New Roman" w:cs="Times New Roman"/>
          <w:i/>
          <w:color w:val="000000" w:themeColor="text1"/>
          <w:szCs w:val="24"/>
        </w:rPr>
        <w:t xml:space="preserve"> </w:t>
      </w:r>
      <w:r w:rsidRPr="00EC45D9">
        <w:rPr>
          <w:rFonts w:ascii="Times New Roman" w:hAnsi="Times New Roman" w:cs="Times New Roman"/>
          <w:color w:val="000000" w:themeColor="text1"/>
          <w:szCs w:val="24"/>
        </w:rPr>
        <w:t>during Pregnancy, child birth or postpartum period.</w:t>
      </w:r>
    </w:p>
    <w:p w:rsidR="007C6A98" w:rsidRDefault="007C6A98" w:rsidP="00BA079A">
      <w:pPr>
        <w:pStyle w:val="Heading3"/>
        <w:rPr>
          <w:rFonts w:ascii="Times New Roman" w:eastAsia="Times New Roman" w:hAnsi="Times New Roman" w:cs="Times New Roman"/>
        </w:rPr>
      </w:pPr>
      <w:bookmarkStart w:id="78" w:name="_Toc160737776"/>
      <w:bookmarkStart w:id="79" w:name="_Toc165190609"/>
      <w:bookmarkStart w:id="80" w:name="_Toc189053898"/>
      <w:r>
        <w:rPr>
          <w:rFonts w:ascii="Times New Roman" w:eastAsia="Times New Roman" w:hAnsi="Times New Roman" w:cs="Times New Roman"/>
        </w:rPr>
        <w:t>4.3.2. Study populatio</w:t>
      </w:r>
      <w:bookmarkEnd w:id="77"/>
      <w:bookmarkEnd w:id="78"/>
      <w:r>
        <w:rPr>
          <w:rFonts w:ascii="Times New Roman" w:eastAsia="Times New Roman" w:hAnsi="Times New Roman" w:cs="Times New Roman"/>
        </w:rPr>
        <w:t>n</w:t>
      </w:r>
      <w:bookmarkEnd w:id="79"/>
      <w:bookmarkEnd w:id="80"/>
    </w:p>
    <w:p w:rsidR="007C6A98" w:rsidRPr="00C76506" w:rsidRDefault="007C6A98" w:rsidP="007C6A98">
      <w:pPr>
        <w:spacing w:line="360" w:lineRule="auto"/>
        <w:jc w:val="both"/>
        <w:rPr>
          <w:rStyle w:val="fontstyle01"/>
          <w:rFonts w:ascii="Times New Roman" w:hAnsi="Times New Roman" w:cs="Times New Roman"/>
          <w:i/>
          <w:color w:val="000000" w:themeColor="text1"/>
          <w:sz w:val="24"/>
          <w:szCs w:val="24"/>
        </w:rPr>
      </w:pPr>
      <w:bookmarkStart w:id="81" w:name="_Toc160737777"/>
      <w:bookmarkStart w:id="82" w:name="_Toc23695446"/>
      <w:r>
        <w:rPr>
          <w:rStyle w:val="fontstyle01"/>
          <w:rFonts w:ascii="Times New Roman" w:hAnsi="Times New Roman" w:cs="Times New Roman"/>
          <w:sz w:val="24"/>
          <w:szCs w:val="24"/>
        </w:rPr>
        <w:t>All those</w:t>
      </w:r>
      <w:r>
        <w:rPr>
          <w:rFonts w:ascii="Times New Roman" w:hAnsi="Times New Roman" w:cs="Times New Roman"/>
          <w:color w:val="242021"/>
          <w:sz w:val="24"/>
          <w:szCs w:val="24"/>
        </w:rPr>
        <w:t xml:space="preserve"> </w:t>
      </w:r>
      <w:r>
        <w:rPr>
          <w:rStyle w:val="fontstyle01"/>
          <w:rFonts w:ascii="Times New Roman" w:hAnsi="Times New Roman" w:cs="Times New Roman"/>
          <w:sz w:val="24"/>
          <w:szCs w:val="24"/>
        </w:rPr>
        <w:t xml:space="preserve">mothers who </w:t>
      </w:r>
      <w:r w:rsidR="00330279">
        <w:rPr>
          <w:rStyle w:val="fontstyle01"/>
          <w:rFonts w:ascii="Times New Roman" w:hAnsi="Times New Roman" w:cs="Times New Roman"/>
          <w:sz w:val="24"/>
          <w:szCs w:val="24"/>
        </w:rPr>
        <w:t xml:space="preserve">were </w:t>
      </w:r>
      <w:r w:rsidRPr="00C76506">
        <w:rPr>
          <w:rStyle w:val="fontstyle01"/>
          <w:rFonts w:ascii="Times New Roman" w:hAnsi="Times New Roman" w:cs="Times New Roman"/>
          <w:color w:val="000000" w:themeColor="text1"/>
          <w:sz w:val="24"/>
          <w:szCs w:val="24"/>
        </w:rPr>
        <w:t>admitted to the maternity, Gynaecology and Gyn</w:t>
      </w:r>
      <w:r w:rsidR="002C6062">
        <w:rPr>
          <w:rStyle w:val="fontstyle01"/>
          <w:rFonts w:ascii="Times New Roman" w:hAnsi="Times New Roman" w:cs="Times New Roman"/>
          <w:color w:val="000000" w:themeColor="text1"/>
          <w:sz w:val="24"/>
          <w:szCs w:val="24"/>
        </w:rPr>
        <w:t>aecology</w:t>
      </w:r>
      <w:r w:rsidRPr="00C76506">
        <w:rPr>
          <w:rStyle w:val="fontstyle01"/>
          <w:rFonts w:ascii="Times New Roman" w:hAnsi="Times New Roman" w:cs="Times New Roman"/>
          <w:color w:val="000000" w:themeColor="text1"/>
          <w:sz w:val="24"/>
          <w:szCs w:val="24"/>
        </w:rPr>
        <w:t xml:space="preserve"> emergency unit during pregnancy, childbirth, or</w:t>
      </w:r>
      <w:r w:rsidRPr="00C76506">
        <w:rPr>
          <w:rFonts w:ascii="Times New Roman" w:hAnsi="Times New Roman" w:cs="Times New Roman"/>
          <w:color w:val="000000" w:themeColor="text1"/>
          <w:sz w:val="24"/>
          <w:szCs w:val="24"/>
        </w:rPr>
        <w:t xml:space="preserve"> </w:t>
      </w:r>
      <w:r w:rsidRPr="00C76506">
        <w:rPr>
          <w:rStyle w:val="fontstyle01"/>
          <w:rFonts w:ascii="Times New Roman" w:hAnsi="Times New Roman" w:cs="Times New Roman"/>
          <w:color w:val="000000" w:themeColor="text1"/>
          <w:sz w:val="24"/>
          <w:szCs w:val="24"/>
        </w:rPr>
        <w:t xml:space="preserve">postpartum period </w:t>
      </w:r>
      <w:r w:rsidRPr="00C76506">
        <w:rPr>
          <w:rStyle w:val="fontstyle31"/>
          <w:rFonts w:ascii="Times New Roman" w:hAnsi="Times New Roman" w:cs="Times New Roman"/>
          <w:i w:val="0"/>
          <w:color w:val="000000" w:themeColor="text1"/>
          <w:sz w:val="24"/>
          <w:szCs w:val="24"/>
        </w:rPr>
        <w:t>at Ambo University Referral Hospita</w:t>
      </w:r>
      <w:bookmarkEnd w:id="81"/>
      <w:r w:rsidRPr="00C76506">
        <w:rPr>
          <w:rStyle w:val="fontstyle31"/>
          <w:rFonts w:ascii="Times New Roman" w:hAnsi="Times New Roman" w:cs="Times New Roman"/>
          <w:i w:val="0"/>
          <w:color w:val="000000" w:themeColor="text1"/>
          <w:sz w:val="24"/>
          <w:szCs w:val="24"/>
        </w:rPr>
        <w:t>l.</w:t>
      </w:r>
    </w:p>
    <w:p w:rsidR="007C6A98" w:rsidRDefault="007C6A98" w:rsidP="00BA079A">
      <w:pPr>
        <w:pStyle w:val="Heading3"/>
        <w:rPr>
          <w:rFonts w:eastAsia="Times New Roman"/>
          <w:b/>
          <w:color w:val="1F3864" w:themeColor="accent1" w:themeShade="80"/>
        </w:rPr>
      </w:pPr>
      <w:r>
        <w:rPr>
          <w:rStyle w:val="fontstyle01"/>
          <w:rFonts w:ascii="Times New Roman" w:hAnsi="Times New Roman" w:cs="Times New Roman"/>
        </w:rPr>
        <w:t xml:space="preserve"> </w:t>
      </w:r>
      <w:bookmarkStart w:id="83" w:name="_Toc160737778"/>
      <w:bookmarkStart w:id="84" w:name="_Toc165190610"/>
      <w:bookmarkStart w:id="85" w:name="_Toc189053899"/>
      <w:r>
        <w:rPr>
          <w:rFonts w:ascii="Times New Roman" w:eastAsia="Times New Roman" w:hAnsi="Times New Roman" w:cs="Times New Roman"/>
        </w:rPr>
        <w:t>4.3.3 Study unit</w:t>
      </w:r>
      <w:bookmarkEnd w:id="82"/>
      <w:bookmarkEnd w:id="83"/>
      <w:bookmarkEnd w:id="84"/>
      <w:bookmarkEnd w:id="85"/>
    </w:p>
    <w:p w:rsidR="007C6A98" w:rsidRPr="00C76506" w:rsidRDefault="007C6A98" w:rsidP="007C6A98">
      <w:pPr>
        <w:spacing w:line="360" w:lineRule="auto"/>
        <w:jc w:val="both"/>
        <w:rPr>
          <w:rFonts w:ascii="Times New Roman" w:hAnsi="Times New Roman" w:cs="Times New Roman"/>
          <w:i/>
          <w:color w:val="000000" w:themeColor="text1"/>
          <w:sz w:val="24"/>
          <w:szCs w:val="24"/>
        </w:rPr>
      </w:pPr>
      <w:r w:rsidRPr="00D309CC">
        <w:rPr>
          <w:rStyle w:val="fontstyle31"/>
          <w:rFonts w:ascii="Times New Roman" w:hAnsi="Times New Roman" w:cs="Times New Roman"/>
          <w:i w:val="0"/>
          <w:color w:val="000000" w:themeColor="text1"/>
          <w:sz w:val="24"/>
          <w:szCs w:val="24"/>
        </w:rPr>
        <w:t>Mother</w:t>
      </w:r>
      <w:r w:rsidR="00D309CC">
        <w:rPr>
          <w:rStyle w:val="fontstyle31"/>
          <w:rFonts w:ascii="Times New Roman" w:hAnsi="Times New Roman" w:cs="Times New Roman"/>
          <w:i w:val="0"/>
          <w:color w:val="000000" w:themeColor="text1"/>
          <w:sz w:val="24"/>
          <w:szCs w:val="24"/>
        </w:rPr>
        <w:t>s</w:t>
      </w:r>
      <w:r w:rsidRPr="00D309CC">
        <w:rPr>
          <w:rStyle w:val="fontstyle31"/>
          <w:rFonts w:ascii="Times New Roman" w:hAnsi="Times New Roman" w:cs="Times New Roman"/>
          <w:i w:val="0"/>
          <w:color w:val="000000" w:themeColor="text1"/>
          <w:sz w:val="24"/>
          <w:szCs w:val="24"/>
        </w:rPr>
        <w:t xml:space="preserve"> who were admitted </w:t>
      </w:r>
      <w:r w:rsidRPr="00C76506">
        <w:rPr>
          <w:rStyle w:val="fontstyle01"/>
          <w:rFonts w:ascii="Times New Roman" w:hAnsi="Times New Roman" w:cs="Times New Roman"/>
          <w:color w:val="000000" w:themeColor="text1"/>
          <w:sz w:val="24"/>
          <w:szCs w:val="24"/>
        </w:rPr>
        <w:t>to the maternity, Gynaecology</w:t>
      </w:r>
      <w:r w:rsidR="00EF2EEE">
        <w:rPr>
          <w:rStyle w:val="fontstyle01"/>
          <w:rFonts w:ascii="Times New Roman" w:hAnsi="Times New Roman" w:cs="Times New Roman"/>
          <w:color w:val="000000" w:themeColor="text1"/>
          <w:sz w:val="24"/>
          <w:szCs w:val="24"/>
        </w:rPr>
        <w:t xml:space="preserve"> ward</w:t>
      </w:r>
      <w:r w:rsidRPr="00C76506">
        <w:rPr>
          <w:rStyle w:val="fontstyle01"/>
          <w:rFonts w:ascii="Times New Roman" w:hAnsi="Times New Roman" w:cs="Times New Roman"/>
          <w:color w:val="000000" w:themeColor="text1"/>
          <w:sz w:val="24"/>
          <w:szCs w:val="24"/>
        </w:rPr>
        <w:t xml:space="preserve"> and </w:t>
      </w:r>
      <w:r w:rsidR="00F01CB8" w:rsidRPr="00C76506">
        <w:rPr>
          <w:rStyle w:val="fontstyle01"/>
          <w:rFonts w:ascii="Times New Roman" w:hAnsi="Times New Roman" w:cs="Times New Roman"/>
          <w:color w:val="000000" w:themeColor="text1"/>
          <w:sz w:val="24"/>
          <w:szCs w:val="24"/>
        </w:rPr>
        <w:t>Gyna</w:t>
      </w:r>
      <w:r w:rsidR="00F01CB8">
        <w:rPr>
          <w:rStyle w:val="fontstyle01"/>
          <w:rFonts w:ascii="Times New Roman" w:hAnsi="Times New Roman" w:cs="Times New Roman"/>
          <w:color w:val="000000" w:themeColor="text1"/>
          <w:sz w:val="24"/>
          <w:szCs w:val="24"/>
        </w:rPr>
        <w:t>ecology</w:t>
      </w:r>
      <w:r w:rsidRPr="00C76506">
        <w:rPr>
          <w:rStyle w:val="fontstyle01"/>
          <w:rFonts w:ascii="Times New Roman" w:hAnsi="Times New Roman" w:cs="Times New Roman"/>
          <w:color w:val="000000" w:themeColor="text1"/>
          <w:sz w:val="24"/>
          <w:szCs w:val="24"/>
        </w:rPr>
        <w:t xml:space="preserve"> emergency unit during pregnancy, childbirth, or</w:t>
      </w:r>
      <w:r w:rsidRPr="00C76506">
        <w:rPr>
          <w:rFonts w:ascii="Times New Roman" w:hAnsi="Times New Roman" w:cs="Times New Roman"/>
          <w:color w:val="000000" w:themeColor="text1"/>
          <w:sz w:val="24"/>
          <w:szCs w:val="24"/>
        </w:rPr>
        <w:t xml:space="preserve"> </w:t>
      </w:r>
      <w:r w:rsidRPr="00C76506">
        <w:rPr>
          <w:rStyle w:val="fontstyle01"/>
          <w:rFonts w:ascii="Times New Roman" w:hAnsi="Times New Roman" w:cs="Times New Roman"/>
          <w:color w:val="000000" w:themeColor="text1"/>
          <w:sz w:val="24"/>
          <w:szCs w:val="24"/>
        </w:rPr>
        <w:t xml:space="preserve">postpartum period </w:t>
      </w:r>
      <w:r w:rsidRPr="00C76506">
        <w:rPr>
          <w:rStyle w:val="fontstyle31"/>
          <w:rFonts w:ascii="Times New Roman" w:hAnsi="Times New Roman" w:cs="Times New Roman"/>
          <w:i w:val="0"/>
          <w:color w:val="000000" w:themeColor="text1"/>
          <w:sz w:val="24"/>
          <w:szCs w:val="24"/>
        </w:rPr>
        <w:t>at Ambo University Referral Hospital.</w:t>
      </w:r>
      <w:r w:rsidRPr="00C76506">
        <w:rPr>
          <w:rFonts w:ascii="Times New Roman" w:hAnsi="Times New Roman" w:cs="Times New Roman"/>
          <w:i/>
          <w:color w:val="000000" w:themeColor="text1"/>
          <w:szCs w:val="24"/>
        </w:rPr>
        <w:t xml:space="preserve"> </w:t>
      </w:r>
    </w:p>
    <w:p w:rsidR="007C6A98" w:rsidRDefault="007C6A98" w:rsidP="007C6A98">
      <w:pPr>
        <w:pStyle w:val="Heading2"/>
        <w:rPr>
          <w:rFonts w:ascii="Times New Roman" w:eastAsia="Times New Roman" w:hAnsi="Times New Roman" w:cs="Times New Roman"/>
        </w:rPr>
      </w:pPr>
      <w:bookmarkStart w:id="86" w:name="_Toc23695447"/>
      <w:bookmarkStart w:id="87" w:name="_Toc160737779"/>
      <w:bookmarkStart w:id="88" w:name="_Toc165190611"/>
      <w:bookmarkStart w:id="89" w:name="_Toc189053900"/>
      <w:r>
        <w:rPr>
          <w:rFonts w:ascii="Times New Roman" w:eastAsia="Times New Roman" w:hAnsi="Times New Roman" w:cs="Times New Roman"/>
        </w:rPr>
        <w:t>4.3.4 Inclusion and exclusion criteria</w:t>
      </w:r>
      <w:bookmarkEnd w:id="86"/>
      <w:bookmarkEnd w:id="87"/>
      <w:bookmarkEnd w:id="88"/>
      <w:bookmarkEnd w:id="89"/>
    </w:p>
    <w:p w:rsidR="007C6A98" w:rsidRDefault="007C6A98" w:rsidP="00BA079A">
      <w:pPr>
        <w:pStyle w:val="Heading3"/>
        <w:numPr>
          <w:ilvl w:val="0"/>
          <w:numId w:val="9"/>
        </w:numPr>
        <w:spacing w:before="0"/>
        <w:rPr>
          <w:rFonts w:ascii="Times New Roman" w:eastAsia="Times New Roman" w:hAnsi="Times New Roman" w:cs="Times New Roman"/>
        </w:rPr>
      </w:pPr>
      <w:bookmarkStart w:id="90" w:name="_Toc160737780"/>
      <w:bookmarkStart w:id="91" w:name="_Toc23695448"/>
      <w:bookmarkStart w:id="92" w:name="_Toc165190612"/>
      <w:bookmarkStart w:id="93" w:name="_Toc189053901"/>
      <w:r>
        <w:rPr>
          <w:rFonts w:ascii="Times New Roman" w:eastAsia="Times New Roman" w:hAnsi="Times New Roman" w:cs="Times New Roman"/>
        </w:rPr>
        <w:t>Inclusion criteria</w:t>
      </w:r>
      <w:bookmarkEnd w:id="90"/>
      <w:bookmarkEnd w:id="91"/>
      <w:bookmarkEnd w:id="92"/>
      <w:bookmarkEnd w:id="93"/>
    </w:p>
    <w:p w:rsidR="007C6A98" w:rsidRDefault="007C6A98" w:rsidP="007C6A98">
      <w:pPr>
        <w:spacing w:before="24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Mothers who were admitted to </w:t>
      </w:r>
      <w:r w:rsidR="00F01CB8" w:rsidRPr="00C76506">
        <w:rPr>
          <w:rStyle w:val="fontstyle01"/>
          <w:rFonts w:ascii="Times New Roman" w:hAnsi="Times New Roman" w:cs="Times New Roman"/>
          <w:color w:val="000000" w:themeColor="text1"/>
          <w:sz w:val="24"/>
          <w:szCs w:val="24"/>
        </w:rPr>
        <w:t>maternity, Gynaecology and Gyn</w:t>
      </w:r>
      <w:r w:rsidR="00F01CB8">
        <w:rPr>
          <w:rStyle w:val="fontstyle01"/>
          <w:rFonts w:ascii="Times New Roman" w:hAnsi="Times New Roman" w:cs="Times New Roman"/>
          <w:color w:val="000000" w:themeColor="text1"/>
          <w:sz w:val="24"/>
          <w:szCs w:val="24"/>
        </w:rPr>
        <w:t>aecology</w:t>
      </w:r>
      <w:r w:rsidR="00F01CB8" w:rsidRPr="00C76506">
        <w:rPr>
          <w:rStyle w:val="fontstyle01"/>
          <w:rFonts w:ascii="Times New Roman" w:hAnsi="Times New Roman" w:cs="Times New Roman"/>
          <w:color w:val="000000" w:themeColor="text1"/>
          <w:sz w:val="24"/>
          <w:szCs w:val="24"/>
        </w:rPr>
        <w:t xml:space="preserve"> emergency unit </w:t>
      </w:r>
      <w:r>
        <w:rPr>
          <w:rFonts w:ascii="Times New Roman" w:hAnsi="Times New Roman" w:cs="Times New Roman"/>
          <w:sz w:val="24"/>
          <w:szCs w:val="24"/>
          <w:lang w:val="en-US"/>
        </w:rPr>
        <w:t>during pregnancy, childbirth or post</w:t>
      </w:r>
      <w:r w:rsidR="00A5698B">
        <w:rPr>
          <w:rFonts w:ascii="Times New Roman" w:hAnsi="Times New Roman" w:cs="Times New Roman"/>
          <w:sz w:val="24"/>
          <w:szCs w:val="24"/>
          <w:lang w:val="en-US"/>
        </w:rPr>
        <w:t>-</w:t>
      </w:r>
      <w:r>
        <w:rPr>
          <w:rFonts w:ascii="Times New Roman" w:hAnsi="Times New Roman" w:cs="Times New Roman"/>
          <w:sz w:val="24"/>
          <w:szCs w:val="24"/>
          <w:lang w:val="en-US"/>
        </w:rPr>
        <w:t xml:space="preserve">partum period (42 days </w:t>
      </w:r>
      <w:r>
        <w:rPr>
          <w:rStyle w:val="fontstyle31"/>
          <w:rFonts w:ascii="Times New Roman" w:hAnsi="Times New Roman" w:cs="Times New Roman"/>
          <w:i w:val="0"/>
          <w:sz w:val="24"/>
          <w:szCs w:val="24"/>
        </w:rPr>
        <w:t>of delivery</w:t>
      </w:r>
      <w:r>
        <w:rPr>
          <w:rFonts w:ascii="Times New Roman" w:hAnsi="Times New Roman" w:cs="Times New Roman"/>
          <w:sz w:val="24"/>
          <w:szCs w:val="24"/>
          <w:lang w:val="en-US"/>
        </w:rPr>
        <w:t xml:space="preserve">) were included in the study </w:t>
      </w:r>
    </w:p>
    <w:p w:rsidR="007C6A98" w:rsidRDefault="007C6A98" w:rsidP="007C6A98">
      <w:pPr>
        <w:pStyle w:val="Heading3"/>
        <w:numPr>
          <w:ilvl w:val="0"/>
          <w:numId w:val="10"/>
        </w:numPr>
        <w:spacing w:before="200"/>
        <w:rPr>
          <w:rFonts w:ascii="Times New Roman" w:eastAsia="Times New Roman" w:hAnsi="Times New Roman" w:cs="Times New Roman"/>
        </w:rPr>
      </w:pPr>
      <w:bookmarkStart w:id="94" w:name="_Toc160737781"/>
      <w:bookmarkStart w:id="95" w:name="_Toc165190613"/>
      <w:bookmarkStart w:id="96" w:name="_Toc189053902"/>
      <w:r>
        <w:rPr>
          <w:rFonts w:ascii="Times New Roman" w:eastAsia="Times New Roman" w:hAnsi="Times New Roman" w:cs="Times New Roman"/>
        </w:rPr>
        <w:t>Exclusion criteria</w:t>
      </w:r>
      <w:bookmarkEnd w:id="94"/>
      <w:bookmarkEnd w:id="95"/>
      <w:bookmarkEnd w:id="96"/>
    </w:p>
    <w:p w:rsidR="007C6A98" w:rsidRPr="00646CDB" w:rsidRDefault="007C6A98" w:rsidP="007C6A98">
      <w:pPr>
        <w:spacing w:line="360" w:lineRule="auto"/>
        <w:jc w:val="both"/>
        <w:rPr>
          <w:rFonts w:ascii="Times New Roman" w:hAnsi="Times New Roman" w:cs="Times New Roman"/>
          <w:lang w:val="en-US"/>
        </w:rPr>
      </w:pPr>
      <w:r>
        <w:rPr>
          <w:rFonts w:ascii="Times New Roman" w:hAnsi="Times New Roman" w:cs="Times New Roman"/>
          <w:sz w:val="24"/>
          <w:szCs w:val="24"/>
          <w:lang w:val="en-US"/>
        </w:rPr>
        <w:t xml:space="preserve">All mothers who were admitted to maternity unit during pregnancy, childbirth or postpartum period due to accidental or incidental </w:t>
      </w:r>
      <w:r w:rsidR="00B97307">
        <w:rPr>
          <w:rFonts w:ascii="Times New Roman" w:hAnsi="Times New Roman" w:cs="Times New Roman"/>
          <w:sz w:val="24"/>
          <w:szCs w:val="24"/>
          <w:lang w:val="en-US"/>
        </w:rPr>
        <w:t xml:space="preserve">cause </w:t>
      </w:r>
      <w:r w:rsidR="00B97307" w:rsidRPr="00124E9C">
        <w:rPr>
          <w:rFonts w:ascii="Times New Roman" w:hAnsi="Times New Roman" w:cs="Times New Roman"/>
          <w:color w:val="000000" w:themeColor="text1"/>
          <w:sz w:val="24"/>
          <w:szCs w:val="24"/>
          <w:lang w:val="en-US"/>
        </w:rPr>
        <w:t xml:space="preserve">of MNM </w:t>
      </w:r>
      <w:r w:rsidR="001D66BC" w:rsidRPr="00124E9C">
        <w:rPr>
          <w:rFonts w:ascii="Times New Roman" w:hAnsi="Times New Roman" w:cs="Times New Roman"/>
          <w:color w:val="000000" w:themeColor="text1"/>
          <w:sz w:val="24"/>
          <w:szCs w:val="24"/>
          <w:lang w:val="en-US"/>
        </w:rPr>
        <w:t xml:space="preserve">as well as those critical and psychiatric patients </w:t>
      </w:r>
      <w:r>
        <w:rPr>
          <w:rFonts w:ascii="Times New Roman" w:hAnsi="Times New Roman" w:cs="Times New Roman"/>
          <w:sz w:val="24"/>
          <w:szCs w:val="24"/>
          <w:lang w:val="en-US"/>
        </w:rPr>
        <w:t>were exclud</w:t>
      </w:r>
      <w:bookmarkStart w:id="97" w:name="_Toc23695449"/>
      <w:r>
        <w:rPr>
          <w:rFonts w:ascii="Times New Roman" w:hAnsi="Times New Roman" w:cs="Times New Roman"/>
          <w:sz w:val="24"/>
          <w:szCs w:val="24"/>
          <w:lang w:val="en-US"/>
        </w:rPr>
        <w:t xml:space="preserve">ed. </w:t>
      </w:r>
    </w:p>
    <w:p w:rsidR="007C6A98" w:rsidRDefault="007C6A98" w:rsidP="007C6A98">
      <w:pPr>
        <w:pStyle w:val="Heading2"/>
        <w:rPr>
          <w:rFonts w:ascii="Times New Roman" w:eastAsia="Times New Roman" w:hAnsi="Times New Roman" w:cs="Times New Roman"/>
        </w:rPr>
      </w:pPr>
      <w:bookmarkStart w:id="98" w:name="_Toc160737782"/>
      <w:bookmarkStart w:id="99" w:name="_Toc165190614"/>
      <w:bookmarkStart w:id="100" w:name="_Toc189053903"/>
      <w:r>
        <w:rPr>
          <w:rFonts w:ascii="Times New Roman" w:eastAsia="Times New Roman" w:hAnsi="Times New Roman" w:cs="Times New Roman"/>
        </w:rPr>
        <w:lastRenderedPageBreak/>
        <w:t>4.4 Sample size and sampling procedure</w:t>
      </w:r>
      <w:bookmarkEnd w:id="97"/>
      <w:bookmarkEnd w:id="98"/>
      <w:bookmarkEnd w:id="99"/>
      <w:bookmarkEnd w:id="100"/>
    </w:p>
    <w:p w:rsidR="007C6A98" w:rsidRDefault="007C6A98" w:rsidP="007C6A98">
      <w:pPr>
        <w:pStyle w:val="Heading3"/>
        <w:rPr>
          <w:rFonts w:ascii="Times New Roman" w:eastAsia="Times New Roman" w:hAnsi="Times New Roman" w:cs="Times New Roman"/>
        </w:rPr>
      </w:pPr>
      <w:bookmarkStart w:id="101" w:name="_Toc160737783"/>
      <w:bookmarkStart w:id="102" w:name="_Toc23695450"/>
      <w:bookmarkStart w:id="103" w:name="_Toc165190615"/>
      <w:bookmarkStart w:id="104" w:name="_Toc189053904"/>
      <w:r>
        <w:rPr>
          <w:rFonts w:ascii="Times New Roman" w:eastAsia="Times New Roman" w:hAnsi="Times New Roman" w:cs="Times New Roman"/>
        </w:rPr>
        <w:t>4.4.1 Sample size</w:t>
      </w:r>
      <w:bookmarkEnd w:id="101"/>
      <w:bookmarkEnd w:id="102"/>
      <w:bookmarkEnd w:id="103"/>
      <w:bookmarkEnd w:id="104"/>
    </w:p>
    <w:p w:rsidR="007C6A98" w:rsidRDefault="0080427D" w:rsidP="007C6A98">
      <w:pPr>
        <w:spacing w:line="360" w:lineRule="auto"/>
        <w:jc w:val="both"/>
        <w:rPr>
          <w:rFonts w:ascii="Times New Roman" w:eastAsia="Times New Roman" w:hAnsi="Times New Roman" w:cs="Times New Roman"/>
          <w:color w:val="FF0000"/>
          <w:sz w:val="24"/>
        </w:rPr>
      </w:pPr>
      <w:r w:rsidRPr="004A236E">
        <w:rPr>
          <w:rFonts w:ascii="Times New Roman" w:eastAsia="Times New Roman" w:hAnsi="Times New Roman" w:cs="Times New Roman"/>
          <w:color w:val="000000" w:themeColor="text1"/>
          <w:sz w:val="24"/>
        </w:rPr>
        <w:t>Based on Objective one</w:t>
      </w:r>
      <w:r>
        <w:rPr>
          <w:rFonts w:ascii="Times New Roman" w:eastAsia="Times New Roman" w:hAnsi="Times New Roman" w:cs="Times New Roman"/>
          <w:color w:val="000000"/>
          <w:sz w:val="24"/>
        </w:rPr>
        <w:t xml:space="preserve">, </w:t>
      </w:r>
      <w:r w:rsidR="007C6A98">
        <w:rPr>
          <w:rFonts w:ascii="Times New Roman" w:eastAsia="Times New Roman" w:hAnsi="Times New Roman" w:cs="Times New Roman"/>
          <w:color w:val="000000"/>
          <w:sz w:val="24"/>
        </w:rPr>
        <w:t xml:space="preserve">Sample size </w:t>
      </w:r>
      <w:r w:rsidR="00EA7B92">
        <w:rPr>
          <w:rFonts w:ascii="Times New Roman" w:eastAsia="Times New Roman" w:hAnsi="Times New Roman" w:cs="Times New Roman"/>
          <w:color w:val="000000"/>
          <w:sz w:val="24"/>
        </w:rPr>
        <w:t xml:space="preserve">for </w:t>
      </w:r>
      <w:r w:rsidR="008C3AC4">
        <w:rPr>
          <w:rFonts w:ascii="Times New Roman" w:eastAsia="Times New Roman" w:hAnsi="Times New Roman" w:cs="Times New Roman"/>
          <w:color w:val="000000"/>
          <w:sz w:val="24"/>
        </w:rPr>
        <w:t>f</w:t>
      </w:r>
      <w:r w:rsidR="00EA7B92">
        <w:rPr>
          <w:rFonts w:ascii="Times New Roman" w:eastAsia="Times New Roman" w:hAnsi="Times New Roman" w:cs="Times New Roman"/>
          <w:color w:val="000000"/>
          <w:sz w:val="24"/>
        </w:rPr>
        <w:t xml:space="preserve">irst objective </w:t>
      </w:r>
      <w:r w:rsidR="007C6A98">
        <w:rPr>
          <w:rFonts w:ascii="Times New Roman" w:eastAsia="Times New Roman" w:hAnsi="Times New Roman" w:cs="Times New Roman"/>
          <w:color w:val="000000"/>
          <w:sz w:val="24"/>
        </w:rPr>
        <w:t xml:space="preserve">was determined by using single population proportion formula by taking into account the prevalence (p) of maternal near miss from the study done in </w:t>
      </w:r>
      <w:r w:rsidR="007C6A98">
        <w:rPr>
          <w:rFonts w:ascii="Times New Roman" w:hAnsi="Times New Roman" w:cs="Times New Roman"/>
          <w:color w:val="242021"/>
          <w:sz w:val="24"/>
          <w:szCs w:val="24"/>
        </w:rPr>
        <w:t>Bale zone</w:t>
      </w:r>
      <w:r w:rsidR="007C6A98">
        <w:rPr>
          <w:rFonts w:ascii="Times New Roman" w:hAnsi="Times New Roman" w:cs="Times New Roman"/>
          <w:color w:val="242021"/>
          <w:sz w:val="24"/>
          <w:szCs w:val="24"/>
        </w:rPr>
        <w:fldChar w:fldCharType="begin" w:fldLock="1"/>
      </w:r>
      <w:r w:rsidR="007C6A98">
        <w:rPr>
          <w:rFonts w:ascii="Times New Roman" w:hAnsi="Times New Roman" w:cs="Times New Roman"/>
          <w:color w:val="242021"/>
          <w:sz w:val="24"/>
          <w:szCs w:val="24"/>
        </w:rPr>
        <w:instrText>ADDIN CSL_CITATION {"citationItems":[{"id":"ITEM-1","itemData":{"DOI":"10.1177/17455065211060617","ISSN":"17455065","PMID":"34798796","abstract":"Introduction: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Health","id":"ITEM-1","issued":{"date-parts":[["2021"]]},"publisher":"SAGE Publications Ltd","title":"Factors associated with maternal near-miss at public hospitals of South-East Ethiopia: An institutional-based cross-sectional study","type":"article-journal","volume":"17"},"uris":["http://www.mendeley.com/documents/?uuid=fb6ec11b-732f-3606-b10f-b8bd2d9de800"]}],"mendeley":{"formattedCitation":"(32)","plainTextFormattedCitation":"(32)","previouslyFormattedCitation":"(32)"},"properties":{"noteIndex":0},"schema":"https://github.com/citation-style-language/schema/raw/master/csl-citation.json"}</w:instrText>
      </w:r>
      <w:r w:rsidR="007C6A98">
        <w:rPr>
          <w:rFonts w:ascii="Times New Roman" w:hAnsi="Times New Roman" w:cs="Times New Roman"/>
          <w:color w:val="242021"/>
          <w:sz w:val="24"/>
          <w:szCs w:val="24"/>
        </w:rPr>
        <w:fldChar w:fldCharType="separate"/>
      </w:r>
      <w:r w:rsidR="007C6A98" w:rsidRPr="005135D9">
        <w:rPr>
          <w:rFonts w:ascii="Times New Roman" w:hAnsi="Times New Roman" w:cs="Times New Roman"/>
          <w:noProof/>
          <w:color w:val="242021"/>
          <w:sz w:val="24"/>
          <w:szCs w:val="24"/>
        </w:rPr>
        <w:t>(32)</w:t>
      </w:r>
      <w:r w:rsidR="007C6A98">
        <w:rPr>
          <w:rFonts w:ascii="Times New Roman" w:hAnsi="Times New Roman" w:cs="Times New Roman"/>
          <w:color w:val="242021"/>
          <w:sz w:val="24"/>
          <w:szCs w:val="24"/>
        </w:rPr>
        <w:fldChar w:fldCharType="end"/>
      </w:r>
      <w:r w:rsidR="007C6A98" w:rsidRPr="00AA5912">
        <w:rPr>
          <w:rFonts w:ascii="Times New Roman" w:eastAsia="Times New Roman" w:hAnsi="Times New Roman" w:cs="Times New Roman"/>
          <w:color w:val="000000"/>
          <w:sz w:val="24"/>
        </w:rPr>
        <w:t xml:space="preserve"> </w:t>
      </w:r>
      <w:r w:rsidR="007C6A98">
        <w:rPr>
          <w:rFonts w:ascii="Times New Roman" w:eastAsia="Times New Roman" w:hAnsi="Times New Roman" w:cs="Times New Roman"/>
          <w:color w:val="000000"/>
          <w:sz w:val="24"/>
        </w:rPr>
        <w:t>which was 28.7% at the confidence interval (CI) 95% and margin of error (d) 5%. Based on the above assumption sample size was calculated as follow</w:t>
      </w:r>
      <w:r w:rsidR="007C6A98">
        <w:rPr>
          <w:rFonts w:ascii="Times New Roman" w:eastAsia="Times New Roman" w:hAnsi="Times New Roman" w:cs="Times New Roman"/>
          <w:color w:val="FF0000"/>
          <w:sz w:val="24"/>
        </w:rPr>
        <w:t>:</w:t>
      </w:r>
    </w:p>
    <w:p w:rsidR="007C6A98" w:rsidRDefault="007C6A98" w:rsidP="007C6A98">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n= desired sample size</w:t>
      </w:r>
    </w:p>
    <w:p w:rsidR="007C6A98" w:rsidRDefault="007C6A98" w:rsidP="007C6A9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α=significance level and is 5% </w:t>
      </w:r>
    </w:p>
    <w:p w:rsidR="007C6A98" w:rsidRDefault="007C6A98" w:rsidP="007C6A9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Z α/2 = 1.96</w:t>
      </w:r>
    </w:p>
    <w:p w:rsidR="007C6A98" w:rsidRDefault="007C6A98" w:rsidP="007C6A9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P=prevalence of satisfaction and is 28.7%</w:t>
      </w:r>
    </w:p>
    <w:p w:rsidR="007C6A98" w:rsidRDefault="007C6A98" w:rsidP="007C6A9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rPr>
        <w:t xml:space="preserve">d=margin of error and is 0.5 </w:t>
      </w:r>
      <w:r>
        <w:rPr>
          <w:rFonts w:ascii="Times New Roman" w:eastAsia="Times New Roman" w:hAnsi="Times New Roman" w:cs="Times New Roman"/>
          <w:sz w:val="24"/>
          <w:szCs w:val="24"/>
        </w:rPr>
        <w:t xml:space="preserve"> </w:t>
      </w:r>
    </w:p>
    <w:p w:rsidR="007C6A98" w:rsidRDefault="007C6A98" w:rsidP="007C6A98">
      <w:pPr>
        <w:spacing w:after="0" w:line="360" w:lineRule="auto"/>
        <w:jc w:val="both"/>
        <w:rPr>
          <w:rFonts w:ascii="Times New Roman" w:eastAsia="Times New Roman" w:hAnsi="Times New Roman" w:cs="Times New Roman"/>
          <w:sz w:val="24"/>
          <w:szCs w:val="24"/>
        </w:rPr>
      </w:pPr>
      <m:oMathPara>
        <m:oMathParaPr>
          <m:jc m:val="left"/>
        </m:oMathParaPr>
        <m:oMath>
          <m:r>
            <w:rPr>
              <w:rFonts w:ascii="Cambria Math" w:eastAsia="Segoe UI" w:hAnsi="Cambria Math" w:cs="Times New Roman"/>
              <w:sz w:val="24"/>
              <w:szCs w:val="24"/>
            </w:rPr>
            <m:t>n=</m:t>
          </m:r>
          <m:f>
            <m:fPr>
              <m:ctrlPr>
                <w:rPr>
                  <w:rFonts w:ascii="Cambria Math" w:eastAsia="Segoe UI" w:hAnsi="Cambria Math" w:cs="Times New Roman"/>
                  <w:sz w:val="24"/>
                  <w:szCs w:val="24"/>
                </w:rPr>
              </m:ctrlPr>
            </m:fPr>
            <m:num>
              <m:sSup>
                <m:sSupPr>
                  <m:ctrlPr>
                    <w:rPr>
                      <w:rFonts w:ascii="Cambria Math" w:eastAsia="Segoe UI" w:hAnsi="Cambria Math" w:cs="Times New Roman"/>
                      <w:sz w:val="24"/>
                      <w:szCs w:val="24"/>
                    </w:rPr>
                  </m:ctrlPr>
                </m:sSupPr>
                <m:e>
                  <m:r>
                    <w:rPr>
                      <w:rFonts w:ascii="Cambria Math" w:eastAsia="Segoe UI" w:hAnsi="Cambria Math" w:cs="Times New Roman"/>
                      <w:sz w:val="24"/>
                      <w:szCs w:val="24"/>
                    </w:rPr>
                    <m:t>(Z</m:t>
                  </m:r>
                  <m:f>
                    <m:fPr>
                      <m:type m:val="skw"/>
                      <m:ctrlPr>
                        <w:rPr>
                          <w:rFonts w:ascii="Cambria Math" w:eastAsia="Segoe UI" w:hAnsi="Cambria Math" w:cs="Times New Roman"/>
                          <w:sz w:val="24"/>
                          <w:szCs w:val="24"/>
                        </w:rPr>
                      </m:ctrlPr>
                    </m:fPr>
                    <m:num>
                      <m:r>
                        <w:rPr>
                          <w:rFonts w:ascii="Cambria Math" w:eastAsia="Segoe UI" w:hAnsi="Cambria Math" w:cs="Times New Roman"/>
                          <w:sz w:val="24"/>
                          <w:szCs w:val="24"/>
                        </w:rPr>
                        <m:t>α</m:t>
                      </m:r>
                    </m:num>
                    <m:den>
                      <m:r>
                        <w:rPr>
                          <w:rFonts w:ascii="Cambria Math" w:eastAsia="Segoe UI" w:hAnsi="Cambria Math" w:cs="Times New Roman"/>
                          <w:sz w:val="24"/>
                          <w:szCs w:val="24"/>
                        </w:rPr>
                        <m:t>₂</m:t>
                      </m:r>
                    </m:den>
                  </m:f>
                  <m:r>
                    <w:rPr>
                      <w:rFonts w:ascii="Cambria Math" w:eastAsia="Segoe UI" w:hAnsi="Cambria Math" w:cs="Times New Roman"/>
                      <w:sz w:val="24"/>
                      <w:szCs w:val="24"/>
                    </w:rPr>
                    <m:t>)</m:t>
                  </m:r>
                </m:e>
                <m:sup>
                  <m:r>
                    <w:rPr>
                      <w:rFonts w:ascii="Cambria Math" w:eastAsia="Segoe UI" w:hAnsi="Cambria Math" w:cs="Times New Roman"/>
                      <w:sz w:val="24"/>
                      <w:szCs w:val="24"/>
                    </w:rPr>
                    <m:t>2</m:t>
                  </m:r>
                </m:sup>
              </m:sSup>
              <m:r>
                <w:rPr>
                  <w:rFonts w:ascii="Cambria Math" w:eastAsia="Segoe UI" w:hAnsi="Cambria Math" w:cs="Times New Roman"/>
                  <w:sz w:val="24"/>
                  <w:szCs w:val="24"/>
                </w:rPr>
                <m:t>p(1-p)</m:t>
              </m:r>
            </m:num>
            <m:den>
              <m:sSup>
                <m:sSupPr>
                  <m:ctrlPr>
                    <w:rPr>
                      <w:rFonts w:ascii="Cambria Math" w:eastAsia="Segoe UI" w:hAnsi="Cambria Math" w:cs="Times New Roman"/>
                      <w:sz w:val="24"/>
                      <w:szCs w:val="24"/>
                    </w:rPr>
                  </m:ctrlPr>
                </m:sSupPr>
                <m:e>
                  <m:r>
                    <w:rPr>
                      <w:rFonts w:ascii="Cambria Math" w:eastAsia="Segoe UI" w:hAnsi="Cambria Math" w:cs="Times New Roman"/>
                      <w:sz w:val="24"/>
                      <w:szCs w:val="24"/>
                    </w:rPr>
                    <m:t>d</m:t>
                  </m:r>
                </m:e>
                <m:sup>
                  <m:r>
                    <w:rPr>
                      <w:rFonts w:ascii="Cambria Math" w:eastAsia="Segoe UI" w:hAnsi="Cambria Math" w:cs="Times New Roman"/>
                      <w:sz w:val="24"/>
                      <w:szCs w:val="24"/>
                    </w:rPr>
                    <m:t>2</m:t>
                  </m:r>
                </m:sup>
              </m:sSup>
            </m:den>
          </m:f>
        </m:oMath>
      </m:oMathPara>
    </w:p>
    <w:p w:rsidR="007C6A98" w:rsidRDefault="007C6A98" w:rsidP="007C6A98">
      <w:pPr>
        <w:spacing w:line="360" w:lineRule="auto"/>
        <w:jc w:val="both"/>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m:t>
          </m:r>
          <m:f>
            <m:fPr>
              <m:ctrlPr>
                <w:rPr>
                  <w:rFonts w:ascii="Cambria Math" w:hAnsi="Cambria Math" w:cs="Times New Roman"/>
                  <w:sz w:val="24"/>
                  <w:szCs w:val="24"/>
                </w:rPr>
              </m:ctrlPr>
            </m:fPr>
            <m:num>
              <m:sSup>
                <m:sSupPr>
                  <m:ctrlPr>
                    <w:rPr>
                      <w:rFonts w:ascii="Cambria Math" w:hAnsi="Cambria Math" w:cs="Times New Roman"/>
                      <w:sz w:val="24"/>
                      <w:szCs w:val="24"/>
                    </w:rPr>
                  </m:ctrlPr>
                </m:sSupPr>
                <m:e>
                  <m:r>
                    <w:rPr>
                      <w:rFonts w:ascii="Cambria Math" w:hAnsi="Cambria Math" w:cs="Times New Roman"/>
                      <w:sz w:val="24"/>
                      <w:szCs w:val="24"/>
                    </w:rPr>
                    <m:t>(1.96)</m:t>
                  </m:r>
                </m:e>
                <m:sup>
                  <m:r>
                    <w:rPr>
                      <w:rFonts w:ascii="Cambria Math" w:hAnsi="Cambria Math" w:cs="Times New Roman"/>
                      <w:sz w:val="24"/>
                      <w:szCs w:val="24"/>
                    </w:rPr>
                    <m:t>2</m:t>
                  </m:r>
                </m:sup>
              </m:sSup>
              <m:r>
                <w:rPr>
                  <w:rFonts w:ascii="Cambria Math" w:hAnsi="Cambria Math" w:cs="Times New Roman"/>
                  <w:sz w:val="24"/>
                  <w:szCs w:val="24"/>
                </w:rPr>
                <m:t>0.287(1-0.287)</m:t>
              </m:r>
            </m:num>
            <m:den>
              <m:sSup>
                <m:sSupPr>
                  <m:ctrlPr>
                    <w:rPr>
                      <w:rFonts w:ascii="Cambria Math" w:hAnsi="Cambria Math" w:cs="Times New Roman"/>
                      <w:sz w:val="24"/>
                      <w:szCs w:val="24"/>
                    </w:rPr>
                  </m:ctrlPr>
                </m:sSupPr>
                <m:e>
                  <m:r>
                    <w:rPr>
                      <w:rFonts w:ascii="Cambria Math" w:hAnsi="Cambria Math" w:cs="Times New Roman"/>
                      <w:sz w:val="24"/>
                      <w:szCs w:val="24"/>
                    </w:rPr>
                    <m:t>(0.05)</m:t>
                  </m:r>
                </m:e>
                <m:sup>
                  <m:r>
                    <w:rPr>
                      <w:rFonts w:ascii="Cambria Math" w:hAnsi="Cambria Math" w:cs="Times New Roman"/>
                      <w:sz w:val="24"/>
                      <w:szCs w:val="24"/>
                    </w:rPr>
                    <m:t>2</m:t>
                  </m:r>
                </m:sup>
              </m:sSup>
            </m:den>
          </m:f>
        </m:oMath>
      </m:oMathPara>
    </w:p>
    <w:p w:rsidR="007C6A98" w:rsidRDefault="007C6A98" w:rsidP="007C6A98">
      <w:p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n=314</w:t>
      </w:r>
    </w:p>
    <w:p w:rsidR="007C6A98" w:rsidRDefault="007C6A98" w:rsidP="007C6A98">
      <w:r>
        <w:rPr>
          <w:rFonts w:ascii="Times New Roman" w:eastAsia="Times New Roman" w:hAnsi="Times New Roman" w:cs="Times New Roman"/>
          <w:color w:val="000000"/>
          <w:sz w:val="24"/>
        </w:rPr>
        <w:t>By allowing 10% contingency for non-response rate the sample size was maximized to 345</w:t>
      </w:r>
    </w:p>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 w:rsidR="007C6A98" w:rsidRDefault="007C6A98" w:rsidP="007C6A98">
      <w:pPr>
        <w:pStyle w:val="Caption"/>
        <w:jc w:val="both"/>
        <w:rPr>
          <w:rFonts w:ascii="Times New Roman" w:hAnsi="Times New Roman" w:cs="Times New Roman"/>
          <w:sz w:val="24"/>
          <w:szCs w:val="24"/>
        </w:rPr>
      </w:pPr>
      <w:bookmarkStart w:id="105" w:name="_Toc135297466"/>
      <w:bookmarkStart w:id="106" w:name="_Toc160737784"/>
      <w:bookmarkStart w:id="107" w:name="_Toc23695451"/>
    </w:p>
    <w:p w:rsidR="007C6A98" w:rsidRDefault="007C6A98" w:rsidP="007C6A98">
      <w:pPr>
        <w:pStyle w:val="Caption"/>
        <w:rPr>
          <w:rFonts w:ascii="Times New Roman" w:hAnsi="Times New Roman" w:cs="Times New Roman"/>
          <w:b w:val="0"/>
          <w:color w:val="000000" w:themeColor="text1"/>
        </w:rPr>
      </w:pPr>
      <w:bookmarkStart w:id="108" w:name="_Toc164343752"/>
      <w:bookmarkStart w:id="109" w:name="_Toc189053935"/>
      <w:r w:rsidRPr="00067A7C">
        <w:rPr>
          <w:rFonts w:ascii="Times New Roman" w:hAnsi="Times New Roman" w:cs="Times New Roman"/>
          <w:color w:val="000000" w:themeColor="text1"/>
          <w:sz w:val="24"/>
          <w:szCs w:val="24"/>
        </w:rPr>
        <w:lastRenderedPageBreak/>
        <w:t xml:space="preserve">Table </w:t>
      </w:r>
      <w:r w:rsidRPr="00067A7C">
        <w:rPr>
          <w:rFonts w:ascii="Times New Roman" w:hAnsi="Times New Roman" w:cs="Times New Roman"/>
          <w:color w:val="000000" w:themeColor="text1"/>
          <w:sz w:val="24"/>
          <w:szCs w:val="24"/>
        </w:rPr>
        <w:fldChar w:fldCharType="begin"/>
      </w:r>
      <w:r w:rsidRPr="00067A7C">
        <w:rPr>
          <w:rFonts w:ascii="Times New Roman" w:hAnsi="Times New Roman" w:cs="Times New Roman"/>
          <w:color w:val="000000" w:themeColor="text1"/>
          <w:sz w:val="24"/>
          <w:szCs w:val="24"/>
        </w:rPr>
        <w:instrText xml:space="preserve"> SEQ Table \* ARABIC </w:instrText>
      </w:r>
      <w:r w:rsidRPr="00067A7C">
        <w:rPr>
          <w:rFonts w:ascii="Times New Roman" w:hAnsi="Times New Roman" w:cs="Times New Roman"/>
          <w:color w:val="000000" w:themeColor="text1"/>
          <w:sz w:val="24"/>
          <w:szCs w:val="24"/>
        </w:rPr>
        <w:fldChar w:fldCharType="separate"/>
      </w:r>
      <w:r w:rsidR="0098549E">
        <w:rPr>
          <w:rFonts w:ascii="Times New Roman" w:hAnsi="Times New Roman" w:cs="Times New Roman"/>
          <w:noProof/>
          <w:color w:val="000000" w:themeColor="text1"/>
          <w:sz w:val="24"/>
          <w:szCs w:val="24"/>
        </w:rPr>
        <w:t>1</w:t>
      </w:r>
      <w:r w:rsidRPr="00067A7C">
        <w:rPr>
          <w:rFonts w:ascii="Times New Roman" w:hAnsi="Times New Roman" w:cs="Times New Roman"/>
          <w:color w:val="000000" w:themeColor="text1"/>
          <w:sz w:val="24"/>
          <w:szCs w:val="24"/>
        </w:rPr>
        <w:fldChar w:fldCharType="end"/>
      </w:r>
      <w:r w:rsidRPr="00067A7C">
        <w:rPr>
          <w:rFonts w:ascii="Times New Roman" w:eastAsia="Calibri" w:hAnsi="Times New Roman" w:cs="Times New Roman"/>
          <w:b w:val="0"/>
          <w:bCs w:val="0"/>
          <w:caps/>
          <w:color w:val="000000" w:themeColor="text1"/>
          <w:sz w:val="24"/>
          <w:szCs w:val="24"/>
        </w:rPr>
        <w:t>:</w:t>
      </w:r>
      <w:r w:rsidRPr="00067A7C">
        <w:rPr>
          <w:rFonts w:ascii="Times New Roman" w:eastAsia="Calibri" w:hAnsi="Times New Roman" w:cs="Times New Roman"/>
          <w:b w:val="0"/>
          <w:color w:val="000000" w:themeColor="text1"/>
          <w:sz w:val="24"/>
          <w:szCs w:val="24"/>
        </w:rPr>
        <w:t xml:space="preserve"> </w:t>
      </w:r>
      <w:r>
        <w:rPr>
          <w:rFonts w:ascii="Times New Roman" w:eastAsia="Calibri" w:hAnsi="Times New Roman" w:cs="Times New Roman"/>
          <w:b w:val="0"/>
          <w:color w:val="000000" w:themeColor="text1"/>
          <w:sz w:val="24"/>
          <w:szCs w:val="24"/>
        </w:rPr>
        <w:t xml:space="preserve">Sample size calculated for the second objective by using Epi-info version 7 for </w:t>
      </w:r>
      <w:r>
        <w:rPr>
          <w:rFonts w:ascii="Times New Roman" w:hAnsi="Times New Roman" w:cs="Times New Roman"/>
          <w:b w:val="0"/>
          <w:color w:val="000000" w:themeColor="text1"/>
          <w:sz w:val="24"/>
          <w:szCs w:val="24"/>
        </w:rPr>
        <w:t>cross-sectional</w:t>
      </w:r>
      <w:r>
        <w:rPr>
          <w:rFonts w:ascii="Times New Roman" w:eastAsia="Calibri" w:hAnsi="Times New Roman" w:cs="Times New Roman"/>
          <w:b w:val="0"/>
          <w:color w:val="000000" w:themeColor="text1"/>
          <w:sz w:val="24"/>
          <w:szCs w:val="24"/>
        </w:rPr>
        <w:t xml:space="preserve"> study conduct among pregnant women </w:t>
      </w:r>
      <w:bookmarkEnd w:id="105"/>
      <w:r>
        <w:rPr>
          <w:rFonts w:ascii="Times New Roman" w:eastAsia="Calibri" w:hAnsi="Times New Roman" w:cs="Times New Roman"/>
          <w:b w:val="0"/>
          <w:color w:val="000000" w:themeColor="text1"/>
          <w:sz w:val="24"/>
          <w:szCs w:val="24"/>
        </w:rPr>
        <w:t>admitted three public health facilities in Bale zone 2021</w:t>
      </w:r>
      <w:bookmarkEnd w:id="108"/>
      <w:bookmarkEnd w:id="109"/>
    </w:p>
    <w:tbl>
      <w:tblPr>
        <w:tblW w:w="10879" w:type="dxa"/>
        <w:tblInd w:w="-961" w:type="dxa"/>
        <w:tblCellMar>
          <w:left w:w="10" w:type="dxa"/>
          <w:right w:w="10" w:type="dxa"/>
        </w:tblCellMar>
        <w:tblLook w:val="04A0" w:firstRow="1" w:lastRow="0" w:firstColumn="1" w:lastColumn="0" w:noHBand="0" w:noVBand="1"/>
      </w:tblPr>
      <w:tblGrid>
        <w:gridCol w:w="1659"/>
        <w:gridCol w:w="1724"/>
        <w:gridCol w:w="656"/>
        <w:gridCol w:w="991"/>
        <w:gridCol w:w="1301"/>
        <w:gridCol w:w="1755"/>
        <w:gridCol w:w="710"/>
        <w:gridCol w:w="1257"/>
        <w:gridCol w:w="26"/>
        <w:gridCol w:w="800"/>
      </w:tblGrid>
      <w:tr w:rsidR="007C6A98" w:rsidTr="00FA1CF2">
        <w:trPr>
          <w:trHeight w:val="453"/>
        </w:trPr>
        <w:tc>
          <w:tcPr>
            <w:tcW w:w="0" w:type="auto"/>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Significant Variable</w:t>
            </w:r>
          </w:p>
        </w:tc>
        <w:tc>
          <w:tcPr>
            <w:tcW w:w="1724" w:type="dxa"/>
            <w:tcBorders>
              <w:top w:val="single" w:sz="4" w:space="0" w:color="000000"/>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Categories</w:t>
            </w:r>
          </w:p>
        </w:tc>
        <w:tc>
          <w:tcPr>
            <w:tcW w:w="656"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CI</w:t>
            </w:r>
          </w:p>
        </w:tc>
        <w:tc>
          <w:tcPr>
            <w:tcW w:w="991"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Power</w:t>
            </w:r>
          </w:p>
        </w:tc>
        <w:tc>
          <w:tcPr>
            <w:tcW w:w="13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of outcome among exposed </w:t>
            </w:r>
          </w:p>
        </w:tc>
        <w:tc>
          <w:tcPr>
            <w:tcW w:w="0" w:type="auto"/>
            <w:tcBorders>
              <w:top w:val="single" w:sz="4" w:space="0" w:color="000000"/>
              <w:left w:val="single" w:sz="4" w:space="0" w:color="auto"/>
              <w:bottom w:val="single" w:sz="4" w:space="0" w:color="000000"/>
              <w:right w:val="single" w:sz="4" w:space="0" w:color="000000"/>
            </w:tcBorders>
          </w:tcPr>
          <w:p w:rsidR="007C6A98" w:rsidRDefault="007C6A98" w:rsidP="00FA1CF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of outcome among non-exposed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COR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Total sample size</w:t>
            </w:r>
          </w:p>
        </w:tc>
        <w:tc>
          <w:tcPr>
            <w:tcW w:w="0" w:type="auto"/>
            <w:tcBorders>
              <w:top w:val="single" w:sz="4" w:space="0" w:color="000000"/>
              <w:left w:val="single" w:sz="4" w:space="0" w:color="000000"/>
              <w:bottom w:val="single" w:sz="4" w:space="0" w:color="000000"/>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000000"/>
              <w:left w:val="single" w:sz="4" w:space="0" w:color="000000"/>
              <w:bottom w:val="single" w:sz="4" w:space="0" w:color="000000"/>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Ref.</w:t>
            </w:r>
          </w:p>
        </w:tc>
      </w:tr>
      <w:tr w:rsidR="007C6A98" w:rsidTr="00FA1CF2">
        <w:trPr>
          <w:trHeight w:val="354"/>
        </w:trPr>
        <w:tc>
          <w:tcPr>
            <w:tcW w:w="0" w:type="auto"/>
            <w:vMerge w:val="restart"/>
            <w:tcBorders>
              <w:top w:val="single" w:sz="4" w:space="0" w:color="000000"/>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hAnsi="Times New Roman" w:cs="Times New Roman"/>
                <w:b/>
                <w:sz w:val="24"/>
                <w:szCs w:val="24"/>
              </w:rPr>
            </w:pPr>
            <w:r>
              <w:rPr>
                <w:rStyle w:val="fontstyle01"/>
                <w:rFonts w:ascii="Times New Roman" w:hAnsi="Times New Roman" w:cs="Times New Roman"/>
                <w:sz w:val="24"/>
                <w:szCs w:val="24"/>
              </w:rPr>
              <w:t>Age</w:t>
            </w:r>
          </w:p>
        </w:tc>
        <w:tc>
          <w:tcPr>
            <w:tcW w:w="1724" w:type="dxa"/>
            <w:tcBorders>
              <w:top w:val="single" w:sz="4" w:space="0" w:color="000000"/>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&lt;</w:t>
            </w:r>
            <w:r w:rsidRPr="00890734">
              <w:rPr>
                <w:rFonts w:ascii="Times New Roman" w:hAnsi="Times New Roman" w:cs="Times New Roman"/>
                <w:sz w:val="24"/>
                <w:szCs w:val="24"/>
              </w:rPr>
              <w:t>20 Years</w:t>
            </w:r>
          </w:p>
        </w:tc>
        <w:tc>
          <w:tcPr>
            <w:tcW w:w="656"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95%</w:t>
            </w:r>
          </w:p>
        </w:tc>
        <w:tc>
          <w:tcPr>
            <w:tcW w:w="991"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80%</w:t>
            </w:r>
          </w:p>
        </w:tc>
        <w:tc>
          <w:tcPr>
            <w:tcW w:w="1301" w:type="dxa"/>
            <w:tcBorders>
              <w:top w:val="single" w:sz="4" w:space="0" w:color="000000"/>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53.3%</w:t>
            </w:r>
          </w:p>
        </w:tc>
        <w:tc>
          <w:tcPr>
            <w:tcW w:w="0" w:type="auto"/>
            <w:tcBorders>
              <w:top w:val="single" w:sz="4" w:space="0" w:color="000000"/>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24.39%</w:t>
            </w: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3.54</w:t>
            </w: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r w:rsidRPr="00890734">
              <w:rPr>
                <w:rFonts w:ascii="Times New Roman" w:eastAsia="Calibri" w:hAnsi="Times New Roman" w:cs="Times New Roman"/>
                <w:color w:val="000000"/>
                <w:sz w:val="24"/>
                <w:szCs w:val="24"/>
              </w:rPr>
              <w:t>130</w:t>
            </w:r>
          </w:p>
        </w:tc>
        <w:tc>
          <w:tcPr>
            <w:tcW w:w="0" w:type="auto"/>
            <w:tcBorders>
              <w:top w:val="single" w:sz="4" w:space="0" w:color="000000"/>
              <w:left w:val="single" w:sz="4" w:space="0" w:color="000000"/>
              <w:bottom w:val="single" w:sz="4" w:space="0" w:color="auto"/>
              <w:right w:val="single" w:sz="4" w:space="0" w:color="000000"/>
            </w:tcBorders>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000000"/>
              <w:left w:val="single" w:sz="4" w:space="0" w:color="000000"/>
              <w:bottom w:val="single" w:sz="4" w:space="0" w:color="auto"/>
              <w:right w:val="single" w:sz="4" w:space="0" w:color="000000"/>
            </w:tcBorders>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(32)</w:t>
            </w:r>
          </w:p>
        </w:tc>
      </w:tr>
      <w:tr w:rsidR="007C6A98" w:rsidTr="00FA1CF2">
        <w:trPr>
          <w:trHeight w:val="354"/>
        </w:trPr>
        <w:tc>
          <w:tcPr>
            <w:tcW w:w="0" w:type="auto"/>
            <w:vMerge/>
            <w:tcBorders>
              <w:top w:val="single" w:sz="4" w:space="0" w:color="000000"/>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Style w:val="fontstyle01"/>
                <w:rFonts w:ascii="Times New Roman" w:hAnsi="Times New Roman" w:cs="Times New Roman"/>
                <w:sz w:val="24"/>
                <w:szCs w:val="24"/>
              </w:rPr>
            </w:pPr>
          </w:p>
        </w:tc>
        <w:tc>
          <w:tcPr>
            <w:tcW w:w="1724" w:type="dxa"/>
            <w:tcBorders>
              <w:top w:val="single" w:sz="4" w:space="0" w:color="000000"/>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hAnsi="Times New Roman" w:cs="Times New Roman"/>
                <w:b/>
                <w:sz w:val="24"/>
                <w:szCs w:val="24"/>
              </w:rPr>
            </w:pPr>
            <w:r>
              <w:rPr>
                <w:rFonts w:ascii="Times New Roman" w:hAnsi="Times New Roman" w:cs="Times New Roman"/>
                <w:sz w:val="24"/>
                <w:szCs w:val="24"/>
              </w:rPr>
              <w:t>&gt;=20</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95%</w:t>
            </w: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80%</w:t>
            </w: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2.99</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r>
      <w:tr w:rsidR="007C6A98" w:rsidTr="00FA1CF2">
        <w:trPr>
          <w:trHeight w:val="478"/>
        </w:trPr>
        <w:tc>
          <w:tcPr>
            <w:tcW w:w="0" w:type="auto"/>
            <w:vMerge w:val="restart"/>
            <w:tcBorders>
              <w:top w:val="single" w:sz="4" w:space="0" w:color="000000"/>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House band education</w:t>
            </w:r>
          </w:p>
        </w:tc>
        <w:tc>
          <w:tcPr>
            <w:tcW w:w="1724" w:type="dxa"/>
            <w:tcBorders>
              <w:top w:val="single" w:sz="4" w:space="0" w:color="000000"/>
              <w:left w:val="single" w:sz="4" w:space="0" w:color="auto"/>
              <w:bottom w:val="single" w:sz="4" w:space="0" w:color="auto"/>
              <w:right w:val="single" w:sz="4" w:space="0" w:color="000000"/>
            </w:tcBorders>
          </w:tcPr>
          <w:p w:rsidR="007C6A98" w:rsidRPr="00567105" w:rsidRDefault="007C6A98" w:rsidP="00FA1CF2">
            <w:pPr>
              <w:pStyle w:val="Standard"/>
              <w:spacing w:after="0" w:line="360" w:lineRule="auto"/>
              <w:rPr>
                <w:rFonts w:ascii="Times New Roman" w:eastAsia="Calibri" w:hAnsi="Times New Roman" w:cs="Times New Roman"/>
                <w:color w:val="000000"/>
                <w:sz w:val="24"/>
                <w:szCs w:val="24"/>
              </w:rPr>
            </w:pPr>
            <w:r w:rsidRPr="00567105">
              <w:rPr>
                <w:rFonts w:ascii="Times New Roman" w:eastAsia="Calibri" w:hAnsi="Times New Roman" w:cs="Times New Roman"/>
                <w:color w:val="000000"/>
                <w:sz w:val="24"/>
                <w:szCs w:val="24"/>
              </w:rPr>
              <w:t>No formal education</w:t>
            </w:r>
          </w:p>
        </w:tc>
        <w:tc>
          <w:tcPr>
            <w:tcW w:w="656"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991"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301" w:type="dxa"/>
            <w:tcBorders>
              <w:top w:val="single" w:sz="4" w:space="0" w:color="000000"/>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000000"/>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0.23</w:t>
            </w: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000000"/>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000000"/>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(32)</w:t>
            </w:r>
          </w:p>
        </w:tc>
      </w:tr>
      <w:tr w:rsidR="007C6A98" w:rsidTr="00FA1CF2">
        <w:trPr>
          <w:trHeight w:val="301"/>
        </w:trPr>
        <w:tc>
          <w:tcPr>
            <w:tcW w:w="0" w:type="auto"/>
            <w:vMerge/>
            <w:tcBorders>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Read and wright</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0.37</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r w:rsidR="007C6A98" w:rsidTr="00FA1CF2">
        <w:trPr>
          <w:trHeight w:val="301"/>
        </w:trPr>
        <w:tc>
          <w:tcPr>
            <w:tcW w:w="0" w:type="auto"/>
            <w:tcBorders>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auto"/>
              <w:right w:val="single" w:sz="4" w:space="0" w:color="000000"/>
            </w:tcBorders>
          </w:tcPr>
          <w:p w:rsidR="007C6A98" w:rsidRPr="00567105" w:rsidRDefault="007C6A98" w:rsidP="00FA1CF2">
            <w:pPr>
              <w:pStyle w:val="Standard"/>
              <w:spacing w:after="0" w:line="360" w:lineRule="auto"/>
              <w:jc w:val="both"/>
              <w:rPr>
                <w:rFonts w:ascii="Times New Roman" w:eastAsia="Calibri" w:hAnsi="Times New Roman" w:cs="Times New Roman"/>
                <w:color w:val="000000"/>
                <w:sz w:val="24"/>
                <w:szCs w:val="24"/>
              </w:rPr>
            </w:pPr>
            <w:r w:rsidRPr="00567105">
              <w:rPr>
                <w:rFonts w:ascii="Times New Roman" w:eastAsia="Calibri" w:hAnsi="Times New Roman" w:cs="Times New Roman"/>
                <w:color w:val="000000"/>
                <w:sz w:val="24"/>
                <w:szCs w:val="24"/>
              </w:rPr>
              <w:t>Primary</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color w:val="000000"/>
                <w:sz w:val="24"/>
                <w:szCs w:val="24"/>
              </w:rPr>
              <w:t>95%</w:t>
            </w: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color w:val="000000"/>
                <w:sz w:val="24"/>
                <w:szCs w:val="24"/>
              </w:rPr>
              <w:t>80%</w:t>
            </w: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Pr="00890734" w:rsidRDefault="007C6A98" w:rsidP="00FA1CF2">
            <w:pPr>
              <w:pStyle w:val="Standard"/>
              <w:spacing w:after="0" w:line="360" w:lineRule="auto"/>
              <w:jc w:val="both"/>
              <w:rPr>
                <w:rFonts w:ascii="Times New Roman" w:eastAsia="Calibri" w:hAnsi="Times New Roman" w:cs="Times New Roman"/>
                <w:sz w:val="24"/>
                <w:szCs w:val="24"/>
              </w:rPr>
            </w:pPr>
            <w:r w:rsidRPr="00890734">
              <w:rPr>
                <w:rFonts w:ascii="Times New Roman" w:eastAsia="Calibri" w:hAnsi="Times New Roman" w:cs="Times New Roman"/>
                <w:sz w:val="24"/>
                <w:szCs w:val="24"/>
              </w:rPr>
              <w:t>37.5%</w:t>
            </w:r>
          </w:p>
        </w:tc>
        <w:tc>
          <w:tcPr>
            <w:tcW w:w="0" w:type="auto"/>
            <w:tcBorders>
              <w:top w:val="single" w:sz="4" w:space="0" w:color="auto"/>
              <w:left w:val="single" w:sz="4" w:space="0" w:color="auto"/>
              <w:bottom w:val="single" w:sz="4" w:space="0" w:color="auto"/>
              <w:right w:val="single" w:sz="4" w:space="0" w:color="000000"/>
            </w:tcBorders>
          </w:tcPr>
          <w:p w:rsidR="007C6A98" w:rsidRPr="00890734" w:rsidRDefault="007C6A98" w:rsidP="00FA1CF2">
            <w:pPr>
              <w:pStyle w:val="Standard"/>
              <w:spacing w:after="0" w:line="360" w:lineRule="auto"/>
              <w:jc w:val="both"/>
              <w:rPr>
                <w:rFonts w:ascii="Times New Roman" w:eastAsia="Calibri" w:hAnsi="Times New Roman" w:cs="Times New Roman"/>
                <w:sz w:val="24"/>
                <w:szCs w:val="24"/>
              </w:rPr>
            </w:pPr>
            <w:r w:rsidRPr="00890734">
              <w:rPr>
                <w:rFonts w:ascii="Times New Roman" w:eastAsia="Calibri" w:hAnsi="Times New Roman" w:cs="Times New Roman"/>
                <w:sz w:val="24"/>
                <w:szCs w:val="24"/>
              </w:rPr>
              <w:t>15.67%</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r w:rsidRPr="00890734">
              <w:rPr>
                <w:rFonts w:ascii="Times New Roman" w:eastAsia="Calibri" w:hAnsi="Times New Roman" w:cs="Times New Roman"/>
                <w:color w:val="000000"/>
                <w:sz w:val="24"/>
                <w:szCs w:val="24"/>
              </w:rPr>
              <w:t>0.32</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r w:rsidRPr="00890734">
              <w:rPr>
                <w:rFonts w:ascii="Times New Roman" w:eastAsia="Calibri" w:hAnsi="Times New Roman" w:cs="Times New Roman"/>
                <w:color w:val="000000"/>
                <w:sz w:val="24"/>
                <w:szCs w:val="24"/>
              </w:rPr>
              <w:t>155</w:t>
            </w:r>
          </w:p>
        </w:tc>
        <w:tc>
          <w:tcPr>
            <w:tcW w:w="0" w:type="auto"/>
            <w:tcBorders>
              <w:top w:val="single" w:sz="4" w:space="0" w:color="auto"/>
              <w:left w:val="single" w:sz="4" w:space="0" w:color="000000"/>
              <w:bottom w:val="single" w:sz="4" w:space="0" w:color="auto"/>
              <w:right w:val="single" w:sz="4" w:space="0" w:color="000000"/>
            </w:tcBorders>
          </w:tcPr>
          <w:p w:rsidR="007C6A98" w:rsidRPr="00890734"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r w:rsidR="007C6A98" w:rsidTr="00FA1CF2">
        <w:trPr>
          <w:trHeight w:val="301"/>
        </w:trPr>
        <w:tc>
          <w:tcPr>
            <w:tcW w:w="0" w:type="auto"/>
            <w:tcBorders>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auto"/>
              <w:right w:val="single" w:sz="4" w:space="0" w:color="000000"/>
            </w:tcBorders>
          </w:tcPr>
          <w:p w:rsidR="007C6A98" w:rsidRPr="00567105" w:rsidRDefault="007C6A98" w:rsidP="00FA1CF2">
            <w:pPr>
              <w:pStyle w:val="Standard"/>
              <w:spacing w:after="0" w:line="360" w:lineRule="auto"/>
              <w:jc w:val="both"/>
              <w:rPr>
                <w:rFonts w:ascii="Times New Roman" w:eastAsia="Calibri" w:hAnsi="Times New Roman" w:cs="Times New Roman"/>
                <w:color w:val="000000"/>
                <w:sz w:val="24"/>
                <w:szCs w:val="24"/>
              </w:rPr>
            </w:pPr>
            <w:r w:rsidRPr="00567105">
              <w:rPr>
                <w:rFonts w:ascii="Times New Roman" w:eastAsia="Calibri" w:hAnsi="Times New Roman" w:cs="Times New Roman"/>
                <w:color w:val="000000"/>
                <w:sz w:val="24"/>
                <w:szCs w:val="24"/>
              </w:rPr>
              <w:t>Secondary</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0.76</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r w:rsidR="007C6A98" w:rsidTr="00FA1CF2">
        <w:trPr>
          <w:trHeight w:val="301"/>
        </w:trPr>
        <w:tc>
          <w:tcPr>
            <w:tcW w:w="0" w:type="auto"/>
            <w:tcBorders>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Diploma and above </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r w:rsidR="007C6A98" w:rsidTr="00FA1CF2">
        <w:trPr>
          <w:trHeight w:val="352"/>
        </w:trPr>
        <w:tc>
          <w:tcPr>
            <w:tcW w:w="0" w:type="auto"/>
            <w:vMerge w:val="restart"/>
            <w:tcBorders>
              <w:top w:val="single" w:sz="4" w:space="0" w:color="auto"/>
              <w:left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Residence</w:t>
            </w:r>
          </w:p>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Rural  </w:t>
            </w:r>
          </w:p>
        </w:tc>
        <w:tc>
          <w:tcPr>
            <w:tcW w:w="6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991"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301"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17.98%</w:t>
            </w:r>
          </w:p>
        </w:tc>
        <w:tc>
          <w:tcPr>
            <w:tcW w:w="0" w:type="auto"/>
            <w:tcBorders>
              <w:top w:val="single" w:sz="4" w:space="0" w:color="auto"/>
              <w:left w:val="single" w:sz="4" w:space="0" w:color="auto"/>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38.22%</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0.36</w:t>
            </w:r>
          </w:p>
        </w:tc>
        <w:tc>
          <w:tcPr>
            <w:tcW w:w="0" w:type="auto"/>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174</w:t>
            </w:r>
          </w:p>
        </w:tc>
        <w:tc>
          <w:tcPr>
            <w:tcW w:w="0" w:type="auto"/>
            <w:tcBorders>
              <w:top w:val="single" w:sz="4" w:space="0" w:color="auto"/>
              <w:left w:val="single" w:sz="4" w:space="0" w:color="000000"/>
              <w:bottom w:val="single" w:sz="4" w:space="0" w:color="auto"/>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auto"/>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r w:rsidR="007C6A98" w:rsidTr="00FA1CF2">
        <w:trPr>
          <w:trHeight w:val="464"/>
        </w:trPr>
        <w:tc>
          <w:tcPr>
            <w:tcW w:w="0" w:type="auto"/>
            <w:vMerge/>
            <w:tcBorders>
              <w:left w:val="single" w:sz="4" w:space="0" w:color="000000"/>
              <w:bottom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1724" w:type="dxa"/>
            <w:tcBorders>
              <w:top w:val="single" w:sz="4" w:space="0" w:color="auto"/>
              <w:left w:val="single" w:sz="4" w:space="0" w:color="auto"/>
              <w:bottom w:val="single" w:sz="4" w:space="0" w:color="000000"/>
              <w:right w:val="single" w:sz="4" w:space="0" w:color="000000"/>
            </w:tcBorders>
          </w:tcPr>
          <w:p w:rsidR="007C6A98" w:rsidRDefault="007C6A98" w:rsidP="00FA1CF2">
            <w:pPr>
              <w:pStyle w:val="Standard"/>
              <w:spacing w:after="0" w:line="36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Urban</w:t>
            </w:r>
          </w:p>
        </w:tc>
        <w:tc>
          <w:tcPr>
            <w:tcW w:w="656"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95%</w:t>
            </w:r>
          </w:p>
        </w:tc>
        <w:tc>
          <w:tcPr>
            <w:tcW w:w="991"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80%</w:t>
            </w:r>
          </w:p>
        </w:tc>
        <w:tc>
          <w:tcPr>
            <w:tcW w:w="1301" w:type="dxa"/>
            <w:tcBorders>
              <w:top w:val="single" w:sz="4" w:space="0" w:color="auto"/>
              <w:left w:val="single" w:sz="4" w:space="0" w:color="000000"/>
              <w:bottom w:val="single" w:sz="4" w:space="0" w:color="000000"/>
              <w:right w:val="single" w:sz="4" w:space="0" w:color="auto"/>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000000"/>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sz w:val="24"/>
                <w:szCs w:val="24"/>
              </w:rPr>
            </w:pPr>
          </w:p>
        </w:tc>
        <w:tc>
          <w:tcPr>
            <w:tcW w:w="0" w:type="auto"/>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0" w:type="auto"/>
            <w:tcBorders>
              <w:top w:val="single" w:sz="4" w:space="0" w:color="auto"/>
              <w:left w:val="single" w:sz="4" w:space="0" w:color="000000"/>
              <w:bottom w:val="single" w:sz="4" w:space="0" w:color="000000"/>
              <w:right w:val="single" w:sz="4" w:space="0" w:color="000000"/>
            </w:tcBorders>
          </w:tcPr>
          <w:p w:rsidR="007C6A98" w:rsidRDefault="007C6A98" w:rsidP="00FA1CF2">
            <w:pPr>
              <w:pStyle w:val="Standard"/>
              <w:spacing w:after="0" w:line="360" w:lineRule="auto"/>
              <w:jc w:val="both"/>
              <w:rPr>
                <w:rFonts w:ascii="Times New Roman" w:eastAsia="Calibri" w:hAnsi="Times New Roman" w:cs="Times New Roman"/>
                <w:color w:val="000000"/>
                <w:sz w:val="24"/>
                <w:szCs w:val="24"/>
              </w:rPr>
            </w:pPr>
          </w:p>
        </w:tc>
        <w:tc>
          <w:tcPr>
            <w:tcW w:w="800" w:type="dxa"/>
            <w:tcBorders>
              <w:top w:val="single" w:sz="4" w:space="0" w:color="auto"/>
              <w:left w:val="single" w:sz="4" w:space="0" w:color="000000"/>
              <w:bottom w:val="single" w:sz="4" w:space="0" w:color="000000"/>
              <w:right w:val="single" w:sz="4" w:space="0" w:color="000000"/>
            </w:tcBorders>
          </w:tcPr>
          <w:p w:rsidR="007C6A98" w:rsidRDefault="007C6A98" w:rsidP="00FA1CF2">
            <w:r w:rsidRPr="005D7FE6">
              <w:rPr>
                <w:rFonts w:ascii="Times New Roman" w:eastAsia="Calibri" w:hAnsi="Times New Roman" w:cs="Times New Roman"/>
                <w:color w:val="000000"/>
                <w:sz w:val="24"/>
                <w:szCs w:val="24"/>
              </w:rPr>
              <w:t>(32)</w:t>
            </w:r>
          </w:p>
        </w:tc>
      </w:tr>
    </w:tbl>
    <w:p w:rsidR="007C6A98" w:rsidRDefault="007C6A98" w:rsidP="007C6A98">
      <w:pPr>
        <w:pStyle w:val="Standard"/>
        <w:spacing w:line="360" w:lineRule="auto"/>
        <w:jc w:val="both"/>
        <w:rPr>
          <w:rFonts w:ascii="Times New Roman" w:hAnsi="Times New Roman" w:cs="Times New Roman"/>
          <w:sz w:val="24"/>
          <w:szCs w:val="24"/>
        </w:rPr>
      </w:pPr>
    </w:p>
    <w:p w:rsidR="007C6A98" w:rsidRPr="00C02D6D" w:rsidRDefault="00142932" w:rsidP="007C6A98">
      <w:pPr>
        <w:pStyle w:val="Standard"/>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007C6A98" w:rsidRPr="00C02D6D">
        <w:rPr>
          <w:rFonts w:ascii="Times New Roman" w:hAnsi="Times New Roman" w:cs="Times New Roman"/>
          <w:color w:val="000000" w:themeColor="text1"/>
          <w:sz w:val="24"/>
          <w:szCs w:val="24"/>
        </w:rPr>
        <w:t>ample size for the second specific objective was calculated by using EPI Info 7 then the large sample size 174 which is less than the first objective. Therefore, sample size from the first objective was taken since it’s greater than that of the second objective.</w:t>
      </w:r>
    </w:p>
    <w:p w:rsidR="007C6A98" w:rsidRDefault="007C6A98" w:rsidP="007C6A98">
      <w:pPr>
        <w:pStyle w:val="Heading3"/>
        <w:spacing w:after="240"/>
        <w:rPr>
          <w:rFonts w:ascii="Calibri" w:eastAsia="Segoe UI" w:hAnsi="Calibri" w:cs="Tahoma"/>
          <w:b/>
          <w:bCs/>
          <w:color w:val="auto"/>
          <w:lang w:val="en-US"/>
        </w:rPr>
      </w:pPr>
    </w:p>
    <w:p w:rsidR="007C6A98" w:rsidRDefault="007C6A98" w:rsidP="007C6A98">
      <w:pPr>
        <w:pStyle w:val="Heading3"/>
        <w:spacing w:after="240"/>
        <w:rPr>
          <w:rFonts w:asciiTheme="minorHAnsi" w:eastAsiaTheme="minorHAnsi" w:hAnsiTheme="minorHAnsi" w:cstheme="minorBidi"/>
          <w:b/>
          <w:bCs/>
          <w:color w:val="auto"/>
          <w:lang w:val="en-US"/>
        </w:rPr>
      </w:pPr>
    </w:p>
    <w:p w:rsidR="007C6A98" w:rsidRDefault="007C6A98" w:rsidP="007C6A98">
      <w:pPr>
        <w:rPr>
          <w:lang w:val="en-US"/>
        </w:rPr>
      </w:pPr>
    </w:p>
    <w:p w:rsidR="007C6A98" w:rsidRDefault="007C6A98" w:rsidP="007C6A98">
      <w:pPr>
        <w:rPr>
          <w:lang w:val="en-US"/>
        </w:rPr>
      </w:pPr>
    </w:p>
    <w:p w:rsidR="007C6A98" w:rsidRDefault="007C6A98" w:rsidP="007C6A98">
      <w:pPr>
        <w:rPr>
          <w:lang w:val="en-US"/>
        </w:rPr>
      </w:pPr>
    </w:p>
    <w:p w:rsidR="007C6A98" w:rsidRDefault="007C6A98" w:rsidP="007C6A98">
      <w:pPr>
        <w:pStyle w:val="Heading3"/>
        <w:spacing w:after="240"/>
        <w:rPr>
          <w:rFonts w:asciiTheme="minorHAnsi" w:eastAsiaTheme="minorHAnsi" w:hAnsiTheme="minorHAnsi" w:cstheme="minorBidi"/>
          <w:color w:val="auto"/>
          <w:sz w:val="22"/>
          <w:szCs w:val="22"/>
          <w:lang w:val="en-US"/>
        </w:rPr>
      </w:pPr>
    </w:p>
    <w:p w:rsidR="00BE7BB8" w:rsidRPr="00BE7BB8" w:rsidRDefault="00BE7BB8" w:rsidP="00BE7BB8">
      <w:pPr>
        <w:rPr>
          <w:lang w:val="en-US"/>
        </w:rPr>
      </w:pPr>
    </w:p>
    <w:p w:rsidR="007C6A98" w:rsidRDefault="007C6A98" w:rsidP="007C6A98">
      <w:pPr>
        <w:pStyle w:val="Heading3"/>
        <w:spacing w:after="240"/>
        <w:rPr>
          <w:rFonts w:ascii="Times New Roman" w:eastAsia="Times New Roman" w:hAnsi="Times New Roman" w:cs="Times New Roman"/>
        </w:rPr>
      </w:pPr>
      <w:bookmarkStart w:id="110" w:name="_Toc165190616"/>
      <w:bookmarkStart w:id="111" w:name="_Toc189053905"/>
      <w:r>
        <w:rPr>
          <w:rFonts w:ascii="Times New Roman" w:eastAsia="Times New Roman" w:hAnsi="Times New Roman" w:cs="Times New Roman"/>
        </w:rPr>
        <w:lastRenderedPageBreak/>
        <w:t>4.4.2 Sampling procedure</w:t>
      </w:r>
      <w:bookmarkEnd w:id="106"/>
      <w:bookmarkEnd w:id="107"/>
      <w:bookmarkEnd w:id="110"/>
      <w:bookmarkEnd w:id="111"/>
    </w:p>
    <w:p w:rsidR="007C6A98" w:rsidRPr="001A4A26" w:rsidRDefault="007C6A98" w:rsidP="007C6A98">
      <w:pPr>
        <w:spacing w:line="360" w:lineRule="auto"/>
        <w:jc w:val="both"/>
        <w:rPr>
          <w:rFonts w:ascii="Times New Roman" w:eastAsia="Calibri" w:hAnsi="Times New Roman" w:cs="Times New Roman"/>
          <w:color w:val="000000" w:themeColor="text1"/>
          <w:sz w:val="24"/>
          <w:szCs w:val="24"/>
        </w:rPr>
      </w:pPr>
      <w:bookmarkStart w:id="112" w:name="_Toc160737785"/>
      <w:bookmarkStart w:id="113" w:name="_Toc133658598"/>
      <w:bookmarkStart w:id="114" w:name="_Toc139136164"/>
      <w:r w:rsidRPr="001A4A26">
        <w:rPr>
          <w:rFonts w:ascii="Times New Roman" w:eastAsia="Calibri" w:hAnsi="Times New Roman" w:cs="Times New Roman"/>
          <w:color w:val="000000" w:themeColor="text1"/>
          <w:sz w:val="24"/>
          <w:szCs w:val="24"/>
        </w:rPr>
        <w:t>The study participants were selected using a systematic random sampling technique until the required sample size was recruited.</w:t>
      </w:r>
      <w:r w:rsidRPr="001A4A26">
        <w:rPr>
          <w:rFonts w:ascii="Times New Roman" w:eastAsia="Calibri" w:hAnsi="Times New Roman" w:cs="Times New Roman"/>
          <w:bCs/>
          <w:color w:val="000000" w:themeColor="text1"/>
          <w:sz w:val="24"/>
          <w:szCs w:val="24"/>
        </w:rPr>
        <w:t xml:space="preserve"> According to monthly report</w:t>
      </w:r>
      <w:r w:rsidR="00064FE0">
        <w:rPr>
          <w:rFonts w:ascii="Times New Roman" w:eastAsia="Calibri" w:hAnsi="Times New Roman" w:cs="Times New Roman"/>
          <w:bCs/>
          <w:color w:val="000000" w:themeColor="text1"/>
          <w:sz w:val="24"/>
          <w:szCs w:val="24"/>
        </w:rPr>
        <w:t>s</w:t>
      </w:r>
      <w:r w:rsidRPr="001A4A26">
        <w:rPr>
          <w:rFonts w:ascii="Times New Roman" w:eastAsia="Calibri" w:hAnsi="Times New Roman" w:cs="Times New Roman"/>
          <w:bCs/>
          <w:color w:val="000000" w:themeColor="text1"/>
          <w:sz w:val="24"/>
          <w:szCs w:val="24"/>
        </w:rPr>
        <w:t xml:space="preserve"> from maternity ward, Gynaecology ward and Gynaecology emergency unit</w:t>
      </w:r>
      <w:r w:rsidR="008628BD">
        <w:rPr>
          <w:rFonts w:ascii="Times New Roman" w:eastAsia="Calibri" w:hAnsi="Times New Roman" w:cs="Times New Roman"/>
          <w:bCs/>
          <w:color w:val="000000" w:themeColor="text1"/>
          <w:sz w:val="24"/>
          <w:szCs w:val="24"/>
        </w:rPr>
        <w:t>, the</w:t>
      </w:r>
      <w:r w:rsidR="00DC26F7" w:rsidRPr="001A4A26">
        <w:rPr>
          <w:rFonts w:ascii="Times New Roman" w:eastAsia="Calibri" w:hAnsi="Times New Roman" w:cs="Times New Roman"/>
          <w:bCs/>
          <w:color w:val="000000" w:themeColor="text1"/>
          <w:sz w:val="24"/>
          <w:szCs w:val="24"/>
        </w:rPr>
        <w:t xml:space="preserve"> </w:t>
      </w:r>
      <w:r w:rsidRPr="001A4A26">
        <w:rPr>
          <w:rFonts w:ascii="Times New Roman" w:eastAsia="Calibri" w:hAnsi="Times New Roman" w:cs="Times New Roman"/>
          <w:bCs/>
          <w:color w:val="000000" w:themeColor="text1"/>
          <w:sz w:val="24"/>
          <w:szCs w:val="24"/>
        </w:rPr>
        <w:t xml:space="preserve">number of </w:t>
      </w:r>
      <w:r w:rsidRPr="001A4A26">
        <w:rPr>
          <w:rFonts w:ascii="Times New Roman" w:eastAsia="Calibri" w:hAnsi="Times New Roman" w:cs="Times New Roman"/>
          <w:color w:val="000000" w:themeColor="text1"/>
          <w:sz w:val="24"/>
          <w:szCs w:val="24"/>
        </w:rPr>
        <w:t xml:space="preserve">mothers who </w:t>
      </w:r>
      <w:r w:rsidR="00C33EE7">
        <w:rPr>
          <w:rFonts w:ascii="Times New Roman" w:eastAsia="Calibri" w:hAnsi="Times New Roman" w:cs="Times New Roman"/>
          <w:color w:val="000000" w:themeColor="text1"/>
          <w:sz w:val="24"/>
          <w:szCs w:val="24"/>
        </w:rPr>
        <w:t xml:space="preserve">were </w:t>
      </w:r>
      <w:r w:rsidRPr="001A4A26">
        <w:rPr>
          <w:rFonts w:ascii="Times New Roman" w:eastAsia="Calibri" w:hAnsi="Times New Roman" w:cs="Times New Roman"/>
          <w:color w:val="000000" w:themeColor="text1"/>
          <w:sz w:val="24"/>
          <w:szCs w:val="24"/>
        </w:rPr>
        <w:t>admitted to maternity ward due pregnancy related complications, gave birth and admitted during the postpartum period 290, 470 and 90 respectively which give a total of 850.</w:t>
      </w:r>
    </w:p>
    <w:p w:rsidR="007C6A98" w:rsidRPr="00F13B4C" w:rsidRDefault="006D3DF0" w:rsidP="007C6A98">
      <w:pPr>
        <w:spacing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sz w:val="24"/>
          <w:szCs w:val="24"/>
        </w:rPr>
        <w:t xml:space="preserve"> Then, sampling fraction, was</w:t>
      </w:r>
      <w:r w:rsidR="007C6A98" w:rsidRPr="00D91241">
        <w:rPr>
          <w:rFonts w:ascii="Times New Roman" w:eastAsia="Calibri" w:hAnsi="Times New Roman" w:cs="Times New Roman"/>
          <w:sz w:val="24"/>
          <w:szCs w:val="24"/>
        </w:rPr>
        <w:t xml:space="preserve"> calculated by dividing the total client flow (N) to the required sam</w:t>
      </w:r>
      <w:r w:rsidR="007A5E9C">
        <w:rPr>
          <w:rFonts w:ascii="Times New Roman" w:eastAsia="Calibri" w:hAnsi="Times New Roman" w:cs="Times New Roman"/>
          <w:sz w:val="24"/>
          <w:szCs w:val="24"/>
        </w:rPr>
        <w:t>ple size (n) K=N/n Where: - N was</w:t>
      </w:r>
      <w:r w:rsidR="007C6A98" w:rsidRPr="00D91241">
        <w:rPr>
          <w:rFonts w:ascii="Times New Roman" w:eastAsia="Calibri" w:hAnsi="Times New Roman" w:cs="Times New Roman"/>
          <w:sz w:val="24"/>
          <w:szCs w:val="24"/>
        </w:rPr>
        <w:t xml:space="preserve"> the expected total number of women admitted to maternity ward due to</w:t>
      </w:r>
      <w:r w:rsidR="007C6A98" w:rsidRPr="00D91241">
        <w:rPr>
          <w:rFonts w:ascii="Times New Roman" w:eastAsia="Calibri" w:hAnsi="Times New Roman" w:cs="Times New Roman"/>
          <w:color w:val="000000"/>
          <w:sz w:val="24"/>
          <w:szCs w:val="24"/>
        </w:rPr>
        <w:t xml:space="preserve"> pregnancy related complications, gave birth and admitted during the postpartum period</w:t>
      </w:r>
      <w:r w:rsidR="00C820FB">
        <w:rPr>
          <w:rFonts w:ascii="Times New Roman" w:eastAsia="Calibri" w:hAnsi="Times New Roman" w:cs="Times New Roman"/>
          <w:sz w:val="24"/>
          <w:szCs w:val="24"/>
        </w:rPr>
        <w:t xml:space="preserve"> and n was</w:t>
      </w:r>
      <w:r w:rsidR="007C6A98" w:rsidRPr="00D91241">
        <w:rPr>
          <w:rFonts w:ascii="Times New Roman" w:eastAsia="Calibri" w:hAnsi="Times New Roman" w:cs="Times New Roman"/>
          <w:sz w:val="24"/>
          <w:szCs w:val="24"/>
        </w:rPr>
        <w:t xml:space="preserve"> required sample size, (k=N/n = 850/345=2.46≈2). Ac</w:t>
      </w:r>
      <w:r w:rsidR="00F470A2">
        <w:rPr>
          <w:rFonts w:ascii="Times New Roman" w:eastAsia="Calibri" w:hAnsi="Times New Roman" w:cs="Times New Roman"/>
          <w:sz w:val="24"/>
          <w:szCs w:val="24"/>
        </w:rPr>
        <w:t xml:space="preserve">cordingly, the </w:t>
      </w:r>
      <w:r w:rsidR="007C6A98">
        <w:rPr>
          <w:rFonts w:ascii="Times New Roman" w:eastAsia="Calibri" w:hAnsi="Times New Roman" w:cs="Times New Roman"/>
          <w:sz w:val="24"/>
          <w:szCs w:val="24"/>
        </w:rPr>
        <w:t>first respondent</w:t>
      </w:r>
      <w:r w:rsidR="007C6A98" w:rsidRPr="00325CD2">
        <w:rPr>
          <w:rFonts w:ascii="Times New Roman" w:eastAsia="Calibri" w:hAnsi="Times New Roman" w:cs="Times New Roman"/>
          <w:sz w:val="24"/>
          <w:szCs w:val="24"/>
        </w:rPr>
        <w:t xml:space="preserve"> to be interviewed </w:t>
      </w:r>
      <w:r w:rsidR="007C6A98" w:rsidRPr="00EB6694">
        <w:rPr>
          <w:rFonts w:ascii="Times New Roman" w:eastAsia="Calibri" w:hAnsi="Times New Roman" w:cs="Times New Roman"/>
          <w:sz w:val="24"/>
          <w:szCs w:val="24"/>
        </w:rPr>
        <w:t xml:space="preserve">was </w:t>
      </w:r>
      <w:r w:rsidR="007C6A98" w:rsidRPr="00325CD2">
        <w:rPr>
          <w:rFonts w:ascii="Times New Roman" w:eastAsia="Calibri" w:hAnsi="Times New Roman" w:cs="Times New Roman"/>
          <w:sz w:val="24"/>
          <w:szCs w:val="24"/>
        </w:rPr>
        <w:t xml:space="preserve">selected randomly by lottery method among the first three women coming to the units. Finally, every second </w:t>
      </w:r>
      <w:r w:rsidR="007C6A98" w:rsidRPr="00F13B4C">
        <w:rPr>
          <w:rFonts w:ascii="Times New Roman" w:eastAsia="Calibri" w:hAnsi="Times New Roman" w:cs="Times New Roman"/>
          <w:color w:val="000000" w:themeColor="text1"/>
          <w:sz w:val="24"/>
          <w:szCs w:val="24"/>
        </w:rPr>
        <w:t xml:space="preserve">women </w:t>
      </w:r>
      <w:r w:rsidR="00D27BA7" w:rsidRPr="00F13B4C">
        <w:rPr>
          <w:rFonts w:ascii="Times New Roman" w:eastAsia="Calibri" w:hAnsi="Times New Roman" w:cs="Times New Roman"/>
          <w:color w:val="000000" w:themeColor="text1"/>
          <w:sz w:val="24"/>
          <w:szCs w:val="24"/>
        </w:rPr>
        <w:t>were interviewed and chart observation was made simultaneously after finishing interview to determine Maternal Near Miss condition</w:t>
      </w:r>
      <w:r w:rsidR="007C6A98" w:rsidRPr="00F13B4C">
        <w:rPr>
          <w:rFonts w:ascii="Times New Roman" w:eastAsia="Calibri" w:hAnsi="Times New Roman" w:cs="Times New Roman"/>
          <w:color w:val="000000" w:themeColor="text1"/>
          <w:sz w:val="24"/>
          <w:szCs w:val="24"/>
        </w:rPr>
        <w:t>.</w:t>
      </w:r>
    </w:p>
    <w:p w:rsidR="007C6A98" w:rsidRPr="00325CD2" w:rsidRDefault="007C6A98" w:rsidP="007C6A98">
      <w:pPr>
        <w:spacing w:line="360" w:lineRule="auto"/>
        <w:jc w:val="both"/>
        <w:rPr>
          <w:rFonts w:ascii="Times New Roman" w:hAnsi="Times New Roman" w:cs="Times New Roman"/>
          <w:sz w:val="24"/>
          <w:szCs w:val="24"/>
          <w:lang w:val="en-US"/>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7C6A98" w:rsidRDefault="007C6A98" w:rsidP="007C6A98">
      <w:pPr>
        <w:pStyle w:val="Heading2"/>
        <w:spacing w:line="360" w:lineRule="auto"/>
        <w:rPr>
          <w:rFonts w:ascii="Times New Roman" w:hAnsi="Times New Roman" w:cs="Times New Roman"/>
          <w:color w:val="auto"/>
          <w:sz w:val="24"/>
          <w:szCs w:val="24"/>
        </w:rPr>
      </w:pPr>
    </w:p>
    <w:p w:rsidR="00FA528E" w:rsidRDefault="00FA528E" w:rsidP="00FA528E"/>
    <w:p w:rsidR="00FA528E" w:rsidRDefault="00FA528E" w:rsidP="00FA528E"/>
    <w:p w:rsidR="00FA528E" w:rsidRDefault="00FA528E" w:rsidP="00FA528E"/>
    <w:p w:rsidR="00E40689" w:rsidRDefault="00E40689" w:rsidP="00FA528E"/>
    <w:p w:rsidR="00FA528E" w:rsidRPr="00FA528E" w:rsidRDefault="00FA528E" w:rsidP="00FA528E"/>
    <w:p w:rsidR="007C6A98" w:rsidRPr="00B10791" w:rsidRDefault="007C6A98" w:rsidP="007C6A98"/>
    <w:p w:rsidR="007C6A98" w:rsidRPr="00E40689" w:rsidRDefault="007C6A98" w:rsidP="00E40689">
      <w:pPr>
        <w:pStyle w:val="Heading2"/>
        <w:rPr>
          <w:rFonts w:ascii="Times New Roman" w:hAnsi="Times New Roman" w:cs="Times New Roman"/>
        </w:rPr>
      </w:pPr>
      <w:bookmarkStart w:id="115" w:name="_Toc165190617"/>
      <w:bookmarkStart w:id="116" w:name="_Toc189053906"/>
      <w:r w:rsidRPr="00E40689">
        <w:rPr>
          <w:rFonts w:ascii="Times New Roman" w:hAnsi="Times New Roman" w:cs="Times New Roman"/>
        </w:rPr>
        <w:lastRenderedPageBreak/>
        <w:t>4.5. Variable</w:t>
      </w:r>
      <w:bookmarkStart w:id="117" w:name="_Toc139136165"/>
      <w:bookmarkStart w:id="118" w:name="_Toc160737786"/>
      <w:bookmarkStart w:id="119" w:name="_Toc133658599"/>
      <w:bookmarkStart w:id="120" w:name="_Toc165190618"/>
      <w:bookmarkEnd w:id="112"/>
      <w:bookmarkEnd w:id="113"/>
      <w:bookmarkEnd w:id="114"/>
      <w:bookmarkEnd w:id="115"/>
      <w:bookmarkEnd w:id="116"/>
    </w:p>
    <w:p w:rsidR="007C6A98" w:rsidRPr="00A337E6" w:rsidRDefault="007C6A98" w:rsidP="007C6A98">
      <w:pPr>
        <w:pStyle w:val="Heading2"/>
        <w:spacing w:line="360" w:lineRule="auto"/>
        <w:rPr>
          <w:rFonts w:ascii="Times New Roman" w:hAnsi="Times New Roman" w:cs="Times New Roman"/>
          <w:color w:val="auto"/>
          <w:sz w:val="24"/>
          <w:szCs w:val="24"/>
        </w:rPr>
      </w:pPr>
      <w:bookmarkStart w:id="121" w:name="_Toc189053907"/>
      <w:r>
        <w:rPr>
          <w:rFonts w:ascii="Times New Roman" w:hAnsi="Times New Roman" w:cs="Times New Roman"/>
          <w:i/>
        </w:rPr>
        <w:t>4.5.1. Dependent variable</w:t>
      </w:r>
      <w:bookmarkEnd w:id="117"/>
      <w:bookmarkEnd w:id="118"/>
      <w:bookmarkEnd w:id="119"/>
      <w:bookmarkEnd w:id="120"/>
      <w:bookmarkEnd w:id="121"/>
    </w:p>
    <w:p w:rsidR="007C6A98" w:rsidRDefault="007C6A98" w:rsidP="007C6A9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Maternal near miss </w:t>
      </w:r>
      <w:bookmarkStart w:id="122" w:name="_Toc139136166"/>
      <w:bookmarkStart w:id="123" w:name="_Toc133658600"/>
      <w:r>
        <w:rPr>
          <w:rFonts w:ascii="Times New Roman" w:hAnsi="Times New Roman" w:cs="Times New Roman"/>
          <w:sz w:val="24"/>
          <w:szCs w:val="24"/>
        </w:rPr>
        <w:t>(yes/no)</w:t>
      </w:r>
    </w:p>
    <w:p w:rsidR="007C6A98" w:rsidRPr="00E40689" w:rsidRDefault="007C6A98" w:rsidP="00D728A2">
      <w:pPr>
        <w:pStyle w:val="Heading3"/>
        <w:spacing w:after="240"/>
        <w:rPr>
          <w:rFonts w:ascii="Times New Roman" w:hAnsi="Times New Roman" w:cs="Times New Roman"/>
          <w:i/>
        </w:rPr>
      </w:pPr>
      <w:bookmarkStart w:id="124" w:name="_Toc189053908"/>
      <w:r w:rsidRPr="00E40689">
        <w:rPr>
          <w:rFonts w:ascii="Times New Roman" w:hAnsi="Times New Roman" w:cs="Times New Roman"/>
          <w:i/>
        </w:rPr>
        <w:t xml:space="preserve">4.5.2. </w:t>
      </w:r>
      <w:bookmarkEnd w:id="122"/>
      <w:bookmarkEnd w:id="123"/>
      <w:r w:rsidRPr="00E40689">
        <w:rPr>
          <w:rFonts w:ascii="Times New Roman" w:hAnsi="Times New Roman" w:cs="Times New Roman"/>
          <w:i/>
        </w:rPr>
        <w:t>Independent variables</w:t>
      </w:r>
      <w:bookmarkEnd w:id="124"/>
    </w:p>
    <w:p w:rsidR="007C6A98" w:rsidRDefault="007C6A98" w:rsidP="007C6A98">
      <w:pPr>
        <w:spacing w:line="360" w:lineRule="auto"/>
        <w:jc w:val="both"/>
        <w:rPr>
          <w:rFonts w:ascii="Times New Roman" w:eastAsia="Times New Roman" w:hAnsi="Times New Roman" w:cs="Times New Roman"/>
          <w:sz w:val="24"/>
          <w:szCs w:val="24"/>
          <w:lang w:eastAsia="en-GB"/>
        </w:rPr>
      </w:pPr>
      <w:r>
        <w:rPr>
          <w:rFonts w:ascii="Times New Roman" w:hAnsi="Times New Roman" w:cs="Times New Roman"/>
          <w:b/>
          <w:bCs/>
          <w:sz w:val="24"/>
          <w:szCs w:val="24"/>
        </w:rPr>
        <w:t>Socio-demographic characteristics:</w:t>
      </w:r>
      <w:r>
        <w:rPr>
          <w:rFonts w:ascii="Times New Roman" w:hAnsi="Times New Roman" w:cs="Times New Roman"/>
          <w:b/>
          <w:sz w:val="24"/>
          <w:szCs w:val="24"/>
        </w:rPr>
        <w:t xml:space="preserve"> </w:t>
      </w:r>
      <w:r>
        <w:rPr>
          <w:rFonts w:ascii="Times New Roman" w:hAnsi="Times New Roman" w:cs="Times New Roman"/>
          <w:sz w:val="24"/>
          <w:szCs w:val="24"/>
        </w:rPr>
        <w:t>Age, residence</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maternal education</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maternal occupation</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marital status</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husband education</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husband occupation</w:t>
      </w:r>
      <w:r>
        <w:rPr>
          <w:rFonts w:ascii="Times New Roman" w:hAnsi="Times New Roman" w:cs="Times New Roman"/>
          <w:sz w:val="24"/>
          <w:szCs w:val="24"/>
          <w:lang w:val="en-US"/>
        </w:rPr>
        <w:t xml:space="preserve">, </w:t>
      </w:r>
      <w:r>
        <w:rPr>
          <w:rFonts w:ascii="Times New Roman" w:eastAsia="Times New Roman" w:hAnsi="Times New Roman" w:cs="Times New Roman"/>
          <w:bCs/>
          <w:sz w:val="24"/>
          <w:szCs w:val="24"/>
          <w:lang w:eastAsia="en-GB"/>
        </w:rPr>
        <w:t>monthly income</w:t>
      </w:r>
      <w:r>
        <w:rPr>
          <w:rFonts w:ascii="Times New Roman" w:hAnsi="Times New Roman" w:cs="Times New Roman"/>
          <w:sz w:val="24"/>
          <w:szCs w:val="24"/>
          <w:lang w:val="en-US"/>
        </w:rPr>
        <w:t xml:space="preserve">, </w:t>
      </w:r>
    </w:p>
    <w:p w:rsidR="007C6A98" w:rsidRDefault="007C6A98" w:rsidP="007C6A98">
      <w:pPr>
        <w:spacing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Obstetrics and reproductive health service:</w:t>
      </w:r>
      <w:r>
        <w:rPr>
          <w:rFonts w:ascii="Times New Roman" w:eastAsia="Times New Roman" w:hAnsi="Times New Roman" w:cs="Times New Roman"/>
          <w:sz w:val="24"/>
          <w:szCs w:val="24"/>
          <w:lang w:eastAsia="en-GB"/>
        </w:rPr>
        <w:t xml:space="preserve"> Parity, birth interval, ANC, mode of delivery, previous history of caesarean delivery</w:t>
      </w:r>
    </w:p>
    <w:p w:rsidR="007C6A98" w:rsidRDefault="007C6A98" w:rsidP="007C6A98">
      <w:pPr>
        <w:spacing w:after="0" w:line="360" w:lineRule="auto"/>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b/>
          <w:sz w:val="24"/>
          <w:szCs w:val="24"/>
          <w:lang w:eastAsia="en-GB"/>
        </w:rPr>
        <w:t>Maternal health service and chronic medical related characteristics:</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color w:val="000000" w:themeColor="text1"/>
          <w:sz w:val="24"/>
          <w:szCs w:val="24"/>
          <w:lang w:eastAsia="en-GB"/>
        </w:rPr>
        <w:t>Mode of admission</w:t>
      </w:r>
    </w:p>
    <w:p w:rsidR="007C6A98" w:rsidRDefault="007C6A98" w:rsidP="007C6A98">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distance to health facility, delay to seek health services, chronic medical diseases.</w:t>
      </w:r>
    </w:p>
    <w:p w:rsidR="007C6A98" w:rsidRDefault="007C6A98" w:rsidP="007C6A98">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
    <w:p w:rsidR="007C6A98" w:rsidRDefault="007C6A98" w:rsidP="007C6A98"/>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Pr="005A572E" w:rsidRDefault="007C6A98" w:rsidP="007C6A98">
      <w:pPr>
        <w:pStyle w:val="Heading2"/>
        <w:spacing w:line="360" w:lineRule="auto"/>
        <w:rPr>
          <w:rFonts w:ascii="Times New Roman" w:eastAsia="Segoe UI" w:hAnsi="Times New Roman" w:cs="Times New Roman"/>
        </w:rPr>
      </w:pPr>
      <w:bookmarkStart w:id="125" w:name="_Toc165190619"/>
      <w:bookmarkStart w:id="126" w:name="_Toc189053909"/>
      <w:r w:rsidRPr="005A572E">
        <w:rPr>
          <w:rFonts w:ascii="Times New Roman" w:eastAsia="Segoe UI" w:hAnsi="Times New Roman" w:cs="Times New Roman"/>
        </w:rPr>
        <w:lastRenderedPageBreak/>
        <w:t xml:space="preserve">4.6. </w:t>
      </w:r>
      <w:r w:rsidRPr="005A572E">
        <w:rPr>
          <w:rFonts w:ascii="Times New Roman" w:hAnsi="Times New Roman" w:cs="Times New Roman"/>
        </w:rPr>
        <w:t>Operational</w:t>
      </w:r>
      <w:r w:rsidRPr="005A572E">
        <w:rPr>
          <w:rFonts w:ascii="Times New Roman" w:eastAsia="Segoe UI" w:hAnsi="Times New Roman" w:cs="Times New Roman"/>
        </w:rPr>
        <w:t xml:space="preserve"> Definition</w:t>
      </w:r>
      <w:bookmarkEnd w:id="125"/>
      <w:bookmarkEnd w:id="126"/>
    </w:p>
    <w:p w:rsidR="007C6A98" w:rsidRDefault="007C6A98" w:rsidP="007C6A98">
      <w:pPr>
        <w:spacing w:line="360" w:lineRule="auto"/>
        <w:jc w:val="both"/>
        <w:rPr>
          <w:rFonts w:ascii="Times New Roman" w:hAnsi="Times New Roman" w:cs="Times New Roman"/>
          <w:color w:val="000000"/>
          <w:sz w:val="24"/>
          <w:szCs w:val="24"/>
        </w:rPr>
      </w:pPr>
      <w:r>
        <w:rPr>
          <w:rFonts w:ascii="Times New Roman" w:eastAsia="Times New Roman" w:hAnsi="Times New Roman" w:cs="Times New Roman"/>
          <w:b/>
          <w:color w:val="000000" w:themeColor="text1"/>
          <w:sz w:val="24"/>
          <w:szCs w:val="24"/>
          <w:lang w:eastAsia="en-GB"/>
        </w:rPr>
        <w:t>Maternal near miss:</w:t>
      </w:r>
      <w:r>
        <w:rPr>
          <w:rFonts w:ascii="Times New Roman" w:hAnsi="Times New Roman" w:cs="Times New Roman"/>
          <w:color w:val="000000"/>
          <w:sz w:val="24"/>
          <w:szCs w:val="24"/>
        </w:rPr>
        <w:t xml:space="preserve"> Maternal near miss is a condition when admitted mother faced at least one of the WHO criteria such as significant pregnancy-related maternal complications (e.g. Severe postpartum haemorrhage</w:t>
      </w:r>
      <w:r w:rsidR="005501D7">
        <w:rPr>
          <w:rFonts w:ascii="Times New Roman" w:hAnsi="Times New Roman" w:cs="Times New Roman"/>
          <w:color w:val="000000"/>
          <w:sz w:val="24"/>
          <w:szCs w:val="24"/>
        </w:rPr>
        <w:t xml:space="preserve"> and Antepartum Haemorrhage </w:t>
      </w:r>
      <w:r>
        <w:rPr>
          <w:rFonts w:ascii="Times New Roman" w:hAnsi="Times New Roman" w:cs="Times New Roman"/>
          <w:color w:val="000000"/>
          <w:sz w:val="24"/>
          <w:szCs w:val="24"/>
        </w:rPr>
        <w:t>, Severe preeclampsia, Eclampsia, Sepsis or severe systemic infection, or Ruptured uterus</w:t>
      </w:r>
      <w:r w:rsidR="00777A54">
        <w:rPr>
          <w:rFonts w:ascii="Times New Roman" w:hAnsi="Times New Roman" w:cs="Times New Roman"/>
          <w:color w:val="000000"/>
          <w:sz w:val="24"/>
          <w:szCs w:val="24"/>
        </w:rPr>
        <w:t xml:space="preserve"> and an</w:t>
      </w:r>
      <w:r w:rsidR="0089148F">
        <w:rPr>
          <w:rFonts w:ascii="Times New Roman" w:hAnsi="Times New Roman" w:cs="Times New Roman"/>
          <w:color w:val="000000"/>
          <w:sz w:val="24"/>
          <w:szCs w:val="24"/>
        </w:rPr>
        <w:t>a</w:t>
      </w:r>
      <w:r w:rsidR="00777A54">
        <w:rPr>
          <w:rFonts w:ascii="Times New Roman" w:hAnsi="Times New Roman" w:cs="Times New Roman"/>
          <w:color w:val="000000"/>
          <w:sz w:val="24"/>
          <w:szCs w:val="24"/>
        </w:rPr>
        <w:t>emia</w:t>
      </w:r>
      <w:r w:rsidRPr="008752C9">
        <w:rPr>
          <w:rFonts w:ascii="Times New Roman" w:hAnsi="Times New Roman" w:cs="Times New Roman"/>
          <w:color w:val="FF0000"/>
          <w:sz w:val="24"/>
          <w:szCs w:val="24"/>
        </w:rPr>
        <w:t xml:space="preserve"> </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{"citationItems":[{"id":"ITEM-1","itemData":{"DOI":"10.1186/1742-4755-1-3","ISSN":"17424755","abstract":"Aim: To determine the prevalence of severe acute maternal morbidity (SAMM) worldwide (near miss). Method: Systematic review of all available data. The methodology followed a pre-defined protocol, an extensive search strategy of 10 electronic databases as well as other sources. Articles were evaluated according to specified inclusion criteria. Data were extracted using data extraction instrument which collects additional information on the quality of reporting including definitions and identification of cases. Data were entered into a specially constructed database and tabulated using SAS statistical management and analysis software. Results: A total of 30 studies are included in the systematic review. Designs are mainly crosssectional and 24 were conducted in hospital settings, mostly teaching hospitals. Fourteen studies report on a defined SAMM condition while the remainder use a response to an event such as admission to intensive care unit as a proxy for SAMM. Criteria for identification of cases vary widely across studies. Prevalences vary between 0.80% - 8.23% in studies that use disease-specific criteria while the range is 0.38% - 1.09% in the group that use organ-system based criteria and included unselected group of women. Rates are within the range of 0.01% and 2.99% in studies using management-based criteria. It is not possible to pool data together to provide summary estimates or comparisons between different settings due to variations in case-identification criteria. Nevertheless, there seems to be an inverse trend in prevalence with development status of a country. Conclusion: There is a clear need to set uniform criteria to classify patients as SAMM. This standardisation could be made for similar settings separately. An organ-system dysfunction/failure approach is the most epidemiologically sound as it is least open to bias, and thus could permit developing summary estimates. © 2004 Say et al; licensee BioMed Central Ltd.","author":[{"dropping-particle":"","family":"Say","given":"Lale","non-dropping-particle":"","parse-names":false,"suffix":""},{"dropping-particle":"","family":"Pattinson","given":"Robert C.","non-dropping-particle":"","parse-names":false,"suffix":""},{"dropping-particle":"","family":"Gülmezoglu","given":"A. Metin","non-dropping-particle":"","parse-names":false,"suffix":""}],"container-title":"Reproductive Health","id":"ITEM-1","issued":{"date-parts":[["2004"]]},"page":"9-10","title":"WHO systematic review of maternal morbidity and mortality: The prevalence of severe acute maternal morbidity (near miss)","type":"article-journal","volume":"1"},"uris":["http://www.mendeley.com/documents/?uuid=de52386b-c211-410e-8e83-5e68f282f287"]}],"mendeley":{"formattedCitation":"(51)","plainTextFormattedCitation":"(51)","previouslyFormattedCitation":"(51)"},"properties":{"noteIndex":0},"schema":"https://github.com/citation-style-language/schema/raw/master/csl-citation.json"}</w:instrText>
      </w:r>
      <w:r>
        <w:rPr>
          <w:rFonts w:ascii="Times New Roman" w:hAnsi="Times New Roman" w:cs="Times New Roman"/>
          <w:color w:val="000000"/>
          <w:sz w:val="24"/>
          <w:szCs w:val="24"/>
        </w:rPr>
        <w:fldChar w:fldCharType="separate"/>
      </w:r>
      <w:r w:rsidRPr="007006F3">
        <w:rPr>
          <w:rFonts w:ascii="Times New Roman" w:hAnsi="Times New Roman" w:cs="Times New Roman"/>
          <w:noProof/>
          <w:color w:val="000000"/>
          <w:sz w:val="24"/>
          <w:szCs w:val="24"/>
        </w:rPr>
        <w:t>(51)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w:t>
      </w:r>
    </w:p>
    <w:p w:rsidR="007C6A98" w:rsidRDefault="007C6A98" w:rsidP="007C6A98">
      <w:pPr>
        <w:spacing w:line="360" w:lineRule="auto"/>
        <w:jc w:val="both"/>
        <w:rPr>
          <w:rFonts w:ascii="Times New Roman" w:hAnsi="Times New Roman" w:cs="Times New Roman"/>
          <w:color w:val="000000"/>
          <w:sz w:val="24"/>
          <w:szCs w:val="24"/>
        </w:rPr>
      </w:pPr>
      <w:r>
        <w:rPr>
          <w:rFonts w:ascii="Times New Roman" w:hAnsi="Times New Roman" w:cs="Times New Roman"/>
          <w:b/>
          <w:sz w:val="24"/>
          <w:szCs w:val="24"/>
        </w:rPr>
        <w:t>Severe Anaemia:</w:t>
      </w:r>
      <w:r>
        <w:rPr>
          <w:rFonts w:ascii="Times New Roman" w:hAnsi="Times New Roman" w:cs="Times New Roman"/>
          <w:color w:val="000000"/>
          <w:sz w:val="24"/>
          <w:szCs w:val="24"/>
        </w:rPr>
        <w:t xml:space="preserve"> severe Anaemia is considered when haemoglobin level is less than six (6 g/dl)</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sz w:val="24"/>
          <w:szCs w:val="24"/>
        </w:rPr>
        <w:fldChar w:fldCharType="separate"/>
      </w:r>
      <w:r w:rsidRPr="00CC33C3">
        <w:rPr>
          <w:rFonts w:ascii="Times New Roman" w:hAnsi="Times New Roman" w:cs="Times New Roman"/>
          <w:noProof/>
          <w:color w:val="000000"/>
          <w:sz w:val="24"/>
          <w:szCs w:val="24"/>
        </w:rPr>
        <w:t>(1)</w:t>
      </w:r>
      <w:r>
        <w:rPr>
          <w:rFonts w:ascii="Times New Roman" w:hAnsi="Times New Roman" w:cs="Times New Roman"/>
          <w:color w:val="000000"/>
          <w:sz w:val="24"/>
          <w:szCs w:val="24"/>
        </w:rPr>
        <w:fldChar w:fldCharType="end"/>
      </w:r>
    </w:p>
    <w:p w:rsidR="007C6A98" w:rsidRDefault="007C6A98" w:rsidP="007C6A98">
      <w:pPr>
        <w:spacing w:after="0" w:line="360" w:lineRule="auto"/>
        <w:jc w:val="both"/>
        <w:rPr>
          <w:rFonts w:ascii="Times New Roman" w:hAnsi="Times New Roman" w:cs="Times New Roman"/>
          <w:sz w:val="24"/>
          <w:szCs w:val="24"/>
          <w:lang w:val="en-US"/>
        </w:rPr>
      </w:pPr>
      <w:r>
        <w:rPr>
          <w:rFonts w:ascii="Times New Roman" w:hAnsi="Times New Roman" w:cs="Times New Roman"/>
          <w:b/>
          <w:color w:val="000000"/>
          <w:sz w:val="24"/>
          <w:szCs w:val="24"/>
        </w:rPr>
        <w:t xml:space="preserve">Delay in health seeking behaviour: </w:t>
      </w:r>
      <w:r>
        <w:rPr>
          <w:rFonts w:ascii="Times New Roman" w:hAnsi="Times New Roman" w:cs="Times New Roman"/>
          <w:color w:val="000000"/>
          <w:sz w:val="24"/>
          <w:szCs w:val="24"/>
        </w:rPr>
        <w:t>This</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happens pregnant mother delay due to lack of transport access, decision making and finance to seek health services and whenever there is lately referred or receive health care at the health facility</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sz w:val="24"/>
          <w:szCs w:val="24"/>
        </w:rPr>
        <w:fldChar w:fldCharType="separate"/>
      </w:r>
      <w:r w:rsidRPr="00CC33C3">
        <w:rPr>
          <w:rFonts w:ascii="Times New Roman" w:hAnsi="Times New Roman" w:cs="Times New Roman"/>
          <w:noProof/>
          <w:color w:val="000000"/>
          <w:sz w:val="24"/>
          <w:szCs w:val="24"/>
        </w:rPr>
        <w:t>(1)</w:t>
      </w:r>
      <w:r>
        <w:rPr>
          <w:rFonts w:ascii="Times New Roman" w:hAnsi="Times New Roman" w:cs="Times New Roman"/>
          <w:color w:val="000000"/>
          <w:sz w:val="24"/>
          <w:szCs w:val="24"/>
        </w:rPr>
        <w:fldChar w:fldCharType="end"/>
      </w:r>
    </w:p>
    <w:p w:rsidR="007C6A98" w:rsidRDefault="007C6A98" w:rsidP="007C6A98">
      <w:pPr>
        <w:spacing w:line="360" w:lineRule="auto"/>
        <w:jc w:val="both"/>
        <w:rPr>
          <w:rFonts w:ascii="Times New Roman" w:hAnsi="Times New Roman" w:cs="Times New Roman"/>
          <w:color w:val="000000"/>
          <w:sz w:val="24"/>
          <w:szCs w:val="24"/>
        </w:rPr>
      </w:pPr>
      <w:r w:rsidRPr="00325CD2">
        <w:rPr>
          <w:rFonts w:ascii="Times New Roman" w:hAnsi="Times New Roman" w:cs="Times New Roman"/>
          <w:b/>
          <w:color w:val="000000"/>
          <w:sz w:val="24"/>
          <w:szCs w:val="24"/>
        </w:rPr>
        <w:t>First maternal delay</w:t>
      </w:r>
      <w:r w:rsidRPr="00325CD2">
        <w:rPr>
          <w:rFonts w:ascii="Times New Roman" w:hAnsi="Times New Roman" w:cs="Times New Roman"/>
          <w:color w:val="000000"/>
          <w:sz w:val="24"/>
          <w:szCs w:val="24"/>
        </w:rPr>
        <w:t>: Is time laps between identification of the problem and decision making to pursue maternal health care and its considered if delay lasts more than24 hours</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sz w:val="24"/>
          <w:szCs w:val="24"/>
        </w:rPr>
        <w:fldChar w:fldCharType="separate"/>
      </w:r>
      <w:r w:rsidRPr="00CC33C3">
        <w:rPr>
          <w:rFonts w:ascii="Times New Roman" w:hAnsi="Times New Roman" w:cs="Times New Roman"/>
          <w:noProof/>
          <w:color w:val="000000"/>
          <w:sz w:val="24"/>
          <w:szCs w:val="24"/>
        </w:rPr>
        <w:t>(1)</w:t>
      </w:r>
      <w:r>
        <w:rPr>
          <w:rFonts w:ascii="Times New Roman" w:hAnsi="Times New Roman" w:cs="Times New Roman"/>
          <w:color w:val="000000"/>
          <w:sz w:val="24"/>
          <w:szCs w:val="24"/>
        </w:rPr>
        <w:fldChar w:fldCharType="end"/>
      </w:r>
    </w:p>
    <w:p w:rsidR="007C6A98" w:rsidRDefault="007C6A98" w:rsidP="007C6A98">
      <w:pPr>
        <w:spacing w:line="360" w:lineRule="auto"/>
        <w:jc w:val="both"/>
        <w:rPr>
          <w:rFonts w:ascii="Times New Roman" w:hAnsi="Times New Roman" w:cs="Times New Roman"/>
          <w:color w:val="000000"/>
          <w:sz w:val="24"/>
          <w:szCs w:val="24"/>
        </w:rPr>
      </w:pPr>
      <w:r w:rsidRPr="00325CD2">
        <w:rPr>
          <w:rFonts w:ascii="Times New Roman" w:hAnsi="Times New Roman" w:cs="Times New Roman"/>
          <w:b/>
          <w:color w:val="000000"/>
          <w:sz w:val="24"/>
          <w:szCs w:val="24"/>
        </w:rPr>
        <w:t xml:space="preserve">Second maternal delay: </w:t>
      </w:r>
      <w:r w:rsidRPr="00325CD2">
        <w:rPr>
          <w:rFonts w:ascii="Times New Roman" w:hAnsi="Times New Roman" w:cs="Times New Roman"/>
          <w:color w:val="000000"/>
          <w:sz w:val="24"/>
          <w:szCs w:val="24"/>
        </w:rPr>
        <w:t>Is a time from decision making to reach health facilities and its considered if it lasts more than hour</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mendeley":{"formattedCitation":"(1)","plainTextFormattedCitation":"(1)","previouslyFormattedCitation":"(1)"},"properties":{"noteIndex":0},"schema":"https://github.com/citation-style-language/schema/raw/master/csl-citation.json"}</w:instrText>
      </w:r>
      <w:r>
        <w:rPr>
          <w:rFonts w:ascii="Times New Roman" w:hAnsi="Times New Roman" w:cs="Times New Roman"/>
          <w:color w:val="000000"/>
          <w:sz w:val="24"/>
          <w:szCs w:val="24"/>
        </w:rPr>
        <w:fldChar w:fldCharType="separate"/>
      </w:r>
      <w:r w:rsidRPr="00CC33C3">
        <w:rPr>
          <w:rFonts w:ascii="Times New Roman" w:hAnsi="Times New Roman" w:cs="Times New Roman"/>
          <w:noProof/>
          <w:color w:val="000000"/>
          <w:sz w:val="24"/>
          <w:szCs w:val="24"/>
        </w:rPr>
        <w:t>(1)</w:t>
      </w:r>
      <w:r>
        <w:rPr>
          <w:rFonts w:ascii="Times New Roman" w:hAnsi="Times New Roman" w:cs="Times New Roman"/>
          <w:color w:val="000000"/>
          <w:sz w:val="24"/>
          <w:szCs w:val="24"/>
        </w:rPr>
        <w:fldChar w:fldCharType="end"/>
      </w: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Default="007C6A98" w:rsidP="007C6A98">
      <w:pPr>
        <w:spacing w:line="360" w:lineRule="auto"/>
        <w:jc w:val="both"/>
        <w:rPr>
          <w:rFonts w:ascii="Times New Roman" w:hAnsi="Times New Roman" w:cs="Times New Roman"/>
          <w:color w:val="000000"/>
          <w:sz w:val="24"/>
          <w:szCs w:val="24"/>
        </w:rPr>
      </w:pPr>
    </w:p>
    <w:p w:rsidR="007C6A98" w:rsidRPr="001929F3" w:rsidRDefault="007C6A98" w:rsidP="007C6A98">
      <w:pPr>
        <w:pStyle w:val="Heading2"/>
        <w:spacing w:line="360" w:lineRule="auto"/>
        <w:jc w:val="both"/>
        <w:rPr>
          <w:rFonts w:ascii="Times New Roman" w:eastAsia="Segoe UI" w:hAnsi="Times New Roman" w:cs="Times New Roman"/>
        </w:rPr>
      </w:pPr>
      <w:bookmarkStart w:id="127" w:name="_Toc160737788"/>
      <w:bookmarkStart w:id="128" w:name="_Toc165190620"/>
      <w:bookmarkStart w:id="129" w:name="_Toc189053910"/>
      <w:r w:rsidRPr="001929F3">
        <w:rPr>
          <w:rFonts w:ascii="Times New Roman" w:eastAsia="Segoe UI" w:hAnsi="Times New Roman" w:cs="Times New Roman"/>
        </w:rPr>
        <w:lastRenderedPageBreak/>
        <w:t xml:space="preserve">4.7 Data </w:t>
      </w:r>
      <w:r w:rsidRPr="001929F3">
        <w:rPr>
          <w:rFonts w:ascii="Times New Roman" w:hAnsi="Times New Roman" w:cs="Times New Roman"/>
        </w:rPr>
        <w:t>Collection</w:t>
      </w:r>
      <w:r w:rsidRPr="001929F3">
        <w:rPr>
          <w:rFonts w:ascii="Times New Roman" w:eastAsia="Segoe UI" w:hAnsi="Times New Roman" w:cs="Times New Roman"/>
        </w:rPr>
        <w:t xml:space="preserve"> Tool and Techniques</w:t>
      </w:r>
      <w:bookmarkEnd w:id="127"/>
      <w:bookmarkEnd w:id="128"/>
      <w:bookmarkEnd w:id="129"/>
    </w:p>
    <w:p w:rsidR="007C6A98" w:rsidRPr="00F12684" w:rsidRDefault="008C5DFD" w:rsidP="008C5DFD">
      <w:pPr>
        <w:spacing w:line="360" w:lineRule="auto"/>
        <w:jc w:val="both"/>
        <w:rPr>
          <w:rFonts w:ascii="Times New Roman" w:hAnsi="Times New Roman" w:cs="Times New Roman"/>
          <w:color w:val="000000" w:themeColor="text1"/>
          <w:sz w:val="24"/>
          <w:szCs w:val="24"/>
        </w:rPr>
      </w:pPr>
      <w:r w:rsidRPr="00F12684">
        <w:rPr>
          <w:rFonts w:ascii="Times New Roman" w:hAnsi="Times New Roman" w:cs="Times New Roman"/>
          <w:color w:val="000000" w:themeColor="text1"/>
          <w:sz w:val="24"/>
          <w:szCs w:val="24"/>
        </w:rPr>
        <w:t xml:space="preserve">The data were collected through face to face interviews and observation on patient charts was also made by </w:t>
      </w:r>
      <w:r w:rsidR="007C6A98" w:rsidRPr="00F12684">
        <w:rPr>
          <w:rFonts w:ascii="Times New Roman" w:hAnsi="Times New Roman" w:cs="Times New Roman"/>
          <w:color w:val="000000" w:themeColor="text1"/>
          <w:sz w:val="24"/>
          <w:szCs w:val="24"/>
        </w:rPr>
        <w:t xml:space="preserve">using pre-tested </w:t>
      </w:r>
      <w:r w:rsidRPr="00F12684">
        <w:rPr>
          <w:rFonts w:ascii="Times New Roman" w:hAnsi="Times New Roman" w:cs="Times New Roman"/>
          <w:color w:val="000000" w:themeColor="text1"/>
          <w:sz w:val="24"/>
          <w:szCs w:val="24"/>
        </w:rPr>
        <w:t xml:space="preserve">and </w:t>
      </w:r>
      <w:r w:rsidR="007C6A98" w:rsidRPr="00F12684">
        <w:rPr>
          <w:rFonts w:ascii="Times New Roman" w:hAnsi="Times New Roman" w:cs="Times New Roman"/>
          <w:color w:val="000000" w:themeColor="text1"/>
          <w:sz w:val="24"/>
          <w:szCs w:val="24"/>
        </w:rPr>
        <w:t>structured</w:t>
      </w:r>
      <w:r w:rsidR="00745C52" w:rsidRPr="00F12684">
        <w:rPr>
          <w:rFonts w:ascii="Times New Roman" w:hAnsi="Times New Roman" w:cs="Times New Roman"/>
          <w:color w:val="000000" w:themeColor="text1"/>
          <w:sz w:val="24"/>
          <w:szCs w:val="24"/>
        </w:rPr>
        <w:t xml:space="preserve"> questionnaire and checklist</w:t>
      </w:r>
      <w:r w:rsidR="004207B1" w:rsidRPr="00F12684">
        <w:rPr>
          <w:rFonts w:ascii="Times New Roman" w:hAnsi="Times New Roman" w:cs="Times New Roman"/>
          <w:color w:val="000000" w:themeColor="text1"/>
          <w:sz w:val="24"/>
          <w:szCs w:val="24"/>
        </w:rPr>
        <w:t xml:space="preserve"> respectively. Both tools were </w:t>
      </w:r>
      <w:r w:rsidR="007C6A98" w:rsidRPr="00F12684">
        <w:rPr>
          <w:rFonts w:ascii="Times New Roman" w:hAnsi="Times New Roman" w:cs="Times New Roman"/>
          <w:color w:val="000000" w:themeColor="text1"/>
          <w:sz w:val="24"/>
          <w:szCs w:val="24"/>
        </w:rPr>
        <w:t>adapted from a review of related literatures</w:t>
      </w:r>
      <w:r w:rsidR="007C6A98" w:rsidRPr="00F12684">
        <w:rPr>
          <w:rFonts w:ascii="Times New Roman" w:hAnsi="Times New Roman" w:cs="Times New Roman"/>
          <w:color w:val="000000" w:themeColor="text1"/>
          <w:sz w:val="24"/>
          <w:szCs w:val="24"/>
        </w:rPr>
        <w:fldChar w:fldCharType="begin" w:fldLock="1"/>
      </w:r>
      <w:r w:rsidR="007C6A98" w:rsidRPr="00F12684">
        <w:rPr>
          <w:rFonts w:ascii="Times New Roman" w:hAnsi="Times New Roman" w:cs="Times New Roman"/>
          <w:color w:val="000000" w:themeColor="text1"/>
          <w:sz w:val="24"/>
          <w:szCs w:val="24"/>
        </w:rPr>
        <w:instrText>ADDIN CSL_CITATION {"citationItems":[{"id":"ITEM-1","itemData":{"DOI":"10.1371/journal.pone.0183886","ISSN":"19326203","PMID":"28886034","abstract":"Background: In Ethiopia, 20,000 women die each year from complications related to pregnancy, childbirth and post-partum. For every woman that dies, 20 more experience injury, infection, disease, or disability. “Maternal near miss” (MNM), defined by the World Health Organization (WHO) as a woman who nearly dies, but survives a complication during pregnancy, childbirth or within 42 days of a termination, is a proxy indicator of maternal mortality and quality of obstetric care. In Ethiopia, few studies have examined MNM. This study aims to identify determinants of MNM among a small population of women in Tigray, Ethiopia. Methods: Unmatched case-control study was conducted in hospitals in Tigray Region, Northern Ethiopia, from January 30-March 30, 2016. The sample included 103 cases and 205 controls recruited from among women seeking obstetric care at six (6) public hospitals. Clients with life-threatening obstetric complications, including hemorrhage, hypertensive diseases of pregnancy, dystocia, infection, and anemia or clinical signs of severe anemia (in women without hemorrhage) were taken as cases and those with normal obstetric outcomes were controls. Cases were selected based on proportion to size allocation while systematic sampling was employed for controls. Binary and multiple variable logistic regression (“odds ratio”) analyses were calculated at 95% CI. Results: Roughly 90% of cases and controls were married and 25% experienced their first pregnancy before the age of 16 years. About two-thirds of controls and 45.6% of cases had gestational ages between 37–41 weeks. Among cases, severe obstetric hemorrhage (44.7%), hypertensive disorders (38.8%), dystocia (17.5%), sepsis (9.7%) and severe anemia (2.9%) were leading causes of MNM. Histories of chronic maternal medical problems like hypertension, diabetes were reported in 55.3% of cases and 33.2% of controls. Women with no formal education [AOR = 3.2;95%CI:1.24, 8.12], being less than 16 years of age at first pregnancy [AOR = 2.5;95%CI:1.12,5.63], induced labor[AOR = 3.0; 95%CI:1.44, 6.17], history of cesarean section[AOR = 4.6; 95% CI: 1.98, 7.61] or chronic medical disorder[AOR = 3.5;95%CI:1.78, 6.93], and women who traveled more than 60 minutes before reaching their final place of care[AOR = 2.8;95% CI: 1.19,6.35] had higher odds of experiencing MNM. Conclusions: Macro-developments like increasing road and health facility access as well as expanding education will all help reduce MNM. Work shou…","author":[{"dropping-particle":"","family":"Mekango","given":"Dejene Ermias","non-dropping-particle":"","parse-names":false,"suffix":""},{"dropping-particle":"","family":"Alemayehu","given":"Mussie","non-dropping-particle":"","parse-names":false,"suffix":""},{"dropping-particle":"","family":"Gebregergs","given":"Gebremedhin Berhe","non-dropping-particle":"","parse-names":false,"suffix":""},{"dropping-particle":"","family":"Medhanyie","given":"Araya Abrha","non-dropping-particle":"","parse-names":false,"suffix":""},{"dropping-particle":"","family":"Goba","given":"Gelila","non-dropping-particle":"","parse-names":false,"suffix":""}],"container-title":"PLoS ONE","id":"ITEM-1","issue":"9","issued":{"date-parts":[["2017","9","1"]]},"publisher":"Public Library of Science","title":"Determinants of maternal near miss among women in public hospital maternity wards in Northern Ethiopia: A facility based case-control study","type":"article-journal","volume":"12"},"uris":["http://www.mendeley.com/documents/?uuid=cec89bfa-9a0a-3e83-9b4a-76293d730e03"]},{"id":"ITEM-2","itemData":{"DOI":"10.1177/22799036241238665","ISSN":"22799036","abstract":"Background: Maternal near miss refers to a woman who nearly died but survived a complication that occurred during pregnancy, childbirth, or within 42 days of pregnancy termination. While there has been considerable progress in reducing maternal mortality rates, maternal near miss cases can provide valuable insights into the quality of maternal healthcare and help identify areas for improvement. However, there is limited evidence on the factors contributing to maternal near miss cases, including health system failures, delays in care, and provider-related factors. Therefore, this study aimed to assess the incidence, causes, and factors associated with maternal near misses in public Hospitals of Borena Zone. Methods: A facility-based longitudinal cross-sectional study design was employed at four Public Hospitals in Borena Zone from August 15, 2022, to November 15, 2022, using the WHO criteria for maternal near miss event. In total, 117 participants were included in the study. Eligibility was determined using key clinical, organ dysfunction, laboratory, and management criteria, as per the WHO guidelines for near-miss events. Underlying and contributing causes of maternal near misses were documented from each participant’s records. Result: There were 1421 deliveries during the study period and 117 eligible women developed potentially life-threatening conditions. Only 61 women experienced severe maternal outcomes (55 near misses and six maternal deaths). The maternal near miss incidence ratio was 38.7 per 1000 live births, with a mortality index of 9.8%. Hypertensive disorders and obstetric hemorrhage are the leading underlying causes of maternal near misses. Conclusion: The incidence of maternal near miss was remarkably high when compared to previous studies. Giving special emphasis to life-saving interventions, critical care, reducing delays and improving the referral system are critical to improve quality of care.","author":[{"dropping-particle":"","family":"Kamangira","given":"Boboh","non-dropping-particle":"","parse-names":false,"suffix":""},{"dropping-particle":"","family":"Ayele","given":"Gudeta","non-dropping-particle":"","parse-names":false,"suffix":""},{"dropping-particle":"","family":"Dube","given":"Polite","non-dropping-particle":"","parse-names":false,"suffix":""},{"dropping-particle":"","family":"Melaku","given":"Kaleb","non-dropping-particle":"","parse-names":false,"suffix":""},{"dropping-particle":"","family":"Vushoma","given":"Eubert","non-dropping-particle":"","parse-names":false,"suffix":""}],"container-title":"Journal of Public Health Research","id":"ITEM-2","issue":"1","issued":{"date-parts":[["2024"]]},"title":"Maternal near miss hospitalizations in the Borana Zone, Ethiopia: A facility-based longitudinal cross-sectional study","type":"article-journal","volume":"13"},"uris":["http://www.mendeley.com/documents/?uuid=2a13cde4-27f8-42d2-8c89-560639c28b8a"]},{"id":"ITEM-3","itemData":{"DOI":"10.1177/17455065211060617","ISSN":"17455065","PMID":"34798796","abstract":"Introduction: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Health","id":"ITEM-3","issued":{"date-parts":[["2021"]]},"publisher":"SAGE Publications Ltd","title":"Factors associated with maternal near-miss at public hospitals of South-East Ethiopia: An institutional-based cross-sectional study","type":"article-journal","volume":"17"},"uris":["http://www.mendeley.com/documents/?uuid=fb6ec11b-732f-3606-b10f-b8bd2d9de800"]},{"id":"ITEM-4","itemData":{"DOI":"10.2147/IJWH.S283122","ISSN":"11791411","abstract":"Background: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Health","id":"ITEM-4","issued":{"date-parts":[["2020"]]},"page":"1125-1134","title":"Incidence-proportion of maternal near-misses and associated factors in southwest ethiopia: A prospective cross-sectional study","type":"article-journal","volume":"12"},"uris":["http://www.mendeley.com/documents/?uuid=a0489963-378c-4dc3-a61b-86408f55957a"]}],"mendeley":{"formattedCitation":"(1,31–33)","plainTextFormattedCitation":"(1,31–33)","previouslyFormattedCitation":"(1,31–33)"},"properties":{"noteIndex":0},"schema":"https://github.com/citation-style-language/schema/raw/master/csl-citation.json"}</w:instrText>
      </w:r>
      <w:r w:rsidR="007C6A98" w:rsidRPr="00F12684">
        <w:rPr>
          <w:rFonts w:ascii="Times New Roman" w:hAnsi="Times New Roman" w:cs="Times New Roman"/>
          <w:color w:val="000000" w:themeColor="text1"/>
          <w:sz w:val="24"/>
          <w:szCs w:val="24"/>
        </w:rPr>
        <w:fldChar w:fldCharType="separate"/>
      </w:r>
      <w:r w:rsidR="007C6A98" w:rsidRPr="00F12684">
        <w:rPr>
          <w:rFonts w:ascii="Times New Roman" w:hAnsi="Times New Roman" w:cs="Times New Roman"/>
          <w:noProof/>
          <w:color w:val="000000" w:themeColor="text1"/>
          <w:sz w:val="24"/>
          <w:szCs w:val="24"/>
        </w:rPr>
        <w:t>(1,31–33)</w:t>
      </w:r>
      <w:r w:rsidR="007C6A98" w:rsidRPr="00F12684">
        <w:rPr>
          <w:rFonts w:ascii="Times New Roman" w:hAnsi="Times New Roman" w:cs="Times New Roman"/>
          <w:color w:val="000000" w:themeColor="text1"/>
          <w:sz w:val="24"/>
          <w:szCs w:val="24"/>
        </w:rPr>
        <w:fldChar w:fldCharType="end"/>
      </w:r>
      <w:r w:rsidR="001B3E83" w:rsidRPr="00F12684">
        <w:rPr>
          <w:rFonts w:ascii="Times New Roman" w:hAnsi="Times New Roman" w:cs="Times New Roman"/>
          <w:color w:val="000000" w:themeColor="text1"/>
          <w:sz w:val="24"/>
          <w:szCs w:val="24"/>
        </w:rPr>
        <w:t>.</w:t>
      </w:r>
      <w:r w:rsidR="007C6A98" w:rsidRPr="00F12684">
        <w:rPr>
          <w:rFonts w:ascii="Times New Roman" w:hAnsi="Times New Roman" w:cs="Times New Roman"/>
          <w:color w:val="000000" w:themeColor="text1"/>
          <w:sz w:val="24"/>
          <w:szCs w:val="24"/>
        </w:rPr>
        <w:t xml:space="preserve"> These structure</w:t>
      </w:r>
      <w:r w:rsidR="00DE2645" w:rsidRPr="00F12684">
        <w:rPr>
          <w:rFonts w:ascii="Times New Roman" w:hAnsi="Times New Roman" w:cs="Times New Roman"/>
          <w:color w:val="000000" w:themeColor="text1"/>
          <w:sz w:val="24"/>
          <w:szCs w:val="24"/>
        </w:rPr>
        <w:t>d and adapted questionnaires and checklist were set</w:t>
      </w:r>
      <w:r w:rsidR="007C6A98" w:rsidRPr="00F12684">
        <w:rPr>
          <w:rFonts w:ascii="Times New Roman" w:hAnsi="Times New Roman" w:cs="Times New Roman"/>
          <w:color w:val="000000" w:themeColor="text1"/>
          <w:sz w:val="24"/>
          <w:szCs w:val="24"/>
        </w:rPr>
        <w:t xml:space="preserve"> to obtain information on </w:t>
      </w:r>
      <w:r w:rsidR="00DE2645" w:rsidRPr="00F12684">
        <w:rPr>
          <w:rFonts w:ascii="Times New Roman" w:hAnsi="Times New Roman" w:cs="Times New Roman"/>
          <w:color w:val="000000" w:themeColor="text1"/>
          <w:sz w:val="24"/>
          <w:szCs w:val="24"/>
        </w:rPr>
        <w:t>mothers’</w:t>
      </w:r>
      <w:r w:rsidR="007C6A98" w:rsidRPr="00F12684">
        <w:rPr>
          <w:rFonts w:ascii="Times New Roman" w:hAnsi="Times New Roman" w:cs="Times New Roman"/>
          <w:color w:val="000000" w:themeColor="text1"/>
          <w:sz w:val="24"/>
          <w:szCs w:val="24"/>
        </w:rPr>
        <w:t xml:space="preserve"> socio-demographic characteristics, Obstetric and reproductive health related factors, maternal health service related characteristics.</w:t>
      </w:r>
      <w:r w:rsidR="007C6A98" w:rsidRPr="00F12684">
        <w:rPr>
          <w:rStyle w:val="fontstyle01"/>
          <w:rFonts w:ascii="Times New Roman" w:hAnsi="Times New Roman" w:cs="Times New Roman"/>
          <w:color w:val="000000" w:themeColor="text1"/>
          <w:sz w:val="24"/>
          <w:szCs w:val="24"/>
        </w:rPr>
        <w:t xml:space="preserve"> On the other hand, chart</w:t>
      </w:r>
      <w:r w:rsidR="007C6A98" w:rsidRPr="00F12684">
        <w:rPr>
          <w:rFonts w:ascii="Times New Roman" w:hAnsi="Times New Roman" w:cs="Times New Roman"/>
          <w:color w:val="000000" w:themeColor="text1"/>
          <w:sz w:val="24"/>
          <w:szCs w:val="24"/>
        </w:rPr>
        <w:t xml:space="preserve"> </w:t>
      </w:r>
      <w:r w:rsidR="007C6A98" w:rsidRPr="00F12684">
        <w:rPr>
          <w:rStyle w:val="fontstyle01"/>
          <w:rFonts w:ascii="Times New Roman" w:hAnsi="Times New Roman" w:cs="Times New Roman"/>
          <w:color w:val="000000" w:themeColor="text1"/>
          <w:sz w:val="24"/>
          <w:szCs w:val="24"/>
        </w:rPr>
        <w:t>reviews was done to diagnose MNM using the disease specific criteria developed by WHO</w:t>
      </w:r>
      <w:r w:rsidR="007C6A98" w:rsidRPr="00F12684">
        <w:rPr>
          <w:rStyle w:val="fontstyle01"/>
          <w:rFonts w:ascii="Times New Roman" w:hAnsi="Times New Roman" w:cs="Times New Roman"/>
          <w:color w:val="000000" w:themeColor="text1"/>
          <w:sz w:val="24"/>
          <w:szCs w:val="24"/>
        </w:rPr>
        <w:fldChar w:fldCharType="begin" w:fldLock="1"/>
      </w:r>
      <w:r w:rsidR="007C6A98" w:rsidRPr="00F12684">
        <w:rPr>
          <w:rStyle w:val="fontstyle01"/>
          <w:rFonts w:ascii="Times New Roman" w:hAnsi="Times New Roman" w:cs="Times New Roman"/>
          <w:color w:val="000000" w:themeColor="text1"/>
          <w:sz w:val="24"/>
          <w:szCs w:val="24"/>
        </w:rPr>
        <w:instrText>ADDIN CSL_CITATION {"citationItems":[{"id":"ITEM-1","itemData":{"DOI":"10.1186/1742-4755-1-3","ISSN":"17424755","abstract":"Aim: To determine the prevalence of severe acute maternal morbidity (SAMM) worldwide (near miss). Method: Systematic review of all available data. The methodology followed a pre-defined protocol, an extensive search strategy of 10 electronic databases as well as other sources. Articles were evaluated according to specified inclusion criteria. Data were extracted using data extraction instrument which collects additional information on the quality of reporting including definitions and identification of cases. Data were entered into a specially constructed database and tabulated using SAS statistical management and analysis software. Results: A total of 30 studies are included in the systematic review. Designs are mainly crosssectional and 24 were conducted in hospital settings, mostly teaching hospitals. Fourteen studies report on a defined SAMM condition while the remainder use a response to an event such as admission to intensive care unit as a proxy for SAMM. Criteria for identification of cases vary widely across studies. Prevalences vary between 0.80% - 8.23% in studies that use disease-specific criteria while the range is 0.38% - 1.09% in the group that use organ-system based criteria and included unselected group of women. Rates are within the range of 0.01% and 2.99% in studies using management-based criteria. It is not possible to pool data together to provide summary estimates or comparisons between different settings due to variations in case-identification criteria. Nevertheless, there seems to be an inverse trend in prevalence with development status of a country. Conclusion: There is a clear need to set uniform criteria to classify patients as SAMM. This standardisation could be made for similar settings separately. An organ-system dysfunction/failure approach is the most epidemiologically sound as it is least open to bias, and thus could permit developing summary estimates. © 2004 Say et al; licensee BioMed Central Ltd.","author":[{"dropping-particle":"","family":"Say","given":"Lale","non-dropping-particle":"","parse-names":false,"suffix":""},{"dropping-particle":"","family":"Pattinson","given":"Robert C.","non-dropping-particle":"","parse-names":false,"suffix":""},{"dropping-particle":"","family":"Gülmezoglu","given":"A. Metin","non-dropping-particle":"","parse-names":false,"suffix":""}],"container-title":"Reproductive Health","id":"ITEM-1","issued":{"date-parts":[["2004"]]},"page":"9-10","title":"WHO systematic review of maternal morbidity and mortality: The prevalence of severe acute maternal morbidity (near miss)","type":"article-journal","volume":"1"},"uris":["http://www.mendeley.com/documents/?uuid=de52386b-c211-410e-8e83-5e68f282f287"]}],"mendeley":{"formattedCitation":"(51)","plainTextFormattedCitation":"(51)","previouslyFormattedCitation":"(51)"},"properties":{"noteIndex":0},"schema":"https://github.com/citation-style-language/schema/raw/master/csl-citation.json"}</w:instrText>
      </w:r>
      <w:r w:rsidR="007C6A98" w:rsidRPr="00F12684">
        <w:rPr>
          <w:rStyle w:val="fontstyle01"/>
          <w:rFonts w:ascii="Times New Roman" w:hAnsi="Times New Roman" w:cs="Times New Roman"/>
          <w:color w:val="000000" w:themeColor="text1"/>
          <w:sz w:val="24"/>
          <w:szCs w:val="24"/>
        </w:rPr>
        <w:fldChar w:fldCharType="separate"/>
      </w:r>
      <w:r w:rsidR="007C6A98" w:rsidRPr="00F12684">
        <w:rPr>
          <w:rStyle w:val="fontstyle01"/>
          <w:rFonts w:ascii="Times New Roman" w:hAnsi="Times New Roman" w:cs="Times New Roman"/>
          <w:noProof/>
          <w:color w:val="000000" w:themeColor="text1"/>
          <w:sz w:val="24"/>
          <w:szCs w:val="24"/>
        </w:rPr>
        <w:t>(51)</w:t>
      </w:r>
      <w:r w:rsidR="007C6A98" w:rsidRPr="00F12684">
        <w:rPr>
          <w:rStyle w:val="fontstyle01"/>
          <w:rFonts w:ascii="Times New Roman" w:hAnsi="Times New Roman" w:cs="Times New Roman"/>
          <w:color w:val="000000" w:themeColor="text1"/>
          <w:sz w:val="24"/>
          <w:szCs w:val="24"/>
        </w:rPr>
        <w:fldChar w:fldCharType="end"/>
      </w:r>
      <w:r w:rsidR="007C6A98" w:rsidRPr="00F12684">
        <w:rPr>
          <w:rStyle w:val="fontstyle01"/>
          <w:rFonts w:ascii="Times New Roman" w:hAnsi="Times New Roman" w:cs="Times New Roman"/>
          <w:color w:val="000000" w:themeColor="text1"/>
          <w:sz w:val="24"/>
          <w:szCs w:val="24"/>
        </w:rPr>
        <w:t xml:space="preserve">. </w:t>
      </w:r>
    </w:p>
    <w:p w:rsidR="007C6A98" w:rsidRDefault="00914DE0" w:rsidP="007C6A98">
      <w:pPr>
        <w:pStyle w:val="Standard"/>
        <w:spacing w:after="0" w:line="360" w:lineRule="auto"/>
        <w:jc w:val="both"/>
        <w:rPr>
          <w:rFonts w:ascii="Times New Roman" w:hAnsi="Times New Roman" w:cs="Times New Roman"/>
          <w:color w:val="000000" w:themeColor="text1"/>
          <w:sz w:val="24"/>
          <w:szCs w:val="24"/>
        </w:rPr>
      </w:pPr>
      <w:r w:rsidRPr="00F12684">
        <w:rPr>
          <w:rFonts w:ascii="Times New Roman" w:hAnsi="Times New Roman" w:cs="Times New Roman"/>
          <w:color w:val="000000" w:themeColor="text1"/>
          <w:sz w:val="24"/>
          <w:szCs w:val="24"/>
        </w:rPr>
        <w:t>Data was collected by 6 BSc Midwives who were</w:t>
      </w:r>
      <w:r w:rsidR="007C6A98" w:rsidRPr="00F12684">
        <w:rPr>
          <w:rFonts w:ascii="Times New Roman" w:hAnsi="Times New Roman" w:cs="Times New Roman"/>
          <w:color w:val="000000" w:themeColor="text1"/>
          <w:sz w:val="24"/>
          <w:szCs w:val="24"/>
        </w:rPr>
        <w:t xml:space="preserve"> </w:t>
      </w:r>
      <w:r w:rsidR="007C6A98">
        <w:rPr>
          <w:rFonts w:ascii="Times New Roman" w:hAnsi="Times New Roman" w:cs="Times New Roman"/>
          <w:color w:val="000000" w:themeColor="text1"/>
          <w:sz w:val="24"/>
          <w:szCs w:val="24"/>
        </w:rPr>
        <w:t>not working at Ambo University Referral Hospital. The data collec</w:t>
      </w:r>
      <w:r w:rsidR="00880B46">
        <w:rPr>
          <w:rFonts w:ascii="Times New Roman" w:hAnsi="Times New Roman" w:cs="Times New Roman"/>
          <w:color w:val="000000" w:themeColor="text1"/>
          <w:sz w:val="24"/>
          <w:szCs w:val="24"/>
        </w:rPr>
        <w:t>tion process was supervised by 1</w:t>
      </w:r>
      <w:r w:rsidR="00112190">
        <w:rPr>
          <w:rFonts w:ascii="Times New Roman" w:hAnsi="Times New Roman" w:cs="Times New Roman"/>
          <w:color w:val="000000" w:themeColor="text1"/>
          <w:sz w:val="24"/>
          <w:szCs w:val="24"/>
        </w:rPr>
        <w:t xml:space="preserve"> BSc Midwives who had</w:t>
      </w:r>
      <w:r w:rsidR="007C6A98">
        <w:rPr>
          <w:rFonts w:ascii="Times New Roman" w:hAnsi="Times New Roman" w:cs="Times New Roman"/>
          <w:color w:val="000000" w:themeColor="text1"/>
          <w:sz w:val="24"/>
          <w:szCs w:val="24"/>
        </w:rPr>
        <w:t xml:space="preserve"> previous experience in data collection. In addition, data collectors were continuously supervised by the principal investigator throughout the data collection period.</w:t>
      </w:r>
    </w:p>
    <w:p w:rsidR="007C6A98" w:rsidRPr="001929F3" w:rsidRDefault="007C6A98" w:rsidP="007C6A98">
      <w:pPr>
        <w:pStyle w:val="Heading2"/>
        <w:spacing w:line="360" w:lineRule="auto"/>
        <w:jc w:val="both"/>
        <w:rPr>
          <w:rFonts w:ascii="Times New Roman" w:hAnsi="Times New Roman" w:cs="Times New Roman"/>
        </w:rPr>
      </w:pPr>
      <w:bookmarkStart w:id="130" w:name="_Toc160737789"/>
      <w:bookmarkStart w:id="131" w:name="_Toc165190621"/>
      <w:bookmarkStart w:id="132" w:name="_Toc189053911"/>
      <w:r w:rsidRPr="001929F3">
        <w:rPr>
          <w:rFonts w:ascii="Times New Roman" w:hAnsi="Times New Roman" w:cs="Times New Roman"/>
        </w:rPr>
        <w:t>4.8. Data Quality Control and Management</w:t>
      </w:r>
      <w:bookmarkEnd w:id="130"/>
      <w:bookmarkEnd w:id="131"/>
      <w:bookmarkEnd w:id="132"/>
    </w:p>
    <w:p w:rsidR="007C6A98" w:rsidRDefault="007C6A98" w:rsidP="007C6A98">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designed standardized questionnaire were prepared first in English and then translated into </w:t>
      </w:r>
      <w:proofErr w:type="spellStart"/>
      <w:r>
        <w:rPr>
          <w:rFonts w:ascii="Times New Roman" w:hAnsi="Times New Roman" w:cs="Times New Roman"/>
          <w:sz w:val="24"/>
          <w:szCs w:val="24"/>
        </w:rPr>
        <w:t>Afaan</w:t>
      </w:r>
      <w:proofErr w:type="spellEnd"/>
      <w:r>
        <w:rPr>
          <w:rFonts w:ascii="Times New Roman" w:hAnsi="Times New Roman" w:cs="Times New Roman"/>
          <w:sz w:val="24"/>
          <w:szCs w:val="24"/>
        </w:rPr>
        <w:t xml:space="preserve"> Oromo and retranslated back to English by language experts to check for its cons</w:t>
      </w:r>
      <w:r w:rsidR="004C7582">
        <w:rPr>
          <w:rFonts w:ascii="Times New Roman" w:hAnsi="Times New Roman" w:cs="Times New Roman"/>
          <w:sz w:val="24"/>
          <w:szCs w:val="24"/>
        </w:rPr>
        <w:t>istency. The quality of data were</w:t>
      </w:r>
      <w:r>
        <w:rPr>
          <w:rFonts w:ascii="Times New Roman" w:hAnsi="Times New Roman" w:cs="Times New Roman"/>
          <w:sz w:val="24"/>
          <w:szCs w:val="24"/>
        </w:rPr>
        <w:t xml:space="preserve"> assured before, during and the data collection. Prior to the actual data collection, 5% of study participants was pre-tested in Ambo general Ho</w:t>
      </w:r>
      <w:r w:rsidR="00984972">
        <w:rPr>
          <w:rFonts w:ascii="Times New Roman" w:hAnsi="Times New Roman" w:cs="Times New Roman"/>
          <w:sz w:val="24"/>
          <w:szCs w:val="24"/>
        </w:rPr>
        <w:t>spital and unclear questions were</w:t>
      </w:r>
      <w:r>
        <w:rPr>
          <w:rFonts w:ascii="Times New Roman" w:hAnsi="Times New Roman" w:cs="Times New Roman"/>
          <w:sz w:val="24"/>
          <w:szCs w:val="24"/>
        </w:rPr>
        <w:t xml:space="preserve"> restated in a way that a participant can understand without confusion.</w:t>
      </w:r>
    </w:p>
    <w:p w:rsidR="007C6A98" w:rsidRDefault="007C6A98" w:rsidP="007C6A98">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Training was given for data collectors and supervisors, before the pretest of the questionnaire for two days. During the training session topics like the procedure of data collection and review of key terminologies and ethical issues of the study was discussed in detail by the principal investigator.</w:t>
      </w:r>
    </w:p>
    <w:p w:rsidR="007C6A98" w:rsidRDefault="007C6A98" w:rsidP="007C6A98">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During the data collectio</w:t>
      </w:r>
      <w:r w:rsidR="004C7582">
        <w:rPr>
          <w:rFonts w:ascii="Times New Roman" w:hAnsi="Times New Roman" w:cs="Times New Roman"/>
          <w:sz w:val="24"/>
          <w:szCs w:val="24"/>
        </w:rPr>
        <w:t>n period, the collected data were</w:t>
      </w:r>
      <w:r>
        <w:rPr>
          <w:rFonts w:ascii="Times New Roman" w:hAnsi="Times New Roman" w:cs="Times New Roman"/>
          <w:sz w:val="24"/>
          <w:szCs w:val="24"/>
        </w:rPr>
        <w:t xml:space="preserve"> checked for completeness and consistencies by the investigator and supervisor every day. To minimize bias, neutrally worded questions were used and leading options of answers w</w:t>
      </w:r>
      <w:r w:rsidR="005F1272">
        <w:rPr>
          <w:rFonts w:ascii="Times New Roman" w:hAnsi="Times New Roman" w:cs="Times New Roman"/>
          <w:sz w:val="24"/>
          <w:szCs w:val="24"/>
        </w:rPr>
        <w:t>ere</w:t>
      </w:r>
      <w:r>
        <w:rPr>
          <w:rFonts w:ascii="Times New Roman" w:hAnsi="Times New Roman" w:cs="Times New Roman"/>
          <w:sz w:val="24"/>
          <w:szCs w:val="24"/>
        </w:rPr>
        <w:t xml:space="preserve"> minimized. After the data collection, the collected data were rechecked for its completeness and consistency by the supervisor and principal investigator and will be refilled by participants. The collected data were entered into EPI-Data for data handling. Missing variables and outliers were monitored</w:t>
      </w:r>
      <w:r w:rsidR="00B7248F">
        <w:rPr>
          <w:rFonts w:ascii="Times New Roman" w:hAnsi="Times New Roman" w:cs="Times New Roman"/>
          <w:sz w:val="24"/>
          <w:szCs w:val="24"/>
        </w:rPr>
        <w:t>.</w:t>
      </w:r>
    </w:p>
    <w:p w:rsidR="00B65C89" w:rsidRDefault="00B65C89" w:rsidP="007C6A98">
      <w:pPr>
        <w:pStyle w:val="Standard"/>
        <w:spacing w:after="0" w:line="360" w:lineRule="auto"/>
        <w:jc w:val="both"/>
        <w:rPr>
          <w:rFonts w:ascii="Times New Roman" w:hAnsi="Times New Roman" w:cs="Times New Roman"/>
          <w:sz w:val="24"/>
          <w:szCs w:val="24"/>
        </w:rPr>
      </w:pPr>
    </w:p>
    <w:p w:rsidR="007C6A98" w:rsidRDefault="007C6A98" w:rsidP="007C6A98">
      <w:pPr>
        <w:pStyle w:val="Heading2"/>
        <w:spacing w:after="240" w:line="360" w:lineRule="auto"/>
        <w:jc w:val="both"/>
        <w:rPr>
          <w:rFonts w:ascii="Times New Roman" w:eastAsia="Times New Roman" w:hAnsi="Times New Roman" w:cs="Times New Roman"/>
        </w:rPr>
      </w:pPr>
      <w:bookmarkStart w:id="133" w:name="_Toc160737790"/>
      <w:bookmarkStart w:id="134" w:name="_Toc23695459"/>
      <w:bookmarkStart w:id="135" w:name="_Toc165190622"/>
      <w:bookmarkStart w:id="136" w:name="_Toc189053912"/>
      <w:r>
        <w:rPr>
          <w:rFonts w:ascii="Times New Roman" w:eastAsia="Times New Roman" w:hAnsi="Times New Roman" w:cs="Times New Roman"/>
        </w:rPr>
        <w:lastRenderedPageBreak/>
        <w:t>4.9 Data processing and analysis</w:t>
      </w:r>
      <w:bookmarkEnd w:id="133"/>
      <w:bookmarkEnd w:id="134"/>
      <w:bookmarkEnd w:id="135"/>
      <w:bookmarkEnd w:id="136"/>
    </w:p>
    <w:p w:rsidR="007C6A98" w:rsidRDefault="007C6A98" w:rsidP="007C6A98">
      <w:pPr>
        <w:tabs>
          <w:tab w:val="right" w:pos="9360"/>
        </w:tabs>
        <w:spacing w:line="360" w:lineRule="auto"/>
        <w:jc w:val="both"/>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After che</w:t>
      </w:r>
      <w:r w:rsidR="00B7248F">
        <w:rPr>
          <w:rFonts w:ascii="Times New Roman" w:eastAsia="Times New Roman" w:hAnsi="Times New Roman" w:cs="Times New Roman"/>
          <w:color w:val="000000" w:themeColor="text1"/>
          <w:sz w:val="24"/>
        </w:rPr>
        <w:t>cking for completeness, data were</w:t>
      </w:r>
      <w:r>
        <w:rPr>
          <w:rFonts w:ascii="Times New Roman" w:eastAsia="Times New Roman" w:hAnsi="Times New Roman" w:cs="Times New Roman"/>
          <w:color w:val="000000" w:themeColor="text1"/>
          <w:sz w:val="24"/>
        </w:rPr>
        <w:t xml:space="preserve"> coded and entered into EPI data version 4.6 and exported to statistical package for social science version 26.0. The data were cleaned by using frequency to check for the presence of missing value. Descriptive analysis </w:t>
      </w:r>
      <w:r w:rsidRPr="00BB25B7">
        <w:rPr>
          <w:rFonts w:ascii="Times New Roman" w:eastAsia="Times New Roman" w:hAnsi="Times New Roman" w:cs="Times New Roman"/>
          <w:color w:val="000000" w:themeColor="text1"/>
          <w:sz w:val="24"/>
        </w:rPr>
        <w:t>was</w:t>
      </w:r>
      <w:r>
        <w:rPr>
          <w:rFonts w:ascii="Times New Roman" w:eastAsia="Times New Roman" w:hAnsi="Times New Roman" w:cs="Times New Roman"/>
          <w:color w:val="000000" w:themeColor="text1"/>
          <w:sz w:val="24"/>
        </w:rPr>
        <w:t xml:space="preserve"> done by using frequency, mean for continuous data and percentages. Bivariate and Multivariate logistic analysis were used for items used in interviewer administered. Bivariate logistic analysis was computed at 95% CI to assess the relationship between the dependent and independent variables by using backward logistic regression model. Candidate variables with p&lt;0.25 were taken for multi-variable analysis. Multivariable logistic analysis with adjusted odd ratio was conducted to identify those variables significantly associated with the dependent variable. Variables with p&lt;0.05 were taken as significantly associated with maternal near miss. Finally, the result was presented by using tables, graphs and charts</w:t>
      </w:r>
    </w:p>
    <w:p w:rsidR="007C6A98" w:rsidRPr="001929F3" w:rsidRDefault="007C6A98" w:rsidP="007C6A98">
      <w:pPr>
        <w:pStyle w:val="Heading2"/>
        <w:spacing w:after="240" w:line="360" w:lineRule="auto"/>
        <w:jc w:val="both"/>
        <w:rPr>
          <w:rFonts w:ascii="Times New Roman" w:hAnsi="Times New Roman" w:cs="Times New Roman"/>
        </w:rPr>
      </w:pPr>
      <w:bookmarkStart w:id="137" w:name="_Toc160737791"/>
      <w:bookmarkStart w:id="138" w:name="_Toc139136171"/>
      <w:bookmarkStart w:id="139" w:name="_Toc133658605"/>
      <w:bookmarkStart w:id="140" w:name="_Toc165190623"/>
      <w:bookmarkStart w:id="141" w:name="_Toc189053913"/>
      <w:r w:rsidRPr="001929F3">
        <w:rPr>
          <w:rFonts w:ascii="Times New Roman" w:hAnsi="Times New Roman" w:cs="Times New Roman"/>
        </w:rPr>
        <w:t>4.10. Ethical Consideration</w:t>
      </w:r>
      <w:bookmarkEnd w:id="137"/>
      <w:bookmarkEnd w:id="138"/>
      <w:bookmarkEnd w:id="139"/>
      <w:bookmarkEnd w:id="140"/>
      <w:bookmarkEnd w:id="141"/>
    </w:p>
    <w:p w:rsidR="007C6A98" w:rsidRDefault="007C6A98" w:rsidP="007C6A98">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Ethical clearance was obtained from the Ethical Review board of Ambo University College of Medicine and Health Sciences. Formal letter for cooperation was obtained from College of Medicine and Health Sciences of Ambo University. Permission was asked and obtained from AURH.</w:t>
      </w:r>
    </w:p>
    <w:p w:rsidR="007C6A98" w:rsidRDefault="007C6A98" w:rsidP="007C6A98">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Written consent was also obtained from respected participants after a necessary explanation about the purpose, benefit, and risk of the study and also their right on the decision of whether or not participating in the study. The study participants are strongly informed that there was no direct financial benefit and risk from this study. Additionally, they were informed about their right to discontinue the interview if they are not interested. Concerning confidentiality, any identifiers of the respondents was excluded from the questionnaires. </w:t>
      </w:r>
    </w:p>
    <w:p w:rsidR="007C6A98" w:rsidRDefault="007C6A98" w:rsidP="007C6A98">
      <w:pPr>
        <w:spacing w:line="360" w:lineRule="auto"/>
        <w:jc w:val="both"/>
        <w:rPr>
          <w:rFonts w:ascii="Times New Roman" w:hAnsi="Times New Roman" w:cs="Times New Roman"/>
          <w:b/>
          <w:color w:val="000000"/>
          <w:sz w:val="24"/>
          <w:szCs w:val="24"/>
        </w:rPr>
      </w:pPr>
    </w:p>
    <w:p w:rsidR="007C6A98" w:rsidRDefault="007C6A98" w:rsidP="007C6A98">
      <w:pPr>
        <w:spacing w:line="360" w:lineRule="auto"/>
        <w:jc w:val="both"/>
        <w:rPr>
          <w:rFonts w:ascii="Times New Roman" w:hAnsi="Times New Roman" w:cs="Times New Roman"/>
          <w:b/>
          <w:color w:val="000000"/>
          <w:sz w:val="24"/>
          <w:szCs w:val="24"/>
        </w:rPr>
      </w:pPr>
    </w:p>
    <w:p w:rsidR="007C6A98" w:rsidRDefault="007C6A98" w:rsidP="007C6A98">
      <w:pPr>
        <w:spacing w:line="360" w:lineRule="auto"/>
        <w:jc w:val="both"/>
        <w:rPr>
          <w:rFonts w:ascii="Times New Roman" w:hAnsi="Times New Roman" w:cs="Times New Roman"/>
          <w:b/>
          <w:color w:val="000000"/>
          <w:sz w:val="24"/>
          <w:szCs w:val="24"/>
        </w:rPr>
      </w:pPr>
    </w:p>
    <w:p w:rsidR="007C6A98" w:rsidRDefault="007C6A98" w:rsidP="007C6A98">
      <w:pPr>
        <w:spacing w:line="360" w:lineRule="auto"/>
        <w:jc w:val="both"/>
        <w:rPr>
          <w:rFonts w:ascii="Times New Roman" w:hAnsi="Times New Roman" w:cs="Times New Roman"/>
          <w:b/>
          <w:color w:val="000000"/>
          <w:sz w:val="24"/>
          <w:szCs w:val="24"/>
        </w:rPr>
      </w:pPr>
    </w:p>
    <w:p w:rsidR="007C6A98" w:rsidRDefault="007C6A98" w:rsidP="007C6A98">
      <w:pPr>
        <w:spacing w:line="360" w:lineRule="auto"/>
        <w:jc w:val="both"/>
        <w:rPr>
          <w:rFonts w:ascii="Times New Roman" w:hAnsi="Times New Roman" w:cs="Times New Roman"/>
          <w:b/>
          <w:color w:val="000000"/>
          <w:sz w:val="24"/>
          <w:szCs w:val="24"/>
        </w:rPr>
      </w:pPr>
    </w:p>
    <w:p w:rsidR="007C6A98" w:rsidRPr="00662ABD" w:rsidRDefault="007C6A98" w:rsidP="007C6A98">
      <w:pPr>
        <w:pStyle w:val="Heading2"/>
        <w:spacing w:after="240" w:line="360" w:lineRule="auto"/>
        <w:jc w:val="both"/>
        <w:rPr>
          <w:rFonts w:ascii="Times New Roman" w:hAnsi="Times New Roman" w:cs="Times New Roman"/>
        </w:rPr>
      </w:pPr>
      <w:bookmarkStart w:id="142" w:name="_Toc160737792"/>
      <w:bookmarkStart w:id="143" w:name="_Toc165190624"/>
      <w:bookmarkStart w:id="144" w:name="_Toc189053914"/>
      <w:r w:rsidRPr="00662ABD">
        <w:rPr>
          <w:rFonts w:ascii="Times New Roman" w:hAnsi="Times New Roman" w:cs="Times New Roman"/>
        </w:rPr>
        <w:lastRenderedPageBreak/>
        <w:t>4.11. Dissemination Plan</w:t>
      </w:r>
      <w:bookmarkEnd w:id="142"/>
      <w:bookmarkEnd w:id="143"/>
      <w:bookmarkEnd w:id="144"/>
    </w:p>
    <w:p w:rsidR="007C6A98" w:rsidRDefault="007C6A98" w:rsidP="007C6A98">
      <w:pPr>
        <w:spacing w:line="360" w:lineRule="auto"/>
        <w:jc w:val="both"/>
        <w:rPr>
          <w:rFonts w:ascii="Times New Roman" w:hAnsi="Times New Roman" w:cs="Times New Roman"/>
          <w:sz w:val="24"/>
          <w:szCs w:val="24"/>
        </w:rPr>
      </w:pPr>
      <w:r>
        <w:rPr>
          <w:rFonts w:ascii="Times New Roman" w:hAnsi="Times New Roman" w:cs="Times New Roman"/>
          <w:sz w:val="24"/>
          <w:szCs w:val="24"/>
        </w:rPr>
        <w:t>After completion of the study the result will be presented at Ambo University, College of Health Science, Department of OBGYN and also the finding of the study will be submitted to Department of Public health, and advisors the of the study. Additionally, the finding from this study will be disseminated to West Shewa and Ambo town health bureau. The finding will be also published in national and international journal and will be presented in different conferences.</w:t>
      </w: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spacing w:line="360" w:lineRule="auto"/>
        <w:jc w:val="both"/>
        <w:rPr>
          <w:rFonts w:ascii="Times New Roman" w:hAnsi="Times New Roman" w:cs="Times New Roman"/>
          <w:color w:val="000000" w:themeColor="text1"/>
          <w:sz w:val="24"/>
          <w:szCs w:val="24"/>
        </w:rPr>
      </w:pPr>
    </w:p>
    <w:p w:rsidR="007C6A98" w:rsidRDefault="007C6A98" w:rsidP="007C6A98">
      <w:pPr>
        <w:pStyle w:val="Heading1"/>
        <w:rPr>
          <w:rFonts w:ascii="Times New Roman" w:eastAsiaTheme="minorHAnsi" w:hAnsi="Times New Roman" w:cs="Times New Roman"/>
          <w:color w:val="000000" w:themeColor="text1"/>
          <w:sz w:val="24"/>
          <w:szCs w:val="24"/>
        </w:rPr>
      </w:pPr>
    </w:p>
    <w:p w:rsidR="007C6A98" w:rsidRPr="00216493" w:rsidRDefault="007C6A98" w:rsidP="007C6A98"/>
    <w:p w:rsidR="007C6A98" w:rsidRPr="00CA1C4C" w:rsidRDefault="007C6A98" w:rsidP="007C6A98">
      <w:pPr>
        <w:pStyle w:val="Heading1"/>
        <w:jc w:val="center"/>
        <w:rPr>
          <w:rFonts w:ascii="Times New Roman" w:hAnsi="Times New Roman" w:cs="Times New Roman"/>
          <w:sz w:val="28"/>
          <w:szCs w:val="28"/>
        </w:rPr>
      </w:pPr>
      <w:bookmarkStart w:id="145" w:name="_Toc189053915"/>
      <w:r w:rsidRPr="00CA1C4C">
        <w:rPr>
          <w:rFonts w:ascii="Times New Roman" w:hAnsi="Times New Roman" w:cs="Times New Roman"/>
          <w:sz w:val="28"/>
          <w:szCs w:val="28"/>
        </w:rPr>
        <w:lastRenderedPageBreak/>
        <w:t>5. Results</w:t>
      </w:r>
      <w:bookmarkEnd w:id="145"/>
    </w:p>
    <w:p w:rsidR="007C6A98" w:rsidRPr="009F18F0" w:rsidRDefault="007C6A98" w:rsidP="009F18F0">
      <w:pPr>
        <w:pStyle w:val="Heading2"/>
        <w:spacing w:after="240"/>
        <w:rPr>
          <w:rFonts w:ascii="Times New Roman" w:eastAsia="MyriadPro-SemiboldIt" w:hAnsi="Times New Roman" w:cs="Times New Roman"/>
          <w:iCs/>
        </w:rPr>
      </w:pPr>
      <w:bookmarkStart w:id="146" w:name="_Toc189053916"/>
      <w:r w:rsidRPr="009F18F0">
        <w:rPr>
          <w:rFonts w:ascii="Times New Roman" w:eastAsia="MyriadPro-SemiboldIt" w:hAnsi="Times New Roman" w:cs="Times New Roman"/>
          <w:iCs/>
        </w:rPr>
        <w:t>5.1</w:t>
      </w:r>
      <w:r w:rsidRPr="009F18F0">
        <w:rPr>
          <w:rFonts w:ascii="Times New Roman" w:hAnsi="Times New Roman" w:cs="Times New Roman"/>
        </w:rPr>
        <w:t xml:space="preserve"> </w:t>
      </w:r>
      <w:r w:rsidRPr="009F18F0">
        <w:rPr>
          <w:rFonts w:ascii="Times New Roman" w:eastAsiaTheme="minorHAnsi" w:hAnsi="Times New Roman" w:cs="Times New Roman"/>
        </w:rPr>
        <w:t>Socio-demographic characteristics of the study respondents</w:t>
      </w:r>
      <w:bookmarkEnd w:id="146"/>
    </w:p>
    <w:p w:rsidR="00D529A0" w:rsidRDefault="00D529A0" w:rsidP="00D529A0">
      <w:pPr>
        <w:autoSpaceDE w:val="0"/>
        <w:autoSpaceDN w:val="0"/>
        <w:adjustRightInd w:val="0"/>
        <w:spacing w:after="0" w:line="360" w:lineRule="auto"/>
        <w:jc w:val="both"/>
        <w:rPr>
          <w:rFonts w:ascii="Times New Roman" w:hAnsi="Times New Roman" w:cs="Times New Roman"/>
          <w:sz w:val="24"/>
          <w:szCs w:val="24"/>
        </w:rPr>
      </w:pPr>
      <w:r w:rsidRPr="00BF182E">
        <w:rPr>
          <w:rFonts w:ascii="Times New Roman" w:hAnsi="Times New Roman" w:cs="Times New Roman"/>
          <w:sz w:val="24"/>
          <w:szCs w:val="24"/>
        </w:rPr>
        <w:t xml:space="preserve">A total of 325 study participants were included in the study with response rate of 94.2%. The mean age of the respondents was </w:t>
      </w:r>
      <w:r w:rsidRPr="00BF182E">
        <w:rPr>
          <w:rFonts w:ascii="Times New Roman" w:hAnsi="Times New Roman" w:cs="Times New Roman"/>
          <w:color w:val="000000"/>
          <w:sz w:val="24"/>
          <w:szCs w:val="24"/>
        </w:rPr>
        <w:t>26.86</w:t>
      </w:r>
      <w:r w:rsidRPr="00BF182E">
        <w:rPr>
          <w:rFonts w:ascii="Times New Roman" w:hAnsi="Times New Roman" w:cs="Times New Roman"/>
          <w:sz w:val="24"/>
          <w:szCs w:val="24"/>
        </w:rPr>
        <w:t>±</w:t>
      </w:r>
      <w:r w:rsidRPr="00BF182E">
        <w:rPr>
          <w:rFonts w:ascii="Times New Roman" w:hAnsi="Times New Roman" w:cs="Times New Roman"/>
          <w:color w:val="000000"/>
          <w:sz w:val="24"/>
          <w:szCs w:val="24"/>
        </w:rPr>
        <w:t>6 years.</w:t>
      </w:r>
      <w:r>
        <w:rPr>
          <w:rFonts w:ascii="Times New Roman" w:hAnsi="Times New Roman" w:cs="Times New Roman"/>
          <w:color w:val="000000"/>
          <w:sz w:val="24"/>
          <w:szCs w:val="24"/>
        </w:rPr>
        <w:t xml:space="preserve"> </w:t>
      </w:r>
      <w:r w:rsidRPr="001C7391">
        <w:rPr>
          <w:rFonts w:ascii="Times New Roman" w:hAnsi="Times New Roman" w:cs="Times New Roman"/>
          <w:color w:val="000000" w:themeColor="text1"/>
          <w:sz w:val="24"/>
          <w:szCs w:val="24"/>
        </w:rPr>
        <w:t>Regarding religious</w:t>
      </w:r>
      <w:r>
        <w:rPr>
          <w:rFonts w:ascii="Times New Roman" w:hAnsi="Times New Roman" w:cs="Times New Roman"/>
          <w:color w:val="000000" w:themeColor="text1"/>
          <w:sz w:val="24"/>
          <w:szCs w:val="24"/>
        </w:rPr>
        <w:t xml:space="preserve"> affiliation, </w:t>
      </w:r>
      <w:r w:rsidR="00243431">
        <w:rPr>
          <w:rFonts w:ascii="Times New Roman" w:hAnsi="Times New Roman" w:cs="Times New Roman"/>
          <w:color w:val="000000" w:themeColor="text1"/>
          <w:sz w:val="24"/>
          <w:szCs w:val="24"/>
        </w:rPr>
        <w:t xml:space="preserve">majority </w:t>
      </w:r>
      <w:r w:rsidR="00E16848">
        <w:rPr>
          <w:rFonts w:ascii="Times New Roman" w:hAnsi="Times New Roman" w:cs="Times New Roman"/>
          <w:color w:val="000000" w:themeColor="text1"/>
          <w:sz w:val="24"/>
          <w:szCs w:val="24"/>
        </w:rPr>
        <w:t>of the</w:t>
      </w:r>
      <w:r w:rsidR="00243431">
        <w:rPr>
          <w:rFonts w:ascii="Times New Roman" w:hAnsi="Times New Roman" w:cs="Times New Roman"/>
          <w:color w:val="000000" w:themeColor="text1"/>
          <w:sz w:val="24"/>
          <w:szCs w:val="24"/>
        </w:rPr>
        <w:t xml:space="preserve"> respondents were protestant </w:t>
      </w:r>
      <w:r w:rsidRPr="009F18F0">
        <w:rPr>
          <w:rFonts w:ascii="Times New Roman" w:hAnsi="Times New Roman" w:cs="Times New Roman"/>
          <w:color w:val="000000" w:themeColor="text1"/>
          <w:sz w:val="24"/>
          <w:szCs w:val="24"/>
        </w:rPr>
        <w:t>126(38.8%)</w:t>
      </w:r>
      <w:r w:rsidRPr="001C7391">
        <w:rPr>
          <w:rFonts w:ascii="Times New Roman" w:hAnsi="Times New Roman" w:cs="Times New Roman"/>
          <w:color w:val="000000" w:themeColor="text1"/>
          <w:sz w:val="24"/>
          <w:szCs w:val="24"/>
        </w:rPr>
        <w:t>. In</w:t>
      </w:r>
      <w:r>
        <w:rPr>
          <w:rFonts w:ascii="Times New Roman" w:hAnsi="Times New Roman" w:cs="Times New Roman"/>
          <w:color w:val="000000" w:themeColor="text1"/>
          <w:sz w:val="24"/>
          <w:szCs w:val="24"/>
        </w:rPr>
        <w:t xml:space="preserve"> terms of educational status, </w:t>
      </w:r>
      <w:r w:rsidRPr="00BD1E5C">
        <w:rPr>
          <w:rFonts w:ascii="Times New Roman" w:hAnsi="Times New Roman" w:cs="Times New Roman"/>
          <w:color w:val="000000"/>
          <w:sz w:val="24"/>
          <w:szCs w:val="24"/>
        </w:rPr>
        <w:t>42</w:t>
      </w:r>
      <w:r>
        <w:rPr>
          <w:rFonts w:ascii="Times New Roman" w:hAnsi="Times New Roman" w:cs="Times New Roman"/>
          <w:color w:val="000000" w:themeColor="text1"/>
          <w:sz w:val="24"/>
          <w:szCs w:val="24"/>
        </w:rPr>
        <w:t xml:space="preserve"> (</w:t>
      </w:r>
      <w:r w:rsidRPr="00BD1E5C">
        <w:rPr>
          <w:rFonts w:ascii="Times New Roman" w:hAnsi="Times New Roman" w:cs="Times New Roman"/>
          <w:color w:val="000000"/>
          <w:sz w:val="24"/>
          <w:szCs w:val="24"/>
        </w:rPr>
        <w:t>12.9</w:t>
      </w:r>
      <w:r w:rsidRPr="001C7391">
        <w:rPr>
          <w:rFonts w:ascii="Times New Roman" w:hAnsi="Times New Roman" w:cs="Times New Roman"/>
          <w:color w:val="000000" w:themeColor="text1"/>
          <w:sz w:val="24"/>
          <w:szCs w:val="24"/>
        </w:rPr>
        <w:t>%) of the mothers had not recei</w:t>
      </w:r>
      <w:r>
        <w:rPr>
          <w:rFonts w:ascii="Times New Roman" w:hAnsi="Times New Roman" w:cs="Times New Roman"/>
          <w:color w:val="000000" w:themeColor="text1"/>
          <w:sz w:val="24"/>
          <w:szCs w:val="24"/>
        </w:rPr>
        <w:t xml:space="preserve">ved formal education, while </w:t>
      </w:r>
      <w:r w:rsidRPr="00BD1E5C">
        <w:rPr>
          <w:rFonts w:ascii="Times New Roman" w:hAnsi="Times New Roman" w:cs="Times New Roman"/>
          <w:color w:val="000000"/>
          <w:sz w:val="24"/>
          <w:szCs w:val="24"/>
        </w:rPr>
        <w:t>37</w:t>
      </w:r>
      <w:r w:rsidRPr="001C73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BD1E5C">
        <w:rPr>
          <w:rFonts w:ascii="Times New Roman" w:hAnsi="Times New Roman" w:cs="Times New Roman"/>
          <w:color w:val="000000"/>
          <w:sz w:val="24"/>
          <w:szCs w:val="24"/>
        </w:rPr>
        <w:t>11.4</w:t>
      </w:r>
      <w:r>
        <w:rPr>
          <w:rFonts w:ascii="Times New Roman" w:hAnsi="Times New Roman" w:cs="Times New Roman"/>
          <w:color w:val="000000"/>
          <w:sz w:val="24"/>
          <w:szCs w:val="24"/>
        </w:rPr>
        <w:t>%</w:t>
      </w:r>
      <w:r>
        <w:rPr>
          <w:rFonts w:ascii="Times New Roman" w:hAnsi="Times New Roman" w:cs="Times New Roman"/>
          <w:color w:val="000000" w:themeColor="text1"/>
          <w:sz w:val="24"/>
          <w:szCs w:val="24"/>
        </w:rPr>
        <w:t>) and 81(24.9</w:t>
      </w:r>
      <w:r w:rsidRPr="001C7391">
        <w:rPr>
          <w:rFonts w:ascii="Times New Roman" w:hAnsi="Times New Roman" w:cs="Times New Roman"/>
          <w:color w:val="000000" w:themeColor="text1"/>
          <w:sz w:val="24"/>
          <w:szCs w:val="24"/>
        </w:rPr>
        <w:t>%) had attend</w:t>
      </w:r>
      <w:r>
        <w:rPr>
          <w:rFonts w:ascii="Times New Roman" w:hAnsi="Times New Roman" w:cs="Times New Roman"/>
          <w:color w:val="000000" w:themeColor="text1"/>
          <w:sz w:val="24"/>
          <w:szCs w:val="24"/>
        </w:rPr>
        <w:t>ed primary and secondary school</w:t>
      </w:r>
      <w:r w:rsidRPr="001C7391">
        <w:rPr>
          <w:rFonts w:ascii="Times New Roman" w:hAnsi="Times New Roman" w:cs="Times New Roman"/>
          <w:color w:val="000000" w:themeColor="text1"/>
          <w:sz w:val="24"/>
          <w:szCs w:val="24"/>
        </w:rPr>
        <w:t xml:space="preserve"> respectively.</w:t>
      </w:r>
      <w:r w:rsidRPr="008E48A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Furthermore, </w:t>
      </w:r>
      <w:r w:rsidRPr="00211133">
        <w:rPr>
          <w:rFonts w:ascii="Times New Roman" w:hAnsi="Times New Roman" w:cs="Times New Roman"/>
          <w:sz w:val="24"/>
          <w:szCs w:val="24"/>
        </w:rPr>
        <w:t>about</w:t>
      </w:r>
      <w:r w:rsidRPr="001C73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one hundred eighty</w:t>
      </w:r>
      <w:r w:rsidR="00DC0B5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one (56</w:t>
      </w:r>
      <w:r w:rsidRPr="001C7391">
        <w:rPr>
          <w:rFonts w:ascii="Times New Roman" w:hAnsi="Times New Roman" w:cs="Times New Roman"/>
          <w:color w:val="000000" w:themeColor="text1"/>
          <w:sz w:val="24"/>
          <w:szCs w:val="24"/>
        </w:rPr>
        <w:t>%) resided in urban areas</w:t>
      </w:r>
      <w:r>
        <w:rPr>
          <w:rFonts w:ascii="Times New Roman" w:hAnsi="Times New Roman" w:cs="Times New Roman"/>
          <w:color w:val="000000"/>
          <w:sz w:val="24"/>
          <w:szCs w:val="24"/>
        </w:rPr>
        <w:t xml:space="preserve">. </w:t>
      </w:r>
      <w:r w:rsidRPr="001C7391">
        <w:rPr>
          <w:rFonts w:ascii="Times New Roman" w:hAnsi="Times New Roman" w:cs="Times New Roman"/>
          <w:color w:val="000000" w:themeColor="text1"/>
          <w:sz w:val="24"/>
          <w:szCs w:val="24"/>
        </w:rPr>
        <w:t xml:space="preserve">Regarding </w:t>
      </w:r>
      <w:r>
        <w:rPr>
          <w:rFonts w:ascii="Times New Roman" w:hAnsi="Times New Roman" w:cs="Times New Roman"/>
          <w:color w:val="000000" w:themeColor="text1"/>
          <w:sz w:val="24"/>
          <w:szCs w:val="24"/>
        </w:rPr>
        <w:t xml:space="preserve">occupational status, </w:t>
      </w:r>
      <w:r w:rsidRPr="00F93824">
        <w:rPr>
          <w:rFonts w:ascii="Times New Roman" w:hAnsi="Times New Roman" w:cs="Times New Roman"/>
          <w:sz w:val="24"/>
          <w:szCs w:val="24"/>
        </w:rPr>
        <w:t>137</w:t>
      </w:r>
      <w:r>
        <w:rPr>
          <w:rFonts w:ascii="Times New Roman" w:hAnsi="Times New Roman" w:cs="Times New Roman"/>
          <w:color w:val="000000" w:themeColor="text1"/>
          <w:sz w:val="24"/>
          <w:szCs w:val="24"/>
        </w:rPr>
        <w:t xml:space="preserve"> (</w:t>
      </w:r>
      <w:r w:rsidRPr="00F93824">
        <w:rPr>
          <w:rFonts w:ascii="Times New Roman" w:hAnsi="Times New Roman" w:cs="Times New Roman"/>
          <w:sz w:val="24"/>
          <w:szCs w:val="24"/>
        </w:rPr>
        <w:t>42.2</w:t>
      </w:r>
      <w:r>
        <w:rPr>
          <w:rFonts w:ascii="Times New Roman" w:hAnsi="Times New Roman" w:cs="Times New Roman"/>
          <w:color w:val="000000" w:themeColor="text1"/>
          <w:sz w:val="24"/>
          <w:szCs w:val="24"/>
        </w:rPr>
        <w:t>%) were house wives and</w:t>
      </w:r>
      <w:r w:rsidRPr="001C73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80 (</w:t>
      </w:r>
      <w:r w:rsidRPr="00F93824">
        <w:rPr>
          <w:rFonts w:ascii="Times New Roman" w:hAnsi="Times New Roman" w:cs="Times New Roman"/>
          <w:sz w:val="24"/>
          <w:szCs w:val="24"/>
        </w:rPr>
        <w:t>24.6</w:t>
      </w:r>
      <w:r w:rsidRPr="001C73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were merchants (</w:t>
      </w:r>
      <w:r>
        <w:rPr>
          <w:rFonts w:ascii="Times New Roman" w:hAnsi="Times New Roman" w:cs="Times New Roman"/>
          <w:b/>
          <w:color w:val="000000" w:themeColor="text1"/>
          <w:sz w:val="24"/>
          <w:szCs w:val="24"/>
        </w:rPr>
        <w:t>Table</w:t>
      </w:r>
      <w:r w:rsidR="007D1C25">
        <w:rPr>
          <w:rFonts w:ascii="Times New Roman" w:hAnsi="Times New Roman" w:cs="Times New Roman"/>
          <w:b/>
          <w:color w:val="000000" w:themeColor="text1"/>
          <w:sz w:val="24"/>
          <w:szCs w:val="24"/>
        </w:rPr>
        <w:t>:</w:t>
      </w:r>
      <w:r w:rsidR="007D1C25" w:rsidRPr="00A32611">
        <w:rPr>
          <w:rFonts w:ascii="Times New Roman" w:hAnsi="Times New Roman" w:cs="Times New Roman"/>
          <w:b/>
          <w:color w:val="000000" w:themeColor="text1"/>
          <w:sz w:val="24"/>
          <w:szCs w:val="24"/>
        </w:rPr>
        <w:t>2</w:t>
      </w:r>
      <w:r>
        <w:rPr>
          <w:rFonts w:ascii="Times New Roman" w:hAnsi="Times New Roman" w:cs="Times New Roman"/>
          <w:color w:val="000000" w:themeColor="text1"/>
          <w:sz w:val="24"/>
          <w:szCs w:val="24"/>
        </w:rPr>
        <w:t>).</w:t>
      </w:r>
    </w:p>
    <w:p w:rsidR="00D529A0" w:rsidRDefault="00D529A0" w:rsidP="00D529A0">
      <w:pPr>
        <w:autoSpaceDE w:val="0"/>
        <w:autoSpaceDN w:val="0"/>
        <w:adjustRightInd w:val="0"/>
        <w:spacing w:after="0" w:line="240" w:lineRule="auto"/>
        <w:rPr>
          <w:rFonts w:ascii="Times New Roman" w:hAnsi="Times New Roman" w:cs="Times New Roman"/>
          <w:sz w:val="24"/>
          <w:szCs w:val="24"/>
        </w:rPr>
      </w:pPr>
    </w:p>
    <w:p w:rsidR="00D529A0" w:rsidRPr="00BF182E" w:rsidRDefault="00D529A0" w:rsidP="00D529A0">
      <w:pPr>
        <w:autoSpaceDE w:val="0"/>
        <w:autoSpaceDN w:val="0"/>
        <w:adjustRightInd w:val="0"/>
        <w:spacing w:after="0" w:line="240" w:lineRule="auto"/>
        <w:rPr>
          <w:rFonts w:ascii="Times New Roman" w:hAnsi="Times New Roman" w:cs="Times New Roman"/>
          <w:sz w:val="24"/>
          <w:szCs w:val="24"/>
        </w:rPr>
      </w:pPr>
    </w:p>
    <w:p w:rsidR="00D529A0" w:rsidRPr="00EA2A05" w:rsidRDefault="00D529A0" w:rsidP="00D529A0">
      <w:pPr>
        <w:autoSpaceDE w:val="0"/>
        <w:autoSpaceDN w:val="0"/>
        <w:adjustRightInd w:val="0"/>
        <w:spacing w:after="0" w:line="400" w:lineRule="atLeast"/>
        <w:rPr>
          <w:rFonts w:ascii="Times New Roman" w:hAnsi="Times New Roman" w:cs="Times New Roman"/>
          <w:sz w:val="24"/>
          <w:szCs w:val="24"/>
        </w:rPr>
      </w:pPr>
    </w:p>
    <w:p w:rsidR="00D529A0" w:rsidRDefault="00D529A0" w:rsidP="00D529A0">
      <w:pPr>
        <w:pStyle w:val="Caption"/>
        <w:ind w:left="360"/>
        <w:rPr>
          <w:rFonts w:ascii="Times New Roman" w:hAnsi="Times New Roman" w:cs="Times New Roman"/>
          <w:color w:val="000000" w:themeColor="text1"/>
          <w:sz w:val="24"/>
          <w:szCs w:val="24"/>
        </w:rPr>
      </w:pPr>
    </w:p>
    <w:p w:rsidR="00D529A0" w:rsidRDefault="00D529A0" w:rsidP="00D529A0">
      <w:pPr>
        <w:rPr>
          <w:rFonts w:eastAsia="Segoe UI"/>
        </w:rPr>
      </w:pPr>
      <w:r>
        <w:br w:type="page"/>
      </w:r>
    </w:p>
    <w:p w:rsidR="00D529A0" w:rsidRPr="00017017" w:rsidRDefault="00D529A0" w:rsidP="00D529A0">
      <w:pPr>
        <w:pStyle w:val="Caption"/>
        <w:spacing w:after="0"/>
        <w:rPr>
          <w:rFonts w:ascii="Times New Roman" w:hAnsi="Times New Roman" w:cs="Times New Roman"/>
          <w:color w:val="000000" w:themeColor="text1"/>
          <w:sz w:val="24"/>
          <w:szCs w:val="24"/>
        </w:rPr>
      </w:pPr>
      <w:bookmarkStart w:id="147" w:name="_Toc189053936"/>
      <w:r w:rsidRPr="00017017">
        <w:rPr>
          <w:rFonts w:ascii="Times New Roman" w:hAnsi="Times New Roman" w:cs="Times New Roman"/>
          <w:color w:val="000000" w:themeColor="text1"/>
          <w:sz w:val="24"/>
          <w:szCs w:val="24"/>
        </w:rPr>
        <w:lastRenderedPageBreak/>
        <w:t xml:space="preserve">Table </w:t>
      </w:r>
      <w:r w:rsidRPr="00017017">
        <w:rPr>
          <w:rFonts w:ascii="Times New Roman" w:hAnsi="Times New Roman" w:cs="Times New Roman"/>
          <w:color w:val="000000" w:themeColor="text1"/>
          <w:sz w:val="24"/>
          <w:szCs w:val="24"/>
        </w:rPr>
        <w:fldChar w:fldCharType="begin"/>
      </w:r>
      <w:r w:rsidRPr="00017017">
        <w:rPr>
          <w:rFonts w:ascii="Times New Roman" w:hAnsi="Times New Roman" w:cs="Times New Roman"/>
          <w:color w:val="000000" w:themeColor="text1"/>
          <w:sz w:val="24"/>
          <w:szCs w:val="24"/>
        </w:rPr>
        <w:instrText xml:space="preserve"> SEQ Table \* ARABIC </w:instrText>
      </w:r>
      <w:r w:rsidRPr="00017017">
        <w:rPr>
          <w:rFonts w:ascii="Times New Roman" w:hAnsi="Times New Roman" w:cs="Times New Roman"/>
          <w:color w:val="000000" w:themeColor="text1"/>
          <w:sz w:val="24"/>
          <w:szCs w:val="24"/>
        </w:rPr>
        <w:fldChar w:fldCharType="separate"/>
      </w:r>
      <w:r w:rsidR="0098549E">
        <w:rPr>
          <w:rFonts w:ascii="Times New Roman" w:hAnsi="Times New Roman" w:cs="Times New Roman"/>
          <w:noProof/>
          <w:color w:val="000000" w:themeColor="text1"/>
          <w:sz w:val="24"/>
          <w:szCs w:val="24"/>
        </w:rPr>
        <w:t>2</w:t>
      </w:r>
      <w:r w:rsidRPr="00017017">
        <w:rPr>
          <w:rFonts w:ascii="Times New Roman" w:hAnsi="Times New Roman" w:cs="Times New Roman"/>
          <w:color w:val="000000" w:themeColor="text1"/>
          <w:sz w:val="24"/>
          <w:szCs w:val="24"/>
        </w:rPr>
        <w:fldChar w:fldCharType="end"/>
      </w:r>
      <w:r w:rsidRPr="0001701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017017">
        <w:rPr>
          <w:rFonts w:ascii="Times New Roman" w:hAnsi="Times New Roman" w:cs="Times New Roman"/>
          <w:color w:val="000000" w:themeColor="text1"/>
          <w:sz w:val="24"/>
          <w:szCs w:val="24"/>
        </w:rPr>
        <w:t>Socio-demographic characteristics of wo</w:t>
      </w:r>
      <w:r w:rsidRPr="00017017">
        <w:rPr>
          <w:rFonts w:ascii="Times New Roman" w:eastAsia="Times New Roman" w:hAnsi="Times New Roman" w:cs="Times New Roman"/>
          <w:color w:val="000000" w:themeColor="text1"/>
          <w:sz w:val="24"/>
          <w:szCs w:val="24"/>
          <w:lang w:val="en-GB"/>
        </w:rPr>
        <w:t xml:space="preserve">men admitted to maternity ward at AURH, </w:t>
      </w:r>
      <w:r w:rsidRPr="00017017">
        <w:rPr>
          <w:rFonts w:ascii="Times New Roman" w:hAnsi="Times New Roman" w:cs="Times New Roman"/>
          <w:color w:val="000000" w:themeColor="text1"/>
          <w:sz w:val="24"/>
          <w:szCs w:val="24"/>
        </w:rPr>
        <w:t>2024(n=</w:t>
      </w:r>
      <w:r w:rsidRPr="00017017">
        <w:rPr>
          <w:rFonts w:ascii="Times New Roman" w:eastAsia="Calibri" w:hAnsi="Times New Roman" w:cs="Times New Roman"/>
          <w:color w:val="000000" w:themeColor="text1"/>
          <w:sz w:val="24"/>
          <w:szCs w:val="24"/>
        </w:rPr>
        <w:t>325</w:t>
      </w:r>
      <w:r w:rsidRPr="00017017">
        <w:rPr>
          <w:rFonts w:ascii="Times New Roman" w:hAnsi="Times New Roman" w:cs="Times New Roman"/>
          <w:color w:val="000000" w:themeColor="text1"/>
          <w:sz w:val="24"/>
          <w:szCs w:val="24"/>
        </w:rPr>
        <w:t>)</w:t>
      </w:r>
      <w:bookmarkEnd w:id="147"/>
    </w:p>
    <w:tbl>
      <w:tblPr>
        <w:tblStyle w:val="LightGrid-Accent5"/>
        <w:tblpPr w:leftFromText="180" w:rightFromText="180" w:vertAnchor="page" w:horzAnchor="margin" w:tblpY="2221"/>
        <w:tblW w:w="0" w:type="auto"/>
        <w:tblLook w:val="04A0" w:firstRow="1" w:lastRow="0" w:firstColumn="1" w:lastColumn="0" w:noHBand="0" w:noVBand="1"/>
      </w:tblPr>
      <w:tblGrid>
        <w:gridCol w:w="2287"/>
        <w:gridCol w:w="2591"/>
        <w:gridCol w:w="2520"/>
        <w:gridCol w:w="1844"/>
      </w:tblGrid>
      <w:tr w:rsidR="00D529A0" w:rsidRPr="00255BAC" w:rsidTr="00E770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tcPr>
          <w:p w:rsidR="00D529A0" w:rsidRPr="00255BAC" w:rsidRDefault="00D529A0" w:rsidP="00FA1CF2">
            <w:pPr>
              <w:jc w:val="both"/>
              <w:rPr>
                <w:rFonts w:ascii="Times New Roman" w:hAnsi="Times New Roman" w:cs="Times New Roman"/>
                <w:b w:val="0"/>
                <w:sz w:val="24"/>
                <w:szCs w:val="24"/>
              </w:rPr>
            </w:pPr>
            <w:r w:rsidRPr="00255BAC">
              <w:rPr>
                <w:rFonts w:ascii="Times New Roman" w:hAnsi="Times New Roman" w:cs="Times New Roman"/>
                <w:sz w:val="24"/>
                <w:szCs w:val="24"/>
              </w:rPr>
              <w:t>Variables</w:t>
            </w:r>
          </w:p>
        </w:tc>
        <w:tc>
          <w:tcPr>
            <w:tcW w:w="2591" w:type="dxa"/>
          </w:tcPr>
          <w:p w:rsidR="00D529A0" w:rsidRPr="00255BAC" w:rsidRDefault="00D529A0"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5BAC">
              <w:rPr>
                <w:rFonts w:ascii="Times New Roman" w:hAnsi="Times New Roman" w:cs="Times New Roman"/>
                <w:sz w:val="24"/>
                <w:szCs w:val="24"/>
              </w:rPr>
              <w:t xml:space="preserve">Categories </w:t>
            </w:r>
          </w:p>
        </w:tc>
        <w:tc>
          <w:tcPr>
            <w:tcW w:w="2520" w:type="dxa"/>
          </w:tcPr>
          <w:p w:rsidR="00D529A0" w:rsidRPr="00255BAC" w:rsidRDefault="00D529A0"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5BAC">
              <w:rPr>
                <w:rFonts w:ascii="Times New Roman" w:hAnsi="Times New Roman" w:cs="Times New Roman"/>
                <w:sz w:val="24"/>
                <w:szCs w:val="24"/>
              </w:rPr>
              <w:t>Frequency(N)</w:t>
            </w:r>
          </w:p>
        </w:tc>
        <w:tc>
          <w:tcPr>
            <w:tcW w:w="1844" w:type="dxa"/>
          </w:tcPr>
          <w:p w:rsidR="00D529A0" w:rsidRPr="00255BAC" w:rsidRDefault="00D529A0"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5BAC">
              <w:rPr>
                <w:rFonts w:ascii="Times New Roman" w:hAnsi="Times New Roman" w:cs="Times New Roman"/>
                <w:sz w:val="24"/>
                <w:szCs w:val="24"/>
              </w:rPr>
              <w:t>Percentage (%)</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 xml:space="preserve">Age </w:t>
            </w: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15-19</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79</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24.3</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20-34</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195</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60.0</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&gt;=35</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51</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15.7</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 xml:space="preserve">Ethnicity </w:t>
            </w: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Oromo</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209</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64.3</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Amhara</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42</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12.9</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Tigre</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6.1</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Other</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5</w:t>
            </w:r>
            <w:r w:rsidRPr="00255BAC">
              <w:rPr>
                <w:rFonts w:ascii="Times New Roman" w:hAnsi="Times New Roman" w:cs="Times New Roman"/>
                <w:color w:val="000000"/>
                <w:sz w:val="24"/>
                <w:szCs w:val="24"/>
              </w:rPr>
              <w:t>4</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16.7</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p>
          <w:p w:rsidR="00D529A0" w:rsidRPr="008F36FC" w:rsidRDefault="00D529A0" w:rsidP="00FA1CF2">
            <w:pPr>
              <w:rPr>
                <w:rFonts w:ascii="Times New Roman" w:hAnsi="Times New Roman" w:cs="Times New Roman"/>
                <w:b w:val="0"/>
                <w:sz w:val="24"/>
                <w:szCs w:val="24"/>
              </w:rPr>
            </w:pPr>
            <w:r w:rsidRPr="008F36FC">
              <w:rPr>
                <w:rFonts w:ascii="Times New Roman" w:hAnsi="Times New Roman" w:cs="Times New Roman"/>
                <w:b w:val="0"/>
                <w:sz w:val="24"/>
                <w:szCs w:val="24"/>
              </w:rPr>
              <w:t>Religion</w:t>
            </w: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Protestant</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126</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38.8</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Orthodox</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50</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15.4</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Muslim</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62</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19.1</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Other</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87</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26.8</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Current education level</w:t>
            </w: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No formal education</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42</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12.9</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Elementary/1-8)</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37</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11.4</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Secondary/9-12</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81</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24.9</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Diploma</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130</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40.0</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Degree and above</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35</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10.8</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Residence</w:t>
            </w: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Urban</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182</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56.0</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Rural</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143</w:t>
            </w:r>
          </w:p>
        </w:tc>
        <w:tc>
          <w:tcPr>
            <w:tcW w:w="1844" w:type="dxa"/>
          </w:tcPr>
          <w:p w:rsidR="00D529A0" w:rsidRPr="00255BAC" w:rsidRDefault="00D529A0" w:rsidP="003C6FAF">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44.0</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Marital status</w:t>
            </w: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Single</w:t>
            </w:r>
          </w:p>
        </w:tc>
        <w:tc>
          <w:tcPr>
            <w:tcW w:w="2520" w:type="dxa"/>
          </w:tcPr>
          <w:p w:rsidR="00D529A0" w:rsidRPr="00255BAC" w:rsidRDefault="00D529A0" w:rsidP="003C6FAF">
            <w:pPr>
              <w:autoSpaceDE w:val="0"/>
              <w:autoSpaceDN w:val="0"/>
              <w:adjustRightInd w:val="0"/>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28</w:t>
            </w:r>
          </w:p>
        </w:tc>
        <w:tc>
          <w:tcPr>
            <w:tcW w:w="1844" w:type="dxa"/>
          </w:tcPr>
          <w:p w:rsidR="00D529A0" w:rsidRPr="00255BAC" w:rsidRDefault="00D529A0" w:rsidP="003C6FAF">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8.6</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Married</w:t>
            </w:r>
          </w:p>
        </w:tc>
        <w:tc>
          <w:tcPr>
            <w:tcW w:w="2520" w:type="dxa"/>
          </w:tcPr>
          <w:p w:rsidR="00D529A0" w:rsidRPr="00255BAC" w:rsidRDefault="00D529A0" w:rsidP="003C6FAF">
            <w:pPr>
              <w:autoSpaceDE w:val="0"/>
              <w:autoSpaceDN w:val="0"/>
              <w:adjustRightInd w:val="0"/>
              <w:ind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297</w:t>
            </w:r>
          </w:p>
        </w:tc>
        <w:tc>
          <w:tcPr>
            <w:tcW w:w="1844" w:type="dxa"/>
          </w:tcPr>
          <w:p w:rsidR="00D529A0" w:rsidRPr="00255BAC" w:rsidRDefault="00D529A0" w:rsidP="003C6FAF">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91.4</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Participants occupation</w:t>
            </w:r>
          </w:p>
        </w:tc>
        <w:tc>
          <w:tcPr>
            <w:tcW w:w="2591"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Farmer</w:t>
            </w:r>
          </w:p>
        </w:tc>
        <w:tc>
          <w:tcPr>
            <w:tcW w:w="2520" w:type="dxa"/>
          </w:tcPr>
          <w:p w:rsidR="00D529A0" w:rsidRPr="00255BAC" w:rsidRDefault="00D529A0" w:rsidP="00FA1CF2">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42</w:t>
            </w:r>
          </w:p>
        </w:tc>
        <w:tc>
          <w:tcPr>
            <w:tcW w:w="1844"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12.9</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Government employee</w:t>
            </w:r>
          </w:p>
        </w:tc>
        <w:tc>
          <w:tcPr>
            <w:tcW w:w="2520" w:type="dxa"/>
          </w:tcPr>
          <w:p w:rsidR="00D529A0" w:rsidRPr="00255BAC" w:rsidRDefault="00D529A0" w:rsidP="00FA1CF2">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47</w:t>
            </w:r>
          </w:p>
        </w:tc>
        <w:tc>
          <w:tcPr>
            <w:tcW w:w="1844"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14.5</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Merchant</w:t>
            </w:r>
          </w:p>
        </w:tc>
        <w:tc>
          <w:tcPr>
            <w:tcW w:w="2520" w:type="dxa"/>
          </w:tcPr>
          <w:p w:rsidR="00D529A0" w:rsidRPr="00255BAC" w:rsidRDefault="00D529A0" w:rsidP="00FA1CF2">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80</w:t>
            </w:r>
          </w:p>
        </w:tc>
        <w:tc>
          <w:tcPr>
            <w:tcW w:w="1844"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24.6</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House wife</w:t>
            </w:r>
          </w:p>
        </w:tc>
        <w:tc>
          <w:tcPr>
            <w:tcW w:w="2520" w:type="dxa"/>
          </w:tcPr>
          <w:p w:rsidR="00D529A0" w:rsidRPr="00255BAC" w:rsidRDefault="00D529A0" w:rsidP="00FA1CF2">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137</w:t>
            </w:r>
          </w:p>
        </w:tc>
        <w:tc>
          <w:tcPr>
            <w:tcW w:w="1844"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42.2</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 xml:space="preserve">Daily </w:t>
            </w:r>
            <w:r w:rsidR="00921201" w:rsidRPr="00255BAC">
              <w:rPr>
                <w:rFonts w:ascii="Times New Roman" w:hAnsi="Times New Roman" w:cs="Times New Roman"/>
                <w:sz w:val="24"/>
                <w:szCs w:val="24"/>
              </w:rPr>
              <w:t>laborer</w:t>
            </w:r>
          </w:p>
        </w:tc>
        <w:tc>
          <w:tcPr>
            <w:tcW w:w="2520" w:type="dxa"/>
          </w:tcPr>
          <w:p w:rsidR="00D529A0" w:rsidRPr="00255BAC" w:rsidRDefault="00D529A0" w:rsidP="00FA1CF2">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17</w:t>
            </w:r>
          </w:p>
        </w:tc>
        <w:tc>
          <w:tcPr>
            <w:tcW w:w="1844" w:type="dxa"/>
          </w:tcPr>
          <w:p w:rsidR="00D529A0" w:rsidRPr="00255BAC" w:rsidRDefault="00D529A0" w:rsidP="00FA1CF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5.2</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Other</w:t>
            </w:r>
            <w:r>
              <w:rPr>
                <w:rFonts w:ascii="Times New Roman" w:hAnsi="Times New Roman" w:cs="Times New Roman"/>
                <w:sz w:val="24"/>
                <w:szCs w:val="24"/>
              </w:rPr>
              <w:t>*</w:t>
            </w:r>
          </w:p>
        </w:tc>
        <w:tc>
          <w:tcPr>
            <w:tcW w:w="2520" w:type="dxa"/>
          </w:tcPr>
          <w:p w:rsidR="00D529A0" w:rsidRPr="00255BAC" w:rsidRDefault="00D529A0" w:rsidP="00FA1CF2">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2</w:t>
            </w:r>
          </w:p>
        </w:tc>
        <w:tc>
          <w:tcPr>
            <w:tcW w:w="1844" w:type="dxa"/>
          </w:tcPr>
          <w:p w:rsidR="00D529A0" w:rsidRPr="00255BAC" w:rsidRDefault="00D529A0" w:rsidP="00FA1CF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55BAC">
              <w:rPr>
                <w:rFonts w:ascii="Times New Roman" w:hAnsi="Times New Roman" w:cs="Times New Roman"/>
                <w:sz w:val="24"/>
                <w:szCs w:val="24"/>
              </w:rPr>
              <w:t>.6</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Husband education</w:t>
            </w: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No Formal Education</w:t>
            </w:r>
          </w:p>
        </w:tc>
        <w:tc>
          <w:tcPr>
            <w:tcW w:w="2520" w:type="dxa"/>
          </w:tcPr>
          <w:p w:rsidR="00D529A0" w:rsidRPr="00255BAC" w:rsidRDefault="00D529A0" w:rsidP="00FA1CF2">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27</w:t>
            </w:r>
          </w:p>
        </w:tc>
        <w:tc>
          <w:tcPr>
            <w:tcW w:w="1844"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8.3</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Elementary</w:t>
            </w:r>
          </w:p>
        </w:tc>
        <w:tc>
          <w:tcPr>
            <w:tcW w:w="2520" w:type="dxa"/>
          </w:tcPr>
          <w:p w:rsidR="00D529A0" w:rsidRPr="00255BAC" w:rsidRDefault="00D529A0" w:rsidP="00FA1CF2">
            <w:pPr>
              <w:autoSpaceDE w:val="0"/>
              <w:autoSpaceDN w:val="0"/>
              <w:adjustRightInd w:val="0"/>
              <w:ind w:left="60"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43</w:t>
            </w:r>
          </w:p>
        </w:tc>
        <w:tc>
          <w:tcPr>
            <w:tcW w:w="1844"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13.2</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Secondary</w:t>
            </w:r>
          </w:p>
        </w:tc>
        <w:tc>
          <w:tcPr>
            <w:tcW w:w="2520" w:type="dxa"/>
          </w:tcPr>
          <w:p w:rsidR="00D529A0" w:rsidRPr="00255BAC" w:rsidRDefault="00D529A0" w:rsidP="00FA1CF2">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89</w:t>
            </w:r>
          </w:p>
        </w:tc>
        <w:tc>
          <w:tcPr>
            <w:tcW w:w="1844" w:type="dxa"/>
          </w:tcPr>
          <w:p w:rsidR="00D529A0" w:rsidRPr="00255BAC"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27.4</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8F36FC" w:rsidRDefault="00D529A0" w:rsidP="00FA1CF2">
            <w:pPr>
              <w:autoSpaceDE w:val="0"/>
              <w:autoSpaceDN w:val="0"/>
              <w:adjustRightInd w:val="0"/>
              <w:rPr>
                <w:rFonts w:ascii="Times New Roman" w:hAnsi="Times New Roman" w:cs="Times New Roman"/>
                <w:b w:val="0"/>
                <w:sz w:val="24"/>
                <w:szCs w:val="24"/>
              </w:rPr>
            </w:pPr>
          </w:p>
        </w:tc>
        <w:tc>
          <w:tcPr>
            <w:tcW w:w="2591"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Diploma</w:t>
            </w:r>
          </w:p>
        </w:tc>
        <w:tc>
          <w:tcPr>
            <w:tcW w:w="2520" w:type="dxa"/>
          </w:tcPr>
          <w:p w:rsidR="00D529A0" w:rsidRPr="00255BAC" w:rsidRDefault="00D529A0" w:rsidP="00FA1CF2">
            <w:pPr>
              <w:autoSpaceDE w:val="0"/>
              <w:autoSpaceDN w:val="0"/>
              <w:adjustRightInd w:val="0"/>
              <w:ind w:left="60"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166</w:t>
            </w:r>
          </w:p>
        </w:tc>
        <w:tc>
          <w:tcPr>
            <w:tcW w:w="1844" w:type="dxa"/>
          </w:tcPr>
          <w:p w:rsidR="00D529A0" w:rsidRPr="00255BAC"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255BAC">
              <w:rPr>
                <w:rFonts w:ascii="Times New Roman" w:hAnsi="Times New Roman" w:cs="Times New Roman"/>
                <w:color w:val="000000"/>
                <w:sz w:val="24"/>
                <w:szCs w:val="24"/>
              </w:rPr>
              <w:t>51.1</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val="restart"/>
          </w:tcPr>
          <w:p w:rsidR="00D529A0" w:rsidRPr="008F36FC" w:rsidRDefault="00D529A0" w:rsidP="00FA1CF2">
            <w:pPr>
              <w:autoSpaceDE w:val="0"/>
              <w:autoSpaceDN w:val="0"/>
              <w:adjustRightInd w:val="0"/>
              <w:rPr>
                <w:rFonts w:ascii="Times New Roman" w:hAnsi="Times New Roman" w:cs="Times New Roman"/>
                <w:b w:val="0"/>
                <w:sz w:val="24"/>
                <w:szCs w:val="24"/>
              </w:rPr>
            </w:pPr>
            <w:r w:rsidRPr="008F36FC">
              <w:rPr>
                <w:rFonts w:ascii="Times New Roman" w:hAnsi="Times New Roman" w:cs="Times New Roman"/>
                <w:b w:val="0"/>
                <w:sz w:val="24"/>
                <w:szCs w:val="24"/>
              </w:rPr>
              <w:t xml:space="preserve">Monthly income </w:t>
            </w:r>
          </w:p>
        </w:tc>
        <w:tc>
          <w:tcPr>
            <w:tcW w:w="2591"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&lt;=1000</w:t>
            </w:r>
          </w:p>
        </w:tc>
        <w:tc>
          <w:tcPr>
            <w:tcW w:w="2520" w:type="dxa"/>
          </w:tcPr>
          <w:p w:rsidR="00D529A0" w:rsidRPr="00C635EF" w:rsidRDefault="00D529A0" w:rsidP="00FA1CF2">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56</w:t>
            </w:r>
          </w:p>
        </w:tc>
        <w:tc>
          <w:tcPr>
            <w:tcW w:w="1844"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17.2</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255BAC" w:rsidRDefault="00D529A0" w:rsidP="00FA1CF2">
            <w:pPr>
              <w:autoSpaceDE w:val="0"/>
              <w:autoSpaceDN w:val="0"/>
              <w:adjustRightInd w:val="0"/>
              <w:rPr>
                <w:rFonts w:ascii="Times New Roman" w:hAnsi="Times New Roman" w:cs="Times New Roman"/>
                <w:sz w:val="24"/>
                <w:szCs w:val="24"/>
              </w:rPr>
            </w:pPr>
          </w:p>
        </w:tc>
        <w:tc>
          <w:tcPr>
            <w:tcW w:w="2591" w:type="dxa"/>
          </w:tcPr>
          <w:p w:rsidR="00D529A0" w:rsidRPr="00C635EF"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1001-2000</w:t>
            </w:r>
          </w:p>
        </w:tc>
        <w:tc>
          <w:tcPr>
            <w:tcW w:w="2520" w:type="dxa"/>
          </w:tcPr>
          <w:p w:rsidR="00D529A0" w:rsidRPr="00C635EF" w:rsidRDefault="00D529A0" w:rsidP="00FA1CF2">
            <w:pPr>
              <w:autoSpaceDE w:val="0"/>
              <w:autoSpaceDN w:val="0"/>
              <w:adjustRightInd w:val="0"/>
              <w:ind w:left="60"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85</w:t>
            </w:r>
          </w:p>
        </w:tc>
        <w:tc>
          <w:tcPr>
            <w:tcW w:w="1844" w:type="dxa"/>
          </w:tcPr>
          <w:p w:rsidR="00D529A0" w:rsidRPr="00C635EF"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26.2</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255BAC" w:rsidRDefault="00D529A0" w:rsidP="00FA1CF2">
            <w:pPr>
              <w:autoSpaceDE w:val="0"/>
              <w:autoSpaceDN w:val="0"/>
              <w:adjustRightInd w:val="0"/>
              <w:rPr>
                <w:rFonts w:ascii="Times New Roman" w:hAnsi="Times New Roman" w:cs="Times New Roman"/>
                <w:sz w:val="24"/>
                <w:szCs w:val="24"/>
              </w:rPr>
            </w:pPr>
          </w:p>
        </w:tc>
        <w:tc>
          <w:tcPr>
            <w:tcW w:w="2591"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2001-3000</w:t>
            </w:r>
          </w:p>
        </w:tc>
        <w:tc>
          <w:tcPr>
            <w:tcW w:w="2520" w:type="dxa"/>
          </w:tcPr>
          <w:p w:rsidR="00D529A0" w:rsidRPr="00C635EF" w:rsidRDefault="00D529A0" w:rsidP="00FA1CF2">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70</w:t>
            </w:r>
          </w:p>
        </w:tc>
        <w:tc>
          <w:tcPr>
            <w:tcW w:w="1844"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21.5</w:t>
            </w:r>
          </w:p>
        </w:tc>
      </w:tr>
      <w:tr w:rsidR="00D529A0" w:rsidRPr="00255BAC" w:rsidTr="00E770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255BAC" w:rsidRDefault="00D529A0" w:rsidP="00FA1CF2">
            <w:pPr>
              <w:autoSpaceDE w:val="0"/>
              <w:autoSpaceDN w:val="0"/>
              <w:adjustRightInd w:val="0"/>
              <w:rPr>
                <w:rFonts w:ascii="Times New Roman" w:hAnsi="Times New Roman" w:cs="Times New Roman"/>
                <w:sz w:val="24"/>
                <w:szCs w:val="24"/>
              </w:rPr>
            </w:pPr>
          </w:p>
        </w:tc>
        <w:tc>
          <w:tcPr>
            <w:tcW w:w="2591" w:type="dxa"/>
          </w:tcPr>
          <w:p w:rsidR="00D529A0" w:rsidRPr="00C635EF"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3001-4000</w:t>
            </w:r>
          </w:p>
        </w:tc>
        <w:tc>
          <w:tcPr>
            <w:tcW w:w="2520" w:type="dxa"/>
          </w:tcPr>
          <w:p w:rsidR="00D529A0" w:rsidRPr="00C635EF" w:rsidRDefault="00D529A0" w:rsidP="00FA1CF2">
            <w:pPr>
              <w:autoSpaceDE w:val="0"/>
              <w:autoSpaceDN w:val="0"/>
              <w:adjustRightInd w:val="0"/>
              <w:ind w:left="60" w:right="6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39</w:t>
            </w:r>
          </w:p>
        </w:tc>
        <w:tc>
          <w:tcPr>
            <w:tcW w:w="1844" w:type="dxa"/>
          </w:tcPr>
          <w:p w:rsidR="00D529A0" w:rsidRPr="00C635EF" w:rsidRDefault="00D529A0"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12.0</w:t>
            </w:r>
          </w:p>
        </w:tc>
      </w:tr>
      <w:tr w:rsidR="00D529A0" w:rsidRPr="00255BAC" w:rsidTr="00E770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7" w:type="dxa"/>
            <w:vMerge/>
          </w:tcPr>
          <w:p w:rsidR="00D529A0" w:rsidRPr="00255BAC" w:rsidRDefault="00D529A0" w:rsidP="00FA1CF2">
            <w:pPr>
              <w:autoSpaceDE w:val="0"/>
              <w:autoSpaceDN w:val="0"/>
              <w:adjustRightInd w:val="0"/>
              <w:rPr>
                <w:rFonts w:ascii="Times New Roman" w:hAnsi="Times New Roman" w:cs="Times New Roman"/>
                <w:sz w:val="24"/>
                <w:szCs w:val="24"/>
              </w:rPr>
            </w:pPr>
          </w:p>
        </w:tc>
        <w:tc>
          <w:tcPr>
            <w:tcW w:w="2591"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&gt;=4001</w:t>
            </w:r>
          </w:p>
        </w:tc>
        <w:tc>
          <w:tcPr>
            <w:tcW w:w="2520" w:type="dxa"/>
          </w:tcPr>
          <w:p w:rsidR="00D529A0" w:rsidRPr="00C635EF" w:rsidRDefault="00D529A0" w:rsidP="00FA1CF2">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75</w:t>
            </w:r>
          </w:p>
        </w:tc>
        <w:tc>
          <w:tcPr>
            <w:tcW w:w="1844" w:type="dxa"/>
          </w:tcPr>
          <w:p w:rsidR="00D529A0" w:rsidRPr="00C635EF" w:rsidRDefault="00D529A0"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635EF">
              <w:rPr>
                <w:rFonts w:ascii="Times New Roman" w:hAnsi="Times New Roman" w:cs="Times New Roman"/>
                <w:color w:val="000000"/>
                <w:sz w:val="24"/>
                <w:szCs w:val="24"/>
              </w:rPr>
              <w:t>23.1</w:t>
            </w:r>
          </w:p>
        </w:tc>
      </w:tr>
    </w:tbl>
    <w:p w:rsidR="00D529A0" w:rsidRDefault="008F36FC" w:rsidP="00B91E3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NGO</w:t>
      </w:r>
      <w:r w:rsidR="00A23B76">
        <w:rPr>
          <w:rFonts w:ascii="Times New Roman" w:hAnsi="Times New Roman" w:cs="Times New Roman"/>
          <w:sz w:val="24"/>
          <w:szCs w:val="24"/>
        </w:rPr>
        <w:t>*</w:t>
      </w:r>
      <w:r>
        <w:rPr>
          <w:rFonts w:ascii="Times New Roman" w:hAnsi="Times New Roman" w:cs="Times New Roman"/>
          <w:sz w:val="24"/>
          <w:szCs w:val="24"/>
        </w:rPr>
        <w:t>: Non-governmental organization</w:t>
      </w:r>
    </w:p>
    <w:p w:rsidR="00FF0806" w:rsidRDefault="00FF0806" w:rsidP="00B91E32">
      <w:pPr>
        <w:autoSpaceDE w:val="0"/>
        <w:autoSpaceDN w:val="0"/>
        <w:adjustRightInd w:val="0"/>
        <w:spacing w:after="0" w:line="240" w:lineRule="auto"/>
        <w:rPr>
          <w:rFonts w:ascii="Times New Roman" w:hAnsi="Times New Roman" w:cs="Times New Roman"/>
          <w:sz w:val="24"/>
          <w:szCs w:val="24"/>
        </w:rPr>
      </w:pPr>
    </w:p>
    <w:p w:rsidR="00173D2E" w:rsidRDefault="00FF0806" w:rsidP="00B91E32">
      <w:pPr>
        <w:spacing w:line="240" w:lineRule="auto"/>
        <w:rPr>
          <w:rFonts w:ascii="Times New Roman" w:hAnsi="Times New Roman" w:cs="Times New Roman"/>
          <w:sz w:val="24"/>
          <w:szCs w:val="24"/>
        </w:rPr>
      </w:pPr>
      <w:r w:rsidRPr="00255BAC">
        <w:rPr>
          <w:rFonts w:ascii="Times New Roman" w:hAnsi="Times New Roman" w:cs="Times New Roman"/>
          <w:color w:val="000000"/>
          <w:sz w:val="24"/>
          <w:szCs w:val="24"/>
        </w:rPr>
        <w:t>Other</w:t>
      </w:r>
      <w:r>
        <w:rPr>
          <w:rFonts w:ascii="Times New Roman" w:hAnsi="Times New Roman" w:cs="Times New Roman"/>
          <w:sz w:val="24"/>
          <w:szCs w:val="24"/>
        </w:rPr>
        <w:t>**</w:t>
      </w:r>
      <w:proofErr w:type="gramStart"/>
      <w:r>
        <w:rPr>
          <w:rFonts w:ascii="Times New Roman" w:hAnsi="Times New Roman" w:cs="Times New Roman"/>
          <w:sz w:val="24"/>
          <w:szCs w:val="24"/>
        </w:rPr>
        <w:t>:</w:t>
      </w:r>
      <w:proofErr w:type="spellStart"/>
      <w:r w:rsidR="00CD1155">
        <w:rPr>
          <w:rFonts w:ascii="Times New Roman" w:hAnsi="Times New Roman" w:cs="Times New Roman"/>
          <w:sz w:val="24"/>
          <w:szCs w:val="24"/>
        </w:rPr>
        <w:t>Wakefata</w:t>
      </w:r>
      <w:proofErr w:type="spellEnd"/>
      <w:proofErr w:type="gramEnd"/>
      <w:r w:rsidR="00CD1155">
        <w:rPr>
          <w:rFonts w:ascii="Times New Roman" w:hAnsi="Times New Roman" w:cs="Times New Roman"/>
          <w:sz w:val="24"/>
          <w:szCs w:val="24"/>
        </w:rPr>
        <w:t>, Jehovah, Catholic</w:t>
      </w:r>
    </w:p>
    <w:p w:rsidR="00173D2E" w:rsidRDefault="00173D2E" w:rsidP="00B91E32">
      <w:pPr>
        <w:spacing w:line="240" w:lineRule="auto"/>
      </w:pPr>
    </w:p>
    <w:p w:rsidR="0080080F" w:rsidRDefault="0080080F" w:rsidP="00D529A0"/>
    <w:p w:rsidR="0080080F" w:rsidRDefault="0080080F" w:rsidP="00D529A0"/>
    <w:p w:rsidR="004031F5" w:rsidRPr="000657BA" w:rsidRDefault="004031F5" w:rsidP="004031F5">
      <w:pPr>
        <w:pStyle w:val="Heading2"/>
        <w:spacing w:before="0"/>
        <w:rPr>
          <w:rStyle w:val="fontstyle01"/>
          <w:rFonts w:ascii="Times New Roman" w:hAnsi="Times New Roman" w:cs="Times New Roman"/>
          <w:color w:val="4472C4" w:themeColor="accent1"/>
          <w:sz w:val="24"/>
          <w:szCs w:val="24"/>
        </w:rPr>
      </w:pPr>
      <w:bookmarkStart w:id="148" w:name="_Toc189053917"/>
      <w:r w:rsidRPr="000657BA">
        <w:rPr>
          <w:rFonts w:ascii="Times New Roman" w:hAnsi="Times New Roman" w:cs="Times New Roman"/>
          <w:sz w:val="24"/>
          <w:szCs w:val="24"/>
        </w:rPr>
        <w:lastRenderedPageBreak/>
        <w:t xml:space="preserve">5.2 Past Obstetric </w:t>
      </w:r>
      <w:r w:rsidRPr="000657BA">
        <w:rPr>
          <w:rStyle w:val="fontstyle01"/>
          <w:rFonts w:ascii="Times New Roman" w:hAnsi="Times New Roman" w:cs="Times New Roman"/>
          <w:color w:val="4472C4" w:themeColor="accent1"/>
          <w:sz w:val="24"/>
          <w:szCs w:val="24"/>
        </w:rPr>
        <w:t>reproductive health service</w:t>
      </w:r>
      <w:r w:rsidRPr="000657BA">
        <w:rPr>
          <w:rFonts w:ascii="Times New Roman" w:hAnsi="Times New Roman" w:cs="Times New Roman"/>
          <w:sz w:val="24"/>
          <w:szCs w:val="24"/>
        </w:rPr>
        <w:t xml:space="preserve"> related </w:t>
      </w:r>
      <w:r w:rsidR="000657BA">
        <w:rPr>
          <w:rFonts w:ascii="Times New Roman" w:hAnsi="Times New Roman" w:cs="Times New Roman"/>
          <w:sz w:val="24"/>
          <w:szCs w:val="24"/>
        </w:rPr>
        <w:t>c</w:t>
      </w:r>
      <w:r w:rsidRPr="000657BA">
        <w:rPr>
          <w:rFonts w:ascii="Times New Roman" w:hAnsi="Times New Roman" w:cs="Times New Roman"/>
          <w:sz w:val="24"/>
          <w:szCs w:val="24"/>
        </w:rPr>
        <w:t xml:space="preserve">haracteristics of </w:t>
      </w:r>
      <w:r w:rsidR="000657BA">
        <w:rPr>
          <w:rFonts w:ascii="Times New Roman" w:hAnsi="Times New Roman" w:cs="Times New Roman"/>
          <w:sz w:val="24"/>
          <w:szCs w:val="24"/>
        </w:rPr>
        <w:t>s</w:t>
      </w:r>
      <w:r w:rsidRPr="000657BA">
        <w:rPr>
          <w:rFonts w:ascii="Times New Roman" w:hAnsi="Times New Roman" w:cs="Times New Roman"/>
          <w:sz w:val="24"/>
          <w:szCs w:val="24"/>
        </w:rPr>
        <w:t xml:space="preserve">tudy </w:t>
      </w:r>
      <w:r w:rsidR="000657BA">
        <w:rPr>
          <w:rFonts w:ascii="Times New Roman" w:hAnsi="Times New Roman" w:cs="Times New Roman"/>
          <w:sz w:val="24"/>
          <w:szCs w:val="24"/>
        </w:rPr>
        <w:t>p</w:t>
      </w:r>
      <w:r w:rsidRPr="000657BA">
        <w:rPr>
          <w:rFonts w:ascii="Times New Roman" w:hAnsi="Times New Roman" w:cs="Times New Roman"/>
          <w:sz w:val="24"/>
          <w:szCs w:val="24"/>
        </w:rPr>
        <w:t>articipants.</w:t>
      </w:r>
      <w:bookmarkEnd w:id="148"/>
    </w:p>
    <w:p w:rsidR="004031F5" w:rsidRDefault="004031F5" w:rsidP="004031F5">
      <w:pPr>
        <w:pStyle w:val="NoSpacing"/>
        <w:spacing w:line="360" w:lineRule="auto"/>
        <w:jc w:val="both"/>
        <w:rPr>
          <w:rStyle w:val="fontstyle01"/>
          <w:rFonts w:ascii="Times New Roman" w:hAnsi="Times New Roman" w:cs="Times New Roman"/>
          <w:b/>
          <w:sz w:val="24"/>
          <w:szCs w:val="24"/>
        </w:rPr>
      </w:pPr>
    </w:p>
    <w:p w:rsidR="004031F5" w:rsidRDefault="004031F5" w:rsidP="004031F5">
      <w:pPr>
        <w:pStyle w:val="NoSpacing"/>
        <w:spacing w:line="360" w:lineRule="auto"/>
        <w:jc w:val="both"/>
        <w:rPr>
          <w:rFonts w:ascii="Times New Roman" w:hAnsi="Times New Roman" w:cs="Times New Roman"/>
          <w:color w:val="000000"/>
          <w:sz w:val="24"/>
          <w:szCs w:val="24"/>
        </w:rPr>
      </w:pPr>
      <w:r w:rsidRPr="00C73887">
        <w:rPr>
          <w:rStyle w:val="fontstyle01"/>
          <w:rFonts w:ascii="Times New Roman" w:hAnsi="Times New Roman" w:cs="Times New Roman"/>
          <w:sz w:val="24"/>
          <w:szCs w:val="24"/>
        </w:rPr>
        <w:t xml:space="preserve">A total of </w:t>
      </w:r>
      <w:r w:rsidRPr="00C73887">
        <w:rPr>
          <w:rFonts w:ascii="Times New Roman" w:hAnsi="Times New Roman" w:cs="Times New Roman"/>
          <w:sz w:val="24"/>
          <w:szCs w:val="24"/>
        </w:rPr>
        <w:t>247</w:t>
      </w:r>
      <w:r w:rsidRPr="00C73887">
        <w:rPr>
          <w:rStyle w:val="fontstyle01"/>
          <w:rFonts w:ascii="Times New Roman" w:hAnsi="Times New Roman" w:cs="Times New Roman"/>
          <w:sz w:val="24"/>
          <w:szCs w:val="24"/>
        </w:rPr>
        <w:t>(</w:t>
      </w:r>
      <w:r w:rsidRPr="00C73887">
        <w:rPr>
          <w:rFonts w:ascii="Times New Roman" w:hAnsi="Times New Roman" w:cs="Times New Roman"/>
          <w:sz w:val="24"/>
          <w:szCs w:val="24"/>
        </w:rPr>
        <w:t>76%) of the respondents married at age between 19-24 and 285(87.7%) were multi-gravid. Two hundred seventy-four (84.3%) had ANC contact</w:t>
      </w:r>
      <w:r w:rsidR="00FE32A9">
        <w:rPr>
          <w:rFonts w:ascii="Times New Roman" w:hAnsi="Times New Roman" w:cs="Times New Roman"/>
          <w:sz w:val="24"/>
          <w:szCs w:val="24"/>
        </w:rPr>
        <w:t xml:space="preserve"> off which</w:t>
      </w:r>
      <w:r w:rsidRPr="00C73887">
        <w:rPr>
          <w:rFonts w:ascii="Times New Roman" w:hAnsi="Times New Roman" w:cs="Times New Roman"/>
          <w:sz w:val="24"/>
          <w:szCs w:val="24"/>
        </w:rPr>
        <w:t xml:space="preserve">159(48.9%) </w:t>
      </w:r>
      <w:r w:rsidR="00FE32A9">
        <w:rPr>
          <w:rFonts w:ascii="Times New Roman" w:hAnsi="Times New Roman" w:cs="Times New Roman"/>
          <w:sz w:val="24"/>
          <w:szCs w:val="24"/>
        </w:rPr>
        <w:t xml:space="preserve">of them </w:t>
      </w:r>
      <w:r w:rsidRPr="00C73887">
        <w:rPr>
          <w:rFonts w:ascii="Times New Roman" w:hAnsi="Times New Roman" w:cs="Times New Roman"/>
          <w:sz w:val="24"/>
          <w:szCs w:val="24"/>
        </w:rPr>
        <w:t>have four and more ANC contacts.</w:t>
      </w:r>
      <w:r>
        <w:rPr>
          <w:rFonts w:ascii="Times New Roman" w:hAnsi="Times New Roman" w:cs="Times New Roman"/>
          <w:sz w:val="24"/>
          <w:szCs w:val="24"/>
        </w:rPr>
        <w:t xml:space="preserve"> Additionally, </w:t>
      </w:r>
      <w:r w:rsidRPr="004F4B63">
        <w:rPr>
          <w:rFonts w:ascii="Times New Roman" w:hAnsi="Times New Roman" w:cs="Times New Roman"/>
          <w:color w:val="000000"/>
          <w:sz w:val="24"/>
          <w:szCs w:val="24"/>
        </w:rPr>
        <w:t>300</w:t>
      </w:r>
      <w:r>
        <w:rPr>
          <w:rFonts w:ascii="Times New Roman" w:hAnsi="Times New Roman" w:cs="Times New Roman"/>
          <w:color w:val="000000"/>
          <w:sz w:val="24"/>
          <w:szCs w:val="24"/>
        </w:rPr>
        <w:t>(</w:t>
      </w:r>
      <w:r w:rsidRPr="004F4B63">
        <w:rPr>
          <w:rFonts w:ascii="Times New Roman" w:hAnsi="Times New Roman" w:cs="Times New Roman"/>
          <w:color w:val="000000"/>
          <w:sz w:val="24"/>
          <w:szCs w:val="24"/>
        </w:rPr>
        <w:t>92.3</w:t>
      </w:r>
      <w:r>
        <w:rPr>
          <w:rFonts w:ascii="Times New Roman" w:hAnsi="Times New Roman" w:cs="Times New Roman"/>
          <w:color w:val="000000"/>
          <w:sz w:val="24"/>
          <w:szCs w:val="24"/>
        </w:rPr>
        <w:t>%) become pregnant at birth interval less than 24 months. Furthermore, two hundred eighty-eight (</w:t>
      </w:r>
      <w:r w:rsidRPr="004F4B63">
        <w:rPr>
          <w:rFonts w:ascii="Times New Roman" w:hAnsi="Times New Roman" w:cs="Times New Roman"/>
          <w:color w:val="000000"/>
          <w:sz w:val="24"/>
          <w:szCs w:val="24"/>
        </w:rPr>
        <w:t>88.6</w:t>
      </w:r>
      <w:r>
        <w:rPr>
          <w:rFonts w:ascii="Times New Roman" w:hAnsi="Times New Roman" w:cs="Times New Roman"/>
          <w:color w:val="000000"/>
          <w:sz w:val="24"/>
          <w:szCs w:val="24"/>
        </w:rPr>
        <w:t>%) gave birth at health facility in the past whereas one hundred (40.6%) have previous history of obstetric related complications (Table: 3).</w:t>
      </w:r>
    </w:p>
    <w:p w:rsidR="004031F5" w:rsidRPr="00C73887" w:rsidRDefault="004031F5" w:rsidP="004031F5">
      <w:pPr>
        <w:pStyle w:val="NoSpacing"/>
        <w:spacing w:line="360" w:lineRule="auto"/>
        <w:rPr>
          <w:rStyle w:val="fontstyle01"/>
          <w:rFonts w:ascii="Times New Roman" w:hAnsi="Times New Roman" w:cs="Times New Roman"/>
          <w:sz w:val="24"/>
          <w:szCs w:val="24"/>
        </w:rPr>
      </w:pPr>
      <w:r w:rsidRPr="00C73887">
        <w:rPr>
          <w:rStyle w:val="fontstyle01"/>
          <w:rFonts w:ascii="Times New Roman" w:hAnsi="Times New Roman" w:cs="Times New Roman"/>
          <w:sz w:val="24"/>
          <w:szCs w:val="24"/>
        </w:rPr>
        <w:br w:type="page"/>
      </w:r>
    </w:p>
    <w:p w:rsidR="004031F5" w:rsidRPr="00397DC9" w:rsidRDefault="004031F5" w:rsidP="004031F5">
      <w:pPr>
        <w:pStyle w:val="Caption"/>
        <w:rPr>
          <w:rFonts w:ascii="Times New Roman" w:eastAsia="Times New Roman" w:hAnsi="Times New Roman" w:cs="Times New Roman"/>
          <w:b w:val="0"/>
          <w:color w:val="000000" w:themeColor="text1"/>
          <w:sz w:val="24"/>
          <w:szCs w:val="24"/>
        </w:rPr>
      </w:pPr>
      <w:bookmarkStart w:id="149" w:name="_Toc189053937"/>
      <w:r w:rsidRPr="00397DC9">
        <w:rPr>
          <w:rFonts w:ascii="Times New Roman" w:hAnsi="Times New Roman" w:cs="Times New Roman"/>
          <w:color w:val="000000" w:themeColor="text1"/>
          <w:sz w:val="24"/>
          <w:szCs w:val="24"/>
        </w:rPr>
        <w:lastRenderedPageBreak/>
        <w:t xml:space="preserve">Table </w:t>
      </w:r>
      <w:r w:rsidRPr="00397DC9">
        <w:rPr>
          <w:rFonts w:ascii="Times New Roman" w:hAnsi="Times New Roman" w:cs="Times New Roman"/>
          <w:color w:val="000000" w:themeColor="text1"/>
          <w:sz w:val="24"/>
          <w:szCs w:val="24"/>
        </w:rPr>
        <w:fldChar w:fldCharType="begin"/>
      </w:r>
      <w:r w:rsidRPr="00397DC9">
        <w:rPr>
          <w:rFonts w:ascii="Times New Roman" w:hAnsi="Times New Roman" w:cs="Times New Roman"/>
          <w:color w:val="000000" w:themeColor="text1"/>
          <w:sz w:val="24"/>
          <w:szCs w:val="24"/>
        </w:rPr>
        <w:instrText xml:space="preserve"> SEQ Table \* ARABIC </w:instrText>
      </w:r>
      <w:r w:rsidRPr="00397DC9">
        <w:rPr>
          <w:rFonts w:ascii="Times New Roman" w:hAnsi="Times New Roman" w:cs="Times New Roman"/>
          <w:color w:val="000000" w:themeColor="text1"/>
          <w:sz w:val="24"/>
          <w:szCs w:val="24"/>
        </w:rPr>
        <w:fldChar w:fldCharType="separate"/>
      </w:r>
      <w:r w:rsidR="0098549E">
        <w:rPr>
          <w:rFonts w:ascii="Times New Roman" w:hAnsi="Times New Roman" w:cs="Times New Roman"/>
          <w:noProof/>
          <w:color w:val="000000" w:themeColor="text1"/>
          <w:sz w:val="24"/>
          <w:szCs w:val="24"/>
        </w:rPr>
        <w:t>3</w:t>
      </w:r>
      <w:r w:rsidRPr="00397DC9">
        <w:rPr>
          <w:rFonts w:ascii="Times New Roman" w:hAnsi="Times New Roman" w:cs="Times New Roman"/>
          <w:color w:val="000000" w:themeColor="text1"/>
          <w:sz w:val="24"/>
          <w:szCs w:val="24"/>
        </w:rPr>
        <w:fldChar w:fldCharType="end"/>
      </w:r>
      <w:r w:rsidRPr="00397DC9">
        <w:rPr>
          <w:rFonts w:ascii="Times New Roman" w:hAnsi="Times New Roman" w:cs="Times New Roman"/>
          <w:color w:val="000000" w:themeColor="text1"/>
          <w:sz w:val="24"/>
          <w:szCs w:val="24"/>
        </w:rPr>
        <w:t xml:space="preserve">: </w:t>
      </w:r>
      <w:r w:rsidRPr="00397DC9">
        <w:rPr>
          <w:rStyle w:val="fontstyle01"/>
          <w:rFonts w:ascii="Times New Roman" w:hAnsi="Times New Roman" w:cs="Times New Roman"/>
          <w:b w:val="0"/>
          <w:color w:val="000000" w:themeColor="text1"/>
          <w:sz w:val="24"/>
          <w:szCs w:val="24"/>
        </w:rPr>
        <w:t>Distribution Past obstetrics and reproductive health service related variables Wo</w:t>
      </w:r>
      <w:r w:rsidRPr="00397DC9">
        <w:rPr>
          <w:rFonts w:ascii="Times New Roman" w:eastAsia="Times New Roman" w:hAnsi="Times New Roman" w:cs="Times New Roman"/>
          <w:b w:val="0"/>
          <w:color w:val="000000" w:themeColor="text1"/>
          <w:sz w:val="24"/>
          <w:szCs w:val="24"/>
        </w:rPr>
        <w:t>men admitted to AURH, 2024</w:t>
      </w:r>
      <w:r>
        <w:rPr>
          <w:rFonts w:ascii="Times New Roman" w:eastAsia="Times New Roman" w:hAnsi="Times New Roman" w:cs="Times New Roman"/>
          <w:b w:val="0"/>
          <w:color w:val="000000" w:themeColor="text1"/>
          <w:sz w:val="24"/>
          <w:szCs w:val="24"/>
        </w:rPr>
        <w:t>(n=325)</w:t>
      </w:r>
      <w:bookmarkEnd w:id="149"/>
    </w:p>
    <w:tbl>
      <w:tblPr>
        <w:tblStyle w:val="LightGrid-Accent5"/>
        <w:tblW w:w="9242" w:type="dxa"/>
        <w:tblLook w:val="04A0" w:firstRow="1" w:lastRow="0" w:firstColumn="1" w:lastColumn="0" w:noHBand="0" w:noVBand="1"/>
      </w:tblPr>
      <w:tblGrid>
        <w:gridCol w:w="2549"/>
        <w:gridCol w:w="2750"/>
        <w:gridCol w:w="1928"/>
        <w:gridCol w:w="2015"/>
      </w:tblGrid>
      <w:tr w:rsidR="004031F5" w:rsidRPr="003F5AA1" w:rsidTr="00FA1CF2">
        <w:trPr>
          <w:cnfStyle w:val="100000000000" w:firstRow="1" w:lastRow="0" w:firstColumn="0" w:lastColumn="0" w:oddVBand="0" w:evenVBand="0" w:oddHBand="0"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549" w:type="dxa"/>
          </w:tcPr>
          <w:p w:rsidR="004031F5" w:rsidRPr="003F5AA1" w:rsidRDefault="004031F5" w:rsidP="00FA1CF2">
            <w:pPr>
              <w:jc w:val="both"/>
              <w:rPr>
                <w:rFonts w:ascii="Times New Roman" w:hAnsi="Times New Roman" w:cs="Times New Roman"/>
                <w:sz w:val="24"/>
                <w:szCs w:val="24"/>
              </w:rPr>
            </w:pPr>
            <w:r w:rsidRPr="003F5AA1">
              <w:rPr>
                <w:rFonts w:ascii="Times New Roman" w:hAnsi="Times New Roman" w:cs="Times New Roman"/>
                <w:sz w:val="24"/>
                <w:szCs w:val="24"/>
              </w:rPr>
              <w:t>Variables</w:t>
            </w:r>
          </w:p>
        </w:tc>
        <w:tc>
          <w:tcPr>
            <w:tcW w:w="2750" w:type="dxa"/>
          </w:tcPr>
          <w:p w:rsidR="004031F5" w:rsidRPr="003F5AA1" w:rsidRDefault="004031F5"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5AA1">
              <w:rPr>
                <w:rFonts w:ascii="Times New Roman" w:hAnsi="Times New Roman" w:cs="Times New Roman"/>
                <w:sz w:val="24"/>
                <w:szCs w:val="24"/>
              </w:rPr>
              <w:t xml:space="preserve">Categories </w:t>
            </w:r>
          </w:p>
        </w:tc>
        <w:tc>
          <w:tcPr>
            <w:tcW w:w="1928" w:type="dxa"/>
          </w:tcPr>
          <w:p w:rsidR="004031F5" w:rsidRPr="003F5AA1" w:rsidRDefault="004031F5"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5AA1">
              <w:rPr>
                <w:rFonts w:ascii="Times New Roman" w:hAnsi="Times New Roman" w:cs="Times New Roman"/>
                <w:sz w:val="24"/>
                <w:szCs w:val="24"/>
              </w:rPr>
              <w:t>Frequency(N)</w:t>
            </w:r>
          </w:p>
        </w:tc>
        <w:tc>
          <w:tcPr>
            <w:tcW w:w="2015" w:type="dxa"/>
          </w:tcPr>
          <w:p w:rsidR="004031F5" w:rsidRPr="003F5AA1" w:rsidRDefault="004031F5" w:rsidP="00FA1CF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5AA1">
              <w:rPr>
                <w:rFonts w:ascii="Times New Roman" w:hAnsi="Times New Roman" w:cs="Times New Roman"/>
                <w:sz w:val="24"/>
                <w:szCs w:val="24"/>
              </w:rPr>
              <w:t>Percentage (%)</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 xml:space="preserve">Age at first marriage </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&lt;=18</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37</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11.4</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19-24</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247</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76.0</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&gt;=25</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41</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12.6</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Age at first pregnancy</w:t>
            </w: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16-19</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37</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11.4</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&gt;=20</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288</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88.6</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 xml:space="preserve">Gravidity </w:t>
            </w: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proofErr w:type="spellStart"/>
            <w:r w:rsidRPr="003F5AA1">
              <w:rPr>
                <w:rFonts w:ascii="Times New Roman" w:hAnsi="Times New Roman" w:cs="Times New Roman"/>
                <w:color w:val="000000"/>
                <w:sz w:val="24"/>
                <w:szCs w:val="24"/>
              </w:rPr>
              <w:t>Primi</w:t>
            </w:r>
            <w:proofErr w:type="spellEnd"/>
            <w:r w:rsidRPr="003F5AA1">
              <w:rPr>
                <w:rFonts w:ascii="Times New Roman" w:hAnsi="Times New Roman" w:cs="Times New Roman"/>
                <w:color w:val="000000"/>
                <w:sz w:val="24"/>
                <w:szCs w:val="24"/>
              </w:rPr>
              <w:t xml:space="preserve"> </w:t>
            </w:r>
            <w:proofErr w:type="spellStart"/>
            <w:r w:rsidRPr="003F5AA1">
              <w:rPr>
                <w:rFonts w:ascii="Times New Roman" w:hAnsi="Times New Roman" w:cs="Times New Roman"/>
                <w:color w:val="000000"/>
                <w:sz w:val="24"/>
                <w:szCs w:val="24"/>
              </w:rPr>
              <w:t>gravida</w:t>
            </w:r>
            <w:proofErr w:type="spellEnd"/>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40</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12.3</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Multigravida</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285</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87.7</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highlight w:val="yellow"/>
              </w:rPr>
            </w:pPr>
            <w:r w:rsidRPr="00C54B33">
              <w:rPr>
                <w:rFonts w:ascii="Times New Roman" w:eastAsia="Times New Roman" w:hAnsi="Times New Roman" w:cs="Times New Roman"/>
                <w:b w:val="0"/>
                <w:color w:val="000000" w:themeColor="text1"/>
                <w:sz w:val="24"/>
                <w:szCs w:val="24"/>
              </w:rPr>
              <w:t>History of Abortion</w:t>
            </w:r>
          </w:p>
        </w:tc>
        <w:tc>
          <w:tcPr>
            <w:tcW w:w="2750" w:type="dxa"/>
          </w:tcPr>
          <w:p w:rsidR="004031F5" w:rsidRPr="00C54779"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Yes</w:t>
            </w:r>
          </w:p>
        </w:tc>
        <w:tc>
          <w:tcPr>
            <w:tcW w:w="1928" w:type="dxa"/>
          </w:tcPr>
          <w:p w:rsidR="004031F5" w:rsidRPr="00C54779"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105</w:t>
            </w:r>
          </w:p>
        </w:tc>
        <w:tc>
          <w:tcPr>
            <w:tcW w:w="2015" w:type="dxa"/>
          </w:tcPr>
          <w:p w:rsidR="004031F5" w:rsidRPr="00C54779"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32.3</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highlight w:val="yellow"/>
              </w:rPr>
            </w:pPr>
          </w:p>
        </w:tc>
        <w:tc>
          <w:tcPr>
            <w:tcW w:w="2750" w:type="dxa"/>
          </w:tcPr>
          <w:p w:rsidR="004031F5" w:rsidRPr="00C54779"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No</w:t>
            </w:r>
          </w:p>
        </w:tc>
        <w:tc>
          <w:tcPr>
            <w:tcW w:w="1928" w:type="dxa"/>
          </w:tcPr>
          <w:p w:rsidR="004031F5" w:rsidRPr="00C54779"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220</w:t>
            </w:r>
          </w:p>
        </w:tc>
        <w:tc>
          <w:tcPr>
            <w:tcW w:w="2015" w:type="dxa"/>
          </w:tcPr>
          <w:p w:rsidR="004031F5" w:rsidRPr="00C54779"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C54779">
              <w:rPr>
                <w:rFonts w:ascii="Times New Roman" w:hAnsi="Times New Roman" w:cs="Times New Roman"/>
                <w:color w:val="000000"/>
                <w:sz w:val="24"/>
                <w:szCs w:val="24"/>
              </w:rPr>
              <w:t>67.7</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Number of live birth</w:t>
            </w: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0-2</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184</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56.6</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3-4</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87</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26.8</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&gt;=5</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54</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16.6</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ANC contact</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Yes</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274</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84.3</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No</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51</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15.7</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Number of ANC contact</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&lt;4</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11</w:t>
            </w:r>
            <w:r>
              <w:rPr>
                <w:rFonts w:ascii="Times New Roman" w:hAnsi="Times New Roman" w:cs="Times New Roman"/>
                <w:color w:val="000000"/>
                <w:sz w:val="24"/>
                <w:szCs w:val="24"/>
              </w:rPr>
              <w:t>5</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35.1</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&gt;=4</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159</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48.9</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Birth Interval</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&lt;24months</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300</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92.3</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&gt;=24months</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25</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7.7</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 xml:space="preserve">Labor start spontaneously </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Yes</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290</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89.2</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No</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35</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10.8</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Not spontaneous</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C/D</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17</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5.2</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Induction</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18</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5.5</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Labor duration</w:t>
            </w:r>
          </w:p>
        </w:tc>
        <w:tc>
          <w:tcPr>
            <w:tcW w:w="2750" w:type="dxa"/>
            <w:shd w:val="clear" w:color="auto" w:fill="auto"/>
          </w:tcPr>
          <w:p w:rsidR="004031F5" w:rsidRPr="00FC29C0"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&lt;8hrs</w:t>
            </w:r>
          </w:p>
        </w:tc>
        <w:tc>
          <w:tcPr>
            <w:tcW w:w="1928" w:type="dxa"/>
            <w:shd w:val="clear" w:color="auto" w:fill="auto"/>
          </w:tcPr>
          <w:p w:rsidR="004031F5" w:rsidRPr="00FC29C0"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25</w:t>
            </w:r>
          </w:p>
        </w:tc>
        <w:tc>
          <w:tcPr>
            <w:tcW w:w="2015" w:type="dxa"/>
            <w:shd w:val="clear" w:color="auto" w:fill="auto"/>
          </w:tcPr>
          <w:p w:rsidR="004031F5" w:rsidRPr="00FC29C0"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7.9</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shd w:val="clear" w:color="auto" w:fill="auto"/>
          </w:tcPr>
          <w:p w:rsidR="004031F5" w:rsidRPr="00FC29C0"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&gt;=8hrs</w:t>
            </w:r>
          </w:p>
        </w:tc>
        <w:tc>
          <w:tcPr>
            <w:tcW w:w="1928" w:type="dxa"/>
            <w:shd w:val="clear" w:color="auto" w:fill="auto"/>
          </w:tcPr>
          <w:p w:rsidR="004031F5" w:rsidRPr="00FC29C0"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289</w:t>
            </w:r>
          </w:p>
        </w:tc>
        <w:tc>
          <w:tcPr>
            <w:tcW w:w="2015" w:type="dxa"/>
            <w:shd w:val="clear" w:color="auto" w:fill="auto"/>
          </w:tcPr>
          <w:p w:rsidR="004031F5" w:rsidRPr="00FC29C0"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FC29C0">
              <w:rPr>
                <w:rFonts w:ascii="Times New Roman" w:hAnsi="Times New Roman" w:cs="Times New Roman"/>
                <w:color w:val="000000"/>
                <w:sz w:val="24"/>
                <w:szCs w:val="24"/>
              </w:rPr>
              <w:t>92.1</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Place of past delivery</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Health Facility</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288</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88.6</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C54B33" w:rsidRDefault="004031F5" w:rsidP="00FA1CF2">
            <w:pPr>
              <w:rPr>
                <w:rFonts w:ascii="Times New Roman" w:eastAsia="Times New Roman" w:hAnsi="Times New Roman" w:cs="Times New Roman"/>
                <w:b w:val="0"/>
                <w:color w:val="000000" w:themeColor="text1"/>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Home</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37</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11.4</w:t>
            </w:r>
          </w:p>
        </w:tc>
      </w:tr>
      <w:tr w:rsidR="004031F5" w:rsidRPr="003F5AA1" w:rsidTr="00FA1C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val="restart"/>
          </w:tcPr>
          <w:p w:rsidR="004031F5" w:rsidRPr="00C54B33" w:rsidRDefault="004031F5" w:rsidP="00FA1CF2">
            <w:pPr>
              <w:rPr>
                <w:rFonts w:ascii="Times New Roman" w:eastAsia="Times New Roman" w:hAnsi="Times New Roman" w:cs="Times New Roman"/>
                <w:b w:val="0"/>
                <w:color w:val="000000" w:themeColor="text1"/>
                <w:sz w:val="24"/>
                <w:szCs w:val="24"/>
              </w:rPr>
            </w:pPr>
            <w:r w:rsidRPr="00C54B33">
              <w:rPr>
                <w:rFonts w:ascii="Times New Roman" w:eastAsia="Times New Roman" w:hAnsi="Times New Roman" w:cs="Times New Roman"/>
                <w:b w:val="0"/>
                <w:color w:val="000000" w:themeColor="text1"/>
                <w:sz w:val="24"/>
                <w:szCs w:val="24"/>
              </w:rPr>
              <w:t>Obstetric complication</w:t>
            </w:r>
          </w:p>
        </w:tc>
        <w:tc>
          <w:tcPr>
            <w:tcW w:w="2750"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Yes</w:t>
            </w:r>
          </w:p>
        </w:tc>
        <w:tc>
          <w:tcPr>
            <w:tcW w:w="1928"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132</w:t>
            </w:r>
          </w:p>
        </w:tc>
        <w:tc>
          <w:tcPr>
            <w:tcW w:w="2015" w:type="dxa"/>
          </w:tcPr>
          <w:p w:rsidR="004031F5" w:rsidRPr="003F5AA1" w:rsidRDefault="004031F5" w:rsidP="00FA1CF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40.6</w:t>
            </w:r>
          </w:p>
        </w:tc>
      </w:tr>
      <w:tr w:rsidR="004031F5" w:rsidRPr="003F5AA1" w:rsidTr="00FA1C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vMerge/>
          </w:tcPr>
          <w:p w:rsidR="004031F5" w:rsidRPr="003F5AA1" w:rsidRDefault="004031F5" w:rsidP="00FA1CF2">
            <w:pPr>
              <w:rPr>
                <w:rFonts w:ascii="Times New Roman" w:eastAsia="Times New Roman" w:hAnsi="Times New Roman" w:cs="Times New Roman"/>
                <w:b w:val="0"/>
                <w:color w:val="000000"/>
                <w:sz w:val="24"/>
                <w:szCs w:val="24"/>
              </w:rPr>
            </w:pPr>
          </w:p>
        </w:tc>
        <w:tc>
          <w:tcPr>
            <w:tcW w:w="2750"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No</w:t>
            </w:r>
          </w:p>
        </w:tc>
        <w:tc>
          <w:tcPr>
            <w:tcW w:w="1928"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193</w:t>
            </w:r>
          </w:p>
        </w:tc>
        <w:tc>
          <w:tcPr>
            <w:tcW w:w="2015" w:type="dxa"/>
          </w:tcPr>
          <w:p w:rsidR="004031F5" w:rsidRPr="003F5AA1" w:rsidRDefault="004031F5" w:rsidP="00FA1CF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3F5AA1">
              <w:rPr>
                <w:rFonts w:ascii="Times New Roman" w:hAnsi="Times New Roman" w:cs="Times New Roman"/>
                <w:color w:val="000000"/>
                <w:sz w:val="24"/>
                <w:szCs w:val="24"/>
              </w:rPr>
              <w:t>59.4</w:t>
            </w:r>
          </w:p>
        </w:tc>
      </w:tr>
    </w:tbl>
    <w:p w:rsidR="00C2164B" w:rsidRDefault="00C2164B" w:rsidP="004031F5">
      <w:pPr>
        <w:pStyle w:val="Heading2"/>
        <w:rPr>
          <w:rFonts w:ascii="Times New Roman" w:hAnsi="Times New Roman" w:cs="Times New Roman"/>
        </w:rPr>
      </w:pPr>
    </w:p>
    <w:p w:rsidR="00C2164B" w:rsidRDefault="00C2164B" w:rsidP="004031F5">
      <w:pPr>
        <w:pStyle w:val="Heading2"/>
        <w:rPr>
          <w:rFonts w:ascii="Times New Roman" w:hAnsi="Times New Roman" w:cs="Times New Roman"/>
        </w:rPr>
      </w:pPr>
    </w:p>
    <w:p w:rsidR="00C2164B" w:rsidRDefault="00C2164B" w:rsidP="004031F5">
      <w:pPr>
        <w:pStyle w:val="Heading2"/>
        <w:rPr>
          <w:rFonts w:ascii="Times New Roman" w:hAnsi="Times New Roman" w:cs="Times New Roman"/>
        </w:rPr>
      </w:pPr>
    </w:p>
    <w:p w:rsidR="00C2164B" w:rsidRDefault="00C2164B" w:rsidP="004031F5">
      <w:pPr>
        <w:pStyle w:val="Heading2"/>
        <w:rPr>
          <w:rFonts w:ascii="Times New Roman" w:hAnsi="Times New Roman" w:cs="Times New Roman"/>
        </w:rPr>
      </w:pPr>
    </w:p>
    <w:p w:rsidR="00C2164B" w:rsidRDefault="00C2164B" w:rsidP="004031F5">
      <w:pPr>
        <w:pStyle w:val="Heading2"/>
        <w:rPr>
          <w:rFonts w:ascii="Times New Roman" w:hAnsi="Times New Roman" w:cs="Times New Roman"/>
        </w:rPr>
      </w:pPr>
    </w:p>
    <w:p w:rsidR="00C2164B" w:rsidRDefault="00C2164B" w:rsidP="004031F5">
      <w:pPr>
        <w:pStyle w:val="Heading2"/>
        <w:rPr>
          <w:rFonts w:asciiTheme="minorHAnsi" w:eastAsiaTheme="minorHAnsi" w:hAnsiTheme="minorHAnsi" w:cstheme="minorBidi"/>
          <w:color w:val="auto"/>
          <w:sz w:val="22"/>
          <w:szCs w:val="22"/>
        </w:rPr>
      </w:pPr>
    </w:p>
    <w:p w:rsidR="00C2164B" w:rsidRDefault="00C2164B" w:rsidP="004031F5">
      <w:pPr>
        <w:pStyle w:val="Heading2"/>
        <w:rPr>
          <w:rFonts w:asciiTheme="minorHAnsi" w:eastAsiaTheme="minorHAnsi" w:hAnsiTheme="minorHAnsi" w:cstheme="minorBidi"/>
          <w:color w:val="auto"/>
          <w:sz w:val="22"/>
          <w:szCs w:val="22"/>
        </w:rPr>
      </w:pPr>
    </w:p>
    <w:p w:rsidR="00C2164B" w:rsidRDefault="00C2164B" w:rsidP="004031F5">
      <w:pPr>
        <w:pStyle w:val="Heading2"/>
        <w:rPr>
          <w:rFonts w:asciiTheme="minorHAnsi" w:eastAsiaTheme="minorHAnsi" w:hAnsiTheme="minorHAnsi" w:cstheme="minorBidi"/>
          <w:color w:val="auto"/>
          <w:sz w:val="22"/>
          <w:szCs w:val="22"/>
        </w:rPr>
      </w:pPr>
    </w:p>
    <w:p w:rsidR="00C2164B" w:rsidRDefault="00C2164B" w:rsidP="004031F5">
      <w:pPr>
        <w:pStyle w:val="Heading2"/>
        <w:rPr>
          <w:rFonts w:asciiTheme="minorHAnsi" w:eastAsiaTheme="minorHAnsi" w:hAnsiTheme="minorHAnsi" w:cstheme="minorBidi"/>
          <w:color w:val="auto"/>
          <w:sz w:val="22"/>
          <w:szCs w:val="22"/>
        </w:rPr>
      </w:pPr>
    </w:p>
    <w:p w:rsidR="00C2164B" w:rsidRPr="00C2164B" w:rsidRDefault="00C2164B" w:rsidP="00C2164B"/>
    <w:p w:rsidR="004031F5" w:rsidRPr="00202B43" w:rsidRDefault="004031F5" w:rsidP="00202B43">
      <w:pPr>
        <w:pStyle w:val="Heading2"/>
        <w:spacing w:after="240"/>
        <w:rPr>
          <w:rFonts w:ascii="Times New Roman" w:eastAsia="Times New Roman" w:hAnsi="Times New Roman" w:cs="Times New Roman"/>
          <w:color w:val="000000"/>
          <w:sz w:val="24"/>
          <w:szCs w:val="24"/>
        </w:rPr>
      </w:pPr>
      <w:bookmarkStart w:id="150" w:name="_Toc189053918"/>
      <w:r w:rsidRPr="00202B43">
        <w:rPr>
          <w:rFonts w:ascii="Times New Roman" w:hAnsi="Times New Roman" w:cs="Times New Roman"/>
          <w:sz w:val="24"/>
          <w:szCs w:val="24"/>
        </w:rPr>
        <w:lastRenderedPageBreak/>
        <w:t>5.3 Health-related delays for maternal health seeking characteristics</w:t>
      </w:r>
      <w:bookmarkEnd w:id="150"/>
    </w:p>
    <w:p w:rsidR="004031F5" w:rsidRDefault="004031F5" w:rsidP="004031F5">
      <w:pPr>
        <w:autoSpaceDE w:val="0"/>
        <w:autoSpaceDN w:val="0"/>
        <w:adjustRightInd w:val="0"/>
        <w:spacing w:line="360" w:lineRule="auto"/>
        <w:ind w:left="60" w:right="60"/>
        <w:jc w:val="both"/>
        <w:rPr>
          <w:rFonts w:ascii="Times New Roman" w:hAnsi="Times New Roman" w:cs="Times New Roman"/>
          <w:color w:val="000000"/>
          <w:sz w:val="24"/>
          <w:szCs w:val="24"/>
        </w:rPr>
      </w:pPr>
      <w:r w:rsidRPr="00BC1F15">
        <w:rPr>
          <w:rFonts w:ascii="Times New Roman" w:hAnsi="Times New Roman" w:cs="Times New Roman"/>
          <w:color w:val="000000" w:themeColor="text1"/>
          <w:sz w:val="24"/>
          <w:szCs w:val="24"/>
        </w:rPr>
        <w:t>From the total study participants, One hundred ninety-three (59.4%) study participants came to the hospital by their own decision. Regarding delays, 177(54.5%) and 100(30.8%) of women delay in decision to seek and in reaching care respectively.</w:t>
      </w:r>
      <w:r w:rsidRPr="00BC1F15">
        <w:rPr>
          <w:rFonts w:ascii="XdbdnbMinionProRegular" w:hAnsi="XdbdnbMinionProRegular" w:cs="XdbdnbMinionProRegular"/>
          <w:color w:val="000000" w:themeColor="text1"/>
          <w:sz w:val="20"/>
          <w:szCs w:val="20"/>
        </w:rPr>
        <w:t xml:space="preserve"> </w:t>
      </w:r>
      <w:r>
        <w:rPr>
          <w:rFonts w:ascii="Times New Roman" w:hAnsi="Times New Roman" w:cs="Times New Roman"/>
          <w:color w:val="131413"/>
          <w:sz w:val="24"/>
          <w:szCs w:val="24"/>
        </w:rPr>
        <w:t xml:space="preserve">The most common reason for delay to seek care was </w:t>
      </w:r>
      <w:r>
        <w:rPr>
          <w:rFonts w:ascii="Times New Roman" w:hAnsi="Times New Roman" w:cs="Times New Roman"/>
          <w:color w:val="000000"/>
          <w:sz w:val="24"/>
          <w:szCs w:val="24"/>
        </w:rPr>
        <w:t>f</w:t>
      </w:r>
      <w:r w:rsidRPr="00894B53">
        <w:rPr>
          <w:rFonts w:ascii="Times New Roman" w:hAnsi="Times New Roman" w:cs="Times New Roman"/>
          <w:color w:val="000000"/>
          <w:sz w:val="24"/>
          <w:szCs w:val="24"/>
        </w:rPr>
        <w:t>ailure to understand the problem 42</w:t>
      </w:r>
      <w:r>
        <w:rPr>
          <w:rFonts w:ascii="Times New Roman" w:hAnsi="Times New Roman" w:cs="Times New Roman"/>
          <w:color w:val="000000"/>
          <w:sz w:val="24"/>
          <w:szCs w:val="24"/>
        </w:rPr>
        <w:t>(12.9%) followed by bad experience at the health facility 21(6.5%). One hundred eleven (</w:t>
      </w:r>
      <w:r w:rsidRPr="00894B53">
        <w:rPr>
          <w:rFonts w:ascii="Times New Roman" w:hAnsi="Times New Roman" w:cs="Times New Roman"/>
          <w:color w:val="000000"/>
          <w:sz w:val="24"/>
          <w:szCs w:val="24"/>
        </w:rPr>
        <w:t>34.2</w:t>
      </w:r>
      <w:r>
        <w:rPr>
          <w:rFonts w:ascii="Times New Roman" w:hAnsi="Times New Roman" w:cs="Times New Roman"/>
          <w:color w:val="000000"/>
          <w:sz w:val="24"/>
          <w:szCs w:val="24"/>
        </w:rPr>
        <w:t>%) reported that they travel 2-4</w:t>
      </w:r>
      <w:r w:rsidR="004B1339">
        <w:rPr>
          <w:rFonts w:ascii="Times New Roman" w:hAnsi="Times New Roman" w:cs="Times New Roman"/>
          <w:color w:val="000000"/>
          <w:sz w:val="24"/>
          <w:szCs w:val="24"/>
        </w:rPr>
        <w:t xml:space="preserve"> </w:t>
      </w:r>
      <w:r>
        <w:rPr>
          <w:rFonts w:ascii="Times New Roman" w:hAnsi="Times New Roman" w:cs="Times New Roman"/>
          <w:color w:val="000000"/>
          <w:sz w:val="24"/>
          <w:szCs w:val="24"/>
        </w:rPr>
        <w:t>h</w:t>
      </w:r>
      <w:r w:rsidR="004B1339">
        <w:rPr>
          <w:rFonts w:ascii="Times New Roman" w:hAnsi="Times New Roman" w:cs="Times New Roman"/>
          <w:color w:val="000000"/>
          <w:sz w:val="24"/>
          <w:szCs w:val="24"/>
        </w:rPr>
        <w:t>ou</w:t>
      </w:r>
      <w:r>
        <w:rPr>
          <w:rFonts w:ascii="Times New Roman" w:hAnsi="Times New Roman" w:cs="Times New Roman"/>
          <w:color w:val="000000"/>
          <w:sz w:val="24"/>
          <w:szCs w:val="24"/>
        </w:rPr>
        <w:t xml:space="preserve">rs to reach Hospital. Additionally, </w:t>
      </w:r>
      <w:r w:rsidRPr="008828EB">
        <w:rPr>
          <w:rFonts w:ascii="Times New Roman" w:hAnsi="Times New Roman" w:cs="Times New Roman"/>
          <w:color w:val="000000"/>
          <w:sz w:val="24"/>
          <w:szCs w:val="24"/>
        </w:rPr>
        <w:t>192</w:t>
      </w:r>
      <w:r>
        <w:rPr>
          <w:rFonts w:ascii="Times New Roman" w:hAnsi="Times New Roman" w:cs="Times New Roman"/>
          <w:color w:val="000000"/>
          <w:sz w:val="24"/>
          <w:szCs w:val="24"/>
        </w:rPr>
        <w:t>(59.1%) reported that they wait &lt;=30minutes to receive care (Table: 4).</w:t>
      </w:r>
    </w:p>
    <w:p w:rsidR="004031F5" w:rsidRPr="00463D83" w:rsidRDefault="004031F5" w:rsidP="004031F5">
      <w:pPr>
        <w:autoSpaceDE w:val="0"/>
        <w:autoSpaceDN w:val="0"/>
        <w:adjustRightInd w:val="0"/>
        <w:spacing w:line="360" w:lineRule="auto"/>
        <w:ind w:left="60" w:right="60"/>
        <w:jc w:val="both"/>
        <w:rPr>
          <w:rFonts w:ascii="Times New Roman" w:hAnsi="Times New Roman" w:cs="Times New Roman"/>
          <w:color w:val="000000"/>
          <w:sz w:val="24"/>
          <w:szCs w:val="24"/>
        </w:rPr>
      </w:pPr>
      <w:r w:rsidRPr="00F62078">
        <w:rPr>
          <w:rFonts w:ascii="Times New Roman" w:eastAsia="Times New Roman" w:hAnsi="Times New Roman" w:cs="Times New Roman"/>
          <w:b/>
          <w:color w:val="000000"/>
          <w:sz w:val="24"/>
          <w:szCs w:val="24"/>
        </w:rPr>
        <w:br w:type="page"/>
      </w:r>
    </w:p>
    <w:p w:rsidR="004031F5" w:rsidRPr="002E2769" w:rsidRDefault="004031F5" w:rsidP="004031F5">
      <w:pPr>
        <w:pStyle w:val="Caption"/>
        <w:rPr>
          <w:rFonts w:ascii="Times New Roman" w:hAnsi="Times New Roman" w:cs="Times New Roman"/>
          <w:b w:val="0"/>
          <w:color w:val="000000" w:themeColor="text1"/>
          <w:sz w:val="24"/>
          <w:szCs w:val="24"/>
        </w:rPr>
      </w:pPr>
      <w:bookmarkStart w:id="151" w:name="_Toc189053938"/>
      <w:r w:rsidRPr="002E2769">
        <w:rPr>
          <w:rFonts w:ascii="Times New Roman" w:hAnsi="Times New Roman" w:cs="Times New Roman"/>
          <w:color w:val="000000" w:themeColor="text1"/>
          <w:sz w:val="24"/>
          <w:szCs w:val="24"/>
        </w:rPr>
        <w:lastRenderedPageBreak/>
        <w:t xml:space="preserve">Table </w:t>
      </w:r>
      <w:r w:rsidRPr="002E2769">
        <w:rPr>
          <w:rFonts w:ascii="Times New Roman" w:hAnsi="Times New Roman" w:cs="Times New Roman"/>
          <w:color w:val="000000" w:themeColor="text1"/>
          <w:sz w:val="24"/>
          <w:szCs w:val="24"/>
        </w:rPr>
        <w:fldChar w:fldCharType="begin"/>
      </w:r>
      <w:r w:rsidRPr="002E2769">
        <w:rPr>
          <w:rFonts w:ascii="Times New Roman" w:hAnsi="Times New Roman" w:cs="Times New Roman"/>
          <w:color w:val="000000" w:themeColor="text1"/>
          <w:sz w:val="24"/>
          <w:szCs w:val="24"/>
        </w:rPr>
        <w:instrText xml:space="preserve"> SEQ Table \* ARABIC </w:instrText>
      </w:r>
      <w:r w:rsidRPr="002E2769">
        <w:rPr>
          <w:rFonts w:ascii="Times New Roman" w:hAnsi="Times New Roman" w:cs="Times New Roman"/>
          <w:color w:val="000000" w:themeColor="text1"/>
          <w:sz w:val="24"/>
          <w:szCs w:val="24"/>
        </w:rPr>
        <w:fldChar w:fldCharType="separate"/>
      </w:r>
      <w:r w:rsidR="0098549E">
        <w:rPr>
          <w:rFonts w:ascii="Times New Roman" w:hAnsi="Times New Roman" w:cs="Times New Roman"/>
          <w:noProof/>
          <w:color w:val="000000" w:themeColor="text1"/>
          <w:sz w:val="24"/>
          <w:szCs w:val="24"/>
        </w:rPr>
        <w:t>4</w:t>
      </w:r>
      <w:r w:rsidRPr="002E2769">
        <w:rPr>
          <w:rFonts w:ascii="Times New Roman" w:hAnsi="Times New Roman" w:cs="Times New Roman"/>
          <w:color w:val="000000" w:themeColor="text1"/>
          <w:sz w:val="24"/>
          <w:szCs w:val="24"/>
        </w:rPr>
        <w:fldChar w:fldCharType="end"/>
      </w:r>
      <w:r w:rsidRPr="002E2769">
        <w:rPr>
          <w:rFonts w:ascii="Times New Roman" w:hAnsi="Times New Roman" w:cs="Times New Roman"/>
          <w:color w:val="000000" w:themeColor="text1"/>
          <w:sz w:val="24"/>
          <w:szCs w:val="24"/>
        </w:rPr>
        <w:t xml:space="preserve">: </w:t>
      </w:r>
      <w:r w:rsidRPr="002E2769">
        <w:rPr>
          <w:rFonts w:ascii="Times New Roman" w:hAnsi="Times New Roman" w:cs="Times New Roman"/>
          <w:b w:val="0"/>
          <w:bCs w:val="0"/>
          <w:color w:val="000000" w:themeColor="text1"/>
          <w:sz w:val="24"/>
          <w:szCs w:val="24"/>
        </w:rPr>
        <w:t xml:space="preserve">Health-related </w:t>
      </w:r>
      <w:r w:rsidRPr="002E2769">
        <w:rPr>
          <w:rFonts w:ascii="Times New Roman" w:hAnsi="Times New Roman" w:cs="Times New Roman"/>
          <w:b w:val="0"/>
          <w:color w:val="000000" w:themeColor="text1"/>
          <w:sz w:val="24"/>
          <w:szCs w:val="24"/>
        </w:rPr>
        <w:t>delays for maternal health seeking characteristics among mothers admitted to maternity ward at AURH 2024</w:t>
      </w:r>
      <w:r w:rsidRPr="002E2769">
        <w:rPr>
          <w:rFonts w:ascii="Times New Roman" w:eastAsia="Times New Roman" w:hAnsi="Times New Roman" w:cs="Times New Roman"/>
          <w:b w:val="0"/>
          <w:color w:val="000000" w:themeColor="text1"/>
          <w:sz w:val="24"/>
          <w:szCs w:val="24"/>
        </w:rPr>
        <w:t>(n=325)</w:t>
      </w:r>
      <w:bookmarkEnd w:id="151"/>
    </w:p>
    <w:tbl>
      <w:tblPr>
        <w:tblStyle w:val="LightGrid-Accent1"/>
        <w:tblW w:w="9828" w:type="dxa"/>
        <w:tblLook w:val="04A0" w:firstRow="1" w:lastRow="0" w:firstColumn="1" w:lastColumn="0" w:noHBand="0" w:noVBand="1"/>
      </w:tblPr>
      <w:tblGrid>
        <w:gridCol w:w="2780"/>
        <w:gridCol w:w="3268"/>
        <w:gridCol w:w="1710"/>
        <w:gridCol w:w="2070"/>
      </w:tblGrid>
      <w:tr w:rsidR="004031F5" w:rsidRPr="00894B53" w:rsidTr="00AC51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tcPr>
          <w:p w:rsidR="004031F5" w:rsidRPr="00A4594B" w:rsidRDefault="004031F5" w:rsidP="00AC51E2">
            <w:pPr>
              <w:jc w:val="both"/>
              <w:rPr>
                <w:rFonts w:ascii="Times New Roman" w:hAnsi="Times New Roman" w:cs="Times New Roman"/>
                <w:sz w:val="24"/>
                <w:szCs w:val="24"/>
              </w:rPr>
            </w:pPr>
            <w:r w:rsidRPr="00A4594B">
              <w:rPr>
                <w:rFonts w:ascii="Times New Roman" w:hAnsi="Times New Roman" w:cs="Times New Roman"/>
                <w:sz w:val="24"/>
                <w:szCs w:val="24"/>
              </w:rPr>
              <w:t>Variables</w:t>
            </w:r>
          </w:p>
        </w:tc>
        <w:tc>
          <w:tcPr>
            <w:tcW w:w="3268" w:type="dxa"/>
          </w:tcPr>
          <w:p w:rsidR="004031F5" w:rsidRPr="00A4594B" w:rsidRDefault="004031F5" w:rsidP="00AC51E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594B">
              <w:rPr>
                <w:rFonts w:ascii="Times New Roman" w:hAnsi="Times New Roman" w:cs="Times New Roman"/>
                <w:sz w:val="24"/>
                <w:szCs w:val="24"/>
              </w:rPr>
              <w:t xml:space="preserve">Categories </w:t>
            </w:r>
          </w:p>
        </w:tc>
        <w:tc>
          <w:tcPr>
            <w:tcW w:w="1710" w:type="dxa"/>
          </w:tcPr>
          <w:p w:rsidR="004031F5" w:rsidRPr="00A4594B" w:rsidRDefault="004031F5" w:rsidP="00AC51E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594B">
              <w:rPr>
                <w:rFonts w:ascii="Times New Roman" w:hAnsi="Times New Roman" w:cs="Times New Roman"/>
                <w:sz w:val="24"/>
                <w:szCs w:val="24"/>
              </w:rPr>
              <w:t>Frequency(n)</w:t>
            </w:r>
          </w:p>
        </w:tc>
        <w:tc>
          <w:tcPr>
            <w:tcW w:w="2070" w:type="dxa"/>
          </w:tcPr>
          <w:p w:rsidR="004031F5" w:rsidRPr="00A4594B" w:rsidRDefault="004031F5" w:rsidP="00AC51E2">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594B">
              <w:rPr>
                <w:rFonts w:ascii="Times New Roman" w:hAnsi="Times New Roman" w:cs="Times New Roman"/>
                <w:sz w:val="24"/>
                <w:szCs w:val="24"/>
              </w:rPr>
              <w:t>Percentage (%)</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How come to this Hospital</w:t>
            </w: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Referral</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132</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40.6</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Self</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193</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59.4</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Decide to come to Hospital</w:t>
            </w: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Self</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177</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54.5</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Husband</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109</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33.5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Relative</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39</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12.0</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Delay to come to Hospital</w:t>
            </w: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Yes</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100</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30.8</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No</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225</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69.2</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Reason for delay</w:t>
            </w: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Underestimating the severity of the condition</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18</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5.5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Failure to understand the problem</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42</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12.9</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Bad experience with health facilities</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21</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6.5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Lack of decision to go to the health facility</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19</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5.8</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Times reach Hospital</w:t>
            </w: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&lt;30mnts</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44</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13.5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30-60mnts</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99</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30.5</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120-240mnts</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111</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34.2</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300-480mnts</w:t>
            </w:r>
          </w:p>
        </w:tc>
        <w:tc>
          <w:tcPr>
            <w:tcW w:w="171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60</w:t>
            </w:r>
          </w:p>
        </w:tc>
        <w:tc>
          <w:tcPr>
            <w:tcW w:w="2070" w:type="dxa"/>
          </w:tcPr>
          <w:p w:rsidR="004031F5" w:rsidRPr="00894B53"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18.5</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&gt;480mnts</w:t>
            </w:r>
          </w:p>
        </w:tc>
        <w:tc>
          <w:tcPr>
            <w:tcW w:w="171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11</w:t>
            </w:r>
          </w:p>
        </w:tc>
        <w:tc>
          <w:tcPr>
            <w:tcW w:w="2070" w:type="dxa"/>
          </w:tcPr>
          <w:p w:rsidR="004031F5" w:rsidRPr="00894B53"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94B53">
              <w:rPr>
                <w:rFonts w:ascii="Times New Roman" w:hAnsi="Times New Roman" w:cs="Times New Roman"/>
                <w:color w:val="000000"/>
                <w:sz w:val="24"/>
                <w:szCs w:val="24"/>
              </w:rPr>
              <w:t>3.4</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Mechanism used to reach health facility</w:t>
            </w:r>
          </w:p>
        </w:tc>
        <w:tc>
          <w:tcPr>
            <w:tcW w:w="3268"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On foot</w:t>
            </w:r>
          </w:p>
        </w:tc>
        <w:tc>
          <w:tcPr>
            <w:tcW w:w="171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40</w:t>
            </w:r>
          </w:p>
        </w:tc>
        <w:tc>
          <w:tcPr>
            <w:tcW w:w="207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12.3</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Ambulance</w:t>
            </w:r>
          </w:p>
        </w:tc>
        <w:tc>
          <w:tcPr>
            <w:tcW w:w="171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29</w:t>
            </w:r>
          </w:p>
        </w:tc>
        <w:tc>
          <w:tcPr>
            <w:tcW w:w="207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8.9</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On animal</w:t>
            </w:r>
          </w:p>
        </w:tc>
        <w:tc>
          <w:tcPr>
            <w:tcW w:w="171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42</w:t>
            </w:r>
          </w:p>
        </w:tc>
        <w:tc>
          <w:tcPr>
            <w:tcW w:w="207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12.9</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Public car</w:t>
            </w:r>
          </w:p>
        </w:tc>
        <w:tc>
          <w:tcPr>
            <w:tcW w:w="171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187</w:t>
            </w:r>
          </w:p>
        </w:tc>
        <w:tc>
          <w:tcPr>
            <w:tcW w:w="207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57.5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Private car</w:t>
            </w:r>
          </w:p>
        </w:tc>
        <w:tc>
          <w:tcPr>
            <w:tcW w:w="171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21</w:t>
            </w:r>
          </w:p>
        </w:tc>
        <w:tc>
          <w:tcPr>
            <w:tcW w:w="2070" w:type="dxa"/>
          </w:tcPr>
          <w:p w:rsidR="004031F5" w:rsidRPr="00031D8A"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6.5</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Other</w:t>
            </w:r>
          </w:p>
        </w:tc>
        <w:tc>
          <w:tcPr>
            <w:tcW w:w="171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6</w:t>
            </w:r>
          </w:p>
        </w:tc>
        <w:tc>
          <w:tcPr>
            <w:tcW w:w="2070" w:type="dxa"/>
          </w:tcPr>
          <w:p w:rsidR="004031F5" w:rsidRPr="00031D8A"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31D8A">
              <w:rPr>
                <w:rFonts w:ascii="Times New Roman" w:hAnsi="Times New Roman" w:cs="Times New Roman"/>
                <w:color w:val="000000"/>
                <w:sz w:val="24"/>
                <w:szCs w:val="24"/>
              </w:rPr>
              <w:t>1.8</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Go to hospital once decided</w:t>
            </w:r>
          </w:p>
        </w:tc>
        <w:tc>
          <w:tcPr>
            <w:tcW w:w="3268" w:type="dxa"/>
          </w:tcPr>
          <w:p w:rsidR="004031F5" w:rsidRPr="00622266"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Yes</w:t>
            </w:r>
          </w:p>
        </w:tc>
        <w:tc>
          <w:tcPr>
            <w:tcW w:w="1710" w:type="dxa"/>
          </w:tcPr>
          <w:p w:rsidR="004031F5" w:rsidRPr="00622266"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185</w:t>
            </w:r>
          </w:p>
        </w:tc>
        <w:tc>
          <w:tcPr>
            <w:tcW w:w="2070" w:type="dxa"/>
          </w:tcPr>
          <w:p w:rsidR="004031F5" w:rsidRPr="00622266"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56.9</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622266"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No</w:t>
            </w:r>
          </w:p>
        </w:tc>
        <w:tc>
          <w:tcPr>
            <w:tcW w:w="1710" w:type="dxa"/>
          </w:tcPr>
          <w:p w:rsidR="004031F5" w:rsidRPr="00622266"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140</w:t>
            </w:r>
          </w:p>
        </w:tc>
        <w:tc>
          <w:tcPr>
            <w:tcW w:w="2070" w:type="dxa"/>
          </w:tcPr>
          <w:p w:rsidR="004031F5" w:rsidRPr="00622266"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622266">
              <w:rPr>
                <w:rFonts w:ascii="Times New Roman" w:hAnsi="Times New Roman" w:cs="Times New Roman"/>
                <w:color w:val="000000" w:themeColor="text1"/>
                <w:sz w:val="24"/>
                <w:szCs w:val="24"/>
              </w:rPr>
              <w:t>43.1</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Reason for delay/second delay</w:t>
            </w:r>
          </w:p>
        </w:tc>
        <w:tc>
          <w:tcPr>
            <w:tcW w:w="3268"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lack of transport</w:t>
            </w:r>
          </w:p>
        </w:tc>
        <w:tc>
          <w:tcPr>
            <w:tcW w:w="171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33</w:t>
            </w:r>
          </w:p>
        </w:tc>
        <w:tc>
          <w:tcPr>
            <w:tcW w:w="207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10.2</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Lack of money for transport</w:t>
            </w:r>
          </w:p>
        </w:tc>
        <w:tc>
          <w:tcPr>
            <w:tcW w:w="1710"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70</w:t>
            </w:r>
          </w:p>
        </w:tc>
        <w:tc>
          <w:tcPr>
            <w:tcW w:w="2070"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21.5</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Bad road condition</w:t>
            </w:r>
          </w:p>
        </w:tc>
        <w:tc>
          <w:tcPr>
            <w:tcW w:w="171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37</w:t>
            </w:r>
          </w:p>
        </w:tc>
        <w:tc>
          <w:tcPr>
            <w:tcW w:w="207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11.4</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Third delay</w:t>
            </w:r>
          </w:p>
        </w:tc>
        <w:tc>
          <w:tcPr>
            <w:tcW w:w="3268"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&lt;=30mnts</w:t>
            </w:r>
          </w:p>
        </w:tc>
        <w:tc>
          <w:tcPr>
            <w:tcW w:w="1710"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192</w:t>
            </w:r>
          </w:p>
        </w:tc>
        <w:tc>
          <w:tcPr>
            <w:tcW w:w="2070" w:type="dxa"/>
          </w:tcPr>
          <w:p w:rsidR="004031F5" w:rsidRPr="008828EB"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59.1</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&gt;30mnts</w:t>
            </w:r>
          </w:p>
        </w:tc>
        <w:tc>
          <w:tcPr>
            <w:tcW w:w="171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133</w:t>
            </w:r>
          </w:p>
        </w:tc>
        <w:tc>
          <w:tcPr>
            <w:tcW w:w="2070" w:type="dxa"/>
          </w:tcPr>
          <w:p w:rsidR="004031F5" w:rsidRPr="008828EB"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28EB">
              <w:rPr>
                <w:rFonts w:ascii="Times New Roman" w:hAnsi="Times New Roman" w:cs="Times New Roman"/>
                <w:color w:val="000000"/>
                <w:sz w:val="24"/>
                <w:szCs w:val="24"/>
              </w:rPr>
              <w:t>40.9</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Face problem in hospital</w:t>
            </w:r>
          </w:p>
        </w:tc>
        <w:tc>
          <w:tcPr>
            <w:tcW w:w="3268"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Yes</w:t>
            </w:r>
          </w:p>
        </w:tc>
        <w:tc>
          <w:tcPr>
            <w:tcW w:w="171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181</w:t>
            </w:r>
          </w:p>
        </w:tc>
        <w:tc>
          <w:tcPr>
            <w:tcW w:w="207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55.7</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FD7C73" w:rsidRDefault="004031F5" w:rsidP="00AC51E2">
            <w:pPr>
              <w:rPr>
                <w:rFonts w:ascii="Times New Roman" w:hAnsi="Times New Roman" w:cs="Times New Roman"/>
                <w:b w:val="0"/>
                <w:color w:val="000000" w:themeColor="text1"/>
                <w:sz w:val="24"/>
                <w:szCs w:val="24"/>
              </w:rPr>
            </w:pPr>
          </w:p>
        </w:tc>
        <w:tc>
          <w:tcPr>
            <w:tcW w:w="3268"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No</w:t>
            </w:r>
          </w:p>
        </w:tc>
        <w:tc>
          <w:tcPr>
            <w:tcW w:w="171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144</w:t>
            </w:r>
          </w:p>
        </w:tc>
        <w:tc>
          <w:tcPr>
            <w:tcW w:w="207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44.3</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val="restart"/>
          </w:tcPr>
          <w:p w:rsidR="004031F5" w:rsidRPr="00FD7C73" w:rsidRDefault="004031F5" w:rsidP="00AC51E2">
            <w:pPr>
              <w:rPr>
                <w:rFonts w:ascii="Times New Roman" w:hAnsi="Times New Roman" w:cs="Times New Roman"/>
                <w:b w:val="0"/>
                <w:color w:val="000000" w:themeColor="text1"/>
                <w:sz w:val="24"/>
                <w:szCs w:val="24"/>
              </w:rPr>
            </w:pPr>
            <w:r w:rsidRPr="00FD7C73">
              <w:rPr>
                <w:rFonts w:ascii="Times New Roman" w:hAnsi="Times New Roman" w:cs="Times New Roman"/>
                <w:b w:val="0"/>
                <w:color w:val="000000" w:themeColor="text1"/>
                <w:sz w:val="24"/>
                <w:szCs w:val="24"/>
              </w:rPr>
              <w:t>Types problem faced in Hospital</w:t>
            </w:r>
          </w:p>
        </w:tc>
        <w:tc>
          <w:tcPr>
            <w:tcW w:w="3268"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Delay in making the diagnosis</w:t>
            </w:r>
          </w:p>
        </w:tc>
        <w:tc>
          <w:tcPr>
            <w:tcW w:w="171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26</w:t>
            </w:r>
          </w:p>
        </w:tc>
        <w:tc>
          <w:tcPr>
            <w:tcW w:w="207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8.0</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894B53" w:rsidRDefault="004031F5" w:rsidP="00AC51E2">
            <w:pPr>
              <w:rPr>
                <w:rFonts w:ascii="Times New Roman" w:hAnsi="Times New Roman" w:cs="Times New Roman"/>
                <w:b w:val="0"/>
                <w:color w:val="000000" w:themeColor="text1"/>
                <w:sz w:val="24"/>
                <w:szCs w:val="24"/>
              </w:rPr>
            </w:pPr>
          </w:p>
        </w:tc>
        <w:tc>
          <w:tcPr>
            <w:tcW w:w="3268"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No assessment by the senior health care</w:t>
            </w:r>
          </w:p>
        </w:tc>
        <w:tc>
          <w:tcPr>
            <w:tcW w:w="171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69</w:t>
            </w:r>
          </w:p>
        </w:tc>
        <w:tc>
          <w:tcPr>
            <w:tcW w:w="207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21.2</w:t>
            </w:r>
          </w:p>
        </w:tc>
      </w:tr>
      <w:tr w:rsidR="004031F5" w:rsidRPr="00894B53" w:rsidTr="00AC51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894B53" w:rsidRDefault="004031F5" w:rsidP="00AC51E2">
            <w:pPr>
              <w:rPr>
                <w:rFonts w:ascii="Times New Roman" w:hAnsi="Times New Roman" w:cs="Times New Roman"/>
                <w:b w:val="0"/>
                <w:color w:val="000000" w:themeColor="text1"/>
                <w:sz w:val="24"/>
                <w:szCs w:val="24"/>
              </w:rPr>
            </w:pPr>
          </w:p>
        </w:tc>
        <w:tc>
          <w:tcPr>
            <w:tcW w:w="3268"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Lack of supply and equipment</w:t>
            </w:r>
          </w:p>
        </w:tc>
        <w:tc>
          <w:tcPr>
            <w:tcW w:w="171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54</w:t>
            </w:r>
          </w:p>
        </w:tc>
        <w:tc>
          <w:tcPr>
            <w:tcW w:w="2070" w:type="dxa"/>
          </w:tcPr>
          <w:p w:rsidR="004031F5" w:rsidRPr="000263A2" w:rsidRDefault="004031F5" w:rsidP="00AC51E2">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16.6</w:t>
            </w:r>
          </w:p>
        </w:tc>
      </w:tr>
      <w:tr w:rsidR="004031F5" w:rsidRPr="00894B53" w:rsidTr="00AC51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vMerge/>
          </w:tcPr>
          <w:p w:rsidR="004031F5" w:rsidRPr="00894B53" w:rsidRDefault="004031F5" w:rsidP="00AC51E2">
            <w:pPr>
              <w:rPr>
                <w:rFonts w:ascii="Times New Roman" w:hAnsi="Times New Roman" w:cs="Times New Roman"/>
                <w:b w:val="0"/>
                <w:color w:val="000000" w:themeColor="text1"/>
                <w:sz w:val="24"/>
                <w:szCs w:val="24"/>
              </w:rPr>
            </w:pPr>
          </w:p>
        </w:tc>
        <w:tc>
          <w:tcPr>
            <w:tcW w:w="3268"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Poor monitoring of patients</w:t>
            </w:r>
          </w:p>
        </w:tc>
        <w:tc>
          <w:tcPr>
            <w:tcW w:w="171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32</w:t>
            </w:r>
          </w:p>
        </w:tc>
        <w:tc>
          <w:tcPr>
            <w:tcW w:w="2070" w:type="dxa"/>
          </w:tcPr>
          <w:p w:rsidR="004031F5" w:rsidRPr="000263A2" w:rsidRDefault="004031F5" w:rsidP="00AC51E2">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263A2">
              <w:rPr>
                <w:rFonts w:ascii="Times New Roman" w:hAnsi="Times New Roman" w:cs="Times New Roman"/>
                <w:color w:val="000000"/>
                <w:sz w:val="24"/>
                <w:szCs w:val="24"/>
              </w:rPr>
              <w:t>9.8</w:t>
            </w:r>
          </w:p>
        </w:tc>
      </w:tr>
    </w:tbl>
    <w:p w:rsidR="004031F5" w:rsidRDefault="004031F5" w:rsidP="004031F5">
      <w:pPr>
        <w:rPr>
          <w:rFonts w:ascii="Times New Roman" w:hAnsi="Times New Roman" w:cs="Times New Roman"/>
          <w:b/>
          <w:color w:val="000000" w:themeColor="text1"/>
          <w:sz w:val="24"/>
          <w:szCs w:val="24"/>
        </w:rPr>
      </w:pPr>
    </w:p>
    <w:p w:rsidR="0035096F" w:rsidRDefault="0035096F" w:rsidP="004031F5">
      <w:pPr>
        <w:rPr>
          <w:rFonts w:ascii="Times New Roman" w:hAnsi="Times New Roman" w:cs="Times New Roman"/>
          <w:b/>
          <w:color w:val="000000" w:themeColor="text1"/>
          <w:sz w:val="24"/>
          <w:szCs w:val="24"/>
        </w:rPr>
      </w:pPr>
    </w:p>
    <w:p w:rsidR="004031F5" w:rsidRPr="00610EC9" w:rsidRDefault="004031F5" w:rsidP="004031F5">
      <w:pPr>
        <w:pStyle w:val="Heading2"/>
        <w:spacing w:after="240"/>
        <w:rPr>
          <w:rFonts w:ascii="Times New Roman" w:hAnsi="Times New Roman" w:cs="Times New Roman"/>
          <w:sz w:val="24"/>
          <w:szCs w:val="24"/>
        </w:rPr>
      </w:pPr>
      <w:bookmarkStart w:id="152" w:name="_Toc189053919"/>
      <w:r w:rsidRPr="00610EC9">
        <w:rPr>
          <w:rFonts w:ascii="Times New Roman" w:hAnsi="Times New Roman" w:cs="Times New Roman"/>
          <w:sz w:val="24"/>
          <w:szCs w:val="24"/>
        </w:rPr>
        <w:lastRenderedPageBreak/>
        <w:t>5.4 Underlying chronic medical complication of the study participants</w:t>
      </w:r>
      <w:bookmarkEnd w:id="152"/>
      <w:r w:rsidRPr="00610EC9">
        <w:rPr>
          <w:rFonts w:ascii="Times New Roman" w:hAnsi="Times New Roman" w:cs="Times New Roman"/>
          <w:sz w:val="24"/>
          <w:szCs w:val="24"/>
        </w:rPr>
        <w:t xml:space="preserve"> </w:t>
      </w:r>
    </w:p>
    <w:p w:rsidR="004031F5" w:rsidRPr="00A30D97" w:rsidRDefault="004031F5" w:rsidP="004031F5">
      <w:pPr>
        <w:spacing w:line="360" w:lineRule="auto"/>
        <w:rPr>
          <w:rFonts w:ascii="Times New Roman" w:hAnsi="Times New Roman" w:cs="Times New Roman"/>
          <w:color w:val="000000" w:themeColor="text1"/>
          <w:sz w:val="24"/>
          <w:szCs w:val="24"/>
        </w:rPr>
      </w:pPr>
      <w:r w:rsidRPr="00A30D97">
        <w:rPr>
          <w:rFonts w:ascii="Times New Roman" w:hAnsi="Times New Roman" w:cs="Times New Roman"/>
          <w:color w:val="000000" w:themeColor="text1"/>
          <w:sz w:val="24"/>
          <w:szCs w:val="24"/>
        </w:rPr>
        <w:t xml:space="preserve">Of the total </w:t>
      </w:r>
      <w:r>
        <w:rPr>
          <w:rFonts w:ascii="Times New Roman" w:hAnsi="Times New Roman" w:cs="Times New Roman"/>
          <w:color w:val="000000" w:themeColor="text1"/>
          <w:sz w:val="24"/>
          <w:szCs w:val="24"/>
        </w:rPr>
        <w:t>325 study participants, only 1.8%, 1.5% and 0.9% have chronic hypertension, Diabetes mellitus and congestive heart failure respectively (Figure:2)</w:t>
      </w:r>
    </w:p>
    <w:p w:rsidR="004031F5" w:rsidRDefault="004031F5" w:rsidP="004031F5">
      <w:pPr>
        <w:rPr>
          <w:rFonts w:ascii="Times New Roman" w:hAnsi="Times New Roman" w:cs="Times New Roman"/>
          <w:b/>
          <w:color w:val="000000" w:themeColor="text1"/>
          <w:sz w:val="24"/>
          <w:szCs w:val="24"/>
        </w:rPr>
      </w:pPr>
      <w:r>
        <w:rPr>
          <w:noProof/>
          <w:lang w:eastAsia="en-GB"/>
        </w:rPr>
        <w:drawing>
          <wp:inline distT="0" distB="0" distL="0" distR="0" wp14:anchorId="74C2F90D" wp14:editId="76D96347">
            <wp:extent cx="5486400" cy="32004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031F5" w:rsidRPr="002B6F29" w:rsidRDefault="004031F5" w:rsidP="004031F5">
      <w:pPr>
        <w:pStyle w:val="Caption"/>
        <w:spacing w:line="360" w:lineRule="auto"/>
        <w:rPr>
          <w:rFonts w:ascii="Times New Roman" w:hAnsi="Times New Roman" w:cs="Times New Roman"/>
          <w:b w:val="0"/>
          <w:color w:val="000000" w:themeColor="text1"/>
          <w:sz w:val="24"/>
          <w:szCs w:val="24"/>
        </w:rPr>
      </w:pPr>
      <w:bookmarkStart w:id="153" w:name="_Toc186145650"/>
      <w:r w:rsidRPr="002B6F29">
        <w:rPr>
          <w:rFonts w:ascii="Times New Roman" w:hAnsi="Times New Roman" w:cs="Times New Roman"/>
          <w:b w:val="0"/>
          <w:color w:val="000000" w:themeColor="text1"/>
          <w:sz w:val="24"/>
          <w:szCs w:val="24"/>
        </w:rPr>
        <w:t xml:space="preserve">Figure </w:t>
      </w:r>
      <w:r w:rsidRPr="002B6F29">
        <w:rPr>
          <w:rFonts w:ascii="Times New Roman" w:hAnsi="Times New Roman" w:cs="Times New Roman"/>
          <w:b w:val="0"/>
          <w:color w:val="000000" w:themeColor="text1"/>
          <w:sz w:val="24"/>
          <w:szCs w:val="24"/>
        </w:rPr>
        <w:fldChar w:fldCharType="begin"/>
      </w:r>
      <w:r w:rsidRPr="002B6F29">
        <w:rPr>
          <w:rFonts w:ascii="Times New Roman" w:hAnsi="Times New Roman" w:cs="Times New Roman"/>
          <w:b w:val="0"/>
          <w:color w:val="000000" w:themeColor="text1"/>
          <w:sz w:val="24"/>
          <w:szCs w:val="24"/>
        </w:rPr>
        <w:instrText xml:space="preserve"> SEQ Figure \* ARABIC </w:instrText>
      </w:r>
      <w:r w:rsidRPr="002B6F29">
        <w:rPr>
          <w:rFonts w:ascii="Times New Roman" w:hAnsi="Times New Roman" w:cs="Times New Roman"/>
          <w:b w:val="0"/>
          <w:color w:val="000000" w:themeColor="text1"/>
          <w:sz w:val="24"/>
          <w:szCs w:val="24"/>
        </w:rPr>
        <w:fldChar w:fldCharType="separate"/>
      </w:r>
      <w:r w:rsidRPr="002B6F29">
        <w:rPr>
          <w:rFonts w:ascii="Times New Roman" w:hAnsi="Times New Roman" w:cs="Times New Roman"/>
          <w:b w:val="0"/>
          <w:noProof/>
          <w:color w:val="000000" w:themeColor="text1"/>
          <w:sz w:val="24"/>
          <w:szCs w:val="24"/>
        </w:rPr>
        <w:t>2</w:t>
      </w:r>
      <w:r w:rsidRPr="002B6F29">
        <w:rPr>
          <w:rFonts w:ascii="Times New Roman" w:hAnsi="Times New Roman" w:cs="Times New Roman"/>
          <w:b w:val="0"/>
          <w:color w:val="000000" w:themeColor="text1"/>
          <w:sz w:val="24"/>
          <w:szCs w:val="24"/>
        </w:rPr>
        <w:fldChar w:fldCharType="end"/>
      </w:r>
      <w:r w:rsidRPr="002B6F29">
        <w:rPr>
          <w:rFonts w:ascii="Times New Roman" w:hAnsi="Times New Roman" w:cs="Times New Roman"/>
          <w:b w:val="0"/>
          <w:color w:val="000000" w:themeColor="text1"/>
          <w:sz w:val="24"/>
          <w:szCs w:val="24"/>
        </w:rPr>
        <w:t>: Underlying medical complication of the study participants in AURH, Ambo, Ethiopia, 2024</w:t>
      </w:r>
      <w:bookmarkEnd w:id="153"/>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Pr="00241FD6" w:rsidRDefault="004031F5" w:rsidP="004031F5">
      <w:pPr>
        <w:pStyle w:val="Standard"/>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Default="004031F5" w:rsidP="004031F5">
      <w:pPr>
        <w:rPr>
          <w:rFonts w:ascii="Times New Roman" w:hAnsi="Times New Roman" w:cs="Times New Roman"/>
          <w:b/>
          <w:color w:val="000000" w:themeColor="text1"/>
          <w:sz w:val="24"/>
          <w:szCs w:val="24"/>
        </w:rPr>
      </w:pPr>
    </w:p>
    <w:p w:rsidR="004031F5" w:rsidRPr="002157C5" w:rsidRDefault="004031F5" w:rsidP="004031F5">
      <w:pPr>
        <w:pStyle w:val="Heading2"/>
        <w:spacing w:after="240"/>
        <w:rPr>
          <w:rFonts w:ascii="Times New Roman" w:hAnsi="Times New Roman" w:cs="Times New Roman"/>
          <w:sz w:val="24"/>
          <w:szCs w:val="24"/>
        </w:rPr>
      </w:pPr>
      <w:bookmarkStart w:id="154" w:name="_Toc189053920"/>
      <w:r w:rsidRPr="002157C5">
        <w:rPr>
          <w:rFonts w:ascii="Times New Roman" w:hAnsi="Times New Roman" w:cs="Times New Roman"/>
          <w:sz w:val="24"/>
          <w:szCs w:val="24"/>
        </w:rPr>
        <w:lastRenderedPageBreak/>
        <w:t>5.5 The proportion of maternal near miss</w:t>
      </w:r>
      <w:bookmarkEnd w:id="154"/>
      <w:r w:rsidRPr="002157C5">
        <w:rPr>
          <w:rFonts w:ascii="Times New Roman" w:hAnsi="Times New Roman" w:cs="Times New Roman"/>
          <w:sz w:val="24"/>
          <w:szCs w:val="24"/>
        </w:rPr>
        <w:t xml:space="preserve"> </w:t>
      </w:r>
    </w:p>
    <w:p w:rsidR="004031F5" w:rsidRPr="002366FB" w:rsidRDefault="004031F5" w:rsidP="002157C5">
      <w:pPr>
        <w:spacing w:line="360" w:lineRule="auto"/>
        <w:rPr>
          <w:rFonts w:ascii="Times New Roman" w:hAnsi="Times New Roman" w:cs="Times New Roman"/>
          <w:color w:val="000000" w:themeColor="text1"/>
          <w:sz w:val="24"/>
          <w:szCs w:val="24"/>
        </w:rPr>
      </w:pPr>
      <w:r w:rsidRPr="002366FB">
        <w:rPr>
          <w:rFonts w:ascii="Times New Roman" w:hAnsi="Times New Roman" w:cs="Times New Roman"/>
          <w:color w:val="000000" w:themeColor="text1"/>
          <w:sz w:val="24"/>
          <w:szCs w:val="24"/>
        </w:rPr>
        <w:t xml:space="preserve">The present study has revealed that </w:t>
      </w:r>
      <w:r>
        <w:rPr>
          <w:rFonts w:ascii="Times New Roman" w:hAnsi="Times New Roman" w:cs="Times New Roman"/>
          <w:color w:val="000000" w:themeColor="text1"/>
          <w:sz w:val="24"/>
          <w:szCs w:val="24"/>
        </w:rPr>
        <w:t>the estimated proportion of maternal near miss was 23.7% (</w:t>
      </w:r>
      <w:r w:rsidRPr="00864F74">
        <w:rPr>
          <w:rFonts w:ascii="Times New Roman" w:hAnsi="Times New Roman" w:cs="Times New Roman"/>
          <w:color w:val="131413"/>
          <w:sz w:val="24"/>
          <w:szCs w:val="24"/>
        </w:rPr>
        <w:t>95</w:t>
      </w:r>
      <w:r w:rsidRPr="00864F74">
        <w:rPr>
          <w:rFonts w:ascii="Times New Roman" w:hAnsi="Times New Roman" w:cs="Times New Roman"/>
          <w:i/>
          <w:iCs/>
          <w:color w:val="131413"/>
          <w:sz w:val="24"/>
          <w:szCs w:val="24"/>
        </w:rPr>
        <w:t>%</w:t>
      </w:r>
      <w:r w:rsidRPr="00864F74">
        <w:rPr>
          <w:rFonts w:ascii="Times New Roman" w:hAnsi="Times New Roman" w:cs="Times New Roman"/>
          <w:color w:val="131413"/>
          <w:sz w:val="24"/>
          <w:szCs w:val="24"/>
        </w:rPr>
        <w:t>CI =</w:t>
      </w:r>
      <w:r>
        <w:rPr>
          <w:rFonts w:ascii="Times New Roman" w:hAnsi="Times New Roman" w:cs="Times New Roman"/>
          <w:color w:val="131413"/>
          <w:sz w:val="24"/>
          <w:szCs w:val="24"/>
        </w:rPr>
        <w:t xml:space="preserve"> (19.1-28.3) (Figure: 2).</w:t>
      </w:r>
    </w:p>
    <w:p w:rsidR="004031F5" w:rsidRPr="0019443D" w:rsidRDefault="004031F5" w:rsidP="004031F5">
      <w:pPr>
        <w:rPr>
          <w:rFonts w:ascii="Times New Roman" w:hAnsi="Times New Roman" w:cs="Times New Roman"/>
          <w:b/>
          <w:color w:val="000000" w:themeColor="text1"/>
          <w:sz w:val="24"/>
          <w:szCs w:val="24"/>
        </w:rPr>
      </w:pPr>
      <w:r>
        <w:rPr>
          <w:noProof/>
          <w:lang w:eastAsia="en-GB"/>
        </w:rPr>
        <w:drawing>
          <wp:inline distT="0" distB="0" distL="0" distR="0" wp14:anchorId="0CC288DE" wp14:editId="1E0959AF">
            <wp:extent cx="6347012" cy="4410635"/>
            <wp:effectExtent l="0" t="0" r="15875"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031F5" w:rsidRPr="00170A23" w:rsidRDefault="004031F5" w:rsidP="004031F5">
      <w:pPr>
        <w:pStyle w:val="Caption"/>
        <w:rPr>
          <w:rFonts w:ascii="Times New Roman" w:eastAsia="Times New Roman" w:hAnsi="Times New Roman" w:cs="Times New Roman"/>
          <w:b w:val="0"/>
          <w:color w:val="000000" w:themeColor="text1"/>
          <w:sz w:val="24"/>
          <w:szCs w:val="24"/>
        </w:rPr>
      </w:pPr>
      <w:bookmarkStart w:id="155" w:name="_Toc186145651"/>
      <w:r w:rsidRPr="00170A23">
        <w:rPr>
          <w:rFonts w:ascii="Times New Roman" w:hAnsi="Times New Roman" w:cs="Times New Roman"/>
          <w:b w:val="0"/>
          <w:color w:val="000000" w:themeColor="text1"/>
          <w:sz w:val="24"/>
          <w:szCs w:val="24"/>
        </w:rPr>
        <w:t xml:space="preserve">Figure </w:t>
      </w:r>
      <w:r w:rsidRPr="00170A23">
        <w:rPr>
          <w:rFonts w:ascii="Times New Roman" w:hAnsi="Times New Roman" w:cs="Times New Roman"/>
          <w:b w:val="0"/>
          <w:color w:val="000000" w:themeColor="text1"/>
          <w:sz w:val="24"/>
          <w:szCs w:val="24"/>
        </w:rPr>
        <w:fldChar w:fldCharType="begin"/>
      </w:r>
      <w:r w:rsidRPr="00170A23">
        <w:rPr>
          <w:rFonts w:ascii="Times New Roman" w:hAnsi="Times New Roman" w:cs="Times New Roman"/>
          <w:b w:val="0"/>
          <w:color w:val="000000" w:themeColor="text1"/>
          <w:sz w:val="24"/>
          <w:szCs w:val="24"/>
        </w:rPr>
        <w:instrText xml:space="preserve"> SEQ Figure \* ARABIC </w:instrText>
      </w:r>
      <w:r w:rsidRPr="00170A23">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3</w:t>
      </w:r>
      <w:r w:rsidRPr="00170A23">
        <w:rPr>
          <w:rFonts w:ascii="Times New Roman" w:hAnsi="Times New Roman" w:cs="Times New Roman"/>
          <w:b w:val="0"/>
          <w:color w:val="000000" w:themeColor="text1"/>
          <w:sz w:val="24"/>
          <w:szCs w:val="24"/>
        </w:rPr>
        <w:fldChar w:fldCharType="end"/>
      </w:r>
      <w:r w:rsidRPr="00170A23">
        <w:rPr>
          <w:rFonts w:ascii="Times New Roman" w:hAnsi="Times New Roman" w:cs="Times New Roman"/>
          <w:b w:val="0"/>
          <w:color w:val="000000" w:themeColor="text1"/>
          <w:sz w:val="24"/>
          <w:szCs w:val="24"/>
        </w:rPr>
        <w:t>: Magnitude of maternal near miss in AURH, Oromia</w:t>
      </w:r>
      <w:r w:rsidR="00AB55CA" w:rsidRPr="00170A23">
        <w:rPr>
          <w:rFonts w:ascii="Times New Roman" w:hAnsi="Times New Roman" w:cs="Times New Roman"/>
          <w:b w:val="0"/>
          <w:color w:val="000000" w:themeColor="text1"/>
          <w:sz w:val="24"/>
          <w:szCs w:val="24"/>
        </w:rPr>
        <w:t>, West Sh</w:t>
      </w:r>
      <w:r w:rsidR="00AB55CA">
        <w:rPr>
          <w:rFonts w:ascii="Times New Roman" w:hAnsi="Times New Roman" w:cs="Times New Roman"/>
          <w:b w:val="0"/>
          <w:color w:val="000000" w:themeColor="text1"/>
          <w:sz w:val="24"/>
          <w:szCs w:val="24"/>
        </w:rPr>
        <w:t>ew</w:t>
      </w:r>
      <w:r w:rsidR="00AB55CA" w:rsidRPr="00170A23">
        <w:rPr>
          <w:rFonts w:ascii="Times New Roman" w:hAnsi="Times New Roman" w:cs="Times New Roman"/>
          <w:b w:val="0"/>
          <w:color w:val="000000" w:themeColor="text1"/>
          <w:sz w:val="24"/>
          <w:szCs w:val="24"/>
        </w:rPr>
        <w:t>a</w:t>
      </w:r>
      <w:r w:rsidRPr="00170A23">
        <w:rPr>
          <w:rFonts w:ascii="Times New Roman" w:hAnsi="Times New Roman" w:cs="Times New Roman"/>
          <w:b w:val="0"/>
          <w:color w:val="000000" w:themeColor="text1"/>
          <w:sz w:val="24"/>
          <w:szCs w:val="24"/>
        </w:rPr>
        <w:t>, Ambo</w:t>
      </w:r>
      <w:r>
        <w:rPr>
          <w:rFonts w:ascii="Times New Roman" w:hAnsi="Times New Roman" w:cs="Times New Roman"/>
          <w:b w:val="0"/>
          <w:color w:val="000000" w:themeColor="text1"/>
          <w:sz w:val="24"/>
          <w:szCs w:val="24"/>
        </w:rPr>
        <w:t>, Ethiopia</w:t>
      </w:r>
      <w:r w:rsidRPr="00170A23">
        <w:rPr>
          <w:rFonts w:ascii="Times New Roman" w:hAnsi="Times New Roman" w:cs="Times New Roman"/>
          <w:b w:val="0"/>
          <w:color w:val="000000" w:themeColor="text1"/>
          <w:sz w:val="24"/>
          <w:szCs w:val="24"/>
        </w:rPr>
        <w:t xml:space="preserve"> 2024</w:t>
      </w:r>
      <w:r>
        <w:rPr>
          <w:rFonts w:ascii="Times New Roman" w:hAnsi="Times New Roman" w:cs="Times New Roman"/>
          <w:b w:val="0"/>
          <w:color w:val="000000" w:themeColor="text1"/>
          <w:sz w:val="24"/>
          <w:szCs w:val="24"/>
        </w:rPr>
        <w:t>(n=325)</w:t>
      </w:r>
      <w:bookmarkEnd w:id="155"/>
    </w:p>
    <w:p w:rsidR="004031F5" w:rsidRDefault="004031F5" w:rsidP="004031F5"/>
    <w:p w:rsidR="0080080F" w:rsidRDefault="0080080F" w:rsidP="00D529A0"/>
    <w:p w:rsidR="007C6A98" w:rsidRDefault="007C6A98"/>
    <w:p w:rsidR="00726CB9" w:rsidRDefault="00726CB9"/>
    <w:p w:rsidR="00726CB9" w:rsidRDefault="00726CB9"/>
    <w:p w:rsidR="00726CB9" w:rsidRDefault="00726CB9"/>
    <w:p w:rsidR="00726CB9" w:rsidRDefault="00726CB9"/>
    <w:p w:rsidR="00726CB9" w:rsidRDefault="00726CB9"/>
    <w:p w:rsidR="00726CB9" w:rsidRDefault="00726CB9"/>
    <w:p w:rsidR="00726CB9" w:rsidRDefault="00726CB9"/>
    <w:p w:rsidR="007D78D2" w:rsidRPr="006158F6" w:rsidRDefault="007D78D2" w:rsidP="006158F6">
      <w:pPr>
        <w:pStyle w:val="Heading2"/>
        <w:spacing w:after="240"/>
        <w:rPr>
          <w:rFonts w:ascii="Times New Roman" w:eastAsia="Times New Roman" w:hAnsi="Times New Roman" w:cs="Times New Roman"/>
          <w:sz w:val="24"/>
          <w:szCs w:val="24"/>
        </w:rPr>
      </w:pPr>
      <w:bookmarkStart w:id="156" w:name="_Toc189053921"/>
      <w:r w:rsidRPr="006158F6">
        <w:rPr>
          <w:rFonts w:ascii="Times New Roman" w:eastAsia="Times New Roman" w:hAnsi="Times New Roman" w:cs="Times New Roman"/>
          <w:sz w:val="24"/>
          <w:szCs w:val="24"/>
        </w:rPr>
        <w:lastRenderedPageBreak/>
        <w:t>5.5 Direct causes of maternal near miss</w:t>
      </w:r>
      <w:bookmarkEnd w:id="156"/>
      <w:r w:rsidRPr="006158F6">
        <w:rPr>
          <w:rFonts w:ascii="Times New Roman" w:eastAsia="Times New Roman" w:hAnsi="Times New Roman" w:cs="Times New Roman"/>
          <w:sz w:val="24"/>
          <w:szCs w:val="24"/>
        </w:rPr>
        <w:t xml:space="preserve"> </w:t>
      </w:r>
    </w:p>
    <w:p w:rsidR="007D78D2" w:rsidRDefault="007D78D2" w:rsidP="007D78D2">
      <w:pPr>
        <w:spacing w:line="360" w:lineRule="auto"/>
        <w:rPr>
          <w:rFonts w:ascii="Times New Roman" w:eastAsia="Times New Roman" w:hAnsi="Times New Roman" w:cs="Times New Roman"/>
          <w:color w:val="000000"/>
          <w:sz w:val="24"/>
          <w:szCs w:val="24"/>
        </w:rPr>
      </w:pPr>
      <w:r w:rsidRPr="00876297">
        <w:rPr>
          <w:rFonts w:ascii="Times New Roman" w:eastAsia="Times New Roman" w:hAnsi="Times New Roman" w:cs="Times New Roman"/>
          <w:color w:val="000000"/>
          <w:sz w:val="24"/>
          <w:szCs w:val="24"/>
        </w:rPr>
        <w:t xml:space="preserve">The present study has revealed </w:t>
      </w:r>
      <w:r>
        <w:rPr>
          <w:rFonts w:ascii="Times New Roman" w:eastAsia="Times New Roman" w:hAnsi="Times New Roman" w:cs="Times New Roman"/>
          <w:color w:val="000000"/>
          <w:sz w:val="24"/>
          <w:szCs w:val="24"/>
        </w:rPr>
        <w:t xml:space="preserve">that severe </w:t>
      </w:r>
      <w:r w:rsidR="006158F6">
        <w:rPr>
          <w:rFonts w:ascii="Times New Roman" w:eastAsia="Times New Roman" w:hAnsi="Times New Roman" w:cs="Times New Roman"/>
          <w:color w:val="000000"/>
          <w:sz w:val="24"/>
          <w:szCs w:val="24"/>
        </w:rPr>
        <w:t>haemorrhage</w:t>
      </w:r>
      <w:r>
        <w:rPr>
          <w:rFonts w:ascii="Times New Roman" w:eastAsia="Times New Roman" w:hAnsi="Times New Roman" w:cs="Times New Roman"/>
          <w:color w:val="000000"/>
          <w:sz w:val="24"/>
          <w:szCs w:val="24"/>
        </w:rPr>
        <w:t xml:space="preserve"> 21(6.8%) and severe pre-eclampsia 22(6.10%) were among the most leading causes of maternal near miss </w:t>
      </w:r>
      <w:r w:rsidR="001B3F25">
        <w:rPr>
          <w:rFonts w:ascii="Times New Roman" w:eastAsia="Times New Roman" w:hAnsi="Times New Roman" w:cs="Times New Roman"/>
          <w:color w:val="000000"/>
          <w:sz w:val="24"/>
          <w:szCs w:val="24"/>
        </w:rPr>
        <w:t>observed in the study</w:t>
      </w:r>
      <w:r w:rsidR="00A11E41">
        <w:rPr>
          <w:rFonts w:ascii="Times New Roman" w:eastAsia="Times New Roman" w:hAnsi="Times New Roman" w:cs="Times New Roman"/>
          <w:color w:val="000000"/>
          <w:sz w:val="24"/>
          <w:szCs w:val="24"/>
        </w:rPr>
        <w:t xml:space="preserve"> </w:t>
      </w:r>
      <w:r w:rsidR="001B3F25">
        <w:rPr>
          <w:rFonts w:ascii="Times New Roman" w:eastAsia="Times New Roman" w:hAnsi="Times New Roman" w:cs="Times New Roman"/>
          <w:color w:val="000000"/>
          <w:sz w:val="24"/>
          <w:szCs w:val="24"/>
        </w:rPr>
        <w:t>area</w:t>
      </w:r>
      <w:r>
        <w:rPr>
          <w:rFonts w:ascii="Times New Roman" w:eastAsia="Times New Roman" w:hAnsi="Times New Roman" w:cs="Times New Roman"/>
          <w:color w:val="000000"/>
          <w:sz w:val="24"/>
          <w:szCs w:val="24"/>
        </w:rPr>
        <w:t xml:space="preserve"> (Figure: 3).</w:t>
      </w:r>
    </w:p>
    <w:p w:rsidR="000D6201" w:rsidRDefault="000D6201" w:rsidP="000D6201">
      <w:pPr>
        <w:rPr>
          <w:rFonts w:ascii="Times New Roman" w:eastAsia="Times New Roman" w:hAnsi="Times New Roman" w:cs="Times New Roman"/>
          <w:b/>
          <w:color w:val="000000"/>
          <w:sz w:val="24"/>
          <w:szCs w:val="24"/>
        </w:rPr>
      </w:pPr>
      <w:r>
        <w:rPr>
          <w:noProof/>
          <w:lang w:eastAsia="en-GB"/>
        </w:rPr>
        <w:drawing>
          <wp:inline distT="0" distB="0" distL="0" distR="0" wp14:anchorId="1FF89652" wp14:editId="1EAB9977">
            <wp:extent cx="5731510" cy="4293734"/>
            <wp:effectExtent l="0" t="0" r="21590" b="1206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D6201" w:rsidRPr="00AD2D53" w:rsidRDefault="000D6201" w:rsidP="000D6201">
      <w:pPr>
        <w:pStyle w:val="Caption"/>
        <w:rPr>
          <w:rFonts w:ascii="Times New Roman" w:eastAsia="Times New Roman" w:hAnsi="Times New Roman" w:cs="Times New Roman"/>
          <w:b w:val="0"/>
          <w:color w:val="000000" w:themeColor="text1"/>
          <w:sz w:val="24"/>
          <w:szCs w:val="24"/>
        </w:rPr>
      </w:pPr>
      <w:bookmarkStart w:id="157" w:name="_Toc186145652"/>
      <w:r w:rsidRPr="00AD2D53">
        <w:rPr>
          <w:rFonts w:ascii="Times New Roman" w:hAnsi="Times New Roman" w:cs="Times New Roman"/>
          <w:b w:val="0"/>
          <w:color w:val="000000" w:themeColor="text1"/>
          <w:sz w:val="24"/>
          <w:szCs w:val="24"/>
        </w:rPr>
        <w:t xml:space="preserve">Figure </w:t>
      </w:r>
      <w:r w:rsidRPr="00AD2D53">
        <w:rPr>
          <w:rFonts w:ascii="Times New Roman" w:hAnsi="Times New Roman" w:cs="Times New Roman"/>
          <w:b w:val="0"/>
          <w:color w:val="000000" w:themeColor="text1"/>
          <w:sz w:val="24"/>
          <w:szCs w:val="24"/>
        </w:rPr>
        <w:fldChar w:fldCharType="begin"/>
      </w:r>
      <w:r w:rsidRPr="00AD2D53">
        <w:rPr>
          <w:rFonts w:ascii="Times New Roman" w:hAnsi="Times New Roman" w:cs="Times New Roman"/>
          <w:b w:val="0"/>
          <w:color w:val="000000" w:themeColor="text1"/>
          <w:sz w:val="24"/>
          <w:szCs w:val="24"/>
        </w:rPr>
        <w:instrText xml:space="preserve"> SEQ Figure \* ARABIC </w:instrText>
      </w:r>
      <w:r w:rsidRPr="00AD2D53">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4</w:t>
      </w:r>
      <w:r w:rsidRPr="00AD2D53">
        <w:rPr>
          <w:rFonts w:ascii="Times New Roman" w:hAnsi="Times New Roman" w:cs="Times New Roman"/>
          <w:b w:val="0"/>
          <w:color w:val="000000" w:themeColor="text1"/>
          <w:sz w:val="24"/>
          <w:szCs w:val="24"/>
        </w:rPr>
        <w:fldChar w:fldCharType="end"/>
      </w:r>
      <w:r w:rsidRPr="00AD2D53">
        <w:rPr>
          <w:rFonts w:ascii="Times New Roman" w:hAnsi="Times New Roman" w:cs="Times New Roman"/>
          <w:b w:val="0"/>
          <w:color w:val="000000" w:themeColor="text1"/>
          <w:sz w:val="24"/>
          <w:szCs w:val="24"/>
        </w:rPr>
        <w:t>:</w:t>
      </w:r>
      <w:r>
        <w:rPr>
          <w:rFonts w:ascii="Times New Roman" w:hAnsi="Times New Roman" w:cs="Times New Roman"/>
          <w:b w:val="0"/>
          <w:color w:val="000000" w:themeColor="text1"/>
          <w:sz w:val="24"/>
          <w:szCs w:val="24"/>
        </w:rPr>
        <w:t xml:space="preserve"> D</w:t>
      </w:r>
      <w:r w:rsidRPr="00AD2D53">
        <w:rPr>
          <w:rFonts w:ascii="Times New Roman" w:hAnsi="Times New Roman" w:cs="Times New Roman"/>
          <w:b w:val="0"/>
          <w:color w:val="000000" w:themeColor="text1"/>
          <w:sz w:val="24"/>
          <w:szCs w:val="24"/>
        </w:rPr>
        <w:t xml:space="preserve">istribution of causes </w:t>
      </w:r>
      <w:r>
        <w:rPr>
          <w:rFonts w:ascii="Times New Roman" w:hAnsi="Times New Roman" w:cs="Times New Roman"/>
          <w:b w:val="0"/>
          <w:color w:val="000000" w:themeColor="text1"/>
          <w:sz w:val="24"/>
          <w:szCs w:val="24"/>
        </w:rPr>
        <w:t xml:space="preserve">of maternal near miss in AURH, </w:t>
      </w:r>
      <w:r w:rsidR="009F35D5" w:rsidRPr="00AD2D53">
        <w:rPr>
          <w:rFonts w:ascii="Times New Roman" w:hAnsi="Times New Roman" w:cs="Times New Roman"/>
          <w:b w:val="0"/>
          <w:color w:val="000000" w:themeColor="text1"/>
          <w:sz w:val="24"/>
          <w:szCs w:val="24"/>
        </w:rPr>
        <w:t>West</w:t>
      </w:r>
      <w:r w:rsidR="009F35D5">
        <w:rPr>
          <w:rFonts w:ascii="Times New Roman" w:hAnsi="Times New Roman" w:cs="Times New Roman"/>
          <w:b w:val="0"/>
          <w:color w:val="000000" w:themeColor="text1"/>
          <w:sz w:val="24"/>
          <w:szCs w:val="24"/>
        </w:rPr>
        <w:t xml:space="preserve"> </w:t>
      </w:r>
      <w:r w:rsidR="009F35D5" w:rsidRPr="00AD2D53">
        <w:rPr>
          <w:rFonts w:ascii="Times New Roman" w:hAnsi="Times New Roman" w:cs="Times New Roman"/>
          <w:b w:val="0"/>
          <w:color w:val="000000" w:themeColor="text1"/>
          <w:sz w:val="24"/>
          <w:szCs w:val="24"/>
        </w:rPr>
        <w:t>Sh</w:t>
      </w:r>
      <w:r w:rsidR="009F35D5">
        <w:rPr>
          <w:rFonts w:ascii="Times New Roman" w:hAnsi="Times New Roman" w:cs="Times New Roman"/>
          <w:b w:val="0"/>
          <w:color w:val="000000" w:themeColor="text1"/>
          <w:sz w:val="24"/>
          <w:szCs w:val="24"/>
        </w:rPr>
        <w:t>ew</w:t>
      </w:r>
      <w:r w:rsidR="009F35D5" w:rsidRPr="00AD2D53">
        <w:rPr>
          <w:rFonts w:ascii="Times New Roman" w:hAnsi="Times New Roman" w:cs="Times New Roman"/>
          <w:b w:val="0"/>
          <w:color w:val="000000" w:themeColor="text1"/>
          <w:sz w:val="24"/>
          <w:szCs w:val="24"/>
        </w:rPr>
        <w:t>a</w:t>
      </w:r>
      <w:r w:rsidRPr="00AD2D53">
        <w:rPr>
          <w:rFonts w:ascii="Times New Roman" w:hAnsi="Times New Roman" w:cs="Times New Roman"/>
          <w:b w:val="0"/>
          <w:color w:val="000000" w:themeColor="text1"/>
          <w:sz w:val="24"/>
          <w:szCs w:val="24"/>
        </w:rPr>
        <w:t>, Ambo Ethiopia, 2024</w:t>
      </w:r>
      <w:bookmarkEnd w:id="157"/>
    </w:p>
    <w:p w:rsidR="00726CB9" w:rsidRDefault="00726CB9"/>
    <w:p w:rsidR="00B678B7" w:rsidRDefault="00B678B7"/>
    <w:p w:rsidR="00B678B7" w:rsidRDefault="00B678B7"/>
    <w:p w:rsidR="00B678B7" w:rsidRDefault="00B678B7"/>
    <w:p w:rsidR="00B678B7" w:rsidRDefault="00B678B7"/>
    <w:p w:rsidR="00B678B7" w:rsidRDefault="00B678B7"/>
    <w:p w:rsidR="00B678B7" w:rsidRDefault="00B678B7"/>
    <w:p w:rsidR="00B678B7" w:rsidRDefault="00B678B7"/>
    <w:p w:rsidR="00B678B7" w:rsidRDefault="00B678B7"/>
    <w:p w:rsidR="00B678B7" w:rsidRPr="00E12B9F" w:rsidRDefault="00B678B7" w:rsidP="00B678B7">
      <w:pPr>
        <w:pStyle w:val="Heading2"/>
        <w:rPr>
          <w:rFonts w:ascii="Times New Roman" w:eastAsia="Times New Roman" w:hAnsi="Times New Roman" w:cs="Times New Roman"/>
          <w:b/>
        </w:rPr>
      </w:pPr>
      <w:bookmarkStart w:id="158" w:name="_Toc189053922"/>
      <w:r w:rsidRPr="00E12B9F">
        <w:rPr>
          <w:rFonts w:ascii="Times New Roman" w:eastAsia="Times New Roman" w:hAnsi="Times New Roman" w:cs="Times New Roman"/>
        </w:rPr>
        <w:lastRenderedPageBreak/>
        <w:t>5.6 Factor associated with maternal near miss</w:t>
      </w:r>
      <w:bookmarkEnd w:id="158"/>
    </w:p>
    <w:p w:rsidR="00B678B7" w:rsidRPr="002F2E0E" w:rsidRDefault="00B678B7" w:rsidP="00B678B7">
      <w:pPr>
        <w:pStyle w:val="Heading3"/>
        <w:rPr>
          <w:rFonts w:ascii="Times New Roman" w:hAnsi="Times New Roman" w:cs="Times New Roman"/>
          <w:b/>
        </w:rPr>
      </w:pPr>
      <w:bookmarkStart w:id="159" w:name="_Toc189053923"/>
      <w:r w:rsidRPr="002F2E0E">
        <w:rPr>
          <w:rFonts w:ascii="Times New Roman" w:hAnsi="Times New Roman" w:cs="Times New Roman"/>
        </w:rPr>
        <w:t>5</w:t>
      </w:r>
      <w:r w:rsidRPr="005734B6">
        <w:rPr>
          <w:rFonts w:ascii="Times New Roman" w:hAnsi="Times New Roman" w:cs="Times New Roman"/>
          <w:b/>
        </w:rPr>
        <w:t xml:space="preserve">.6.1 Bi-variable </w:t>
      </w:r>
      <w:r w:rsidR="00587418" w:rsidRPr="005734B6">
        <w:rPr>
          <w:rFonts w:ascii="Times New Roman" w:hAnsi="Times New Roman" w:cs="Times New Roman"/>
          <w:b/>
        </w:rPr>
        <w:t xml:space="preserve">and Multivariable </w:t>
      </w:r>
      <w:r w:rsidRPr="005734B6">
        <w:rPr>
          <w:rFonts w:ascii="Times New Roman" w:hAnsi="Times New Roman" w:cs="Times New Roman"/>
          <w:b/>
        </w:rPr>
        <w:t>logistic regression analysis factors associated with maternal near miss</w:t>
      </w:r>
      <w:bookmarkEnd w:id="159"/>
      <w:r w:rsidRPr="002F2E0E">
        <w:rPr>
          <w:rFonts w:ascii="Times New Roman" w:hAnsi="Times New Roman" w:cs="Times New Roman"/>
        </w:rPr>
        <w:t xml:space="preserve"> </w:t>
      </w:r>
    </w:p>
    <w:p w:rsidR="00B678B7" w:rsidRPr="005734B6" w:rsidRDefault="00B678B7" w:rsidP="00B678B7">
      <w:pPr>
        <w:spacing w:after="0" w:line="360" w:lineRule="auto"/>
        <w:jc w:val="both"/>
        <w:rPr>
          <w:rFonts w:ascii="Times New Roman" w:eastAsia="Times New Roman" w:hAnsi="Times New Roman" w:cs="Times New Roman"/>
          <w:color w:val="000000" w:themeColor="text1"/>
          <w:sz w:val="24"/>
          <w:szCs w:val="24"/>
          <w:highlight w:val="yellow"/>
        </w:rPr>
      </w:pPr>
      <w:r w:rsidRPr="005734B6">
        <w:rPr>
          <w:rFonts w:ascii="Times New Roman" w:hAnsi="Times New Roman" w:cs="Times New Roman"/>
          <w:color w:val="000000" w:themeColor="text1"/>
          <w:sz w:val="24"/>
          <w:szCs w:val="24"/>
        </w:rPr>
        <w:t>Bivariable binary logistic regression analysis was done to identify candidate variables for Multivariate analysis. On this analysis Residence, Age at marriage, Age at 1</w:t>
      </w:r>
      <w:r w:rsidRPr="005734B6">
        <w:rPr>
          <w:rFonts w:ascii="Times New Roman" w:hAnsi="Times New Roman" w:cs="Times New Roman"/>
          <w:color w:val="000000" w:themeColor="text1"/>
          <w:sz w:val="24"/>
          <w:szCs w:val="24"/>
          <w:vertAlign w:val="superscript"/>
        </w:rPr>
        <w:t>st</w:t>
      </w:r>
      <w:r w:rsidRPr="005734B6">
        <w:rPr>
          <w:rFonts w:ascii="Times New Roman" w:hAnsi="Times New Roman" w:cs="Times New Roman"/>
          <w:color w:val="000000" w:themeColor="text1"/>
          <w:sz w:val="24"/>
          <w:szCs w:val="24"/>
        </w:rPr>
        <w:t xml:space="preserve"> pregnancy, Abortion history, Has ANC contact, Birth interval, Spontaneous labor,</w:t>
      </w:r>
      <w:r w:rsidR="00F77E89">
        <w:rPr>
          <w:rFonts w:ascii="Times New Roman" w:hAnsi="Times New Roman" w:cs="Times New Roman"/>
          <w:color w:val="000000" w:themeColor="text1"/>
          <w:sz w:val="24"/>
          <w:szCs w:val="24"/>
        </w:rPr>
        <w:t xml:space="preserve"> </w:t>
      </w:r>
      <w:r w:rsidR="00043CEA">
        <w:rPr>
          <w:rFonts w:ascii="Times New Roman" w:hAnsi="Times New Roman" w:cs="Times New Roman"/>
          <w:color w:val="000000" w:themeColor="text1"/>
          <w:sz w:val="24"/>
          <w:szCs w:val="24"/>
        </w:rPr>
        <w:t>h</w:t>
      </w:r>
      <w:r w:rsidRPr="005734B6">
        <w:rPr>
          <w:rFonts w:ascii="Times New Roman" w:hAnsi="Times New Roman" w:cs="Times New Roman"/>
          <w:color w:val="000000" w:themeColor="text1"/>
          <w:sz w:val="24"/>
          <w:szCs w:val="24"/>
        </w:rPr>
        <w:t>ow did you come to Hospital, Delay to come to Hospital, once decided</w:t>
      </w:r>
      <w:r w:rsidR="00042286" w:rsidRPr="005734B6">
        <w:rPr>
          <w:rFonts w:ascii="Times New Roman" w:hAnsi="Times New Roman" w:cs="Times New Roman"/>
          <w:color w:val="000000" w:themeColor="text1"/>
          <w:sz w:val="24"/>
          <w:szCs w:val="24"/>
        </w:rPr>
        <w:t xml:space="preserve"> go to Hospital</w:t>
      </w:r>
      <w:r w:rsidRPr="005734B6">
        <w:rPr>
          <w:rFonts w:ascii="Times New Roman" w:hAnsi="Times New Roman" w:cs="Times New Roman"/>
          <w:color w:val="000000" w:themeColor="text1"/>
          <w:sz w:val="24"/>
          <w:szCs w:val="24"/>
        </w:rPr>
        <w:t xml:space="preserve"> and Waiting time to receive care/3</w:t>
      </w:r>
      <w:r w:rsidRPr="005734B6">
        <w:rPr>
          <w:rFonts w:ascii="Times New Roman" w:hAnsi="Times New Roman" w:cs="Times New Roman"/>
          <w:color w:val="000000" w:themeColor="text1"/>
          <w:sz w:val="24"/>
          <w:szCs w:val="24"/>
          <w:vertAlign w:val="superscript"/>
        </w:rPr>
        <w:t>rd</w:t>
      </w:r>
      <w:r w:rsidRPr="005734B6">
        <w:rPr>
          <w:rFonts w:ascii="Times New Roman" w:hAnsi="Times New Roman" w:cs="Times New Roman"/>
          <w:color w:val="000000" w:themeColor="text1"/>
          <w:sz w:val="24"/>
          <w:szCs w:val="24"/>
        </w:rPr>
        <w:t xml:space="preserve"> delay showed association with maternal near miss with the P-value of&lt;0.25</w:t>
      </w:r>
      <w:r w:rsidR="00F912F6" w:rsidRPr="005734B6">
        <w:rPr>
          <w:rFonts w:ascii="Times New Roman" w:eastAsia="Times New Roman" w:hAnsi="Times New Roman" w:cs="Times New Roman"/>
          <w:color w:val="000000" w:themeColor="text1"/>
          <w:sz w:val="24"/>
          <w:szCs w:val="24"/>
        </w:rPr>
        <w:t>.</w:t>
      </w:r>
    </w:p>
    <w:p w:rsidR="00F912F6" w:rsidRPr="005734B6" w:rsidRDefault="00F912F6" w:rsidP="00F912F6">
      <w:pPr>
        <w:spacing w:line="360" w:lineRule="auto"/>
        <w:jc w:val="both"/>
        <w:rPr>
          <w:rFonts w:ascii="Times New Roman" w:hAnsi="Times New Roman" w:cs="Times New Roman"/>
          <w:color w:val="000000" w:themeColor="text1"/>
          <w:sz w:val="24"/>
          <w:szCs w:val="24"/>
        </w:rPr>
      </w:pPr>
      <w:r w:rsidRPr="005734B6">
        <w:rPr>
          <w:rFonts w:ascii="Times New Roman" w:hAnsi="Times New Roman" w:cs="Times New Roman"/>
          <w:color w:val="000000" w:themeColor="text1"/>
          <w:sz w:val="24"/>
          <w:szCs w:val="24"/>
        </w:rPr>
        <w:t>In Multivariable logistic regression analysis, residence, marital status, age at first pregnancy, birth interval, labor start spontaneously and facing problem in Hospital were significantly associated with maternal near miss with the P-value of &lt;0.05.</w:t>
      </w:r>
    </w:p>
    <w:p w:rsidR="00F912F6" w:rsidRDefault="007346AD" w:rsidP="00F912F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Multivariable logistic re</w:t>
      </w:r>
      <w:r w:rsidR="00394FD0">
        <w:rPr>
          <w:rFonts w:ascii="Times New Roman" w:hAnsi="Times New Roman" w:cs="Times New Roman"/>
          <w:sz w:val="24"/>
          <w:szCs w:val="24"/>
        </w:rPr>
        <w:t>g</w:t>
      </w:r>
      <w:r>
        <w:rPr>
          <w:rFonts w:ascii="Times New Roman" w:hAnsi="Times New Roman" w:cs="Times New Roman"/>
          <w:sz w:val="24"/>
          <w:szCs w:val="24"/>
        </w:rPr>
        <w:t>ression was done to identify factors associated</w:t>
      </w:r>
      <w:r w:rsidR="00394FD0">
        <w:rPr>
          <w:rFonts w:ascii="Times New Roman" w:hAnsi="Times New Roman" w:cs="Times New Roman"/>
          <w:sz w:val="24"/>
          <w:szCs w:val="24"/>
        </w:rPr>
        <w:t xml:space="preserve"> with Maternal Near Miss. Accordingly, t</w:t>
      </w:r>
      <w:r w:rsidR="00F912F6" w:rsidRPr="00A96E83">
        <w:rPr>
          <w:rFonts w:ascii="Times New Roman" w:hAnsi="Times New Roman" w:cs="Times New Roman"/>
          <w:sz w:val="24"/>
          <w:szCs w:val="24"/>
        </w:rPr>
        <w:t xml:space="preserve">he result </w:t>
      </w:r>
      <w:r w:rsidR="00394FD0">
        <w:rPr>
          <w:rFonts w:ascii="Times New Roman" w:hAnsi="Times New Roman" w:cs="Times New Roman"/>
          <w:sz w:val="24"/>
          <w:szCs w:val="24"/>
        </w:rPr>
        <w:t xml:space="preserve">has </w:t>
      </w:r>
      <w:r w:rsidR="00F912F6" w:rsidRPr="00A96E83">
        <w:rPr>
          <w:rFonts w:ascii="Times New Roman" w:hAnsi="Times New Roman" w:cs="Times New Roman"/>
          <w:sz w:val="24"/>
          <w:szCs w:val="24"/>
        </w:rPr>
        <w:t xml:space="preserve">indicated that pregnant women who came from rural were more likely to develop maternal near miss than those urban dwellers [AOR (95%CI) = 1.712(0.957, 3.063). Women who </w:t>
      </w:r>
      <w:r w:rsidR="00F912F6" w:rsidRPr="002F27C1">
        <w:rPr>
          <w:rFonts w:ascii="Times New Roman" w:hAnsi="Times New Roman" w:cs="Times New Roman"/>
          <w:color w:val="000000" w:themeColor="text1"/>
          <w:sz w:val="24"/>
          <w:szCs w:val="24"/>
        </w:rPr>
        <w:t>were</w:t>
      </w:r>
      <w:r w:rsidR="00F912F6">
        <w:rPr>
          <w:rFonts w:ascii="Times New Roman" w:hAnsi="Times New Roman" w:cs="Times New Roman"/>
          <w:sz w:val="24"/>
          <w:szCs w:val="24"/>
        </w:rPr>
        <w:t xml:space="preserve"> </w:t>
      </w:r>
      <w:r w:rsidR="00F912F6" w:rsidRPr="00A96E83">
        <w:rPr>
          <w:rFonts w:ascii="Times New Roman" w:hAnsi="Times New Roman" w:cs="Times New Roman"/>
          <w:sz w:val="24"/>
          <w:szCs w:val="24"/>
        </w:rPr>
        <w:t>married about three times more likely to develop maternal near miss compared to those never married [AOR</w:t>
      </w:r>
      <w:r w:rsidR="00F912F6">
        <w:rPr>
          <w:rFonts w:ascii="Times New Roman" w:hAnsi="Times New Roman" w:cs="Times New Roman"/>
          <w:sz w:val="24"/>
          <w:szCs w:val="24"/>
        </w:rPr>
        <w:t xml:space="preserve"> </w:t>
      </w:r>
      <w:r w:rsidR="00F912F6" w:rsidRPr="00A96E83">
        <w:rPr>
          <w:rFonts w:ascii="Times New Roman" w:hAnsi="Times New Roman" w:cs="Times New Roman"/>
          <w:sz w:val="24"/>
          <w:szCs w:val="24"/>
        </w:rPr>
        <w:t>(95%CI)</w:t>
      </w:r>
      <w:r w:rsidR="00921AC8">
        <w:rPr>
          <w:rFonts w:ascii="Times New Roman" w:hAnsi="Times New Roman" w:cs="Times New Roman"/>
          <w:sz w:val="24"/>
          <w:szCs w:val="24"/>
        </w:rPr>
        <w:t xml:space="preserve"> </w:t>
      </w:r>
      <w:r w:rsidR="00F912F6" w:rsidRPr="00A96E83">
        <w:rPr>
          <w:rFonts w:ascii="Times New Roman" w:hAnsi="Times New Roman" w:cs="Times New Roman"/>
          <w:sz w:val="24"/>
          <w:szCs w:val="24"/>
        </w:rPr>
        <w:t>= 3.364(1.395, 8.115)]. Women who have previous history of abortion were less likely to develop maternal near miss compared to their counterpart [AOR (95%)</w:t>
      </w:r>
      <w:r w:rsidR="00F912F6">
        <w:rPr>
          <w:rFonts w:ascii="Times New Roman" w:hAnsi="Times New Roman" w:cs="Times New Roman"/>
          <w:sz w:val="24"/>
          <w:szCs w:val="24"/>
        </w:rPr>
        <w:t xml:space="preserve"> </w:t>
      </w:r>
      <w:r w:rsidR="00F912F6" w:rsidRPr="00A96E83">
        <w:rPr>
          <w:rFonts w:ascii="Times New Roman" w:hAnsi="Times New Roman" w:cs="Times New Roman"/>
          <w:sz w:val="24"/>
          <w:szCs w:val="24"/>
        </w:rPr>
        <w:t>CI=0.570(0.314, 1.036)].</w:t>
      </w:r>
      <w:r w:rsidR="00F912F6">
        <w:rPr>
          <w:rFonts w:ascii="Times New Roman" w:hAnsi="Times New Roman" w:cs="Times New Roman"/>
          <w:sz w:val="24"/>
          <w:szCs w:val="24"/>
        </w:rPr>
        <w:t xml:space="preserve"> </w:t>
      </w:r>
      <w:r w:rsidR="00F912F6" w:rsidRPr="00A96E83">
        <w:rPr>
          <w:rFonts w:ascii="Times New Roman" w:hAnsi="Times New Roman" w:cs="Times New Roman"/>
          <w:sz w:val="24"/>
          <w:szCs w:val="24"/>
        </w:rPr>
        <w:t xml:space="preserve">Additionally, women who faced </w:t>
      </w:r>
      <w:r w:rsidR="00F912F6" w:rsidRPr="005734B6">
        <w:rPr>
          <w:rFonts w:ascii="Times New Roman" w:hAnsi="Times New Roman" w:cs="Times New Roman"/>
          <w:sz w:val="24"/>
          <w:szCs w:val="24"/>
        </w:rPr>
        <w:t>problem in the Hospital</w:t>
      </w:r>
      <w:r w:rsidR="00F912F6" w:rsidRPr="00A96E83">
        <w:rPr>
          <w:rFonts w:ascii="Times New Roman" w:hAnsi="Times New Roman" w:cs="Times New Roman"/>
          <w:sz w:val="24"/>
          <w:szCs w:val="24"/>
        </w:rPr>
        <w:t xml:space="preserve"> were about two times more likely to develop maternal near miss than their counterpart</w:t>
      </w:r>
      <w:r w:rsidR="00F912F6">
        <w:rPr>
          <w:rFonts w:ascii="Times New Roman" w:hAnsi="Times New Roman" w:cs="Times New Roman"/>
          <w:sz w:val="24"/>
          <w:szCs w:val="24"/>
        </w:rPr>
        <w:t xml:space="preserve"> </w:t>
      </w:r>
      <w:r w:rsidR="00F912F6" w:rsidRPr="00A96E83">
        <w:rPr>
          <w:rFonts w:ascii="Times New Roman" w:hAnsi="Times New Roman" w:cs="Times New Roman"/>
          <w:sz w:val="24"/>
          <w:szCs w:val="24"/>
        </w:rPr>
        <w:t>[AOR (95%CI)</w:t>
      </w:r>
      <w:r w:rsidR="00921AC8">
        <w:rPr>
          <w:rFonts w:ascii="Times New Roman" w:hAnsi="Times New Roman" w:cs="Times New Roman"/>
          <w:sz w:val="24"/>
          <w:szCs w:val="24"/>
        </w:rPr>
        <w:t xml:space="preserve"> </w:t>
      </w:r>
      <w:r w:rsidR="00F912F6" w:rsidRPr="00A96E83">
        <w:rPr>
          <w:rFonts w:ascii="Times New Roman" w:hAnsi="Times New Roman" w:cs="Times New Roman"/>
          <w:sz w:val="24"/>
          <w:szCs w:val="24"/>
        </w:rPr>
        <w:t>= 2.496(1.413, 4.406)]</w:t>
      </w:r>
      <w:r w:rsidR="002025B6">
        <w:rPr>
          <w:rFonts w:ascii="Times New Roman" w:hAnsi="Times New Roman" w:cs="Times New Roman"/>
          <w:sz w:val="24"/>
          <w:szCs w:val="24"/>
        </w:rPr>
        <w:t xml:space="preserve"> </w:t>
      </w:r>
      <w:r w:rsidR="00F912F6" w:rsidRPr="00A96E83">
        <w:rPr>
          <w:rFonts w:ascii="Times New Roman" w:hAnsi="Times New Roman" w:cs="Times New Roman"/>
          <w:sz w:val="24"/>
          <w:szCs w:val="24"/>
        </w:rPr>
        <w:t>(Table</w:t>
      </w:r>
      <w:r w:rsidR="001607CD">
        <w:rPr>
          <w:rFonts w:ascii="Times New Roman" w:hAnsi="Times New Roman" w:cs="Times New Roman"/>
          <w:sz w:val="24"/>
          <w:szCs w:val="24"/>
        </w:rPr>
        <w:t>: 5</w:t>
      </w:r>
      <w:r w:rsidR="00F912F6" w:rsidRPr="00A96E83">
        <w:rPr>
          <w:rFonts w:ascii="Times New Roman" w:hAnsi="Times New Roman" w:cs="Times New Roman"/>
          <w:sz w:val="24"/>
          <w:szCs w:val="24"/>
        </w:rPr>
        <w:t>)</w:t>
      </w:r>
      <w:r w:rsidR="00F60623">
        <w:rPr>
          <w:rFonts w:ascii="Times New Roman" w:hAnsi="Times New Roman" w:cs="Times New Roman"/>
          <w:sz w:val="24"/>
          <w:szCs w:val="24"/>
        </w:rPr>
        <w:t>.</w:t>
      </w:r>
    </w:p>
    <w:p w:rsidR="00F04BEE" w:rsidRDefault="00F04BEE"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6F264F" w:rsidRDefault="006F264F" w:rsidP="00B678B7">
      <w:pPr>
        <w:spacing w:after="0" w:line="360" w:lineRule="auto"/>
        <w:jc w:val="both"/>
        <w:rPr>
          <w:rFonts w:ascii="Times New Roman" w:eastAsia="Times New Roman" w:hAnsi="Times New Roman" w:cs="Times New Roman"/>
          <w:b/>
          <w:color w:val="000000"/>
          <w:sz w:val="24"/>
          <w:szCs w:val="24"/>
        </w:rPr>
      </w:pPr>
    </w:p>
    <w:p w:rsidR="00207E72" w:rsidRDefault="0098549E" w:rsidP="0098549E">
      <w:pPr>
        <w:pStyle w:val="Caption"/>
        <w:rPr>
          <w:rFonts w:ascii="Times New Roman" w:hAnsi="Times New Roman" w:cs="Times New Roman"/>
          <w:b w:val="0"/>
          <w:color w:val="000000" w:themeColor="text1"/>
          <w:sz w:val="24"/>
          <w:szCs w:val="24"/>
        </w:rPr>
      </w:pPr>
      <w:bookmarkStart w:id="160" w:name="_Toc189053939"/>
      <w:r w:rsidRPr="0098549E">
        <w:rPr>
          <w:rFonts w:ascii="Times New Roman" w:hAnsi="Times New Roman" w:cs="Times New Roman"/>
          <w:b w:val="0"/>
          <w:color w:val="000000" w:themeColor="text1"/>
          <w:sz w:val="24"/>
          <w:szCs w:val="24"/>
        </w:rPr>
        <w:lastRenderedPageBreak/>
        <w:t xml:space="preserve">Table </w:t>
      </w:r>
      <w:r w:rsidRPr="0098549E">
        <w:rPr>
          <w:rFonts w:ascii="Times New Roman" w:hAnsi="Times New Roman" w:cs="Times New Roman"/>
          <w:b w:val="0"/>
          <w:color w:val="000000" w:themeColor="text1"/>
          <w:sz w:val="24"/>
          <w:szCs w:val="24"/>
        </w:rPr>
        <w:fldChar w:fldCharType="begin"/>
      </w:r>
      <w:r w:rsidRPr="0098549E">
        <w:rPr>
          <w:rFonts w:ascii="Times New Roman" w:hAnsi="Times New Roman" w:cs="Times New Roman"/>
          <w:b w:val="0"/>
          <w:color w:val="000000" w:themeColor="text1"/>
          <w:sz w:val="24"/>
          <w:szCs w:val="24"/>
        </w:rPr>
        <w:instrText xml:space="preserve"> SEQ Table \* ARABIC </w:instrText>
      </w:r>
      <w:r w:rsidRPr="0098549E">
        <w:rPr>
          <w:rFonts w:ascii="Times New Roman" w:hAnsi="Times New Roman" w:cs="Times New Roman"/>
          <w:b w:val="0"/>
          <w:color w:val="000000" w:themeColor="text1"/>
          <w:sz w:val="24"/>
          <w:szCs w:val="24"/>
        </w:rPr>
        <w:fldChar w:fldCharType="separate"/>
      </w:r>
      <w:r w:rsidRPr="0098549E">
        <w:rPr>
          <w:rFonts w:ascii="Times New Roman" w:hAnsi="Times New Roman" w:cs="Times New Roman"/>
          <w:b w:val="0"/>
          <w:noProof/>
          <w:color w:val="000000" w:themeColor="text1"/>
          <w:sz w:val="24"/>
          <w:szCs w:val="24"/>
        </w:rPr>
        <w:t>5</w:t>
      </w:r>
      <w:r w:rsidRPr="0098549E">
        <w:rPr>
          <w:rFonts w:ascii="Times New Roman" w:hAnsi="Times New Roman" w:cs="Times New Roman"/>
          <w:b w:val="0"/>
          <w:color w:val="000000" w:themeColor="text1"/>
          <w:sz w:val="24"/>
          <w:szCs w:val="24"/>
        </w:rPr>
        <w:fldChar w:fldCharType="end"/>
      </w:r>
      <w:r w:rsidR="00207E72" w:rsidRPr="0098549E">
        <w:rPr>
          <w:rFonts w:ascii="Times New Roman" w:hAnsi="Times New Roman" w:cs="Times New Roman"/>
          <w:b w:val="0"/>
          <w:color w:val="000000" w:themeColor="text1"/>
          <w:sz w:val="24"/>
          <w:szCs w:val="24"/>
        </w:rPr>
        <w:t xml:space="preserve">: </w:t>
      </w:r>
      <w:r w:rsidR="00207E72" w:rsidRPr="0040705E">
        <w:rPr>
          <w:rFonts w:ascii="Times New Roman" w:hAnsi="Times New Roman" w:cs="Times New Roman"/>
          <w:b w:val="0"/>
          <w:color w:val="000000" w:themeColor="text1"/>
          <w:sz w:val="24"/>
          <w:szCs w:val="24"/>
        </w:rPr>
        <w:t>Multi-Variable Logistic regression result for factors associated maternal near miss at AURH, Ambo, Ethiopia, 2024 (n=325)</w:t>
      </w:r>
      <w:bookmarkEnd w:id="160"/>
    </w:p>
    <w:tbl>
      <w:tblPr>
        <w:tblStyle w:val="LightGrid-Accent51"/>
        <w:tblW w:w="11525" w:type="dxa"/>
        <w:tblInd w:w="-1067" w:type="dxa"/>
        <w:tblLayout w:type="fixed"/>
        <w:tblLook w:val="04A0" w:firstRow="1" w:lastRow="0" w:firstColumn="1" w:lastColumn="0" w:noHBand="0" w:noVBand="1"/>
      </w:tblPr>
      <w:tblGrid>
        <w:gridCol w:w="2268"/>
        <w:gridCol w:w="1427"/>
        <w:gridCol w:w="1440"/>
        <w:gridCol w:w="1440"/>
        <w:gridCol w:w="2070"/>
        <w:gridCol w:w="2070"/>
        <w:gridCol w:w="810"/>
      </w:tblGrid>
      <w:tr w:rsidR="00C41ECF" w:rsidRPr="00C41ECF" w:rsidTr="00AE4265">
        <w:trPr>
          <w:cnfStyle w:val="100000000000" w:firstRow="1" w:lastRow="0" w:firstColumn="0" w:lastColumn="0" w:oddVBand="0" w:evenVBand="0" w:oddHBand="0"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tabs>
                <w:tab w:val="left" w:pos="3879"/>
              </w:tabs>
              <w:jc w:val="both"/>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Variables </w:t>
            </w:r>
          </w:p>
        </w:tc>
        <w:tc>
          <w:tcPr>
            <w:tcW w:w="1427" w:type="dxa"/>
            <w:vMerge w:val="restart"/>
          </w:tcPr>
          <w:p w:rsidR="00E01756" w:rsidRPr="00C41ECF" w:rsidRDefault="00E01756" w:rsidP="003D0DC3">
            <w:pPr>
              <w:tabs>
                <w:tab w:val="left" w:pos="3879"/>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Category </w:t>
            </w:r>
          </w:p>
        </w:tc>
        <w:tc>
          <w:tcPr>
            <w:tcW w:w="2880" w:type="dxa"/>
            <w:gridSpan w:val="2"/>
          </w:tcPr>
          <w:p w:rsidR="00E01756" w:rsidRPr="00C41ECF" w:rsidRDefault="00E01756" w:rsidP="003D0DC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Maternal near miss </w:t>
            </w:r>
          </w:p>
        </w:tc>
        <w:tc>
          <w:tcPr>
            <w:tcW w:w="2070" w:type="dxa"/>
            <w:vMerge w:val="restart"/>
          </w:tcPr>
          <w:p w:rsidR="00E01756" w:rsidRPr="00C41ECF" w:rsidRDefault="00E01756" w:rsidP="003D0DC3">
            <w:pPr>
              <w:tabs>
                <w:tab w:val="left" w:pos="3879"/>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COR</w:t>
            </w:r>
          </w:p>
        </w:tc>
        <w:tc>
          <w:tcPr>
            <w:tcW w:w="2070" w:type="dxa"/>
            <w:vMerge w:val="restart"/>
          </w:tcPr>
          <w:p w:rsidR="00E01756" w:rsidRPr="00C41ECF" w:rsidRDefault="00E01756" w:rsidP="003D0DC3">
            <w:pPr>
              <w:tabs>
                <w:tab w:val="left" w:pos="3879"/>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AOR</w:t>
            </w:r>
          </w:p>
        </w:tc>
        <w:tc>
          <w:tcPr>
            <w:tcW w:w="810" w:type="dxa"/>
            <w:vMerge w:val="restart"/>
          </w:tcPr>
          <w:p w:rsidR="00E01756" w:rsidRPr="00C41ECF" w:rsidRDefault="00E01756" w:rsidP="003D0DC3">
            <w:pPr>
              <w:tabs>
                <w:tab w:val="left" w:pos="3879"/>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P-value</w:t>
            </w:r>
          </w:p>
        </w:tc>
      </w:tr>
      <w:tr w:rsidR="00C41ECF" w:rsidRPr="00C41ECF" w:rsidTr="00AE4265">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tabs>
                <w:tab w:val="left" w:pos="3879"/>
              </w:tabs>
              <w:jc w:val="both"/>
              <w:rPr>
                <w:rFonts w:ascii="Times New Roman" w:hAnsi="Times New Roman" w:cs="Times New Roman"/>
                <w:b w:val="0"/>
                <w:color w:val="000000" w:themeColor="text1"/>
                <w:sz w:val="24"/>
                <w:szCs w:val="24"/>
              </w:rPr>
            </w:pPr>
          </w:p>
        </w:tc>
        <w:tc>
          <w:tcPr>
            <w:tcW w:w="1427" w:type="dxa"/>
            <w:vMerge/>
          </w:tcPr>
          <w:p w:rsidR="00E01756" w:rsidRPr="00C41ECF" w:rsidRDefault="00E01756" w:rsidP="003D0DC3">
            <w:pPr>
              <w:tabs>
                <w:tab w:val="left" w:pos="3879"/>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p>
        </w:tc>
        <w:tc>
          <w:tcPr>
            <w:tcW w:w="1440" w:type="dxa"/>
          </w:tcPr>
          <w:p w:rsidR="00E01756" w:rsidRPr="00C41ECF" w:rsidRDefault="0063384F"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 xml:space="preserve">Yes </w:t>
            </w:r>
          </w:p>
        </w:tc>
        <w:tc>
          <w:tcPr>
            <w:tcW w:w="1440" w:type="dxa"/>
          </w:tcPr>
          <w:p w:rsidR="00E01756" w:rsidRPr="00C41ECF" w:rsidRDefault="0063384F"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 xml:space="preserve">No </w:t>
            </w:r>
          </w:p>
        </w:tc>
        <w:tc>
          <w:tcPr>
            <w:tcW w:w="2070" w:type="dxa"/>
            <w:vMerge/>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2070" w:type="dxa"/>
            <w:vMerge/>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vMerge/>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 xml:space="preserve">Residence </w:t>
            </w: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Urban </w:t>
            </w:r>
          </w:p>
        </w:tc>
        <w:tc>
          <w:tcPr>
            <w:tcW w:w="1440" w:type="dxa"/>
          </w:tcPr>
          <w:p w:rsidR="00E01756" w:rsidRPr="00C41ECF" w:rsidRDefault="00F4355F"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48(26.4%)</w:t>
            </w:r>
          </w:p>
        </w:tc>
        <w:tc>
          <w:tcPr>
            <w:tcW w:w="1440" w:type="dxa"/>
          </w:tcPr>
          <w:p w:rsidR="00E01756" w:rsidRPr="00C41ECF" w:rsidRDefault="00F4355F"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134(73.6%)</w:t>
            </w:r>
          </w:p>
        </w:tc>
        <w:tc>
          <w:tcPr>
            <w:tcW w:w="2070" w:type="dxa"/>
          </w:tcPr>
          <w:p w:rsidR="00E01756" w:rsidRPr="00C41ECF" w:rsidRDefault="00E01756" w:rsidP="003D0DC3">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autoSpaceDE w:val="0"/>
              <w:autoSpaceDN w:val="0"/>
              <w:adjustRightInd w:val="0"/>
              <w:ind w:left="60" w:right="6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Rural </w:t>
            </w:r>
          </w:p>
        </w:tc>
        <w:tc>
          <w:tcPr>
            <w:tcW w:w="1440" w:type="dxa"/>
          </w:tcPr>
          <w:p w:rsidR="00E01756" w:rsidRPr="00C41ECF" w:rsidRDefault="0063384F"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29(20.3%)</w:t>
            </w:r>
          </w:p>
        </w:tc>
        <w:tc>
          <w:tcPr>
            <w:tcW w:w="1440" w:type="dxa"/>
          </w:tcPr>
          <w:p w:rsidR="00E01756" w:rsidRPr="00C41ECF" w:rsidRDefault="0063384F"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114(79.7%)</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1.408(0.834, 2.379)</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Marital status</w:t>
            </w: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Single </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14(50.0%)</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14(50.0%)</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Married </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63(21.2%)</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234(78.8%)</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3.714(1.684,8.195)</w:t>
            </w:r>
          </w:p>
        </w:tc>
        <w:tc>
          <w:tcPr>
            <w:tcW w:w="207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3.364(1.395,8.115)</w:t>
            </w:r>
          </w:p>
        </w:tc>
        <w:tc>
          <w:tcPr>
            <w:tcW w:w="81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0.007</w:t>
            </w: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 xml:space="preserve">Age at marriage </w:t>
            </w: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&lt;=18</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22(59.5%)</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15(40.5%)</w:t>
            </w:r>
          </w:p>
        </w:tc>
        <w:tc>
          <w:tcPr>
            <w:tcW w:w="207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0.413(0.153,1.100)</w:t>
            </w:r>
          </w:p>
        </w:tc>
        <w:tc>
          <w:tcPr>
            <w:tcW w:w="2070"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19-24</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194(78.5%)</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53(21.5%)</w:t>
            </w:r>
          </w:p>
        </w:tc>
        <w:tc>
          <w:tcPr>
            <w:tcW w:w="2070" w:type="dxa"/>
          </w:tcPr>
          <w:p w:rsidR="00E01756" w:rsidRPr="00C41ECF" w:rsidRDefault="00E01756" w:rsidP="003D0DC3">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1.029(0.463, 2.290)</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&gt;=25</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32(78.0%)</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9(22.0%)</w:t>
            </w:r>
          </w:p>
        </w:tc>
        <w:tc>
          <w:tcPr>
            <w:tcW w:w="2070" w:type="dxa"/>
          </w:tcPr>
          <w:p w:rsidR="00E01756" w:rsidRPr="00C41ECF" w:rsidRDefault="00E01756" w:rsidP="003D0DC3">
            <w:pPr>
              <w:autoSpaceDE w:val="0"/>
              <w:autoSpaceDN w:val="0"/>
              <w:adjustRightInd w:val="0"/>
              <w:ind w:left="60"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autoSpaceDE w:val="0"/>
              <w:autoSpaceDN w:val="0"/>
              <w:adjustRightInd w:val="0"/>
              <w:ind w:left="60" w:right="6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Age at 1</w:t>
            </w:r>
            <w:r w:rsidRPr="00C41ECF">
              <w:rPr>
                <w:rFonts w:ascii="Times New Roman" w:hAnsi="Times New Roman" w:cs="Times New Roman"/>
                <w:b w:val="0"/>
                <w:color w:val="000000" w:themeColor="text1"/>
                <w:sz w:val="24"/>
                <w:szCs w:val="24"/>
                <w:vertAlign w:val="superscript"/>
              </w:rPr>
              <w:t>st</w:t>
            </w:r>
            <w:r w:rsidRPr="00C41ECF">
              <w:rPr>
                <w:rFonts w:ascii="Times New Roman" w:hAnsi="Times New Roman" w:cs="Times New Roman"/>
                <w:b w:val="0"/>
                <w:color w:val="000000" w:themeColor="text1"/>
                <w:sz w:val="24"/>
                <w:szCs w:val="24"/>
              </w:rPr>
              <w:t xml:space="preserve"> pregnancy</w:t>
            </w:r>
          </w:p>
        </w:tc>
        <w:tc>
          <w:tcPr>
            <w:tcW w:w="1427" w:type="dxa"/>
          </w:tcPr>
          <w:p w:rsidR="00E01756" w:rsidRPr="00C41ECF" w:rsidRDefault="00E01756" w:rsidP="003D0DC3">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16-19</w:t>
            </w:r>
          </w:p>
        </w:tc>
        <w:tc>
          <w:tcPr>
            <w:tcW w:w="1440" w:type="dxa"/>
          </w:tcPr>
          <w:p w:rsidR="00E01756" w:rsidRPr="00C41ECF" w:rsidRDefault="000A414C"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16(43.2%)</w:t>
            </w:r>
          </w:p>
        </w:tc>
        <w:tc>
          <w:tcPr>
            <w:tcW w:w="1440" w:type="dxa"/>
          </w:tcPr>
          <w:p w:rsidR="00E01756" w:rsidRPr="00C41ECF" w:rsidRDefault="00F156E2"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227(78.8%)</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0.353(0.174,0.717)</w:t>
            </w:r>
          </w:p>
        </w:tc>
        <w:tc>
          <w:tcPr>
            <w:tcW w:w="207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0.312(0.140,0.692)</w:t>
            </w:r>
          </w:p>
        </w:tc>
        <w:tc>
          <w:tcPr>
            <w:tcW w:w="81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0.004</w:t>
            </w: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&gt;=20</w:t>
            </w:r>
          </w:p>
        </w:tc>
        <w:tc>
          <w:tcPr>
            <w:tcW w:w="1440" w:type="dxa"/>
          </w:tcPr>
          <w:p w:rsidR="00E01756" w:rsidRPr="00C41ECF" w:rsidRDefault="00153C6E"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61(21.2%)</w:t>
            </w:r>
          </w:p>
        </w:tc>
        <w:tc>
          <w:tcPr>
            <w:tcW w:w="1440" w:type="dxa"/>
          </w:tcPr>
          <w:p w:rsidR="00E01756" w:rsidRPr="00C41ECF" w:rsidRDefault="00F156E2"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21(56.8%)</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Abortion history</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Yes </w:t>
            </w:r>
          </w:p>
        </w:tc>
        <w:tc>
          <w:tcPr>
            <w:tcW w:w="1440" w:type="dxa"/>
          </w:tcPr>
          <w:p w:rsidR="00E01756" w:rsidRPr="00C41ECF" w:rsidRDefault="006430CF"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30(28.6%)</w:t>
            </w:r>
          </w:p>
        </w:tc>
        <w:tc>
          <w:tcPr>
            <w:tcW w:w="1440" w:type="dxa"/>
          </w:tcPr>
          <w:p w:rsidR="00E01756" w:rsidRPr="00C41ECF" w:rsidRDefault="00570E2B"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173(78.6%)</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0.679(0.399,1.156)</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6430CF"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47(21.4%)</w:t>
            </w:r>
          </w:p>
        </w:tc>
        <w:tc>
          <w:tcPr>
            <w:tcW w:w="1440" w:type="dxa"/>
          </w:tcPr>
          <w:p w:rsidR="00E01756" w:rsidRPr="00C41ECF" w:rsidRDefault="00570E2B"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75(71.4%)</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 xml:space="preserve">Has ANC contact </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Yes</w:t>
            </w:r>
          </w:p>
        </w:tc>
        <w:tc>
          <w:tcPr>
            <w:tcW w:w="1440" w:type="dxa"/>
          </w:tcPr>
          <w:p w:rsidR="00E01756" w:rsidRPr="00C41ECF" w:rsidRDefault="00A31CE2"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59(21.5%)</w:t>
            </w:r>
          </w:p>
        </w:tc>
        <w:tc>
          <w:tcPr>
            <w:tcW w:w="1440" w:type="dxa"/>
          </w:tcPr>
          <w:p w:rsidR="00E01756" w:rsidRPr="00C41ECF" w:rsidRDefault="001A7A65"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33(64.7%)</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A31CE2"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18(35.3%)</w:t>
            </w:r>
          </w:p>
        </w:tc>
        <w:tc>
          <w:tcPr>
            <w:tcW w:w="1440" w:type="dxa"/>
          </w:tcPr>
          <w:p w:rsidR="00E01756" w:rsidRPr="00C41ECF" w:rsidRDefault="001A7A65"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215(78.5%)</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0.503(0.265,0.957)</w:t>
            </w:r>
          </w:p>
        </w:tc>
        <w:tc>
          <w:tcPr>
            <w:tcW w:w="2070"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Birth interval</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&lt;24months</w:t>
            </w:r>
          </w:p>
        </w:tc>
        <w:tc>
          <w:tcPr>
            <w:tcW w:w="1440" w:type="dxa"/>
          </w:tcPr>
          <w:p w:rsidR="00E01756" w:rsidRPr="00C41ECF" w:rsidRDefault="0011278C"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64(21.3%)</w:t>
            </w:r>
          </w:p>
        </w:tc>
        <w:tc>
          <w:tcPr>
            <w:tcW w:w="1440" w:type="dxa"/>
          </w:tcPr>
          <w:p w:rsidR="00E01756" w:rsidRPr="00C41ECF" w:rsidRDefault="004B16F1"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12(48.0%)</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3.995(1.739,9.178)</w:t>
            </w:r>
          </w:p>
        </w:tc>
        <w:tc>
          <w:tcPr>
            <w:tcW w:w="207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3.252(1.264, 8.370)</w:t>
            </w:r>
          </w:p>
        </w:tc>
        <w:tc>
          <w:tcPr>
            <w:tcW w:w="81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0.014</w:t>
            </w: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&gt;=24months</w:t>
            </w:r>
          </w:p>
        </w:tc>
        <w:tc>
          <w:tcPr>
            <w:tcW w:w="1440" w:type="dxa"/>
          </w:tcPr>
          <w:p w:rsidR="00E01756" w:rsidRPr="00C41ECF" w:rsidRDefault="004B16F1"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13(52.0%)</w:t>
            </w:r>
          </w:p>
        </w:tc>
        <w:tc>
          <w:tcPr>
            <w:tcW w:w="1440" w:type="dxa"/>
          </w:tcPr>
          <w:p w:rsidR="00E01756" w:rsidRPr="00C41ECF" w:rsidRDefault="004B16F1"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236(78.7%)</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Spontaneous labor</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Yes </w:t>
            </w:r>
          </w:p>
        </w:tc>
        <w:tc>
          <w:tcPr>
            <w:tcW w:w="1440" w:type="dxa"/>
          </w:tcPr>
          <w:p w:rsidR="00E01756" w:rsidRPr="00C41ECF" w:rsidRDefault="001B158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63(21.7%)</w:t>
            </w:r>
          </w:p>
        </w:tc>
        <w:tc>
          <w:tcPr>
            <w:tcW w:w="1440" w:type="dxa"/>
          </w:tcPr>
          <w:p w:rsidR="00E01756" w:rsidRPr="00C41ECF" w:rsidRDefault="001B158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227(78.3%)</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1B158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14(40.0%)</w:t>
            </w:r>
          </w:p>
        </w:tc>
        <w:tc>
          <w:tcPr>
            <w:tcW w:w="1440" w:type="dxa"/>
          </w:tcPr>
          <w:p w:rsidR="00E01756" w:rsidRPr="00C41ECF" w:rsidRDefault="001B158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21(60.0%)</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2.402(1.156,4.992)</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color w:val="000000" w:themeColor="text1"/>
              </w:rPr>
            </w:pPr>
            <w:r w:rsidRPr="00C41ECF">
              <w:rPr>
                <w:color w:val="000000" w:themeColor="text1"/>
              </w:rPr>
              <w:t>0.387(0.173, 0.866)</w:t>
            </w: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color w:val="000000" w:themeColor="text1"/>
              </w:rPr>
            </w:pPr>
            <w:r w:rsidRPr="00C41ECF">
              <w:rPr>
                <w:color w:val="000000" w:themeColor="text1"/>
              </w:rPr>
              <w:t>0.021</w:t>
            </w: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How did you come to HF</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Referral </w:t>
            </w:r>
          </w:p>
        </w:tc>
        <w:tc>
          <w:tcPr>
            <w:tcW w:w="1440" w:type="dxa"/>
          </w:tcPr>
          <w:p w:rsidR="00E01756" w:rsidRPr="00C41ECF" w:rsidRDefault="006F2BD1" w:rsidP="006F2BD1">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40(30.3%)</w:t>
            </w:r>
          </w:p>
        </w:tc>
        <w:tc>
          <w:tcPr>
            <w:tcW w:w="1440" w:type="dxa"/>
          </w:tcPr>
          <w:p w:rsidR="00E01756" w:rsidRPr="00C41ECF" w:rsidRDefault="006F2BD1"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92(69.7%)</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Self </w:t>
            </w:r>
          </w:p>
        </w:tc>
        <w:tc>
          <w:tcPr>
            <w:tcW w:w="1440" w:type="dxa"/>
          </w:tcPr>
          <w:p w:rsidR="00E01756" w:rsidRPr="00C41ECF" w:rsidRDefault="006F2BD1"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37(19.2%)</w:t>
            </w:r>
          </w:p>
        </w:tc>
        <w:tc>
          <w:tcPr>
            <w:tcW w:w="1440" w:type="dxa"/>
          </w:tcPr>
          <w:p w:rsidR="00E01756" w:rsidRPr="00C41ECF" w:rsidRDefault="006F2BD1"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156(80.8%)</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0.546(0.326, 0.914)</w:t>
            </w:r>
          </w:p>
        </w:tc>
        <w:tc>
          <w:tcPr>
            <w:tcW w:w="2070"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Delay to come to Hospital</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Yes </w:t>
            </w:r>
          </w:p>
        </w:tc>
        <w:tc>
          <w:tcPr>
            <w:tcW w:w="1440" w:type="dxa"/>
          </w:tcPr>
          <w:p w:rsidR="00E01756" w:rsidRPr="00C41ECF" w:rsidRDefault="001A1CC4" w:rsidP="001A1CC4">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34(34.0%)</w:t>
            </w:r>
          </w:p>
        </w:tc>
        <w:tc>
          <w:tcPr>
            <w:tcW w:w="1440" w:type="dxa"/>
          </w:tcPr>
          <w:p w:rsidR="00E01756" w:rsidRPr="00C41ECF" w:rsidRDefault="001A1CC4"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66(66.0%)</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(0.270, 0.780)</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1A1CC4"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43(19.1%)</w:t>
            </w:r>
          </w:p>
        </w:tc>
        <w:tc>
          <w:tcPr>
            <w:tcW w:w="1440" w:type="dxa"/>
          </w:tcPr>
          <w:p w:rsidR="00E01756" w:rsidRPr="00C41ECF" w:rsidRDefault="001A1CC4"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182(80.9%)</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Go Hospital once decided</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Yes </w:t>
            </w:r>
          </w:p>
        </w:tc>
        <w:tc>
          <w:tcPr>
            <w:tcW w:w="1440" w:type="dxa"/>
          </w:tcPr>
          <w:p w:rsidR="00E01756" w:rsidRPr="00C41ECF" w:rsidRDefault="0099529E"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49(26.5%)</w:t>
            </w:r>
          </w:p>
        </w:tc>
        <w:tc>
          <w:tcPr>
            <w:tcW w:w="1440" w:type="dxa"/>
          </w:tcPr>
          <w:p w:rsidR="00E01756" w:rsidRPr="00C41ECF" w:rsidRDefault="0099529E"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136(73.5%)</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99529E"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28(20.0%)</w:t>
            </w:r>
          </w:p>
        </w:tc>
        <w:tc>
          <w:tcPr>
            <w:tcW w:w="1440" w:type="dxa"/>
          </w:tcPr>
          <w:p w:rsidR="00E01756" w:rsidRPr="00C41ECF" w:rsidRDefault="0099529E"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112(80.0%)</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(0.409, 1.176)</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Waiting time to receive care</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&lt;=30mnts</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141(73.4%)</w:t>
            </w:r>
          </w:p>
        </w:tc>
        <w:tc>
          <w:tcPr>
            <w:tcW w:w="1440" w:type="dxa"/>
          </w:tcPr>
          <w:p w:rsidR="00E01756" w:rsidRPr="00C41ECF" w:rsidRDefault="00E01756"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51(26.6%)</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b w:val="0"/>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&gt;30mnts</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107(80.5%)</w:t>
            </w:r>
          </w:p>
        </w:tc>
        <w:tc>
          <w:tcPr>
            <w:tcW w:w="1440" w:type="dxa"/>
          </w:tcPr>
          <w:p w:rsidR="00E01756" w:rsidRPr="00C41ECF" w:rsidRDefault="00E01756"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26(19.5%)</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0.672(0.393,1.147)</w:t>
            </w:r>
          </w:p>
        </w:tc>
        <w:tc>
          <w:tcPr>
            <w:tcW w:w="2070" w:type="dxa"/>
          </w:tcPr>
          <w:p w:rsidR="00E01756" w:rsidRPr="00C41ECF" w:rsidRDefault="00E01756" w:rsidP="003D0DC3">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r w:rsidR="00C41ECF" w:rsidRPr="00C41ECF" w:rsidTr="00AE42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Pr>
          <w:p w:rsidR="00E01756" w:rsidRPr="00C41ECF" w:rsidRDefault="00E01756" w:rsidP="003D0DC3">
            <w:pPr>
              <w:rPr>
                <w:rFonts w:ascii="Times New Roman" w:hAnsi="Times New Roman" w:cs="Times New Roman"/>
                <w:b w:val="0"/>
                <w:color w:val="000000" w:themeColor="text1"/>
                <w:sz w:val="24"/>
                <w:szCs w:val="24"/>
              </w:rPr>
            </w:pPr>
            <w:r w:rsidRPr="00C41ECF">
              <w:rPr>
                <w:rFonts w:ascii="Times New Roman" w:hAnsi="Times New Roman" w:cs="Times New Roman"/>
                <w:b w:val="0"/>
                <w:color w:val="000000" w:themeColor="text1"/>
                <w:sz w:val="24"/>
                <w:szCs w:val="24"/>
              </w:rPr>
              <w:t>Face problem in Hospital</w:t>
            </w:r>
          </w:p>
        </w:tc>
        <w:tc>
          <w:tcPr>
            <w:tcW w:w="1427"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Yes </w:t>
            </w:r>
          </w:p>
        </w:tc>
        <w:tc>
          <w:tcPr>
            <w:tcW w:w="1440" w:type="dxa"/>
          </w:tcPr>
          <w:p w:rsidR="00E01756" w:rsidRPr="00C41ECF" w:rsidRDefault="00995D70"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32(17.7%)</w:t>
            </w:r>
          </w:p>
        </w:tc>
        <w:tc>
          <w:tcPr>
            <w:tcW w:w="1440" w:type="dxa"/>
          </w:tcPr>
          <w:p w:rsidR="00E01756" w:rsidRPr="00C41ECF" w:rsidRDefault="00995D70" w:rsidP="003D0DC3">
            <w:pPr>
              <w:autoSpaceDE w:val="0"/>
              <w:autoSpaceDN w:val="0"/>
              <w:adjustRightInd w:val="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149(82.3%)</w:t>
            </w:r>
          </w:p>
        </w:tc>
        <w:tc>
          <w:tcPr>
            <w:tcW w:w="2070" w:type="dxa"/>
          </w:tcPr>
          <w:p w:rsidR="00E01756" w:rsidRPr="00C41ECF" w:rsidRDefault="00E01756" w:rsidP="003D0DC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2.116(1.259,3.559)</w:t>
            </w:r>
          </w:p>
        </w:tc>
        <w:tc>
          <w:tcPr>
            <w:tcW w:w="207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2.496(1.413, 4.406)</w:t>
            </w:r>
          </w:p>
        </w:tc>
        <w:tc>
          <w:tcPr>
            <w:tcW w:w="810" w:type="dxa"/>
          </w:tcPr>
          <w:p w:rsidR="00E01756" w:rsidRPr="00C41ECF" w:rsidRDefault="00E01756" w:rsidP="003D0DC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C41ECF">
              <w:rPr>
                <w:rFonts w:ascii="Times New Roman" w:hAnsi="Times New Roman" w:cs="Times New Roman"/>
                <w:b/>
                <w:color w:val="000000" w:themeColor="text1"/>
                <w:sz w:val="24"/>
                <w:szCs w:val="24"/>
              </w:rPr>
              <w:t>0.002</w:t>
            </w:r>
          </w:p>
        </w:tc>
      </w:tr>
      <w:tr w:rsidR="00C41ECF" w:rsidRPr="00C41ECF" w:rsidTr="00AE42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tcPr>
          <w:p w:rsidR="00E01756" w:rsidRPr="00C41ECF" w:rsidRDefault="00E01756" w:rsidP="003D0DC3">
            <w:pPr>
              <w:rPr>
                <w:rFonts w:ascii="Times New Roman" w:hAnsi="Times New Roman" w:cs="Times New Roman"/>
                <w:color w:val="000000" w:themeColor="text1"/>
                <w:sz w:val="24"/>
                <w:szCs w:val="24"/>
              </w:rPr>
            </w:pPr>
          </w:p>
        </w:tc>
        <w:tc>
          <w:tcPr>
            <w:tcW w:w="1427"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 xml:space="preserve">No </w:t>
            </w:r>
          </w:p>
        </w:tc>
        <w:tc>
          <w:tcPr>
            <w:tcW w:w="1440" w:type="dxa"/>
          </w:tcPr>
          <w:p w:rsidR="00E01756" w:rsidRPr="00C41ECF" w:rsidRDefault="00995D70" w:rsidP="003D0DC3">
            <w:pPr>
              <w:autoSpaceDE w:val="0"/>
              <w:autoSpaceDN w:val="0"/>
              <w:adjustRightInd w:val="0"/>
              <w:ind w:left="60" w:right="6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45(31.2%)</w:t>
            </w:r>
          </w:p>
        </w:tc>
        <w:tc>
          <w:tcPr>
            <w:tcW w:w="1440" w:type="dxa"/>
          </w:tcPr>
          <w:p w:rsidR="00E01756" w:rsidRPr="00C41ECF" w:rsidRDefault="00995D70" w:rsidP="003D0DC3">
            <w:pPr>
              <w:autoSpaceDE w:val="0"/>
              <w:autoSpaceDN w:val="0"/>
              <w:adjustRightInd w:val="0"/>
              <w:ind w:right="6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99(68.8%)</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207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C41ECF">
              <w:rPr>
                <w:rFonts w:ascii="Times New Roman" w:hAnsi="Times New Roman" w:cs="Times New Roman"/>
                <w:color w:val="000000" w:themeColor="text1"/>
                <w:sz w:val="24"/>
                <w:szCs w:val="24"/>
              </w:rPr>
              <w:t>1</w:t>
            </w:r>
          </w:p>
        </w:tc>
        <w:tc>
          <w:tcPr>
            <w:tcW w:w="810" w:type="dxa"/>
          </w:tcPr>
          <w:p w:rsidR="00E01756" w:rsidRPr="00C41ECF" w:rsidRDefault="00E01756" w:rsidP="003D0DC3">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p>
        </w:tc>
      </w:tr>
    </w:tbl>
    <w:p w:rsidR="00207E72" w:rsidRPr="004E5C79" w:rsidRDefault="00207E72" w:rsidP="00207E72"/>
    <w:p w:rsidR="00DC767C" w:rsidRPr="00461B74" w:rsidRDefault="00E01756" w:rsidP="00E01756">
      <w:pPr>
        <w:pStyle w:val="Heading1"/>
        <w:spacing w:after="240"/>
        <w:jc w:val="center"/>
        <w:rPr>
          <w:rFonts w:ascii="Times New Roman" w:hAnsi="Times New Roman" w:cs="Times New Roman"/>
        </w:rPr>
      </w:pPr>
      <w:bookmarkStart w:id="161" w:name="_Toc189053924"/>
      <w:r>
        <w:rPr>
          <w:rFonts w:ascii="Times New Roman" w:hAnsi="Times New Roman" w:cs="Times New Roman"/>
        </w:rPr>
        <w:lastRenderedPageBreak/>
        <w:t xml:space="preserve">6. </w:t>
      </w:r>
      <w:r w:rsidR="00DC767C" w:rsidRPr="00461B74">
        <w:rPr>
          <w:rFonts w:ascii="Times New Roman" w:hAnsi="Times New Roman" w:cs="Times New Roman"/>
        </w:rPr>
        <w:t>Discussion</w:t>
      </w:r>
      <w:bookmarkEnd w:id="161"/>
    </w:p>
    <w:p w:rsidR="00DC767C" w:rsidRPr="00873DE8" w:rsidRDefault="00DC767C" w:rsidP="00873DE8">
      <w:pPr>
        <w:spacing w:line="360" w:lineRule="auto"/>
        <w:jc w:val="both"/>
        <w:rPr>
          <w:rFonts w:ascii="Times New Roman" w:hAnsi="Times New Roman" w:cs="Times New Roman"/>
          <w:color w:val="000000" w:themeColor="text1"/>
          <w:sz w:val="24"/>
          <w:szCs w:val="24"/>
        </w:rPr>
      </w:pPr>
      <w:r w:rsidRPr="00873DE8">
        <w:rPr>
          <w:rFonts w:ascii="Times New Roman" w:hAnsi="Times New Roman" w:cs="Times New Roman"/>
          <w:color w:val="000000" w:themeColor="text1"/>
          <w:sz w:val="24"/>
          <w:szCs w:val="24"/>
        </w:rPr>
        <w:t>This study has found that the magnitude of maternal near miss is 23.7% (95</w:t>
      </w:r>
      <w:r w:rsidRPr="00873DE8">
        <w:rPr>
          <w:rFonts w:ascii="Times New Roman" w:hAnsi="Times New Roman" w:cs="Times New Roman"/>
          <w:i/>
          <w:iCs/>
          <w:color w:val="000000" w:themeColor="text1"/>
          <w:sz w:val="24"/>
          <w:szCs w:val="24"/>
        </w:rPr>
        <w:t>%</w:t>
      </w:r>
      <w:r w:rsidRPr="00873DE8">
        <w:rPr>
          <w:rFonts w:ascii="Times New Roman" w:hAnsi="Times New Roman" w:cs="Times New Roman"/>
          <w:color w:val="000000" w:themeColor="text1"/>
          <w:sz w:val="24"/>
          <w:szCs w:val="24"/>
        </w:rPr>
        <w:t>CI = (19.08-28.32). This is comparable with the results from study done in Amhara 23.3 %</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10.4172/2161-0932.1000308","author":[{"dropping-particle":"","family":"Dile","given":"Mulugeta","non-dropping-particle":"","parse-names":false,"suffix":""}],"id":"ITEM-1","issue":"January","issued":{"date-parts":[["2016"]]},"title":"Proportion of Maternal Near Misses and Associated Factors in Referral Gynecology &amp; Obstetrics Proportion of Maternal Near Misses and Associated Factors in Referral Hospitals of Amhara Regional State , Northwest Ethiopia : Institution Based Cross Sectional","type":"article-journal"},"uris":["http://www.mendeley.com/documents/?uuid=d017692d-6998-4b84-9444-a4a2a44c6cd9"]}],"mendeley":{"formattedCitation":"(39)","plainTextFormattedCitation":"(39)","previouslyFormattedCitation":"(39)"},"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(39)</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and southwest Ethiopia </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Health","id":"ITEM-1","issued":{"date-parts":[["2020"]]},"page":"1125-1134","title":"Incidence-proportion of maternal near-misses and associated factors in southwest ethiopia: A prospective cross-sectional study","type":"article-journal","volume":"12"},"uris":["http://www.mendeley.com/documents/?uuid=a0489963-378c-4dc3-a61b-86408f55957a"]}],"mendeley":{"formattedCitation":"(33)","plainTextFormattedCitation":"(33)","previouslyFormattedCitation":"(33)"},"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(33)</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This finding is higher compared to the result from University of Gondar 15.8%</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{"citationItems":[{"id":"ITEM-1","itemData":{"DOI":"10.1155/2020/5257431","ISSN":"2356-7104","PMID":"32258094","abstract":" Background . Life-threatening situations might arise unexpectedly during pregnancy. Maternal near-miss can be a proxy for maternal death and explained as women who nearly died due to obstetric-related complications. It is recognized as the predictor of level of care and maternal death. Maternal near-miss evaluates life-threatening pregnancy-related complications, and it directs the assessment of the quality of obstetric care. Objective . To determine the proportion and factors associated with maternal near-miss at maternity wards at the University of Gondar Referral Hospital, Northwest Ethiopia, 2019. Methods . A cross-sectional study design was carried out from March 1 to June 20, 2019, using WHO criteria for maternal near-miss at the University of Gondar Referral Hospital. The data are from the interviews and review of 303 systematically selected participants’ medical files at maternity wards. Bivariate and multivariable logistic regression analyses were performed to analyze factors associated with maternal near-miss, including estimation of crude and adjusted odds ratios and their respective 95% confidence intervals and  p  value less than 0.05 through SPSS version 20. Result . The study revealed that the proportion of maternal near-miss was found to be 15.8% (  95 % CI = 11.9 %  -20.1%). In the adjusted analyses, maternal near-miss was significantly associated with low (≤1000 ETB) monthly income (  AOR = 399  ;  95 % CI = 1.65  , 9.65), seven or more days of hospital stay (  AOR = 5.43  ;  95 % CI = 2.49  , 11.83), vaginal bleeding (  AOR = 2.75  ,  95 % CI = 1.17  , 6.47), and pregnancy-induced hypertension (  AOR = 5.13  ;  95 % CI = 2.08  , 12.6). Conclusion and Recommendation . The near-miss proportion was comparable to that in the region. Associated factors were low monthly income, seven or more days of hospital stay, vaginal bleeding, and pregnancy-induced hypertension. Thus, giving attention on early identification and treatment of these potential factors can be the opportunity in the reduction of maternal morbidity and mortality. ","author":[{"dropping-particle":"","family":"Asaye","given":"Mengstu Melkamu","non-dropping-particle":"","parse-names":false,"suffix":""}],"container-title":"International Journal of Reproductive Medicine","id":"ITEM-1","issue":"201 000","issued":{"date-parts":[["2020"]]},"page":"1-9","title":"Proportion of Maternal Near-Miss and Its Determinants among Northwest Ethiopian Women: A Cross-Sectional Study","type":"article-journal","volume":"2020"},"uris":["http://www.mendeley.com/documents/?uuid=5ebb5d85-1408-4ebe-9295-b586ec3b50ec"]}],"mendeley":{"formattedCitation":"(30)","plainTextFormattedCitation":"(30)","previouslyFormattedCitation":"(30)"},"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(30)</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and </w:t>
      </w:r>
      <w:proofErr w:type="spellStart"/>
      <w:r w:rsidRPr="00873DE8">
        <w:rPr>
          <w:rFonts w:ascii="Times New Roman" w:hAnsi="Times New Roman" w:cs="Times New Roman"/>
          <w:color w:val="000000" w:themeColor="text1"/>
          <w:sz w:val="24"/>
          <w:szCs w:val="24"/>
        </w:rPr>
        <w:t>Hawasa</w:t>
      </w:r>
      <w:proofErr w:type="spellEnd"/>
      <w:r w:rsidRPr="00873DE8">
        <w:rPr>
          <w:rFonts w:ascii="Times New Roman" w:hAnsi="Times New Roman" w:cs="Times New Roman"/>
          <w:color w:val="000000" w:themeColor="text1"/>
          <w:sz w:val="24"/>
          <w:szCs w:val="24"/>
        </w:rPr>
        <w:t xml:space="preserve"> University 16.1%</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{"citationItems":[{"id":"ITEM-1","itemData":{"DOI":"10.23937/2474-1353/1510127","abstract":"Maternal near miss refers to a very ill pregnant or delivered woman who nearly died but survived a complication during pregnancy, childbirth, or within 42 days of termination of pregnancy. It is an important public health problem in developing country including Ethiopia.","author":[{"dropping-particle":"","family":"Tolesa","given":"Dereje","non-dropping-particle":"","parse-names":false,"suffix":""},{"dropping-particle":"","family":"Abera","given":"Netsanet","non-dropping-particle":"","parse-names":false,"suffix":""},{"dropping-particle":"","family":"Worku","given":"Misganew","non-dropping-particle":"","parse-names":false,"suffix":""},{"dropping-particle":"","family":"Wassihun","given":"Biresaw","non-dropping-particle":"","parse-names":false,"suffix":""}],"container-title":"International Journal of Women's Health and Wellness","id":"ITEM-1","issue":"2","issued":{"date-parts":[["2021"]]},"page":"6-12","title":"Prevalence and Associated Factors with Maternal Near-Miss among Pregnant Women at Hawassa University Comprehensive Specialized Hospital, Sidama Region, Ethiopia","type":"article-journal","volume":"7"},"uris":["http://www.mendeley.com/documents/?uuid=be720778-3df3-49dc-bb5c-184d49f48c4c"]}],"mendeley":{"formattedCitation":"(35)","plainTextFormattedCitation":"(35)","previouslyFormattedCitation":"(35)"},"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(35)</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systematic review conducted in Ethiopia 12.57%</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{"citationItems":[{"id":"ITEM-1","itemData":{"DOI":"10.1016/j.ijans.2021.100332","ISSN":"22141391","abstract":"Background: The burden of maternal near miss (MNM) is an important public health problem in low and middle income countries including Ethiopia despite ongoing initiatives both at regional and national levels. Intricate and persistent socioeconomic inequities as well as poor health care seeking behavior contribute to MNM, although extant evidence is inconsistent and inconclusive. This systematic review and meta-analysis was therefore aimed to estimate the pooled national burden of MNM and contributing factors in Ethiopia. Methods: This systematic review and meta-analysis pursued the Preferred Reporting Items for Systematic Reviews and Meta-Analyses (PRISMA) guideline, and was registered on PROSPERO (CRD42018105518). An extensive search of databases including Pub Med, Web of Science, CINHA and African Journals Online was conducted to retrieve potential published articles. The Newcastle-Ottawa quality assessment tool was used to assess the quality of eligible studies. Inverse variance test was used to assess heterogeneity and publication bias was checked by the funnel plot and Egger's test. STATA version 14 was used to carry out the meta-analysis, and estimate the magnitude and associated factors of MNM using a random-effects model. Results: Eleven studies, with a total of 98,268 women, were included in the meta-analysis. The pooled burden of MNM was 12.57% (95%CI: 10.26, 14.88). The highest and lowest burden was observed in Amhara region (26.75% (95%CI: 22.46–31.05) and Addis Ababa; (0.8% (95%CI: 0.7, 0.9), respectively. Mothers who had antenatal care visit were 67% less likely to experience MNM [OR = 0.33, 95%CI: 0.22, 0.49]. Notwithstanding, women who were rural residents [OR = 2.7, 95%CI: 1.39, 5.25], did not have formal education [OR = 2.48, 95% CI: 1.58, 3.89] and were unmarried [OR = 1.69, 95%CI: 1.03, 2.78] had higher odds of MNM. Conclusions: One out of eight women experience MNM in Ethiopia. Antenatal care visit is a protective factor to MNM, although disadvantaged socioeconomic conditions contribute to two fold of the near misses. Improving the maternal health care services utilization and women empowerment would reduce the burden of MNM.","author":[{"dropping-particle":"","family":"Mengist","given":"Belayneh","non-dropping-particle":"","parse-names":false,"suffix":""},{"dropping-particle":"","family":"Desta","given":"Melaku","non-dropping-particle":"","parse-names":false,"suffix":""},{"dropping-particle":"","family":"Tura","given":"Abera Kenney","non-dropping-particle":"","parse-names":false,"suffix":""},{"dropping-particle":"","family":"Habtewold","given":"Tesfa Dejenie","non-dropping-particle":"","parse-names":false,"suffix":""},{"dropping-particle":"","family":"Abajobir","given":"Amanuel","non-dropping-particle":"","parse-names":false,"suffix":""}],"container-title":"International Journal of Africa Nursing Sciences","id":"ITEM-1","issued":{"date-parts":[["2021"]]},"page":"100332","publisher":"Elsevier Ltd","title":"Maternal near miss in Ethiopia: Protective role of antenatal care and disparity in socioeconomic inequities: A systematic review and meta-analysis","type":"article-journal","volume":"15"},"uris":["http://www.mendeley.com/documents/?uuid=750a01fd-676a-4540-bd9e-f9ddad8aaf0d"]}],"mendeley":{"formattedCitation":"(29)","plainTextFormattedCitation":"(29)","previouslyFormattedCitation":"(29)"},"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(29)</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Morocco (12%</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{"citationItems":[{"id":"ITEM-1","itemData":{"DOI":"10.1371/journal.pone.0116675","ISSN":"19326203","PMID":"25612095","abstract":"Background In Morocco, there is little information on the circumstances surrounding maternal near misses. This study aimed to determine the incidence, characteristics, and determinants of maternal near misses in Morocco. Method A prospective case-control study was conducted at 3 referral maternity hospitals in the Marrakech region of Morocco between February and July 2012. Near-miss cases included severe hemorrhage, hypertensive disorders, and prolonged obstructed labor. Three unmatched controls were selected for each near-miss case. Three categories of risk factors (sociodemographics, reproductive history, and delays), as well as perinatal outcomes, were assessed, and bivariate and multivariate analyses of the determinants were performed. A sample of 30 near misses and 30 non-near misses was interviewed. Results The incidence of near misses was 12‰ of births. Hypertensive disorders during pregnancy (45%) and severe hemorrhage (39%) were the most frequent direct causes of near miss. The main risk factors were illiteracy [OR = 2.35; 95% CI: (1.07 -5.15)], lack of antenatal care [OR = 3.97; 95% CI: (1.42-11.09)], complications during pregnancy [OR = 2.81; 95% CI: (1.26-6.29)], and having experienced a first phase delay [OR = 8.71; 95% CI: (3.97- 19.12)] and a first phase of third delay [OR = 4.03; 95% CI: (1.75-9.25)]. The main reasons for the first delay were lack of a family authority figure who could make a decision, lack of sufficient financial resources, lack of a vehicle, and fear of health facilities. The majority of near misses demonstrated a third delay with many referrals. The women's perceptions of the quality of their care highlighted the importance of information, good communication, and attitude. Conclusion Women and newborns with serious obstetric complications have a greater chance of successful outcomes if they are immediately directed to a functioning referral hospital and if the providers are responsive.","author":[{"dropping-particle":"","family":"Assarag","given":"Bouchra","non-dropping-particle":"","parse-names":false,"suffix":""},{"dropping-particle":"","family":"Dujardin","given":"Bruno","non-dropping-particle":"","parse-names":false,"suffix":""},{"dropping-particle":"","family":"Delamou","given":"Alexandre","non-dropping-particle":"","parse-names":false,"suffix":""},{"dropping-particle":"","family":"Meski","given":"Fatima Zahra","non-dropping-particle":"","parse-names":false,"suffix":""},{"dropping-particle":"","family":"Brouwere","given":"Vincent","non-dropping-particle":"De","parse-names":false,"suffix":""}],"container-title":"PLoS ONE","id":"ITEM-1","issue":"1","issued":{"date-parts":[["2015"]]},"page":"1-15","title":"Determinants of maternal near-miss in morocco: Too late, too far, too sloppy?","type":"article-journal","volume":"10"},"uris":["http://www.mendeley.com/documents/?uuid=f93e767d-d787-459e-8962-9ac12a4872be"]}],"mendeley":{"formattedCitation":"(47)","plainTextFormattedCitation":"(47)","previouslyFormattedCitation":"(47)"},"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(47)</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and Kenya 10.7%</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{"citationItems":[{"id":"ITEM-1","itemData":{"author":[{"dropping-particle":"","family":"Khalumi","given":"A","non-dropping-particle":"","parse-names":false,"suffix":""}],"id":"ITEM-1","issued":{"date-parts":[["2023"]]},"title":"PREVALENCE AND FACTORS ASSOCIATED WITH MATERNAL NEAR-MISSES AT KENYATTA NATIONAL HOSPITAL ; A 3 YEAR RETROSPECTIVE ANALYSIS A Research Dissertation Submitted in partial fulfilment of the award of a degree in Masters of Medicine , Department of Obstetrics ","type":"article-journal"},"uris":["http://www.mendeley.com/documents/?uuid=3f570b01-dffb-4d7c-98b3-e19f74b8506d"]}],"mendeley":{"formattedCitation":"(27)","plainTextFormattedCitation":"(27)","previouslyFormattedCitation":"(27)"},"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(27)</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and Tanzania 7.7%</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{"citationItems":[{"id":"ITEM-1","itemData":{"author":[{"dropping-particle":"","family":"Litorp","given":"Helena","non-dropping-particle":"","parse-names":false,"suffix":""},{"dropping-particle":"","family":"Kidanto","given":"Hussein L","non-dropping-particle":"","parse-names":false,"suffix":""},{"dropping-particle":"","family":"Rööst","given":"Mattias","non-dropping-particle":"","parse-names":false,"suffix":""},{"dropping-particle":"","family":"Abeid","given":"Muzdalifat","non-dropping-particle":"","parse-names":false,"suffix":""},{"dropping-particle":"","family":"Nyström","given":"Lennarth","non-dropping-particle":"","parse-names":false,"suffix":""},{"dropping-particle":"","family":"Essén","given":"Birgitta","non-dropping-particle":"","parse-names":false,"suffix":""}],"id":"ITEM-1","issued":{"date-parts":[["2014"]]},"page":"1-10","title":"Maternal near-miss and death and their association with caesarean section complications : a cross-sectional study at a university hospital and a regional hospital in Tanzania","type":"article-journal"},"uris":["http://www.mendeley.com/documents/?uuid=1eba935d-4b7b-4e30-b396-24c810d32373"]}],"mendeley":{"formattedCitation":"(52)","plainTextFormattedCitation":"(52)","previouslyFormattedCitation":"(52)"},"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(52)</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This difference could be due to study period, difference in sample size, low awareness about danger sign and delays in seeking care.</w:t>
      </w:r>
    </w:p>
    <w:p w:rsidR="00DC767C" w:rsidRPr="00873DE8" w:rsidRDefault="00DC767C" w:rsidP="00873DE8">
      <w:pPr>
        <w:spacing w:line="360" w:lineRule="auto"/>
        <w:jc w:val="both"/>
        <w:rPr>
          <w:rFonts w:ascii="Times New Roman" w:hAnsi="Times New Roman" w:cs="Times New Roman"/>
          <w:color w:val="000000" w:themeColor="text1"/>
          <w:sz w:val="24"/>
          <w:szCs w:val="24"/>
        </w:rPr>
      </w:pPr>
      <w:r w:rsidRPr="00873DE8">
        <w:rPr>
          <w:rFonts w:ascii="Times New Roman" w:hAnsi="Times New Roman" w:cs="Times New Roman"/>
          <w:color w:val="000000" w:themeColor="text1"/>
          <w:sz w:val="24"/>
          <w:szCs w:val="24"/>
        </w:rPr>
        <w:t>This finding is lower compared to the result from the study conducted in Arsi zone 34.4%, Bale zone 28.7%</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{"citationItems":[{"id":"ITEM-1","itemData":{"DOI":"10.1177/17455065211060617","ISSN":"17455065","PMID":"34798796","abstract":"Introduction: Maternal near-miss precedes maternal mortality, and women are still alive indicating that the numbers of near-misses occur more often than maternal mortality. This study aims to assess the prevalence of maternal near-miss and associated factors at public hospitals of Bale zone, Southeast Ethiopia. Methods: Facility-based cross-sectional study design was carried out from 1 October 2018 to 28 February 2019, among 300 women admitted to maternity wards. A structured questionnaire and checklist were used to collect data. Epi-info for data entry and statistical package for social science for analysis were used. The descriptive findings were summarized using tables and text. Adjusted odds ratio with 95% confidence interval and p-value &lt; 0.05 were used to examine the association between the independent and dependent variables. Result: The prevalence of maternal near-miss in our study area was 28.7%. Age &lt; 20 years, age at first marriage &lt; 20 years, husbands with primary education, and being from rural areas are factors significantly associated with the prevalence of maternal near-miss. The zonal health department in collaboration with the education department and justice office has to mitigate early marriage by educating the community about the impacts of early marriage on health.","author":[{"dropping-particle":"","family":"Mekonnen","given":"Ashenafi","non-dropping-particle":"","parse-names":false,"suffix":""},{"dropping-particle":"","family":"Fikadu","given":"Genet","non-dropping-particle":"","parse-names":false,"suffix":""},{"dropping-particle":"","family":"Seyoum","given":"Kenbon","non-dropping-particle":"","parse-names":false,"suffix":""},{"dropping-particle":"","family":"Ganfure","given":"Gemechu","non-dropping-particle":"","parse-names":false,"suffix":""},{"dropping-particle":"","family":"Degno","given":"Sisay","non-dropping-particle":"","parse-names":false,"suffix":""},{"dropping-particle":"","family":"Lencha","given":"Bikila","non-dropping-particle":"","parse-names":false,"suffix":""}],"container-title":"Women's Health","id":"ITEM-1","issued":{"date-parts":[["2021"]]},"publisher":"SAGE Publications Ltd","title":"Factors associated with maternal near-miss at public hospitals of South-East Ethiopia: An institutional-based cross-sectional study","type":"article-journal","volume":"17"},"uris":["http://www.mendeley.com/documents/?uuid=fb6ec11b-732f-3606-b10f-b8bd2d9de800"]}],"mendeley":{"formattedCitation":"(32)","plainTextFormattedCitation":"(32)","previouslyFormattedCitation":"(32)"},"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(32)</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Study in Ethiopia 26.6%</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{"citationItems":[{"id":"ITEM-1","itemData":{"DOI":"10.1186/s13104-019-4628-y","ISSN":"17560500","PMID":"31533861","abstract":"Objectives: This study was aimed to assess the magnitude of maternal near misses and the role of delays including other risk factors. A Hospital based cross sectional study was conducted at three referral hospitals of Amhara region on 572 mothers who came to obtain obstetrics care services from February 01 to July 30, 2018. Results: The magnitude of maternal near miss was 26.6% (95% CI 23, 30). With regards to delays, 83 (14.5%), 226 (39.5%), and 154 (26.9%) of women delayed in the decision to seek care, in reaching care, and in receiving care respectively. Women who had no antenatal care [AOR = 3.16; CI (1.96, 5.10)], who stayed in hospital 7 days or more [AOR = 2.20; CI (1.33, 3.63)] and those who had delay in reaching health facility [AOR = 1.99; CI (1.10, 3.61)] were more likely to be near miss. While, women whose husband was able to read and write [AOR = 0.29; CI (0.09, 0.96)] and those with monthly household income between 2001 and 3000 ETB [AOR = 0.35; CI (0.18, 0.70)] were 71% and 65% less likely to be near misses respectively. Promoting antenatal care and increasing maternal health care access could have significant impact in reducing maternal near misses.","author":[{"dropping-particle":"","family":"Worke","given":"Mulugeta Dile","non-dropping-particle":"","parse-names":false,"suffix":""},{"dropping-particle":"","family":"Enyew","given":"Habtamu Demelash","non-dropping-particle":"","parse-names":false,"suffix":""},{"dropping-particle":"","family":"Dagnew","given":"Maru Mekie","non-dropping-particle":"","parse-names":false,"suffix":""}],"container-title":"BMC Research Notes","id":"ITEM-1","issue":"1","issued":{"date-parts":[["2019"]]},"page":"1-6","publisher":"BioMed Central","title":"Magnitude of maternal near misses and the role of delays in Ethiopia: A hospital based cross-sectional study","type":"article-journal","volume":"12"},"uris":["http://www.mendeley.com/documents/?uuid=25de0b4a-e25a-46eb-89e3-63de541ca703"]}],"mendeley":{"formattedCitation":"(24)","plainTextFormattedCitation":"(24)","previouslyFormattedCitation":"(24)"},"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(24)</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w:t>
      </w:r>
      <w:proofErr w:type="spellStart"/>
      <w:r w:rsidRPr="00873DE8">
        <w:rPr>
          <w:rFonts w:ascii="Times New Roman" w:hAnsi="Times New Roman" w:cs="Times New Roman"/>
          <w:color w:val="000000" w:themeColor="text1"/>
          <w:sz w:val="24"/>
          <w:szCs w:val="24"/>
        </w:rPr>
        <w:t>Wolaita</w:t>
      </w:r>
      <w:proofErr w:type="spellEnd"/>
      <w:r w:rsidRPr="00873DE8">
        <w:rPr>
          <w:rFonts w:ascii="Times New Roman" w:hAnsi="Times New Roman" w:cs="Times New Roman"/>
          <w:color w:val="000000" w:themeColor="text1"/>
          <w:sz w:val="24"/>
          <w:szCs w:val="24"/>
        </w:rPr>
        <w:t xml:space="preserve"> </w:t>
      </w:r>
      <w:proofErr w:type="spellStart"/>
      <w:r w:rsidRPr="00873DE8">
        <w:rPr>
          <w:rFonts w:ascii="Times New Roman" w:hAnsi="Times New Roman" w:cs="Times New Roman"/>
          <w:color w:val="000000" w:themeColor="text1"/>
          <w:sz w:val="24"/>
          <w:szCs w:val="24"/>
        </w:rPr>
        <w:t>Sodo</w:t>
      </w:r>
      <w:proofErr w:type="spellEnd"/>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{"citationItems":[{"id":"ITEM-1","itemData":{"ISSN":"2049-5471","PMID":"2668173716","abstract":"Background: Maternal near miss (MNM) is defined as “woman nearly died but survived a complication that occurred during pregnancy, child birth or within 42 days of terminations of pregnancy”. Objective: To assess the frequency and predictors of maternal near miss among women receiving obstetrical &amp; gynecologic care at Wolaita Sodo University Teaching and Referral Hospital (WSUTRH). Methods: An institution based cross- sectional study design was employed from 15th April to 15th June 2017. The total sample size was 508 and the Kth interval was used to recruit the study participants. Bivariate and multivariate logistic regression model were used. Results: The prevalence of MNM is146 out of 508(28.7%). Most MNM conditions are due to unsafe abortions. Traveling long distance ≥ 25KM (AOR=2.36; 95% CI: 1.27-4.39), Single ANC visit(AOR= 2.17; 95%CI: 1.07-4.41), administrative problems (AOR= 3.69; 95% CI:1.14-11.88), Primi/ multigravida(AOR=0.48; 95%CI: 0.24-.99), bad obstetric history (AOR= 2.53; 95% CI: 1.22-5.27) and history of previous C/S(AOR= 2.61; 95%CI:1.19-5.74) were significant predictors of maternal near misses. Conclusions: The frequency of MNM was high in WSUTRH . Preventing maternal delay and improving quality of care at all settings are recommended.","author":[{"dropping-particle":"","family":"Dana","given":"Wotaro Balta","non-dropping-particle":"","parse-names":false,"suffix":""},{"dropping-particle":"","family":"Dulla","given":"Dubale","non-dropping-particle":"","parse-names":false,"suffix":""}],"container-title":"Diversity and Equality in Health and Care","id":"ITEM-1","issue":"8","issued":{"date-parts":[["2021"]]},"page":"436-442","title":"Predictors of Maternal Near Miss among Women Receiving Care at Wolaita Sodo University Teaching Hospital, Southern Ethiopia: Institution Based Cross Sectional Study","type":"article-journal","volume":"18"},"uris":["http://www.mendeley.com/documents/?uuid=aedbc1ba-ac37-4da6-b43e-4cac6d1dbc61"]}],"mendeley":{"formattedCitation":"(36)","plainTextFormattedCitation":"(36)","previouslyFormattedCitation":"(36)"},"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(36)</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systematic review in Ethiopia 54.33%</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{"citationItems":[{"id":"ITEM-1","itemData":{"DOI":"10.3389/fmed.2024.1393118","ISBN":"4202339525","ISSN":"2296858X","abstract":"Background: Maternal near miss (MNM) is one of the newly adopted assessment parameters to gauge the quality of maternity care. In Ethiopia, several studies have been conducted to investigate the incidence, underlying causes, and determinants of MNM. However, the findings from those studies vary greatly and are largely inconsistent. Thus, this review aims to more robustly estimate the pooled prevalence, identify underlying causes, and single out determinants of MNM in Ethiopia. Methods: Studies were searched from international databases (PubMed/ Medline, Cochrane Library, and Embase databases) and other potential sites. All observational studies were included. Heterogeneity between studies was checked using Cochrane Q test statistics and I2 test statistics and small study effects were checked using Egger’s statistical test at a 5% significance level. Outcome measures were overall and specific underlying causes (obstetrics hemorrhage, hypertensive disorder pregnancy, pregnancy-related infection) rates of MNMs per 10,000 live births. Result: The meta-analysis included 43 studies consisting of 77240 MNM cases. The pooled prevalence MNM per 1000 live births in Ethiopia was 54.33 (95% CI: 33.93 to 85.89). Between-study heterogeneity was high (I2 = 100%, P &lt; 0.0001), with the highest rate observed in Amhara region (384.54 per 1000). The prevalence of obstetrics hemorrhage (14.56 per 1000) was higher than that of hypertensive disorder pregnancy (12.67 per 1000) and pregnancy-related infections (3.55 per 1000) were identified as underlying causes. Various factors, including socio demographic characteristics, previous medical and obstetrics history as well as access to and quality of care obtained, were associated with MNM. Conclusion: Almost six women encounter near miss among a hundred live births in Ethiopia. Obstetric hemorrhage and hypertensive disorder pregnancy were the most common underlying causes of MNM. Both individual and facility level determinants were found to be associated with MNM. Considering the magnitude and identified factors, tailored measures should be taken at every stage of the continuum of care. Systematic review registration: https://www.crd.york.ac.uk/prospero/, identifier CRD42023395259.","author":[{"dropping-particle":"","family":"Tesfay","given":"Neamin","non-dropping-particle":"","parse-names":false,"suffix":""},{"dropping-particle":"","family":"Hailu","given":"Girmay","non-dropping-particle":"","parse-names":false,"suffix":""},{"dropping-particle":"","family":"Begna","given":"Dumesa","non-dropping-particle":"","parse-names":false,"suffix":""},{"dropping-particle":"","family":"Habtetsion","given":"Medhanye","non-dropping-particle":"","parse-names":false,"suffix":""},{"dropping-particle":"","family":"Taye","given":"Fitsum","non-dropping-particle":"","parse-names":false,"suffix":""},{"dropping-particle":"","family":"Woldeyohannes","given":"Fitsum","non-dropping-particle":"","parse-names":false,"suffix":""},{"dropping-particle":"","family":"Jina","given":"Ruxana","non-dropping-particle":"","parse-names":false,"suffix":""}],"container-title":"Frontiers in Medicine","id":"ITEM-1","issue":"October","issued":{"date-parts":[["2024"]]},"page":"1-15","title":"Prevalence, underlying causes, and determinants of maternal near miss in Ethiopia: a systematic review and meta-analysis","type":"article-journal","volume":"11"},"uris":["http://www.mendeley.com/documents/?uuid=f3576cea-0896-4502-aa33-79a1303556d5"]}],"mendeley":{"formattedCitation":"(53)","plainTextFormattedCitation":"(53)","previouslyFormattedCitation":"(53)"},"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(53)</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Debre Markos</w:t>
      </w:r>
      <w:r w:rsidRPr="00873DE8">
        <w:rPr>
          <w:rFonts w:ascii="Times New Roman" w:hAnsi="Times New Roman" w:cs="Times New Roman"/>
          <w:b/>
          <w:bCs/>
          <w:color w:val="000000" w:themeColor="text1"/>
          <w:sz w:val="24"/>
          <w:szCs w:val="24"/>
        </w:rPr>
        <w:t xml:space="preserve"> </w:t>
      </w:r>
      <w:r w:rsidRPr="00873DE8">
        <w:rPr>
          <w:rFonts w:ascii="Times New Roman" w:hAnsi="Times New Roman" w:cs="Times New Roman"/>
          <w:bCs/>
          <w:color w:val="000000" w:themeColor="text1"/>
          <w:sz w:val="24"/>
          <w:szCs w:val="24"/>
        </w:rPr>
        <w:t>29.7%</w:t>
      </w:r>
      <w:r w:rsidRPr="00873DE8">
        <w:rPr>
          <w:rFonts w:ascii="Times New Roman" w:hAnsi="Times New Roman" w:cs="Times New Roman"/>
          <w:b/>
          <w:bCs/>
          <w:color w:val="000000" w:themeColor="text1"/>
          <w:sz w:val="24"/>
          <w:szCs w:val="24"/>
        </w:rPr>
        <w:fldChar w:fldCharType="begin" w:fldLock="1"/>
      </w:r>
      <w:r w:rsidRPr="00873DE8">
        <w:rPr>
          <w:rFonts w:ascii="Times New Roman" w:hAnsi="Times New Roman" w:cs="Times New Roman"/>
          <w:b/>
          <w:bCs/>
          <w:color w:val="000000" w:themeColor="text1"/>
          <w:sz w:val="24"/>
          <w:szCs w:val="24"/>
        </w:rPr>
        <w:instrText>ADDIN CSL_CITATION {"citationItems":[{"id":"ITEM-1","itemData":{"DOI":"10.4236/ojepi.2014.44026","ISSN":"2165-7459","abstract":"Maternal mortality in Ethiopia is one of the highest in the world. Data on maternal near miss cases and events among mothers who received care at health institutions is lacking. The main aim of this study was, therefore, to assess trend and correlates of maternal near miss case at a referral hospital. Case notes of clients who received care in obstetric and gynecologic ward of Debre Markos Referral Hospital from 1st January 2008 to 30th December 2012 were reviewed. Case notes were selected using systematic random sampling technique. Tailored format was data collection tool. SPSS version 16 was used to analyze the data. Logistic regression was fitted to determine possible association, and strength of associations was measured using odds ratio at 95% confidence interval. A total of 1355 case notes were reviewed. Of them, 403 (29.7%) were near miss cases. The data showed that maternal near miss ratio over the study period was decreasing (X2 = 7.4, p = 0.007). Distance from the hospital, history of difficult labor, and antenatal care (ANC) utilization were found to be major determinates of maternal near miss cases. The most common types of near miss events were obstructed labor and hemorrhage. Majority of maternal near miss cases brought referral letter to hospital. Although maternal near miss ratio is still high, it appears to decrease over the last five years period. This may reflect success of the government’s Endeavour to decrease maternal mortality. However, this effort needs to continue in a sustainable manner to avoid preventable causes of maternal mortality in Ethiopia.","author":[{"dropping-particle":"","family":"Gedefaw","given":"Molla","non-dropping-particle":"","parse-names":false,"suffix":""},{"dropping-particle":"","family":"Gebrehana","given":"Habtamu","non-dropping-particle":"","parse-names":false,"suffix":""},{"dropping-particle":"","family":"Gizachew","given":"Ayu","non-dropping-particle":"","parse-names":false,"suffix":""},{"dropping-particle":"","family":"Taddess","given":"Fentahun","non-dropping-particle":"","parse-names":false,"suffix":""}],"container-title":"Open Journal of Epidemiology","id":"ITEM-1","issue":"04","issued":{"date-parts":[["2014"]]},"page":"199-207","title":"Assessment of Maternal Near Miss at Debre Markos Referral Hospital, Northwest Ethiopia: Five Years Experience","type":"article-journal","volume":"04"},"uris":["http://www.mendeley.com/documents/?uuid=9b44a4fb-d790-42b6-ae70-7e6e60a5cee8"]}],"mendeley":{"formattedCitation":"(34)","plainTextFormattedCitation":"(34)","previouslyFormattedCitation":"(34)"},"properties":{"noteIndex":0},"schema":"https://github.com/citation-style-language/schema/raw/master/csl-citation.json"}</w:instrText>
      </w:r>
      <w:r w:rsidRPr="00873DE8">
        <w:rPr>
          <w:rFonts w:ascii="Times New Roman" w:hAnsi="Times New Roman" w:cs="Times New Roman"/>
          <w:b/>
          <w:bCs/>
          <w:color w:val="000000" w:themeColor="text1"/>
          <w:sz w:val="24"/>
          <w:szCs w:val="24"/>
        </w:rPr>
        <w:fldChar w:fldCharType="separate"/>
      </w:r>
      <w:r w:rsidRPr="00873DE8">
        <w:rPr>
          <w:rFonts w:ascii="Times New Roman" w:hAnsi="Times New Roman" w:cs="Times New Roman"/>
          <w:bCs/>
          <w:noProof/>
          <w:color w:val="000000" w:themeColor="text1"/>
          <w:sz w:val="24"/>
          <w:szCs w:val="24"/>
        </w:rPr>
        <w:t>(34)</w:t>
      </w:r>
      <w:r w:rsidRPr="00873DE8">
        <w:rPr>
          <w:rFonts w:ascii="Times New Roman" w:hAnsi="Times New Roman" w:cs="Times New Roman"/>
          <w:b/>
          <w:bCs/>
          <w:color w:val="000000" w:themeColor="text1"/>
          <w:sz w:val="24"/>
          <w:szCs w:val="24"/>
        </w:rPr>
        <w:fldChar w:fldCharType="end"/>
      </w:r>
      <w:r w:rsidRPr="00873DE8">
        <w:rPr>
          <w:rFonts w:ascii="Times New Roman" w:hAnsi="Times New Roman" w:cs="Times New Roman"/>
          <w:b/>
          <w:bCs/>
          <w:color w:val="000000" w:themeColor="text1"/>
          <w:sz w:val="24"/>
          <w:szCs w:val="24"/>
        </w:rPr>
        <w:t xml:space="preserve"> </w:t>
      </w:r>
      <w:r w:rsidRPr="00873DE8">
        <w:rPr>
          <w:rFonts w:ascii="Times New Roman" w:hAnsi="Times New Roman" w:cs="Times New Roman"/>
          <w:bCs/>
          <w:color w:val="000000" w:themeColor="text1"/>
          <w:sz w:val="24"/>
          <w:szCs w:val="24"/>
        </w:rPr>
        <w:t xml:space="preserve">and </w:t>
      </w:r>
      <w:r w:rsidRPr="00873DE8">
        <w:rPr>
          <w:rFonts w:ascii="Times New Roman" w:hAnsi="Times New Roman" w:cs="Times New Roman"/>
          <w:color w:val="000000" w:themeColor="text1"/>
          <w:sz w:val="24"/>
          <w:szCs w:val="24"/>
        </w:rPr>
        <w:t>Malawi 35.1%</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 xml:space="preserve">ADDIN CSL_CITATION {"citationItems":[{"id":"ITEM-1","itemData":{"abstract":"Objective: This study attempt to quantitative assessment of journal productivity by the number of articles published in Pharmacognosy Magazine publications between 2011 and 2020. The present study provides a detailed scientometric analysis of publications by year‑wise and citation count, document type, highly productive institutions, highly productive authors, most cited papers, country collaborations, and most used keywords of the journal. Methodology: The publication data on Pharmacognosy Magazine publications have been retrieved by using Web of Science database and the journal web page. The collected data were tabulated using MS Excel, later, we used the VOSviewer and biblioshiny for network graphs. Results: Results found that the 1494 publications and average citations per author 5.807. Average publication per year is 4.51, average citations per documents is 5.807, and majority of publications are published as articles, i.e. 1477, total 1574 institutes contributed 1494 papers, 29 (1.941%) papers published by single author, and the rest 1465 papers were published in collaborations. Conclusion: These results indicate that Pharmacogn Mag is one of the leading journals in where the journal is indexed, with publications from a wide range of authors, institutions, and countries around the world. The study summarizes using various scientometric techniques and analyzing the journal impact, prominent topics, most prolific authors and their affiliations, collaborative countries output, and most used keywords.","container-title":"Pharmacognosy Magazine","id":"ITEM-1","issue":"17","issued":{"date-parts":[["2021"]]},"page":"399-405","title":"No </w:instrText>
      </w:r>
      <w:r w:rsidRPr="00873DE8">
        <w:rPr>
          <w:rFonts w:ascii="Times New Roman" w:eastAsia="MS Gothic" w:hAnsi="Times New Roman" w:cs="Times New Roman"/>
          <w:color w:val="000000" w:themeColor="text1"/>
          <w:sz w:val="24"/>
          <w:szCs w:val="24"/>
        </w:rPr>
        <w:instrText>主観的健康感を中心とした在宅高齢者における</w:instrText>
      </w:r>
      <w:r w:rsidRPr="00873DE8">
        <w:rPr>
          <w:rFonts w:ascii="Times New Roman" w:hAnsi="Times New Roman" w:cs="Times New Roman"/>
          <w:color w:val="000000" w:themeColor="text1"/>
          <w:sz w:val="24"/>
          <w:szCs w:val="24"/>
        </w:rPr>
        <w:instrText xml:space="preserve"> </w:instrText>
      </w:r>
      <w:r w:rsidRPr="00873DE8">
        <w:rPr>
          <w:rFonts w:ascii="Times New Roman" w:eastAsia="MS Gothic" w:hAnsi="Times New Roman" w:cs="Times New Roman"/>
          <w:color w:val="000000" w:themeColor="text1"/>
          <w:sz w:val="24"/>
          <w:szCs w:val="24"/>
        </w:rPr>
        <w:instrText>健康関連指標に関する共分散構造分析</w:instrText>
      </w:r>
      <w:r w:rsidRPr="00873DE8">
        <w:rPr>
          <w:rFonts w:ascii="Times New Roman" w:hAnsi="Times New Roman" w:cs="Times New Roman"/>
          <w:color w:val="000000" w:themeColor="text1"/>
          <w:sz w:val="24"/>
          <w:szCs w:val="24"/>
        </w:rPr>
        <w:instrText>Title","type":"article-journal","volume":"75"},"uris":["http://www.mendeley.com/documents/?uuid=936b7b57-ff11-463f-be07-c5477e97fad5"]}],"mendeley":{"formattedCitation":"(28)","plainTextFormattedCitation":"(28)","previouslyFormattedCitation":"(28)"},"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(28)</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 xml:space="preserve">. The possible reason for this variation could be attributed to </w:t>
      </w:r>
      <w:r w:rsidRPr="00873DE8">
        <w:rPr>
          <w:rFonts w:ascii="Times New Roman" w:eastAsia="Times New Roman" w:hAnsi="Times New Roman" w:cs="Times New Roman"/>
          <w:color w:val="000000" w:themeColor="text1"/>
          <w:sz w:val="24"/>
          <w:szCs w:val="24"/>
          <w:lang w:eastAsia="en-GB"/>
        </w:rPr>
        <w:t>demographic factors, type of facility, tool used to assess maternal near miss and availability of advanced technologies used to detect the occurrence of maternal near miss early and management provided.</w:t>
      </w:r>
    </w:p>
    <w:p w:rsidR="00DC767C" w:rsidRPr="00873DE8" w:rsidRDefault="00DC767C" w:rsidP="00873DE8">
      <w:pPr>
        <w:spacing w:line="360" w:lineRule="auto"/>
        <w:jc w:val="both"/>
        <w:rPr>
          <w:rFonts w:ascii="Times New Roman" w:eastAsia="Times New Roman" w:hAnsi="Times New Roman" w:cs="Times New Roman"/>
          <w:color w:val="000000" w:themeColor="text1"/>
          <w:sz w:val="24"/>
          <w:szCs w:val="24"/>
          <w:lang w:eastAsia="en-GB"/>
        </w:rPr>
      </w:pPr>
      <w:r w:rsidRPr="00873DE8">
        <w:rPr>
          <w:rFonts w:ascii="Times New Roman" w:eastAsia="Times New Roman" w:hAnsi="Times New Roman" w:cs="Times New Roman"/>
          <w:color w:val="000000" w:themeColor="text1"/>
          <w:sz w:val="24"/>
          <w:szCs w:val="24"/>
          <w:lang w:eastAsia="en-GB"/>
        </w:rPr>
        <w:t xml:space="preserve">Evidence has indicated that the risk of maternal near miss increases among single mothers compared to those who get married </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d681f3b9-c89f-4d32-81b2-0b5ab40c8ccc"]}],"mendeley":{"formattedCitation":"(25)","plainTextFormattedCitation":"(25)","previouslyFormattedCitation":"(25)"},"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(25)</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xml:space="preserve">. This study has found that those </w:t>
      </w:r>
      <w:r w:rsidRPr="007D65C2">
        <w:rPr>
          <w:rFonts w:ascii="Times New Roman" w:eastAsia="Times New Roman" w:hAnsi="Times New Roman" w:cs="Times New Roman"/>
          <w:color w:val="000000" w:themeColor="text1"/>
          <w:sz w:val="24"/>
          <w:szCs w:val="24"/>
          <w:lang w:eastAsia="en-GB"/>
        </w:rPr>
        <w:t>married</w:t>
      </w:r>
      <w:r w:rsidRPr="00873DE8">
        <w:rPr>
          <w:rFonts w:ascii="Times New Roman" w:eastAsia="Times New Roman" w:hAnsi="Times New Roman" w:cs="Times New Roman"/>
          <w:color w:val="000000" w:themeColor="text1"/>
          <w:sz w:val="24"/>
          <w:szCs w:val="24"/>
          <w:lang w:eastAsia="en-GB"/>
        </w:rPr>
        <w:t xml:space="preserve"> mothers were 3.3 times more likely to develop maternal near miss compared those never married. This finding is not in line with the result from systematic review and meta-analysis done in Ethiopia</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{"citationItems":[{"id":"ITEM-1","itemData":{"DOI":"10.1016/j.ijans.2021.100332","ISSN":"22141391","abstract":"Background: The burden of maternal near miss (MNM) is an important public health problem in low and middle income countries including Ethiopia despite ongoing initiatives both at regional and national levels. Intricate and persistent socioeconomic inequities as well as poor health care seeking behavior contribute to MNM, although extant evidence is inconsistent and inconclusive. This systematic review and meta-analysis was therefore aimed to estimate the pooled national burden of MNM and contributing factors in Ethiopia. Methods: This systematic review and meta-analysis pursued the Preferred Reporting Items for Systematic Reviews and Meta-Analyses (PRISMA) guideline, and was registered on PROSPERO (CRD42018105518). An extensive search of databases including Pub Med, Web of Science, CINHA and African Journals Online was conducted to retrieve potential published articles. The Newcastle-Ottawa quality assessment tool was used to assess the quality of eligible studies. Inverse variance test was used to assess heterogeneity and publication bias was checked by the funnel plot and Egger's test. STATA version 14 was used to carry out the meta-analysis, and estimate the magnitude and associated factors of MNM using a random-effects model. Results: Eleven studies, with a total of 98,268 women, were included in the meta-analysis. The pooled burden of MNM was 12.57% (95%CI: 10.26, 14.88). The highest and lowest burden was observed in Amhara region (26.75% (95%CI: 22.46–31.05) and Addis Ababa; (0.8% (95%CI: 0.7, 0.9), respectively. Mothers who had antenatal care visit were 67% less likely to experience MNM [OR = 0.33, 95%CI: 0.22, 0.49]. Notwithstanding, women who were rural residents [OR = 2.7, 95%CI: 1.39, 5.25], did not have formal education [OR = 2.48, 95% CI: 1.58, 3.89] and were unmarried [OR = 1.69, 95%CI: 1.03, 2.78] had higher odds of MNM. Conclusions: One out of eight women experience MNM in Ethiopia. Antenatal care visit is a protective factor to MNM, although disadvantaged socioeconomic conditions contribute to two fold of the near misses. Improving the maternal health care services utilization and women empowerment would reduce the burden of MNM.","author":[{"dropping-particle":"","family":"Mengist","given":"Belayneh","non-dropping-particle":"","parse-names":false,"suffix":""},{"dropping-particle":"","family":"Desta","given":"Melaku","non-dropping-particle":"","parse-names":false,"suffix":""},{"dropping-particle":"","family":"Tura","given":"Abera Kenney","non-dropping-particle":"","parse-names":false,"suffix":""},{"dropping-particle":"","family":"Habtewold","given":"Tesfa Dejenie","non-dropping-particle":"","parse-names":false,"suffix":""},{"dropping-particle":"","family":"Abajobir","given":"Amanuel","non-dropping-particle":"","parse-names":false,"suffix":""}],"container-title":"International Journal of Africa Nursing Sciences","id":"ITEM-1","issued":{"date-parts":[["2021"]]},"page":"100332","publisher":"Elsevier Ltd","title":"Maternal near miss in Ethiopia: Protective role of antenatal care and disparity in socioeconomic inequities: A systematic review and meta-analysis","type":"article-journal","volume":"15"},"uris":["http://www.mendeley.com/documents/?uuid=e9a6961c-c7ff-4358-9bdd-715251b6f58a"]}],"mendeley":{"formattedCitation":"(29)","plainTextFormattedCitation":"(29)","previouslyFormattedCitation":"(29)"},"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(29)</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xml:space="preserve"> and </w:t>
      </w:r>
      <w:r w:rsidRPr="00873DE8">
        <w:rPr>
          <w:rFonts w:ascii="Times New Roman" w:hAnsi="Times New Roman" w:cs="Times New Roman"/>
          <w:color w:val="000000" w:themeColor="text1"/>
          <w:sz w:val="24"/>
          <w:szCs w:val="24"/>
        </w:rPr>
        <w:t xml:space="preserve"> south-central China</w:t>
      </w:r>
      <w:r w:rsidRPr="00873DE8">
        <w:rPr>
          <w:rFonts w:ascii="Times New Roman" w:hAnsi="Times New Roman" w:cs="Times New Roman"/>
          <w:color w:val="000000" w:themeColor="text1"/>
          <w:sz w:val="24"/>
          <w:szCs w:val="24"/>
        </w:rPr>
        <w:fldChar w:fldCharType="begin" w:fldLock="1"/>
      </w:r>
      <w:r w:rsidRPr="00873DE8">
        <w:rPr>
          <w:rFonts w:ascii="Times New Roman" w:hAnsi="Times New Roman" w:cs="Times New Roman"/>
          <w:color w:val="000000" w:themeColor="text1"/>
          <w:sz w:val="24"/>
          <w:szCs w:val="24"/>
        </w:rPr>
        <w:instrText>ADDIN CSL_CITATION {"citationItems":[{"id":"ITEM-1","itemData":{"DOI":"10.1186/s12889-024-18970-4","ISSN":"14712458","PMID":"38844895","abstract":"Objective: To explore the risk factors for maternal near-miss (MNM) using the WHO near-miss approach. Methods: Data were obtained from the Maternal Near-Miss Surveillance System in Hunan Province, China, 2012–2022. Multivariate logistic regression analysis (method: Forward, Wald, α = 0.05) and adjusted odds ratios (aORs) were used to identify risk factors for MNM. Results: Our study included 780,359 women with 731,185 live births, a total of 2461 (0.32%) MNMs, 777,846 (99.68%) non-MNMs, and 52 (0.006%) maternal deaths were identified. The MNM ratio was 3.37‰ (95%CI: 3.23–3.50). Coagulation/hematological dysfunction was the most common cause of MNM (75.66%). Results of multivariate logistic regression analysis showed risk factors for MNM: maternal age &gt; = 30 years old (aOR &gt; 1, P &lt; 0.05), unmarried women (aOR = 2.21, 95%CI: 1.71–2.85), number of pregnancies &gt; = 2 (aOR &gt; 1, P &lt; 0.05), nulliparity (aOR = 1.51, 95%CI: 1.32–1.72) or parity &gt; = 3 (aOR = 1.95, 95%CI: 1.50–2.55), prenatal examinations &lt; 5 times (aOR = 1.13, 95%CI: 1.01–1.27), and number of cesarean sections was 1 (aOR = 1.83, 95%CI: 1.64–2.04) or &gt; = 2 (aOR = 2.48, 95%CI: 1.99–3.09). Conclusion: The MNM ratio was relatively low in Hunan Province. Advanced maternal age, unmarried status, a high number of pregnancies, nulliparity or high parity, a low number of prenatal examinations, and cesarean sections were risk factors for MNM. Our study is essential for improving the quality of maternal health care and preventing MNM.","author":[{"dropping-particle":"","family":"Zhou","given":"Xu","non-dropping-particle":"","parse-names":false,"suffix":""},{"dropping-particle":"","family":"Fang","given":"Junqun","non-dropping-particle":"","parse-names":false,"suffix":""},{"dropping-particle":"","family":"Wu","given":"Yinglan","non-dropping-particle":"","parse-names":false,"suffix":""},{"dropping-particle":"","family":"Gao","given":"Jie","non-dropping-particle":"","parse-names":false,"suffix":""},{"dropping-particle":"","family":"Chen","given":"Xiaoying","non-dropping-particle":"","parse-names":false,"suffix":""},{"dropping-particle":"","family":"Wang","given":"Aihua","non-dropping-particle":"","parse-names":false,"suffix":""},{"dropping-particle":"","family":"Shu","given":"Chuqiang","non-dropping-particle":"","parse-names":false,"suffix":""}],"container-title":"BMC Public Health","id":"ITEM-1","issue":"1","issued":{"date-parts":[["2024"]]},"page":"4-11","title":"Risk factors for maternal near-miss in an undeveloped province in south-central China, 2012–2022","type":"article-journal","volume":"24"},"uris":["http://www.mendeley.com/documents/?uuid=de420fcc-38a4-4990-8272-984d2fda74d6"]}],"mendeley":{"formattedCitation":"(38)","plainTextFormattedCitation":"(38)","previouslyFormattedCitation":"(38)"},"properties":{"noteIndex":0},"schema":"https://github.com/citation-style-language/schema/raw/master/csl-citation.json"}</w:instrText>
      </w:r>
      <w:r w:rsidRPr="00873DE8">
        <w:rPr>
          <w:rFonts w:ascii="Times New Roman" w:hAnsi="Times New Roman" w:cs="Times New Roman"/>
          <w:color w:val="000000" w:themeColor="text1"/>
          <w:sz w:val="24"/>
          <w:szCs w:val="24"/>
        </w:rPr>
        <w:fldChar w:fldCharType="separate"/>
      </w:r>
      <w:r w:rsidRPr="00873DE8">
        <w:rPr>
          <w:rFonts w:ascii="Times New Roman" w:hAnsi="Times New Roman" w:cs="Times New Roman"/>
          <w:noProof/>
          <w:color w:val="000000" w:themeColor="text1"/>
          <w:sz w:val="24"/>
          <w:szCs w:val="24"/>
        </w:rPr>
        <w:t>(38)</w:t>
      </w:r>
      <w:r w:rsidRPr="00873DE8">
        <w:rPr>
          <w:rFonts w:ascii="Times New Roman" w:hAnsi="Times New Roman" w:cs="Times New Roman"/>
          <w:color w:val="000000" w:themeColor="text1"/>
          <w:sz w:val="24"/>
          <w:szCs w:val="24"/>
        </w:rPr>
        <w:fldChar w:fldCharType="end"/>
      </w:r>
      <w:r w:rsidRPr="00873DE8">
        <w:rPr>
          <w:rFonts w:ascii="Times New Roman" w:hAnsi="Times New Roman" w:cs="Times New Roman"/>
          <w:color w:val="000000" w:themeColor="text1"/>
          <w:sz w:val="24"/>
          <w:szCs w:val="24"/>
        </w:rPr>
        <w:t>.</w:t>
      </w:r>
      <w:r w:rsidRPr="00873DE8">
        <w:rPr>
          <w:rFonts w:ascii="Times New Roman" w:eastAsia="Times New Roman" w:hAnsi="Times New Roman" w:cs="Times New Roman"/>
          <w:color w:val="000000" w:themeColor="text1"/>
          <w:sz w:val="24"/>
          <w:szCs w:val="24"/>
          <w:lang w:eastAsia="en-GB"/>
        </w:rPr>
        <w:t xml:space="preserve"> The possible explanation for this could be related to the limitations that come along with being single and concurrently going through the process of gestational and child birth that require partner support entire antepartum, delivery and postpartum period.</w:t>
      </w:r>
    </w:p>
    <w:p w:rsidR="00DC767C" w:rsidRPr="00873DE8" w:rsidRDefault="00DC767C" w:rsidP="00873DE8">
      <w:pPr>
        <w:spacing w:line="360" w:lineRule="auto"/>
        <w:jc w:val="both"/>
        <w:rPr>
          <w:rFonts w:ascii="Times New Roman" w:hAnsi="Times New Roman" w:cs="Times New Roman"/>
          <w:color w:val="000000" w:themeColor="text1"/>
          <w:sz w:val="24"/>
          <w:szCs w:val="24"/>
        </w:rPr>
      </w:pPr>
      <w:r w:rsidRPr="00873DE8">
        <w:rPr>
          <w:rFonts w:ascii="Times New Roman" w:eastAsia="Times New Roman" w:hAnsi="Times New Roman" w:cs="Times New Roman"/>
          <w:color w:val="000000" w:themeColor="text1"/>
          <w:sz w:val="24"/>
          <w:szCs w:val="24"/>
          <w:lang w:eastAsia="en-GB"/>
        </w:rPr>
        <w:t>In addition to individual characteristics, incidence of maternal near miss has association with obstetrics characteristics</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{"citationItems":[{"id":"ITEM-1","itemData":{"DOI":"10.1016/j.xagr.2024.100311","author":[{"dropping-particle":"","family":"Erega","given":"Besfat Berihun","non-dropping-particle":"","parse-names":false,"suffix":""},{"dropping-particle":"","family":"Ferede","given":"Wassie Yazie","non-dropping-particle":"","parse-names":false,"suffix":""}],"id":"ITEM-1","issue":"February","issued":{"date-parts":[["2024"]]},"page":"1-8","publisher":"Elsevier Inc.","title":"Original Research A cohort study of maternal near-miss events and its adverse perinatal outcomes : an obstetrical fi nding in Northwest Ethiopia","type":"article-journal"},"uris":["http://www.mendeley.com/documents/?uuid=8a0a66bf-8df6-46db-9986-c77016a2db63"]}],"mendeley":{"formattedCitation":"(54)","plainTextFormattedCitation":"(54)","previouslyFormattedCitation":"(54)"},"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(54)</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This study has found that the odds of those who become pregnant during early age were about 67% less likely to develop maternal near miss. Most of the time, teenage pregnancy happens outside the context of marriage and expose women to adverse social and pregnancy outcome. Due this, Federal Ethiopia government is targeting in deducing teenage pregnancy</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{"citationItems":[{"id":"ITEM-1","itemData":{"abstract":"Reproductive, maternal, newborn, child, adolescent health and nutrition will continue to be top priority for the next 5 years.","author":[{"dropping-particle":"","family":"FMOH. Federal Democratic Republic of Ethiopia","given":"Federal Ministry of Health;","non-dropping-particle":"","parse-names":false,"suffix":""}],"id":"ITEM-1","issued":{"date-parts":[["2015"]]},"page":"184","title":"Health Sector Transformation Plan (HSTP) 2015/16–2019/20. ETHIOPIA: Health FDRoEMo; 2015. p. 184","type":"article-journal"},"uris":["http://www.mendeley.com/documents/?uuid=303633a3-b94c-45f5-a298-74ea4eddf9bb"]}],"mendeley":{"formattedCitation":"(14)","plainTextFormattedCitation":"(14)","previouslyFormattedCitation":"(14)"},"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(14)</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w:t>
      </w:r>
      <w:r w:rsidRPr="00873DE8">
        <w:rPr>
          <w:rFonts w:ascii="Times New Roman" w:hAnsi="Times New Roman" w:cs="Times New Roman"/>
          <w:color w:val="000000" w:themeColor="text1"/>
          <w:sz w:val="24"/>
          <w:szCs w:val="24"/>
        </w:rPr>
        <w:t xml:space="preserve"> This could be attributed to the presence of early marriage that can result in an This could be attributed to the presence of teenage pregnancy could leads to increased incidence of obstructed labor, caesarean section, pregnancy-induced hypertension, and others while all these can result in an increased incidence of MNM</w:t>
      </w:r>
    </w:p>
    <w:p w:rsidR="00DC767C" w:rsidRPr="00873DE8" w:rsidRDefault="00DC767C" w:rsidP="00873DE8">
      <w:pPr>
        <w:spacing w:after="0" w:line="360" w:lineRule="auto"/>
        <w:jc w:val="both"/>
        <w:rPr>
          <w:rFonts w:ascii="Times New Roman" w:eastAsia="Times New Roman" w:hAnsi="Times New Roman" w:cs="Times New Roman"/>
          <w:color w:val="000000" w:themeColor="text1"/>
          <w:sz w:val="24"/>
          <w:szCs w:val="24"/>
          <w:lang w:eastAsia="en-GB"/>
        </w:rPr>
      </w:pPr>
    </w:p>
    <w:p w:rsidR="00DC767C" w:rsidRPr="00873DE8" w:rsidRDefault="00DC767C" w:rsidP="00873DE8">
      <w:pPr>
        <w:spacing w:line="360" w:lineRule="auto"/>
        <w:jc w:val="both"/>
        <w:rPr>
          <w:rFonts w:ascii="Times New Roman" w:eastAsia="Times New Roman" w:hAnsi="Times New Roman" w:cs="Times New Roman"/>
          <w:color w:val="000000" w:themeColor="text1"/>
          <w:sz w:val="24"/>
          <w:szCs w:val="24"/>
          <w:lang w:eastAsia="en-GB"/>
        </w:rPr>
      </w:pPr>
      <w:r w:rsidRPr="00873DE8">
        <w:rPr>
          <w:rFonts w:ascii="Times New Roman" w:eastAsia="Times New Roman" w:hAnsi="Times New Roman" w:cs="Times New Roman"/>
          <w:color w:val="000000" w:themeColor="text1"/>
          <w:sz w:val="24"/>
          <w:szCs w:val="24"/>
          <w:lang w:eastAsia="en-GB"/>
        </w:rPr>
        <w:t>Short inter-birth interval increases the chance of maternal near miss. The odds of mothers who have birth interval less than 24 months were about 3.2 more likely to develop maternal near miss compared to those with pregnancy interval greater or equal to 24 months. This finding is comparable with study south Gondar</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{"citationItems":[{"id":"ITEM-1","itemData":{"DOI":"10.1016/j.xagr.2024.100311","ISSN":"26665778","abstract":"BACKGROUND: Globally, various studies have reported that most adverse perinatal outcomes were associated with maternal near-misses. In Ethiopia, studies on adverse perinatal outcomes from maternal near-miss are scarce. OBJECTIVE: This study aimed to assess the incidence, determinants, and maternal near-miss effects on perinatal outcomes among women at public hospitals in the South Gondar zone in 2021. STUDY DESIGN: A facility-based prospective cohort study was conducted from January 10, 2021, to May 10, 2021. The chi-square test, multivariable logistic regression methods, and SPSS software were used. The strength of associations and significance level were examined using P values and odds ratios with 95% confidence intervals, respectively. In addition, multicollinearity and model fitness were checked. RESULTS: A total of 304 respondents (76 exposed and 228 unexposed) were included in the study with a response rate of 100.0%. The incidence rates of adverse perinatal outcomes among exposed and unexposed groups were 71.1% (95% confidence interval, 60.0–73.8) and 21.1% (95% confidence interval, 15.8–28.8), respectively. Multivariable logistic regression showed that short interbirth interval (adjusted odds ratio, 8.39; 95% confidence interval, 5.36–16.08), lower household income (adjusted odds ratio, 3.61; 95% confidence interval, 1.12–6.54), rural residence (adjusted odds ratio, 2.54; 95% confidence interval, 1.21–4.07), previous stillbirth (adjusted odds ratio, 4.24; 95% confidence interval, 1.04–17.31), absence of antenatal care (adjusted odds ratio, 9.84; 95% confidence interval, 4.89–17.51), and anemia (adjusted odds ratio, 4.19; 95% confidence interval, 1.01–17.46) were significantly associated with increased odds of adverse perinatal outcomes CONCLUSION: This study revealed that the incidence of adverse perinatal outcomes was significantly higher among exposed groups than unexposed groups. The result signified the need for improving the health of mothers by all stakeholders to improve perinatal outcomes.","author":[{"dropping-particle":"","family":"Erega","given":"Besfat Berihun","non-dropping-particle":"","parse-names":false,"suffix":""},{"dropping-particle":"","family":"Ferede","given":"Wassie Yazie","non-dropping-particle":"","parse-names":false,"suffix":""}],"container-title":"AJOG Global Reports","id":"ITEM-1","issue":"1","issued":{"date-parts":[["2024"]]},"page":"1-8","publisher":"Elsevier Inc.","title":"A cohort study of maternal near-miss events and its adverse perinatal outcomes: an obstetrical finding in Northwest Ethiopia","type":"article-journal","volume":"4"},"uris":["http://www.mendeley.com/documents/?uuid=e1385617-8b6d-4213-8736-6151ed236499"]}],"mendeley":{"formattedCitation":"(41)","plainTextFormattedCitation":"(41)","previouslyFormattedCitation":"(41)"},"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(41)</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xml:space="preserve"> and  not supported by the result from Arsi zone where the odds of being near miss was less likely among mother with birth interval &lt;24months</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{"citationItems":[{"id":"ITEM-1","itemData":{"DOI":"10.1016/j.heliyon.2024.e24910","ISSN":"24058440","PMID":"38312699","abstract":"Background: Investigation of maternal near-misses is useful for monitoring and evaluating the quality of obstetrics care services. Despite its importance, data has been limited in Arsi Zone public hospitals. Objective: To assess the magnitude of maternal near-miss and associated factors in Arsi Zone public hospitals, Ethiopia, 2022. Method: Institution-based cross-sectional study design was conducted on 327 study participants from December 2021 to June 2022. The study participants were selected through systematic random sampling. Trained data collectors used pre-tested structured questionnaires to collect data from study participants. Pertinent data were also extracted from clients’ logbook. The data were entered to Epi Data version 3.1 and exported to SPSS version 25.0 for analysis. Multivariable logistic regression were employed to control for possible confounders where a significance level was set to a P-value of 5 %. Result: A total of 326 study participants responded, resulting in a 99.7 % response rate. The magnitude of maternal near-miss was 34.4 % [95 % CI (29.2–39.8)]. Hypertensive disorders (35 %), hemorrhage (35 %), ruptured uterus (11 %), unsafe abortion (8 %), obstructed labour (7 %), and infection/sepsis (4.5 %) were the direct while anemia (20 %) was one of the indirect causes of maternal near-misses. ANC visit received (AOR = 2.5, 95 % CI: 1.04–5.84), First ANC booked trimester (AOR = 0.26, 95 % CI: 0.1–0.9), delay in seeking care (AOR = 3.1, 95 % CI: 1.2–8.1), delay two (AOR = 2.7, 95 % CI: 1.0–6.8) and mode of delivery (AOR = 2.8, 95 % CI: 1.3–6.1) were factors associated with maternal near-misses. Conclusion: The prevalence of maternal near-miss was high. To improve the identified factors and minimize their consequences, appropriate interventions are required at all levels to improve the quality of obstetrics care services aimed at improving positive pregnancy outcomes.","author":[{"dropping-particle":"","family":"Regassa","given":"Wogene Morka","non-dropping-particle":"","parse-names":false,"suffix":""},{"dropping-particle":"","family":"Gemeda","given":"Getu Megersa","non-dropping-particle":"","parse-names":false,"suffix":""},{"dropping-particle":"","family":"Wakwoya","given":"Elias Bekele","non-dropping-particle":"","parse-names":false,"suffix":""},{"dropping-particle":"","family":"Gelete","given":"Bedasa Woldemichaele","non-dropping-particle":"","parse-names":false,"suffix":""}],"container-title":"Heliyon","id":"ITEM-1","issue":"2","issued":{"date-parts":[["2024"]]},"page":"e24910","publisher":"Elsevier Ltd","title":"Magnitude of maternal near-misses and associated factors in Arsi Zone public hospitals in Oromia, Ethiopia, 2022","type":"article-journal","volume":"10"},"uris":["http://www.mendeley.com/documents/?uuid=283a791d-5238-4af8-bc08-adec0854d553"]}],"mendeley":{"formattedCitation":"(42)","plainTextFormattedCitation":"(42)","previouslyFormattedCitation":"(42)"},"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(42)</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This could be due to women perceptions regarding the quality of their care which highlighted the importance of information, good communication and attitude</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{"citationItems":[{"id":"ITEM-1","itemData":{"DOI":"10.1371/journal.pone.0116675","ISSN":"19326203","PMID":"25612095","abstract":"Background In Morocco, there is little information on the circumstances surrounding maternal near misses. This study aimed to determine the incidence, characteristics, and determinants of maternal near misses in Morocco. Method A prospective case-control study was conducted at 3 referral maternity hospitals in the Marrakech region of Morocco between February and July 2012. Near-miss cases included severe hemorrhage, hypertensive disorders, and prolonged obstructed labor. Three unmatched controls were selected for each near-miss case. Three categories of risk factors (sociodemographics, reproductive history, and delays), as well as perinatal outcomes, were assessed, and bivariate and multivariate analyses of the determinants were performed. A sample of 30 near misses and 30 non-near misses was interviewed. Results The incidence of near misses was 12‰ of births. Hypertensive disorders during pregnancy (45%) and severe hemorrhage (39%) were the most frequent direct causes of near miss. The main risk factors were illiteracy [OR = 2.35; 95% CI: (1.07 -5.15)], lack of antenatal care [OR = 3.97; 95% CI: (1.42-11.09)], complications during pregnancy [OR = 2.81; 95% CI: (1.26-6.29)], and having experienced a first phase delay [OR = 8.71; 95% CI: (3.97- 19.12)] and a first phase of third delay [OR = 4.03; 95% CI: (1.75-9.25)]. The main reasons for the first delay were lack of a family authority figure who could make a decision, lack of sufficient financial resources, lack of a vehicle, and fear of health facilities. The majority of near misses demonstrated a third delay with many referrals. The women's perceptions of the quality of their care highlighted the importance of information, good communication, and attitude. Conclusion Women and newborns with serious obstetric complications have a greater chance of successful outcomes if they are immediately directed to a functioning referral hospital and if the providers are responsive.","author":[{"dropping-particle":"","family":"Assarag","given":"Bouchra","non-dropping-particle":"","parse-names":false,"suffix":""},{"dropping-particle":"","family":"Dujardin","given":"Bruno","non-dropping-particle":"","parse-names":false,"suffix":""},{"dropping-particle":"","family":"Delamou","given":"Alexandre","non-dropping-particle":"","parse-names":false,"suffix":""},{"dropping-particle":"","family":"Meski","given":"Fatima Zahra","non-dropping-particle":"","parse-names":false,"suffix":""},{"dropping-particle":"","family":"Brouwere","given":"Vincent","non-dropping-particle":"De","parse-names":false,"suffix":""}],"container-title":"PLoS ONE","id":"ITEM-1","issue":"1","issued":{"date-parts":[["2015"]]},"page":"1-15","title":"Determinants of maternal near-miss in morocco: Too late, too far, too sloppy?","type":"article-journal","volume":"10"},"uris":["http://www.mendeley.com/documents/?uuid=f93e767d-d787-459e-8962-9ac12a4872be"]}],"mendeley":{"formattedCitation":"(47)","plainTextFormattedCitation":"(47)","previouslyFormattedCitation":"(47)"},"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(47)</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w:t>
      </w:r>
    </w:p>
    <w:p w:rsidR="00DC767C" w:rsidRPr="00873DE8" w:rsidRDefault="00DC767C" w:rsidP="00873DE8">
      <w:pPr>
        <w:spacing w:line="360" w:lineRule="auto"/>
        <w:jc w:val="both"/>
        <w:rPr>
          <w:rFonts w:ascii="Times New Roman" w:eastAsia="Times New Roman" w:hAnsi="Times New Roman" w:cs="Times New Roman"/>
          <w:color w:val="000000" w:themeColor="text1"/>
          <w:sz w:val="24"/>
          <w:szCs w:val="24"/>
          <w:lang w:eastAsia="en-GB"/>
        </w:rPr>
      </w:pPr>
      <w:r w:rsidRPr="00873DE8">
        <w:rPr>
          <w:rFonts w:ascii="Times New Roman" w:eastAsia="Times New Roman" w:hAnsi="Times New Roman" w:cs="Times New Roman"/>
          <w:color w:val="000000" w:themeColor="text1"/>
          <w:sz w:val="24"/>
          <w:szCs w:val="24"/>
          <w:lang w:eastAsia="en-GB"/>
        </w:rPr>
        <w:t>Providing life-saving care, critical care and implementation of appropriate risk identification plays a crucial role in reducing delay in delivering appropriate care that further helps to deduce maternal near miss</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{"citationItems":[{"id":"ITEM-1","itemData":{"DOI":"10.1177/22799036241238665","ISSN":"22799036","abstract":"Background: Maternal near miss refers to a woman who nearly died but survived a complication that occurred during pregnancy, childbirth, or within 42 days of pregnancy termination. While there has been considerable progress in reducing maternal mortality rates, maternal near miss cases can provide valuable insights into the quality of maternal healthcare and help identify areas for improvement. However, there is limited evidence on the factors contributing to maternal near miss cases, including health system failures, delays in care, and provider-related factors. Therefore, this study aimed to assess the incidence, causes, and factors associated with maternal near misses in public Hospitals of Borena Zone. Methods: A facility-based longitudinal cross-sectional study design was employed at four Public Hospitals in Borena Zone from August 15, 2022, to November 15, 2022, using the WHO criteria for maternal near miss event. In total, 117 participants were included in the study. Eligibility was determined using key clinical, organ dysfunction, laboratory, and management criteria, as per the WHO guidelines for near-miss events. Underlying and contributing causes of maternal near misses were documented from each participant’s records. Result: There were 1421 deliveries during the study period and 117 eligible women developed potentially life-threatening conditions. Only 61 women experienced severe maternal outcomes (55 near misses and six maternal deaths). The maternal near miss incidence ratio was 38.7 per 1000 live births, with a mortality index of 9.8%. Hypertensive disorders and obstetric hemorrhage are the leading underlying causes of maternal near misses. Conclusion: The incidence of maternal near miss was remarkably high when compared to previous studies. Giving special emphasis to life-saving interventions, critical care, reducing delays and improving the referral system are critical to improve quality of care.","author":[{"dropping-particle":"","family":"Kamangira","given":"Boboh","non-dropping-particle":"","parse-names":false,"suffix":""},{"dropping-particle":"","family":"Ayele","given":"Gudeta","non-dropping-particle":"","parse-names":false,"suffix":""},{"dropping-particle":"","family":"Dube","given":"Polite","non-dropping-particle":"","parse-names":false,"suffix":""},{"dropping-particle":"","family":"Melaku","given":"Kaleb","non-dropping-particle":"","parse-names":false,"suffix":""},{"dropping-particle":"","family":"Vushoma","given":"Eubert","non-dropping-particle":"","parse-names":false,"suffix":""}],"container-title":"Journal of Public Health Research","id":"ITEM-1","issue":"1","issued":{"date-parts":[["2024"]]},"title":"Maternal near miss hospitalizations in the Borana Zone, Ethiopia: A facility-based longitudinal cross-sectional study","type":"article-journal","volume":"13"},"uris":["http://www.mendeley.com/documents/?uuid=2a13cde4-27f8-42d2-8c89-560639c28b8a"]}],"mendeley":{"formattedCitation":"(31)","plainTextFormattedCitation":"(31)","previouslyFormattedCitation":"(31)"},"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(31)</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w:t>
      </w:r>
    </w:p>
    <w:p w:rsidR="00DC767C" w:rsidRPr="00873DE8" w:rsidRDefault="00DC767C" w:rsidP="00873DE8">
      <w:pPr>
        <w:spacing w:after="0" w:line="360" w:lineRule="auto"/>
        <w:jc w:val="both"/>
        <w:rPr>
          <w:rFonts w:ascii="Times New Roman" w:eastAsia="Times New Roman" w:hAnsi="Times New Roman" w:cs="Times New Roman"/>
          <w:color w:val="000000" w:themeColor="text1"/>
          <w:sz w:val="24"/>
          <w:szCs w:val="24"/>
          <w:lang w:eastAsia="en-GB"/>
        </w:rPr>
      </w:pPr>
      <w:r w:rsidRPr="00873DE8">
        <w:rPr>
          <w:rFonts w:ascii="Times New Roman" w:eastAsia="Times New Roman" w:hAnsi="Times New Roman" w:cs="Times New Roman"/>
          <w:color w:val="000000" w:themeColor="text1"/>
          <w:sz w:val="24"/>
          <w:szCs w:val="24"/>
          <w:lang w:eastAsia="en-GB"/>
        </w:rPr>
        <w:t>Maternal near miss is significantly associated with in reaching and receiving adequate care</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{"citationItems":[{"id":"ITEM-1","itemData":{"DOI":"10.1186/s12884-014-0401-3","ISSN":"14712393","PMID":"25491393","abstract":"Background: Life-threatening events during pregnancy are currently used as a measure to assess quality of obstetric care. The aim of this study is to assess prevalence of near miss cases and maternal deaths, to elucidate the causes and to analyze avoidable factors based upon the three-delays approach in southern Mozambique. Methods: Near miss cases comprised five categories: eclampsia, severe hemorrhage, severe sepsis, uterine rupture and severe malaria. Pregnant women surviving the event were interviewed during a 5-month period within five health facilities offering comprehensive emergency obstetric care in Maputo City and Province. Family members gave additional information and were interviewed in case of the patient's death. Results: Out of 27,916 live births, 564 near miss cases and 71 maternal deaths were identified, giving a total maternal near miss ratio of 20/1,000 live births and maternal mortality ratio of 254/100,000 live births, respectively. Near miss fatality rate was 11.2%. Among near miss cases hemorrhage accounted for the most common event (58.0%), followed by eclampsia (35.5%); HIV seroprevalence was 22.3%. Inappropriate attendance in antenatal care services (21.1%), late or wrong diagnosis (12.6%), inadequate management immediately after delivery (9.6%), no monitoring of blood pressure and other vital signs (9.2%) were the most prevalent factors contributing to the severe morbidity under study. Third delay was identified in 69.7% of the interviews. In more than one fourth of near miss cases treatment was not started immediately. Lack of blood derivates and unavailable operating room were reported in 42.0% and 35.0%, respectively. Conclusions: Near miss cases were frequent and related to delays in reaching and receiving adequate care. First and third type of delay contributed significantly to the number of maternal near miss cases and deaths. Maternal health policies need to be concerned not only with averting the loss of life, but also with ameliorating care of severe maternal complications at all levels including primary care. Sexual and reproductive health services for adolescents should be prioritized to prevent adverse outcomes.","author":[{"dropping-particle":"","family":"David","given":"Ernestina","non-dropping-particle":"","parse-names":false,"suffix":""},{"dropping-particle":"","family":"Machungo","given":"Fernanda","non-dropping-particle":"","parse-names":false,"suffix":""},{"dropping-particle":"","family":"Zanconato","given":"Giovanni","non-dropping-particle":"","parse-names":false,"suffix":""},{"dropping-particle":"","family":"Cavaliere","given":"Elena","non-dropping-particle":"","parse-names":false,"suffix":""},{"dropping-particle":"","family":"Fiosse","given":"Sidonia","non-dropping-particle":"","parse-names":false,"suffix":""},{"dropping-particle":"","family":"Sululu","given":"Celeste","non-dropping-particle":"","parse-names":false,"suffix":""},{"dropping-particle":"","family":"Chiluvane","given":"Benvinda","non-dropping-particle":"","parse-names":false,"suffix":""},{"dropping-particle":"","family":"Bergström","given":"Staffan","non-dropping-particle":"","parse-names":false,"suffix":""}],"container-title":"BMC Pregnancy and Childbirth","id":"ITEM-1","issue":"1","issued":{"date-parts":[["2014"]]},"page":"1-8","title":"Maternal near miss and maternal deaths in Mozambique: A cross-sectional, region-wide study of 635 consecutive cases assisted in health facilities of Maputo province","type":"article-journal","volume":"14"},"uris":["http://www.mendeley.com/documents/?uuid=c5f540b9-ddc9-42dc-8a16-7080559046b3"]}],"mendeley":{"formattedCitation":"(49)","plainTextFormattedCitation":"(49)","previouslyFormattedCitation":"(49)"},"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(49)</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However, this study has found that mothers who had been managed in a condition at the presence of administrative related problems like delay in making the correct diagnosis, delay in making definitive treatment after diagnosis, no assessment by a senior doctor, and poor monitoring of patients having maternal near misses were 2.4 more likely to develop maternal near miss than those who had been managed in the absence of those problems. This finding agreed with the result from study done in Amhara</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10.4172/2161-0932.1000308","author":[{"dropping-particle":"","family":"Dile","given":"Mulugeta","non-dropping-particle":"","parse-names":false,"suffix":""}],"id":"ITEM-1","issue":"January","issued":{"date-parts":[["2016"]]},"title":"Proportion of Maternal Near Misses and Associated Factors in Referral Gynecology &amp; Obstetrics Proportion of Maternal Near Misses and Associated Factors in Referral Hospitals of Amhara Regional State , Northwest Ethiopia : Institution Based Cross Sectional","type":"article-journal"},"uris":["http://www.mendeley.com/documents/?uuid=d017692d-6998-4b84-9444-a4a2a44c6cd9"]}],"mendeley":{"formattedCitation":"(39)","plainTextFormattedCitation":"(39)","previouslyFormattedCitation":"(39)"},"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(39)</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systematic review conducted in Ethiopia</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{"citationItems":[{"id":"ITEM-1","itemData":{"DOI":"10.3389/fmed.2024.1393118","ISBN":"4202339525","ISSN":"2296858X","abstract":"Background: Maternal near miss (MNM) is one of the newly adopted assessment parameters to gauge the quality of maternity care. In Ethiopia, several studies have been conducted to investigate the incidence, underlying causes, and determinants of MNM. However, the findings from those studies vary greatly and are largely inconsistent. Thus, this review aims to more robustly estimate the pooled prevalence, identify underlying causes, and single out determinants of MNM in Ethiopia. Methods: Studies were searched from international databases (PubMed/ Medline, Cochrane Library, and Embase databases) and other potential sites. All observational studies were included. Heterogeneity between studies was checked using Cochrane Q test statistics and I2 test statistics and small study effects were checked using Egger’s statistical test at a 5% significance level. Outcome measures were overall and specific underlying causes (obstetrics hemorrhage, hypertensive disorder pregnancy, pregnancy-related infection) rates of MNMs per 10,000 live births. Result: The meta-analysis included 43 studies consisting of 77240 MNM cases. The pooled prevalence MNM per 1000 live births in Ethiopia was 54.33 (95% CI: 33.93 to 85.89). Between-study heterogeneity was high (I2 = 100%, P &lt; 0.0001), with the highest rate observed in Amhara region (384.54 per 1000). The prevalence of obstetrics hemorrhage (14.56 per 1000) was higher than that of hypertensive disorder pregnancy (12.67 per 1000) and pregnancy-related infections (3.55 per 1000) were identified as underlying causes. Various factors, including socio demographic characteristics, previous medical and obstetrics history as well as access to and quality of care obtained, were associated with MNM. Conclusion: Almost six women encounter near miss among a hundred live births in Ethiopia. Obstetric hemorrhage and hypertensive disorder pregnancy were the most common underlying causes of MNM. Both individual and facility level determinants were found to be associated with MNM. Considering the magnitude and identified factors, tailored measures should be taken at every stage of the continuum of care. Systematic review registration: https://www.crd.york.ac.uk/prospero/, identifier CRD42023395259.","author":[{"dropping-particle":"","family":"Tesfay","given":"Neamin","non-dropping-particle":"","parse-names":false,"suffix":""},{"dropping-particle":"","family":"Hailu","given":"Girmay","non-dropping-particle":"","parse-names":false,"suffix":""},{"dropping-particle":"","family":"Begna","given":"Dumesa","non-dropping-particle":"","parse-names":false,"suffix":""},{"dropping-particle":"","family":"Habtetsion","given":"Medhanye","non-dropping-particle":"","parse-names":false,"suffix":""},{"dropping-particle":"","family":"Taye","given":"Fitsum","non-dropping-particle":"","parse-names":false,"suffix":""},{"dropping-particle":"","family":"Woldeyohannes","given":"Fitsum","non-dropping-particle":"","parse-names":false,"suffix":""},{"dropping-particle":"","family":"Jina","given":"Ruxana","non-dropping-particle":"","parse-names":false,"suffix":""}],"container-title":"Frontiers in Medicine","id":"ITEM-1","issue":"October","issued":{"date-parts":[["2024"]]},"page":"1-15","title":"Prevalence, underlying causes, and determinants of maternal near miss in Ethiopia: a systematic review and meta-analysis","type":"article-journal","volume":"11"},"uris":["http://www.mendeley.com/documents/?uuid=f3576cea-0896-4502-aa33-79a1303556d5"]}],"mendeley":{"formattedCitation":"(53)","plainTextFormattedCitation":"(53)","previouslyFormattedCitation":"(53)"},"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(53)</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selected Hospital in SNNP</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{"citationItems":[{"id":"ITEM-1","itemData":{"DOI":"10.2147/IJWH.S283122","ISSN":"11791411","abstract":"Background: Pregnancy-related morbidity and mortality continue to have a serious impact on the lives of women all over the world. Women in sub-Saharan Africa accounted for nearly two-thirds of global maternal deaths. The World Health Organization recommends monitoring maternal near-miss provides better information regarding the quality of maternal health care, on which to base action to prevent further death. Accordingly, this study sought to assess the incidence-proportion of maternal near-miss and its risk factors. We have also seen the near-miss-to-mortality ratio and overall maternal mortality index. Methods: An institution-based prospective cross-sectional study was carried out from February 6, 2017 to March 6, 2017, using the WHO criteria for maternal near-misses at the three randomly selected public hospitals. About 845 participants were enrolled in the study with systematic random sampling techniques. WHO multi-country survey on maternal and neonatal health tool was used. Descriptive statistics and bivariate logistic regression analysis were done. Variables with p-value &lt;0.2 in the bivariate analysis were transferred to multivariable analysis, and during multivariate logistic regression analysis, variables with P-value &lt;0.05 were considered as statistically significant with 95% CI. Results: There were 5530 live births, 210 maternal near-misses, 17 maternal deaths, and 364 maternal near-miss events. The overall proportion of maternal near-miss is 24.85%. Besides, the ratio of maternal near-misses to maternal mortality was 12.35:1, and the overall mortality index was 7.48%. Parity, residence, a distance of maternal home from the hospital, ANC follow-up, duration of labor, and administration-related problems were found to have statistically significant associations. Conclusion: The incidence-proportion of maternal near-misses is relatively high when compared against the national target and to other regional studies. Besides, with all its limitations, the outcome indicators and outcome measures in this study seem to suggest optimum care is being given to mothers who suffered from life-threatening complications.","author":[{"dropping-particle":"","family":"Yemane","given":"Yayehyirad","non-dropping-particle":"","parse-names":false,"suffix":""},{"dropping-particle":"","family":"Tiruneh","given":"Firew","non-dropping-particle":"","parse-names":false,"suffix":""}],"container-title":"International Journal of Women's Health","id":"ITEM-1","issued":{"date-parts":[["2020"]]},"page":"1125-1134","title":"Incidence-proportion of maternal near-misses and associated factors in southwest ethiopia: A prospective cross-sectional study","type":"article-journal","volume":"12"},"uris":["http://www.mendeley.com/documents/?uuid=a0489963-378c-4dc3-a61b-86408f55957a"]}],"mendeley":{"formattedCitation":"(33)","plainTextFormattedCitation":"(33)","previouslyFormattedCitation":"(33)"},"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(33)</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xml:space="preserve">, </w:t>
      </w:r>
      <w:proofErr w:type="spellStart"/>
      <w:r w:rsidRPr="00873DE8">
        <w:rPr>
          <w:rFonts w:ascii="Times New Roman" w:eastAsia="Times New Roman" w:hAnsi="Times New Roman" w:cs="Times New Roman"/>
          <w:color w:val="000000" w:themeColor="text1"/>
          <w:sz w:val="24"/>
          <w:szCs w:val="24"/>
          <w:lang w:eastAsia="en-GB"/>
        </w:rPr>
        <w:t>Wolaita</w:t>
      </w:r>
      <w:proofErr w:type="spellEnd"/>
      <w:r w:rsidRPr="00873DE8">
        <w:rPr>
          <w:rFonts w:ascii="Times New Roman" w:eastAsia="Times New Roman" w:hAnsi="Times New Roman" w:cs="Times New Roman"/>
          <w:color w:val="000000" w:themeColor="text1"/>
          <w:sz w:val="24"/>
          <w:szCs w:val="24"/>
          <w:lang w:eastAsia="en-GB"/>
        </w:rPr>
        <w:t xml:space="preserve"> </w:t>
      </w:r>
      <w:proofErr w:type="spellStart"/>
      <w:r w:rsidRPr="00873DE8">
        <w:rPr>
          <w:rFonts w:ascii="Times New Roman" w:eastAsia="Times New Roman" w:hAnsi="Times New Roman" w:cs="Times New Roman"/>
          <w:color w:val="000000" w:themeColor="text1"/>
          <w:sz w:val="24"/>
          <w:szCs w:val="24"/>
          <w:lang w:eastAsia="en-GB"/>
        </w:rPr>
        <w:t>Sodo</w:t>
      </w:r>
      <w:proofErr w:type="spellEnd"/>
      <w:r w:rsidRPr="00873DE8">
        <w:rPr>
          <w:rFonts w:ascii="Times New Roman" w:eastAsia="Times New Roman" w:hAnsi="Times New Roman" w:cs="Times New Roman"/>
          <w:color w:val="000000" w:themeColor="text1"/>
          <w:sz w:val="24"/>
          <w:szCs w:val="24"/>
          <w:lang w:eastAsia="en-GB"/>
        </w:rPr>
        <w:t xml:space="preserve"> University</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{"citationItems":[{"id":"ITEM-1","itemData":{"ISSN":"2049-5471","PMID":"2668173716","abstract":"Background: Maternal near miss (MNM) is defined as “woman nearly died but survived a complication that occurred during pregnancy, child birth or within 42 days of terminations of pregnancy”. Objective: To assess the frequency and predictors of maternal near miss among women receiving obstetrical &amp; gynecologic care at Wolaita Sodo University Teaching and Referral Hospital (WSUTRH). Methods: An institution based cross- sectional study design was employed from 15th April to 15th June 2017. The total sample size was 508 and the Kth interval was used to recruit the study participants. Bivariate and multivariate logistic regression model were used. Results: The prevalence of MNM is146 out of 508(28.7%). Most MNM conditions are due to unsafe abortions. Traveling long distance ≥ 25KM (AOR=2.36; 95% CI: 1.27-4.39), Single ANC visit(AOR= 2.17; 95%CI: 1.07-4.41), administrative problems (AOR= 3.69; 95% CI:1.14-11.88), Primi/ multigravida(AOR=0.48; 95%CI: 0.24-.99), bad obstetric history (AOR= 2.53; 95% CI: 1.22-5.27) and history of previous C/S(AOR= 2.61; 95%CI:1.19-5.74) were significant predictors of maternal near misses. Conclusions: The frequency of MNM was high in WSUTRH . Preventing maternal delay and improving quality of care at all settings are recommended.","author":[{"dropping-particle":"","family":"Dana","given":"Wotaro Balta","non-dropping-particle":"","parse-names":false,"suffix":""},{"dropping-particle":"","family":"Dulla","given":"Dubale","non-dropping-particle":"","parse-names":false,"suffix":""}],"container-title":"Diversity and Equality in Health and Care","id":"ITEM-1","issue":"8","issued":{"date-parts":[["2021"]]},"page":"436-442","title":"Predictors of Maternal Near Miss among Women Receiving Care at Wolaita Sodo University Teaching Hospital, Southern Ethiopia: Institution Based Cross Sectional Study","type":"article-journal","volume":"18"},"uris":["http://www.mendeley.com/documents/?uuid=aedbc1ba-ac37-4da6-b43e-4cac6d1dbc61"]}],"mendeley":{"formattedCitation":"(36)","plainTextFormattedCitation":"(36)","previouslyFormattedCitation":"(36)"},"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(36)</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The possible reason for this could be low number of health personnel per patient flow, poor care process, equipment and medication, communication and health professionals’ integration in line with different specialties in the Hospital.</w:t>
      </w:r>
    </w:p>
    <w:p w:rsidR="00DC767C" w:rsidRPr="006C2AB0" w:rsidRDefault="00DC767C" w:rsidP="00873DE8">
      <w:pPr>
        <w:spacing w:after="0" w:line="360" w:lineRule="auto"/>
        <w:jc w:val="both"/>
        <w:rPr>
          <w:rFonts w:ascii="Times New Roman" w:hAnsi="Times New Roman" w:cs="Times New Roman"/>
          <w:color w:val="000000" w:themeColor="text1"/>
          <w:sz w:val="24"/>
          <w:szCs w:val="24"/>
        </w:rPr>
      </w:pPr>
      <w:r w:rsidRPr="00873DE8">
        <w:rPr>
          <w:rFonts w:ascii="Times New Roman" w:eastAsia="Times New Roman" w:hAnsi="Times New Roman" w:cs="Times New Roman"/>
          <w:color w:val="000000" w:themeColor="text1"/>
          <w:sz w:val="24"/>
          <w:szCs w:val="24"/>
          <w:lang w:eastAsia="en-GB"/>
        </w:rPr>
        <w:t>Induced labor increases the risk of developing maternal near miss</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{"citationItems":[{"id":"ITEM-1","itemData":{"DOI":"10.1080/27707571.2022.2157996","abstract":": Maternal near misses (MNM) involve near-death experiences and are associated with severe maternal morbidity, not limited to severe postpartum haemorrhage, sepsis and organ dysfunction. Maternal near-misses are quite common in Ugandan health facilities. This study aimed to assess the prevalence and determinants of maternal near misses among women who sought obstetric care from Fort Portal Regional Referral Hospital, western Uganda. A retrospective cohort study that targeted 375 women who had received maternal healthcare services from Fort Portal regional referral hospital was undertaken. It was found that, overall, the prevalence of MNM was 61.3%, with sepsis being the commonest determinant [187(81.3%)]. Eight individual characteristics had statistically significant relationships with MNM; residence type (p = 0.000), trimester of initiation of ANC (p = 0.000), ANC attendance (p = 0.048), delivery of recent pregnancy in health facility (p = 0.000), delivery at Fort Portal regional referral hospital (p = 0.000), referred from other facilities (p = 0.000), age (p = 0.037), marital status (p = 0.000) and district of residence (p = 0.000). The prevalence of MNM was higher among women who were of rural residence at 45.6% (aPR = 1.409 [1.330-1.493], p = 0.000), compared to those who were of urban residence. MNM prevalence was very high among mothers who never attended ANC at 3.2% and thus, less among those who had attended ANC during pregnancy (cPR = 0.652 [0.216-0.981], p = 0.048). Conclusively, the prevalence of MNM was substantially high.Copyright © 2023 The Author(s). This open access article is distributed under a Creative Commons Attribution (CC-BY) 4.0 license.","author":[{"dropping-particle":"","family":"Omona","given":"Kizito","non-dropping-particle":"","parse-names":false,"suffix":""},{"dropping-particle":"","family":"Babirye","given":"Dorothy","non-dropping-particle":"","parse-names":false,"suffix":""}],"container-title":"Cogent Public Health","id":"ITEM-1","issue":"1","issued":{"date-parts":[["2023"]]},"title":"Maternal near misses (MNM) and their determinants among women who sought obstetric care from fort portal regional referral hospital, Western Uganda","type":"article-journal","volume":"10"},"uris":["http://www.mendeley.com/documents/?uuid=d681f3b9-c89f-4d32-81b2-0b5ab40c8ccc"]}],"mendeley":{"formattedCitation":"(25)","plainTextFormattedCitation":"(25)","previouslyFormattedCitation":"(25)"},"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(25)</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This study has found that Mothers whose labor didn’t start spontaneously were less likely to develop maternal near compared to their counterpart. This finding is not in line with the study from Bahir Dar</w:t>
      </w:r>
      <w:r w:rsidRPr="00873DE8">
        <w:rPr>
          <w:rFonts w:ascii="Times New Roman" w:eastAsia="Times New Roman" w:hAnsi="Times New Roman" w:cs="Times New Roman"/>
          <w:color w:val="000000" w:themeColor="text1"/>
          <w:sz w:val="24"/>
          <w:szCs w:val="24"/>
          <w:lang w:eastAsia="en-GB"/>
        </w:rPr>
        <w:fldChar w:fldCharType="begin" w:fldLock="1"/>
      </w:r>
      <w:r w:rsidRPr="00873DE8">
        <w:rPr>
          <w:rFonts w:ascii="Times New Roman" w:eastAsia="Times New Roman" w:hAnsi="Times New Roman" w:cs="Times New Roman"/>
          <w:color w:val="000000" w:themeColor="text1"/>
          <w:sz w:val="24"/>
          <w:szCs w:val="24"/>
          <w:lang w:eastAsia="en-GB"/>
        </w:rPr>
        <w:instrText>ADDIN CSL_CITATION {"citationItems":[{"id":"ITEM-1","itemData":{"author":[{"dropping-particle":"","family":"Health","given":"Public","non-dropping-particle":"","parse-names":false,"suffix":""}],"id":"ITEM-1","issued":{"date-parts":[["2022"]]},"title":"Maternal Near Miss and Assocciated Factors Among Mothers Who Gave Birth in Bahir Dar Public Hospitals , Bahir","type":"article-journal"},"uris":["http://www.mendeley.com/documents/?uuid=5c2df735-4880-42da-993f-71e470fecc94"]}],"mendeley":{"formattedCitation":"(43)","plainTextFormattedCitation":"(43)"},"properties":{"noteIndex":0},"schema":"https://github.com/citation-style-language/schema/raw/master/csl-citation.json"}</w:instrText>
      </w:r>
      <w:r w:rsidRPr="00873DE8">
        <w:rPr>
          <w:rFonts w:ascii="Times New Roman" w:eastAsia="Times New Roman" w:hAnsi="Times New Roman" w:cs="Times New Roman"/>
          <w:color w:val="000000" w:themeColor="text1"/>
          <w:sz w:val="24"/>
          <w:szCs w:val="24"/>
          <w:lang w:eastAsia="en-GB"/>
        </w:rPr>
        <w:fldChar w:fldCharType="separate"/>
      </w:r>
      <w:r w:rsidRPr="00873DE8">
        <w:rPr>
          <w:rFonts w:ascii="Times New Roman" w:eastAsia="Times New Roman" w:hAnsi="Times New Roman" w:cs="Times New Roman"/>
          <w:noProof/>
          <w:color w:val="000000" w:themeColor="text1"/>
          <w:sz w:val="24"/>
          <w:szCs w:val="24"/>
          <w:lang w:eastAsia="en-GB"/>
        </w:rPr>
        <w:t>(43)</w:t>
      </w:r>
      <w:r w:rsidRPr="00873DE8">
        <w:rPr>
          <w:rFonts w:ascii="Times New Roman" w:eastAsia="Times New Roman" w:hAnsi="Times New Roman" w:cs="Times New Roman"/>
          <w:color w:val="000000" w:themeColor="text1"/>
          <w:sz w:val="24"/>
          <w:szCs w:val="24"/>
          <w:lang w:eastAsia="en-GB"/>
        </w:rPr>
        <w:fldChar w:fldCharType="end"/>
      </w:r>
      <w:r w:rsidRPr="00873DE8">
        <w:rPr>
          <w:rFonts w:ascii="Times New Roman" w:eastAsia="Times New Roman" w:hAnsi="Times New Roman" w:cs="Times New Roman"/>
          <w:color w:val="000000" w:themeColor="text1"/>
          <w:sz w:val="24"/>
          <w:szCs w:val="24"/>
          <w:lang w:eastAsia="en-GB"/>
        </w:rPr>
        <w:t>. The possible reason for this could be quality of care, health professionals’ commitment and good line of communication and availability of specialties in the study setting</w:t>
      </w:r>
      <w:r w:rsidR="00873DE8">
        <w:rPr>
          <w:rFonts w:ascii="Times New Roman" w:eastAsia="Times New Roman" w:hAnsi="Times New Roman" w:cs="Times New Roman"/>
          <w:color w:val="000000" w:themeColor="text1"/>
          <w:sz w:val="24"/>
          <w:szCs w:val="24"/>
          <w:lang w:eastAsia="en-GB"/>
        </w:rPr>
        <w:t>.</w:t>
      </w:r>
    </w:p>
    <w:p w:rsidR="00DC767C" w:rsidRPr="006C2AB0" w:rsidRDefault="00DC767C" w:rsidP="00DC767C">
      <w:pPr>
        <w:spacing w:line="360" w:lineRule="auto"/>
        <w:jc w:val="both"/>
        <w:rPr>
          <w:rFonts w:ascii="Times New Roman" w:hAnsi="Times New Roman" w:cs="Times New Roman"/>
          <w:color w:val="000000" w:themeColor="text1"/>
          <w:sz w:val="24"/>
          <w:szCs w:val="24"/>
        </w:rPr>
      </w:pPr>
    </w:p>
    <w:p w:rsidR="00DC767C" w:rsidRDefault="00DC767C" w:rsidP="00DC767C">
      <w:pPr>
        <w:spacing w:line="360" w:lineRule="auto"/>
        <w:jc w:val="both"/>
        <w:rPr>
          <w:rFonts w:ascii="Times New Roman" w:hAnsi="Times New Roman" w:cs="Times New Roman"/>
          <w:color w:val="7030A0"/>
          <w:sz w:val="24"/>
          <w:szCs w:val="24"/>
        </w:rPr>
      </w:pPr>
    </w:p>
    <w:p w:rsidR="00DC767C" w:rsidRDefault="00DC767C" w:rsidP="00DC767C">
      <w:pPr>
        <w:spacing w:line="360" w:lineRule="auto"/>
        <w:jc w:val="both"/>
        <w:rPr>
          <w:rFonts w:ascii="Times New Roman" w:hAnsi="Times New Roman" w:cs="Times New Roman"/>
          <w:color w:val="7030A0"/>
          <w:sz w:val="24"/>
          <w:szCs w:val="24"/>
        </w:rPr>
      </w:pPr>
    </w:p>
    <w:p w:rsidR="00DC767C" w:rsidRDefault="00DC767C" w:rsidP="00DC767C">
      <w:pPr>
        <w:spacing w:line="360" w:lineRule="auto"/>
        <w:jc w:val="both"/>
        <w:rPr>
          <w:rFonts w:ascii="Times New Roman" w:hAnsi="Times New Roman" w:cs="Times New Roman"/>
          <w:color w:val="7030A0"/>
          <w:sz w:val="24"/>
          <w:szCs w:val="24"/>
        </w:rPr>
      </w:pPr>
    </w:p>
    <w:p w:rsidR="00DC767C" w:rsidRPr="00E67DF4" w:rsidRDefault="00DC767C" w:rsidP="00DC767C">
      <w:pPr>
        <w:pStyle w:val="Heading1"/>
        <w:rPr>
          <w:rFonts w:ascii="Times New Roman" w:hAnsi="Times New Roman" w:cs="Times New Roman"/>
        </w:rPr>
      </w:pPr>
      <w:bookmarkStart w:id="162" w:name="_Toc189053925"/>
      <w:r w:rsidRPr="00E67DF4">
        <w:rPr>
          <w:rFonts w:ascii="Times New Roman" w:hAnsi="Times New Roman" w:cs="Times New Roman"/>
        </w:rPr>
        <w:lastRenderedPageBreak/>
        <w:t xml:space="preserve">7 </w:t>
      </w:r>
      <w:r w:rsidRPr="00AD7D2E">
        <w:rPr>
          <w:rFonts w:ascii="Times New Roman" w:hAnsi="Times New Roman" w:cs="Times New Roman"/>
          <w:sz w:val="28"/>
          <w:szCs w:val="28"/>
        </w:rPr>
        <w:t>Limitation and strength of the study</w:t>
      </w:r>
      <w:bookmarkEnd w:id="162"/>
    </w:p>
    <w:p w:rsidR="00DC767C" w:rsidRPr="00AD58C5" w:rsidRDefault="00DC767C" w:rsidP="00DC767C">
      <w:pPr>
        <w:pStyle w:val="Heading2"/>
        <w:spacing w:after="240"/>
        <w:rPr>
          <w:rFonts w:ascii="Times New Roman" w:hAnsi="Times New Roman" w:cs="Times New Roman"/>
        </w:rPr>
      </w:pPr>
      <w:bookmarkStart w:id="163" w:name="_Toc189053926"/>
      <w:r w:rsidRPr="00AD58C5">
        <w:rPr>
          <w:rFonts w:ascii="Times New Roman" w:hAnsi="Times New Roman" w:cs="Times New Roman"/>
        </w:rPr>
        <w:t xml:space="preserve">7.1 </w:t>
      </w:r>
      <w:r w:rsidR="004C65D1" w:rsidRPr="00AD58C5">
        <w:rPr>
          <w:rFonts w:ascii="Times New Roman" w:hAnsi="Times New Roman" w:cs="Times New Roman"/>
        </w:rPr>
        <w:t xml:space="preserve">Strength </w:t>
      </w:r>
      <w:r w:rsidRPr="00AD58C5">
        <w:rPr>
          <w:rFonts w:ascii="Times New Roman" w:hAnsi="Times New Roman" w:cs="Times New Roman"/>
        </w:rPr>
        <w:t>of the study</w:t>
      </w:r>
      <w:bookmarkEnd w:id="163"/>
      <w:r w:rsidRPr="00AD58C5">
        <w:rPr>
          <w:rFonts w:ascii="Times New Roman" w:hAnsi="Times New Roman" w:cs="Times New Roman"/>
        </w:rPr>
        <w:t xml:space="preserve"> </w:t>
      </w:r>
    </w:p>
    <w:p w:rsidR="00DC767C" w:rsidRPr="002B3024" w:rsidRDefault="00DC767C" w:rsidP="00DC767C">
      <w:pPr>
        <w:pStyle w:val="ListParagraph"/>
        <w:numPr>
          <w:ilvl w:val="0"/>
          <w:numId w:val="15"/>
        </w:numPr>
        <w:spacing w:after="160" w:line="360" w:lineRule="auto"/>
      </w:pPr>
      <w:r w:rsidRPr="002B3024">
        <w:rPr>
          <w:rFonts w:ascii="Times New Roman" w:eastAsia="Calibri" w:hAnsi="Times New Roman"/>
          <w:sz w:val="24"/>
          <w:szCs w:val="24"/>
        </w:rPr>
        <w:t>Validity and reliability of the tool was done by doing pre-test and appropriate analysis was done</w:t>
      </w:r>
    </w:p>
    <w:p w:rsidR="00DC767C" w:rsidRPr="002B3024" w:rsidRDefault="00DC767C" w:rsidP="00DC767C">
      <w:pPr>
        <w:pStyle w:val="ListParagraph"/>
        <w:numPr>
          <w:ilvl w:val="0"/>
          <w:numId w:val="15"/>
        </w:numPr>
        <w:spacing w:line="360" w:lineRule="auto"/>
        <w:jc w:val="both"/>
        <w:rPr>
          <w:rFonts w:ascii="Times New Roman" w:eastAsia="Calibri" w:hAnsi="Times New Roman"/>
          <w:sz w:val="24"/>
          <w:szCs w:val="24"/>
        </w:rPr>
      </w:pPr>
      <w:r w:rsidRPr="002B3024">
        <w:rPr>
          <w:rFonts w:ascii="Times New Roman" w:eastAsia="Calibri" w:hAnsi="Times New Roman"/>
          <w:sz w:val="24"/>
          <w:szCs w:val="24"/>
        </w:rPr>
        <w:t>This study also has provided a base line information about maternal near miss in the study area</w:t>
      </w:r>
    </w:p>
    <w:p w:rsidR="00DC767C" w:rsidRDefault="00DC767C" w:rsidP="00DC767C">
      <w:pPr>
        <w:pStyle w:val="ListParagraph"/>
        <w:numPr>
          <w:ilvl w:val="0"/>
          <w:numId w:val="15"/>
        </w:numPr>
        <w:spacing w:after="160" w:line="360" w:lineRule="auto"/>
        <w:rPr>
          <w:rFonts w:ascii="Times New Roman" w:hAnsi="Times New Roman" w:cs="Times New Roman"/>
          <w:sz w:val="24"/>
          <w:szCs w:val="24"/>
        </w:rPr>
      </w:pPr>
      <w:r w:rsidRPr="002B3024">
        <w:rPr>
          <w:rFonts w:ascii="Times New Roman" w:hAnsi="Times New Roman" w:cs="Times New Roman"/>
          <w:sz w:val="24"/>
          <w:szCs w:val="24"/>
        </w:rPr>
        <w:t>The study has also tried to identify those factors associated with maternal near miss in the study setting</w:t>
      </w:r>
    </w:p>
    <w:p w:rsidR="009C22B1" w:rsidRPr="002B3024" w:rsidRDefault="00F130E6" w:rsidP="00DC767C">
      <w:pPr>
        <w:pStyle w:val="ListParagraph"/>
        <w:numPr>
          <w:ilvl w:val="0"/>
          <w:numId w:val="15"/>
        </w:num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Using validated WHO </w:t>
      </w:r>
      <w:r w:rsidR="006A5AA1">
        <w:rPr>
          <w:rFonts w:ascii="Times New Roman" w:hAnsi="Times New Roman" w:cs="Times New Roman"/>
          <w:sz w:val="24"/>
          <w:szCs w:val="24"/>
        </w:rPr>
        <w:t xml:space="preserve">tool </w:t>
      </w:r>
      <w:r>
        <w:rPr>
          <w:rFonts w:ascii="Times New Roman" w:hAnsi="Times New Roman" w:cs="Times New Roman"/>
          <w:sz w:val="24"/>
          <w:szCs w:val="24"/>
        </w:rPr>
        <w:t xml:space="preserve">for MNM </w:t>
      </w:r>
      <w:r w:rsidR="006A5AA1">
        <w:rPr>
          <w:rFonts w:ascii="Times New Roman" w:hAnsi="Times New Roman" w:cs="Times New Roman"/>
          <w:sz w:val="24"/>
          <w:szCs w:val="24"/>
        </w:rPr>
        <w:t xml:space="preserve">adds valuable information </w:t>
      </w:r>
      <w:r w:rsidR="006174E0">
        <w:rPr>
          <w:rFonts w:ascii="Times New Roman" w:hAnsi="Times New Roman" w:cs="Times New Roman"/>
          <w:sz w:val="24"/>
          <w:szCs w:val="24"/>
        </w:rPr>
        <w:t xml:space="preserve">design program and </w:t>
      </w:r>
      <w:r w:rsidR="00A05F86">
        <w:rPr>
          <w:rFonts w:ascii="Times New Roman" w:hAnsi="Times New Roman" w:cs="Times New Roman"/>
          <w:sz w:val="24"/>
          <w:szCs w:val="24"/>
        </w:rPr>
        <w:t>interventions aimed at improving maternal health.</w:t>
      </w:r>
    </w:p>
    <w:p w:rsidR="00DC767C" w:rsidRPr="00A66B0B" w:rsidRDefault="00DC767C" w:rsidP="00DC767C">
      <w:pPr>
        <w:pStyle w:val="Heading2"/>
        <w:spacing w:after="240"/>
        <w:rPr>
          <w:rFonts w:ascii="Times New Roman" w:hAnsi="Times New Roman" w:cs="Times New Roman"/>
        </w:rPr>
      </w:pPr>
      <w:bookmarkStart w:id="164" w:name="_Toc189053927"/>
      <w:r w:rsidRPr="00A66B0B">
        <w:rPr>
          <w:rFonts w:ascii="Times New Roman" w:hAnsi="Times New Roman" w:cs="Times New Roman"/>
        </w:rPr>
        <w:t xml:space="preserve">7.2 </w:t>
      </w:r>
      <w:r w:rsidR="004C65D1" w:rsidRPr="00A66B0B">
        <w:rPr>
          <w:rFonts w:ascii="Times New Roman" w:hAnsi="Times New Roman" w:cs="Times New Roman"/>
        </w:rPr>
        <w:t xml:space="preserve">Limitation </w:t>
      </w:r>
      <w:r w:rsidRPr="00A66B0B">
        <w:rPr>
          <w:rFonts w:ascii="Times New Roman" w:hAnsi="Times New Roman" w:cs="Times New Roman"/>
        </w:rPr>
        <w:t>of the study</w:t>
      </w:r>
      <w:bookmarkEnd w:id="164"/>
    </w:p>
    <w:p w:rsidR="00DC767C" w:rsidRDefault="00DC767C" w:rsidP="00DC767C">
      <w:pPr>
        <w:pStyle w:val="ListParagraph"/>
        <w:numPr>
          <w:ilvl w:val="0"/>
          <w:numId w:val="16"/>
        </w:numPr>
        <w:spacing w:after="160" w:line="360" w:lineRule="auto"/>
        <w:rPr>
          <w:rFonts w:ascii="Times New Roman" w:hAnsi="Times New Roman" w:cs="Times New Roman"/>
          <w:sz w:val="24"/>
          <w:szCs w:val="24"/>
        </w:rPr>
      </w:pPr>
      <w:r>
        <w:rPr>
          <w:rFonts w:ascii="Times New Roman" w:hAnsi="Times New Roman" w:cs="Times New Roman"/>
          <w:sz w:val="24"/>
          <w:szCs w:val="24"/>
        </w:rPr>
        <w:t>This study shares the drawback of cross section study design</w:t>
      </w:r>
    </w:p>
    <w:p w:rsidR="00DC767C" w:rsidRDefault="00DC767C" w:rsidP="00DC767C">
      <w:pPr>
        <w:pStyle w:val="ListParagraph"/>
        <w:numPr>
          <w:ilvl w:val="0"/>
          <w:numId w:val="16"/>
        </w:numPr>
        <w:spacing w:after="160" w:line="360" w:lineRule="auto"/>
        <w:rPr>
          <w:rFonts w:ascii="Times New Roman" w:hAnsi="Times New Roman" w:cs="Times New Roman"/>
          <w:sz w:val="24"/>
          <w:szCs w:val="24"/>
        </w:rPr>
      </w:pPr>
      <w:r>
        <w:rPr>
          <w:rFonts w:ascii="Times New Roman" w:hAnsi="Times New Roman" w:cs="Times New Roman"/>
          <w:sz w:val="24"/>
          <w:szCs w:val="24"/>
        </w:rPr>
        <w:t>Due to the nature of data collection tool and period, recall bias may not be avoided</w:t>
      </w:r>
    </w:p>
    <w:p w:rsidR="00DC767C" w:rsidRDefault="00DC767C" w:rsidP="00DC767C">
      <w:pPr>
        <w:pStyle w:val="ListParagraph"/>
        <w:numPr>
          <w:ilvl w:val="0"/>
          <w:numId w:val="16"/>
        </w:num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This didn’t look into maternal near miss at lower level of care such as health facility, primary and general hospital in the study area </w:t>
      </w:r>
    </w:p>
    <w:p w:rsidR="00DC767C" w:rsidRDefault="00DC767C" w:rsidP="00DC767C">
      <w:pPr>
        <w:pStyle w:val="ListParagraph"/>
        <w:numPr>
          <w:ilvl w:val="0"/>
          <w:numId w:val="16"/>
        </w:numPr>
        <w:spacing w:line="480" w:lineRule="auto"/>
        <w:rPr>
          <w:rFonts w:ascii="Times New Roman" w:eastAsia="Calibri" w:hAnsi="Times New Roman"/>
          <w:sz w:val="24"/>
          <w:szCs w:val="24"/>
        </w:rPr>
      </w:pPr>
      <w:r>
        <w:rPr>
          <w:rFonts w:ascii="Times New Roman" w:eastAsia="Calibri" w:hAnsi="Times New Roman"/>
          <w:sz w:val="24"/>
          <w:szCs w:val="24"/>
        </w:rPr>
        <w:t>Lack of complementing with the qualitative method that give deep understanding about the title was not included in the study</w:t>
      </w:r>
    </w:p>
    <w:p w:rsidR="00DC767C" w:rsidRDefault="00DC767C" w:rsidP="00DC767C">
      <w:pPr>
        <w:pStyle w:val="ListParagraph"/>
        <w:spacing w:line="360" w:lineRule="auto"/>
        <w:ind w:left="960"/>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spacing w:line="360" w:lineRule="auto"/>
        <w:rPr>
          <w:rFonts w:ascii="Times New Roman" w:hAnsi="Times New Roman" w:cs="Times New Roman"/>
          <w:sz w:val="24"/>
          <w:szCs w:val="24"/>
        </w:rPr>
      </w:pPr>
    </w:p>
    <w:p w:rsidR="00DC767C" w:rsidRDefault="00DC767C" w:rsidP="00DC767C">
      <w:pPr>
        <w:pStyle w:val="Heading1"/>
        <w:rPr>
          <w:rFonts w:ascii="Times New Roman" w:hAnsi="Times New Roman" w:cs="Times New Roman"/>
        </w:rPr>
      </w:pPr>
      <w:bookmarkStart w:id="165" w:name="_Toc189053928"/>
      <w:r w:rsidRPr="00655058">
        <w:lastRenderedPageBreak/>
        <w:t>8.</w:t>
      </w:r>
      <w:r>
        <w:rPr>
          <w:rFonts w:ascii="Times New Roman" w:eastAsiaTheme="minorHAnsi" w:hAnsi="Times New Roman" w:cs="Times New Roman"/>
          <w:b/>
          <w:bCs/>
          <w:color w:val="auto"/>
          <w:sz w:val="24"/>
          <w:szCs w:val="24"/>
        </w:rPr>
        <w:t xml:space="preserve"> </w:t>
      </w:r>
      <w:r w:rsidRPr="00881342">
        <w:rPr>
          <w:rFonts w:ascii="Times New Roman" w:hAnsi="Times New Roman" w:cs="Times New Roman"/>
        </w:rPr>
        <w:t>Conclusion and recommendation</w:t>
      </w:r>
      <w:bookmarkEnd w:id="165"/>
    </w:p>
    <w:p w:rsidR="00DC767C" w:rsidRPr="00655058" w:rsidRDefault="00DC767C" w:rsidP="00DC767C">
      <w:pPr>
        <w:pStyle w:val="Heading2"/>
        <w:spacing w:after="240"/>
        <w:rPr>
          <w:rFonts w:ascii="Times New Roman" w:hAnsi="Times New Roman" w:cs="Times New Roman"/>
        </w:rPr>
      </w:pPr>
      <w:bookmarkStart w:id="166" w:name="_Toc189053929"/>
      <w:r>
        <w:rPr>
          <w:rFonts w:ascii="Times New Roman" w:hAnsi="Times New Roman" w:cs="Times New Roman"/>
        </w:rPr>
        <w:t>8.1 Co</w:t>
      </w:r>
      <w:r w:rsidRPr="00655058">
        <w:rPr>
          <w:rFonts w:ascii="Times New Roman" w:hAnsi="Times New Roman" w:cs="Times New Roman"/>
        </w:rPr>
        <w:t>nclusion:</w:t>
      </w:r>
      <w:bookmarkEnd w:id="166"/>
    </w:p>
    <w:p w:rsidR="00DC767C" w:rsidRDefault="00DC767C" w:rsidP="00DC767C">
      <w:pPr>
        <w:spacing w:line="360" w:lineRule="auto"/>
        <w:jc w:val="both"/>
        <w:rPr>
          <w:rFonts w:ascii="Times New Roman" w:hAnsi="Times New Roman" w:cs="Times New Roman"/>
          <w:color w:val="000000" w:themeColor="text1"/>
          <w:sz w:val="24"/>
          <w:szCs w:val="24"/>
        </w:rPr>
      </w:pPr>
      <w:r w:rsidRPr="002D246A">
        <w:rPr>
          <w:rFonts w:ascii="Times New Roman" w:hAnsi="Times New Roman" w:cs="Times New Roman"/>
          <w:color w:val="000000" w:themeColor="text1"/>
          <w:sz w:val="24"/>
          <w:szCs w:val="24"/>
        </w:rPr>
        <w:t xml:space="preserve">This study has found that the </w:t>
      </w:r>
      <w:r>
        <w:rPr>
          <w:rFonts w:ascii="Times New Roman" w:hAnsi="Times New Roman" w:cs="Times New Roman"/>
          <w:color w:val="000000" w:themeColor="text1"/>
          <w:sz w:val="24"/>
          <w:szCs w:val="24"/>
        </w:rPr>
        <w:t>magnitude</w:t>
      </w:r>
      <w:r w:rsidRPr="002D246A">
        <w:rPr>
          <w:rFonts w:ascii="Times New Roman" w:hAnsi="Times New Roman" w:cs="Times New Roman"/>
          <w:color w:val="000000" w:themeColor="text1"/>
          <w:sz w:val="24"/>
          <w:szCs w:val="24"/>
        </w:rPr>
        <w:t xml:space="preserve"> of maternal near miss in the study area </w:t>
      </w:r>
      <w:r w:rsidRPr="006F7B1B">
        <w:rPr>
          <w:rFonts w:ascii="Times New Roman" w:hAnsi="Times New Roman" w:cs="Times New Roman"/>
          <w:color w:val="000000" w:themeColor="text1"/>
          <w:sz w:val="24"/>
          <w:szCs w:val="24"/>
        </w:rPr>
        <w:t xml:space="preserve">was </w:t>
      </w:r>
      <w:r w:rsidR="006F7B1B">
        <w:rPr>
          <w:rFonts w:ascii="Times New Roman" w:hAnsi="Times New Roman" w:cs="Times New Roman"/>
          <w:color w:val="000000" w:themeColor="text1"/>
          <w:sz w:val="24"/>
          <w:szCs w:val="24"/>
        </w:rPr>
        <w:t>high</w:t>
      </w:r>
      <w:r w:rsidRPr="006F7B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Marital status, birth interval and facing problem in the hospital showed positive and significant association with maternal near miss whereas age at first marriage and non-spontaneous labor inversely associated with maternal near miss in the study area.</w:t>
      </w:r>
    </w:p>
    <w:p w:rsidR="00DC767C" w:rsidRDefault="00DC767C" w:rsidP="00DC767C">
      <w:pPr>
        <w:pStyle w:val="Heading2"/>
        <w:rPr>
          <w:rFonts w:ascii="Times New Roman" w:hAnsi="Times New Roman" w:cs="Times New Roman"/>
        </w:rPr>
      </w:pPr>
      <w:bookmarkStart w:id="167" w:name="_Toc189053930"/>
      <w:r w:rsidRPr="0077143A">
        <w:rPr>
          <w:rFonts w:ascii="Times New Roman" w:hAnsi="Times New Roman" w:cs="Times New Roman"/>
        </w:rPr>
        <w:t>8.2 Recommendation</w:t>
      </w:r>
      <w:bookmarkEnd w:id="167"/>
    </w:p>
    <w:p w:rsidR="00DC767C" w:rsidRDefault="00DC767C" w:rsidP="00DC767C">
      <w:pPr>
        <w:pStyle w:val="ListParagraph"/>
        <w:numPr>
          <w:ilvl w:val="0"/>
          <w:numId w:val="11"/>
        </w:numPr>
        <w:spacing w:after="160" w:line="360" w:lineRule="auto"/>
        <w:rPr>
          <w:rFonts w:ascii="Times New Roman" w:hAnsi="Times New Roman" w:cs="Times New Roman"/>
          <w:b/>
          <w:sz w:val="24"/>
          <w:szCs w:val="24"/>
        </w:rPr>
      </w:pPr>
      <w:bookmarkStart w:id="168" w:name="_Hlk185966042"/>
      <w:r>
        <w:rPr>
          <w:rFonts w:ascii="Times New Roman" w:hAnsi="Times New Roman" w:cs="Times New Roman"/>
          <w:b/>
          <w:sz w:val="24"/>
          <w:szCs w:val="24"/>
        </w:rPr>
        <w:t xml:space="preserve">Hospital: </w:t>
      </w:r>
    </w:p>
    <w:p w:rsidR="00DC767C" w:rsidRDefault="00DC767C" w:rsidP="00DC767C">
      <w:pPr>
        <w:pStyle w:val="ListParagraph"/>
        <w:numPr>
          <w:ilvl w:val="0"/>
          <w:numId w:val="12"/>
        </w:numPr>
        <w:spacing w:after="160" w:line="360" w:lineRule="auto"/>
        <w:ind w:left="1350"/>
        <w:rPr>
          <w:rFonts w:ascii="Times New Roman" w:hAnsi="Times New Roman" w:cs="Times New Roman"/>
          <w:sz w:val="24"/>
          <w:szCs w:val="24"/>
        </w:rPr>
      </w:pPr>
      <w:r>
        <w:rPr>
          <w:rFonts w:ascii="Times New Roman" w:hAnsi="Times New Roman" w:cs="Times New Roman"/>
          <w:sz w:val="24"/>
          <w:szCs w:val="24"/>
        </w:rPr>
        <w:t>Should further increase the quality of maternal health service to minimize delay during service delivery</w:t>
      </w:r>
    </w:p>
    <w:p w:rsidR="00DC767C" w:rsidRDefault="00DC767C" w:rsidP="00DC767C">
      <w:pPr>
        <w:pStyle w:val="ListParagraph"/>
        <w:numPr>
          <w:ilvl w:val="0"/>
          <w:numId w:val="12"/>
        </w:numPr>
        <w:spacing w:after="160" w:line="360" w:lineRule="auto"/>
        <w:ind w:left="1350"/>
        <w:rPr>
          <w:rFonts w:ascii="Times New Roman" w:hAnsi="Times New Roman" w:cs="Times New Roman"/>
          <w:sz w:val="24"/>
          <w:szCs w:val="24"/>
        </w:rPr>
      </w:pPr>
      <w:r>
        <w:rPr>
          <w:rFonts w:ascii="Times New Roman" w:hAnsi="Times New Roman" w:cs="Times New Roman"/>
          <w:sz w:val="24"/>
          <w:szCs w:val="24"/>
        </w:rPr>
        <w:t xml:space="preserve">Should avail all supply and medical equipment to enhance the extend of service delivery point and deduce maternal near miss </w:t>
      </w:r>
    </w:p>
    <w:p w:rsidR="00DC767C" w:rsidRDefault="00DC767C" w:rsidP="00DC767C">
      <w:pPr>
        <w:pStyle w:val="ListParagraph"/>
        <w:numPr>
          <w:ilvl w:val="0"/>
          <w:numId w:val="12"/>
        </w:numPr>
        <w:spacing w:after="160" w:line="360" w:lineRule="auto"/>
        <w:ind w:left="1350"/>
        <w:rPr>
          <w:rFonts w:ascii="Times New Roman" w:hAnsi="Times New Roman" w:cs="Times New Roman"/>
          <w:sz w:val="24"/>
          <w:szCs w:val="24"/>
        </w:rPr>
      </w:pPr>
      <w:r>
        <w:rPr>
          <w:rFonts w:ascii="Times New Roman" w:hAnsi="Times New Roman" w:cs="Times New Roman"/>
          <w:sz w:val="24"/>
          <w:szCs w:val="24"/>
        </w:rPr>
        <w:t xml:space="preserve">It’s better to plan and declare outreach activities with all health facilities under the catchment area </w:t>
      </w:r>
    </w:p>
    <w:p w:rsidR="00DC767C" w:rsidRDefault="00DC767C" w:rsidP="00DC767C">
      <w:pPr>
        <w:pStyle w:val="ListParagraph"/>
        <w:numPr>
          <w:ilvl w:val="0"/>
          <w:numId w:val="11"/>
        </w:numPr>
        <w:spacing w:after="160" w:line="360" w:lineRule="auto"/>
        <w:rPr>
          <w:rFonts w:ascii="Times New Roman" w:hAnsi="Times New Roman" w:cs="Times New Roman"/>
          <w:b/>
          <w:sz w:val="24"/>
          <w:szCs w:val="24"/>
        </w:rPr>
      </w:pPr>
      <w:r>
        <w:rPr>
          <w:rFonts w:ascii="Times New Roman" w:hAnsi="Times New Roman" w:cs="Times New Roman"/>
          <w:b/>
          <w:sz w:val="24"/>
          <w:szCs w:val="24"/>
        </w:rPr>
        <w:t>Zone health office:</w:t>
      </w:r>
    </w:p>
    <w:p w:rsidR="00DC767C" w:rsidRDefault="00DC767C" w:rsidP="00DC767C">
      <w:pPr>
        <w:pStyle w:val="ListParagraph"/>
        <w:numPr>
          <w:ilvl w:val="0"/>
          <w:numId w:val="13"/>
        </w:numPr>
        <w:spacing w:after="160" w:line="360" w:lineRule="auto"/>
        <w:rPr>
          <w:rFonts w:ascii="Times New Roman" w:hAnsi="Times New Roman" w:cs="Times New Roman"/>
          <w:sz w:val="24"/>
          <w:szCs w:val="24"/>
        </w:rPr>
      </w:pPr>
      <w:r>
        <w:rPr>
          <w:rFonts w:ascii="Times New Roman" w:hAnsi="Times New Roman" w:cs="Times New Roman"/>
          <w:sz w:val="24"/>
          <w:szCs w:val="24"/>
        </w:rPr>
        <w:t>Zone health office should empower women and the risk of short inter pregnancy interval</w:t>
      </w:r>
    </w:p>
    <w:p w:rsidR="00DC767C" w:rsidRDefault="00DC767C" w:rsidP="00DC767C">
      <w:pPr>
        <w:pStyle w:val="ListParagraph"/>
        <w:numPr>
          <w:ilvl w:val="0"/>
          <w:numId w:val="13"/>
        </w:numPr>
        <w:spacing w:after="160" w:line="360" w:lineRule="auto"/>
        <w:rPr>
          <w:rFonts w:ascii="Times New Roman" w:hAnsi="Times New Roman" w:cs="Times New Roman"/>
          <w:sz w:val="24"/>
          <w:szCs w:val="24"/>
        </w:rPr>
      </w:pPr>
      <w:r>
        <w:rPr>
          <w:rFonts w:ascii="Times New Roman" w:hAnsi="Times New Roman" w:cs="Times New Roman"/>
          <w:sz w:val="24"/>
          <w:szCs w:val="24"/>
        </w:rPr>
        <w:t>It’s important to mentor and follow maternal health services conveyed at each facility and capacitate them both with material and staff training</w:t>
      </w:r>
    </w:p>
    <w:p w:rsidR="00DC767C" w:rsidRDefault="00DC767C" w:rsidP="00DC767C">
      <w:pPr>
        <w:pStyle w:val="ListParagraph"/>
        <w:numPr>
          <w:ilvl w:val="0"/>
          <w:numId w:val="11"/>
        </w:numPr>
        <w:spacing w:after="160" w:line="360" w:lineRule="auto"/>
        <w:rPr>
          <w:rFonts w:ascii="Times New Roman" w:hAnsi="Times New Roman" w:cs="Times New Roman"/>
          <w:b/>
          <w:sz w:val="24"/>
          <w:szCs w:val="24"/>
        </w:rPr>
      </w:pPr>
      <w:r>
        <w:rPr>
          <w:rFonts w:ascii="Times New Roman" w:hAnsi="Times New Roman" w:cs="Times New Roman"/>
          <w:b/>
          <w:sz w:val="24"/>
          <w:szCs w:val="24"/>
        </w:rPr>
        <w:t>Future researcher:</w:t>
      </w:r>
    </w:p>
    <w:p w:rsidR="00DC767C" w:rsidRDefault="00DC767C" w:rsidP="00DC767C">
      <w:pPr>
        <w:pStyle w:val="ListParagraph"/>
        <w:numPr>
          <w:ilvl w:val="0"/>
          <w:numId w:val="14"/>
        </w:numPr>
        <w:spacing w:after="160" w:line="360" w:lineRule="auto"/>
        <w:rPr>
          <w:rFonts w:ascii="Times New Roman" w:hAnsi="Times New Roman" w:cs="Times New Roman"/>
          <w:b/>
          <w:sz w:val="24"/>
          <w:szCs w:val="24"/>
        </w:rPr>
      </w:pPr>
      <w:r>
        <w:rPr>
          <w:rFonts w:ascii="Times New Roman" w:hAnsi="Times New Roman" w:cs="Times New Roman"/>
          <w:sz w:val="24"/>
          <w:szCs w:val="24"/>
        </w:rPr>
        <w:t xml:space="preserve">Future researcher should extend the study to private and other public health facilities in the setting </w:t>
      </w:r>
    </w:p>
    <w:bookmarkEnd w:id="168"/>
    <w:p w:rsidR="00DC767C" w:rsidRDefault="00DC767C" w:rsidP="00DC767C">
      <w:pPr>
        <w:spacing w:line="360" w:lineRule="auto"/>
        <w:jc w:val="both"/>
        <w:rPr>
          <w:rFonts w:ascii="Times New Roman" w:hAnsi="Times New Roman" w:cs="Times New Roman"/>
          <w:color w:val="7030A0"/>
          <w:sz w:val="24"/>
          <w:szCs w:val="24"/>
        </w:rPr>
      </w:pPr>
    </w:p>
    <w:p w:rsidR="00DC767C" w:rsidRDefault="00DC767C" w:rsidP="00DC767C">
      <w:pPr>
        <w:spacing w:line="360" w:lineRule="auto"/>
        <w:jc w:val="both"/>
        <w:rPr>
          <w:rFonts w:ascii="Times New Roman" w:hAnsi="Times New Roman" w:cs="Times New Roman"/>
          <w:color w:val="7030A0"/>
          <w:sz w:val="24"/>
          <w:szCs w:val="24"/>
        </w:rPr>
      </w:pPr>
    </w:p>
    <w:p w:rsidR="00DC767C" w:rsidRDefault="00DC767C" w:rsidP="00DC767C">
      <w:pPr>
        <w:spacing w:line="360" w:lineRule="auto"/>
        <w:jc w:val="both"/>
        <w:rPr>
          <w:rFonts w:ascii="Times New Roman" w:hAnsi="Times New Roman" w:cs="Times New Roman"/>
          <w:color w:val="7030A0"/>
          <w:sz w:val="24"/>
          <w:szCs w:val="24"/>
        </w:rPr>
      </w:pPr>
    </w:p>
    <w:p w:rsidR="00DC767C" w:rsidRPr="00335CE3" w:rsidRDefault="00DC767C" w:rsidP="00DC767C">
      <w:pPr>
        <w:spacing w:line="360" w:lineRule="auto"/>
        <w:jc w:val="both"/>
      </w:pPr>
    </w:p>
    <w:p w:rsidR="00DC767C" w:rsidRDefault="00DC767C" w:rsidP="00DC767C"/>
    <w:p w:rsidR="00DC767C" w:rsidRDefault="00DC767C" w:rsidP="00DC767C"/>
    <w:p w:rsidR="00DC767C" w:rsidRDefault="00DC767C" w:rsidP="00DC767C"/>
    <w:p w:rsidR="00DC767C" w:rsidRDefault="00DC767C" w:rsidP="00DC767C"/>
    <w:p w:rsidR="00DC767C" w:rsidRPr="00292ACA" w:rsidRDefault="00DC767C" w:rsidP="00DC767C">
      <w:pPr>
        <w:pStyle w:val="Heading1"/>
        <w:rPr>
          <w:rFonts w:ascii="Times New Roman" w:hAnsi="Times New Roman" w:cs="Times New Roman"/>
        </w:rPr>
      </w:pPr>
      <w:bookmarkStart w:id="169" w:name="_Toc189053931"/>
      <w:r w:rsidRPr="00292ACA">
        <w:rPr>
          <w:rFonts w:ascii="Times New Roman" w:hAnsi="Times New Roman" w:cs="Times New Roman"/>
        </w:rPr>
        <w:lastRenderedPageBreak/>
        <w:t>REFERENCE</w:t>
      </w:r>
      <w:bookmarkEnd w:id="169"/>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sz w:val="24"/>
          <w:szCs w:val="24"/>
        </w:rPr>
        <w:fldChar w:fldCharType="begin" w:fldLock="1"/>
      </w:r>
      <w:r w:rsidRPr="00292ACA">
        <w:rPr>
          <w:rFonts w:ascii="Times New Roman" w:hAnsi="Times New Roman" w:cs="Times New Roman"/>
          <w:sz w:val="24"/>
          <w:szCs w:val="24"/>
        </w:rPr>
        <w:instrText xml:space="preserve">ADDIN Mendeley Bibliography CSL_BIBLIOGRAPHY </w:instrText>
      </w:r>
      <w:r w:rsidRPr="00292ACA">
        <w:rPr>
          <w:rFonts w:ascii="Times New Roman" w:hAnsi="Times New Roman" w:cs="Times New Roman"/>
          <w:sz w:val="24"/>
          <w:szCs w:val="24"/>
        </w:rPr>
        <w:fldChar w:fldCharType="separate"/>
      </w:r>
      <w:r w:rsidRPr="00292ACA">
        <w:rPr>
          <w:rFonts w:ascii="Times New Roman" w:hAnsi="Times New Roman" w:cs="Times New Roman"/>
          <w:noProof/>
          <w:sz w:val="24"/>
          <w:szCs w:val="24"/>
        </w:rPr>
        <w:t>1.</w:t>
      </w:r>
      <w:r w:rsidRPr="00292ACA">
        <w:rPr>
          <w:rFonts w:ascii="Times New Roman" w:hAnsi="Times New Roman" w:cs="Times New Roman"/>
          <w:noProof/>
          <w:sz w:val="24"/>
          <w:szCs w:val="24"/>
        </w:rPr>
        <w:tab/>
        <w:t xml:space="preserve">Mekango DE, Alemayehu M, Gebregergs GB, Medhanyie AA, Goba G. Determinants of maternal near miss among women in public hospital maternity wards in Northern Ethiopia: A facility based case-control study. PLoS One. 2017 Sep 1;12(9).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w:t>
      </w:r>
      <w:r w:rsidRPr="00292ACA">
        <w:rPr>
          <w:rFonts w:ascii="Times New Roman" w:hAnsi="Times New Roman" w:cs="Times New Roman"/>
          <w:noProof/>
          <w:sz w:val="24"/>
          <w:szCs w:val="24"/>
        </w:rPr>
        <w:tab/>
        <w:t xml:space="preserve">Tura AK, Trang TL, Van Den Akker T, Van Roosmalen J, Scherjon S, Zwart J, et al. Applicability of the WHO maternal near miss tool in sub-Saharan Africa: A systematic review. BMC Pregnancy Childbirth. 2019;19(1):1–9.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w:t>
      </w:r>
      <w:r w:rsidRPr="00292ACA">
        <w:rPr>
          <w:rFonts w:ascii="Times New Roman" w:hAnsi="Times New Roman" w:cs="Times New Roman"/>
          <w:noProof/>
          <w:sz w:val="24"/>
          <w:szCs w:val="24"/>
        </w:rPr>
        <w:tab/>
        <w:t xml:space="preserve">Geze Tenaw S, Girma Fage S, Assefa N, Kenay Tura A. Determinants of maternal near-miss in private hospitals in eastern Ethiopia: A nested case–control study. Women’s Heal. 2021;17.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w:t>
      </w:r>
      <w:r w:rsidRPr="00292ACA">
        <w:rPr>
          <w:rFonts w:ascii="Times New Roman" w:hAnsi="Times New Roman" w:cs="Times New Roman"/>
          <w:noProof/>
          <w:sz w:val="24"/>
          <w:szCs w:val="24"/>
        </w:rPr>
        <w:tab/>
        <w:t xml:space="preserve">Lewis G. Beyond the Numbers: Reviewing maternal deaths and complications to make pregnancy safer. Br Med Bull. 2003;67(830):27–37.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w:t>
      </w:r>
      <w:r w:rsidRPr="00292ACA">
        <w:rPr>
          <w:rFonts w:ascii="Times New Roman" w:hAnsi="Times New Roman" w:cs="Times New Roman"/>
          <w:noProof/>
          <w:sz w:val="24"/>
          <w:szCs w:val="24"/>
        </w:rPr>
        <w:tab/>
        <w:t xml:space="preserve">Say L, Chou D, Gemmill A, Tunçalp Ö, Moller AB, Daniels J, et al. Global causes of maternal death: A WHO systematic analysis. Lancet Glob Heal. 2014;2(6):323–33.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6.</w:t>
      </w:r>
      <w:r w:rsidRPr="00292ACA">
        <w:rPr>
          <w:rFonts w:ascii="Times New Roman" w:hAnsi="Times New Roman" w:cs="Times New Roman"/>
          <w:noProof/>
          <w:sz w:val="24"/>
          <w:szCs w:val="24"/>
        </w:rPr>
        <w:tab/>
        <w:t>WHO. Trends in maternal mortality 2000 to 2020: estimates by WHO, UNICEF, UNFPA, World Bank Group and UNDESA/Population Division. [Internet]. WHO, Geneva. 2023. 12 p. Available from: https://www.who.int/publications/i/item/9789240068759</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7.</w:t>
      </w:r>
      <w:r w:rsidRPr="00292ACA">
        <w:rPr>
          <w:rFonts w:ascii="Times New Roman" w:hAnsi="Times New Roman" w:cs="Times New Roman"/>
          <w:noProof/>
          <w:sz w:val="24"/>
          <w:szCs w:val="24"/>
        </w:rPr>
        <w:tab/>
        <w:t xml:space="preserve">Lusambili A, Jepkosgei J, Nzinga J, English M. What do we know about maternal and perinatal mortality and morbidity audits in sub-Saharan Africa? A scoping literature review. Int J Hum Rights Healthc. 2019;12(3):192–207. </w:t>
      </w:r>
    </w:p>
    <w:p w:rsidR="00DC767C" w:rsidRPr="00FE2EE3"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8.</w:t>
      </w:r>
      <w:r w:rsidRPr="00292ACA">
        <w:rPr>
          <w:rFonts w:ascii="Times New Roman" w:hAnsi="Times New Roman" w:cs="Times New Roman"/>
          <w:noProof/>
          <w:sz w:val="24"/>
          <w:szCs w:val="24"/>
        </w:rPr>
        <w:tab/>
      </w:r>
      <w:r w:rsidRPr="00FE2EE3">
        <w:rPr>
          <w:rFonts w:ascii="Times New Roman" w:hAnsi="Times New Roman" w:cs="Times New Roman"/>
          <w:noProof/>
          <w:sz w:val="24"/>
          <w:szCs w:val="24"/>
        </w:rPr>
        <w:t xml:space="preserve">World health statistics 2019: monitoring health for the SDGs, sustainable development goals. Geneva: World Health Organization; 2019.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FE2EE3">
        <w:rPr>
          <w:rFonts w:ascii="Times New Roman" w:hAnsi="Times New Roman" w:cs="Times New Roman"/>
          <w:noProof/>
          <w:sz w:val="24"/>
          <w:szCs w:val="24"/>
        </w:rPr>
        <w:t>Licence: CC BY-NC-SA 3.0 IGO</w:t>
      </w:r>
      <w:r w:rsidRPr="00292ACA">
        <w:rPr>
          <w:rFonts w:ascii="Times New Roman" w:hAnsi="Times New Roman" w:cs="Times New Roman"/>
          <w:noProof/>
          <w:sz w:val="24"/>
          <w:szCs w:val="24"/>
        </w:rPr>
        <w:t>9.</w:t>
      </w:r>
      <w:r w:rsidRPr="00292ACA">
        <w:rPr>
          <w:rFonts w:ascii="Times New Roman" w:hAnsi="Times New Roman" w:cs="Times New Roman"/>
          <w:noProof/>
          <w:sz w:val="24"/>
          <w:szCs w:val="24"/>
        </w:rPr>
        <w:tab/>
        <w:t xml:space="preserve">World Health Organization (WHO). Maternal mortality Evidence Brief 2019. 2017;(1):1–4.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10.</w:t>
      </w:r>
      <w:r w:rsidRPr="00292ACA">
        <w:rPr>
          <w:rFonts w:ascii="Times New Roman" w:hAnsi="Times New Roman" w:cs="Times New Roman"/>
          <w:noProof/>
          <w:sz w:val="24"/>
          <w:szCs w:val="24"/>
        </w:rPr>
        <w:tab/>
        <w:t>Yayehyirad Yemaneh, Firew Tiruneh. Proportion and Associated Factors of Maternal Near Misses in Selected Public Health Institutions of Keffa, Bench-Maji and Sheka Zones of South Nations Nationalities and Peoples Regional state [Unpublished] [Internet]. 2017. Preprint. Available from: www.preprints.org</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11.</w:t>
      </w:r>
      <w:r w:rsidRPr="00292ACA">
        <w:rPr>
          <w:rFonts w:ascii="Times New Roman" w:hAnsi="Times New Roman" w:cs="Times New Roman"/>
          <w:noProof/>
          <w:sz w:val="24"/>
          <w:szCs w:val="24"/>
        </w:rPr>
        <w:tab/>
        <w:t xml:space="preserve">Catalog IS. Demographic and Health Survey - 1993. 2024;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12.</w:t>
      </w:r>
      <w:r w:rsidRPr="00292ACA">
        <w:rPr>
          <w:rFonts w:ascii="Times New Roman" w:hAnsi="Times New Roman" w:cs="Times New Roman"/>
          <w:noProof/>
          <w:sz w:val="24"/>
          <w:szCs w:val="24"/>
        </w:rPr>
        <w:tab/>
        <w:t xml:space="preserve">Musarandega R, Nyakura M, Machekano R, Pattinson R, Munjanja SP. Causes of maternal mortality in SubSaharan Africa: A systematic review of studies published from 2015 to 2020. J Glob Health. 2021;11:1–11.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13.</w:t>
      </w:r>
      <w:r w:rsidRPr="00292ACA">
        <w:rPr>
          <w:rFonts w:ascii="Times New Roman" w:hAnsi="Times New Roman" w:cs="Times New Roman"/>
          <w:noProof/>
          <w:sz w:val="24"/>
          <w:szCs w:val="24"/>
        </w:rPr>
        <w:tab/>
        <w:t>Neal S, Mahendra S, Bose K, Camacho AV, Mathai M, Nove A, et al. The causes of maternal mortality in adolescents in low and middle income countries: Systematic review of the literature. BMC Pregnancy Childbirth [Internet]. 2016;16(1). Available from: http://dx.doi.org/10.1186/s12884-016-1120-8</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14.</w:t>
      </w:r>
      <w:r w:rsidRPr="00292ACA">
        <w:rPr>
          <w:rFonts w:ascii="Times New Roman" w:hAnsi="Times New Roman" w:cs="Times New Roman"/>
          <w:noProof/>
          <w:sz w:val="24"/>
          <w:szCs w:val="24"/>
        </w:rPr>
        <w:tab/>
        <w:t xml:space="preserve">FMOH. Federal Democratic Republic of Ethiopia FM of H. Health Sector Transformation Plan (HSTP) 2015/16–2019/20. ETHIOPIA: Health FDRoEMo; 2015. p. 184. 2015;184.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15.</w:t>
      </w:r>
      <w:r w:rsidRPr="00292ACA">
        <w:rPr>
          <w:rFonts w:ascii="Times New Roman" w:hAnsi="Times New Roman" w:cs="Times New Roman"/>
          <w:noProof/>
          <w:sz w:val="24"/>
          <w:szCs w:val="24"/>
        </w:rPr>
        <w:tab/>
        <w:t xml:space="preserve">Ethiopian Public Health Institute (EPHI), ICF. Ethiopia Mini Demographic and Health Survey 2019: Final Report [Internet]. 2021. 1–207 p. Available from: </w:t>
      </w:r>
      <w:r w:rsidRPr="00292ACA">
        <w:rPr>
          <w:rFonts w:ascii="Times New Roman" w:hAnsi="Times New Roman" w:cs="Times New Roman"/>
          <w:noProof/>
          <w:sz w:val="24"/>
          <w:szCs w:val="24"/>
        </w:rPr>
        <w:lastRenderedPageBreak/>
        <w:t>https://dhsprogram.com/pubs/pdf/FR363/FR363.pdf</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16.</w:t>
      </w:r>
      <w:r w:rsidRPr="00292ACA">
        <w:rPr>
          <w:rFonts w:ascii="Times New Roman" w:hAnsi="Times New Roman" w:cs="Times New Roman"/>
          <w:noProof/>
          <w:sz w:val="24"/>
          <w:szCs w:val="24"/>
        </w:rPr>
        <w:tab/>
        <w:t xml:space="preserve">Firoz T, Trigo Romero CL, Leung C, Souza JP, Tunçalp Ö. Global and regional estimates of maternal near miss: a systematic review, meta-analysis and experiences with application. BMJ Glob Heal. 2022;7(4).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17.</w:t>
      </w:r>
      <w:r w:rsidRPr="00292ACA">
        <w:rPr>
          <w:rFonts w:ascii="Times New Roman" w:hAnsi="Times New Roman" w:cs="Times New Roman"/>
          <w:noProof/>
          <w:sz w:val="24"/>
          <w:szCs w:val="24"/>
        </w:rPr>
        <w:tab/>
        <w:t xml:space="preserve">Negash A, Sertsu A, Mengistu DA, Tamire A, Birhanu Weldesenbet A, Dechasa M, et al. Prevalence and determinants of maternal near miss in Ethiopia: a systematic review and meta-analysis, 2015–2023. BMC Womens Health. 2023;23(1):1–12.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18.</w:t>
      </w:r>
      <w:r w:rsidRPr="00292ACA">
        <w:rPr>
          <w:rFonts w:ascii="Times New Roman" w:hAnsi="Times New Roman" w:cs="Times New Roman"/>
          <w:noProof/>
          <w:sz w:val="24"/>
          <w:szCs w:val="24"/>
        </w:rPr>
        <w:tab/>
        <w:t xml:space="preserve">Oğlak SC, Tunç Ş, Obut M, Şeker E, Behram M, Tahaoğlu AE. Maternal near-miss patients and maternal mortality cases in a Turkish tertiary referral hospital. Ginekol Pol. 2021;92(4):300–5.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19.</w:t>
      </w:r>
      <w:r w:rsidRPr="00292ACA">
        <w:rPr>
          <w:rFonts w:ascii="Times New Roman" w:hAnsi="Times New Roman" w:cs="Times New Roman"/>
          <w:noProof/>
          <w:sz w:val="24"/>
          <w:szCs w:val="24"/>
        </w:rPr>
        <w:tab/>
        <w:t xml:space="preserve">Chhabra P. Maternal near miss: An indicator for maternal health and maternal care. Indian J Community Med. 2014;39(3):132–7.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20.</w:t>
      </w:r>
      <w:r w:rsidRPr="00292ACA">
        <w:rPr>
          <w:rFonts w:ascii="Times New Roman" w:hAnsi="Times New Roman" w:cs="Times New Roman"/>
          <w:noProof/>
          <w:sz w:val="24"/>
          <w:szCs w:val="24"/>
        </w:rPr>
        <w:tab/>
        <w:t xml:space="preserve">Teshome HN, Ayele ET, Hailemeskel S, Yimer O, Mulu GB, Tadese M. Determinants of maternal near-miss among women admitted to public hospitals in North Shewa Zone, Ethiopia: A case-control study. Front Public Heal. 2022;10.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21.</w:t>
      </w:r>
      <w:r w:rsidRPr="00292ACA">
        <w:rPr>
          <w:rFonts w:ascii="Times New Roman" w:hAnsi="Times New Roman" w:cs="Times New Roman"/>
          <w:noProof/>
          <w:sz w:val="24"/>
          <w:szCs w:val="24"/>
        </w:rPr>
        <w:tab/>
        <w:t xml:space="preserve">Kasahun AW, Wako WG. Predictors of maternal near miss among women admitted in Gurage zone hospitals, South Ethiopia, 2017: A case control study. BMC Pregnancy Childbirth. 2018;18(1):1–9.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22.</w:t>
      </w:r>
      <w:r w:rsidRPr="00292ACA">
        <w:rPr>
          <w:rFonts w:ascii="Times New Roman" w:hAnsi="Times New Roman" w:cs="Times New Roman"/>
          <w:noProof/>
          <w:sz w:val="24"/>
          <w:szCs w:val="24"/>
        </w:rPr>
        <w:tab/>
        <w:t xml:space="preserve">Ayele B. Prevalence of Maternal Near Miss and Maternal Death in Atat Hospital, Ethiopia. J Women’s Heal Issues Care. 2014;03(06):1–6.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23.</w:t>
      </w:r>
      <w:r w:rsidRPr="00292ACA">
        <w:rPr>
          <w:rFonts w:ascii="Times New Roman" w:hAnsi="Times New Roman" w:cs="Times New Roman"/>
          <w:noProof/>
          <w:sz w:val="24"/>
          <w:szCs w:val="24"/>
        </w:rPr>
        <w:tab/>
        <w:t>Geleto A, Chojenta C, Taddele T, Loxton D. Incidence of maternal near miss among women in labour admitted to hospitals in Ethiopia. Midwifery [Internet]. 2020;82:102597. Available from: https://doi.org/10.1016/j.midw.2019.102597</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24.</w:t>
      </w:r>
      <w:r w:rsidRPr="00292ACA">
        <w:rPr>
          <w:rFonts w:ascii="Times New Roman" w:hAnsi="Times New Roman" w:cs="Times New Roman"/>
          <w:noProof/>
          <w:sz w:val="24"/>
          <w:szCs w:val="24"/>
        </w:rPr>
        <w:tab/>
        <w:t>Worke MD, Enyew HD, Dagnew MM. Magnitude of maternal near misses and the role of delays in Ethiopia: A hospital based cross-sectional study. BMC Res Notes [Internet]. 2019;12(1):1–6. Available from: https://doi.org/10.1186/s13104-019-4628-y</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25.</w:t>
      </w:r>
      <w:r w:rsidRPr="00292ACA">
        <w:rPr>
          <w:rFonts w:ascii="Times New Roman" w:hAnsi="Times New Roman" w:cs="Times New Roman"/>
          <w:noProof/>
          <w:sz w:val="24"/>
          <w:szCs w:val="24"/>
        </w:rPr>
        <w:tab/>
        <w:t xml:space="preserve">Omona K, Babirye D. Maternal near misses (MNM) and their determinants among women who sought obstetric care from fort portal regional referral hospital, Western Uganda. Cogent Public Heal. 2023;10(1).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26.</w:t>
      </w:r>
      <w:r w:rsidRPr="00292ACA">
        <w:rPr>
          <w:rFonts w:ascii="Times New Roman" w:hAnsi="Times New Roman" w:cs="Times New Roman"/>
          <w:noProof/>
          <w:sz w:val="24"/>
          <w:szCs w:val="24"/>
        </w:rPr>
        <w:tab/>
        <w:t xml:space="preserve">Iwuh IA, Fawcus S, Schoeman L. Maternal near-miss audit in the metro west maternity service, Cape Town, South Africa: A retrospective observational study. South African Med J. 2018;108(3):171–5.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27.</w:t>
      </w:r>
      <w:r w:rsidRPr="00292ACA">
        <w:rPr>
          <w:rFonts w:ascii="Times New Roman" w:hAnsi="Times New Roman" w:cs="Times New Roman"/>
          <w:noProof/>
          <w:sz w:val="24"/>
          <w:szCs w:val="24"/>
        </w:rPr>
        <w:tab/>
        <w:t xml:space="preserve">Khalumi A. PREVALENCE AND FACTORS ASSOCIATED WITH MATERNAL NEAR-MISSES AT KENYATTA NATIONAL HOSPITAL ; A 3 YEAR RETROSPECTIVE ANALYSIS A Research Dissertation Submitted in partial fulfilment of the award of a degree in Masters of Medicine , Department of Obstetrics . 2023; </w:t>
      </w:r>
    </w:p>
    <w:p w:rsidR="00DC767C"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28.</w:t>
      </w:r>
      <w:r w:rsidRPr="00292ACA">
        <w:rPr>
          <w:rFonts w:ascii="Times New Roman" w:hAnsi="Times New Roman" w:cs="Times New Roman"/>
          <w:noProof/>
          <w:sz w:val="24"/>
          <w:szCs w:val="24"/>
        </w:rPr>
        <w:tab/>
      </w:r>
      <w:r w:rsidRPr="008E06E8">
        <w:rPr>
          <w:rFonts w:ascii="Times New Roman" w:hAnsi="Times New Roman" w:cs="Times New Roman"/>
          <w:noProof/>
          <w:sz w:val="24"/>
          <w:szCs w:val="24"/>
        </w:rPr>
        <w:t>Asaye MM. Proportion of Maternal Near‐Miss and Its Determinants among Northwest Ethiopian Women: A Cross‐Sectional Study. International journal of reproductive medicine. 2020;2020(1):5257431.</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29.</w:t>
      </w:r>
      <w:r w:rsidRPr="00292ACA">
        <w:rPr>
          <w:rFonts w:ascii="Times New Roman" w:hAnsi="Times New Roman" w:cs="Times New Roman"/>
          <w:noProof/>
          <w:sz w:val="24"/>
          <w:szCs w:val="24"/>
        </w:rPr>
        <w:tab/>
        <w:t xml:space="preserve">Mengist B, Desta M, Tura AK, Habtewold TD, Abajobir A. Maternal near miss in Ethiopia: Protective role of antenatal care and disparity in socioeconomic inequities: A </w:t>
      </w:r>
      <w:r w:rsidRPr="00292ACA">
        <w:rPr>
          <w:rFonts w:ascii="Times New Roman" w:hAnsi="Times New Roman" w:cs="Times New Roman"/>
          <w:noProof/>
          <w:sz w:val="24"/>
          <w:szCs w:val="24"/>
        </w:rPr>
        <w:lastRenderedPageBreak/>
        <w:t>systematic review and meta-analysis. Int J Africa Nurs Sci [Internet]. 2021;15:100332. Available from: https://doi.org/10.1016/j.ijans.2021.100332</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30.</w:t>
      </w:r>
      <w:r w:rsidRPr="00292ACA">
        <w:rPr>
          <w:rFonts w:ascii="Times New Roman" w:hAnsi="Times New Roman" w:cs="Times New Roman"/>
          <w:noProof/>
          <w:sz w:val="24"/>
          <w:szCs w:val="24"/>
        </w:rPr>
        <w:tab/>
        <w:t xml:space="preserve">Asaye MM. Proportion of Maternal Near-Miss and Its Determinants among Northwest Ethiopian Women: A Cross-Sectional Study. Int J Reprod Med. 2020;2020(201 000):1–9.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31.</w:t>
      </w:r>
      <w:r w:rsidRPr="00292ACA">
        <w:rPr>
          <w:rFonts w:ascii="Times New Roman" w:hAnsi="Times New Roman" w:cs="Times New Roman"/>
          <w:noProof/>
          <w:sz w:val="24"/>
          <w:szCs w:val="24"/>
        </w:rPr>
        <w:tab/>
        <w:t xml:space="preserve">Kamangira B, Ayele G, Dube P, Melaku K, Vushoma E. Maternal near miss hospitalizations in the Borana Zone, Ethiopia: A facility-based longitudinal cross-sectional study. J Public health Res. 2024;13(1).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32.</w:t>
      </w:r>
      <w:r w:rsidRPr="00292ACA">
        <w:rPr>
          <w:rFonts w:ascii="Times New Roman" w:hAnsi="Times New Roman" w:cs="Times New Roman"/>
          <w:noProof/>
          <w:sz w:val="24"/>
          <w:szCs w:val="24"/>
        </w:rPr>
        <w:tab/>
        <w:t xml:space="preserve">Mekonnen A, Fikadu G, Seyoum K, Ganfure G, Degno S, Lencha B. Factors associated with maternal near-miss at public hospitals of South-East Ethiopia: An institutional-based cross-sectional study. Women’s Heal. 2021;17. </w:t>
      </w:r>
    </w:p>
    <w:p w:rsidR="003D0DC3" w:rsidRDefault="003D0DC3"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34.</w:t>
      </w:r>
      <w:r w:rsidRPr="00292ACA">
        <w:rPr>
          <w:rFonts w:ascii="Times New Roman" w:hAnsi="Times New Roman" w:cs="Times New Roman"/>
          <w:noProof/>
          <w:sz w:val="24"/>
          <w:szCs w:val="24"/>
        </w:rPr>
        <w:tab/>
        <w:t xml:space="preserve">Gedefaw M, Gebrehana H, Gizachew A, Taddess F. Assessment of Maternal Near Miss at Debre Markos Referral Hospital, Northwest Ethiopia: Five Years Experience. Open J Epidemiol. 2014;04(04):199–207. </w:t>
      </w:r>
    </w:p>
    <w:p w:rsidR="00DC767C" w:rsidRPr="00292ACA" w:rsidRDefault="00DC767C" w:rsidP="003D0DC3">
      <w:pPr>
        <w:widowControl w:val="0"/>
        <w:tabs>
          <w:tab w:val="left" w:pos="2790"/>
        </w:tabs>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35.</w:t>
      </w:r>
      <w:r w:rsidRPr="00292ACA">
        <w:rPr>
          <w:rFonts w:ascii="Times New Roman" w:hAnsi="Times New Roman" w:cs="Times New Roman"/>
          <w:noProof/>
          <w:sz w:val="24"/>
          <w:szCs w:val="24"/>
        </w:rPr>
        <w:tab/>
        <w:t xml:space="preserve">Tolesa D, Abera N, Worku M, Wassihun B. Prevalence and Associated Factors with Maternal Near-Miss among Pregnant Women at Hawassa University Comprehensive Specialized Hospital, Sidama Region, Ethiopia. Int J Women’s Heal Wellness. 2021;7(2):6–12.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36.</w:t>
      </w:r>
      <w:r w:rsidRPr="00292ACA">
        <w:rPr>
          <w:rFonts w:ascii="Times New Roman" w:hAnsi="Times New Roman" w:cs="Times New Roman"/>
          <w:noProof/>
          <w:sz w:val="24"/>
          <w:szCs w:val="24"/>
        </w:rPr>
        <w:tab/>
        <w:t xml:space="preserve">Dana WB, Dulla D. Predictors of Maternal Near Miss among Women Receiving Care at Wolaita Sodo University Teaching Hospital, Southern Ethiopia: Institution Based Cross Sectional Study. Divers Equal Heal Care. 2021;18(8):436–42.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37.</w:t>
      </w:r>
      <w:r w:rsidRPr="00292ACA">
        <w:rPr>
          <w:rFonts w:ascii="Times New Roman" w:hAnsi="Times New Roman" w:cs="Times New Roman"/>
          <w:noProof/>
          <w:sz w:val="24"/>
          <w:szCs w:val="24"/>
        </w:rPr>
        <w:tab/>
        <w:t xml:space="preserve">Aduloju OP, Aduloju T, Ipinnimo OM. Profile of maternal near miss and determinant factors in a Teaching Hospital, Southwestern Nigeria. Int J Reprod Contraception, Obstet Gynecol. 2018;7(9):3450.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38.</w:t>
      </w:r>
      <w:r w:rsidRPr="00292ACA">
        <w:rPr>
          <w:rFonts w:ascii="Times New Roman" w:hAnsi="Times New Roman" w:cs="Times New Roman"/>
          <w:noProof/>
          <w:sz w:val="24"/>
          <w:szCs w:val="24"/>
        </w:rPr>
        <w:tab/>
        <w:t xml:space="preserve">Zhou X, Fang J, Wu Y, Gao J, Chen X, Wang A, et al. Risk factors for maternal near-miss in an undeveloped province in south-central China, 2012–2022. BMC Public Health. 2024;24(1):4–11.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39.</w:t>
      </w:r>
      <w:r w:rsidRPr="00292ACA">
        <w:rPr>
          <w:rFonts w:ascii="Times New Roman" w:hAnsi="Times New Roman" w:cs="Times New Roman"/>
          <w:noProof/>
          <w:sz w:val="24"/>
          <w:szCs w:val="24"/>
        </w:rPr>
        <w:tab/>
        <w:t xml:space="preserve">Dile M. Proportion of Maternal Near Misses and Associated Factors in Referral Gynecology &amp; Obstetrics Proportion of Maternal Near Misses and Associated Factors in Referral Hospitals of Amhara Regional State , Northwest Ethiopia : Institution Based Cross Sectional. 2016;(January).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40.</w:t>
      </w:r>
      <w:r w:rsidRPr="00292ACA">
        <w:rPr>
          <w:rFonts w:ascii="Times New Roman" w:hAnsi="Times New Roman" w:cs="Times New Roman"/>
          <w:noProof/>
          <w:sz w:val="24"/>
          <w:szCs w:val="24"/>
        </w:rPr>
        <w:tab/>
        <w:t xml:space="preserve">Oppong SA, Bakari A, Bell AJ, Bockarie Y, Adu JA, Turpin CA, et al. Morbidity : a multi-centre cross-sectional study. 2020;126(January 2015):755–62.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41.</w:t>
      </w:r>
      <w:r w:rsidRPr="00292ACA">
        <w:rPr>
          <w:rFonts w:ascii="Times New Roman" w:hAnsi="Times New Roman" w:cs="Times New Roman"/>
          <w:noProof/>
          <w:sz w:val="24"/>
          <w:szCs w:val="24"/>
        </w:rPr>
        <w:tab/>
        <w:t xml:space="preserve">Erega BB, Ferede WY. A cohort study of maternal near-miss events and its adverse perinatal outcomes: an obstetrical finding in Northwest Ethiopia. AJOG Glob Reports. 2024;4(1):1–8.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42.</w:t>
      </w:r>
      <w:r w:rsidRPr="00292ACA">
        <w:rPr>
          <w:rFonts w:ascii="Times New Roman" w:hAnsi="Times New Roman" w:cs="Times New Roman"/>
          <w:noProof/>
          <w:sz w:val="24"/>
          <w:szCs w:val="24"/>
        </w:rPr>
        <w:tab/>
        <w:t>Regassa WM, Gemeda GM, Wakwoya EB, Gelete BW. Magnitude of maternal near-misses and associated factors in Arsi Zone public hospitals in Oromia, Ethiopia, 2022. Heliyon [Internet]. 2024;10(2):e24910. Available from: https://doi.org/10.1016/j.heliyon.2024.e24910</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43.</w:t>
      </w:r>
      <w:r w:rsidRPr="00292ACA">
        <w:rPr>
          <w:rFonts w:ascii="Times New Roman" w:hAnsi="Times New Roman" w:cs="Times New Roman"/>
          <w:noProof/>
          <w:sz w:val="24"/>
          <w:szCs w:val="24"/>
        </w:rPr>
        <w:tab/>
        <w:t xml:space="preserve">Health P. Maternal Near Miss and Assocciated Factors Among Mothers Who Gave </w:t>
      </w:r>
      <w:r w:rsidRPr="00292ACA">
        <w:rPr>
          <w:rFonts w:ascii="Times New Roman" w:hAnsi="Times New Roman" w:cs="Times New Roman"/>
          <w:noProof/>
          <w:sz w:val="24"/>
          <w:szCs w:val="24"/>
        </w:rPr>
        <w:lastRenderedPageBreak/>
        <w:t xml:space="preserve">Birth in Bahir Dar Public Hospitals , Bahir. 2022;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44.</w:t>
      </w:r>
      <w:r w:rsidRPr="00292ACA">
        <w:rPr>
          <w:rFonts w:ascii="Times New Roman" w:hAnsi="Times New Roman" w:cs="Times New Roman"/>
          <w:noProof/>
          <w:sz w:val="24"/>
          <w:szCs w:val="24"/>
        </w:rPr>
        <w:tab/>
        <w:t xml:space="preserve">Gupta D, Nandi A, Noor N, Joshi T, Bhargava M. Incidence of maternal near miss and mortality cases in central India tertiary care centre and evaluation of various causes. New Indian J OBGYN. 2018 Jan;4(2):112–6.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45.</w:t>
      </w:r>
      <w:r w:rsidRPr="00292ACA">
        <w:rPr>
          <w:rFonts w:ascii="Times New Roman" w:hAnsi="Times New Roman" w:cs="Times New Roman"/>
          <w:noProof/>
          <w:sz w:val="24"/>
          <w:szCs w:val="24"/>
        </w:rPr>
        <w:tab/>
        <w:t xml:space="preserve">Etuk SJ, Abasiattai AM, Ande AB, Omo-Aghoja L, Bariweni AC, Abeshi SE, et al. Maternal near-miss and death among women with rupture of the gravid uterus: a secondary analysis of the Nigeria Near-miss and Maternal Death Survey. BJOG An Int J Obstet Gynaecol. 2019;126(S3):26–32.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46.</w:t>
      </w:r>
      <w:r w:rsidRPr="00292ACA">
        <w:rPr>
          <w:rFonts w:ascii="Times New Roman" w:hAnsi="Times New Roman" w:cs="Times New Roman"/>
          <w:noProof/>
          <w:sz w:val="24"/>
          <w:szCs w:val="24"/>
        </w:rPr>
        <w:tab/>
        <w:t xml:space="preserve">Liyew EF, Yalew AW, Afework MF, Essén B. Incidence and causes of maternal near-miss in selected hospitals of Addis Ababa, Ethiopia. PLoS One. 2017;12(6):1–13.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47.</w:t>
      </w:r>
      <w:r w:rsidRPr="00292ACA">
        <w:rPr>
          <w:rFonts w:ascii="Times New Roman" w:hAnsi="Times New Roman" w:cs="Times New Roman"/>
          <w:noProof/>
          <w:sz w:val="24"/>
          <w:szCs w:val="24"/>
        </w:rPr>
        <w:tab/>
        <w:t xml:space="preserve">Assarag B, Dujardin B, Delamou A, Meski FZ, De Brouwere V. Determinants of maternal near-miss in morocco: Too late, too far, too sloppy? PLoS One. 2015;10(1):1–15.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48.</w:t>
      </w:r>
      <w:r w:rsidRPr="00292ACA">
        <w:rPr>
          <w:rFonts w:ascii="Times New Roman" w:hAnsi="Times New Roman" w:cs="Times New Roman"/>
          <w:noProof/>
          <w:sz w:val="24"/>
          <w:szCs w:val="24"/>
        </w:rPr>
        <w:tab/>
        <w:t>Habte A, Bizuayehu HM, Lemma L, Sisay Y. Road to maternal death: the pooled estimate of maternal near-miss, its primary causes and determinants in Africa: a systematic review and meta-analysis. BMC Pregnancy Childbirth [Internet]. 2024;24(1):1–22. Available from: https://doi.org/10.1186/s12884-024-06325-1</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49.</w:t>
      </w:r>
      <w:r w:rsidRPr="00292ACA">
        <w:rPr>
          <w:rFonts w:ascii="Times New Roman" w:hAnsi="Times New Roman" w:cs="Times New Roman"/>
          <w:noProof/>
          <w:sz w:val="24"/>
          <w:szCs w:val="24"/>
        </w:rPr>
        <w:tab/>
        <w:t xml:space="preserve">David E, Machungo F, Zanconato G, Cavaliere E, Fiosse S, Sululu C, et al. Maternal near miss and maternal deaths in Mozambique: A cross-sectional, region-wide study of 635 consecutive cases assisted in health facilities of Maputo province. BMC Pregnancy Childbirth. 2014;14(1):1–8.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50.</w:t>
      </w:r>
      <w:r w:rsidRPr="00292ACA">
        <w:rPr>
          <w:rFonts w:ascii="Times New Roman" w:hAnsi="Times New Roman" w:cs="Times New Roman"/>
          <w:noProof/>
          <w:sz w:val="24"/>
          <w:szCs w:val="24"/>
        </w:rPr>
        <w:tab/>
        <w:t xml:space="preserve">Mbachu II, Ezeama C, Osuagwu K, Umeononihu OS, Obiannika C, Ezeama N. A cross sectional study of maternal near miss and mortality at a rural tertiary centre in southern nigeria. BMC Pregnancy Childbirth. 2017;17(1):1–8.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51.</w:t>
      </w:r>
      <w:r w:rsidRPr="00292ACA">
        <w:rPr>
          <w:rFonts w:ascii="Times New Roman" w:hAnsi="Times New Roman" w:cs="Times New Roman"/>
          <w:noProof/>
          <w:sz w:val="24"/>
          <w:szCs w:val="24"/>
        </w:rPr>
        <w:tab/>
        <w:t xml:space="preserve">Say L, Pattinson RC, Gülmezoglu AM. WHO systematic review of maternal morbidity and mortality: The prevalence of severe acute maternal morbidity (near miss). Reprod Health. 2004;1:9–10.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52.</w:t>
      </w:r>
      <w:r w:rsidRPr="00292ACA">
        <w:rPr>
          <w:rFonts w:ascii="Times New Roman" w:hAnsi="Times New Roman" w:cs="Times New Roman"/>
          <w:noProof/>
          <w:sz w:val="24"/>
          <w:szCs w:val="24"/>
        </w:rPr>
        <w:tab/>
        <w:t xml:space="preserve">Litorp H, Kidanto HL, Rööst M, Abeid M, Nyström L, Essén B. Maternal near-miss and death and their association with caesarean section complications : a cross-sectional study at a university hospital and a regional hospital in Tanzania. 2014;1–10.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53.</w:t>
      </w:r>
      <w:r w:rsidRPr="00292ACA">
        <w:rPr>
          <w:rFonts w:ascii="Times New Roman" w:hAnsi="Times New Roman" w:cs="Times New Roman"/>
          <w:noProof/>
          <w:sz w:val="24"/>
          <w:szCs w:val="24"/>
        </w:rPr>
        <w:tab/>
        <w:t xml:space="preserve">Tesfay N, Hailu G, Begna D, Habtetsion M, Taye F, Woldeyohannes F, et al. Prevalence, underlying causes, and determinants of maternal near miss in Ethiopia: a systematic review and meta-analysis. Front Med. 2024;11(October):1–15.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292ACA">
        <w:rPr>
          <w:rFonts w:ascii="Times New Roman" w:hAnsi="Times New Roman" w:cs="Times New Roman"/>
          <w:noProof/>
          <w:sz w:val="24"/>
          <w:szCs w:val="24"/>
        </w:rPr>
        <w:t>54.</w:t>
      </w:r>
      <w:r w:rsidRPr="00292ACA">
        <w:rPr>
          <w:rFonts w:ascii="Times New Roman" w:hAnsi="Times New Roman" w:cs="Times New Roman"/>
          <w:noProof/>
          <w:sz w:val="24"/>
          <w:szCs w:val="24"/>
        </w:rPr>
        <w:tab/>
        <w:t xml:space="preserve">Erega BB, Ferede WY. Original Research A cohort study of maternal near-miss events and its adverse perinatal outcomes : an obstetrical fi nding in Northwest Ethiopia. 2024;(February):1–8. </w:t>
      </w:r>
    </w:p>
    <w:p w:rsidR="00DC767C" w:rsidRPr="00292ACA" w:rsidRDefault="00DC767C" w:rsidP="00DC767C">
      <w:pPr>
        <w:widowControl w:val="0"/>
        <w:autoSpaceDE w:val="0"/>
        <w:autoSpaceDN w:val="0"/>
        <w:adjustRightInd w:val="0"/>
        <w:spacing w:line="240" w:lineRule="auto"/>
        <w:ind w:left="640" w:hanging="640"/>
        <w:jc w:val="both"/>
        <w:rPr>
          <w:rFonts w:ascii="Times New Roman" w:hAnsi="Times New Roman" w:cs="Times New Roman"/>
          <w:sz w:val="24"/>
          <w:szCs w:val="24"/>
        </w:rPr>
      </w:pPr>
      <w:r w:rsidRPr="00292ACA">
        <w:rPr>
          <w:rFonts w:ascii="Times New Roman" w:hAnsi="Times New Roman" w:cs="Times New Roman"/>
          <w:sz w:val="24"/>
          <w:szCs w:val="24"/>
        </w:rPr>
        <w:fldChar w:fldCharType="end"/>
      </w: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pStyle w:val="Heading2"/>
        <w:rPr>
          <w:rFonts w:ascii="Times New Roman" w:hAnsi="Times New Roman" w:cs="Times New Roman"/>
          <w:sz w:val="24"/>
          <w:szCs w:val="24"/>
        </w:rPr>
      </w:pPr>
      <w:bookmarkStart w:id="170" w:name="_Toc160737799"/>
      <w:bookmarkStart w:id="171" w:name="_Toc139136180"/>
      <w:bookmarkStart w:id="172" w:name="_Toc165190627"/>
      <w:bookmarkStart w:id="173" w:name="_Toc189053932"/>
      <w:r>
        <w:rPr>
          <w:rFonts w:ascii="Times New Roman" w:hAnsi="Times New Roman" w:cs="Times New Roman"/>
          <w:sz w:val="24"/>
          <w:szCs w:val="24"/>
        </w:rPr>
        <w:lastRenderedPageBreak/>
        <w:t>ANNEX I</w:t>
      </w:r>
      <w:r>
        <w:rPr>
          <w:rStyle w:val="Hyperlink"/>
          <w:rFonts w:ascii="Times New Roman" w:hAnsi="Times New Roman" w:cs="Times New Roman"/>
          <w:sz w:val="24"/>
          <w:szCs w:val="24"/>
        </w:rPr>
        <w:t>:</w:t>
      </w:r>
      <w:r>
        <w:rPr>
          <w:rStyle w:val="Heading2Char"/>
          <w:rFonts w:ascii="Times New Roman" w:hAnsi="Times New Roman" w:cs="Times New Roman"/>
          <w:sz w:val="24"/>
          <w:szCs w:val="24"/>
        </w:rPr>
        <w:t xml:space="preserve"> INFORMATION SHEET</w:t>
      </w:r>
      <w:bookmarkEnd w:id="170"/>
      <w:bookmarkEnd w:id="171"/>
      <w:bookmarkEnd w:id="172"/>
      <w:bookmarkEnd w:id="173"/>
    </w:p>
    <w:p w:rsidR="00DC767C" w:rsidRDefault="00DC767C" w:rsidP="00DC767C">
      <w:pPr>
        <w:pStyle w:val="Standard"/>
        <w:spacing w:after="0" w:line="360" w:lineRule="auto"/>
        <w:jc w:val="both"/>
        <w:rPr>
          <w:rFonts w:ascii="Times New Roman" w:hAnsi="Times New Roman" w:cs="Times New Roman"/>
          <w:sz w:val="24"/>
          <w:szCs w:val="24"/>
        </w:rPr>
      </w:pPr>
      <w:r>
        <w:rPr>
          <w:rFonts w:ascii="Times New Roman" w:eastAsia="Times New Roman" w:hAnsi="Times New Roman" w:cs="Times New Roman"/>
          <w:b/>
          <w:color w:val="000000"/>
          <w:sz w:val="24"/>
          <w:szCs w:val="24"/>
        </w:rPr>
        <w:t>Introduction</w:t>
      </w:r>
      <w:r>
        <w:rPr>
          <w:rFonts w:ascii="Times New Roman" w:eastAsia="Times New Roman" w:hAnsi="Times New Roman" w:cs="Times New Roman"/>
          <w:color w:val="000000"/>
          <w:sz w:val="24"/>
          <w:szCs w:val="24"/>
        </w:rPr>
        <w:br/>
        <w:t>Greeting!</w:t>
      </w:r>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Hello, my name is-----------------I am working as data collector for the study being conducted in this AURH by </w:t>
      </w:r>
      <w:proofErr w:type="spellStart"/>
      <w:r>
        <w:rPr>
          <w:rFonts w:ascii="Times New Roman" w:eastAsia="Times New Roman" w:hAnsi="Times New Roman" w:cs="Times New Roman"/>
          <w:color w:val="000000"/>
          <w:sz w:val="24"/>
          <w:szCs w:val="24"/>
        </w:rPr>
        <w:t>Dr</w:t>
      </w:r>
      <w:proofErr w:type="spellEnd"/>
      <w:r>
        <w:rPr>
          <w:rFonts w:ascii="Times New Roman" w:eastAsia="Times New Roman" w:hAnsi="Times New Roman" w:cs="Times New Roman"/>
          <w:color w:val="000000"/>
          <w:sz w:val="24"/>
          <w:szCs w:val="24"/>
        </w:rPr>
        <w:t xml:space="preserve"> </w:t>
      </w:r>
      <w:proofErr w:type="spellStart"/>
      <w:r w:rsidRPr="002B626E">
        <w:rPr>
          <w:rFonts w:ascii="Times New Roman" w:eastAsia="Times New Roman" w:hAnsi="Times New Roman" w:cs="Times New Roman"/>
          <w:bCs/>
          <w:color w:val="000000"/>
          <w:sz w:val="24"/>
          <w:szCs w:val="24"/>
        </w:rPr>
        <w:t>Leta</w:t>
      </w:r>
      <w:proofErr w:type="spellEnd"/>
      <w:r w:rsidRPr="002B626E">
        <w:rPr>
          <w:rFonts w:ascii="Times New Roman" w:eastAsia="Times New Roman" w:hAnsi="Times New Roman" w:cs="Times New Roman"/>
          <w:bCs/>
          <w:color w:val="000000"/>
          <w:sz w:val="24"/>
          <w:szCs w:val="24"/>
        </w:rPr>
        <w:t xml:space="preserve"> </w:t>
      </w:r>
      <w:proofErr w:type="spellStart"/>
      <w:r w:rsidRPr="002B626E">
        <w:rPr>
          <w:rFonts w:ascii="Times New Roman" w:eastAsia="Times New Roman" w:hAnsi="Times New Roman" w:cs="Times New Roman"/>
          <w:bCs/>
          <w:color w:val="000000"/>
          <w:sz w:val="24"/>
          <w:szCs w:val="24"/>
        </w:rPr>
        <w:t>Tolesa</w:t>
      </w:r>
      <w:proofErr w:type="spellEnd"/>
      <w:r>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who is studying for his obstetrics and gynecology specialty at Ambo University, College of Medicine and health science, department of</w:t>
      </w:r>
      <w:r>
        <w:rPr>
          <w:rFonts w:ascii="Times New Roman" w:eastAsia="Times New Roman" w:hAnsi="Times New Roman" w:cs="Times New Roman"/>
          <w:color w:val="44546A" w:themeColor="text2"/>
          <w:szCs w:val="24"/>
        </w:rPr>
        <w:t xml:space="preserve"> </w:t>
      </w:r>
      <w:r>
        <w:rPr>
          <w:rFonts w:ascii="Times New Roman" w:eastAsia="Times New Roman" w:hAnsi="Times New Roman" w:cs="Times New Roman"/>
          <w:color w:val="000000" w:themeColor="text1"/>
          <w:szCs w:val="24"/>
        </w:rPr>
        <w:t xml:space="preserve">Obstetrics and Gynecology. </w:t>
      </w:r>
      <w:r>
        <w:rPr>
          <w:rFonts w:ascii="Times New Roman" w:eastAsia="Times New Roman" w:hAnsi="Times New Roman" w:cs="Times New Roman"/>
          <w:color w:val="000000"/>
          <w:sz w:val="24"/>
          <w:szCs w:val="24"/>
        </w:rPr>
        <w:t>I kindly request you to lend me your attention to explain you about the study and how you have been selected as study participant.</w:t>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The information you provide will help to know magnitude of maternal near miss and what factors affect it.</w:t>
      </w:r>
      <w:r>
        <w:rPr>
          <w:rFonts w:ascii="Times New Roman" w:eastAsia="Times New Roman" w:hAnsi="Times New Roman" w:cs="Times New Roman"/>
          <w:sz w:val="24"/>
          <w:szCs w:val="24"/>
        </w:rPr>
        <w:t xml:space="preserve"> </w:t>
      </w:r>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Purpose of the study</w:t>
      </w:r>
      <w:r>
        <w:rPr>
          <w:rFonts w:ascii="Times New Roman" w:eastAsia="Times New Roman" w:hAnsi="Times New Roman" w:cs="Times New Roman"/>
          <w:sz w:val="24"/>
          <w:szCs w:val="24"/>
        </w:rPr>
        <w:t xml:space="preserve">: This study is aimed to assess </w:t>
      </w:r>
      <w:r>
        <w:rPr>
          <w:rFonts w:ascii="Times New Roman" w:eastAsia="Times New Roman" w:hAnsi="Times New Roman" w:cs="Times New Roman"/>
          <w:color w:val="000000"/>
          <w:sz w:val="24"/>
          <w:szCs w:val="24"/>
        </w:rPr>
        <w:t>magnitude of maternal near miss among mothers admitted to maternity ward at AURH 2024.</w:t>
      </w:r>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Risk</w:t>
      </w:r>
      <w:r>
        <w:rPr>
          <w:rFonts w:ascii="Times New Roman" w:eastAsia="Times New Roman" w:hAnsi="Times New Roman" w:cs="Times New Roman"/>
          <w:sz w:val="24"/>
          <w:szCs w:val="24"/>
        </w:rPr>
        <w:t>: The study will be carried out by asking your permission with already prepared and structured questionnaire. There will be no physical or psychological harm during the procedure. Besides, you have full right to stop any time you wish and you won’t be obliged to give any information which you don’t want to answer.</w:t>
      </w:r>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 xml:space="preserve">Benefits: </w:t>
      </w:r>
      <w:r>
        <w:rPr>
          <w:rFonts w:ascii="Times New Roman" w:eastAsia="Times New Roman" w:hAnsi="Times New Roman" w:cs="Times New Roman"/>
          <w:sz w:val="24"/>
          <w:szCs w:val="24"/>
        </w:rPr>
        <w:t xml:space="preserve">For being involved in this study, there is no payment you will be granted with and no special privilege is also given to you. Perhaps, participating and giving information for the questions being asked plays vital role in the effort made to improve maternal health  </w:t>
      </w:r>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Confidentiality</w:t>
      </w:r>
      <w:r>
        <w:rPr>
          <w:rFonts w:ascii="Times New Roman" w:eastAsia="Times New Roman" w:hAnsi="Times New Roman" w:cs="Times New Roman"/>
          <w:sz w:val="24"/>
          <w:szCs w:val="24"/>
        </w:rPr>
        <w:t xml:space="preserve">: Any information you give will be kept confidential and won’t be accessible to any third party. Your name won’t be mentioned anywhere. The information you give is only used for research purpose </w:t>
      </w:r>
    </w:p>
    <w:p w:rsidR="00DC767C" w:rsidRDefault="00DC767C" w:rsidP="00DC767C">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Consent:</w:t>
      </w:r>
      <w:r>
        <w:rPr>
          <w:rFonts w:ascii="Times New Roman" w:eastAsia="Times New Roman" w:hAnsi="Times New Roman" w:cs="Times New Roman"/>
          <w:sz w:val="24"/>
          <w:szCs w:val="24"/>
        </w:rPr>
        <w:t xml:space="preserve"> Your participation in this study will totally be on the basis of your willingness. You can stop anywhere you wish to stop participation, even from the very beginning. No one will force you to give information you don’t want to give. Finally, I fully acknowledge your participation.</w:t>
      </w:r>
      <w:r>
        <w:rPr>
          <w:rFonts w:ascii="Times New Roman" w:eastAsia="Times New Roman" w:hAnsi="Times New Roman" w:cs="Times New Roman"/>
          <w:b/>
          <w:bCs/>
          <w:color w:val="000000"/>
          <w:sz w:val="24"/>
          <w:szCs w:val="24"/>
        </w:rPr>
        <w:t xml:space="preserve"> </w:t>
      </w:r>
    </w:p>
    <w:p w:rsidR="00DC767C" w:rsidRDefault="00DC767C" w:rsidP="00DC767C">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Contact address</w:t>
      </w:r>
      <w:r>
        <w:rPr>
          <w:rFonts w:ascii="Times New Roman" w:eastAsia="Times New Roman" w:hAnsi="Times New Roman" w:cs="Times New Roman"/>
          <w:color w:val="000000"/>
          <w:sz w:val="24"/>
          <w:szCs w:val="24"/>
        </w:rPr>
        <w:t>: If there is any questions or unclear idea any time about the study or the</w:t>
      </w:r>
      <w:r>
        <w:rPr>
          <w:rFonts w:ascii="Times New Roman" w:eastAsia="Times New Roman" w:hAnsi="Times New Roman" w:cs="Times New Roman"/>
          <w:color w:val="000000"/>
          <w:sz w:val="24"/>
          <w:szCs w:val="24"/>
        </w:rPr>
        <w:br/>
        <w:t>procedures, do not hesitate to contact and speak to investigator.</w:t>
      </w:r>
    </w:p>
    <w:p w:rsidR="00DC767C" w:rsidRDefault="00DC767C" w:rsidP="00DC767C">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Reference</w:t>
      </w:r>
    </w:p>
    <w:p w:rsidR="00DC767C" w:rsidRDefault="00DC767C" w:rsidP="00DC767C">
      <w:pPr>
        <w:spacing w:line="360" w:lineRule="auto"/>
        <w:jc w:val="both"/>
        <w:rPr>
          <w:rFonts w:ascii="Times New Roman" w:eastAsia="Times New Roman" w:hAnsi="Times New Roman" w:cs="Times New Roman"/>
          <w:b/>
          <w:color w:val="000000"/>
          <w:sz w:val="24"/>
          <w:szCs w:val="24"/>
          <w:u w:val="single"/>
        </w:rPr>
      </w:pPr>
      <w:r>
        <w:rPr>
          <w:rFonts w:ascii="Times New Roman" w:eastAsia="Times New Roman" w:hAnsi="Times New Roman" w:cs="Times New Roman"/>
          <w:color w:val="000000"/>
          <w:sz w:val="24"/>
          <w:szCs w:val="24"/>
        </w:rPr>
        <w:t xml:space="preserve">Cell phone: </w:t>
      </w:r>
      <w:r>
        <w:rPr>
          <w:rFonts w:ascii="Times New Roman" w:eastAsia="Times New Roman" w:hAnsi="Times New Roman" w:cs="Times New Roman"/>
          <w:b/>
          <w:color w:val="000000"/>
          <w:sz w:val="24"/>
          <w:szCs w:val="24"/>
          <w:u w:val="single"/>
        </w:rPr>
        <w:t>+</w:t>
      </w:r>
      <w:proofErr w:type="gramStart"/>
      <w:r>
        <w:rPr>
          <w:rFonts w:ascii="Times New Roman" w:eastAsia="Times New Roman" w:hAnsi="Times New Roman" w:cs="Times New Roman"/>
          <w:b/>
          <w:color w:val="000000"/>
          <w:sz w:val="24"/>
          <w:szCs w:val="24"/>
        </w:rPr>
        <w:t>251</w:t>
      </w:r>
      <w:r>
        <w:rPr>
          <w:rFonts w:ascii="Times New Roman" w:eastAsia="Times New Roman" w:hAnsi="Times New Roman" w:cs="Times New Roman"/>
          <w:b/>
          <w:bCs/>
          <w:color w:val="000000"/>
          <w:sz w:val="24"/>
          <w:szCs w:val="24"/>
        </w:rPr>
        <w:t xml:space="preserve">965108018  </w:t>
      </w:r>
      <w:r w:rsidRPr="00E112A8">
        <w:rPr>
          <w:rFonts w:ascii="Times New Roman" w:eastAsia="Times New Roman" w:hAnsi="Times New Roman" w:cs="Times New Roman"/>
          <w:bCs/>
          <w:color w:val="000000"/>
          <w:sz w:val="24"/>
          <w:szCs w:val="24"/>
        </w:rPr>
        <w:t>E</w:t>
      </w:r>
      <w:proofErr w:type="gramEnd"/>
      <w:r>
        <w:rPr>
          <w:rFonts w:ascii="Times New Roman" w:eastAsia="Times New Roman" w:hAnsi="Times New Roman" w:cs="Times New Roman"/>
          <w:color w:val="000000"/>
          <w:sz w:val="24"/>
          <w:szCs w:val="24"/>
        </w:rPr>
        <w:t>-mail addresses:tolesaleta7@gmail.com</w:t>
      </w:r>
      <w:r>
        <w:rPr>
          <w:rFonts w:ascii="Times New Roman" w:hAnsi="Times New Roman" w:cs="Times New Roman"/>
          <w:sz w:val="24"/>
          <w:szCs w:val="24"/>
        </w:rPr>
        <w:t>.</w:t>
      </w:r>
    </w:p>
    <w:p w:rsidR="00DC767C" w:rsidRDefault="00DC767C" w:rsidP="00DC767C">
      <w:pPr>
        <w:rPr>
          <w:rFonts w:ascii="Times New Roman" w:hAnsi="Times New Roman" w:cs="Times New Roman"/>
          <w:b/>
          <w:sz w:val="24"/>
          <w:szCs w:val="24"/>
        </w:rPr>
        <w:sectPr w:rsidR="00DC767C" w:rsidSect="00BA3754">
          <w:pgSz w:w="11906" w:h="16838"/>
          <w:pgMar w:top="1440" w:right="1440" w:bottom="1440" w:left="1440" w:header="720" w:footer="720" w:gutter="0"/>
          <w:pgNumType w:start="1"/>
          <w:cols w:space="720"/>
          <w:docGrid w:linePitch="299"/>
        </w:sectPr>
      </w:pPr>
      <w:bookmarkStart w:id="174" w:name="_Toc101895809"/>
    </w:p>
    <w:p w:rsidR="00DC767C" w:rsidRDefault="00DC767C" w:rsidP="00DC767C">
      <w:pPr>
        <w:pStyle w:val="Heading2"/>
        <w:rPr>
          <w:rFonts w:ascii="Times New Roman" w:hAnsi="Times New Roman" w:cs="Times New Roman"/>
          <w:sz w:val="24"/>
          <w:szCs w:val="24"/>
        </w:rPr>
      </w:pPr>
      <w:bookmarkStart w:id="175" w:name="_Toc160737800"/>
      <w:bookmarkStart w:id="176" w:name="_Toc139136181"/>
      <w:bookmarkStart w:id="177" w:name="_Toc165190628"/>
      <w:bookmarkStart w:id="178" w:name="_Toc189053933"/>
      <w:r>
        <w:rPr>
          <w:rFonts w:ascii="Times New Roman" w:hAnsi="Times New Roman" w:cs="Times New Roman"/>
          <w:sz w:val="24"/>
          <w:szCs w:val="24"/>
        </w:rPr>
        <w:lastRenderedPageBreak/>
        <w:t>ANNEX II: CONSENT FORM</w:t>
      </w:r>
      <w:bookmarkEnd w:id="174"/>
      <w:bookmarkEnd w:id="175"/>
      <w:bookmarkEnd w:id="176"/>
      <w:bookmarkEnd w:id="177"/>
      <w:bookmarkEnd w:id="178"/>
    </w:p>
    <w:p w:rsidR="00DC767C" w:rsidRDefault="00DC767C" w:rsidP="00DC767C">
      <w:pPr>
        <w:pStyle w:val="Standard"/>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Hello! My name is ____________________________. Now I am AU post-graduation </w:t>
      </w:r>
      <w:r>
        <w:rPr>
          <w:rFonts w:ascii="Times New Roman" w:hAnsi="Times New Roman" w:cs="Times New Roman"/>
          <w:color w:val="FF0000"/>
          <w:sz w:val="24"/>
          <w:szCs w:val="24"/>
        </w:rPr>
        <w:t>…………….</w:t>
      </w:r>
      <w:r>
        <w:rPr>
          <w:rFonts w:ascii="Times New Roman" w:hAnsi="Times New Roman" w:cs="Times New Roman"/>
          <w:sz w:val="24"/>
          <w:szCs w:val="24"/>
        </w:rPr>
        <w:t xml:space="preserve">Health facilities. I will be undertaking research aimed to assess </w:t>
      </w:r>
      <w:r>
        <w:rPr>
          <w:rFonts w:ascii="Times New Roman" w:eastAsia="Times New Roman" w:hAnsi="Times New Roman" w:cs="Times New Roman"/>
          <w:color w:val="000000"/>
          <w:sz w:val="24"/>
          <w:szCs w:val="24"/>
        </w:rPr>
        <w:t>magnitude and associated factors of maternal near miss among mothers admitted to maternity ward at AURH 2024</w:t>
      </w:r>
    </w:p>
    <w:p w:rsidR="00DC767C" w:rsidRDefault="00DC767C" w:rsidP="00DC767C">
      <w:pPr>
        <w:pStyle w:val="Standard"/>
        <w:spacing w:after="0" w:line="360" w:lineRule="auto"/>
        <w:jc w:val="both"/>
        <w:rPr>
          <w:rFonts w:ascii="Times New Roman" w:hAnsi="Times New Roman" w:cs="Times New Roman"/>
          <w:sz w:val="24"/>
          <w:szCs w:val="24"/>
        </w:rPr>
      </w:pPr>
      <w:r>
        <w:rPr>
          <w:rFonts w:ascii="Times New Roman" w:hAnsi="Times New Roman" w:cs="Times New Roman"/>
          <w:sz w:val="24"/>
          <w:szCs w:val="24"/>
        </w:rPr>
        <w:t>As part of this survey, relevant information on socio-demographic, history of reproductive</w:t>
      </w:r>
      <w:r>
        <w:rPr>
          <w:rFonts w:ascii="Times New Roman" w:hAnsi="Times New Roman" w:cs="Times New Roman"/>
          <w:sz w:val="24"/>
          <w:szCs w:val="24"/>
        </w:rPr>
        <w:br/>
        <w:t xml:space="preserve">history &amp; </w:t>
      </w:r>
      <w:r>
        <w:rPr>
          <w:rFonts w:ascii="Times New Roman" w:hAnsi="Times New Roman" w:cs="Times New Roman"/>
          <w:bCs/>
          <w:sz w:val="24"/>
          <w:szCs w:val="24"/>
        </w:rPr>
        <w:t xml:space="preserve">Health service and chronic medical related </w:t>
      </w:r>
      <w:r>
        <w:rPr>
          <w:rFonts w:ascii="Times New Roman" w:hAnsi="Times New Roman" w:cs="Times New Roman"/>
          <w:sz w:val="24"/>
          <w:szCs w:val="24"/>
        </w:rPr>
        <w:t>data will be obtained. Therefore, you are kindly requested to participate in this study and provide the information required.</w:t>
      </w:r>
      <w:r>
        <w:rPr>
          <w:rFonts w:ascii="Times New Roman" w:hAnsi="Times New Roman" w:cs="Times New Roman"/>
          <w:sz w:val="24"/>
          <w:szCs w:val="24"/>
        </w:rPr>
        <w:br/>
        <w:t>Your participation in this study is completely on voluntary bases and you have a right to</w:t>
      </w:r>
      <w:r>
        <w:rPr>
          <w:rFonts w:ascii="Times New Roman" w:hAnsi="Times New Roman" w:cs="Times New Roman"/>
          <w:sz w:val="24"/>
          <w:szCs w:val="24"/>
        </w:rPr>
        <w:br/>
        <w:t>refuse, to take part or to stop giving information at any time. For your participation in the</w:t>
      </w:r>
      <w:r>
        <w:rPr>
          <w:rFonts w:ascii="Times New Roman" w:hAnsi="Times New Roman" w:cs="Times New Roman"/>
          <w:sz w:val="24"/>
          <w:szCs w:val="24"/>
        </w:rPr>
        <w:br/>
        <w:t>study, no payment will be granted or has no any special privilege to you. Besides, you’re</w:t>
      </w:r>
      <w:r>
        <w:rPr>
          <w:rFonts w:ascii="Times New Roman" w:hAnsi="Times New Roman" w:cs="Times New Roman"/>
          <w:sz w:val="24"/>
          <w:szCs w:val="24"/>
        </w:rPr>
        <w:br/>
        <w:t>not obligated to answer any question which you do not wish to answer. If you fill</w:t>
      </w:r>
      <w:r>
        <w:rPr>
          <w:rFonts w:ascii="Times New Roman" w:hAnsi="Times New Roman" w:cs="Times New Roman"/>
          <w:sz w:val="24"/>
          <w:szCs w:val="24"/>
        </w:rPr>
        <w:br/>
        <w:t>discomfort to respond to any of the questions, please feel free to drop it any time you wish</w:t>
      </w:r>
      <w:r>
        <w:rPr>
          <w:rFonts w:ascii="Times New Roman" w:hAnsi="Times New Roman" w:cs="Times New Roman"/>
          <w:sz w:val="24"/>
          <w:szCs w:val="24"/>
        </w:rPr>
        <w:br/>
        <w:t>to do so. I assure you that your name will not be mentioned in anywhere. Filling the</w:t>
      </w:r>
      <w:r>
        <w:rPr>
          <w:rFonts w:ascii="Times New Roman" w:hAnsi="Times New Roman" w:cs="Times New Roman"/>
          <w:sz w:val="24"/>
          <w:szCs w:val="24"/>
        </w:rPr>
        <w:br/>
        <w:t>questionnaire will take about 30 minutes. The information that you give me will be kept</w:t>
      </w:r>
      <w:r>
        <w:rPr>
          <w:rFonts w:ascii="Times New Roman" w:hAnsi="Times New Roman" w:cs="Times New Roman"/>
          <w:sz w:val="24"/>
          <w:szCs w:val="24"/>
        </w:rPr>
        <w:br/>
        <w:t>confidential and won’t be accessible to a third party; only be used for the research purpose and burn at the end of the survey. Could I have your permission to continue?</w:t>
      </w:r>
    </w:p>
    <w:p w:rsidR="00DC767C" w:rsidRDefault="00DC767C" w:rsidP="00DC767C">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1. Yes 2. No,</w:t>
      </w:r>
    </w:p>
    <w:p w:rsidR="00DC767C" w:rsidRDefault="00DC767C" w:rsidP="00DC767C">
      <w:pPr>
        <w:rPr>
          <w:rFonts w:ascii="Times New Roman" w:hAnsi="Times New Roman" w:cs="Times New Roman"/>
          <w:sz w:val="24"/>
          <w:szCs w:val="24"/>
        </w:rPr>
      </w:pPr>
      <w:r>
        <w:rPr>
          <w:rFonts w:ascii="Times New Roman" w:hAnsi="Times New Roman" w:cs="Times New Roman"/>
          <w:sz w:val="24"/>
          <w:szCs w:val="24"/>
        </w:rPr>
        <w:t xml:space="preserve">Stop and thank the respondent. </w:t>
      </w:r>
      <w:r>
        <w:rPr>
          <w:rFonts w:ascii="Times New Roman" w:hAnsi="Times New Roman" w:cs="Times New Roman"/>
          <w:sz w:val="24"/>
          <w:szCs w:val="24"/>
        </w:rPr>
        <w:br/>
      </w:r>
    </w:p>
    <w:p w:rsidR="00DC767C" w:rsidRDefault="00DC767C" w:rsidP="00DC767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Signature of data collector __________________ Date __________</w:t>
      </w:r>
    </w:p>
    <w:p w:rsidR="00DC767C" w:rsidRDefault="00DC767C" w:rsidP="00DC767C">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Name of Health Facility ___________________________________________________</w:t>
      </w:r>
    </w:p>
    <w:p w:rsidR="00DC767C" w:rsidRDefault="00DC767C" w:rsidP="00DC767C">
      <w:pPr>
        <w:spacing w:line="360" w:lineRule="auto"/>
        <w:jc w:val="both"/>
        <w:rPr>
          <w:rFonts w:ascii="Times New Roman" w:eastAsia="Times New Roman" w:hAnsi="Times New Roman" w:cs="Times New Roman"/>
          <w:color w:val="000000"/>
          <w:sz w:val="24"/>
          <w:szCs w:val="24"/>
        </w:rPr>
      </w:pPr>
    </w:p>
    <w:p w:rsidR="00DC767C" w:rsidRDefault="00DC767C" w:rsidP="00DC767C"/>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pStyle w:val="Standard"/>
      </w:pPr>
      <w:r>
        <w:br w:type="page"/>
      </w:r>
    </w:p>
    <w:p w:rsidR="00DC767C" w:rsidRDefault="00DC767C" w:rsidP="00DC767C">
      <w:pPr>
        <w:pStyle w:val="Heading1"/>
        <w:rPr>
          <w:rFonts w:ascii="Times New Roman" w:hAnsi="Times New Roman" w:cs="Times New Roman"/>
        </w:rPr>
      </w:pPr>
      <w:bookmarkStart w:id="179" w:name="_Toc160737801"/>
      <w:bookmarkStart w:id="180" w:name="_Toc165190629"/>
      <w:bookmarkStart w:id="181" w:name="_Toc189053934"/>
      <w:r>
        <w:rPr>
          <w:rFonts w:ascii="Times New Roman" w:hAnsi="Times New Roman" w:cs="Times New Roman"/>
        </w:rPr>
        <w:lastRenderedPageBreak/>
        <w:t>ANNEX.II QUESTIONNARE</w:t>
      </w:r>
      <w:bookmarkEnd w:id="179"/>
      <w:bookmarkEnd w:id="180"/>
      <w:bookmarkEnd w:id="181"/>
    </w:p>
    <w:p w:rsidR="00DC767C" w:rsidRDefault="00DC767C" w:rsidP="00DC767C">
      <w:pPr>
        <w:pStyle w:val="Caption"/>
        <w:numPr>
          <w:ilvl w:val="0"/>
          <w:numId w:val="17"/>
        </w:numPr>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Socio-demographic characteristics of wo</w:t>
      </w:r>
      <w:r>
        <w:rPr>
          <w:rFonts w:ascii="Times New Roman" w:eastAsia="Times New Roman" w:hAnsi="Times New Roman" w:cs="Times New Roman"/>
          <w:color w:val="000000" w:themeColor="text1"/>
          <w:sz w:val="24"/>
          <w:szCs w:val="24"/>
          <w:lang w:val="en-GB"/>
        </w:rPr>
        <w:t xml:space="preserve">men admitted to maternity ward at AURH, </w:t>
      </w:r>
      <w:r>
        <w:rPr>
          <w:rFonts w:ascii="Times New Roman" w:hAnsi="Times New Roman" w:cs="Times New Roman"/>
          <w:color w:val="000000" w:themeColor="text1"/>
          <w:sz w:val="24"/>
          <w:szCs w:val="24"/>
        </w:rPr>
        <w:t>2024(n=</w:t>
      </w:r>
      <w:r>
        <w:rPr>
          <w:rFonts w:ascii="Times New Roman" w:eastAsia="Calibri" w:hAnsi="Times New Roman" w:cs="Times New Roman"/>
          <w:color w:val="000000" w:themeColor="text1"/>
          <w:sz w:val="24"/>
          <w:szCs w:val="24"/>
        </w:rPr>
        <w:t>345</w:t>
      </w:r>
      <w:r>
        <w:rPr>
          <w:rFonts w:ascii="Times New Roman" w:hAnsi="Times New Roman" w:cs="Times New Roman"/>
          <w:color w:val="000000" w:themeColor="text1"/>
          <w:sz w:val="24"/>
          <w:szCs w:val="24"/>
        </w:rPr>
        <w:t>)</w:t>
      </w:r>
    </w:p>
    <w:tbl>
      <w:tblPr>
        <w:tblStyle w:val="TableGrid"/>
        <w:tblW w:w="0" w:type="auto"/>
        <w:tblLook w:val="04A0" w:firstRow="1" w:lastRow="0" w:firstColumn="1" w:lastColumn="0" w:noHBand="0" w:noVBand="1"/>
      </w:tblPr>
      <w:tblGrid>
        <w:gridCol w:w="675"/>
        <w:gridCol w:w="4253"/>
        <w:gridCol w:w="4314"/>
      </w:tblGrid>
      <w:tr w:rsidR="00DC767C" w:rsidTr="00BA3754">
        <w:tc>
          <w:tcPr>
            <w:tcW w:w="67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SN</w:t>
            </w:r>
          </w:p>
        </w:tc>
        <w:tc>
          <w:tcPr>
            <w:tcW w:w="4253"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Questionnaires</w:t>
            </w:r>
          </w:p>
        </w:tc>
        <w:tc>
          <w:tcPr>
            <w:tcW w:w="4314"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ANSWER</w:t>
            </w:r>
          </w:p>
        </w:tc>
      </w:tr>
      <w:tr w:rsidR="00DC767C" w:rsidTr="00BA3754">
        <w:trPr>
          <w:trHeight w:val="313"/>
        </w:trPr>
        <w:tc>
          <w:tcPr>
            <w:tcW w:w="67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1.</w:t>
            </w:r>
          </w:p>
        </w:tc>
        <w:tc>
          <w:tcPr>
            <w:tcW w:w="425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age?</w:t>
            </w:r>
          </w:p>
        </w:tc>
        <w:tc>
          <w:tcPr>
            <w:tcW w:w="431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year</w:t>
            </w:r>
          </w:p>
        </w:tc>
      </w:tr>
      <w:tr w:rsidR="00DC767C" w:rsidTr="00BA3754">
        <w:tc>
          <w:tcPr>
            <w:tcW w:w="675" w:type="dxa"/>
            <w:vMerge w:val="restart"/>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2.</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ethnicity</w:t>
            </w:r>
          </w:p>
        </w:tc>
        <w:tc>
          <w:tcPr>
            <w:tcW w:w="4314" w:type="dxa"/>
          </w:tcPr>
          <w:p w:rsidR="00DC767C" w:rsidRDefault="00DC767C" w:rsidP="00DC767C">
            <w:pPr>
              <w:pStyle w:val="ListParagraph"/>
              <w:numPr>
                <w:ilvl w:val="0"/>
                <w:numId w:val="1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Oromoo</w:t>
            </w:r>
            <w:proofErr w:type="spellEnd"/>
          </w:p>
        </w:tc>
      </w:tr>
      <w:tr w:rsidR="00DC767C" w:rsidTr="00BA3754">
        <w:tc>
          <w:tcPr>
            <w:tcW w:w="675" w:type="dxa"/>
            <w:vMerge/>
          </w:tcPr>
          <w:p w:rsidR="00DC767C" w:rsidRDefault="00DC767C" w:rsidP="00BA3754">
            <w:pPr>
              <w:rPr>
                <w:rFonts w:ascii="Times New Roman" w:hAnsi="Times New Roman" w:cs="Times New Roman"/>
                <w:b/>
                <w:sz w:val="24"/>
                <w:szCs w:val="24"/>
              </w:rPr>
            </w:pPr>
          </w:p>
        </w:tc>
        <w:tc>
          <w:tcPr>
            <w:tcW w:w="4253" w:type="dxa"/>
            <w:vMerge/>
          </w:tcPr>
          <w:p w:rsidR="00DC767C" w:rsidRDefault="00DC767C" w:rsidP="00BA3754">
            <w:pPr>
              <w:rPr>
                <w:rFonts w:ascii="Times New Roman" w:hAnsi="Times New Roman" w:cs="Times New Roman"/>
                <w:b/>
                <w:sz w:val="24"/>
                <w:szCs w:val="24"/>
              </w:rPr>
            </w:pPr>
          </w:p>
        </w:tc>
        <w:tc>
          <w:tcPr>
            <w:tcW w:w="4314" w:type="dxa"/>
          </w:tcPr>
          <w:p w:rsidR="00DC767C" w:rsidRDefault="00DC767C" w:rsidP="00DC767C">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Amhara</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Tigre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SNN</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Other,specify</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religion?</w:t>
            </w:r>
          </w:p>
        </w:tc>
        <w:tc>
          <w:tcPr>
            <w:tcW w:w="4314" w:type="dxa"/>
          </w:tcPr>
          <w:p w:rsidR="00DC767C" w:rsidRDefault="00DC767C" w:rsidP="00DC767C">
            <w:pPr>
              <w:pStyle w:val="ListParagraph"/>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Protestant</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Orthodox</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Muslim</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1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Other,specify</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current education level</w:t>
            </w:r>
          </w:p>
        </w:tc>
        <w:tc>
          <w:tcPr>
            <w:tcW w:w="4314" w:type="dxa"/>
          </w:tcPr>
          <w:p w:rsidR="00DC767C" w:rsidRDefault="00DC767C" w:rsidP="00DC767C">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Cannot read and write, what about those write and read but no formal education?</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Elementary (1-8)</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Secondary school(9-12)</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Diploma</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Degree and above</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Where is your place of residence?</w:t>
            </w:r>
          </w:p>
        </w:tc>
        <w:tc>
          <w:tcPr>
            <w:tcW w:w="4314" w:type="dxa"/>
          </w:tcPr>
          <w:p w:rsidR="00DC767C" w:rsidRDefault="00DC767C" w:rsidP="00DC767C">
            <w:pPr>
              <w:pStyle w:val="ListParagraph"/>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Urban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Rural</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6</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Marital status</w:t>
            </w:r>
          </w:p>
        </w:tc>
        <w:tc>
          <w:tcPr>
            <w:tcW w:w="4314" w:type="dxa"/>
          </w:tcPr>
          <w:p w:rsidR="00DC767C" w:rsidRDefault="00DC767C" w:rsidP="00DC767C">
            <w:pPr>
              <w:pStyle w:val="ListParagraph"/>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Single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Married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Divorced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Widowed </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occupation?</w:t>
            </w: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Farmer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Government employee</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Merchant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House wife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Daily </w:t>
            </w:r>
            <w:proofErr w:type="spellStart"/>
            <w:r>
              <w:rPr>
                <w:rFonts w:ascii="Times New Roman" w:hAnsi="Times New Roman" w:cs="Times New Roman"/>
                <w:sz w:val="24"/>
                <w:szCs w:val="24"/>
              </w:rPr>
              <w:t>labourer</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Other</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husband’s level of education?</w:t>
            </w:r>
          </w:p>
        </w:tc>
        <w:tc>
          <w:tcPr>
            <w:tcW w:w="4314" w:type="dxa"/>
          </w:tcPr>
          <w:p w:rsidR="00DC767C" w:rsidRDefault="00DC767C" w:rsidP="00DC767C">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Cannot read and write</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Elementary (1-8)</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Secondary school(9-12)</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Diploma</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425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husband’s occupation?</w:t>
            </w:r>
          </w:p>
        </w:tc>
        <w:tc>
          <w:tcPr>
            <w:tcW w:w="4314" w:type="dxa"/>
          </w:tcPr>
          <w:p w:rsidR="00DC767C" w:rsidRDefault="00DC767C" w:rsidP="00DC767C">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Farmer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Government employee</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Merchant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Daily </w:t>
            </w:r>
            <w:proofErr w:type="spellStart"/>
            <w:r>
              <w:rPr>
                <w:rFonts w:ascii="Times New Roman" w:hAnsi="Times New Roman" w:cs="Times New Roman"/>
                <w:sz w:val="24"/>
                <w:szCs w:val="24"/>
              </w:rPr>
              <w:t>labourer</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Other</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Pr="00A00ACB" w:rsidRDefault="00DC767C" w:rsidP="00BA3754">
            <w:pPr>
              <w:rPr>
                <w:rFonts w:ascii="Times New Roman" w:hAnsi="Times New Roman" w:cs="Times New Roman"/>
                <w:sz w:val="24"/>
                <w:szCs w:val="24"/>
              </w:rPr>
            </w:pPr>
          </w:p>
        </w:tc>
      </w:tr>
      <w:tr w:rsidR="00DC767C" w:rsidTr="00BA3754">
        <w:tc>
          <w:tcPr>
            <w:tcW w:w="675"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425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is your monthly income? Better if you use wealth index</w:t>
            </w:r>
          </w:p>
        </w:tc>
        <w:tc>
          <w:tcPr>
            <w:tcW w:w="431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ETB</w:t>
            </w:r>
          </w:p>
        </w:tc>
      </w:tr>
    </w:tbl>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Default="00DC767C" w:rsidP="00DC767C">
      <w:pPr>
        <w:pStyle w:val="ListParagraph"/>
        <w:numPr>
          <w:ilvl w:val="0"/>
          <w:numId w:val="17"/>
        </w:numPr>
        <w:ind w:left="720"/>
        <w:rPr>
          <w:rFonts w:ascii="Times New Roman" w:hAnsi="Times New Roman" w:cs="Times New Roman"/>
          <w:b/>
          <w:sz w:val="24"/>
          <w:szCs w:val="24"/>
        </w:rPr>
      </w:pPr>
      <w:r>
        <w:rPr>
          <w:rStyle w:val="fontstyle01"/>
          <w:rFonts w:ascii="Times New Roman" w:hAnsi="Times New Roman" w:cs="Times New Roman"/>
          <w:b/>
          <w:sz w:val="24"/>
          <w:szCs w:val="24"/>
        </w:rPr>
        <w:lastRenderedPageBreak/>
        <w:t xml:space="preserve"> Distribution of obstetrics and reproductive health service related variables </w:t>
      </w:r>
      <w:proofErr w:type="spellStart"/>
      <w:r>
        <w:rPr>
          <w:rStyle w:val="fontstyle01"/>
          <w:rFonts w:ascii="Times New Roman" w:hAnsi="Times New Roman" w:cs="Times New Roman"/>
          <w:b/>
          <w:sz w:val="24"/>
          <w:szCs w:val="24"/>
        </w:rPr>
        <w:t>Wo</w:t>
      </w:r>
      <w:proofErr w:type="spellEnd"/>
      <w:r>
        <w:rPr>
          <w:rFonts w:ascii="Times New Roman" w:eastAsia="Times New Roman" w:hAnsi="Times New Roman" w:cs="Times New Roman"/>
          <w:b/>
          <w:color w:val="000000"/>
          <w:sz w:val="24"/>
          <w:szCs w:val="24"/>
          <w:lang w:val="en-GB"/>
        </w:rPr>
        <w:t>m</w:t>
      </w:r>
      <w:r>
        <w:rPr>
          <w:rFonts w:ascii="Times New Roman" w:eastAsia="Times New Roman" w:hAnsi="Times New Roman" w:cs="Times New Roman"/>
          <w:b/>
          <w:color w:val="000000"/>
          <w:sz w:val="24"/>
          <w:szCs w:val="24"/>
        </w:rPr>
        <w:t>en ad</w:t>
      </w:r>
      <w:r>
        <w:rPr>
          <w:rFonts w:ascii="Times New Roman" w:eastAsia="Times New Roman" w:hAnsi="Times New Roman" w:cs="Times New Roman"/>
          <w:b/>
          <w:color w:val="000000"/>
          <w:sz w:val="24"/>
          <w:szCs w:val="24"/>
          <w:lang w:val="en-GB"/>
        </w:rPr>
        <w:t>m</w:t>
      </w:r>
      <w:proofErr w:type="spellStart"/>
      <w:r>
        <w:rPr>
          <w:rFonts w:ascii="Times New Roman" w:eastAsia="Times New Roman" w:hAnsi="Times New Roman" w:cs="Times New Roman"/>
          <w:b/>
          <w:color w:val="000000"/>
          <w:sz w:val="24"/>
          <w:szCs w:val="24"/>
        </w:rPr>
        <w:t>itted</w:t>
      </w:r>
      <w:proofErr w:type="spellEnd"/>
      <w:r>
        <w:rPr>
          <w:rFonts w:ascii="Times New Roman" w:eastAsia="Times New Roman" w:hAnsi="Times New Roman" w:cs="Times New Roman"/>
          <w:b/>
          <w:color w:val="000000"/>
          <w:sz w:val="24"/>
          <w:szCs w:val="24"/>
        </w:rPr>
        <w:t xml:space="preserve"> to AURH, 2024</w:t>
      </w:r>
    </w:p>
    <w:tbl>
      <w:tblPr>
        <w:tblStyle w:val="TableGrid"/>
        <w:tblW w:w="0" w:type="auto"/>
        <w:tblLook w:val="04A0" w:firstRow="1" w:lastRow="0" w:firstColumn="1" w:lastColumn="0" w:noHBand="0" w:noVBand="1"/>
      </w:tblPr>
      <w:tblGrid>
        <w:gridCol w:w="534"/>
        <w:gridCol w:w="5213"/>
        <w:gridCol w:w="3433"/>
      </w:tblGrid>
      <w:tr w:rsidR="00DC767C" w:rsidTr="00BA3754">
        <w:tc>
          <w:tcPr>
            <w:tcW w:w="534"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SN</w:t>
            </w:r>
          </w:p>
        </w:tc>
        <w:tc>
          <w:tcPr>
            <w:tcW w:w="5213"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QUESTIONNIARE</w:t>
            </w:r>
          </w:p>
        </w:tc>
        <w:tc>
          <w:tcPr>
            <w:tcW w:w="3433"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ANSWER</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At what age did you get married? </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years</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2</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At what age did you become pregnant?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years</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How many times did you become pregnant?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number</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Do you have previous history of abortion?</w:t>
            </w:r>
          </w:p>
        </w:tc>
        <w:tc>
          <w:tcPr>
            <w:tcW w:w="3433" w:type="dxa"/>
          </w:tcPr>
          <w:p w:rsidR="00DC767C" w:rsidRDefault="00DC767C" w:rsidP="00DC767C">
            <w:pPr>
              <w:pStyle w:val="ListParagraph"/>
              <w:numPr>
                <w:ilvl w:val="0"/>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tcPr>
          <w:p w:rsidR="00DC767C" w:rsidRDefault="00DC767C" w:rsidP="00BA3754">
            <w:pPr>
              <w:rPr>
                <w:rFonts w:ascii="Times New Roman" w:hAnsi="Times New Roman" w:cs="Times New Roman"/>
                <w:sz w:val="24"/>
                <w:szCs w:val="24"/>
              </w:rPr>
            </w:pPr>
          </w:p>
        </w:tc>
        <w:tc>
          <w:tcPr>
            <w:tcW w:w="5213" w:type="dxa"/>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 </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How many live births do you have?</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number</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6</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Did you have ANC follow up for this pregnancy?</w:t>
            </w:r>
          </w:p>
        </w:tc>
        <w:tc>
          <w:tcPr>
            <w:tcW w:w="3433" w:type="dxa"/>
          </w:tcPr>
          <w:p w:rsidR="00DC767C" w:rsidRDefault="00DC767C" w:rsidP="00DC767C">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No</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If yes to Q6, how many times?</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What was your birth interval prior to the current pregnancy?</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………in months</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Was the labor starts spontaneously?</w:t>
            </w:r>
          </w:p>
        </w:tc>
        <w:tc>
          <w:tcPr>
            <w:tcW w:w="3433" w:type="dxa"/>
          </w:tcPr>
          <w:p w:rsidR="00DC767C" w:rsidRDefault="00DC767C" w:rsidP="00DC767C">
            <w:pPr>
              <w:pStyle w:val="ListParagraph"/>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 </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If no to Q8, why?</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 </w:t>
            </w:r>
          </w:p>
        </w:tc>
      </w:tr>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11</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For how long did labor last?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hr</w:t>
            </w:r>
            <w:proofErr w:type="spellEnd"/>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12</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Where did give birth during the past pregnancy?</w:t>
            </w:r>
          </w:p>
        </w:tc>
        <w:tc>
          <w:tcPr>
            <w:tcW w:w="3433" w:type="dxa"/>
          </w:tcPr>
          <w:p w:rsidR="00DC767C" w:rsidRDefault="00DC767C" w:rsidP="00DC767C">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Health facility</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Home</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13</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Do you have previous history of obstetrical related complication on the last delivery?</w:t>
            </w:r>
          </w:p>
        </w:tc>
        <w:tc>
          <w:tcPr>
            <w:tcW w:w="3433" w:type="dxa"/>
          </w:tcPr>
          <w:p w:rsidR="00DC767C" w:rsidRDefault="00DC767C" w:rsidP="00DC767C">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 </w:t>
            </w:r>
          </w:p>
        </w:tc>
      </w:tr>
    </w:tbl>
    <w:p w:rsidR="00DC767C" w:rsidRDefault="00DC767C" w:rsidP="00DC767C">
      <w:pPr>
        <w:rPr>
          <w:rFonts w:ascii="Times New Roman" w:hAnsi="Times New Roman" w:cs="Times New Roman"/>
          <w:b/>
          <w:bCs/>
          <w:color w:val="000000"/>
          <w:sz w:val="16"/>
          <w:szCs w:val="16"/>
        </w:rPr>
      </w:pPr>
    </w:p>
    <w:p w:rsidR="00DC767C" w:rsidRDefault="00DC767C" w:rsidP="00DC767C">
      <w:pPr>
        <w:rPr>
          <w:rFonts w:ascii="Times New Roman" w:hAnsi="Times New Roman" w:cs="Times New Roman"/>
          <w:b/>
          <w:bCs/>
          <w:color w:val="000000"/>
          <w:sz w:val="16"/>
          <w:szCs w:val="16"/>
        </w:rPr>
      </w:pPr>
    </w:p>
    <w:p w:rsidR="00DC767C" w:rsidRDefault="00DC767C" w:rsidP="00DC767C">
      <w:pPr>
        <w:ind w:left="360"/>
        <w:rPr>
          <w:rFonts w:ascii="Times New Roman" w:hAnsi="Times New Roman" w:cs="Times New Roman"/>
          <w:b/>
          <w:bCs/>
          <w:color w:val="000000" w:themeColor="text1"/>
          <w:sz w:val="24"/>
          <w:szCs w:val="24"/>
        </w:rPr>
      </w:pPr>
    </w:p>
    <w:p w:rsidR="00DC767C" w:rsidRPr="00EA163B" w:rsidRDefault="00DC767C" w:rsidP="00DC767C">
      <w:pPr>
        <w:pStyle w:val="ListParagraph"/>
        <w:numPr>
          <w:ilvl w:val="0"/>
          <w:numId w:val="17"/>
        </w:numPr>
        <w:ind w:left="720"/>
        <w:rPr>
          <w:rFonts w:ascii="Times New Roman" w:hAnsi="Times New Roman" w:cs="Times New Roman"/>
          <w:b/>
          <w:color w:val="000000" w:themeColor="text1"/>
          <w:sz w:val="24"/>
          <w:szCs w:val="24"/>
        </w:rPr>
      </w:pPr>
      <w:r w:rsidRPr="00EA163B">
        <w:rPr>
          <w:rFonts w:ascii="Times New Roman" w:hAnsi="Times New Roman" w:cs="Times New Roman"/>
          <w:b/>
          <w:bCs/>
          <w:color w:val="000000" w:themeColor="text1"/>
          <w:sz w:val="24"/>
          <w:szCs w:val="24"/>
        </w:rPr>
        <w:t xml:space="preserve">Health-related </w:t>
      </w:r>
      <w:r w:rsidRPr="00EA163B">
        <w:rPr>
          <w:rFonts w:ascii="Times New Roman" w:hAnsi="Times New Roman" w:cs="Times New Roman"/>
          <w:b/>
          <w:color w:val="000000" w:themeColor="text1"/>
          <w:sz w:val="24"/>
          <w:szCs w:val="24"/>
        </w:rPr>
        <w:t>delays for maternal health seeking and chronic medical characteristics among mothers admitted to maternity ward at AURH 2024</w:t>
      </w:r>
    </w:p>
    <w:tbl>
      <w:tblPr>
        <w:tblStyle w:val="TableGrid"/>
        <w:tblW w:w="0" w:type="auto"/>
        <w:tblLayout w:type="fixed"/>
        <w:tblLook w:val="04A0" w:firstRow="1" w:lastRow="0" w:firstColumn="1" w:lastColumn="0" w:noHBand="0" w:noVBand="1"/>
      </w:tblPr>
      <w:tblGrid>
        <w:gridCol w:w="534"/>
        <w:gridCol w:w="4252"/>
        <w:gridCol w:w="4394"/>
      </w:tblGrid>
      <w:tr w:rsidR="00DC767C" w:rsidTr="00BA3754">
        <w:tc>
          <w:tcPr>
            <w:tcW w:w="53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SN</w:t>
            </w:r>
          </w:p>
        </w:tc>
        <w:tc>
          <w:tcPr>
            <w:tcW w:w="4252"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QUESTIONNAIRE</w:t>
            </w:r>
          </w:p>
        </w:tc>
        <w:tc>
          <w:tcPr>
            <w:tcW w:w="439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ANSWER</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How did you come to this Hospital</w:t>
            </w:r>
          </w:p>
        </w:tc>
        <w:tc>
          <w:tcPr>
            <w:tcW w:w="4394" w:type="dxa"/>
          </w:tcPr>
          <w:p w:rsidR="00DC767C" w:rsidRDefault="00DC767C" w:rsidP="00DC767C">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Referral</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Self </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2</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Who is autonomous in house hold decision when you seek for medical help on current pregnancy?</w:t>
            </w: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Self</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Husband</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Relative</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Did you </w:t>
            </w:r>
            <w:r>
              <w:rPr>
                <w:rFonts w:ascii="Times New Roman" w:hAnsi="Times New Roman" w:cs="Times New Roman"/>
                <w:bCs/>
                <w:color w:val="262727"/>
                <w:sz w:val="24"/>
                <w:szCs w:val="24"/>
              </w:rPr>
              <w:t>Delay to decide to come to the hospital?</w:t>
            </w:r>
          </w:p>
        </w:tc>
        <w:tc>
          <w:tcPr>
            <w:tcW w:w="4394" w:type="dxa"/>
          </w:tcPr>
          <w:p w:rsidR="00DC767C" w:rsidRDefault="00DC767C" w:rsidP="00DC767C">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 </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If yes to Q3, what is your </w:t>
            </w:r>
            <w:r>
              <w:rPr>
                <w:rFonts w:ascii="Times New Roman" w:hAnsi="Times New Roman" w:cs="Times New Roman"/>
                <w:bCs/>
                <w:color w:val="262727"/>
                <w:sz w:val="24"/>
                <w:szCs w:val="24"/>
              </w:rPr>
              <w:t>Reason for delay in decision making to come to the hospital?</w:t>
            </w: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Underestimating the severity of the condition</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Failure to understand the problem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Bad experience with health facilities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Lack of decision to go to the health facility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r>
              <w:rPr>
                <w:rFonts w:ascii="Times New Roman" w:hAnsi="Times New Roman" w:cs="Times New Roman"/>
                <w:sz w:val="24"/>
                <w:szCs w:val="24"/>
              </w:rPr>
              <w:t>Believed that God was in control</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How long did it take you to reach nearest health facility?</w:t>
            </w: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&lt;30minutes</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30minutes-1hr</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2-4 </w:t>
            </w:r>
            <w:proofErr w:type="spellStart"/>
            <w:r>
              <w:rPr>
                <w:rFonts w:ascii="Times New Roman" w:hAnsi="Times New Roman" w:cs="Times New Roman"/>
                <w:sz w:val="24"/>
                <w:szCs w:val="24"/>
              </w:rPr>
              <w:t>hrs</w:t>
            </w:r>
            <w:proofErr w:type="spellEnd"/>
            <w:r>
              <w:rPr>
                <w:rFonts w:ascii="Times New Roman" w:hAnsi="Times New Roman" w:cs="Times New Roman"/>
                <w:sz w:val="24"/>
                <w:szCs w:val="24"/>
              </w:rPr>
              <w:t xml:space="preserve">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5-8 </w:t>
            </w:r>
            <w:proofErr w:type="spellStart"/>
            <w:r>
              <w:rPr>
                <w:rFonts w:ascii="Times New Roman" w:hAnsi="Times New Roman" w:cs="Times New Roman"/>
                <w:sz w:val="24"/>
                <w:szCs w:val="24"/>
              </w:rPr>
              <w:t>hrs</w:t>
            </w:r>
            <w:proofErr w:type="spellEnd"/>
          </w:p>
        </w:tc>
      </w:tr>
      <w:tr w:rsidR="00DC767C" w:rsidTr="00BA3754">
        <w:tc>
          <w:tcPr>
            <w:tcW w:w="534" w:type="dxa"/>
          </w:tcPr>
          <w:p w:rsidR="00DC767C" w:rsidRDefault="00DC767C" w:rsidP="00BA3754">
            <w:pPr>
              <w:rPr>
                <w:rFonts w:ascii="Times New Roman" w:hAnsi="Times New Roman" w:cs="Times New Roman"/>
                <w:sz w:val="24"/>
                <w:szCs w:val="24"/>
              </w:rPr>
            </w:pPr>
          </w:p>
        </w:tc>
        <w:tc>
          <w:tcPr>
            <w:tcW w:w="4252" w:type="dxa"/>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More than 8hrs</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6</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By what mechanism did you reach the nearest health facility?</w:t>
            </w: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On foot</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Ambulance</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ON horse/animal</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Public car</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Private car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r>
              <w:rPr>
                <w:rFonts w:ascii="Times New Roman" w:hAnsi="Times New Roman" w:cs="Times New Roman"/>
                <w:sz w:val="24"/>
                <w:szCs w:val="24"/>
              </w:rPr>
              <w:t>Other…….</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bCs/>
                <w:color w:val="262727"/>
                <w:sz w:val="24"/>
                <w:szCs w:val="24"/>
              </w:rPr>
              <w:t>Once you decide to go to the hospital, did</w:t>
            </w:r>
            <w:r>
              <w:rPr>
                <w:rFonts w:ascii="Times New Roman" w:hAnsi="Times New Roman" w:cs="Times New Roman"/>
                <w:bCs/>
                <w:color w:val="262727"/>
                <w:sz w:val="24"/>
                <w:szCs w:val="24"/>
              </w:rPr>
              <w:br/>
              <w:t>you go straight away?</w:t>
            </w:r>
          </w:p>
        </w:tc>
        <w:tc>
          <w:tcPr>
            <w:tcW w:w="4394" w:type="dxa"/>
          </w:tcPr>
          <w:p w:rsidR="00DC767C" w:rsidRDefault="00DC767C" w:rsidP="00DC767C">
            <w:pPr>
              <w:pStyle w:val="ListParagraph"/>
              <w:numPr>
                <w:ilvl w:val="0"/>
                <w:numId w:val="3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Yes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 </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If no to Q7, </w:t>
            </w:r>
            <w:r>
              <w:rPr>
                <w:rFonts w:ascii="Times New Roman" w:hAnsi="Times New Roman" w:cs="Times New Roman"/>
                <w:bCs/>
                <w:color w:val="262727"/>
                <w:sz w:val="24"/>
                <w:szCs w:val="24"/>
              </w:rPr>
              <w:t>why you did not to go straight away to the hospital?</w:t>
            </w: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Lack of transport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Lack of money for transport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rPr>
            </w:pPr>
            <w:r>
              <w:rPr>
                <w:rFonts w:ascii="Times New Roman" w:hAnsi="Times New Roman" w:cs="Times New Roman"/>
                <w:color w:val="262727"/>
                <w:sz w:val="24"/>
                <w:szCs w:val="24"/>
              </w:rPr>
              <w:t>Bad road condition</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For how long did wait </w:t>
            </w:r>
            <w:r>
              <w:rPr>
                <w:rFonts w:ascii="Times New Roman" w:hAnsi="Times New Roman" w:cs="Times New Roman"/>
                <w:bCs/>
                <w:color w:val="262727"/>
                <w:sz w:val="24"/>
                <w:szCs w:val="24"/>
              </w:rPr>
              <w:t>to get the health</w:t>
            </w:r>
            <w:r>
              <w:rPr>
                <w:rFonts w:ascii="Times New Roman" w:hAnsi="Times New Roman" w:cs="Times New Roman"/>
                <w:bCs/>
                <w:color w:val="262727"/>
                <w:sz w:val="24"/>
                <w:szCs w:val="24"/>
              </w:rPr>
              <w:br/>
              <w:t>provider at the health facility</w:t>
            </w:r>
            <w:r>
              <w:rPr>
                <w:rFonts w:ascii="Times New Roman" w:hAnsi="Times New Roman" w:cs="Times New Roman"/>
                <w:color w:val="262727"/>
                <w:sz w:val="24"/>
                <w:szCs w:val="24"/>
              </w:rPr>
              <w:t>?</w:t>
            </w:r>
          </w:p>
        </w:tc>
        <w:tc>
          <w:tcPr>
            <w:tcW w:w="4394" w:type="dxa"/>
          </w:tcPr>
          <w:p w:rsidR="00DC767C" w:rsidRDefault="00DC767C" w:rsidP="00DC767C">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color w:val="262727"/>
                <w:sz w:val="24"/>
                <w:szCs w:val="24"/>
              </w:rPr>
              <w:t xml:space="preserve">≤30 min </w:t>
            </w:r>
            <w:r>
              <w:rPr>
                <w:rFonts w:ascii="Times New Roman" w:hAnsi="Times New Roman" w:cs="Times New Roman"/>
                <w:color w:val="262727"/>
                <w:sz w:val="24"/>
                <w:szCs w:val="24"/>
              </w:rPr>
              <w:br/>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9"/>
              </w:numPr>
              <w:spacing w:after="0" w:line="240" w:lineRule="auto"/>
              <w:rPr>
                <w:rFonts w:ascii="Times New Roman" w:hAnsi="Times New Roman" w:cs="Times New Roman"/>
                <w:sz w:val="24"/>
                <w:szCs w:val="24"/>
              </w:rPr>
            </w:pPr>
            <w:r>
              <w:rPr>
                <w:rFonts w:ascii="Times New Roman" w:hAnsi="Times New Roman" w:cs="Times New Roman"/>
                <w:color w:val="262727"/>
                <w:sz w:val="24"/>
                <w:szCs w:val="24"/>
              </w:rPr>
              <w:t>&gt;30 min</w:t>
            </w:r>
          </w:p>
        </w:tc>
      </w:tr>
      <w:tr w:rsidR="00DC767C" w:rsidTr="00BA3754">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Is there any problem that you faced in the hospital?</w:t>
            </w:r>
          </w:p>
        </w:tc>
        <w:tc>
          <w:tcPr>
            <w:tcW w:w="4394" w:type="dxa"/>
          </w:tcPr>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Delay in making the diagnosis </w:t>
            </w:r>
          </w:p>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No assessment by the senior health </w:t>
            </w:r>
            <w:proofErr w:type="spellStart"/>
            <w:r>
              <w:rPr>
                <w:rFonts w:ascii="Times New Roman" w:hAnsi="Times New Roman" w:cs="Times New Roman"/>
                <w:color w:val="262727"/>
                <w:sz w:val="24"/>
                <w:szCs w:val="24"/>
              </w:rPr>
              <w:t>careprovider</w:t>
            </w:r>
            <w:proofErr w:type="spellEnd"/>
          </w:p>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Lack of supply and equipment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Poor monitoring of patients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40"/>
              </w:numPr>
              <w:spacing w:after="0" w:line="240" w:lineRule="auto"/>
              <w:rPr>
                <w:rFonts w:ascii="Times New Roman" w:hAnsi="Times New Roman" w:cs="Times New Roman"/>
              </w:rPr>
            </w:pPr>
            <w:r>
              <w:rPr>
                <w:rFonts w:ascii="Times New Roman" w:hAnsi="Times New Roman" w:cs="Times New Roman"/>
                <w:color w:val="262727"/>
                <w:sz w:val="24"/>
                <w:szCs w:val="24"/>
              </w:rPr>
              <w:t>No problem faced</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41"/>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Delay in making the diagnosis </w:t>
            </w:r>
          </w:p>
          <w:p w:rsidR="00DC767C" w:rsidRDefault="00DC767C" w:rsidP="00DC767C">
            <w:pPr>
              <w:pStyle w:val="ListParagraph"/>
              <w:numPr>
                <w:ilvl w:val="0"/>
                <w:numId w:val="41"/>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No assessment by the senior health care provider</w:t>
            </w:r>
          </w:p>
          <w:p w:rsidR="00DC767C" w:rsidRDefault="00DC767C" w:rsidP="00DC767C">
            <w:pPr>
              <w:pStyle w:val="ListParagraph"/>
              <w:numPr>
                <w:ilvl w:val="0"/>
                <w:numId w:val="41"/>
              </w:numPr>
              <w:spacing w:after="0" w:line="240" w:lineRule="auto"/>
              <w:rPr>
                <w:rFonts w:ascii="Times New Roman" w:hAnsi="Times New Roman" w:cs="Times New Roman"/>
                <w:color w:val="262727"/>
                <w:sz w:val="24"/>
                <w:szCs w:val="24"/>
              </w:rPr>
            </w:pPr>
            <w:r>
              <w:rPr>
                <w:rFonts w:ascii="Times New Roman" w:hAnsi="Times New Roman" w:cs="Times New Roman"/>
                <w:color w:val="262727"/>
                <w:sz w:val="24"/>
                <w:szCs w:val="24"/>
              </w:rPr>
              <w:t xml:space="preserve">Lack of supply and equipment </w:t>
            </w:r>
          </w:p>
        </w:tc>
      </w:tr>
      <w:tr w:rsidR="00DC767C" w:rsidTr="00BA3754">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Pr="00321755" w:rsidRDefault="00DC767C" w:rsidP="00BA3754">
            <w:pPr>
              <w:rPr>
                <w:rFonts w:ascii="Times New Roman" w:hAnsi="Times New Roman" w:cs="Times New Roman"/>
                <w:color w:val="262727"/>
                <w:sz w:val="24"/>
                <w:szCs w:val="24"/>
              </w:rPr>
            </w:pPr>
          </w:p>
        </w:tc>
      </w:tr>
      <w:tr w:rsidR="00DC767C" w:rsidTr="00BA3754">
        <w:trPr>
          <w:trHeight w:val="391"/>
        </w:trPr>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11</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Do you have previous history of medical related complications?</w:t>
            </w: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1.yes </w:t>
            </w:r>
          </w:p>
        </w:tc>
      </w:tr>
      <w:tr w:rsidR="00DC767C" w:rsidTr="00BA3754">
        <w:trPr>
          <w:trHeight w:val="371"/>
        </w:trPr>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2. no </w:t>
            </w:r>
          </w:p>
        </w:tc>
      </w:tr>
      <w:tr w:rsidR="00DC767C" w:rsidTr="00BA3754">
        <w:trPr>
          <w:trHeight w:val="129"/>
        </w:trPr>
        <w:tc>
          <w:tcPr>
            <w:tcW w:w="534"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12</w:t>
            </w:r>
          </w:p>
        </w:tc>
        <w:tc>
          <w:tcPr>
            <w:tcW w:w="4252"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If yes to Q11, what are they?</w:t>
            </w: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1.Chronic hypertension</w:t>
            </w:r>
          </w:p>
        </w:tc>
      </w:tr>
      <w:tr w:rsidR="00DC767C" w:rsidTr="00BA3754">
        <w:trPr>
          <w:trHeight w:val="138"/>
        </w:trPr>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2.Diabetes</w:t>
            </w:r>
          </w:p>
        </w:tc>
      </w:tr>
      <w:tr w:rsidR="00DC767C" w:rsidTr="00BA3754">
        <w:trPr>
          <w:trHeight w:val="169"/>
        </w:trPr>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3.Cardiac</w:t>
            </w:r>
          </w:p>
        </w:tc>
      </w:tr>
      <w:tr w:rsidR="00DC767C" w:rsidTr="00BA3754">
        <w:trPr>
          <w:trHeight w:val="169"/>
        </w:trPr>
        <w:tc>
          <w:tcPr>
            <w:tcW w:w="534" w:type="dxa"/>
            <w:vMerge/>
          </w:tcPr>
          <w:p w:rsidR="00DC767C" w:rsidRDefault="00DC767C" w:rsidP="00BA3754">
            <w:pPr>
              <w:rPr>
                <w:rFonts w:ascii="Times New Roman" w:hAnsi="Times New Roman" w:cs="Times New Roman"/>
                <w:sz w:val="24"/>
                <w:szCs w:val="24"/>
              </w:rPr>
            </w:pPr>
          </w:p>
        </w:tc>
        <w:tc>
          <w:tcPr>
            <w:tcW w:w="4252"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4.Obesity</w:t>
            </w:r>
          </w:p>
        </w:tc>
      </w:tr>
    </w:tbl>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A010DE" w:rsidRDefault="00A010DE" w:rsidP="00DC767C">
      <w:pPr>
        <w:rPr>
          <w:rFonts w:ascii="Times New Roman" w:hAnsi="Times New Roman" w:cs="Times New Roman"/>
          <w:sz w:val="24"/>
          <w:szCs w:val="24"/>
        </w:rPr>
      </w:pPr>
    </w:p>
    <w:p w:rsidR="00A010DE" w:rsidRDefault="00A010DE" w:rsidP="00DC767C">
      <w:pPr>
        <w:rPr>
          <w:rFonts w:ascii="Times New Roman" w:hAnsi="Times New Roman" w:cs="Times New Roman"/>
          <w:sz w:val="24"/>
          <w:szCs w:val="24"/>
        </w:rPr>
      </w:pPr>
    </w:p>
    <w:p w:rsidR="00DC767C" w:rsidRDefault="00DC767C" w:rsidP="00DC767C">
      <w:pPr>
        <w:rPr>
          <w:rFonts w:ascii="Times New Roman" w:hAnsi="Times New Roman" w:cs="Times New Roman"/>
          <w:sz w:val="24"/>
          <w:szCs w:val="24"/>
        </w:rPr>
      </w:pPr>
    </w:p>
    <w:p w:rsidR="00DC767C" w:rsidRPr="00A010DE" w:rsidRDefault="00DC767C" w:rsidP="00A010DE">
      <w:pPr>
        <w:pStyle w:val="ListParagraph"/>
        <w:numPr>
          <w:ilvl w:val="0"/>
          <w:numId w:val="17"/>
        </w:numPr>
        <w:ind w:left="720"/>
        <w:rPr>
          <w:rFonts w:ascii="Times New Roman" w:hAnsi="Times New Roman" w:cs="Times New Roman"/>
          <w:b/>
          <w:color w:val="242021"/>
          <w:sz w:val="24"/>
          <w:szCs w:val="24"/>
        </w:rPr>
      </w:pPr>
      <w:r w:rsidRPr="00A010DE">
        <w:rPr>
          <w:rFonts w:ascii="Times New Roman" w:hAnsi="Times New Roman" w:cs="Times New Roman"/>
          <w:b/>
          <w:color w:val="242021"/>
          <w:sz w:val="24"/>
          <w:szCs w:val="24"/>
        </w:rPr>
        <w:lastRenderedPageBreak/>
        <w:t xml:space="preserve">The magnitude of Maternal Near Miss at </w:t>
      </w:r>
      <w:r w:rsidRPr="00A010DE">
        <w:rPr>
          <w:rFonts w:ascii="Times New Roman" w:hAnsi="Times New Roman" w:cs="Times New Roman"/>
          <w:b/>
          <w:color w:val="000000"/>
          <w:sz w:val="24"/>
          <w:szCs w:val="24"/>
        </w:rPr>
        <w:t>AURH 2024</w:t>
      </w:r>
    </w:p>
    <w:tbl>
      <w:tblPr>
        <w:tblStyle w:val="TableGrid"/>
        <w:tblW w:w="0" w:type="auto"/>
        <w:tblLook w:val="04A0" w:firstRow="1" w:lastRow="0" w:firstColumn="1" w:lastColumn="0" w:noHBand="0" w:noVBand="1"/>
      </w:tblPr>
      <w:tblGrid>
        <w:gridCol w:w="1056"/>
        <w:gridCol w:w="4985"/>
        <w:gridCol w:w="2975"/>
      </w:tblGrid>
      <w:tr w:rsidR="00DC767C" w:rsidTr="00273EC1">
        <w:tc>
          <w:tcPr>
            <w:tcW w:w="1056"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 xml:space="preserve">SN </w:t>
            </w:r>
          </w:p>
        </w:tc>
        <w:tc>
          <w:tcPr>
            <w:tcW w:w="498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 xml:space="preserve">Variable </w:t>
            </w:r>
          </w:p>
        </w:tc>
        <w:tc>
          <w:tcPr>
            <w:tcW w:w="297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ANSWER</w:t>
            </w:r>
          </w:p>
        </w:tc>
      </w:tr>
      <w:tr w:rsidR="00273EC1" w:rsidTr="00273EC1">
        <w:tc>
          <w:tcPr>
            <w:tcW w:w="1056" w:type="dxa"/>
            <w:vMerge w:val="restart"/>
          </w:tcPr>
          <w:p w:rsidR="00273EC1" w:rsidRDefault="00273EC1" w:rsidP="00BA3754">
            <w:pPr>
              <w:rPr>
                <w:rFonts w:ascii="Times New Roman" w:hAnsi="Times New Roman" w:cs="Times New Roman"/>
                <w:b/>
                <w:sz w:val="24"/>
                <w:szCs w:val="24"/>
              </w:rPr>
            </w:pPr>
            <w:r>
              <w:rPr>
                <w:rFonts w:ascii="Times New Roman" w:hAnsi="Times New Roman" w:cs="Times New Roman"/>
                <w:b/>
                <w:sz w:val="24"/>
                <w:szCs w:val="24"/>
              </w:rPr>
              <w:t>1</w:t>
            </w:r>
          </w:p>
        </w:tc>
        <w:tc>
          <w:tcPr>
            <w:tcW w:w="4985" w:type="dxa"/>
            <w:vMerge w:val="restart"/>
          </w:tcPr>
          <w:p w:rsidR="00273EC1" w:rsidRPr="00273EC1" w:rsidRDefault="00273EC1" w:rsidP="00BA3754">
            <w:pPr>
              <w:rPr>
                <w:rFonts w:ascii="Times New Roman" w:hAnsi="Times New Roman" w:cs="Times New Roman"/>
                <w:sz w:val="24"/>
                <w:szCs w:val="24"/>
              </w:rPr>
            </w:pPr>
            <w:r w:rsidRPr="00273EC1">
              <w:rPr>
                <w:rFonts w:ascii="Times New Roman" w:hAnsi="Times New Roman" w:cs="Times New Roman"/>
                <w:sz w:val="24"/>
                <w:szCs w:val="24"/>
              </w:rPr>
              <w:t>Do the mother has life threatening condition?</w:t>
            </w:r>
          </w:p>
        </w:tc>
        <w:tc>
          <w:tcPr>
            <w:tcW w:w="2975" w:type="dxa"/>
          </w:tcPr>
          <w:p w:rsidR="00273EC1" w:rsidRPr="00880AE2" w:rsidRDefault="00880AE2" w:rsidP="00880AE2">
            <w:pPr>
              <w:rPr>
                <w:rFonts w:ascii="Times New Roman" w:hAnsi="Times New Roman" w:cs="Times New Roman"/>
                <w:b/>
                <w:sz w:val="24"/>
                <w:szCs w:val="24"/>
              </w:rPr>
            </w:pPr>
            <w:r>
              <w:rPr>
                <w:rFonts w:ascii="Times New Roman" w:hAnsi="Times New Roman" w:cs="Times New Roman"/>
                <w:b/>
                <w:sz w:val="24"/>
                <w:szCs w:val="24"/>
              </w:rPr>
              <w:t>1.</w:t>
            </w:r>
            <w:r w:rsidR="00273EC1" w:rsidRPr="00880AE2">
              <w:rPr>
                <w:rFonts w:ascii="Times New Roman" w:hAnsi="Times New Roman" w:cs="Times New Roman"/>
                <w:b/>
                <w:sz w:val="24"/>
                <w:szCs w:val="24"/>
              </w:rPr>
              <w:t>Yes</w:t>
            </w:r>
          </w:p>
        </w:tc>
      </w:tr>
      <w:tr w:rsidR="00273EC1" w:rsidTr="00273EC1">
        <w:tc>
          <w:tcPr>
            <w:tcW w:w="1056" w:type="dxa"/>
            <w:vMerge/>
          </w:tcPr>
          <w:p w:rsidR="00273EC1" w:rsidRDefault="00273EC1" w:rsidP="00BA3754">
            <w:pPr>
              <w:rPr>
                <w:rFonts w:ascii="Times New Roman" w:hAnsi="Times New Roman" w:cs="Times New Roman"/>
                <w:b/>
                <w:sz w:val="24"/>
                <w:szCs w:val="24"/>
              </w:rPr>
            </w:pPr>
          </w:p>
        </w:tc>
        <w:tc>
          <w:tcPr>
            <w:tcW w:w="4985" w:type="dxa"/>
            <w:vMerge/>
          </w:tcPr>
          <w:p w:rsidR="00273EC1" w:rsidRPr="00273EC1" w:rsidRDefault="00273EC1" w:rsidP="00BA3754">
            <w:pPr>
              <w:rPr>
                <w:rFonts w:ascii="Times New Roman" w:hAnsi="Times New Roman" w:cs="Times New Roman"/>
                <w:sz w:val="24"/>
                <w:szCs w:val="24"/>
              </w:rPr>
            </w:pPr>
          </w:p>
        </w:tc>
        <w:tc>
          <w:tcPr>
            <w:tcW w:w="2975" w:type="dxa"/>
          </w:tcPr>
          <w:p w:rsidR="00273EC1" w:rsidRDefault="00273EC1" w:rsidP="00BA3754">
            <w:pPr>
              <w:rPr>
                <w:rFonts w:ascii="Times New Roman" w:hAnsi="Times New Roman" w:cs="Times New Roman"/>
                <w:b/>
                <w:sz w:val="24"/>
                <w:szCs w:val="24"/>
              </w:rPr>
            </w:pPr>
            <w:r>
              <w:rPr>
                <w:rFonts w:ascii="Times New Roman" w:hAnsi="Times New Roman" w:cs="Times New Roman"/>
                <w:b/>
                <w:sz w:val="24"/>
                <w:szCs w:val="24"/>
              </w:rPr>
              <w:t>2</w:t>
            </w:r>
            <w:r w:rsidR="00880AE2">
              <w:rPr>
                <w:rFonts w:ascii="Times New Roman" w:hAnsi="Times New Roman" w:cs="Times New Roman"/>
                <w:b/>
                <w:sz w:val="24"/>
                <w:szCs w:val="24"/>
              </w:rPr>
              <w:t>.</w:t>
            </w:r>
            <w:r>
              <w:rPr>
                <w:rFonts w:ascii="Times New Roman" w:hAnsi="Times New Roman" w:cs="Times New Roman"/>
                <w:b/>
                <w:sz w:val="24"/>
                <w:szCs w:val="24"/>
              </w:rPr>
              <w:t xml:space="preserve">no </w:t>
            </w:r>
          </w:p>
        </w:tc>
      </w:tr>
      <w:tr w:rsidR="00524D64" w:rsidTr="00273EC1">
        <w:tc>
          <w:tcPr>
            <w:tcW w:w="1056" w:type="dxa"/>
          </w:tcPr>
          <w:p w:rsidR="00524D64" w:rsidRDefault="00524D64" w:rsidP="00BA3754">
            <w:pPr>
              <w:rPr>
                <w:rFonts w:ascii="Times New Roman" w:hAnsi="Times New Roman" w:cs="Times New Roman"/>
                <w:b/>
                <w:sz w:val="24"/>
                <w:szCs w:val="24"/>
              </w:rPr>
            </w:pPr>
            <w:r>
              <w:rPr>
                <w:rFonts w:ascii="Times New Roman" w:hAnsi="Times New Roman" w:cs="Times New Roman"/>
                <w:b/>
                <w:sz w:val="24"/>
                <w:szCs w:val="24"/>
              </w:rPr>
              <w:t>2</w:t>
            </w:r>
          </w:p>
        </w:tc>
        <w:tc>
          <w:tcPr>
            <w:tcW w:w="4985" w:type="dxa"/>
          </w:tcPr>
          <w:p w:rsidR="00524D64" w:rsidRPr="00273EC1" w:rsidRDefault="00524D64" w:rsidP="00BA3754">
            <w:pPr>
              <w:rPr>
                <w:rFonts w:ascii="Times New Roman" w:hAnsi="Times New Roman" w:cs="Times New Roman"/>
                <w:sz w:val="24"/>
                <w:szCs w:val="24"/>
              </w:rPr>
            </w:pPr>
            <w:r>
              <w:rPr>
                <w:rFonts w:ascii="Times New Roman" w:hAnsi="Times New Roman" w:cs="Times New Roman"/>
                <w:sz w:val="24"/>
                <w:szCs w:val="24"/>
              </w:rPr>
              <w:t xml:space="preserve">If </w:t>
            </w:r>
            <w:proofErr w:type="spellStart"/>
            <w:r>
              <w:rPr>
                <w:rFonts w:ascii="Times New Roman" w:hAnsi="Times New Roman" w:cs="Times New Roman"/>
                <w:sz w:val="24"/>
                <w:szCs w:val="24"/>
              </w:rPr>
              <w:t>hyes</w:t>
            </w:r>
            <w:proofErr w:type="spellEnd"/>
            <w:r>
              <w:rPr>
                <w:rFonts w:ascii="Times New Roman" w:hAnsi="Times New Roman" w:cs="Times New Roman"/>
                <w:sz w:val="24"/>
                <w:szCs w:val="24"/>
              </w:rPr>
              <w:t xml:space="preserve"> to Q1</w:t>
            </w:r>
            <w:r w:rsidR="003B39F8">
              <w:rPr>
                <w:rFonts w:ascii="Times New Roman" w:hAnsi="Times New Roman" w:cs="Times New Roman"/>
                <w:sz w:val="24"/>
                <w:szCs w:val="24"/>
              </w:rPr>
              <w:t>, what was that?</w:t>
            </w:r>
          </w:p>
        </w:tc>
        <w:tc>
          <w:tcPr>
            <w:tcW w:w="2975" w:type="dxa"/>
          </w:tcPr>
          <w:p w:rsidR="00524D64" w:rsidRDefault="00524D64" w:rsidP="00BA3754">
            <w:pPr>
              <w:rPr>
                <w:rFonts w:ascii="Times New Roman" w:hAnsi="Times New Roman" w:cs="Times New Roman"/>
                <w:b/>
                <w:sz w:val="24"/>
                <w:szCs w:val="24"/>
              </w:rPr>
            </w:pPr>
          </w:p>
        </w:tc>
      </w:tr>
      <w:tr w:rsidR="003B39F8" w:rsidTr="008F3316">
        <w:trPr>
          <w:trHeight w:val="562"/>
        </w:trPr>
        <w:tc>
          <w:tcPr>
            <w:tcW w:w="1056" w:type="dxa"/>
            <w:vMerge w:val="restart"/>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b/>
                <w:sz w:val="24"/>
                <w:szCs w:val="24"/>
              </w:rPr>
            </w:pPr>
            <w:r w:rsidRPr="003B39F8">
              <w:rPr>
                <w:rFonts w:ascii="Times New Roman" w:hAnsi="Times New Roman" w:cs="Times New Roman"/>
                <w:color w:val="242021"/>
                <w:sz w:val="24"/>
                <w:szCs w:val="24"/>
              </w:rPr>
              <w:t>Severe hemorrhage</w:t>
            </w:r>
          </w:p>
        </w:tc>
        <w:tc>
          <w:tcPr>
            <w:tcW w:w="2975" w:type="dxa"/>
          </w:tcPr>
          <w:p w:rsidR="003B39F8" w:rsidRPr="00880AE2" w:rsidRDefault="003B39F8" w:rsidP="00880AE2">
            <w:pPr>
              <w:rPr>
                <w:rFonts w:ascii="Times New Roman" w:hAnsi="Times New Roman" w:cs="Times New Roman"/>
                <w:b/>
                <w:sz w:val="24"/>
                <w:szCs w:val="24"/>
              </w:rPr>
            </w:pPr>
          </w:p>
        </w:tc>
      </w:tr>
      <w:tr w:rsidR="003B39F8" w:rsidTr="008F3316">
        <w:trPr>
          <w:trHeight w:val="562"/>
        </w:trPr>
        <w:tc>
          <w:tcPr>
            <w:tcW w:w="1056" w:type="dxa"/>
            <w:vMerge/>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sz w:val="24"/>
                <w:szCs w:val="24"/>
              </w:rPr>
            </w:pPr>
            <w:r w:rsidRPr="003B39F8">
              <w:rPr>
                <w:rStyle w:val="fontstyle01"/>
                <w:rFonts w:ascii="Times New Roman" w:hAnsi="Times New Roman" w:cs="Times New Roman"/>
                <w:sz w:val="24"/>
                <w:szCs w:val="24"/>
              </w:rPr>
              <w:t>Ruptured uterus</w:t>
            </w:r>
          </w:p>
        </w:tc>
        <w:tc>
          <w:tcPr>
            <w:tcW w:w="2975" w:type="dxa"/>
          </w:tcPr>
          <w:p w:rsidR="003B39F8" w:rsidRPr="00524D64" w:rsidRDefault="003B39F8" w:rsidP="00524D64">
            <w:pPr>
              <w:rPr>
                <w:rFonts w:ascii="Times New Roman" w:hAnsi="Times New Roman" w:cs="Times New Roman"/>
                <w:b/>
                <w:sz w:val="24"/>
                <w:szCs w:val="24"/>
              </w:rPr>
            </w:pPr>
          </w:p>
          <w:p w:rsidR="003B39F8" w:rsidRPr="00524D64" w:rsidRDefault="003B39F8" w:rsidP="00524D64">
            <w:pPr>
              <w:rPr>
                <w:rFonts w:ascii="Times New Roman" w:hAnsi="Times New Roman" w:cs="Times New Roman"/>
                <w:b/>
                <w:sz w:val="24"/>
                <w:szCs w:val="24"/>
              </w:rPr>
            </w:pPr>
          </w:p>
        </w:tc>
      </w:tr>
      <w:tr w:rsidR="003B39F8" w:rsidTr="008F3316">
        <w:trPr>
          <w:trHeight w:val="562"/>
        </w:trPr>
        <w:tc>
          <w:tcPr>
            <w:tcW w:w="1056" w:type="dxa"/>
            <w:vMerge/>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sz w:val="24"/>
                <w:szCs w:val="24"/>
              </w:rPr>
            </w:pPr>
            <w:r w:rsidRPr="003B39F8">
              <w:rPr>
                <w:rStyle w:val="fontstyle01"/>
                <w:rFonts w:ascii="Times New Roman" w:hAnsi="Times New Roman" w:cs="Times New Roman"/>
                <w:sz w:val="24"/>
                <w:szCs w:val="24"/>
              </w:rPr>
              <w:t>Severe pre-eclampsia or eclampsia</w:t>
            </w:r>
          </w:p>
        </w:tc>
        <w:tc>
          <w:tcPr>
            <w:tcW w:w="2975" w:type="dxa"/>
          </w:tcPr>
          <w:p w:rsidR="003B39F8" w:rsidRPr="00524D64" w:rsidRDefault="003B39F8" w:rsidP="00524D64">
            <w:pPr>
              <w:rPr>
                <w:rFonts w:ascii="Times New Roman" w:hAnsi="Times New Roman" w:cs="Times New Roman"/>
                <w:b/>
                <w:sz w:val="24"/>
                <w:szCs w:val="24"/>
              </w:rPr>
            </w:pPr>
          </w:p>
        </w:tc>
      </w:tr>
      <w:tr w:rsidR="003B39F8" w:rsidTr="008F3316">
        <w:trPr>
          <w:trHeight w:val="562"/>
        </w:trPr>
        <w:tc>
          <w:tcPr>
            <w:tcW w:w="1056" w:type="dxa"/>
            <w:vMerge/>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sz w:val="24"/>
                <w:szCs w:val="24"/>
              </w:rPr>
            </w:pPr>
            <w:r w:rsidRPr="003B39F8">
              <w:rPr>
                <w:rStyle w:val="fontstyle01"/>
                <w:rFonts w:ascii="Times New Roman" w:hAnsi="Times New Roman" w:cs="Times New Roman"/>
                <w:sz w:val="24"/>
                <w:szCs w:val="24"/>
              </w:rPr>
              <w:t>Sepsis or</w:t>
            </w:r>
            <w:r w:rsidRPr="003B39F8">
              <w:rPr>
                <w:rFonts w:ascii="Times New Roman" w:hAnsi="Times New Roman" w:cs="Times New Roman"/>
                <w:sz w:val="24"/>
                <w:szCs w:val="24"/>
              </w:rPr>
              <w:t xml:space="preserve"> </w:t>
            </w:r>
            <w:r w:rsidRPr="003B39F8">
              <w:rPr>
                <w:rStyle w:val="fontstyle01"/>
                <w:rFonts w:ascii="Times New Roman" w:hAnsi="Times New Roman" w:cs="Times New Roman"/>
                <w:sz w:val="24"/>
                <w:szCs w:val="24"/>
              </w:rPr>
              <w:t>severe systemic infection</w:t>
            </w:r>
          </w:p>
        </w:tc>
        <w:tc>
          <w:tcPr>
            <w:tcW w:w="2975" w:type="dxa"/>
          </w:tcPr>
          <w:p w:rsidR="003B39F8" w:rsidRPr="00524D64" w:rsidRDefault="003B39F8" w:rsidP="00524D64">
            <w:pPr>
              <w:rPr>
                <w:rFonts w:ascii="Times New Roman" w:hAnsi="Times New Roman" w:cs="Times New Roman"/>
                <w:b/>
                <w:sz w:val="24"/>
                <w:szCs w:val="24"/>
              </w:rPr>
            </w:pPr>
          </w:p>
        </w:tc>
      </w:tr>
      <w:tr w:rsidR="003B39F8" w:rsidTr="008F3316">
        <w:trPr>
          <w:trHeight w:val="562"/>
        </w:trPr>
        <w:tc>
          <w:tcPr>
            <w:tcW w:w="1056" w:type="dxa"/>
            <w:vMerge/>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sz w:val="24"/>
                <w:szCs w:val="24"/>
              </w:rPr>
            </w:pPr>
            <w:r w:rsidRPr="003B39F8">
              <w:rPr>
                <w:rStyle w:val="fontstyle01"/>
                <w:rFonts w:ascii="Times New Roman" w:hAnsi="Times New Roman" w:cs="Times New Roman"/>
                <w:sz w:val="24"/>
                <w:szCs w:val="24"/>
              </w:rPr>
              <w:t>Severe anemia with</w:t>
            </w:r>
            <w:r w:rsidRPr="003B39F8">
              <w:rPr>
                <w:rStyle w:val="fontstyle21"/>
                <w:rFonts w:ascii="Times New Roman" w:hAnsi="Times New Roman" w:cs="Times New Roman"/>
                <w:sz w:val="24"/>
                <w:szCs w:val="24"/>
              </w:rPr>
              <w:t>&lt;</w:t>
            </w:r>
            <w:r w:rsidRPr="003B39F8">
              <w:rPr>
                <w:rStyle w:val="fontstyle01"/>
                <w:rFonts w:ascii="Times New Roman" w:hAnsi="Times New Roman" w:cs="Times New Roman"/>
                <w:sz w:val="24"/>
                <w:szCs w:val="24"/>
              </w:rPr>
              <w:t>6g/dL</w:t>
            </w:r>
          </w:p>
          <w:p w:rsidR="003B39F8" w:rsidRDefault="003B39F8" w:rsidP="00BA3754">
            <w:pPr>
              <w:rPr>
                <w:rFonts w:ascii="Times New Roman" w:hAnsi="Times New Roman" w:cs="Times New Roman"/>
                <w:b/>
                <w:sz w:val="24"/>
                <w:szCs w:val="24"/>
              </w:rPr>
            </w:pPr>
          </w:p>
        </w:tc>
        <w:tc>
          <w:tcPr>
            <w:tcW w:w="2975" w:type="dxa"/>
          </w:tcPr>
          <w:p w:rsidR="003B39F8" w:rsidRPr="00524D64" w:rsidRDefault="003B39F8" w:rsidP="00524D64">
            <w:pPr>
              <w:rPr>
                <w:rFonts w:ascii="Times New Roman" w:hAnsi="Times New Roman" w:cs="Times New Roman"/>
                <w:b/>
                <w:sz w:val="24"/>
                <w:szCs w:val="24"/>
              </w:rPr>
            </w:pPr>
            <w:r w:rsidRPr="00524D64">
              <w:rPr>
                <w:rFonts w:ascii="Times New Roman" w:hAnsi="Times New Roman" w:cs="Times New Roman"/>
                <w:b/>
                <w:sz w:val="24"/>
                <w:szCs w:val="24"/>
              </w:rPr>
              <w:t xml:space="preserve"> </w:t>
            </w:r>
          </w:p>
        </w:tc>
      </w:tr>
      <w:tr w:rsidR="003B39F8" w:rsidTr="008F3316">
        <w:trPr>
          <w:trHeight w:val="562"/>
        </w:trPr>
        <w:tc>
          <w:tcPr>
            <w:tcW w:w="1056" w:type="dxa"/>
            <w:vMerge/>
          </w:tcPr>
          <w:p w:rsidR="003B39F8" w:rsidRPr="00524D64" w:rsidRDefault="003B39F8" w:rsidP="00524D64">
            <w:pPr>
              <w:rPr>
                <w:rFonts w:ascii="Times New Roman" w:hAnsi="Times New Roman" w:cs="Times New Roman"/>
                <w:b/>
                <w:sz w:val="24"/>
                <w:szCs w:val="24"/>
              </w:rPr>
            </w:pPr>
          </w:p>
        </w:tc>
        <w:tc>
          <w:tcPr>
            <w:tcW w:w="4985" w:type="dxa"/>
          </w:tcPr>
          <w:p w:rsidR="003B39F8" w:rsidRPr="003B39F8" w:rsidRDefault="003B39F8" w:rsidP="003B39F8">
            <w:pPr>
              <w:pStyle w:val="ListParagraph"/>
              <w:numPr>
                <w:ilvl w:val="0"/>
                <w:numId w:val="65"/>
              </w:numPr>
              <w:spacing w:after="0" w:line="240" w:lineRule="auto"/>
              <w:rPr>
                <w:rFonts w:ascii="Times New Roman" w:hAnsi="Times New Roman" w:cs="Times New Roman"/>
                <w:b/>
                <w:sz w:val="24"/>
                <w:szCs w:val="24"/>
              </w:rPr>
            </w:pPr>
            <w:r w:rsidRPr="003B39F8">
              <w:rPr>
                <w:rStyle w:val="fontstyle01"/>
                <w:rFonts w:ascii="Times New Roman" w:hAnsi="Times New Roman" w:cs="Times New Roman"/>
                <w:sz w:val="24"/>
                <w:szCs w:val="24"/>
              </w:rPr>
              <w:t>Dystocia</w:t>
            </w:r>
          </w:p>
        </w:tc>
        <w:tc>
          <w:tcPr>
            <w:tcW w:w="2975" w:type="dxa"/>
          </w:tcPr>
          <w:p w:rsidR="003B39F8" w:rsidRPr="00524D64" w:rsidRDefault="003B39F8" w:rsidP="00524D64">
            <w:pPr>
              <w:rPr>
                <w:rFonts w:ascii="Times New Roman" w:hAnsi="Times New Roman" w:cs="Times New Roman"/>
                <w:b/>
                <w:sz w:val="24"/>
                <w:szCs w:val="24"/>
              </w:rPr>
            </w:pPr>
          </w:p>
        </w:tc>
      </w:tr>
    </w:tbl>
    <w:p w:rsidR="00DC767C" w:rsidRDefault="00DC767C" w:rsidP="00DC767C"/>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A010DE" w:rsidRDefault="00A010DE" w:rsidP="00DC767C">
      <w:pPr>
        <w:spacing w:line="360" w:lineRule="auto"/>
        <w:jc w:val="both"/>
        <w:rPr>
          <w:rFonts w:ascii="Times New Roman" w:hAnsi="Times New Roman" w:cs="Times New Roman"/>
          <w:b/>
          <w:sz w:val="24"/>
          <w:szCs w:val="24"/>
        </w:rPr>
      </w:pPr>
    </w:p>
    <w:p w:rsidR="00A010DE" w:rsidRDefault="00A010DE" w:rsidP="00DC767C">
      <w:pPr>
        <w:spacing w:line="360" w:lineRule="auto"/>
        <w:jc w:val="both"/>
        <w:rPr>
          <w:rFonts w:ascii="Times New Roman" w:hAnsi="Times New Roman" w:cs="Times New Roman"/>
          <w:b/>
          <w:sz w:val="24"/>
          <w:szCs w:val="24"/>
        </w:rPr>
      </w:pPr>
    </w:p>
    <w:p w:rsidR="00A010DE" w:rsidRDefault="00A010DE" w:rsidP="00DC767C">
      <w:pPr>
        <w:spacing w:line="360" w:lineRule="auto"/>
        <w:jc w:val="both"/>
        <w:rPr>
          <w:rFonts w:ascii="Times New Roman" w:hAnsi="Times New Roman" w:cs="Times New Roman"/>
          <w:b/>
          <w:sz w:val="24"/>
          <w:szCs w:val="24"/>
        </w:rPr>
      </w:pPr>
    </w:p>
    <w:p w:rsidR="00A010DE" w:rsidRDefault="00A010DE" w:rsidP="00DC767C">
      <w:pPr>
        <w:spacing w:line="360" w:lineRule="auto"/>
        <w:jc w:val="both"/>
        <w:rPr>
          <w:rFonts w:ascii="Times New Roman" w:hAnsi="Times New Roman" w:cs="Times New Roman"/>
          <w:b/>
          <w:sz w:val="24"/>
          <w:szCs w:val="24"/>
        </w:rPr>
      </w:pPr>
    </w:p>
    <w:p w:rsidR="00DC767C" w:rsidRDefault="00DC767C" w:rsidP="00DC767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Annex II: </w:t>
      </w:r>
      <w:proofErr w:type="spellStart"/>
      <w:r>
        <w:rPr>
          <w:rFonts w:ascii="Times New Roman" w:hAnsi="Times New Roman" w:cs="Times New Roman"/>
          <w:b/>
          <w:sz w:val="24"/>
          <w:szCs w:val="24"/>
        </w:rPr>
        <w:t>Odeffannoo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hirmaattotaaf</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kennamu</w:t>
      </w:r>
      <w:proofErr w:type="spellEnd"/>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Maqaan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koo</w:t>
      </w:r>
      <w:proofErr w:type="spellEnd"/>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jedhamu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qorannoo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dureen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dhibeewwan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haadholii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qunnamuu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danda’an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jedhurratti</w:t>
      </w:r>
      <w:proofErr w:type="spellEnd"/>
      <w:r>
        <w:rPr>
          <w:rFonts w:ascii="Times New Roman" w:hAnsi="Times New Roman" w:cs="Times New Roman"/>
          <w:sz w:val="24"/>
          <w:szCs w:val="24"/>
        </w:rPr>
        <w:t xml:space="preserve">, Dr </w:t>
      </w:r>
      <w:proofErr w:type="spellStart"/>
      <w:r>
        <w:rPr>
          <w:rFonts w:ascii="Times New Roman" w:hAnsi="Times New Roman" w:cs="Times New Roman"/>
          <w:sz w:val="24"/>
          <w:szCs w:val="24"/>
        </w:rPr>
        <w:t>Lataa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Tolasaa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bakka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hojjachaa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Gaaffille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muraasa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daqiiqaa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kudha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caala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fudhannen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gaaafadha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Deebiin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naaf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laattu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waa’ee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dhibeewwan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haadholii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qunnamuu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danda’an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akkasumas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rakkolee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tajaajila</w:t>
      </w:r>
      <w:proofErr w:type="spellEnd"/>
      <w:r>
        <w:rPr>
          <w:rFonts w:ascii="Times New Roman" w:hAnsi="Times New Roman" w:cs="Times New Roman"/>
          <w:sz w:val="24"/>
          <w:szCs w:val="24"/>
        </w:rPr>
        <w:t xml:space="preserve"> kana </w:t>
      </w:r>
      <w:proofErr w:type="spellStart"/>
      <w:r>
        <w:rPr>
          <w:rFonts w:ascii="Times New Roman" w:hAnsi="Times New Roman" w:cs="Times New Roman"/>
          <w:sz w:val="24"/>
          <w:szCs w:val="24"/>
        </w:rPr>
        <w:t>miidhanif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baayyee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barbachisaadha.Kanaaf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kaayyoo</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barbaachisummaa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qoarannoo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erga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hubatteen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booda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galuu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mallattoo</w:t>
      </w:r>
      <w:proofErr w:type="spellEnd"/>
      <w:r>
        <w:rPr>
          <w:rFonts w:ascii="Times New Roman" w:hAnsi="Times New Roman" w:cs="Times New Roman"/>
          <w:sz w:val="24"/>
          <w:szCs w:val="24"/>
        </w:rPr>
        <w:t xml:space="preserve"> keen </w:t>
      </w:r>
      <w:proofErr w:type="spellStart"/>
      <w:r>
        <w:rPr>
          <w:rFonts w:ascii="Times New Roman" w:hAnsi="Times New Roman" w:cs="Times New Roman"/>
          <w:sz w:val="24"/>
          <w:szCs w:val="24"/>
        </w:rPr>
        <w:t>mirkanneessitee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gaaffilleetti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darbita</w:t>
      </w:r>
      <w:proofErr w:type="spellEnd"/>
      <w:r>
        <w:rPr>
          <w:rFonts w:ascii="Times New Roman" w:hAnsi="Times New Roman" w:cs="Times New Roman"/>
          <w:sz w:val="24"/>
          <w:szCs w:val="24"/>
        </w:rPr>
        <w:t>.</w:t>
      </w:r>
      <w:proofErr w:type="gramEnd"/>
    </w:p>
    <w:p w:rsidR="00DC767C" w:rsidRDefault="00DC767C" w:rsidP="00DC767C">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Mata </w:t>
      </w:r>
      <w:proofErr w:type="spellStart"/>
      <w:r>
        <w:rPr>
          <w:rFonts w:ascii="Times New Roman" w:hAnsi="Times New Roman" w:cs="Times New Roman"/>
          <w:b/>
          <w:sz w:val="24"/>
          <w:szCs w:val="24"/>
        </w:rPr>
        <w:t>duree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qorannoo</w:t>
      </w:r>
      <w:proofErr w:type="spellEnd"/>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dhibeewwan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haadholii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qunnamuu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danda’an</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sababoota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walqabatan</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Kaayyoo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qorannoo</w:t>
      </w:r>
      <w:proofErr w:type="spellEnd"/>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dhibeewwan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haadholii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qunnamuu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danda’an</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sababoota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qabata</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Faayidaa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qorannoo</w:t>
      </w:r>
      <w:proofErr w:type="spellEnd"/>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Qorannoo</w:t>
      </w:r>
      <w:proofErr w:type="spellEnd"/>
      <w:r>
        <w:rPr>
          <w:rFonts w:ascii="Times New Roman" w:hAnsi="Times New Roman" w:cs="Times New Roman"/>
          <w:sz w:val="24"/>
          <w:szCs w:val="24"/>
        </w:rPr>
        <w:t xml:space="preserve"> kana </w:t>
      </w:r>
      <w:proofErr w:type="spellStart"/>
      <w:r>
        <w:rPr>
          <w:rFonts w:ascii="Times New Roman" w:hAnsi="Times New Roman" w:cs="Times New Roman"/>
          <w:sz w:val="24"/>
          <w:szCs w:val="24"/>
        </w:rPr>
        <w:t>keessatti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hirmaachuun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faayidaa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addaa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siifin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qabu</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Miidhaa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qorannoo</w:t>
      </w:r>
      <w:proofErr w:type="spellEnd"/>
      <w:r>
        <w:rPr>
          <w:rFonts w:ascii="Times New Roman" w:hAnsi="Times New Roman" w:cs="Times New Roman"/>
          <w:b/>
          <w:sz w:val="24"/>
          <w:szCs w:val="24"/>
        </w:rPr>
        <w:t xml:space="preserve">: </w:t>
      </w:r>
      <w:proofErr w:type="spellStart"/>
      <w:r>
        <w:rPr>
          <w:rFonts w:ascii="Times New Roman" w:hAnsi="Times New Roman" w:cs="Times New Roman"/>
          <w:sz w:val="24"/>
          <w:szCs w:val="24"/>
        </w:rPr>
        <w:t>Qorannoo</w:t>
      </w:r>
      <w:proofErr w:type="spellEnd"/>
      <w:r>
        <w:rPr>
          <w:rFonts w:ascii="Times New Roman" w:hAnsi="Times New Roman" w:cs="Times New Roman"/>
          <w:sz w:val="24"/>
          <w:szCs w:val="24"/>
        </w:rPr>
        <w:t xml:space="preserve"> kana </w:t>
      </w:r>
      <w:proofErr w:type="spellStart"/>
      <w:r>
        <w:rPr>
          <w:rFonts w:ascii="Times New Roman" w:hAnsi="Times New Roman" w:cs="Times New Roman"/>
          <w:sz w:val="24"/>
          <w:szCs w:val="24"/>
        </w:rPr>
        <w:t>keessatti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hirmaachuu</w:t>
      </w:r>
      <w:proofErr w:type="spellEnd"/>
      <w:r>
        <w:rPr>
          <w:rFonts w:ascii="Times New Roman" w:hAnsi="Times New Roman" w:cs="Times New Roman"/>
          <w:sz w:val="24"/>
          <w:szCs w:val="24"/>
        </w:rPr>
        <w:t xml:space="preserve"> keen </w:t>
      </w:r>
      <w:proofErr w:type="spellStart"/>
      <w:r>
        <w:rPr>
          <w:rFonts w:ascii="Times New Roman" w:hAnsi="Times New Roman" w:cs="Times New Roman"/>
          <w:sz w:val="24"/>
          <w:szCs w:val="24"/>
        </w:rPr>
        <w:t>miidhaan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tokkollee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sirran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gahu</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Mirga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Himaattotaa</w:t>
      </w:r>
      <w:proofErr w:type="spellEnd"/>
      <w:r>
        <w:rPr>
          <w:rFonts w:ascii="Times New Roman" w:hAnsi="Times New Roman" w:cs="Times New Roman"/>
          <w:b/>
          <w:sz w:val="24"/>
          <w:szCs w:val="24"/>
        </w:rPr>
        <w:t xml:space="preserve">: </w:t>
      </w:r>
      <w:proofErr w:type="spellStart"/>
      <w:r>
        <w:rPr>
          <w:rFonts w:ascii="Times New Roman" w:hAnsi="Times New Roman" w:cs="Times New Roman"/>
          <w:sz w:val="24"/>
          <w:szCs w:val="24"/>
        </w:rPr>
        <w:t>Qorannoo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kanarratti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hirmaachuufis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dhiisuf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mirga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guutuu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qabda.Gaaffii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ifa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siifin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taane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gaafachuuf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mirga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deebisuun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barbaannne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deebisuu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dhiisuu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akkasuma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kutuuf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mirga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qabda</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Iccitii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eeguu</w:t>
      </w:r>
      <w:proofErr w:type="spellEnd"/>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deebii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akkasumas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odeeffannoo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sirraa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argannes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iccitiin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qabna.Gaaffilee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irratti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maqaa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ibsuun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barbaachisu</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Bakka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buiisna</w:t>
      </w:r>
      <w:proofErr w:type="spellEnd"/>
      <w:r>
        <w:rPr>
          <w:rFonts w:ascii="Times New Roman" w:hAnsi="Times New Roman" w:cs="Times New Roman"/>
          <w:b/>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hirmaannaa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baayyee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galatoomi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nuuf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laattef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wanti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laatnu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jiru</w:t>
      </w:r>
      <w:proofErr w:type="spellEnd"/>
    </w:p>
    <w:p w:rsidR="00DC767C" w:rsidRDefault="00DC767C" w:rsidP="00DC767C">
      <w:pPr>
        <w:spacing w:after="0" w:line="360" w:lineRule="auto"/>
        <w:rPr>
          <w:rFonts w:ascii="Times New Roman" w:eastAsia="Calibri" w:hAnsi="Times New Roman" w:cs="Times New Roman"/>
          <w:sz w:val="28"/>
          <w:szCs w:val="28"/>
        </w:rPr>
      </w:pPr>
      <w:proofErr w:type="spellStart"/>
      <w:r>
        <w:rPr>
          <w:rFonts w:ascii="Times New Roman" w:hAnsi="Times New Roman" w:cs="Times New Roman"/>
          <w:b/>
          <w:sz w:val="24"/>
          <w:szCs w:val="24"/>
        </w:rPr>
        <w:t>Yoo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gaaffiii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qabaatte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sodaa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tokko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malee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abbaa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qorannichaa</w:t>
      </w:r>
      <w:proofErr w:type="spellEnd"/>
      <w:r>
        <w:rPr>
          <w:rFonts w:ascii="Times New Roman" w:eastAsia="Calibri" w:hAnsi="Times New Roman" w:cs="Times New Roman"/>
          <w:sz w:val="28"/>
          <w:szCs w:val="28"/>
        </w:rPr>
        <w:t xml:space="preserve">                                         Phone: +251-965-108018 </w:t>
      </w:r>
      <w:proofErr w:type="spellStart"/>
      <w:r>
        <w:rPr>
          <w:rFonts w:ascii="Times New Roman" w:hAnsi="Times New Roman" w:cs="Times New Roman"/>
          <w:b/>
          <w:sz w:val="24"/>
          <w:szCs w:val="24"/>
        </w:rPr>
        <w:t>bilbiltee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gaafachuu</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dandeessa</w:t>
      </w:r>
      <w:proofErr w:type="spellEnd"/>
      <w:r>
        <w:rPr>
          <w:rFonts w:ascii="Times New Roman" w:hAnsi="Times New Roman" w:cs="Times New Roman"/>
          <w:b/>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Mallattoo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hirmaataa</w:t>
      </w:r>
      <w:proofErr w:type="spellEnd"/>
      <w:r>
        <w:rPr>
          <w:rFonts w:ascii="Times New Roman" w:hAnsi="Times New Roman" w:cs="Times New Roman"/>
          <w:sz w:val="24"/>
          <w:szCs w:val="24"/>
        </w:rPr>
        <w:t>: …………………………………</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Maqaa</w:t>
      </w:r>
      <w:proofErr w:type="spellEnd"/>
      <w:r>
        <w:rPr>
          <w:rFonts w:ascii="Times New Roman" w:hAnsi="Times New Roman" w:cs="Times New Roman"/>
          <w:sz w:val="24"/>
          <w:szCs w:val="24"/>
        </w:rPr>
        <w:t xml:space="preserve"> raga </w:t>
      </w:r>
      <w:proofErr w:type="spellStart"/>
      <w:r>
        <w:rPr>
          <w:rFonts w:ascii="Times New Roman" w:hAnsi="Times New Roman" w:cs="Times New Roman"/>
          <w:sz w:val="24"/>
          <w:szCs w:val="24"/>
        </w:rPr>
        <w:t>funaanaa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mallattoo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guyyaa</w:t>
      </w:r>
      <w:proofErr w:type="spellEnd"/>
      <w:r>
        <w:rPr>
          <w:rFonts w:ascii="Times New Roman" w:hAnsi="Times New Roman" w:cs="Times New Roman"/>
          <w:sz w:val="24"/>
          <w:szCs w:val="24"/>
        </w:rPr>
        <w:t>………….</w:t>
      </w:r>
    </w:p>
    <w:p w:rsidR="00DC767C" w:rsidRDefault="00DC767C" w:rsidP="00DC767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Maqaa</w:t>
      </w:r>
      <w:proofErr w:type="spellEnd"/>
      <w:r>
        <w:rPr>
          <w:rFonts w:ascii="Times New Roman" w:hAnsi="Times New Roman" w:cs="Times New Roman"/>
          <w:sz w:val="24"/>
          <w:szCs w:val="24"/>
        </w:rPr>
        <w:t xml:space="preserve"> too’ataaa……………………………….mallattoo,,,,,,,,,,,,,,,,,,,,,,,,,,,,</w:t>
      </w:r>
      <w:proofErr w:type="gramStart"/>
      <w:r>
        <w:rPr>
          <w:rFonts w:ascii="Times New Roman" w:hAnsi="Times New Roman" w:cs="Times New Roman"/>
          <w:sz w:val="24"/>
          <w:szCs w:val="24"/>
        </w:rPr>
        <w:t>,guyyaa</w:t>
      </w:r>
      <w:proofErr w:type="gramEnd"/>
      <w:r>
        <w:rPr>
          <w:rFonts w:ascii="Times New Roman" w:hAnsi="Times New Roman" w:cs="Times New Roman"/>
          <w:sz w:val="24"/>
          <w:szCs w:val="24"/>
        </w:rPr>
        <w:t>……….</w:t>
      </w: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widowControl w:val="0"/>
        <w:autoSpaceDE w:val="0"/>
        <w:autoSpaceDN w:val="0"/>
        <w:adjustRightInd w:val="0"/>
        <w:spacing w:line="360" w:lineRule="auto"/>
        <w:ind w:left="640" w:hanging="640"/>
        <w:rPr>
          <w:rFonts w:ascii="Times New Roman" w:hAnsi="Times New Roman" w:cs="Times New Roman"/>
          <w:b/>
          <w:color w:val="000000"/>
          <w:sz w:val="24"/>
          <w:szCs w:val="24"/>
        </w:rPr>
      </w:pPr>
    </w:p>
    <w:p w:rsidR="00DC767C" w:rsidRDefault="00DC767C" w:rsidP="00DC767C">
      <w:pPr>
        <w:rPr>
          <w:rFonts w:ascii="Times New Roman" w:hAnsi="Times New Roman" w:cs="Times New Roman"/>
          <w:b/>
          <w:sz w:val="24"/>
          <w:szCs w:val="24"/>
        </w:rPr>
      </w:pPr>
      <w:proofErr w:type="spellStart"/>
      <w:r>
        <w:rPr>
          <w:rFonts w:ascii="Times New Roman" w:hAnsi="Times New Roman" w:cs="Times New Roman"/>
          <w:b/>
          <w:sz w:val="24"/>
          <w:szCs w:val="24"/>
        </w:rPr>
        <w:t>Gaaffile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dhimma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hawwaasummaa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irratti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dhiyeeffatan</w:t>
      </w:r>
      <w:proofErr w:type="spellEnd"/>
    </w:p>
    <w:tbl>
      <w:tblPr>
        <w:tblStyle w:val="TableGrid"/>
        <w:tblW w:w="0" w:type="auto"/>
        <w:tblLook w:val="04A0" w:firstRow="1" w:lastRow="0" w:firstColumn="1" w:lastColumn="0" w:noHBand="0" w:noVBand="1"/>
      </w:tblPr>
      <w:tblGrid>
        <w:gridCol w:w="675"/>
        <w:gridCol w:w="4253"/>
        <w:gridCol w:w="4314"/>
      </w:tblGrid>
      <w:tr w:rsidR="00DC767C" w:rsidTr="00BA3754">
        <w:tc>
          <w:tcPr>
            <w:tcW w:w="67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SN</w:t>
            </w:r>
          </w:p>
        </w:tc>
        <w:tc>
          <w:tcPr>
            <w:tcW w:w="4253"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Questionnaires</w:t>
            </w:r>
          </w:p>
        </w:tc>
        <w:tc>
          <w:tcPr>
            <w:tcW w:w="4314"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ANSWER</w:t>
            </w:r>
          </w:p>
        </w:tc>
      </w:tr>
      <w:tr w:rsidR="00DC767C" w:rsidTr="00BA3754">
        <w:trPr>
          <w:trHeight w:val="313"/>
        </w:trPr>
        <w:tc>
          <w:tcPr>
            <w:tcW w:w="675"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1.</w:t>
            </w:r>
          </w:p>
        </w:tc>
        <w:tc>
          <w:tcPr>
            <w:tcW w:w="425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Umuriin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waggaa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meeqa</w:t>
            </w:r>
            <w:proofErr w:type="spellEnd"/>
            <w:r>
              <w:rPr>
                <w:rFonts w:ascii="Times New Roman" w:hAnsi="Times New Roman" w:cs="Times New Roman"/>
                <w:sz w:val="24"/>
                <w:szCs w:val="24"/>
              </w:rPr>
              <w:t xml:space="preserve"> ?</w:t>
            </w:r>
            <w:proofErr w:type="gramEnd"/>
          </w:p>
        </w:tc>
        <w:tc>
          <w:tcPr>
            <w:tcW w:w="431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baraan</w:t>
            </w:r>
            <w:proofErr w:type="spellEnd"/>
          </w:p>
        </w:tc>
      </w:tr>
      <w:tr w:rsidR="00DC767C" w:rsidTr="00BA3754">
        <w:tc>
          <w:tcPr>
            <w:tcW w:w="675" w:type="dxa"/>
            <w:vMerge w:val="restart"/>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2.</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Sabni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maalii</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5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Oromoo</w:t>
            </w:r>
            <w:proofErr w:type="spellEnd"/>
          </w:p>
        </w:tc>
      </w:tr>
      <w:tr w:rsidR="00DC767C" w:rsidTr="00BA3754">
        <w:tc>
          <w:tcPr>
            <w:tcW w:w="675" w:type="dxa"/>
            <w:vMerge/>
          </w:tcPr>
          <w:p w:rsidR="00DC767C" w:rsidRDefault="00DC767C" w:rsidP="00BA3754">
            <w:pPr>
              <w:rPr>
                <w:rFonts w:ascii="Times New Roman" w:hAnsi="Times New Roman" w:cs="Times New Roman"/>
                <w:b/>
                <w:sz w:val="24"/>
                <w:szCs w:val="24"/>
              </w:rPr>
            </w:pPr>
          </w:p>
        </w:tc>
        <w:tc>
          <w:tcPr>
            <w:tcW w:w="4253" w:type="dxa"/>
            <w:vMerge/>
          </w:tcPr>
          <w:p w:rsidR="00DC767C" w:rsidRDefault="00DC767C" w:rsidP="00BA3754">
            <w:pPr>
              <w:rPr>
                <w:rFonts w:ascii="Times New Roman" w:hAnsi="Times New Roman" w:cs="Times New Roman"/>
                <w:b/>
                <w:sz w:val="24"/>
                <w:szCs w:val="24"/>
              </w:rPr>
            </w:pPr>
          </w:p>
        </w:tc>
        <w:tc>
          <w:tcPr>
            <w:tcW w:w="4314" w:type="dxa"/>
          </w:tcPr>
          <w:p w:rsidR="00DC767C" w:rsidRDefault="00DC767C" w:rsidP="00DC767C">
            <w:pPr>
              <w:pStyle w:val="ListParagraph"/>
              <w:numPr>
                <w:ilvl w:val="0"/>
                <w:numId w:val="51"/>
              </w:numPr>
              <w:spacing w:after="0" w:line="240" w:lineRule="auto"/>
              <w:rPr>
                <w:rFonts w:ascii="Times New Roman" w:hAnsi="Times New Roman" w:cs="Times New Roman"/>
                <w:sz w:val="24"/>
                <w:szCs w:val="24"/>
              </w:rPr>
            </w:pPr>
            <w:r>
              <w:rPr>
                <w:rFonts w:ascii="Times New Roman" w:hAnsi="Times New Roman" w:cs="Times New Roman"/>
                <w:sz w:val="24"/>
                <w:szCs w:val="24"/>
              </w:rPr>
              <w:t>Amhara</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Tigree</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Sabaa</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sablammoota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uummata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kibbaa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ibsi</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Amantiin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maali</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1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Piroteestaantii</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Ortodoksii</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Musliima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biraa</w:t>
            </w:r>
            <w:proofErr w:type="spellEnd"/>
            <w:r>
              <w:rPr>
                <w:rFonts w:ascii="Times New Roman" w:hAnsi="Times New Roman" w:cs="Times New Roman"/>
                <w:sz w:val="24"/>
                <w:szCs w:val="24"/>
              </w:rPr>
              <w:t>…….</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Sadarkaan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barumsa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hangami</w:t>
            </w:r>
            <w:proofErr w:type="spellEnd"/>
            <w:r>
              <w:rPr>
                <w:rFonts w:ascii="Times New Roman" w:hAnsi="Times New Roman" w:cs="Times New Roman"/>
                <w:sz w:val="24"/>
                <w:szCs w:val="24"/>
              </w:rPr>
              <w:t>?</w:t>
            </w:r>
          </w:p>
        </w:tc>
        <w:tc>
          <w:tcPr>
            <w:tcW w:w="4314" w:type="dxa"/>
          </w:tcPr>
          <w:p w:rsidR="00DC767C" w:rsidRPr="00D30A22" w:rsidRDefault="00DC767C" w:rsidP="00BA3754">
            <w:pPr>
              <w:rPr>
                <w:rFonts w:ascii="Times New Roman" w:hAnsi="Times New Roman" w:cs="Times New Roman"/>
                <w:sz w:val="24"/>
                <w:szCs w:val="24"/>
              </w:rPr>
            </w:pPr>
            <w:r>
              <w:rPr>
                <w:rFonts w:ascii="Times New Roman" w:hAnsi="Times New Roman" w:cs="Times New Roman"/>
                <w:sz w:val="24"/>
                <w:szCs w:val="24"/>
              </w:rPr>
              <w:t>1.</w:t>
            </w:r>
            <w:r w:rsidRPr="00D30A22">
              <w:rPr>
                <w:rFonts w:ascii="Times New Roman" w:hAnsi="Times New Roman" w:cs="Times New Roman"/>
                <w:sz w:val="24"/>
                <w:szCs w:val="24"/>
              </w:rPr>
              <w:t xml:space="preserve">Dubbisuuf </w:t>
            </w:r>
            <w:proofErr w:type="spellStart"/>
            <w:r w:rsidRPr="00D30A22">
              <w:rPr>
                <w:rFonts w:ascii="Times New Roman" w:hAnsi="Times New Roman" w:cs="Times New Roman"/>
                <w:sz w:val="24"/>
                <w:szCs w:val="24"/>
              </w:rPr>
              <w:t>barreessuun</w:t>
            </w:r>
            <w:proofErr w:type="spellEnd"/>
            <w:r w:rsidRPr="00D30A22">
              <w:rPr>
                <w:rFonts w:ascii="Times New Roman" w:hAnsi="Times New Roman" w:cs="Times New Roman"/>
                <w:sz w:val="24"/>
                <w:szCs w:val="24"/>
              </w:rPr>
              <w:t xml:space="preserve"> </w:t>
            </w:r>
            <w:proofErr w:type="spellStart"/>
            <w:r w:rsidRPr="00D30A22">
              <w:rPr>
                <w:rFonts w:ascii="Times New Roman" w:hAnsi="Times New Roman" w:cs="Times New Roman"/>
                <w:sz w:val="24"/>
                <w:szCs w:val="24"/>
              </w:rPr>
              <w:t>dandasu</w:t>
            </w:r>
            <w:proofErr w:type="spellEnd"/>
            <w:r w:rsidRPr="00D30A22">
              <w:rPr>
                <w:rFonts w:ascii="Times New Roman" w:hAnsi="Times New Roman" w:cs="Times New Roman"/>
                <w:sz w:val="24"/>
                <w:szCs w:val="24"/>
              </w:rPr>
              <w:t>?</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3"/>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Kutaa</w:t>
            </w:r>
            <w:proofErr w:type="spellEnd"/>
            <w:r>
              <w:rPr>
                <w:rFonts w:ascii="Times New Roman" w:hAnsi="Times New Roman" w:cs="Times New Roman"/>
                <w:sz w:val="24"/>
                <w:szCs w:val="24"/>
              </w:rPr>
              <w:t xml:space="preserve"> (1-8)</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3"/>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Sadarkaa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lammaffaa</w:t>
            </w:r>
            <w:proofErr w:type="spellEnd"/>
            <w:r>
              <w:rPr>
                <w:rFonts w:ascii="Times New Roman" w:hAnsi="Times New Roman" w:cs="Times New Roman"/>
                <w:sz w:val="24"/>
                <w:szCs w:val="24"/>
              </w:rPr>
              <w:t>(9-12)</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3"/>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Dippiloomaa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3"/>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Digrii</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isaa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Iddoon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jireenya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eessadha</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5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Magaalaa</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Baadiyyaa</w:t>
            </w:r>
            <w:proofErr w:type="spellEnd"/>
            <w:r>
              <w:rPr>
                <w:rFonts w:ascii="Times New Roman" w:hAnsi="Times New Roman" w:cs="Times New Roman"/>
                <w:sz w:val="24"/>
                <w:szCs w:val="24"/>
              </w:rPr>
              <w:t xml:space="preserve"> </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6</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Heerumtee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jirtaa</w:t>
            </w:r>
            <w:proofErr w:type="spellEnd"/>
            <w:r>
              <w:rPr>
                <w:rFonts w:ascii="Times New Roman" w:hAnsi="Times New Roman" w:cs="Times New Roman"/>
                <w:sz w:val="24"/>
                <w:szCs w:val="24"/>
              </w:rPr>
              <w:t xml:space="preserve">? </w:t>
            </w:r>
          </w:p>
        </w:tc>
        <w:tc>
          <w:tcPr>
            <w:tcW w:w="4314" w:type="dxa"/>
          </w:tcPr>
          <w:p w:rsidR="00DC767C" w:rsidRDefault="00DC767C" w:rsidP="00DC767C">
            <w:pPr>
              <w:pStyle w:val="ListParagraph"/>
              <w:numPr>
                <w:ilvl w:val="0"/>
                <w:numId w:val="5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heerumne</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Heerumeera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Adda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baate</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Abbaan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irraa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du’e</w:t>
            </w:r>
            <w:proofErr w:type="spellEnd"/>
            <w:r>
              <w:rPr>
                <w:rFonts w:ascii="Times New Roman" w:hAnsi="Times New Roman" w:cs="Times New Roman"/>
                <w:sz w:val="24"/>
                <w:szCs w:val="24"/>
              </w:rPr>
              <w:t xml:space="preserve"> </w:t>
            </w:r>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Hojiin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maali</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Qonna</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Hojii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mootummaa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Daldaala</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Haadha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Hojii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guyyaa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5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biraa</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Sadarkaan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barnoota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abbaa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keetii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4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Dubbisuuf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barreessuun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dandasu</w:t>
            </w:r>
            <w:proofErr w:type="spellEnd"/>
            <w:r>
              <w:rPr>
                <w:rFonts w:ascii="Times New Roman" w:hAnsi="Times New Roman" w:cs="Times New Roman"/>
                <w:sz w:val="24"/>
                <w:szCs w:val="24"/>
              </w:rPr>
              <w:t>?</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Kutaa</w:t>
            </w:r>
            <w:proofErr w:type="spellEnd"/>
            <w:r>
              <w:rPr>
                <w:rFonts w:ascii="Times New Roman" w:hAnsi="Times New Roman" w:cs="Times New Roman"/>
                <w:sz w:val="24"/>
                <w:szCs w:val="24"/>
              </w:rPr>
              <w:t xml:space="preserve"> (1-8)</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Sadarkaa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lammaffaa</w:t>
            </w:r>
            <w:proofErr w:type="spellEnd"/>
            <w:r>
              <w:rPr>
                <w:rFonts w:ascii="Times New Roman" w:hAnsi="Times New Roman" w:cs="Times New Roman"/>
                <w:sz w:val="24"/>
                <w:szCs w:val="24"/>
              </w:rPr>
              <w:t>(9-12)</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Dippiloomaa</w:t>
            </w:r>
            <w:proofErr w:type="spellEnd"/>
          </w:p>
        </w:tc>
      </w:tr>
      <w:tr w:rsidR="00DC767C" w:rsidTr="00BA3754">
        <w:tc>
          <w:tcPr>
            <w:tcW w:w="675" w:type="dxa"/>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Digrii</w:t>
            </w:r>
            <w:proofErr w:type="spellEnd"/>
            <w:r>
              <w:rPr>
                <w:rFonts w:ascii="Times New Roman" w:hAnsi="Times New Roman" w:cs="Times New Roman"/>
                <w:sz w:val="24"/>
                <w:szCs w:val="24"/>
              </w:rPr>
              <w:t xml:space="preserve"> fi  </w:t>
            </w:r>
            <w:proofErr w:type="spellStart"/>
            <w:r>
              <w:rPr>
                <w:rFonts w:ascii="Times New Roman" w:hAnsi="Times New Roman" w:cs="Times New Roman"/>
                <w:sz w:val="24"/>
                <w:szCs w:val="24"/>
              </w:rPr>
              <w:t>isaa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w:t>
            </w:r>
            <w:proofErr w:type="spellEnd"/>
          </w:p>
        </w:tc>
      </w:tr>
      <w:tr w:rsidR="00DC767C" w:rsidTr="00BA3754">
        <w:tc>
          <w:tcPr>
            <w:tcW w:w="675"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425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Hojiin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abbaa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maali</w:t>
            </w:r>
            <w:proofErr w:type="spellEnd"/>
            <w:r>
              <w:rPr>
                <w:rFonts w:ascii="Times New Roman" w:hAnsi="Times New Roman" w:cs="Times New Roman"/>
                <w:sz w:val="24"/>
                <w:szCs w:val="24"/>
              </w:rPr>
              <w:t>?</w:t>
            </w:r>
          </w:p>
        </w:tc>
        <w:tc>
          <w:tcPr>
            <w:tcW w:w="4314" w:type="dxa"/>
          </w:tcPr>
          <w:p w:rsidR="00DC767C" w:rsidRDefault="00DC767C" w:rsidP="00DC767C">
            <w:pPr>
              <w:pStyle w:val="ListParagraph"/>
              <w:numPr>
                <w:ilvl w:val="0"/>
                <w:numId w:val="4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Qonna</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Hojii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mootummaa</w:t>
            </w:r>
            <w:proofErr w:type="spellEnd"/>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Daldaala</w:t>
            </w:r>
            <w:proofErr w:type="spellEnd"/>
            <w:r>
              <w:rPr>
                <w:rFonts w:ascii="Times New Roman" w:hAnsi="Times New Roman" w:cs="Times New Roman"/>
                <w:sz w:val="24"/>
                <w:szCs w:val="24"/>
              </w:rPr>
              <w:t xml:space="preserve"> </w:t>
            </w:r>
          </w:p>
        </w:tc>
      </w:tr>
      <w:tr w:rsidR="00DC767C" w:rsidTr="00BA3754">
        <w:tc>
          <w:tcPr>
            <w:tcW w:w="675" w:type="dxa"/>
            <w:vMerge/>
          </w:tcPr>
          <w:p w:rsidR="00DC767C" w:rsidRDefault="00DC767C" w:rsidP="00BA3754">
            <w:pPr>
              <w:rPr>
                <w:rFonts w:ascii="Times New Roman" w:hAnsi="Times New Roman" w:cs="Times New Roman"/>
                <w:sz w:val="24"/>
                <w:szCs w:val="24"/>
              </w:rPr>
            </w:pPr>
          </w:p>
        </w:tc>
        <w:tc>
          <w:tcPr>
            <w:tcW w:w="4253" w:type="dxa"/>
            <w:vMerge/>
          </w:tcPr>
          <w:p w:rsidR="00DC767C" w:rsidRDefault="00DC767C" w:rsidP="00BA3754">
            <w:pPr>
              <w:rPr>
                <w:rFonts w:ascii="Times New Roman" w:hAnsi="Times New Roman" w:cs="Times New Roman"/>
                <w:sz w:val="24"/>
                <w:szCs w:val="24"/>
              </w:rPr>
            </w:pPr>
          </w:p>
        </w:tc>
        <w:tc>
          <w:tcPr>
            <w:tcW w:w="4314" w:type="dxa"/>
          </w:tcPr>
          <w:p w:rsidR="00DC767C" w:rsidRDefault="00DC767C" w:rsidP="00DC767C">
            <w:pPr>
              <w:pStyle w:val="ListParagraph"/>
              <w:numPr>
                <w:ilvl w:val="0"/>
                <w:numId w:val="4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biraa</w:t>
            </w:r>
            <w:proofErr w:type="spellEnd"/>
          </w:p>
        </w:tc>
      </w:tr>
      <w:tr w:rsidR="00DC767C" w:rsidTr="00BA3754">
        <w:tc>
          <w:tcPr>
            <w:tcW w:w="675"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425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Galiin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hangami</w:t>
            </w:r>
            <w:proofErr w:type="spellEnd"/>
            <w:r>
              <w:rPr>
                <w:rFonts w:ascii="Times New Roman" w:hAnsi="Times New Roman" w:cs="Times New Roman"/>
                <w:sz w:val="24"/>
                <w:szCs w:val="24"/>
              </w:rPr>
              <w:t xml:space="preserve">? </w:t>
            </w:r>
          </w:p>
        </w:tc>
        <w:tc>
          <w:tcPr>
            <w:tcW w:w="4314"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
        </w:tc>
      </w:tr>
    </w:tbl>
    <w:p w:rsidR="00DC767C" w:rsidRDefault="00DC767C" w:rsidP="00DC767C">
      <w:pPr>
        <w:rPr>
          <w:rFonts w:ascii="Times New Roman" w:hAnsi="Times New Roman" w:cs="Times New Roman"/>
          <w:sz w:val="24"/>
          <w:szCs w:val="24"/>
        </w:rPr>
      </w:pPr>
    </w:p>
    <w:p w:rsidR="00DC767C" w:rsidRDefault="00DC767C" w:rsidP="00DC767C">
      <w:pPr>
        <w:rPr>
          <w:rFonts w:ascii="Times New Roman" w:hAnsi="Times New Roman" w:cs="Times New Roman"/>
          <w:b/>
          <w:sz w:val="24"/>
          <w:szCs w:val="24"/>
        </w:rPr>
      </w:pPr>
      <w:proofErr w:type="spellStart"/>
      <w:r>
        <w:rPr>
          <w:rStyle w:val="fontstyle01"/>
          <w:rFonts w:ascii="Times New Roman" w:hAnsi="Times New Roman" w:cs="Times New Roman"/>
          <w:b/>
          <w:sz w:val="24"/>
          <w:szCs w:val="24"/>
        </w:rPr>
        <w:lastRenderedPageBreak/>
        <w:t>Gaaffilee</w:t>
      </w:r>
      <w:proofErr w:type="spellEnd"/>
      <w:r>
        <w:rPr>
          <w:rStyle w:val="fontstyle01"/>
          <w:rFonts w:ascii="Times New Roman" w:hAnsi="Times New Roman" w:cs="Times New Roman"/>
          <w:b/>
          <w:sz w:val="24"/>
          <w:szCs w:val="24"/>
        </w:rPr>
        <w:t xml:space="preserve"> </w:t>
      </w:r>
      <w:proofErr w:type="spellStart"/>
      <w:r>
        <w:rPr>
          <w:rStyle w:val="fontstyle01"/>
          <w:rFonts w:ascii="Times New Roman" w:hAnsi="Times New Roman" w:cs="Times New Roman"/>
          <w:b/>
          <w:sz w:val="24"/>
          <w:szCs w:val="24"/>
        </w:rPr>
        <w:t>ulfaa</w:t>
      </w:r>
      <w:proofErr w:type="spellEnd"/>
      <w:r>
        <w:rPr>
          <w:rStyle w:val="fontstyle01"/>
          <w:rFonts w:ascii="Times New Roman" w:hAnsi="Times New Roman" w:cs="Times New Roman"/>
          <w:b/>
          <w:sz w:val="24"/>
          <w:szCs w:val="24"/>
        </w:rPr>
        <w:t xml:space="preserve"> fi </w:t>
      </w:r>
      <w:proofErr w:type="spellStart"/>
      <w:r>
        <w:rPr>
          <w:rStyle w:val="fontstyle01"/>
          <w:rFonts w:ascii="Times New Roman" w:hAnsi="Times New Roman" w:cs="Times New Roman"/>
          <w:b/>
          <w:sz w:val="24"/>
          <w:szCs w:val="24"/>
        </w:rPr>
        <w:t>walhormaata</w:t>
      </w:r>
      <w:proofErr w:type="spellEnd"/>
      <w:r>
        <w:rPr>
          <w:rStyle w:val="fontstyle01"/>
          <w:rFonts w:ascii="Times New Roman" w:hAnsi="Times New Roman" w:cs="Times New Roman"/>
          <w:b/>
          <w:sz w:val="24"/>
          <w:szCs w:val="24"/>
        </w:rPr>
        <w:t xml:space="preserve"> </w:t>
      </w:r>
      <w:proofErr w:type="spellStart"/>
      <w:r>
        <w:rPr>
          <w:rStyle w:val="fontstyle01"/>
          <w:rFonts w:ascii="Times New Roman" w:hAnsi="Times New Roman" w:cs="Times New Roman"/>
          <w:b/>
          <w:sz w:val="24"/>
          <w:szCs w:val="24"/>
        </w:rPr>
        <w:t>haadholii</w:t>
      </w:r>
      <w:proofErr w:type="spellEnd"/>
      <w:r>
        <w:rPr>
          <w:rStyle w:val="fontstyle01"/>
          <w:rFonts w:ascii="Times New Roman" w:hAnsi="Times New Roman" w:cs="Times New Roman"/>
          <w:b/>
          <w:sz w:val="24"/>
          <w:szCs w:val="24"/>
        </w:rPr>
        <w:t xml:space="preserve"> </w:t>
      </w:r>
      <w:proofErr w:type="spellStart"/>
      <w:r>
        <w:rPr>
          <w:rStyle w:val="fontstyle01"/>
          <w:rFonts w:ascii="Times New Roman" w:hAnsi="Times New Roman" w:cs="Times New Roman"/>
          <w:b/>
          <w:sz w:val="24"/>
          <w:szCs w:val="24"/>
        </w:rPr>
        <w:t>irratti</w:t>
      </w:r>
      <w:proofErr w:type="spellEnd"/>
      <w:r>
        <w:rPr>
          <w:rStyle w:val="fontstyle01"/>
          <w:rFonts w:ascii="Times New Roman" w:hAnsi="Times New Roman" w:cs="Times New Roman"/>
          <w:b/>
          <w:sz w:val="24"/>
          <w:szCs w:val="24"/>
        </w:rPr>
        <w:t xml:space="preserve"> </w:t>
      </w:r>
      <w:proofErr w:type="spellStart"/>
      <w:r>
        <w:rPr>
          <w:rStyle w:val="fontstyle01"/>
          <w:rFonts w:ascii="Times New Roman" w:hAnsi="Times New Roman" w:cs="Times New Roman"/>
          <w:b/>
          <w:sz w:val="24"/>
          <w:szCs w:val="24"/>
        </w:rPr>
        <w:t>dhiyyeeffatan</w:t>
      </w:r>
      <w:proofErr w:type="spellEnd"/>
    </w:p>
    <w:tbl>
      <w:tblPr>
        <w:tblStyle w:val="TableGrid"/>
        <w:tblW w:w="0" w:type="auto"/>
        <w:tblLook w:val="04A0" w:firstRow="1" w:lastRow="0" w:firstColumn="1" w:lastColumn="0" w:noHBand="0" w:noVBand="1"/>
      </w:tblPr>
      <w:tblGrid>
        <w:gridCol w:w="603"/>
        <w:gridCol w:w="5208"/>
        <w:gridCol w:w="3431"/>
      </w:tblGrid>
      <w:tr w:rsidR="00DC767C" w:rsidTr="00BA3754">
        <w:tc>
          <w:tcPr>
            <w:tcW w:w="603" w:type="dxa"/>
          </w:tcPr>
          <w:p w:rsidR="00DC767C" w:rsidRDefault="00DC767C" w:rsidP="00BA3754">
            <w:pPr>
              <w:rPr>
                <w:rFonts w:ascii="Times New Roman" w:hAnsi="Times New Roman" w:cs="Times New Roman"/>
                <w:b/>
                <w:sz w:val="24"/>
                <w:szCs w:val="24"/>
              </w:rPr>
            </w:pPr>
            <w:r>
              <w:rPr>
                <w:rFonts w:ascii="Times New Roman" w:hAnsi="Times New Roman" w:cs="Times New Roman"/>
                <w:b/>
                <w:sz w:val="24"/>
                <w:szCs w:val="24"/>
              </w:rPr>
              <w:t>T/L</w:t>
            </w:r>
          </w:p>
        </w:tc>
        <w:tc>
          <w:tcPr>
            <w:tcW w:w="5213" w:type="dxa"/>
          </w:tcPr>
          <w:p w:rsidR="00DC767C" w:rsidRDefault="00DC767C" w:rsidP="00BA3754">
            <w:pPr>
              <w:rPr>
                <w:rFonts w:ascii="Times New Roman" w:hAnsi="Times New Roman" w:cs="Times New Roman"/>
                <w:b/>
                <w:sz w:val="24"/>
                <w:szCs w:val="24"/>
              </w:rPr>
            </w:pPr>
            <w:proofErr w:type="spellStart"/>
            <w:r>
              <w:rPr>
                <w:rFonts w:ascii="Times New Roman" w:hAnsi="Times New Roman" w:cs="Times New Roman"/>
                <w:b/>
                <w:sz w:val="24"/>
                <w:szCs w:val="24"/>
              </w:rPr>
              <w:t>Gaaffii</w:t>
            </w:r>
            <w:proofErr w:type="spellEnd"/>
          </w:p>
        </w:tc>
        <w:tc>
          <w:tcPr>
            <w:tcW w:w="3433" w:type="dxa"/>
          </w:tcPr>
          <w:p w:rsidR="00DC767C" w:rsidRDefault="00DC767C" w:rsidP="00BA3754">
            <w:pPr>
              <w:rPr>
                <w:rFonts w:ascii="Times New Roman" w:hAnsi="Times New Roman" w:cs="Times New Roman"/>
                <w:b/>
                <w:sz w:val="24"/>
                <w:szCs w:val="24"/>
              </w:rPr>
            </w:pPr>
            <w:proofErr w:type="spellStart"/>
            <w:r>
              <w:rPr>
                <w:rFonts w:ascii="Times New Roman" w:hAnsi="Times New Roman" w:cs="Times New Roman"/>
                <w:b/>
                <w:sz w:val="24"/>
                <w:szCs w:val="24"/>
              </w:rPr>
              <w:t>Deebii</w:t>
            </w:r>
            <w:proofErr w:type="spellEnd"/>
            <w:r>
              <w:rPr>
                <w:rFonts w:ascii="Times New Roman" w:hAnsi="Times New Roman" w:cs="Times New Roman"/>
                <w:b/>
                <w:sz w:val="24"/>
                <w:szCs w:val="24"/>
              </w:rPr>
              <w:t xml:space="preserve"> </w:t>
            </w:r>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Umurii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waggaa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heerumte</w:t>
            </w:r>
            <w:proofErr w:type="spellEnd"/>
            <w:r>
              <w:rPr>
                <w:rFonts w:ascii="Times New Roman" w:hAnsi="Times New Roman" w:cs="Times New Roman"/>
                <w:sz w:val="24"/>
                <w:szCs w:val="24"/>
              </w:rPr>
              <w:t xml:space="preserve">? </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waggaadhan</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2</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Umurii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waggaa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ulfoofte</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waggaadhan</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Kanaan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duraa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baattee</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lakkoofsan</w:t>
            </w:r>
            <w:proofErr w:type="spellEnd"/>
          </w:p>
        </w:tc>
      </w:tr>
      <w:tr w:rsidR="00DC767C" w:rsidTr="00BA3754">
        <w:tc>
          <w:tcPr>
            <w:tcW w:w="60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Kana </w:t>
            </w:r>
            <w:proofErr w:type="spellStart"/>
            <w:r>
              <w:rPr>
                <w:rFonts w:ascii="Times New Roman" w:hAnsi="Times New Roman" w:cs="Times New Roman"/>
                <w:sz w:val="24"/>
                <w:szCs w:val="24"/>
              </w:rPr>
              <w:t>dura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sirraa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jiraa</w:t>
            </w:r>
            <w:proofErr w:type="spellEnd"/>
            <w:r>
              <w:rPr>
                <w:rFonts w:ascii="Times New Roman" w:hAnsi="Times New Roman" w:cs="Times New Roman"/>
                <w:sz w:val="24"/>
                <w:szCs w:val="24"/>
              </w:rPr>
              <w:t>?</w:t>
            </w:r>
          </w:p>
        </w:tc>
        <w:tc>
          <w:tcPr>
            <w:tcW w:w="3433" w:type="dxa"/>
          </w:tcPr>
          <w:p w:rsidR="00DC767C" w:rsidRDefault="00DC767C" w:rsidP="00DC767C">
            <w:pPr>
              <w:pStyle w:val="ListParagraph"/>
              <w:numPr>
                <w:ilvl w:val="0"/>
                <w:numId w:val="57"/>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p>
        </w:tc>
      </w:tr>
      <w:tr w:rsidR="00DC767C" w:rsidTr="00BA3754">
        <w:tc>
          <w:tcPr>
            <w:tcW w:w="603"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57"/>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521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Kana </w:t>
            </w:r>
            <w:proofErr w:type="spellStart"/>
            <w:r>
              <w:rPr>
                <w:rFonts w:ascii="Times New Roman" w:hAnsi="Times New Roman" w:cs="Times New Roman"/>
                <w:sz w:val="24"/>
                <w:szCs w:val="24"/>
              </w:rPr>
              <w:t>dura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ijoollee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deesse</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lakkoofsan</w:t>
            </w:r>
            <w:proofErr w:type="spellEnd"/>
          </w:p>
        </w:tc>
      </w:tr>
      <w:tr w:rsidR="00DC767C" w:rsidTr="00BA3754">
        <w:tc>
          <w:tcPr>
            <w:tcW w:w="60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6</w:t>
            </w:r>
          </w:p>
        </w:tc>
        <w:tc>
          <w:tcPr>
            <w:tcW w:w="521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Ulfa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kanarratti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hordoffii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turee</w:t>
            </w:r>
            <w:proofErr w:type="spellEnd"/>
            <w:r>
              <w:rPr>
                <w:rFonts w:ascii="Times New Roman" w:hAnsi="Times New Roman" w:cs="Times New Roman"/>
                <w:sz w:val="24"/>
                <w:szCs w:val="24"/>
              </w:rPr>
              <w:t>?</w:t>
            </w:r>
          </w:p>
        </w:tc>
        <w:tc>
          <w:tcPr>
            <w:tcW w:w="3433" w:type="dxa"/>
          </w:tcPr>
          <w:p w:rsidR="00DC767C" w:rsidRDefault="00DC767C" w:rsidP="00DC767C">
            <w:pPr>
              <w:pStyle w:val="ListParagraph"/>
              <w:numPr>
                <w:ilvl w:val="0"/>
                <w:numId w:val="5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p>
        </w:tc>
      </w:tr>
      <w:tr w:rsidR="00DC767C" w:rsidTr="00BA3754">
        <w:tc>
          <w:tcPr>
            <w:tcW w:w="603"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58"/>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Deebiin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lakk.6 </w:t>
            </w:r>
            <w:proofErr w:type="spellStart"/>
            <w:r>
              <w:rPr>
                <w:rFonts w:ascii="Times New Roman" w:hAnsi="Times New Roman" w:cs="Times New Roman"/>
                <w:sz w:val="24"/>
                <w:szCs w:val="24"/>
              </w:rPr>
              <w:t>eeyyen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tae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lakkoofsan</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Ulfa</w:t>
            </w:r>
            <w:proofErr w:type="spellEnd"/>
            <w:r>
              <w:rPr>
                <w:rFonts w:ascii="Times New Roman" w:hAnsi="Times New Roman" w:cs="Times New Roman"/>
                <w:sz w:val="24"/>
                <w:szCs w:val="24"/>
              </w:rPr>
              <w:t xml:space="preserve"> kana </w:t>
            </w:r>
            <w:proofErr w:type="spellStart"/>
            <w:r>
              <w:rPr>
                <w:rFonts w:ascii="Times New Roman" w:hAnsi="Times New Roman" w:cs="Times New Roman"/>
                <w:sz w:val="24"/>
                <w:szCs w:val="24"/>
              </w:rPr>
              <w:t>dura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garaagarummaa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waggaa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meeqan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baachaa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turte</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ji’aan</w:t>
            </w:r>
            <w:proofErr w:type="spellEnd"/>
          </w:p>
        </w:tc>
      </w:tr>
      <w:tr w:rsidR="00DC767C" w:rsidTr="00BA3754">
        <w:tc>
          <w:tcPr>
            <w:tcW w:w="60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521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Ulfa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kanarratti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ciniinsun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ofumaa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eegalee</w:t>
            </w:r>
            <w:proofErr w:type="spellEnd"/>
            <w:r>
              <w:rPr>
                <w:rFonts w:ascii="Times New Roman" w:hAnsi="Times New Roman" w:cs="Times New Roman"/>
                <w:sz w:val="24"/>
                <w:szCs w:val="24"/>
              </w:rPr>
              <w:t>?</w:t>
            </w:r>
          </w:p>
        </w:tc>
        <w:tc>
          <w:tcPr>
            <w:tcW w:w="3433" w:type="dxa"/>
          </w:tcPr>
          <w:p w:rsidR="00DC767C" w:rsidRDefault="00DC767C" w:rsidP="00DC767C">
            <w:pPr>
              <w:pStyle w:val="ListParagraph"/>
              <w:numPr>
                <w:ilvl w:val="0"/>
                <w:numId w:val="5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p>
        </w:tc>
      </w:tr>
      <w:tr w:rsidR="00DC767C" w:rsidTr="00BA3754">
        <w:tc>
          <w:tcPr>
            <w:tcW w:w="603"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59"/>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5213"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Deebin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9 </w:t>
            </w:r>
            <w:proofErr w:type="spellStart"/>
            <w:r>
              <w:rPr>
                <w:rFonts w:ascii="Times New Roman" w:hAnsi="Times New Roman" w:cs="Times New Roman"/>
                <w:sz w:val="24"/>
                <w:szCs w:val="24"/>
              </w:rPr>
              <w:t>lakki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tae </w:t>
            </w:r>
            <w:proofErr w:type="spellStart"/>
            <w:r>
              <w:rPr>
                <w:rFonts w:ascii="Times New Roman" w:hAnsi="Times New Roman" w:cs="Times New Roman"/>
                <w:sz w:val="24"/>
                <w:szCs w:val="24"/>
              </w:rPr>
              <w:t>maaf</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 </w:t>
            </w:r>
          </w:p>
        </w:tc>
      </w:tr>
      <w:tr w:rsidR="00DC767C" w:rsidTr="00BA3754">
        <w:tc>
          <w:tcPr>
            <w:tcW w:w="60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11</w:t>
            </w:r>
          </w:p>
        </w:tc>
        <w:tc>
          <w:tcPr>
            <w:tcW w:w="5213" w:type="dxa"/>
          </w:tcPr>
          <w:p w:rsidR="00DC767C" w:rsidRDefault="00DC767C" w:rsidP="00BA3754">
            <w:pPr>
              <w:rPr>
                <w:rFonts w:ascii="Times New Roman" w:hAnsi="Times New Roman" w:cs="Times New Roman"/>
                <w:sz w:val="24"/>
                <w:szCs w:val="24"/>
              </w:rPr>
            </w:pPr>
            <w:proofErr w:type="spellStart"/>
            <w:proofErr w:type="gramStart"/>
            <w:r>
              <w:rPr>
                <w:rFonts w:ascii="Times New Roman" w:hAnsi="Times New Roman" w:cs="Times New Roman"/>
                <w:sz w:val="24"/>
                <w:szCs w:val="24"/>
              </w:rPr>
              <w:t>Ciniinsun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hangamiif</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sirra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ture</w:t>
            </w:r>
            <w:proofErr w:type="spellEnd"/>
            <w:r>
              <w:rPr>
                <w:rFonts w:ascii="Times New Roman" w:hAnsi="Times New Roman" w:cs="Times New Roman"/>
                <w:sz w:val="24"/>
                <w:szCs w:val="24"/>
              </w:rPr>
              <w:t>?</w:t>
            </w:r>
          </w:p>
        </w:tc>
        <w:tc>
          <w:tcPr>
            <w:tcW w:w="3433"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sa’aatidhaan</w:t>
            </w:r>
            <w:proofErr w:type="spellEnd"/>
          </w:p>
        </w:tc>
      </w:tr>
      <w:tr w:rsidR="00DC767C" w:rsidTr="00BA3754">
        <w:tc>
          <w:tcPr>
            <w:tcW w:w="60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12</w:t>
            </w:r>
          </w:p>
        </w:tc>
        <w:tc>
          <w:tcPr>
            <w:tcW w:w="5213"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Ulfa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darbee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eessatti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deesse</w:t>
            </w:r>
            <w:proofErr w:type="spellEnd"/>
            <w:r>
              <w:rPr>
                <w:rFonts w:ascii="Times New Roman" w:hAnsi="Times New Roman" w:cs="Times New Roman"/>
                <w:sz w:val="24"/>
                <w:szCs w:val="24"/>
              </w:rPr>
              <w:t>?</w:t>
            </w:r>
          </w:p>
        </w:tc>
        <w:tc>
          <w:tcPr>
            <w:tcW w:w="3433" w:type="dxa"/>
          </w:tcPr>
          <w:p w:rsidR="00DC767C" w:rsidRDefault="00DC767C" w:rsidP="00DC767C">
            <w:pPr>
              <w:pStyle w:val="ListParagraph"/>
              <w:numPr>
                <w:ilvl w:val="0"/>
                <w:numId w:val="60"/>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yaalaa</w:t>
            </w:r>
            <w:proofErr w:type="spellEnd"/>
            <w:r>
              <w:rPr>
                <w:rFonts w:ascii="Times New Roman" w:hAnsi="Times New Roman" w:cs="Times New Roman"/>
                <w:sz w:val="24"/>
                <w:szCs w:val="24"/>
              </w:rPr>
              <w:t xml:space="preserve"> </w:t>
            </w:r>
          </w:p>
        </w:tc>
      </w:tr>
      <w:tr w:rsidR="00DC767C" w:rsidTr="00BA3754">
        <w:tc>
          <w:tcPr>
            <w:tcW w:w="603"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60"/>
              </w:numPr>
              <w:spacing w:after="0" w:line="240" w:lineRule="auto"/>
              <w:rPr>
                <w:rFonts w:ascii="Times New Roman" w:hAnsi="Times New Roman" w:cs="Times New Roman"/>
                <w:sz w:val="24"/>
                <w:szCs w:val="24"/>
              </w:rPr>
            </w:pPr>
            <w:r>
              <w:rPr>
                <w:rFonts w:ascii="Times New Roman" w:hAnsi="Times New Roman" w:cs="Times New Roman"/>
                <w:sz w:val="24"/>
                <w:szCs w:val="24"/>
              </w:rPr>
              <w:t>Mana</w:t>
            </w:r>
          </w:p>
        </w:tc>
      </w:tr>
      <w:tr w:rsidR="00DC767C" w:rsidTr="00BA3754">
        <w:trPr>
          <w:trHeight w:val="487"/>
        </w:trPr>
        <w:tc>
          <w:tcPr>
            <w:tcW w:w="60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13</w:t>
            </w:r>
          </w:p>
        </w:tc>
        <w:tc>
          <w:tcPr>
            <w:tcW w:w="5213"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 xml:space="preserve">Kana </w:t>
            </w:r>
            <w:proofErr w:type="spellStart"/>
            <w:r>
              <w:rPr>
                <w:rFonts w:ascii="Times New Roman" w:hAnsi="Times New Roman" w:cs="Times New Roman"/>
                <w:sz w:val="24"/>
                <w:szCs w:val="24"/>
              </w:rPr>
              <w:t>dura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rakkoo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ulfa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wajin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qabatee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dahuumsarratti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muudate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jiraa</w:t>
            </w:r>
            <w:proofErr w:type="spellEnd"/>
            <w:r>
              <w:rPr>
                <w:rFonts w:ascii="Times New Roman" w:hAnsi="Times New Roman" w:cs="Times New Roman"/>
                <w:sz w:val="24"/>
                <w:szCs w:val="24"/>
              </w:rPr>
              <w:t>?</w:t>
            </w:r>
          </w:p>
        </w:tc>
        <w:tc>
          <w:tcPr>
            <w:tcW w:w="3433" w:type="dxa"/>
          </w:tcPr>
          <w:p w:rsidR="00DC767C" w:rsidRDefault="00DC767C" w:rsidP="00DC767C">
            <w:pPr>
              <w:pStyle w:val="ListParagraph"/>
              <w:numPr>
                <w:ilvl w:val="0"/>
                <w:numId w:val="6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p>
        </w:tc>
      </w:tr>
      <w:tr w:rsidR="00DC767C" w:rsidTr="00BA3754">
        <w:trPr>
          <w:trHeight w:val="286"/>
        </w:trPr>
        <w:tc>
          <w:tcPr>
            <w:tcW w:w="603" w:type="dxa"/>
            <w:vMerge/>
          </w:tcPr>
          <w:p w:rsidR="00DC767C" w:rsidRDefault="00DC767C" w:rsidP="00BA3754">
            <w:pPr>
              <w:rPr>
                <w:rFonts w:ascii="Times New Roman" w:hAnsi="Times New Roman" w:cs="Times New Roman"/>
                <w:sz w:val="24"/>
                <w:szCs w:val="24"/>
              </w:rPr>
            </w:pPr>
          </w:p>
        </w:tc>
        <w:tc>
          <w:tcPr>
            <w:tcW w:w="5213" w:type="dxa"/>
            <w:vMerge/>
          </w:tcPr>
          <w:p w:rsidR="00DC767C" w:rsidRDefault="00DC767C" w:rsidP="00BA3754">
            <w:pPr>
              <w:rPr>
                <w:rFonts w:ascii="Times New Roman" w:hAnsi="Times New Roman" w:cs="Times New Roman"/>
                <w:sz w:val="24"/>
                <w:szCs w:val="24"/>
              </w:rPr>
            </w:pPr>
          </w:p>
        </w:tc>
        <w:tc>
          <w:tcPr>
            <w:tcW w:w="3433" w:type="dxa"/>
          </w:tcPr>
          <w:p w:rsidR="00DC767C" w:rsidRDefault="00DC767C" w:rsidP="00DC767C">
            <w:pPr>
              <w:pStyle w:val="ListParagraph"/>
              <w:numPr>
                <w:ilvl w:val="0"/>
                <w:numId w:val="61"/>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bl>
    <w:p w:rsidR="00DC767C" w:rsidRDefault="00DC767C" w:rsidP="00DC767C"/>
    <w:p w:rsidR="00DC767C" w:rsidRDefault="00DC767C" w:rsidP="00DC767C">
      <w:pPr>
        <w:rPr>
          <w:rFonts w:ascii="Times New Roman" w:hAnsi="Times New Roman" w:cs="Times New Roman"/>
          <w:b/>
          <w:color w:val="000000" w:themeColor="text1"/>
          <w:sz w:val="24"/>
          <w:szCs w:val="24"/>
        </w:rPr>
      </w:pPr>
      <w:proofErr w:type="spellStart"/>
      <w:r>
        <w:rPr>
          <w:rFonts w:ascii="Times New Roman" w:hAnsi="Times New Roman" w:cs="Times New Roman"/>
          <w:b/>
          <w:color w:val="000000" w:themeColor="text1"/>
          <w:sz w:val="24"/>
          <w:szCs w:val="24"/>
        </w:rPr>
        <w:t>Amaloota</w:t>
      </w:r>
      <w:proofErr w:type="spellEnd"/>
      <w:r>
        <w:rPr>
          <w:rFonts w:ascii="Times New Roman" w:hAnsi="Times New Roman" w:cs="Times New Roman"/>
          <w:b/>
          <w:color w:val="000000" w:themeColor="text1"/>
          <w:sz w:val="24"/>
          <w:szCs w:val="24"/>
        </w:rPr>
        <w:t xml:space="preserve"> </w:t>
      </w:r>
      <w:proofErr w:type="spellStart"/>
      <w:proofErr w:type="gramStart"/>
      <w:r>
        <w:rPr>
          <w:rFonts w:ascii="Times New Roman" w:hAnsi="Times New Roman" w:cs="Times New Roman"/>
          <w:b/>
          <w:color w:val="000000" w:themeColor="text1"/>
          <w:sz w:val="24"/>
          <w:szCs w:val="24"/>
        </w:rPr>
        <w:t>duubatti</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harkifannaa</w:t>
      </w:r>
      <w:proofErr w:type="spellEnd"/>
      <w:proofErr w:type="gram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yaala</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fayyaa</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barbaachuu</w:t>
      </w:r>
      <w:proofErr w:type="spellEnd"/>
      <w:r>
        <w:rPr>
          <w:rFonts w:ascii="Times New Roman" w:hAnsi="Times New Roman" w:cs="Times New Roman"/>
          <w:b/>
          <w:color w:val="000000" w:themeColor="text1"/>
          <w:sz w:val="24"/>
          <w:szCs w:val="24"/>
        </w:rPr>
        <w:t xml:space="preserve"> fi </w:t>
      </w:r>
      <w:proofErr w:type="spellStart"/>
      <w:r>
        <w:rPr>
          <w:rFonts w:ascii="Times New Roman" w:hAnsi="Times New Roman" w:cs="Times New Roman"/>
          <w:b/>
          <w:color w:val="000000" w:themeColor="text1"/>
          <w:sz w:val="24"/>
          <w:szCs w:val="24"/>
        </w:rPr>
        <w:t>rakkoolee</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fayyaa</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kanaan</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dura</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jiran</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waliin</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kan</w:t>
      </w:r>
      <w:proofErr w:type="spellEnd"/>
      <w:r>
        <w:rPr>
          <w:rFonts w:ascii="Times New Roman" w:hAnsi="Times New Roman" w:cs="Times New Roman"/>
          <w:b/>
          <w:color w:val="000000" w:themeColor="text1"/>
          <w:sz w:val="24"/>
          <w:szCs w:val="24"/>
        </w:rPr>
        <w:t xml:space="preserve"> </w:t>
      </w:r>
      <w:proofErr w:type="spellStart"/>
      <w:r>
        <w:rPr>
          <w:rFonts w:ascii="Times New Roman" w:hAnsi="Times New Roman" w:cs="Times New Roman"/>
          <w:b/>
          <w:color w:val="000000" w:themeColor="text1"/>
          <w:sz w:val="24"/>
          <w:szCs w:val="24"/>
        </w:rPr>
        <w:t>wal-qabatu</w:t>
      </w:r>
      <w:proofErr w:type="spellEnd"/>
    </w:p>
    <w:tbl>
      <w:tblPr>
        <w:tblStyle w:val="TableGrid"/>
        <w:tblW w:w="0" w:type="auto"/>
        <w:tblLayout w:type="fixed"/>
        <w:tblLook w:val="04A0" w:firstRow="1" w:lastRow="0" w:firstColumn="1" w:lastColumn="0" w:noHBand="0" w:noVBand="1"/>
      </w:tblPr>
      <w:tblGrid>
        <w:gridCol w:w="648"/>
        <w:gridCol w:w="4138"/>
        <w:gridCol w:w="4394"/>
      </w:tblGrid>
      <w:tr w:rsidR="00DC767C" w:rsidTr="00BA3754">
        <w:tc>
          <w:tcPr>
            <w:tcW w:w="648"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T/L</w:t>
            </w:r>
          </w:p>
        </w:tc>
        <w:tc>
          <w:tcPr>
            <w:tcW w:w="4138"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Gaaffilee</w:t>
            </w:r>
            <w:proofErr w:type="spellEnd"/>
          </w:p>
        </w:tc>
        <w:tc>
          <w:tcPr>
            <w:tcW w:w="4394"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Deebii</w:t>
            </w:r>
            <w:proofErr w:type="spellEnd"/>
            <w:r>
              <w:rPr>
                <w:rFonts w:ascii="Times New Roman" w:hAnsi="Times New Roman" w:cs="Times New Roman"/>
                <w:sz w:val="24"/>
                <w:szCs w:val="24"/>
              </w:rPr>
              <w:t xml:space="preserve"> </w:t>
            </w:r>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Akkamiin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Hospitaalaa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dhufte</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6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Riifeeridhaan</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6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Ofumaaf</w:t>
            </w:r>
            <w:proofErr w:type="spellEnd"/>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2</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keessatti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fayyaan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qabatee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murteessuf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eenyutu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aangoo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Ana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Abbaa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manaa</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2"/>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Fira</w:t>
            </w:r>
            <w:proofErr w:type="spellEnd"/>
            <w:r>
              <w:rPr>
                <w:rFonts w:ascii="Times New Roman" w:hAnsi="Times New Roman" w:cs="Times New Roman"/>
                <w:sz w:val="24"/>
                <w:szCs w:val="24"/>
              </w:rPr>
              <w:t xml:space="preserve"> </w:t>
            </w:r>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3</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bCs/>
                <w:color w:val="262727"/>
                <w:sz w:val="24"/>
                <w:szCs w:val="24"/>
              </w:rPr>
              <w:t>Gara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mana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dhufuuf</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muteessuf</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turtee</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jirtaa</w:t>
            </w:r>
            <w:proofErr w:type="spellEnd"/>
          </w:p>
        </w:tc>
        <w:tc>
          <w:tcPr>
            <w:tcW w:w="4394" w:type="dxa"/>
          </w:tcPr>
          <w:p w:rsidR="00DC767C" w:rsidRDefault="00DC767C" w:rsidP="00DC767C">
            <w:pPr>
              <w:pStyle w:val="ListParagraph"/>
              <w:numPr>
                <w:ilvl w:val="0"/>
                <w:numId w:val="33"/>
              </w:numPr>
              <w:spacing w:after="0" w:line="240" w:lineRule="auto"/>
              <w:ind w:left="540"/>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3"/>
              </w:numPr>
              <w:spacing w:after="0" w:line="240" w:lineRule="auto"/>
              <w:ind w:left="540"/>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4</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bCs/>
                <w:color w:val="262727"/>
                <w:sz w:val="24"/>
                <w:szCs w:val="24"/>
              </w:rPr>
              <w:t>Deebin</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gaaffii</w:t>
            </w:r>
            <w:proofErr w:type="spellEnd"/>
            <w:r>
              <w:rPr>
                <w:rFonts w:ascii="Times New Roman" w:hAnsi="Times New Roman" w:cs="Times New Roman"/>
                <w:bCs/>
                <w:color w:val="262727"/>
                <w:sz w:val="24"/>
                <w:szCs w:val="24"/>
              </w:rPr>
              <w:t xml:space="preserve"> lakki.3 </w:t>
            </w:r>
            <w:proofErr w:type="spellStart"/>
            <w:r>
              <w:rPr>
                <w:rFonts w:ascii="Times New Roman" w:hAnsi="Times New Roman" w:cs="Times New Roman"/>
                <w:bCs/>
                <w:color w:val="262727"/>
                <w:sz w:val="24"/>
                <w:szCs w:val="24"/>
              </w:rPr>
              <w:t>eeyyen</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yoo</w:t>
            </w:r>
            <w:proofErr w:type="spellEnd"/>
            <w:r>
              <w:rPr>
                <w:rFonts w:ascii="Times New Roman" w:hAnsi="Times New Roman" w:cs="Times New Roman"/>
                <w:bCs/>
                <w:color w:val="262727"/>
                <w:sz w:val="24"/>
                <w:szCs w:val="24"/>
              </w:rPr>
              <w:t xml:space="preserve"> tae </w:t>
            </w:r>
            <w:proofErr w:type="spellStart"/>
            <w:r>
              <w:rPr>
                <w:rFonts w:ascii="Times New Roman" w:hAnsi="Times New Roman" w:cs="Times New Roman"/>
                <w:bCs/>
                <w:color w:val="262727"/>
                <w:sz w:val="24"/>
                <w:szCs w:val="24"/>
              </w:rPr>
              <w:t>sababni</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isaa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maali</w:t>
            </w:r>
            <w:proofErr w:type="spellEnd"/>
            <w:r>
              <w:rPr>
                <w:rFonts w:ascii="Times New Roman" w:hAnsi="Times New Roman" w:cs="Times New Roman"/>
                <w:bCs/>
                <w:color w:val="262727"/>
                <w:sz w:val="24"/>
                <w:szCs w:val="24"/>
              </w:rPr>
              <w:t>?</w:t>
            </w: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Cimina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dhibee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sanaa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salphisanii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ilaaluu</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Rakkoo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hubachuu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dhabuu</w:t>
            </w:r>
            <w:proofErr w:type="spellEnd"/>
            <w:r>
              <w:rPr>
                <w:rFonts w:ascii="Times New Roman" w:hAnsi="Times New Roman" w:cs="Times New Roman"/>
                <w:sz w:val="24"/>
                <w:szCs w:val="24"/>
              </w:rPr>
              <w:t xml:space="preserve">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muudannoo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badaa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qabaachuu</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deemuf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murteessuu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dadhabuu</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4"/>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Waaqni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jedhanii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yaaduu</w:t>
            </w:r>
            <w:proofErr w:type="spellEnd"/>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5</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gahuuf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hangam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fudhata</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Daqiiqaa</w:t>
            </w:r>
            <w:proofErr w:type="spellEnd"/>
            <w:r>
              <w:rPr>
                <w:rFonts w:ascii="Times New Roman" w:hAnsi="Times New Roman" w:cs="Times New Roman"/>
                <w:sz w:val="24"/>
                <w:szCs w:val="24"/>
              </w:rPr>
              <w:t xml:space="preserve"> 30 </w:t>
            </w:r>
            <w:proofErr w:type="spellStart"/>
            <w:r>
              <w:rPr>
                <w:rFonts w:ascii="Times New Roman" w:hAnsi="Times New Roman" w:cs="Times New Roman"/>
                <w:sz w:val="24"/>
                <w:szCs w:val="24"/>
              </w:rPr>
              <w:t>gadi</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Daqiiqaa30-sa’a1</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Sa’a</w:t>
            </w:r>
            <w:proofErr w:type="spellEnd"/>
            <w:r>
              <w:rPr>
                <w:rFonts w:ascii="Times New Roman" w:hAnsi="Times New Roman" w:cs="Times New Roman"/>
                <w:sz w:val="24"/>
                <w:szCs w:val="24"/>
              </w:rPr>
              <w:t xml:space="preserve"> 2-4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Sa’a</w:t>
            </w:r>
            <w:proofErr w:type="spellEnd"/>
            <w:r>
              <w:rPr>
                <w:rFonts w:ascii="Times New Roman" w:hAnsi="Times New Roman" w:cs="Times New Roman"/>
                <w:sz w:val="24"/>
                <w:szCs w:val="24"/>
              </w:rPr>
              <w:t xml:space="preserve"> 5-8 </w:t>
            </w:r>
          </w:p>
        </w:tc>
      </w:tr>
      <w:tr w:rsidR="00DC767C" w:rsidTr="00BA3754">
        <w:tc>
          <w:tcPr>
            <w:tcW w:w="648" w:type="dxa"/>
          </w:tcPr>
          <w:p w:rsidR="00DC767C" w:rsidRDefault="00DC767C" w:rsidP="00BA3754">
            <w:pPr>
              <w:rPr>
                <w:rFonts w:ascii="Times New Roman" w:hAnsi="Times New Roman" w:cs="Times New Roman"/>
                <w:sz w:val="24"/>
                <w:szCs w:val="24"/>
              </w:rPr>
            </w:pPr>
          </w:p>
        </w:tc>
        <w:tc>
          <w:tcPr>
            <w:tcW w:w="4138" w:type="dxa"/>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5"/>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Sa’a</w:t>
            </w:r>
            <w:proofErr w:type="spellEnd"/>
            <w:r>
              <w:rPr>
                <w:rFonts w:ascii="Times New Roman" w:hAnsi="Times New Roman" w:cs="Times New Roman"/>
                <w:sz w:val="24"/>
                <w:szCs w:val="24"/>
              </w:rPr>
              <w:t xml:space="preserve"> 8 </w:t>
            </w:r>
            <w:proofErr w:type="spellStart"/>
            <w:r>
              <w:rPr>
                <w:rFonts w:ascii="Times New Roman" w:hAnsi="Times New Roman" w:cs="Times New Roman"/>
                <w:sz w:val="24"/>
                <w:szCs w:val="24"/>
              </w:rPr>
              <w:t>ol</w:t>
            </w:r>
            <w:proofErr w:type="spellEnd"/>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lastRenderedPageBreak/>
              <w:t>6</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Gara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akkamiin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dhufte</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Miilaan</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Ambulaansii</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beeyilladaan</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geejjibaa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uummataa</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konkolaataa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dhuunfaa</w:t>
            </w:r>
            <w:proofErr w:type="spellEnd"/>
            <w:r>
              <w:rPr>
                <w:rFonts w:ascii="Times New Roman" w:hAnsi="Times New Roman" w:cs="Times New Roman"/>
                <w:sz w:val="24"/>
                <w:szCs w:val="24"/>
              </w:rPr>
              <w:t xml:space="preserve">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6"/>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biraa</w:t>
            </w:r>
            <w:proofErr w:type="spellEnd"/>
            <w:r>
              <w:rPr>
                <w:rFonts w:ascii="Times New Roman" w:hAnsi="Times New Roman" w:cs="Times New Roman"/>
                <w:sz w:val="24"/>
                <w:szCs w:val="24"/>
              </w:rPr>
              <w:t>…….</w:t>
            </w:r>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7</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bCs/>
                <w:color w:val="262727"/>
                <w:sz w:val="24"/>
                <w:szCs w:val="24"/>
              </w:rPr>
              <w:t>Mana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yaalaa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deemuf</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erga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murteessitee</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yeruma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sana</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qajeeltee</w:t>
            </w:r>
            <w:proofErr w:type="spellEnd"/>
            <w:r>
              <w:rPr>
                <w:rFonts w:ascii="Times New Roman" w:hAnsi="Times New Roman" w:cs="Times New Roman"/>
                <w:bCs/>
                <w:color w:val="262727"/>
                <w:sz w:val="24"/>
                <w:szCs w:val="24"/>
              </w:rPr>
              <w:t>?</w:t>
            </w:r>
          </w:p>
        </w:tc>
        <w:tc>
          <w:tcPr>
            <w:tcW w:w="4394" w:type="dxa"/>
          </w:tcPr>
          <w:p w:rsidR="00DC767C" w:rsidRDefault="00DC767C" w:rsidP="00DC767C">
            <w:pPr>
              <w:pStyle w:val="ListParagraph"/>
              <w:numPr>
                <w:ilvl w:val="0"/>
                <w:numId w:val="37"/>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eeyyen</w:t>
            </w:r>
            <w:proofErr w:type="spellEnd"/>
            <w:r>
              <w:rPr>
                <w:rFonts w:ascii="Times New Roman" w:hAnsi="Times New Roman" w:cs="Times New Roman"/>
                <w:sz w:val="24"/>
                <w:szCs w:val="24"/>
              </w:rPr>
              <w:t xml:space="preserve">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7"/>
              </w:numPr>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lakki</w:t>
            </w:r>
            <w:proofErr w:type="spellEnd"/>
          </w:p>
        </w:tc>
      </w:tr>
      <w:tr w:rsidR="00DC767C" w:rsidTr="00BA3754">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8</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bCs/>
                <w:color w:val="262727"/>
                <w:sz w:val="24"/>
                <w:szCs w:val="24"/>
              </w:rPr>
              <w:t>Deebin</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gaaffii</w:t>
            </w:r>
            <w:proofErr w:type="spellEnd"/>
            <w:r>
              <w:rPr>
                <w:rFonts w:ascii="Times New Roman" w:hAnsi="Times New Roman" w:cs="Times New Roman"/>
                <w:bCs/>
                <w:color w:val="262727"/>
                <w:sz w:val="24"/>
                <w:szCs w:val="24"/>
              </w:rPr>
              <w:t xml:space="preserve"> lakk.7 </w:t>
            </w:r>
            <w:proofErr w:type="spellStart"/>
            <w:r>
              <w:rPr>
                <w:rFonts w:ascii="Times New Roman" w:hAnsi="Times New Roman" w:cs="Times New Roman"/>
                <w:bCs/>
                <w:color w:val="262727"/>
                <w:sz w:val="24"/>
                <w:szCs w:val="24"/>
              </w:rPr>
              <w:t>lakki</w:t>
            </w:r>
            <w:proofErr w:type="spellEnd"/>
            <w:r>
              <w:rPr>
                <w:rFonts w:ascii="Times New Roman" w:hAnsi="Times New Roman" w:cs="Times New Roman"/>
                <w:bCs/>
                <w:color w:val="262727"/>
                <w:sz w:val="24"/>
                <w:szCs w:val="24"/>
              </w:rPr>
              <w:t xml:space="preserve"> </w:t>
            </w:r>
            <w:proofErr w:type="spellStart"/>
            <w:r>
              <w:rPr>
                <w:rFonts w:ascii="Times New Roman" w:hAnsi="Times New Roman" w:cs="Times New Roman"/>
                <w:bCs/>
                <w:color w:val="262727"/>
                <w:sz w:val="24"/>
                <w:szCs w:val="24"/>
              </w:rPr>
              <w:t>yoo</w:t>
            </w:r>
            <w:proofErr w:type="spellEnd"/>
            <w:r>
              <w:rPr>
                <w:rFonts w:ascii="Times New Roman" w:hAnsi="Times New Roman" w:cs="Times New Roman"/>
                <w:bCs/>
                <w:color w:val="262727"/>
                <w:sz w:val="24"/>
                <w:szCs w:val="24"/>
              </w:rPr>
              <w:t xml:space="preserve"> tae, </w:t>
            </w:r>
            <w:proofErr w:type="spellStart"/>
            <w:r>
              <w:rPr>
                <w:rFonts w:ascii="Times New Roman" w:hAnsi="Times New Roman" w:cs="Times New Roman"/>
                <w:bCs/>
                <w:color w:val="262727"/>
                <w:sz w:val="24"/>
                <w:szCs w:val="24"/>
              </w:rPr>
              <w:t>maalif</w:t>
            </w:r>
            <w:proofErr w:type="spellEnd"/>
            <w:r>
              <w:rPr>
                <w:rFonts w:ascii="Times New Roman" w:hAnsi="Times New Roman" w:cs="Times New Roman"/>
                <w:bCs/>
                <w:color w:val="262727"/>
                <w:sz w:val="24"/>
                <w:szCs w:val="24"/>
              </w:rPr>
              <w:t>?</w:t>
            </w: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Rakkoo</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geejjibaa</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Geejibaaf</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qarshii</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dhabuu</w:t>
            </w:r>
            <w:proofErr w:type="spellEnd"/>
            <w:r>
              <w:rPr>
                <w:rFonts w:ascii="Times New Roman" w:hAnsi="Times New Roman" w:cs="Times New Roman"/>
                <w:color w:val="262727"/>
                <w:sz w:val="24"/>
                <w:szCs w:val="24"/>
              </w:rPr>
              <w:t xml:space="preserve">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8"/>
              </w:numPr>
              <w:spacing w:after="0" w:line="240" w:lineRule="auto"/>
              <w:rPr>
                <w:rFonts w:ascii="Times New Roman" w:hAnsi="Times New Roman" w:cs="Times New Roman"/>
              </w:rPr>
            </w:pPr>
            <w:proofErr w:type="spellStart"/>
            <w:r>
              <w:rPr>
                <w:rFonts w:ascii="Times New Roman" w:hAnsi="Times New Roman" w:cs="Times New Roman"/>
              </w:rPr>
              <w:t>Rakkoo</w:t>
            </w:r>
            <w:proofErr w:type="spellEnd"/>
            <w:r>
              <w:rPr>
                <w:rFonts w:ascii="Times New Roman" w:hAnsi="Times New Roman" w:cs="Times New Roman"/>
              </w:rPr>
              <w:t xml:space="preserve"> </w:t>
            </w:r>
            <w:proofErr w:type="spellStart"/>
            <w:r>
              <w:rPr>
                <w:rFonts w:ascii="Times New Roman" w:hAnsi="Times New Roman" w:cs="Times New Roman"/>
              </w:rPr>
              <w:t>haala</w:t>
            </w:r>
            <w:proofErr w:type="spellEnd"/>
            <w:r>
              <w:rPr>
                <w:rFonts w:ascii="Times New Roman" w:hAnsi="Times New Roman" w:cs="Times New Roman"/>
              </w:rPr>
              <w:t xml:space="preserve"> </w:t>
            </w:r>
            <w:proofErr w:type="spellStart"/>
            <w:r>
              <w:rPr>
                <w:rFonts w:ascii="Times New Roman" w:hAnsi="Times New Roman" w:cs="Times New Roman"/>
              </w:rPr>
              <w:t>karaa</w:t>
            </w:r>
            <w:proofErr w:type="spellEnd"/>
          </w:p>
        </w:tc>
      </w:tr>
      <w:tr w:rsidR="00DC767C" w:rsidTr="00BA3754">
        <w:trPr>
          <w:trHeight w:val="431"/>
        </w:trPr>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9</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color w:val="262727"/>
                <w:sz w:val="24"/>
                <w:szCs w:val="24"/>
              </w:rPr>
              <w:t>Mana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yaalaa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keessatti</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ogeessa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argachuuf</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hangam</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turte</w:t>
            </w:r>
            <w:proofErr w:type="spellEnd"/>
            <w:r>
              <w:rPr>
                <w:rFonts w:ascii="Times New Roman" w:hAnsi="Times New Roman" w:cs="Times New Roman"/>
                <w:color w:val="262727"/>
                <w:sz w:val="24"/>
                <w:szCs w:val="24"/>
              </w:rPr>
              <w:t>?</w:t>
            </w:r>
          </w:p>
        </w:tc>
        <w:tc>
          <w:tcPr>
            <w:tcW w:w="4394" w:type="dxa"/>
          </w:tcPr>
          <w:p w:rsidR="00DC767C" w:rsidRDefault="00DC767C" w:rsidP="00DC767C">
            <w:pPr>
              <w:pStyle w:val="ListParagraph"/>
              <w:numPr>
                <w:ilvl w:val="0"/>
                <w:numId w:val="39"/>
              </w:numPr>
              <w:spacing w:after="0" w:line="240" w:lineRule="auto"/>
              <w:rPr>
                <w:rFonts w:ascii="Times New Roman" w:hAnsi="Times New Roman" w:cs="Times New Roman"/>
                <w:sz w:val="24"/>
                <w:szCs w:val="24"/>
              </w:rPr>
            </w:pPr>
            <w:proofErr w:type="spellStart"/>
            <w:r>
              <w:rPr>
                <w:rFonts w:ascii="Times New Roman" w:hAnsi="Times New Roman" w:cs="Times New Roman"/>
                <w:color w:val="262727"/>
                <w:sz w:val="24"/>
                <w:szCs w:val="24"/>
              </w:rPr>
              <w:t>Daqiiqaa</w:t>
            </w:r>
            <w:proofErr w:type="spellEnd"/>
            <w:r>
              <w:rPr>
                <w:rFonts w:ascii="Times New Roman" w:hAnsi="Times New Roman" w:cs="Times New Roman"/>
                <w:color w:val="262727"/>
                <w:sz w:val="24"/>
                <w:szCs w:val="24"/>
              </w:rPr>
              <w:t xml:space="preserve"> 30 </w:t>
            </w:r>
            <w:proofErr w:type="spellStart"/>
            <w:r>
              <w:rPr>
                <w:rFonts w:ascii="Times New Roman" w:hAnsi="Times New Roman" w:cs="Times New Roman"/>
                <w:color w:val="262727"/>
                <w:sz w:val="24"/>
                <w:szCs w:val="24"/>
              </w:rPr>
              <w:t>gadi</w:t>
            </w:r>
            <w:proofErr w:type="spellEnd"/>
            <w:r>
              <w:rPr>
                <w:rFonts w:ascii="Times New Roman" w:hAnsi="Times New Roman" w:cs="Times New Roman"/>
                <w:color w:val="262727"/>
                <w:sz w:val="24"/>
                <w:szCs w:val="24"/>
              </w:rPr>
              <w:br/>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39"/>
              </w:numPr>
              <w:spacing w:after="0" w:line="240" w:lineRule="auto"/>
              <w:rPr>
                <w:rFonts w:ascii="Times New Roman" w:hAnsi="Times New Roman" w:cs="Times New Roman"/>
                <w:sz w:val="24"/>
                <w:szCs w:val="24"/>
              </w:rPr>
            </w:pPr>
            <w:proofErr w:type="spellStart"/>
            <w:r>
              <w:rPr>
                <w:rFonts w:ascii="Times New Roman" w:hAnsi="Times New Roman" w:cs="Times New Roman"/>
                <w:color w:val="262727"/>
                <w:sz w:val="24"/>
                <w:szCs w:val="24"/>
              </w:rPr>
              <w:t>Daqiiqaa</w:t>
            </w:r>
            <w:proofErr w:type="spellEnd"/>
            <w:r>
              <w:rPr>
                <w:rFonts w:ascii="Times New Roman" w:hAnsi="Times New Roman" w:cs="Times New Roman"/>
                <w:color w:val="262727"/>
                <w:sz w:val="24"/>
                <w:szCs w:val="24"/>
              </w:rPr>
              <w:t xml:space="preserve">  30 </w:t>
            </w:r>
            <w:proofErr w:type="spellStart"/>
            <w:r>
              <w:rPr>
                <w:rFonts w:ascii="Times New Roman" w:hAnsi="Times New Roman" w:cs="Times New Roman"/>
                <w:color w:val="262727"/>
                <w:sz w:val="24"/>
                <w:szCs w:val="24"/>
              </w:rPr>
              <w:t>ol</w:t>
            </w:r>
            <w:proofErr w:type="spellEnd"/>
          </w:p>
        </w:tc>
      </w:tr>
      <w:tr w:rsidR="00DC767C" w:rsidTr="00BA3754">
        <w:tc>
          <w:tcPr>
            <w:tcW w:w="648" w:type="dxa"/>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10</w:t>
            </w:r>
          </w:p>
        </w:tc>
        <w:tc>
          <w:tcPr>
            <w:tcW w:w="4138" w:type="dxa"/>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Mana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yaalaa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keessatti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rakkoon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muudate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jiraa</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Eeyyen</w:t>
            </w:r>
            <w:proofErr w:type="spellEnd"/>
          </w:p>
          <w:p w:rsidR="00DC767C" w:rsidRDefault="00DC767C" w:rsidP="00DC767C">
            <w:pPr>
              <w:pStyle w:val="ListParagraph"/>
              <w:numPr>
                <w:ilvl w:val="0"/>
                <w:numId w:val="4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Lakki</w:t>
            </w:r>
            <w:proofErr w:type="spellEnd"/>
          </w:p>
        </w:tc>
      </w:tr>
      <w:tr w:rsidR="00DC767C" w:rsidTr="00BA3754">
        <w:trPr>
          <w:trHeight w:val="360"/>
        </w:trPr>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11</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Deebin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lakk.10 </w:t>
            </w:r>
            <w:proofErr w:type="spellStart"/>
            <w:r>
              <w:rPr>
                <w:rFonts w:ascii="Times New Roman" w:hAnsi="Times New Roman" w:cs="Times New Roman"/>
                <w:sz w:val="24"/>
                <w:szCs w:val="24"/>
              </w:rPr>
              <w:t>eeyyen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tae </w:t>
            </w:r>
            <w:proofErr w:type="spellStart"/>
            <w:r>
              <w:rPr>
                <w:rFonts w:ascii="Times New Roman" w:hAnsi="Times New Roman" w:cs="Times New Roman"/>
                <w:sz w:val="24"/>
                <w:szCs w:val="24"/>
              </w:rPr>
              <w:t>maal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fai</w:t>
            </w:r>
            <w:proofErr w:type="spellEnd"/>
            <w:r>
              <w:rPr>
                <w:rFonts w:ascii="Times New Roman" w:hAnsi="Times New Roman" w:cs="Times New Roman"/>
                <w:sz w:val="24"/>
                <w:szCs w:val="24"/>
              </w:rPr>
              <w:t>?</w:t>
            </w:r>
          </w:p>
        </w:tc>
        <w:tc>
          <w:tcPr>
            <w:tcW w:w="4394" w:type="dxa"/>
          </w:tcPr>
          <w:p w:rsidR="00DC767C" w:rsidRDefault="00DC767C" w:rsidP="00DC767C">
            <w:pPr>
              <w:pStyle w:val="ListParagraph"/>
              <w:numPr>
                <w:ilvl w:val="0"/>
                <w:numId w:val="5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Dhibee</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addaaan</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baasuf</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turuu</w:t>
            </w:r>
            <w:proofErr w:type="spellEnd"/>
            <w:r>
              <w:rPr>
                <w:rFonts w:ascii="Times New Roman" w:hAnsi="Times New Roman" w:cs="Times New Roman"/>
                <w:color w:val="262727"/>
                <w:sz w:val="24"/>
                <w:szCs w:val="24"/>
              </w:rPr>
              <w:t xml:space="preserve"> </w:t>
            </w:r>
          </w:p>
          <w:p w:rsidR="00DC767C" w:rsidRDefault="00DC767C" w:rsidP="00DC767C">
            <w:pPr>
              <w:pStyle w:val="ListParagraph"/>
              <w:numPr>
                <w:ilvl w:val="0"/>
                <w:numId w:val="5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ogeessa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olaanadhaan</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dhukkubni</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adda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bahuu</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dhabuu</w:t>
            </w:r>
            <w:proofErr w:type="spellEnd"/>
          </w:p>
        </w:tc>
      </w:tr>
      <w:tr w:rsidR="00DC767C" w:rsidTr="00BA3754">
        <w:trPr>
          <w:trHeight w:val="224"/>
        </w:trPr>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5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dhibiinsa</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meeshaalee</w:t>
            </w:r>
            <w:proofErr w:type="spellEnd"/>
            <w:r>
              <w:rPr>
                <w:rFonts w:ascii="Times New Roman" w:hAnsi="Times New Roman" w:cs="Times New Roman"/>
                <w:color w:val="262727"/>
                <w:sz w:val="24"/>
                <w:szCs w:val="24"/>
              </w:rPr>
              <w:t xml:space="preserve"> fi </w:t>
            </w:r>
            <w:proofErr w:type="spellStart"/>
            <w:r>
              <w:rPr>
                <w:rFonts w:ascii="Times New Roman" w:hAnsi="Times New Roman" w:cs="Times New Roman"/>
                <w:color w:val="262727"/>
                <w:sz w:val="24"/>
                <w:szCs w:val="24"/>
              </w:rPr>
              <w:t>dhiyeessii</w:t>
            </w:r>
            <w:proofErr w:type="spellEnd"/>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50"/>
              </w:numPr>
              <w:spacing w:after="0" w:line="240" w:lineRule="auto"/>
              <w:rPr>
                <w:rFonts w:ascii="Times New Roman" w:hAnsi="Times New Roman" w:cs="Times New Roman"/>
                <w:color w:val="262727"/>
                <w:sz w:val="24"/>
                <w:szCs w:val="24"/>
              </w:rPr>
            </w:pPr>
            <w:proofErr w:type="spellStart"/>
            <w:r>
              <w:rPr>
                <w:rFonts w:ascii="Times New Roman" w:hAnsi="Times New Roman" w:cs="Times New Roman"/>
                <w:color w:val="262727"/>
                <w:sz w:val="24"/>
                <w:szCs w:val="24"/>
              </w:rPr>
              <w:t>Hordoffii</w:t>
            </w:r>
            <w:proofErr w:type="spellEnd"/>
            <w:r>
              <w:rPr>
                <w:rFonts w:ascii="Times New Roman" w:hAnsi="Times New Roman" w:cs="Times New Roman"/>
                <w:color w:val="262727"/>
                <w:sz w:val="24"/>
                <w:szCs w:val="24"/>
              </w:rPr>
              <w:t xml:space="preserve"> </w:t>
            </w:r>
            <w:proofErr w:type="spellStart"/>
            <w:r>
              <w:rPr>
                <w:rFonts w:ascii="Times New Roman" w:hAnsi="Times New Roman" w:cs="Times New Roman"/>
                <w:color w:val="262727"/>
                <w:sz w:val="24"/>
                <w:szCs w:val="24"/>
              </w:rPr>
              <w:t>gadi’aanaa</w:t>
            </w:r>
            <w:proofErr w:type="spellEnd"/>
            <w:r>
              <w:rPr>
                <w:rFonts w:ascii="Times New Roman" w:hAnsi="Times New Roman" w:cs="Times New Roman"/>
                <w:color w:val="262727"/>
                <w:sz w:val="24"/>
                <w:szCs w:val="24"/>
              </w:rPr>
              <w:t xml:space="preserve">  </w:t>
            </w:r>
          </w:p>
        </w:tc>
      </w:tr>
      <w:tr w:rsidR="00DC767C" w:rsidTr="00BA3754">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DC767C">
            <w:pPr>
              <w:pStyle w:val="ListParagraph"/>
              <w:numPr>
                <w:ilvl w:val="0"/>
                <w:numId w:val="50"/>
              </w:numPr>
              <w:spacing w:after="0" w:line="240" w:lineRule="auto"/>
              <w:rPr>
                <w:rFonts w:ascii="Times New Roman" w:hAnsi="Times New Roman" w:cs="Times New Roman"/>
              </w:rPr>
            </w:pPr>
            <w:proofErr w:type="spellStart"/>
            <w:r>
              <w:rPr>
                <w:rFonts w:ascii="Times New Roman" w:hAnsi="Times New Roman" w:cs="Times New Roman"/>
                <w:color w:val="262727"/>
                <w:sz w:val="24"/>
                <w:szCs w:val="24"/>
              </w:rPr>
              <w:t>Rakkoon</w:t>
            </w:r>
            <w:proofErr w:type="spellEnd"/>
            <w:r>
              <w:rPr>
                <w:rFonts w:ascii="Times New Roman" w:hAnsi="Times New Roman" w:cs="Times New Roman"/>
                <w:color w:val="262727"/>
                <w:sz w:val="24"/>
                <w:szCs w:val="24"/>
              </w:rPr>
              <w:t xml:space="preserve"> nan </w:t>
            </w:r>
            <w:proofErr w:type="spellStart"/>
            <w:r>
              <w:rPr>
                <w:rFonts w:ascii="Times New Roman" w:hAnsi="Times New Roman" w:cs="Times New Roman"/>
                <w:color w:val="262727"/>
                <w:sz w:val="24"/>
                <w:szCs w:val="24"/>
              </w:rPr>
              <w:t>qunnamne</w:t>
            </w:r>
            <w:proofErr w:type="spellEnd"/>
          </w:p>
        </w:tc>
      </w:tr>
      <w:tr w:rsidR="00DC767C" w:rsidTr="00BA3754">
        <w:trPr>
          <w:trHeight w:val="391"/>
        </w:trPr>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11</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Rakkoo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dhibee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yeroo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dheeraa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waliin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qabdaa</w:t>
            </w:r>
            <w:proofErr w:type="spellEnd"/>
            <w:r>
              <w:rPr>
                <w:rFonts w:ascii="Times New Roman" w:hAnsi="Times New Roman" w:cs="Times New Roman"/>
                <w:sz w:val="24"/>
                <w:szCs w:val="24"/>
              </w:rPr>
              <w:t>?</w:t>
            </w: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1 </w:t>
            </w:r>
            <w:proofErr w:type="spellStart"/>
            <w:r>
              <w:rPr>
                <w:rFonts w:ascii="Times New Roman" w:hAnsi="Times New Roman" w:cs="Times New Roman"/>
                <w:color w:val="262727"/>
                <w:sz w:val="24"/>
                <w:szCs w:val="24"/>
              </w:rPr>
              <w:t>eyyen</w:t>
            </w:r>
            <w:proofErr w:type="spellEnd"/>
          </w:p>
        </w:tc>
      </w:tr>
      <w:tr w:rsidR="00DC767C" w:rsidTr="00BA3754">
        <w:trPr>
          <w:trHeight w:val="371"/>
        </w:trPr>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2 </w:t>
            </w:r>
            <w:proofErr w:type="spellStart"/>
            <w:r>
              <w:rPr>
                <w:rFonts w:ascii="Times New Roman" w:hAnsi="Times New Roman" w:cs="Times New Roman"/>
                <w:color w:val="262727"/>
                <w:sz w:val="24"/>
                <w:szCs w:val="24"/>
              </w:rPr>
              <w:t>lakki</w:t>
            </w:r>
            <w:proofErr w:type="spellEnd"/>
          </w:p>
        </w:tc>
      </w:tr>
      <w:tr w:rsidR="00DC767C" w:rsidTr="00BA3754">
        <w:trPr>
          <w:trHeight w:val="129"/>
        </w:trPr>
        <w:tc>
          <w:tcPr>
            <w:tcW w:w="648" w:type="dxa"/>
            <w:vMerge w:val="restart"/>
          </w:tcPr>
          <w:p w:rsidR="00DC767C" w:rsidRDefault="00DC767C" w:rsidP="00BA3754">
            <w:pPr>
              <w:rPr>
                <w:rFonts w:ascii="Times New Roman" w:hAnsi="Times New Roman" w:cs="Times New Roman"/>
                <w:sz w:val="24"/>
                <w:szCs w:val="24"/>
              </w:rPr>
            </w:pPr>
            <w:r>
              <w:rPr>
                <w:rFonts w:ascii="Times New Roman" w:hAnsi="Times New Roman" w:cs="Times New Roman"/>
                <w:sz w:val="24"/>
                <w:szCs w:val="24"/>
              </w:rPr>
              <w:t>12</w:t>
            </w:r>
          </w:p>
        </w:tc>
        <w:tc>
          <w:tcPr>
            <w:tcW w:w="4138" w:type="dxa"/>
            <w:vMerge w:val="restart"/>
          </w:tcPr>
          <w:p w:rsidR="00DC767C" w:rsidRDefault="00DC767C" w:rsidP="00BA3754">
            <w:pPr>
              <w:rPr>
                <w:rFonts w:ascii="Times New Roman" w:hAnsi="Times New Roman" w:cs="Times New Roman"/>
                <w:sz w:val="24"/>
                <w:szCs w:val="24"/>
              </w:rPr>
            </w:pPr>
            <w:proofErr w:type="spellStart"/>
            <w:r>
              <w:rPr>
                <w:rFonts w:ascii="Times New Roman" w:hAnsi="Times New Roman" w:cs="Times New Roman"/>
                <w:sz w:val="24"/>
                <w:szCs w:val="24"/>
              </w:rPr>
              <w:t>Deebin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gaaffii</w:t>
            </w:r>
            <w:proofErr w:type="spellEnd"/>
            <w:r>
              <w:rPr>
                <w:rFonts w:ascii="Times New Roman" w:hAnsi="Times New Roman" w:cs="Times New Roman"/>
                <w:sz w:val="24"/>
                <w:szCs w:val="24"/>
              </w:rPr>
              <w:t xml:space="preserve"> lakk.11 </w:t>
            </w:r>
            <w:proofErr w:type="spellStart"/>
            <w:r>
              <w:rPr>
                <w:rFonts w:ascii="Times New Roman" w:hAnsi="Times New Roman" w:cs="Times New Roman"/>
                <w:sz w:val="24"/>
                <w:szCs w:val="24"/>
              </w:rPr>
              <w:t>eeyyen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yoo</w:t>
            </w:r>
            <w:proofErr w:type="spellEnd"/>
            <w:r>
              <w:rPr>
                <w:rFonts w:ascii="Times New Roman" w:hAnsi="Times New Roman" w:cs="Times New Roman"/>
                <w:sz w:val="24"/>
                <w:szCs w:val="24"/>
              </w:rPr>
              <w:t xml:space="preserve"> tae </w:t>
            </w:r>
            <w:proofErr w:type="spellStart"/>
            <w:r>
              <w:rPr>
                <w:rFonts w:ascii="Times New Roman" w:hAnsi="Times New Roman" w:cs="Times New Roman"/>
                <w:sz w:val="24"/>
                <w:szCs w:val="24"/>
              </w:rPr>
              <w:t>maal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fai</w:t>
            </w:r>
            <w:proofErr w:type="spellEnd"/>
            <w:r>
              <w:rPr>
                <w:rFonts w:ascii="Times New Roman" w:hAnsi="Times New Roman" w:cs="Times New Roman"/>
                <w:sz w:val="24"/>
                <w:szCs w:val="24"/>
              </w:rPr>
              <w:t>?</w:t>
            </w: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1.dhiibbaa </w:t>
            </w:r>
            <w:proofErr w:type="spellStart"/>
            <w:r>
              <w:rPr>
                <w:rFonts w:ascii="Times New Roman" w:hAnsi="Times New Roman" w:cs="Times New Roman"/>
                <w:color w:val="262727"/>
                <w:sz w:val="24"/>
                <w:szCs w:val="24"/>
              </w:rPr>
              <w:t>dhiigaa</w:t>
            </w:r>
            <w:proofErr w:type="spellEnd"/>
          </w:p>
        </w:tc>
      </w:tr>
      <w:tr w:rsidR="00DC767C" w:rsidTr="00BA3754">
        <w:trPr>
          <w:trHeight w:val="138"/>
        </w:trPr>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Pr="00321755"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3.</w:t>
            </w:r>
            <w:r w:rsidRPr="00321755">
              <w:rPr>
                <w:rFonts w:ascii="Times New Roman" w:hAnsi="Times New Roman" w:cs="Times New Roman"/>
                <w:color w:val="262727"/>
                <w:sz w:val="24"/>
                <w:szCs w:val="24"/>
              </w:rPr>
              <w:t>dhibeeSukkaara</w:t>
            </w:r>
          </w:p>
        </w:tc>
      </w:tr>
      <w:tr w:rsidR="00DC767C" w:rsidTr="00BA3754">
        <w:trPr>
          <w:trHeight w:val="169"/>
        </w:trPr>
        <w:tc>
          <w:tcPr>
            <w:tcW w:w="648" w:type="dxa"/>
            <w:vMerge/>
          </w:tcPr>
          <w:p w:rsidR="00DC767C" w:rsidRDefault="00DC767C" w:rsidP="00BA3754">
            <w:pPr>
              <w:rPr>
                <w:rFonts w:ascii="Times New Roman" w:hAnsi="Times New Roman" w:cs="Times New Roman"/>
                <w:sz w:val="24"/>
                <w:szCs w:val="24"/>
              </w:rPr>
            </w:pPr>
          </w:p>
        </w:tc>
        <w:tc>
          <w:tcPr>
            <w:tcW w:w="4138" w:type="dxa"/>
            <w:vMerge/>
          </w:tcPr>
          <w:p w:rsidR="00DC767C" w:rsidRDefault="00DC767C" w:rsidP="00BA3754">
            <w:pPr>
              <w:rPr>
                <w:rFonts w:ascii="Times New Roman" w:hAnsi="Times New Roman" w:cs="Times New Roman"/>
                <w:sz w:val="24"/>
                <w:szCs w:val="24"/>
              </w:rPr>
            </w:pPr>
          </w:p>
        </w:tc>
        <w:tc>
          <w:tcPr>
            <w:tcW w:w="4394" w:type="dxa"/>
          </w:tcPr>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 xml:space="preserve">4.dhibee </w:t>
            </w:r>
            <w:proofErr w:type="spellStart"/>
            <w:r>
              <w:rPr>
                <w:rFonts w:ascii="Times New Roman" w:hAnsi="Times New Roman" w:cs="Times New Roman"/>
                <w:color w:val="262727"/>
                <w:sz w:val="24"/>
                <w:szCs w:val="24"/>
              </w:rPr>
              <w:t>onnee</w:t>
            </w:r>
            <w:proofErr w:type="spellEnd"/>
          </w:p>
          <w:p w:rsidR="00DC767C" w:rsidRDefault="00DC767C" w:rsidP="00BA3754">
            <w:pPr>
              <w:rPr>
                <w:rFonts w:ascii="Times New Roman" w:hAnsi="Times New Roman" w:cs="Times New Roman"/>
                <w:color w:val="262727"/>
                <w:sz w:val="24"/>
                <w:szCs w:val="24"/>
              </w:rPr>
            </w:pPr>
            <w:r>
              <w:rPr>
                <w:rFonts w:ascii="Times New Roman" w:hAnsi="Times New Roman" w:cs="Times New Roman"/>
                <w:color w:val="262727"/>
                <w:sz w:val="24"/>
                <w:szCs w:val="24"/>
              </w:rPr>
              <w:t>5.Kan biro</w:t>
            </w:r>
          </w:p>
        </w:tc>
      </w:tr>
    </w:tbl>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DC767C" w:rsidRDefault="00DC767C" w:rsidP="008C671C">
      <w:pPr>
        <w:widowControl w:val="0"/>
        <w:autoSpaceDE w:val="0"/>
        <w:autoSpaceDN w:val="0"/>
        <w:adjustRightInd w:val="0"/>
        <w:spacing w:line="240" w:lineRule="auto"/>
        <w:rPr>
          <w:rFonts w:ascii="Times New Roman" w:hAnsi="Times New Roman" w:cs="Times New Roman"/>
          <w:sz w:val="24"/>
          <w:szCs w:val="24"/>
        </w:rPr>
      </w:pPr>
    </w:p>
    <w:p w:rsidR="00DC767C" w:rsidRDefault="00DC767C" w:rsidP="00DC767C">
      <w:pPr>
        <w:widowControl w:val="0"/>
        <w:autoSpaceDE w:val="0"/>
        <w:autoSpaceDN w:val="0"/>
        <w:adjustRightInd w:val="0"/>
        <w:spacing w:line="240" w:lineRule="auto"/>
        <w:ind w:left="640" w:hanging="640"/>
        <w:rPr>
          <w:rFonts w:ascii="Times New Roman" w:hAnsi="Times New Roman" w:cs="Times New Roman"/>
          <w:sz w:val="24"/>
          <w:szCs w:val="24"/>
        </w:rPr>
      </w:pPr>
    </w:p>
    <w:p w:rsidR="00A010DE" w:rsidRDefault="00A010DE" w:rsidP="00DC767C">
      <w:pPr>
        <w:pStyle w:val="NoSpacing"/>
        <w:spacing w:after="240"/>
        <w:rPr>
          <w:rFonts w:ascii="Times New Roman" w:hAnsi="Times New Roman"/>
          <w:b/>
          <w:sz w:val="24"/>
          <w:szCs w:val="24"/>
        </w:rPr>
      </w:pPr>
    </w:p>
    <w:p w:rsidR="00A010DE" w:rsidRDefault="00A010DE" w:rsidP="00DC767C">
      <w:pPr>
        <w:pStyle w:val="NoSpacing"/>
        <w:spacing w:after="240"/>
        <w:rPr>
          <w:rFonts w:ascii="Times New Roman" w:hAnsi="Times New Roman"/>
          <w:b/>
          <w:sz w:val="24"/>
          <w:szCs w:val="24"/>
        </w:rPr>
      </w:pPr>
    </w:p>
    <w:p w:rsidR="00A010DE" w:rsidRDefault="00A010DE" w:rsidP="00DC767C">
      <w:pPr>
        <w:pStyle w:val="NoSpacing"/>
        <w:spacing w:after="240"/>
        <w:rPr>
          <w:rFonts w:ascii="Times New Roman" w:hAnsi="Times New Roman"/>
          <w:b/>
          <w:sz w:val="24"/>
          <w:szCs w:val="24"/>
        </w:rPr>
      </w:pPr>
    </w:p>
    <w:p w:rsidR="00A010DE" w:rsidRDefault="00A010DE" w:rsidP="00DC767C">
      <w:pPr>
        <w:pStyle w:val="NoSpacing"/>
        <w:spacing w:after="240"/>
        <w:rPr>
          <w:rFonts w:ascii="Times New Roman" w:hAnsi="Times New Roman"/>
          <w:b/>
          <w:sz w:val="24"/>
          <w:szCs w:val="24"/>
        </w:rPr>
      </w:pPr>
    </w:p>
    <w:p w:rsidR="00A010DE" w:rsidRDefault="00A010DE" w:rsidP="00DC767C">
      <w:pPr>
        <w:pStyle w:val="NoSpacing"/>
        <w:spacing w:after="240"/>
        <w:rPr>
          <w:rFonts w:ascii="Times New Roman" w:hAnsi="Times New Roman"/>
          <w:b/>
          <w:sz w:val="24"/>
          <w:szCs w:val="24"/>
        </w:rPr>
      </w:pPr>
    </w:p>
    <w:p w:rsidR="00DC767C" w:rsidRPr="0070332D" w:rsidRDefault="00DC767C" w:rsidP="00DC767C">
      <w:pPr>
        <w:pStyle w:val="NoSpacing"/>
        <w:spacing w:after="240"/>
        <w:rPr>
          <w:rFonts w:ascii="Times New Roman" w:hAnsi="Times New Roman"/>
          <w:b/>
          <w:sz w:val="24"/>
          <w:szCs w:val="24"/>
        </w:rPr>
      </w:pPr>
      <w:r w:rsidRPr="0070332D">
        <w:rPr>
          <w:rFonts w:ascii="Times New Roman" w:hAnsi="Times New Roman"/>
          <w:b/>
          <w:sz w:val="24"/>
          <w:szCs w:val="24"/>
        </w:rPr>
        <w:lastRenderedPageBreak/>
        <w:t>Declaration</w:t>
      </w:r>
    </w:p>
    <w:p w:rsidR="00DC767C" w:rsidRPr="00454E83" w:rsidRDefault="00DC767C" w:rsidP="00DC767C">
      <w:pPr>
        <w:spacing w:line="360" w:lineRule="auto"/>
        <w:jc w:val="both"/>
        <w:rPr>
          <w:rFonts w:ascii="Times New Roman" w:hAnsi="Times New Roman" w:cs="Times New Roman"/>
          <w:b/>
          <w:bCs/>
          <w:sz w:val="24"/>
          <w:szCs w:val="24"/>
        </w:rPr>
      </w:pPr>
      <w:r w:rsidRPr="00CA6A66">
        <w:rPr>
          <w:rFonts w:ascii="Times New Roman" w:hAnsi="Times New Roman" w:cs="Times New Roman"/>
          <w:sz w:val="24"/>
          <w:szCs w:val="24"/>
        </w:rPr>
        <w:t>I dec</w:t>
      </w:r>
      <w:r>
        <w:rPr>
          <w:rFonts w:ascii="Times New Roman" w:hAnsi="Times New Roman" w:cs="Times New Roman"/>
          <w:sz w:val="24"/>
          <w:szCs w:val="24"/>
        </w:rPr>
        <w:t>lare that this Thesis</w:t>
      </w:r>
      <w:r w:rsidRPr="00CA6A66">
        <w:rPr>
          <w:rFonts w:ascii="Times New Roman" w:hAnsi="Times New Roman" w:cs="Times New Roman"/>
          <w:sz w:val="24"/>
          <w:szCs w:val="24"/>
        </w:rPr>
        <w:t xml:space="preserve"> entitled “</w:t>
      </w:r>
      <w:r>
        <w:rPr>
          <w:rFonts w:ascii="Times New Roman" w:hAnsi="Times New Roman" w:cs="Times New Roman"/>
          <w:bCs/>
          <w:sz w:val="24"/>
          <w:szCs w:val="24"/>
        </w:rPr>
        <w:t>assess magnitude of maternal near miss and associated factors among mothers admitted to Ambo University Referral Hospital of Ambo Town, west Shewa zone, Oromia, Ethiopia, 2024”</w:t>
      </w:r>
    </w:p>
    <w:p w:rsidR="00DC767C" w:rsidRPr="00BE0676" w:rsidRDefault="00DC767C" w:rsidP="00DC767C">
      <w:pPr>
        <w:pStyle w:val="Standard"/>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w:t>
      </w:r>
      <w:r>
        <w:rPr>
          <w:rFonts w:ascii="Times New Roman" w:eastAsia="Calibri" w:hAnsi="Times New Roman" w:cs="Times New Roman"/>
          <w:sz w:val="24"/>
          <w:szCs w:val="24"/>
        </w:rPr>
        <w:t xml:space="preserve"> </w:t>
      </w:r>
      <w:r w:rsidRPr="00CA6A66">
        <w:rPr>
          <w:rFonts w:ascii="Times New Roman" w:hAnsi="Times New Roman" w:cs="Times New Roman"/>
          <w:sz w:val="24"/>
          <w:szCs w:val="24"/>
        </w:rPr>
        <w:t>is</w:t>
      </w:r>
      <w:r>
        <w:rPr>
          <w:rFonts w:ascii="Times New Roman" w:hAnsi="Times New Roman" w:cs="Times New Roman"/>
          <w:sz w:val="24"/>
          <w:szCs w:val="24"/>
        </w:rPr>
        <w:t xml:space="preserve"> my own works that have not been a</w:t>
      </w:r>
      <w:r w:rsidRPr="00CA6A66">
        <w:rPr>
          <w:rFonts w:ascii="Times New Roman" w:hAnsi="Times New Roman" w:cs="Times New Roman"/>
          <w:sz w:val="24"/>
          <w:szCs w:val="24"/>
        </w:rPr>
        <w:t xml:space="preserve">ddressed in the study area as far as my knowledge touched and </w:t>
      </w:r>
      <w:r>
        <w:rPr>
          <w:rFonts w:ascii="Times New Roman" w:hAnsi="Times New Roman" w:cs="Times New Roman"/>
          <w:sz w:val="24"/>
          <w:szCs w:val="24"/>
        </w:rPr>
        <w:t>all the sources I used has been i</w:t>
      </w:r>
      <w:r w:rsidRPr="00CA6A66">
        <w:rPr>
          <w:rFonts w:ascii="Times New Roman" w:hAnsi="Times New Roman" w:cs="Times New Roman"/>
          <w:sz w:val="24"/>
          <w:szCs w:val="24"/>
        </w:rPr>
        <w:t>ndicated and acknowledged as complete reference.</w:t>
      </w:r>
    </w:p>
    <w:p w:rsidR="00DC767C" w:rsidRPr="00CA6A66"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Name of investigator</w:t>
      </w:r>
      <w:r>
        <w:rPr>
          <w:rFonts w:ascii="Times New Roman" w:hAnsi="Times New Roman"/>
          <w:sz w:val="24"/>
          <w:szCs w:val="24"/>
        </w:rPr>
        <w:t xml:space="preserve">                                 </w:t>
      </w:r>
      <w:r w:rsidRPr="00CA6A66">
        <w:rPr>
          <w:rFonts w:ascii="Times New Roman" w:hAnsi="Times New Roman"/>
          <w:sz w:val="24"/>
          <w:szCs w:val="24"/>
        </w:rPr>
        <w:t xml:space="preserve"> Signature</w:t>
      </w:r>
      <w:r>
        <w:rPr>
          <w:rFonts w:ascii="Times New Roman" w:hAnsi="Times New Roman"/>
          <w:sz w:val="24"/>
          <w:szCs w:val="24"/>
        </w:rPr>
        <w:t xml:space="preserve">                  </w:t>
      </w:r>
      <w:r w:rsidRPr="00CA6A66">
        <w:rPr>
          <w:rFonts w:ascii="Times New Roman" w:hAnsi="Times New Roman"/>
          <w:sz w:val="24"/>
          <w:szCs w:val="24"/>
        </w:rPr>
        <w:t xml:space="preserve"> Date</w:t>
      </w:r>
    </w:p>
    <w:p w:rsidR="00DC767C" w:rsidRPr="00CA6A66"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______________________________ ______________ ___________</w:t>
      </w:r>
      <w:r>
        <w:rPr>
          <w:rFonts w:ascii="Times New Roman" w:hAnsi="Times New Roman"/>
          <w:sz w:val="24"/>
          <w:szCs w:val="24"/>
        </w:rPr>
        <w:t>____</w:t>
      </w:r>
    </w:p>
    <w:p w:rsidR="00DC767C" w:rsidRPr="00CA6A66"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Name of advis</w:t>
      </w:r>
      <w:r>
        <w:rPr>
          <w:rFonts w:ascii="Times New Roman" w:hAnsi="Times New Roman"/>
          <w:sz w:val="24"/>
          <w:szCs w:val="24"/>
        </w:rPr>
        <w:t>or</w:t>
      </w:r>
      <w:r w:rsidRPr="00CA6A66">
        <w:rPr>
          <w:rFonts w:ascii="Times New Roman" w:hAnsi="Times New Roman"/>
          <w:sz w:val="24"/>
          <w:szCs w:val="24"/>
        </w:rPr>
        <w:t>/s</w:t>
      </w:r>
    </w:p>
    <w:p w:rsidR="00DC767C" w:rsidRPr="00CA6A66"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1. _________________________________ _________________ ____________</w:t>
      </w:r>
    </w:p>
    <w:p w:rsidR="00DC767C"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2. _________________________________ _________________ ____________</w:t>
      </w:r>
    </w:p>
    <w:p w:rsidR="00DC767C" w:rsidRPr="00CA6A66" w:rsidRDefault="00DC767C" w:rsidP="00DC767C">
      <w:pPr>
        <w:spacing w:line="360" w:lineRule="auto"/>
        <w:jc w:val="both"/>
        <w:rPr>
          <w:rFonts w:ascii="Times New Roman" w:hAnsi="Times New Roman"/>
          <w:sz w:val="24"/>
          <w:szCs w:val="24"/>
        </w:rPr>
      </w:pPr>
      <w:r>
        <w:rPr>
          <w:rFonts w:ascii="Times New Roman" w:hAnsi="Times New Roman"/>
          <w:sz w:val="24"/>
          <w:szCs w:val="24"/>
        </w:rPr>
        <w:t xml:space="preserve">Name of </w:t>
      </w:r>
      <w:r w:rsidRPr="00C64A19">
        <w:rPr>
          <w:rFonts w:ascii="Times New Roman" w:hAnsi="Times New Roman"/>
          <w:sz w:val="24"/>
          <w:szCs w:val="24"/>
        </w:rPr>
        <w:t>examiner/s</w:t>
      </w:r>
    </w:p>
    <w:p w:rsidR="00DC767C" w:rsidRPr="00CA6A66"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1. _________________________________ _________________ ____________</w:t>
      </w:r>
    </w:p>
    <w:p w:rsidR="00DC767C" w:rsidRDefault="00DC767C" w:rsidP="00DC767C">
      <w:pPr>
        <w:spacing w:line="360" w:lineRule="auto"/>
        <w:jc w:val="both"/>
        <w:rPr>
          <w:rFonts w:ascii="Times New Roman" w:hAnsi="Times New Roman"/>
          <w:sz w:val="24"/>
          <w:szCs w:val="24"/>
        </w:rPr>
      </w:pPr>
      <w:r w:rsidRPr="00CA6A66">
        <w:rPr>
          <w:rFonts w:ascii="Times New Roman" w:hAnsi="Times New Roman"/>
          <w:sz w:val="24"/>
          <w:szCs w:val="24"/>
        </w:rPr>
        <w:t>2. _________________________________ _________________ ____________</w:t>
      </w:r>
    </w:p>
    <w:p w:rsidR="00DC767C" w:rsidRDefault="00DC767C" w:rsidP="00DC767C">
      <w:pPr>
        <w:spacing w:line="360" w:lineRule="auto"/>
        <w:jc w:val="both"/>
        <w:rPr>
          <w:rFonts w:ascii="Times New Roman" w:hAnsi="Times New Roman"/>
          <w:sz w:val="24"/>
          <w:szCs w:val="24"/>
        </w:rPr>
      </w:pPr>
      <w:r>
        <w:rPr>
          <w:rFonts w:ascii="Times New Roman" w:hAnsi="Times New Roman"/>
          <w:sz w:val="24"/>
          <w:szCs w:val="24"/>
        </w:rPr>
        <w:t>Head of Department</w:t>
      </w:r>
    </w:p>
    <w:p w:rsidR="00DC767C" w:rsidRDefault="00DC767C" w:rsidP="00DC767C">
      <w:pPr>
        <w:spacing w:after="0" w:line="360" w:lineRule="auto"/>
        <w:jc w:val="both"/>
        <w:rPr>
          <w:rFonts w:ascii="Times New Roman" w:eastAsia="Times New Roman" w:hAnsi="Times New Roman" w:cs="Times New Roman"/>
          <w:b/>
          <w:color w:val="000000"/>
          <w:sz w:val="24"/>
          <w:szCs w:val="24"/>
        </w:rPr>
      </w:pPr>
      <w:r>
        <w:rPr>
          <w:rFonts w:ascii="Times New Roman" w:hAnsi="Times New Roman"/>
          <w:sz w:val="24"/>
          <w:szCs w:val="24"/>
        </w:rPr>
        <w:t>_________________________________________________________________</w:t>
      </w:r>
    </w:p>
    <w:p w:rsidR="00B678B7" w:rsidRDefault="00B678B7" w:rsidP="00B678B7"/>
    <w:p w:rsidR="00B678B7" w:rsidRDefault="00B678B7"/>
    <w:sectPr w:rsidR="00B678B7" w:rsidSect="00346C91">
      <w:pgSz w:w="11906" w:h="16838"/>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9C1" w:rsidRDefault="008469C1">
      <w:pPr>
        <w:spacing w:after="0" w:line="240" w:lineRule="auto"/>
      </w:pPr>
      <w:r>
        <w:separator/>
      </w:r>
    </w:p>
  </w:endnote>
  <w:endnote w:type="continuationSeparator" w:id="0">
    <w:p w:rsidR="008469C1" w:rsidRDefault="008469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WarnockPro-Regular">
    <w:altName w:val="Times New Roman"/>
    <w:panose1 w:val="00000000000000000000"/>
    <w:charset w:val="00"/>
    <w:family w:val="roman"/>
    <w:notTrueType/>
    <w:pitch w:val="default"/>
  </w:font>
  <w:font w:name="WarnockPro-It">
    <w:altName w:val="Times New Roman"/>
    <w:panose1 w:val="00000000000000000000"/>
    <w:charset w:val="00"/>
    <w:family w:val="roman"/>
    <w:notTrueType/>
    <w:pitch w:val="default"/>
  </w:font>
  <w:font w:name="AdvOT833fb896+fb">
    <w:altName w:val="MV Boli"/>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yriadPro-Light">
    <w:altName w:val="MS Gothic"/>
    <w:panose1 w:val="00000000000000000000"/>
    <w:charset w:val="80"/>
    <w:family w:val="swiss"/>
    <w:notTrueType/>
    <w:pitch w:val="default"/>
    <w:sig w:usb0="00000000" w:usb1="08070000" w:usb2="00000010" w:usb3="00000000" w:csb0="00020000" w:csb1="00000000"/>
  </w:font>
  <w:font w:name="MyriadPro-SemiboldIt">
    <w:altName w:val="MS Gothic"/>
    <w:panose1 w:val="00000000000000000000"/>
    <w:charset w:val="80"/>
    <w:family w:val="swiss"/>
    <w:notTrueType/>
    <w:pitch w:val="default"/>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MinionPro-Regular">
    <w:altName w:val="MS Gothic"/>
    <w:panose1 w:val="00000000000000000000"/>
    <w:charset w:val="80"/>
    <w:family w:val="auto"/>
    <w:notTrueType/>
    <w:pitch w:val="default"/>
    <w:sig w:usb0="00000000" w:usb1="08070000" w:usb2="00000010" w:usb3="00000000" w:csb0="00020001" w:csb1="00000000"/>
  </w:font>
  <w:font w:name="Times">
    <w:panose1 w:val="02020603050405020304"/>
    <w:charset w:val="00"/>
    <w:family w:val="roman"/>
    <w:pitch w:val="variable"/>
    <w:sig w:usb0="E0002EFF" w:usb1="C000785B" w:usb2="00000009" w:usb3="00000000" w:csb0="000001FF" w:csb1="00000000"/>
  </w:font>
  <w:font w:name="XdbdnbMinionProRegular">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348698"/>
      <w:docPartObj>
        <w:docPartGallery w:val="Page Numbers (Bottom of Page)"/>
        <w:docPartUnique/>
      </w:docPartObj>
    </w:sdtPr>
    <w:sdtEndPr>
      <w:rPr>
        <w:noProof/>
      </w:rPr>
    </w:sdtEndPr>
    <w:sdtContent>
      <w:p w:rsidR="00A010DE" w:rsidRDefault="00A010DE">
        <w:pPr>
          <w:pStyle w:val="Footer"/>
        </w:pPr>
        <w:r>
          <w:fldChar w:fldCharType="begin"/>
        </w:r>
        <w:r>
          <w:instrText xml:space="preserve"> PAGE   \* MERGEFORMAT </w:instrText>
        </w:r>
        <w:r>
          <w:fldChar w:fldCharType="separate"/>
        </w:r>
        <w:r w:rsidR="00624E2B">
          <w:rPr>
            <w:noProof/>
          </w:rPr>
          <w:t>51</w:t>
        </w:r>
        <w:r>
          <w:rPr>
            <w:noProof/>
          </w:rPr>
          <w:fldChar w:fldCharType="end"/>
        </w:r>
      </w:p>
    </w:sdtContent>
  </w:sdt>
  <w:p w:rsidR="005B0765" w:rsidRDefault="005B0765" w:rsidP="005B0765">
    <w:pPr>
      <w:pStyle w:val="Footer"/>
      <w:tabs>
        <w:tab w:val="clear" w:pos="4680"/>
        <w:tab w:val="clear" w:pos="9360"/>
        <w:tab w:val="left" w:pos="23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9C1" w:rsidRDefault="008469C1">
      <w:pPr>
        <w:spacing w:after="0" w:line="240" w:lineRule="auto"/>
      </w:pPr>
      <w:r>
        <w:separator/>
      </w:r>
    </w:p>
  </w:footnote>
  <w:footnote w:type="continuationSeparator" w:id="0">
    <w:p w:rsidR="008469C1" w:rsidRDefault="008469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5222"/>
    <w:multiLevelType w:val="multilevel"/>
    <w:tmpl w:val="00E75222"/>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
    <w:nsid w:val="0317326C"/>
    <w:multiLevelType w:val="hybridMultilevel"/>
    <w:tmpl w:val="25FA4CBC"/>
    <w:lvl w:ilvl="0" w:tplc="0409000B">
      <w:start w:val="1"/>
      <w:numFmt w:val="bullet"/>
      <w:lvlText w:val=""/>
      <w:lvlJc w:val="left"/>
      <w:pPr>
        <w:ind w:left="135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
    <w:nsid w:val="04322A08"/>
    <w:multiLevelType w:val="multilevel"/>
    <w:tmpl w:val="04322A0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05B17F3F"/>
    <w:multiLevelType w:val="multilevel"/>
    <w:tmpl w:val="05B17F3F"/>
    <w:lvl w:ilvl="0">
      <w:start w:val="1"/>
      <w:numFmt w:val="bullet"/>
      <w:lvlText w:val=""/>
      <w:lvlJc w:val="left"/>
      <w:pPr>
        <w:ind w:left="501" w:hanging="360"/>
      </w:pPr>
      <w:rPr>
        <w:rFonts w:ascii="Wingdings" w:hAnsi="Wingding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4">
    <w:nsid w:val="09B21EC4"/>
    <w:multiLevelType w:val="multilevel"/>
    <w:tmpl w:val="FFAAD8F6"/>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
    <w:nsid w:val="0AF32AA4"/>
    <w:multiLevelType w:val="multilevel"/>
    <w:tmpl w:val="0AF32AA4"/>
    <w:lvl w:ilvl="0">
      <w:start w:val="1"/>
      <w:numFmt w:val="bullet"/>
      <w:lvlText w:val=""/>
      <w:lvlJc w:val="left"/>
      <w:pPr>
        <w:ind w:left="720" w:hanging="360"/>
      </w:pPr>
      <w:rPr>
        <w:rFonts w:ascii="Wingdings" w:hAnsi="Wingdings" w:hint="default"/>
        <w:color w:val="000000" w:themeColor="text1"/>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D90735B"/>
    <w:multiLevelType w:val="multilevel"/>
    <w:tmpl w:val="0D90735B"/>
    <w:lvl w:ilvl="0">
      <w:start w:val="1"/>
      <w:numFmt w:val="decimal"/>
      <w:lvlText w:val="%1."/>
      <w:lvlJc w:val="left"/>
      <w:pPr>
        <w:ind w:left="501" w:hanging="360"/>
      </w:p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7">
    <w:nsid w:val="1090137F"/>
    <w:multiLevelType w:val="multilevel"/>
    <w:tmpl w:val="1B341DBC"/>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
    <w:nsid w:val="10A77EC7"/>
    <w:multiLevelType w:val="multilevel"/>
    <w:tmpl w:val="10A77EC7"/>
    <w:lvl w:ilvl="0">
      <w:start w:val="1"/>
      <w:numFmt w:val="decimal"/>
      <w:lvlText w:val="%1."/>
      <w:lvlJc w:val="left"/>
      <w:pPr>
        <w:ind w:left="501" w:hanging="360"/>
      </w:pPr>
      <w:rPr>
        <w:rFont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9">
    <w:nsid w:val="111509E4"/>
    <w:multiLevelType w:val="multilevel"/>
    <w:tmpl w:val="111509E4"/>
    <w:lvl w:ilvl="0">
      <w:start w:val="1"/>
      <w:numFmt w:val="decimal"/>
      <w:lvlText w:val="%1."/>
      <w:lvlJc w:val="left"/>
      <w:pPr>
        <w:ind w:left="1440" w:hanging="360"/>
      </w:pPr>
    </w:lvl>
    <w:lvl w:ilvl="1">
      <w:start w:val="3"/>
      <w:numFmt w:val="decimal"/>
      <w:isLgl/>
      <w:lvlText w:val="%1.%2."/>
      <w:lvlJc w:val="left"/>
      <w:pPr>
        <w:ind w:left="1440" w:hanging="360"/>
      </w:pPr>
    </w:lvl>
    <w:lvl w:ilvl="2">
      <w:start w:val="1"/>
      <w:numFmt w:val="decimal"/>
      <w:isLgl/>
      <w:lvlText w:val="%1.%2.%3."/>
      <w:lvlJc w:val="left"/>
      <w:pPr>
        <w:ind w:left="1800" w:hanging="720"/>
      </w:pPr>
    </w:lvl>
    <w:lvl w:ilvl="3">
      <w:start w:val="1"/>
      <w:numFmt w:val="decimal"/>
      <w:isLgl/>
      <w:lvlText w:val="%1.%2.%3.%4."/>
      <w:lvlJc w:val="left"/>
      <w:pPr>
        <w:ind w:left="1800" w:hanging="720"/>
      </w:pPr>
    </w:lvl>
    <w:lvl w:ilvl="4">
      <w:start w:val="1"/>
      <w:numFmt w:val="decimal"/>
      <w:isLgl/>
      <w:lvlText w:val="%1.%2.%3.%4.%5."/>
      <w:lvlJc w:val="left"/>
      <w:pPr>
        <w:ind w:left="2160" w:hanging="1080"/>
      </w:pPr>
    </w:lvl>
    <w:lvl w:ilvl="5">
      <w:start w:val="1"/>
      <w:numFmt w:val="decimal"/>
      <w:isLgl/>
      <w:lvlText w:val="%1.%2.%3.%4.%5.%6."/>
      <w:lvlJc w:val="left"/>
      <w:pPr>
        <w:ind w:left="2160" w:hanging="1080"/>
      </w:pPr>
    </w:lvl>
    <w:lvl w:ilvl="6">
      <w:start w:val="1"/>
      <w:numFmt w:val="decimal"/>
      <w:isLgl/>
      <w:lvlText w:val="%1.%2.%3.%4.%5.%6.%7."/>
      <w:lvlJc w:val="left"/>
      <w:pPr>
        <w:ind w:left="2520" w:hanging="1440"/>
      </w:pPr>
    </w:lvl>
    <w:lvl w:ilvl="7">
      <w:start w:val="1"/>
      <w:numFmt w:val="decimal"/>
      <w:isLgl/>
      <w:lvlText w:val="%1.%2.%3.%4.%5.%6.%7.%8."/>
      <w:lvlJc w:val="left"/>
      <w:pPr>
        <w:ind w:left="2520" w:hanging="1440"/>
      </w:pPr>
    </w:lvl>
    <w:lvl w:ilvl="8">
      <w:start w:val="1"/>
      <w:numFmt w:val="decimal"/>
      <w:isLgl/>
      <w:lvlText w:val="%1.%2.%3.%4.%5.%6.%7.%8.%9."/>
      <w:lvlJc w:val="left"/>
      <w:pPr>
        <w:ind w:left="2880" w:hanging="1800"/>
      </w:pPr>
    </w:lvl>
  </w:abstractNum>
  <w:abstractNum w:abstractNumId="10">
    <w:nsid w:val="12A27262"/>
    <w:multiLevelType w:val="multilevel"/>
    <w:tmpl w:val="12A2726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173C0514"/>
    <w:multiLevelType w:val="multilevel"/>
    <w:tmpl w:val="173C05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191446BC"/>
    <w:multiLevelType w:val="multilevel"/>
    <w:tmpl w:val="191446BC"/>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3">
    <w:nsid w:val="1A654538"/>
    <w:multiLevelType w:val="multilevel"/>
    <w:tmpl w:val="1A654538"/>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nsid w:val="1D452463"/>
    <w:multiLevelType w:val="multilevel"/>
    <w:tmpl w:val="1D452463"/>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200D4274"/>
    <w:multiLevelType w:val="hybridMultilevel"/>
    <w:tmpl w:val="5F4C7534"/>
    <w:lvl w:ilvl="0" w:tplc="04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6">
    <w:nsid w:val="229610EC"/>
    <w:multiLevelType w:val="multilevel"/>
    <w:tmpl w:val="7E949944"/>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nsid w:val="23965E74"/>
    <w:multiLevelType w:val="multilevel"/>
    <w:tmpl w:val="23965E7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3A82817"/>
    <w:multiLevelType w:val="multilevel"/>
    <w:tmpl w:val="EF204270"/>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nsid w:val="24B612D3"/>
    <w:multiLevelType w:val="multilevel"/>
    <w:tmpl w:val="6124F9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24D70DDD"/>
    <w:multiLevelType w:val="multilevel"/>
    <w:tmpl w:val="24D70DDD"/>
    <w:lvl w:ilvl="0">
      <w:start w:val="1"/>
      <w:numFmt w:val="decimal"/>
      <w:lvlText w:val="%1."/>
      <w:lvlJc w:val="left"/>
      <w:pPr>
        <w:ind w:left="501" w:hanging="360"/>
      </w:pPr>
      <w:rPr>
        <w:rFont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21">
    <w:nsid w:val="2C4B77F1"/>
    <w:multiLevelType w:val="multilevel"/>
    <w:tmpl w:val="2C4B77F1"/>
    <w:lvl w:ilvl="0">
      <w:start w:val="1"/>
      <w:numFmt w:val="bullet"/>
      <w:lvlText w:val=""/>
      <w:lvlJc w:val="left"/>
      <w:pPr>
        <w:ind w:left="450" w:hanging="360"/>
      </w:pPr>
      <w:rPr>
        <w:rFonts w:ascii="Wingdings" w:hAnsi="Wingdings" w:hint="default"/>
      </w:rPr>
    </w:lvl>
    <w:lvl w:ilvl="1">
      <w:start w:val="1"/>
      <w:numFmt w:val="bullet"/>
      <w:lvlText w:val="o"/>
      <w:lvlJc w:val="left"/>
      <w:pPr>
        <w:ind w:left="1170" w:hanging="360"/>
      </w:pPr>
      <w:rPr>
        <w:rFonts w:ascii="Courier New" w:hAnsi="Courier New" w:cs="Courier New" w:hint="default"/>
      </w:rPr>
    </w:lvl>
    <w:lvl w:ilvl="2">
      <w:start w:val="1"/>
      <w:numFmt w:val="bullet"/>
      <w:lvlText w:val=""/>
      <w:lvlJc w:val="left"/>
      <w:pPr>
        <w:ind w:left="1890" w:hanging="360"/>
      </w:pPr>
      <w:rPr>
        <w:rFonts w:ascii="Wingdings" w:hAnsi="Wingdings" w:hint="default"/>
      </w:rPr>
    </w:lvl>
    <w:lvl w:ilvl="3">
      <w:start w:val="1"/>
      <w:numFmt w:val="bullet"/>
      <w:lvlText w:val=""/>
      <w:lvlJc w:val="left"/>
      <w:pPr>
        <w:ind w:left="2610" w:hanging="360"/>
      </w:pPr>
      <w:rPr>
        <w:rFonts w:ascii="Symbol" w:hAnsi="Symbol" w:hint="default"/>
      </w:rPr>
    </w:lvl>
    <w:lvl w:ilvl="4">
      <w:start w:val="1"/>
      <w:numFmt w:val="bullet"/>
      <w:lvlText w:val="o"/>
      <w:lvlJc w:val="left"/>
      <w:pPr>
        <w:ind w:left="3330" w:hanging="360"/>
      </w:pPr>
      <w:rPr>
        <w:rFonts w:ascii="Courier New" w:hAnsi="Courier New" w:cs="Courier New" w:hint="default"/>
      </w:rPr>
    </w:lvl>
    <w:lvl w:ilvl="5">
      <w:start w:val="1"/>
      <w:numFmt w:val="bullet"/>
      <w:lvlText w:val=""/>
      <w:lvlJc w:val="left"/>
      <w:pPr>
        <w:ind w:left="4050" w:hanging="360"/>
      </w:pPr>
      <w:rPr>
        <w:rFonts w:ascii="Wingdings" w:hAnsi="Wingdings" w:hint="default"/>
      </w:rPr>
    </w:lvl>
    <w:lvl w:ilvl="6">
      <w:start w:val="1"/>
      <w:numFmt w:val="bullet"/>
      <w:lvlText w:val=""/>
      <w:lvlJc w:val="left"/>
      <w:pPr>
        <w:ind w:left="4770" w:hanging="360"/>
      </w:pPr>
      <w:rPr>
        <w:rFonts w:ascii="Symbol" w:hAnsi="Symbol" w:hint="default"/>
      </w:rPr>
    </w:lvl>
    <w:lvl w:ilvl="7">
      <w:start w:val="1"/>
      <w:numFmt w:val="bullet"/>
      <w:lvlText w:val="o"/>
      <w:lvlJc w:val="left"/>
      <w:pPr>
        <w:ind w:left="5490" w:hanging="360"/>
      </w:pPr>
      <w:rPr>
        <w:rFonts w:ascii="Courier New" w:hAnsi="Courier New" w:cs="Courier New" w:hint="default"/>
      </w:rPr>
    </w:lvl>
    <w:lvl w:ilvl="8">
      <w:start w:val="1"/>
      <w:numFmt w:val="bullet"/>
      <w:lvlText w:val=""/>
      <w:lvlJc w:val="left"/>
      <w:pPr>
        <w:ind w:left="6210" w:hanging="360"/>
      </w:pPr>
      <w:rPr>
        <w:rFonts w:ascii="Wingdings" w:hAnsi="Wingdings" w:hint="default"/>
      </w:rPr>
    </w:lvl>
  </w:abstractNum>
  <w:abstractNum w:abstractNumId="22">
    <w:nsid w:val="2E4307D1"/>
    <w:multiLevelType w:val="multilevel"/>
    <w:tmpl w:val="2E4307D1"/>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2E6E5D9B"/>
    <w:multiLevelType w:val="multilevel"/>
    <w:tmpl w:val="2E6E5D9B"/>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4">
    <w:nsid w:val="2E8E387A"/>
    <w:multiLevelType w:val="hybridMultilevel"/>
    <w:tmpl w:val="DDEE72BA"/>
    <w:lvl w:ilvl="0" w:tplc="0409000B">
      <w:start w:val="1"/>
      <w:numFmt w:val="bullet"/>
      <w:lvlText w:val=""/>
      <w:lvlJc w:val="left"/>
      <w:pPr>
        <w:ind w:left="1170" w:hanging="360"/>
      </w:pPr>
      <w:rPr>
        <w:rFonts w:ascii="Wingdings" w:hAnsi="Wingdings" w:hint="default"/>
      </w:rPr>
    </w:lvl>
    <w:lvl w:ilvl="1" w:tplc="08090003">
      <w:start w:val="1"/>
      <w:numFmt w:val="bullet"/>
      <w:lvlText w:val="o"/>
      <w:lvlJc w:val="left"/>
      <w:pPr>
        <w:ind w:left="1890" w:hanging="360"/>
      </w:pPr>
      <w:rPr>
        <w:rFonts w:ascii="Courier New" w:hAnsi="Courier New" w:cs="Courier New" w:hint="default"/>
      </w:rPr>
    </w:lvl>
    <w:lvl w:ilvl="2" w:tplc="08090005">
      <w:start w:val="1"/>
      <w:numFmt w:val="bullet"/>
      <w:lvlText w:val=""/>
      <w:lvlJc w:val="left"/>
      <w:pPr>
        <w:ind w:left="2610" w:hanging="360"/>
      </w:pPr>
      <w:rPr>
        <w:rFonts w:ascii="Wingdings" w:hAnsi="Wingdings" w:hint="default"/>
      </w:rPr>
    </w:lvl>
    <w:lvl w:ilvl="3" w:tplc="08090001">
      <w:start w:val="1"/>
      <w:numFmt w:val="bullet"/>
      <w:lvlText w:val=""/>
      <w:lvlJc w:val="left"/>
      <w:pPr>
        <w:ind w:left="3330" w:hanging="360"/>
      </w:pPr>
      <w:rPr>
        <w:rFonts w:ascii="Symbol" w:hAnsi="Symbol" w:hint="default"/>
      </w:rPr>
    </w:lvl>
    <w:lvl w:ilvl="4" w:tplc="08090003">
      <w:start w:val="1"/>
      <w:numFmt w:val="bullet"/>
      <w:lvlText w:val="o"/>
      <w:lvlJc w:val="left"/>
      <w:pPr>
        <w:ind w:left="4050" w:hanging="360"/>
      </w:pPr>
      <w:rPr>
        <w:rFonts w:ascii="Courier New" w:hAnsi="Courier New" w:cs="Courier New" w:hint="default"/>
      </w:rPr>
    </w:lvl>
    <w:lvl w:ilvl="5" w:tplc="08090005">
      <w:start w:val="1"/>
      <w:numFmt w:val="bullet"/>
      <w:lvlText w:val=""/>
      <w:lvlJc w:val="left"/>
      <w:pPr>
        <w:ind w:left="4770" w:hanging="360"/>
      </w:pPr>
      <w:rPr>
        <w:rFonts w:ascii="Wingdings" w:hAnsi="Wingdings" w:hint="default"/>
      </w:rPr>
    </w:lvl>
    <w:lvl w:ilvl="6" w:tplc="08090001">
      <w:start w:val="1"/>
      <w:numFmt w:val="bullet"/>
      <w:lvlText w:val=""/>
      <w:lvlJc w:val="left"/>
      <w:pPr>
        <w:ind w:left="5490" w:hanging="360"/>
      </w:pPr>
      <w:rPr>
        <w:rFonts w:ascii="Symbol" w:hAnsi="Symbol" w:hint="default"/>
      </w:rPr>
    </w:lvl>
    <w:lvl w:ilvl="7" w:tplc="08090003">
      <w:start w:val="1"/>
      <w:numFmt w:val="bullet"/>
      <w:lvlText w:val="o"/>
      <w:lvlJc w:val="left"/>
      <w:pPr>
        <w:ind w:left="6210" w:hanging="360"/>
      </w:pPr>
      <w:rPr>
        <w:rFonts w:ascii="Courier New" w:hAnsi="Courier New" w:cs="Courier New" w:hint="default"/>
      </w:rPr>
    </w:lvl>
    <w:lvl w:ilvl="8" w:tplc="08090005">
      <w:start w:val="1"/>
      <w:numFmt w:val="bullet"/>
      <w:lvlText w:val=""/>
      <w:lvlJc w:val="left"/>
      <w:pPr>
        <w:ind w:left="6930" w:hanging="360"/>
      </w:pPr>
      <w:rPr>
        <w:rFonts w:ascii="Wingdings" w:hAnsi="Wingdings" w:hint="default"/>
      </w:rPr>
    </w:lvl>
  </w:abstractNum>
  <w:abstractNum w:abstractNumId="25">
    <w:nsid w:val="319902F7"/>
    <w:multiLevelType w:val="multilevel"/>
    <w:tmpl w:val="319902F7"/>
    <w:lvl w:ilvl="0">
      <w:start w:val="1"/>
      <w:numFmt w:val="decimal"/>
      <w:lvlText w:val="%1."/>
      <w:lvlJc w:val="left"/>
      <w:pPr>
        <w:ind w:left="501" w:hanging="360"/>
      </w:pPr>
      <w:rPr>
        <w:rFont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26">
    <w:nsid w:val="320E0B94"/>
    <w:multiLevelType w:val="hybridMultilevel"/>
    <w:tmpl w:val="B6F2CFA0"/>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32F0709A"/>
    <w:multiLevelType w:val="multilevel"/>
    <w:tmpl w:val="32F0709A"/>
    <w:lvl w:ilvl="0">
      <w:start w:val="1"/>
      <w:numFmt w:val="decimal"/>
      <w:lvlText w:val="%1."/>
      <w:lvlJc w:val="left"/>
      <w:pPr>
        <w:ind w:left="501"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33592334"/>
    <w:multiLevelType w:val="hybridMultilevel"/>
    <w:tmpl w:val="53289012"/>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nsid w:val="3BFA2186"/>
    <w:multiLevelType w:val="hybridMultilevel"/>
    <w:tmpl w:val="9E98CDEA"/>
    <w:lvl w:ilvl="0" w:tplc="04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nsid w:val="3E45134A"/>
    <w:multiLevelType w:val="multilevel"/>
    <w:tmpl w:val="3E45134A"/>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31">
    <w:nsid w:val="3FF26F17"/>
    <w:multiLevelType w:val="multilevel"/>
    <w:tmpl w:val="FE4C5132"/>
    <w:lvl w:ilvl="0">
      <w:start w:val="1"/>
      <w:numFmt w:val="decimal"/>
      <w:lvlText w:val="%1."/>
      <w:lvlJc w:val="left"/>
      <w:pPr>
        <w:ind w:left="501" w:hanging="360"/>
      </w:pPr>
      <w:rPr>
        <w:rFonts w:hint="default"/>
      </w:rPr>
    </w:lvl>
    <w:lvl w:ilvl="1">
      <w:start w:val="1"/>
      <w:numFmt w:val="lowerLetter"/>
      <w:lvlText w:val="%2."/>
      <w:lvlJc w:val="left"/>
      <w:pPr>
        <w:ind w:left="1221" w:hanging="360"/>
      </w:pPr>
      <w:rPr>
        <w:rFonts w:hint="default"/>
      </w:rPr>
    </w:lvl>
    <w:lvl w:ilvl="2">
      <w:start w:val="1"/>
      <w:numFmt w:val="lowerRoman"/>
      <w:lvlText w:val="%3."/>
      <w:lvlJc w:val="right"/>
      <w:pPr>
        <w:ind w:left="1941" w:hanging="180"/>
      </w:pPr>
      <w:rPr>
        <w:rFonts w:hint="default"/>
      </w:rPr>
    </w:lvl>
    <w:lvl w:ilvl="3">
      <w:start w:val="1"/>
      <w:numFmt w:val="decimal"/>
      <w:lvlText w:val="%4."/>
      <w:lvlJc w:val="left"/>
      <w:pPr>
        <w:ind w:left="2661" w:hanging="360"/>
      </w:pPr>
      <w:rPr>
        <w:rFonts w:hint="default"/>
      </w:rPr>
    </w:lvl>
    <w:lvl w:ilvl="4">
      <w:start w:val="1"/>
      <w:numFmt w:val="lowerLetter"/>
      <w:lvlText w:val="%5."/>
      <w:lvlJc w:val="left"/>
      <w:pPr>
        <w:ind w:left="3381" w:hanging="360"/>
      </w:pPr>
      <w:rPr>
        <w:rFonts w:hint="default"/>
      </w:rPr>
    </w:lvl>
    <w:lvl w:ilvl="5">
      <w:start w:val="1"/>
      <w:numFmt w:val="lowerRoman"/>
      <w:lvlText w:val="%6."/>
      <w:lvlJc w:val="right"/>
      <w:pPr>
        <w:ind w:left="4101" w:hanging="180"/>
      </w:pPr>
      <w:rPr>
        <w:rFonts w:hint="default"/>
      </w:rPr>
    </w:lvl>
    <w:lvl w:ilvl="6">
      <w:start w:val="1"/>
      <w:numFmt w:val="decimal"/>
      <w:lvlText w:val="%7."/>
      <w:lvlJc w:val="left"/>
      <w:pPr>
        <w:ind w:left="4821" w:hanging="360"/>
      </w:pPr>
      <w:rPr>
        <w:rFonts w:hint="default"/>
      </w:rPr>
    </w:lvl>
    <w:lvl w:ilvl="7">
      <w:start w:val="1"/>
      <w:numFmt w:val="lowerLetter"/>
      <w:lvlText w:val="%8."/>
      <w:lvlJc w:val="left"/>
      <w:pPr>
        <w:ind w:left="5541" w:hanging="360"/>
      </w:pPr>
      <w:rPr>
        <w:rFonts w:hint="default"/>
      </w:rPr>
    </w:lvl>
    <w:lvl w:ilvl="8">
      <w:start w:val="1"/>
      <w:numFmt w:val="lowerRoman"/>
      <w:lvlText w:val="%9."/>
      <w:lvlJc w:val="right"/>
      <w:pPr>
        <w:ind w:left="6261" w:hanging="180"/>
      </w:pPr>
      <w:rPr>
        <w:rFonts w:hint="default"/>
      </w:rPr>
    </w:lvl>
  </w:abstractNum>
  <w:abstractNum w:abstractNumId="32">
    <w:nsid w:val="41813C1E"/>
    <w:multiLevelType w:val="hybridMultilevel"/>
    <w:tmpl w:val="2004BF94"/>
    <w:lvl w:ilvl="0" w:tplc="0409000B">
      <w:start w:val="1"/>
      <w:numFmt w:val="bullet"/>
      <w:lvlText w:val=""/>
      <w:lvlJc w:val="left"/>
      <w:pPr>
        <w:ind w:left="960" w:hanging="360"/>
      </w:pPr>
      <w:rPr>
        <w:rFonts w:ascii="Wingdings" w:hAnsi="Wingdings" w:hint="default"/>
      </w:rPr>
    </w:lvl>
    <w:lvl w:ilvl="1" w:tplc="08090003" w:tentative="1">
      <w:start w:val="1"/>
      <w:numFmt w:val="bullet"/>
      <w:lvlText w:val="o"/>
      <w:lvlJc w:val="left"/>
      <w:pPr>
        <w:ind w:left="1680" w:hanging="360"/>
      </w:pPr>
      <w:rPr>
        <w:rFonts w:ascii="Courier New" w:hAnsi="Courier New" w:cs="Courier New" w:hint="default"/>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abstractNum w:abstractNumId="33">
    <w:nsid w:val="43902B0E"/>
    <w:multiLevelType w:val="multilevel"/>
    <w:tmpl w:val="43902B0E"/>
    <w:lvl w:ilvl="0">
      <w:start w:val="1"/>
      <w:numFmt w:val="decimal"/>
      <w:lvlText w:val="%1."/>
      <w:lvlJc w:val="left"/>
      <w:pPr>
        <w:ind w:left="50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43DA540A"/>
    <w:multiLevelType w:val="multilevel"/>
    <w:tmpl w:val="CD9A168E"/>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5">
    <w:nsid w:val="441467F8"/>
    <w:multiLevelType w:val="multilevel"/>
    <w:tmpl w:val="441467F8"/>
    <w:lvl w:ilvl="0">
      <w:start w:val="1"/>
      <w:numFmt w:val="decimal"/>
      <w:lvlText w:val="%1."/>
      <w:lvlJc w:val="left"/>
      <w:pPr>
        <w:ind w:left="501" w:hanging="360"/>
      </w:pPr>
      <w:rPr>
        <w:rFont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36">
    <w:nsid w:val="4D3F3B6B"/>
    <w:multiLevelType w:val="multilevel"/>
    <w:tmpl w:val="4D3F3B6B"/>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nsid w:val="4E891CB6"/>
    <w:multiLevelType w:val="multilevel"/>
    <w:tmpl w:val="4E891CB6"/>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nsid w:val="525D7033"/>
    <w:multiLevelType w:val="multilevel"/>
    <w:tmpl w:val="525D7033"/>
    <w:lvl w:ilvl="0">
      <w:start w:val="1"/>
      <w:numFmt w:val="decimal"/>
      <w:lvlText w:val="%1."/>
      <w:lvlJc w:val="left"/>
      <w:pPr>
        <w:ind w:left="501" w:hanging="360"/>
      </w:pPr>
      <w:rPr>
        <w:rFonts w:hint="default"/>
      </w:r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39">
    <w:nsid w:val="535B1CDC"/>
    <w:multiLevelType w:val="multilevel"/>
    <w:tmpl w:val="535B1CDC"/>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40">
    <w:nsid w:val="55B243BD"/>
    <w:multiLevelType w:val="multilevel"/>
    <w:tmpl w:val="55B243BD"/>
    <w:lvl w:ilvl="0">
      <w:start w:val="1"/>
      <w:numFmt w:val="bullet"/>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nsid w:val="58632156"/>
    <w:multiLevelType w:val="multilevel"/>
    <w:tmpl w:val="58632156"/>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2">
    <w:nsid w:val="59124252"/>
    <w:multiLevelType w:val="multilevel"/>
    <w:tmpl w:val="5912425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nsid w:val="595A2AFF"/>
    <w:multiLevelType w:val="hybridMultilevel"/>
    <w:tmpl w:val="73FAE17C"/>
    <w:lvl w:ilvl="0" w:tplc="04090017">
      <w:start w:val="1"/>
      <w:numFmt w:val="lowerLetter"/>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44">
    <w:nsid w:val="5A1C403E"/>
    <w:multiLevelType w:val="multilevel"/>
    <w:tmpl w:val="187814E4"/>
    <w:lvl w:ilvl="0">
      <w:start w:val="2"/>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nsid w:val="5D816D70"/>
    <w:multiLevelType w:val="multilevel"/>
    <w:tmpl w:val="5D816D7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nsid w:val="5D9B3CEB"/>
    <w:multiLevelType w:val="hybridMultilevel"/>
    <w:tmpl w:val="6A06E22E"/>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5F162A7F"/>
    <w:multiLevelType w:val="multilevel"/>
    <w:tmpl w:val="0A829864"/>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5F662695"/>
    <w:multiLevelType w:val="hybridMultilevel"/>
    <w:tmpl w:val="A5A2E5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2158A4"/>
    <w:multiLevelType w:val="multilevel"/>
    <w:tmpl w:val="C65682E4"/>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0">
    <w:nsid w:val="6507194D"/>
    <w:multiLevelType w:val="multilevel"/>
    <w:tmpl w:val="6507194D"/>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651F0FAA"/>
    <w:multiLevelType w:val="hybridMultilevel"/>
    <w:tmpl w:val="B7FE03F0"/>
    <w:lvl w:ilvl="0" w:tplc="7F70566A">
      <w:start w:val="1"/>
      <w:numFmt w:val="upperLetter"/>
      <w:lvlText w:val="%1."/>
      <w:lvlJc w:val="left"/>
      <w:pPr>
        <w:ind w:left="360" w:hanging="360"/>
      </w:pPr>
      <w:rPr>
        <w:color w:val="4F81B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2">
    <w:nsid w:val="68AF59F3"/>
    <w:multiLevelType w:val="multilevel"/>
    <w:tmpl w:val="68AF59F3"/>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53">
    <w:nsid w:val="692D3D83"/>
    <w:multiLevelType w:val="multilevel"/>
    <w:tmpl w:val="692D3D83"/>
    <w:lvl w:ilvl="0">
      <w:start w:val="1"/>
      <w:numFmt w:val="decimal"/>
      <w:lvlText w:val="%1."/>
      <w:lvlJc w:val="left"/>
      <w:pPr>
        <w:ind w:left="45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6AE10BBA"/>
    <w:multiLevelType w:val="multilevel"/>
    <w:tmpl w:val="C43E1B26"/>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6FA0219F"/>
    <w:multiLevelType w:val="multilevel"/>
    <w:tmpl w:val="6FA0219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6">
    <w:nsid w:val="71145E2A"/>
    <w:multiLevelType w:val="hybridMultilevel"/>
    <w:tmpl w:val="F84AE898"/>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nsid w:val="76AE4C71"/>
    <w:multiLevelType w:val="multilevel"/>
    <w:tmpl w:val="76AE4C71"/>
    <w:lvl w:ilvl="0">
      <w:start w:val="1"/>
      <w:numFmt w:val="decimal"/>
      <w:lvlText w:val="%1."/>
      <w:lvlJc w:val="left"/>
      <w:pPr>
        <w:ind w:left="501" w:hanging="360"/>
      </w:pPr>
    </w:lvl>
    <w:lvl w:ilvl="1">
      <w:start w:val="1"/>
      <w:numFmt w:val="lowerLetter"/>
      <w:lvlText w:val="%2."/>
      <w:lvlJc w:val="left"/>
      <w:pPr>
        <w:ind w:left="1221" w:hanging="360"/>
      </w:pPr>
    </w:lvl>
    <w:lvl w:ilvl="2">
      <w:start w:val="1"/>
      <w:numFmt w:val="lowerRoman"/>
      <w:lvlText w:val="%3."/>
      <w:lvlJc w:val="right"/>
      <w:pPr>
        <w:ind w:left="1941" w:hanging="180"/>
      </w:pPr>
    </w:lvl>
    <w:lvl w:ilvl="3">
      <w:start w:val="1"/>
      <w:numFmt w:val="decimal"/>
      <w:lvlText w:val="%4."/>
      <w:lvlJc w:val="left"/>
      <w:pPr>
        <w:ind w:left="2661" w:hanging="360"/>
      </w:pPr>
    </w:lvl>
    <w:lvl w:ilvl="4">
      <w:start w:val="1"/>
      <w:numFmt w:val="lowerLetter"/>
      <w:lvlText w:val="%5."/>
      <w:lvlJc w:val="left"/>
      <w:pPr>
        <w:ind w:left="3381" w:hanging="360"/>
      </w:pPr>
    </w:lvl>
    <w:lvl w:ilvl="5">
      <w:start w:val="1"/>
      <w:numFmt w:val="lowerRoman"/>
      <w:lvlText w:val="%6."/>
      <w:lvlJc w:val="right"/>
      <w:pPr>
        <w:ind w:left="4101" w:hanging="180"/>
      </w:pPr>
    </w:lvl>
    <w:lvl w:ilvl="6">
      <w:start w:val="1"/>
      <w:numFmt w:val="decimal"/>
      <w:lvlText w:val="%7."/>
      <w:lvlJc w:val="left"/>
      <w:pPr>
        <w:ind w:left="4821" w:hanging="360"/>
      </w:pPr>
    </w:lvl>
    <w:lvl w:ilvl="7">
      <w:start w:val="1"/>
      <w:numFmt w:val="lowerLetter"/>
      <w:lvlText w:val="%8."/>
      <w:lvlJc w:val="left"/>
      <w:pPr>
        <w:ind w:left="5541" w:hanging="360"/>
      </w:pPr>
    </w:lvl>
    <w:lvl w:ilvl="8">
      <w:start w:val="1"/>
      <w:numFmt w:val="lowerRoman"/>
      <w:lvlText w:val="%9."/>
      <w:lvlJc w:val="right"/>
      <w:pPr>
        <w:ind w:left="6261" w:hanging="180"/>
      </w:pPr>
    </w:lvl>
  </w:abstractNum>
  <w:abstractNum w:abstractNumId="58">
    <w:nsid w:val="78CF7FC5"/>
    <w:multiLevelType w:val="multilevel"/>
    <w:tmpl w:val="F5BA7390"/>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9">
    <w:nsid w:val="7A415BB0"/>
    <w:multiLevelType w:val="multilevel"/>
    <w:tmpl w:val="7A415BB0"/>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7A4B57A3"/>
    <w:multiLevelType w:val="hybridMultilevel"/>
    <w:tmpl w:val="B7B678D2"/>
    <w:lvl w:ilvl="0" w:tplc="04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1">
    <w:nsid w:val="7A6547CD"/>
    <w:multiLevelType w:val="multilevel"/>
    <w:tmpl w:val="B6206C94"/>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2">
    <w:nsid w:val="7CC72BD0"/>
    <w:multiLevelType w:val="multilevel"/>
    <w:tmpl w:val="7CC72BD0"/>
    <w:lvl w:ilvl="0">
      <w:start w:val="1"/>
      <w:numFmt w:val="bullet"/>
      <w:lvlText w:val=""/>
      <w:lvlJc w:val="left"/>
      <w:pPr>
        <w:ind w:left="810" w:hanging="360"/>
      </w:pPr>
      <w:rPr>
        <w:rFonts w:ascii="Wingdings" w:hAnsi="Wingdings" w:hint="default"/>
        <w:color w:val="000000" w:themeColor="text1"/>
      </w:rPr>
    </w:lvl>
    <w:lvl w:ilvl="1">
      <w:start w:val="1"/>
      <w:numFmt w:val="bullet"/>
      <w:lvlText w:val="o"/>
      <w:lvlJc w:val="left"/>
      <w:pPr>
        <w:ind w:left="1530" w:hanging="360"/>
      </w:pPr>
      <w:rPr>
        <w:rFonts w:ascii="Courier New" w:hAnsi="Courier New" w:cs="Courier New" w:hint="default"/>
      </w:rPr>
    </w:lvl>
    <w:lvl w:ilvl="2">
      <w:start w:val="1"/>
      <w:numFmt w:val="bullet"/>
      <w:lvlText w:val=""/>
      <w:lvlJc w:val="left"/>
      <w:pPr>
        <w:ind w:left="2250" w:hanging="360"/>
      </w:pPr>
      <w:rPr>
        <w:rFonts w:ascii="Wingdings" w:hAnsi="Wingdings" w:hint="default"/>
      </w:rPr>
    </w:lvl>
    <w:lvl w:ilvl="3">
      <w:start w:val="1"/>
      <w:numFmt w:val="bullet"/>
      <w:lvlText w:val=""/>
      <w:lvlJc w:val="left"/>
      <w:pPr>
        <w:ind w:left="2970" w:hanging="360"/>
      </w:pPr>
      <w:rPr>
        <w:rFonts w:ascii="Symbol" w:hAnsi="Symbol" w:hint="default"/>
      </w:rPr>
    </w:lvl>
    <w:lvl w:ilvl="4">
      <w:start w:val="1"/>
      <w:numFmt w:val="bullet"/>
      <w:lvlText w:val="o"/>
      <w:lvlJc w:val="left"/>
      <w:pPr>
        <w:ind w:left="3690" w:hanging="360"/>
      </w:pPr>
      <w:rPr>
        <w:rFonts w:ascii="Courier New" w:hAnsi="Courier New" w:cs="Courier New" w:hint="default"/>
      </w:rPr>
    </w:lvl>
    <w:lvl w:ilvl="5">
      <w:start w:val="1"/>
      <w:numFmt w:val="bullet"/>
      <w:lvlText w:val=""/>
      <w:lvlJc w:val="left"/>
      <w:pPr>
        <w:ind w:left="4410" w:hanging="360"/>
      </w:pPr>
      <w:rPr>
        <w:rFonts w:ascii="Wingdings" w:hAnsi="Wingdings" w:hint="default"/>
      </w:rPr>
    </w:lvl>
    <w:lvl w:ilvl="6">
      <w:start w:val="1"/>
      <w:numFmt w:val="bullet"/>
      <w:lvlText w:val=""/>
      <w:lvlJc w:val="left"/>
      <w:pPr>
        <w:ind w:left="5130" w:hanging="360"/>
      </w:pPr>
      <w:rPr>
        <w:rFonts w:ascii="Symbol" w:hAnsi="Symbol" w:hint="default"/>
      </w:rPr>
    </w:lvl>
    <w:lvl w:ilvl="7">
      <w:start w:val="1"/>
      <w:numFmt w:val="bullet"/>
      <w:lvlText w:val="o"/>
      <w:lvlJc w:val="left"/>
      <w:pPr>
        <w:ind w:left="5850" w:hanging="360"/>
      </w:pPr>
      <w:rPr>
        <w:rFonts w:ascii="Courier New" w:hAnsi="Courier New" w:cs="Courier New" w:hint="default"/>
      </w:rPr>
    </w:lvl>
    <w:lvl w:ilvl="8">
      <w:start w:val="1"/>
      <w:numFmt w:val="bullet"/>
      <w:lvlText w:val=""/>
      <w:lvlJc w:val="left"/>
      <w:pPr>
        <w:ind w:left="6570" w:hanging="360"/>
      </w:pPr>
      <w:rPr>
        <w:rFonts w:ascii="Wingdings" w:hAnsi="Wingdings" w:hint="default"/>
      </w:rPr>
    </w:lvl>
  </w:abstractNum>
  <w:abstractNum w:abstractNumId="63">
    <w:nsid w:val="7D102966"/>
    <w:multiLevelType w:val="multilevel"/>
    <w:tmpl w:val="7D10296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4">
    <w:nsid w:val="7F0003C9"/>
    <w:multiLevelType w:val="multilevel"/>
    <w:tmpl w:val="7F0003C9"/>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8"/>
  </w:num>
  <w:num w:numId="2">
    <w:abstractNumId w:val="9"/>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2"/>
  </w:num>
  <w:num w:numId="4">
    <w:abstractNumId w:val="5"/>
  </w:num>
  <w:num w:numId="5">
    <w:abstractNumId w:val="40"/>
  </w:num>
  <w:num w:numId="6">
    <w:abstractNumId w:val="21"/>
  </w:num>
  <w:num w:numId="7">
    <w:abstractNumId w:val="41"/>
  </w:num>
  <w:num w:numId="8">
    <w:abstractNumId w:val="42"/>
  </w:num>
  <w:num w:numId="9">
    <w:abstractNumId w:val="60"/>
  </w:num>
  <w:num w:numId="10">
    <w:abstractNumId w:val="28"/>
  </w:num>
  <w:num w:numId="11">
    <w:abstractNumId w:val="29"/>
  </w:num>
  <w:num w:numId="12">
    <w:abstractNumId w:val="24"/>
  </w:num>
  <w:num w:numId="13">
    <w:abstractNumId w:val="1"/>
  </w:num>
  <w:num w:numId="14">
    <w:abstractNumId w:val="15"/>
  </w:num>
  <w:num w:numId="15">
    <w:abstractNumId w:val="46"/>
  </w:num>
  <w:num w:numId="16">
    <w:abstractNumId w:val="32"/>
  </w:num>
  <w:num w:numId="17">
    <w:abstractNumId w:val="51"/>
  </w:num>
  <w:num w:numId="18">
    <w:abstractNumId w:val="19"/>
  </w:num>
  <w:num w:numId="19">
    <w:abstractNumId w:val="45"/>
  </w:num>
  <w:num w:numId="20">
    <w:abstractNumId w:val="2"/>
  </w:num>
  <w:num w:numId="21">
    <w:abstractNumId w:val="63"/>
  </w:num>
  <w:num w:numId="22">
    <w:abstractNumId w:val="59"/>
  </w:num>
  <w:num w:numId="23">
    <w:abstractNumId w:val="50"/>
  </w:num>
  <w:num w:numId="24">
    <w:abstractNumId w:val="22"/>
  </w:num>
  <w:num w:numId="25">
    <w:abstractNumId w:val="64"/>
  </w:num>
  <w:num w:numId="26">
    <w:abstractNumId w:val="13"/>
  </w:num>
  <w:num w:numId="27">
    <w:abstractNumId w:val="37"/>
  </w:num>
  <w:num w:numId="28">
    <w:abstractNumId w:val="10"/>
  </w:num>
  <w:num w:numId="29">
    <w:abstractNumId w:val="36"/>
  </w:num>
  <w:num w:numId="30">
    <w:abstractNumId w:val="14"/>
  </w:num>
  <w:num w:numId="31">
    <w:abstractNumId w:val="8"/>
  </w:num>
  <w:num w:numId="32">
    <w:abstractNumId w:val="38"/>
  </w:num>
  <w:num w:numId="33">
    <w:abstractNumId w:val="55"/>
  </w:num>
  <w:num w:numId="34">
    <w:abstractNumId w:val="57"/>
  </w:num>
  <w:num w:numId="35">
    <w:abstractNumId w:val="35"/>
  </w:num>
  <w:num w:numId="36">
    <w:abstractNumId w:val="27"/>
  </w:num>
  <w:num w:numId="37">
    <w:abstractNumId w:val="20"/>
  </w:num>
  <w:num w:numId="38">
    <w:abstractNumId w:val="33"/>
  </w:num>
  <w:num w:numId="39">
    <w:abstractNumId w:val="25"/>
  </w:num>
  <w:num w:numId="40">
    <w:abstractNumId w:val="6"/>
  </w:num>
  <w:num w:numId="41">
    <w:abstractNumId w:val="3"/>
  </w:num>
  <w:num w:numId="42">
    <w:abstractNumId w:val="12"/>
  </w:num>
  <w:num w:numId="43">
    <w:abstractNumId w:val="30"/>
  </w:num>
  <w:num w:numId="44">
    <w:abstractNumId w:val="52"/>
  </w:num>
  <w:num w:numId="45">
    <w:abstractNumId w:val="23"/>
  </w:num>
  <w:num w:numId="46">
    <w:abstractNumId w:val="0"/>
  </w:num>
  <w:num w:numId="47">
    <w:abstractNumId w:val="39"/>
  </w:num>
  <w:num w:numId="48">
    <w:abstractNumId w:val="11"/>
  </w:num>
  <w:num w:numId="49">
    <w:abstractNumId w:val="17"/>
  </w:num>
  <w:num w:numId="50">
    <w:abstractNumId w:val="53"/>
  </w:num>
  <w:num w:numId="51">
    <w:abstractNumId w:val="49"/>
  </w:num>
  <w:num w:numId="52">
    <w:abstractNumId w:val="18"/>
  </w:num>
  <w:num w:numId="53">
    <w:abstractNumId w:val="44"/>
  </w:num>
  <w:num w:numId="54">
    <w:abstractNumId w:val="16"/>
  </w:num>
  <w:num w:numId="55">
    <w:abstractNumId w:val="47"/>
  </w:num>
  <w:num w:numId="56">
    <w:abstractNumId w:val="54"/>
  </w:num>
  <w:num w:numId="57">
    <w:abstractNumId w:val="34"/>
  </w:num>
  <w:num w:numId="58">
    <w:abstractNumId w:val="7"/>
  </w:num>
  <w:num w:numId="59">
    <w:abstractNumId w:val="58"/>
  </w:num>
  <w:num w:numId="60">
    <w:abstractNumId w:val="61"/>
  </w:num>
  <w:num w:numId="61">
    <w:abstractNumId w:val="4"/>
  </w:num>
  <w:num w:numId="62">
    <w:abstractNumId w:val="31"/>
  </w:num>
  <w:num w:numId="63">
    <w:abstractNumId w:val="56"/>
  </w:num>
  <w:num w:numId="64">
    <w:abstractNumId w:val="43"/>
  </w:num>
  <w:num w:numId="65">
    <w:abstractNumId w:val="2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4AB"/>
    <w:rsid w:val="00012322"/>
    <w:rsid w:val="0001654E"/>
    <w:rsid w:val="00031D8A"/>
    <w:rsid w:val="00042286"/>
    <w:rsid w:val="00043CEA"/>
    <w:rsid w:val="00051D89"/>
    <w:rsid w:val="00064FE0"/>
    <w:rsid w:val="000657BA"/>
    <w:rsid w:val="000678C8"/>
    <w:rsid w:val="00067A7C"/>
    <w:rsid w:val="00071F67"/>
    <w:rsid w:val="0007545D"/>
    <w:rsid w:val="0009446F"/>
    <w:rsid w:val="0009689C"/>
    <w:rsid w:val="000A414C"/>
    <w:rsid w:val="000B5E2E"/>
    <w:rsid w:val="000D6201"/>
    <w:rsid w:val="000E6AA4"/>
    <w:rsid w:val="000F3AAC"/>
    <w:rsid w:val="00106203"/>
    <w:rsid w:val="001077E8"/>
    <w:rsid w:val="00112190"/>
    <w:rsid w:val="0011278C"/>
    <w:rsid w:val="00116C92"/>
    <w:rsid w:val="00124E9C"/>
    <w:rsid w:val="0013532F"/>
    <w:rsid w:val="00142932"/>
    <w:rsid w:val="00153C6E"/>
    <w:rsid w:val="001607CD"/>
    <w:rsid w:val="0016546A"/>
    <w:rsid w:val="00173D2E"/>
    <w:rsid w:val="00183C21"/>
    <w:rsid w:val="00190947"/>
    <w:rsid w:val="001929F3"/>
    <w:rsid w:val="001A1CC4"/>
    <w:rsid w:val="001A4A26"/>
    <w:rsid w:val="001A7A65"/>
    <w:rsid w:val="001B06CF"/>
    <w:rsid w:val="001B1586"/>
    <w:rsid w:val="001B3E83"/>
    <w:rsid w:val="001B3F25"/>
    <w:rsid w:val="001B4498"/>
    <w:rsid w:val="001B6528"/>
    <w:rsid w:val="001D66BC"/>
    <w:rsid w:val="001F1FC6"/>
    <w:rsid w:val="001F4616"/>
    <w:rsid w:val="0020147F"/>
    <w:rsid w:val="002025B6"/>
    <w:rsid w:val="00202B43"/>
    <w:rsid w:val="00207E72"/>
    <w:rsid w:val="0021435D"/>
    <w:rsid w:val="002157C5"/>
    <w:rsid w:val="00243431"/>
    <w:rsid w:val="00252A2E"/>
    <w:rsid w:val="0025639D"/>
    <w:rsid w:val="00273EC1"/>
    <w:rsid w:val="0029585D"/>
    <w:rsid w:val="002B2657"/>
    <w:rsid w:val="002B3024"/>
    <w:rsid w:val="002B626E"/>
    <w:rsid w:val="002C10C7"/>
    <w:rsid w:val="002C2172"/>
    <w:rsid w:val="002C392A"/>
    <w:rsid w:val="002C5275"/>
    <w:rsid w:val="002C6062"/>
    <w:rsid w:val="002F27C1"/>
    <w:rsid w:val="002F6AB7"/>
    <w:rsid w:val="0031134E"/>
    <w:rsid w:val="0031384D"/>
    <w:rsid w:val="00330279"/>
    <w:rsid w:val="00334621"/>
    <w:rsid w:val="003347CE"/>
    <w:rsid w:val="00335BC7"/>
    <w:rsid w:val="0034220E"/>
    <w:rsid w:val="00343D08"/>
    <w:rsid w:val="00346C91"/>
    <w:rsid w:val="0035096F"/>
    <w:rsid w:val="00365872"/>
    <w:rsid w:val="00376E62"/>
    <w:rsid w:val="00394FD0"/>
    <w:rsid w:val="003A552B"/>
    <w:rsid w:val="003B39F8"/>
    <w:rsid w:val="003B6FD6"/>
    <w:rsid w:val="003C07ED"/>
    <w:rsid w:val="003C0A4A"/>
    <w:rsid w:val="003C6FAF"/>
    <w:rsid w:val="003D0DC3"/>
    <w:rsid w:val="003D6F4F"/>
    <w:rsid w:val="003E5F94"/>
    <w:rsid w:val="004031F5"/>
    <w:rsid w:val="004124EB"/>
    <w:rsid w:val="004147B3"/>
    <w:rsid w:val="004207B1"/>
    <w:rsid w:val="0046092E"/>
    <w:rsid w:val="00474915"/>
    <w:rsid w:val="00490AD1"/>
    <w:rsid w:val="004A236E"/>
    <w:rsid w:val="004A2BCA"/>
    <w:rsid w:val="004B1339"/>
    <w:rsid w:val="004B16F1"/>
    <w:rsid w:val="004C1634"/>
    <w:rsid w:val="004C65D1"/>
    <w:rsid w:val="004C6B8F"/>
    <w:rsid w:val="004C7582"/>
    <w:rsid w:val="004C7660"/>
    <w:rsid w:val="004D3F8D"/>
    <w:rsid w:val="004E0303"/>
    <w:rsid w:val="00512C7C"/>
    <w:rsid w:val="00513F51"/>
    <w:rsid w:val="00524D64"/>
    <w:rsid w:val="005328D6"/>
    <w:rsid w:val="005347EB"/>
    <w:rsid w:val="005369F8"/>
    <w:rsid w:val="00545DA9"/>
    <w:rsid w:val="005501D7"/>
    <w:rsid w:val="00570E2B"/>
    <w:rsid w:val="005734B6"/>
    <w:rsid w:val="00574F88"/>
    <w:rsid w:val="00587418"/>
    <w:rsid w:val="00591E5D"/>
    <w:rsid w:val="005950C7"/>
    <w:rsid w:val="005A572E"/>
    <w:rsid w:val="005B0765"/>
    <w:rsid w:val="005E4A01"/>
    <w:rsid w:val="005E4BB7"/>
    <w:rsid w:val="005E5B2F"/>
    <w:rsid w:val="005E7B55"/>
    <w:rsid w:val="005F1272"/>
    <w:rsid w:val="00610EC9"/>
    <w:rsid w:val="00610EDB"/>
    <w:rsid w:val="00613CDC"/>
    <w:rsid w:val="006158F6"/>
    <w:rsid w:val="006174E0"/>
    <w:rsid w:val="00622266"/>
    <w:rsid w:val="00624E2B"/>
    <w:rsid w:val="0063384F"/>
    <w:rsid w:val="006430CF"/>
    <w:rsid w:val="0064760F"/>
    <w:rsid w:val="00651F67"/>
    <w:rsid w:val="00662ABD"/>
    <w:rsid w:val="00667FFD"/>
    <w:rsid w:val="006972B2"/>
    <w:rsid w:val="00697A74"/>
    <w:rsid w:val="006A13E6"/>
    <w:rsid w:val="006A5AA1"/>
    <w:rsid w:val="006A687D"/>
    <w:rsid w:val="006B4BCA"/>
    <w:rsid w:val="006C6DA9"/>
    <w:rsid w:val="006D3DF0"/>
    <w:rsid w:val="006D3FCB"/>
    <w:rsid w:val="006D48FD"/>
    <w:rsid w:val="006F264F"/>
    <w:rsid w:val="006F2BD1"/>
    <w:rsid w:val="006F7B1B"/>
    <w:rsid w:val="00712415"/>
    <w:rsid w:val="00726CB9"/>
    <w:rsid w:val="00730C7E"/>
    <w:rsid w:val="007346AD"/>
    <w:rsid w:val="00745C52"/>
    <w:rsid w:val="00752FCC"/>
    <w:rsid w:val="00774E3E"/>
    <w:rsid w:val="007764AB"/>
    <w:rsid w:val="00777A54"/>
    <w:rsid w:val="007A5E9C"/>
    <w:rsid w:val="007C4852"/>
    <w:rsid w:val="007C6A98"/>
    <w:rsid w:val="007D1C25"/>
    <w:rsid w:val="007D65C2"/>
    <w:rsid w:val="007D78D2"/>
    <w:rsid w:val="008006EB"/>
    <w:rsid w:val="0080080F"/>
    <w:rsid w:val="0080427D"/>
    <w:rsid w:val="00804F9F"/>
    <w:rsid w:val="00835359"/>
    <w:rsid w:val="008406EF"/>
    <w:rsid w:val="008469C1"/>
    <w:rsid w:val="00847474"/>
    <w:rsid w:val="00850DA0"/>
    <w:rsid w:val="008628BD"/>
    <w:rsid w:val="00873DE8"/>
    <w:rsid w:val="008752C9"/>
    <w:rsid w:val="008753B0"/>
    <w:rsid w:val="00880AE2"/>
    <w:rsid w:val="00880B46"/>
    <w:rsid w:val="00882153"/>
    <w:rsid w:val="00882B7F"/>
    <w:rsid w:val="00890789"/>
    <w:rsid w:val="0089148F"/>
    <w:rsid w:val="00894928"/>
    <w:rsid w:val="008B2176"/>
    <w:rsid w:val="008C1A5E"/>
    <w:rsid w:val="008C3AC4"/>
    <w:rsid w:val="008C5DFD"/>
    <w:rsid w:val="008C671C"/>
    <w:rsid w:val="008D288F"/>
    <w:rsid w:val="008D4A80"/>
    <w:rsid w:val="008E10A0"/>
    <w:rsid w:val="008F05DA"/>
    <w:rsid w:val="008F3316"/>
    <w:rsid w:val="008F36FC"/>
    <w:rsid w:val="00914DE0"/>
    <w:rsid w:val="00921201"/>
    <w:rsid w:val="00921AC8"/>
    <w:rsid w:val="009275C2"/>
    <w:rsid w:val="00927A38"/>
    <w:rsid w:val="00935A42"/>
    <w:rsid w:val="009521C0"/>
    <w:rsid w:val="00952A9F"/>
    <w:rsid w:val="0095636A"/>
    <w:rsid w:val="00976472"/>
    <w:rsid w:val="00984972"/>
    <w:rsid w:val="0098549E"/>
    <w:rsid w:val="0099529E"/>
    <w:rsid w:val="00995D70"/>
    <w:rsid w:val="009A69DC"/>
    <w:rsid w:val="009B3FBE"/>
    <w:rsid w:val="009C22B1"/>
    <w:rsid w:val="009C4ADB"/>
    <w:rsid w:val="009D02D1"/>
    <w:rsid w:val="009F18F0"/>
    <w:rsid w:val="009F35D5"/>
    <w:rsid w:val="00A010DE"/>
    <w:rsid w:val="00A05F86"/>
    <w:rsid w:val="00A07557"/>
    <w:rsid w:val="00A11E41"/>
    <w:rsid w:val="00A127D7"/>
    <w:rsid w:val="00A16CF0"/>
    <w:rsid w:val="00A23B76"/>
    <w:rsid w:val="00A31CE2"/>
    <w:rsid w:val="00A363AA"/>
    <w:rsid w:val="00A44058"/>
    <w:rsid w:val="00A44219"/>
    <w:rsid w:val="00A501E0"/>
    <w:rsid w:val="00A540DD"/>
    <w:rsid w:val="00A5556C"/>
    <w:rsid w:val="00A5698B"/>
    <w:rsid w:val="00A64815"/>
    <w:rsid w:val="00A72B62"/>
    <w:rsid w:val="00A850B4"/>
    <w:rsid w:val="00A90BFE"/>
    <w:rsid w:val="00AB55CA"/>
    <w:rsid w:val="00AC51E2"/>
    <w:rsid w:val="00AD0B86"/>
    <w:rsid w:val="00AD662D"/>
    <w:rsid w:val="00AD7D2E"/>
    <w:rsid w:val="00AE4265"/>
    <w:rsid w:val="00B31CE4"/>
    <w:rsid w:val="00B4630F"/>
    <w:rsid w:val="00B65C89"/>
    <w:rsid w:val="00B678B7"/>
    <w:rsid w:val="00B7248F"/>
    <w:rsid w:val="00B77368"/>
    <w:rsid w:val="00B91E32"/>
    <w:rsid w:val="00B97307"/>
    <w:rsid w:val="00BA079A"/>
    <w:rsid w:val="00BA0AB3"/>
    <w:rsid w:val="00BA3754"/>
    <w:rsid w:val="00BA4593"/>
    <w:rsid w:val="00BC0E94"/>
    <w:rsid w:val="00BC1F15"/>
    <w:rsid w:val="00BC2185"/>
    <w:rsid w:val="00BE5219"/>
    <w:rsid w:val="00BE7BB8"/>
    <w:rsid w:val="00BF0174"/>
    <w:rsid w:val="00BF0FF1"/>
    <w:rsid w:val="00C02D6D"/>
    <w:rsid w:val="00C0464B"/>
    <w:rsid w:val="00C12987"/>
    <w:rsid w:val="00C2164B"/>
    <w:rsid w:val="00C31F5B"/>
    <w:rsid w:val="00C33EE7"/>
    <w:rsid w:val="00C358A3"/>
    <w:rsid w:val="00C41ECF"/>
    <w:rsid w:val="00C54B33"/>
    <w:rsid w:val="00C635EF"/>
    <w:rsid w:val="00C64E8C"/>
    <w:rsid w:val="00C76517"/>
    <w:rsid w:val="00C81814"/>
    <w:rsid w:val="00C820FB"/>
    <w:rsid w:val="00CA1C4C"/>
    <w:rsid w:val="00CA4015"/>
    <w:rsid w:val="00CB2B86"/>
    <w:rsid w:val="00CC55F9"/>
    <w:rsid w:val="00CC58FC"/>
    <w:rsid w:val="00CD1155"/>
    <w:rsid w:val="00CD3406"/>
    <w:rsid w:val="00CE5E3D"/>
    <w:rsid w:val="00D022CA"/>
    <w:rsid w:val="00D03EDF"/>
    <w:rsid w:val="00D27BA7"/>
    <w:rsid w:val="00D309CC"/>
    <w:rsid w:val="00D445B0"/>
    <w:rsid w:val="00D46299"/>
    <w:rsid w:val="00D529A0"/>
    <w:rsid w:val="00D65CBA"/>
    <w:rsid w:val="00D728A2"/>
    <w:rsid w:val="00DA510E"/>
    <w:rsid w:val="00DC0B5F"/>
    <w:rsid w:val="00DC26F7"/>
    <w:rsid w:val="00DC767C"/>
    <w:rsid w:val="00DC77E1"/>
    <w:rsid w:val="00DE24C1"/>
    <w:rsid w:val="00DE2645"/>
    <w:rsid w:val="00E01756"/>
    <w:rsid w:val="00E02203"/>
    <w:rsid w:val="00E10303"/>
    <w:rsid w:val="00E16328"/>
    <w:rsid w:val="00E16848"/>
    <w:rsid w:val="00E2624B"/>
    <w:rsid w:val="00E40689"/>
    <w:rsid w:val="00E45E20"/>
    <w:rsid w:val="00E77072"/>
    <w:rsid w:val="00E8280C"/>
    <w:rsid w:val="00EA7B92"/>
    <w:rsid w:val="00EC45D9"/>
    <w:rsid w:val="00ED3C52"/>
    <w:rsid w:val="00ED5D08"/>
    <w:rsid w:val="00EE3A33"/>
    <w:rsid w:val="00EF2EEE"/>
    <w:rsid w:val="00F01CB8"/>
    <w:rsid w:val="00F04BEE"/>
    <w:rsid w:val="00F12684"/>
    <w:rsid w:val="00F130E6"/>
    <w:rsid w:val="00F13B4C"/>
    <w:rsid w:val="00F156E2"/>
    <w:rsid w:val="00F37DE2"/>
    <w:rsid w:val="00F4355F"/>
    <w:rsid w:val="00F44513"/>
    <w:rsid w:val="00F470A2"/>
    <w:rsid w:val="00F60623"/>
    <w:rsid w:val="00F6098E"/>
    <w:rsid w:val="00F679EB"/>
    <w:rsid w:val="00F7762C"/>
    <w:rsid w:val="00F77E89"/>
    <w:rsid w:val="00F912F6"/>
    <w:rsid w:val="00FA1C7E"/>
    <w:rsid w:val="00FA1CF2"/>
    <w:rsid w:val="00FA5077"/>
    <w:rsid w:val="00FA528E"/>
    <w:rsid w:val="00FA52B2"/>
    <w:rsid w:val="00FC76A3"/>
    <w:rsid w:val="00FD7C73"/>
    <w:rsid w:val="00FE32A9"/>
    <w:rsid w:val="00FF0806"/>
    <w:rsid w:val="00FF35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Balloon Text"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4C1"/>
  </w:style>
  <w:style w:type="paragraph" w:styleId="Heading1">
    <w:name w:val="heading 1"/>
    <w:basedOn w:val="Normal"/>
    <w:next w:val="Normal"/>
    <w:link w:val="Heading1Char"/>
    <w:uiPriority w:val="9"/>
    <w:qFormat/>
    <w:rsid w:val="00DE24C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53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9585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E24C1"/>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DE24C1"/>
    <w:pPr>
      <w:spacing w:after="200" w:line="276" w:lineRule="auto"/>
      <w:ind w:left="720"/>
      <w:contextualSpacing/>
    </w:pPr>
    <w:rPr>
      <w:rFonts w:eastAsiaTheme="minorEastAsia"/>
      <w:lang w:val="en-US"/>
    </w:rPr>
  </w:style>
  <w:style w:type="paragraph" w:customStyle="1" w:styleId="Standard">
    <w:name w:val="Standard"/>
    <w:rsid w:val="00DE24C1"/>
    <w:pPr>
      <w:suppressAutoHyphens/>
      <w:autoSpaceDN w:val="0"/>
      <w:spacing w:after="200" w:line="276" w:lineRule="auto"/>
    </w:pPr>
    <w:rPr>
      <w:rFonts w:ascii="Calibri" w:eastAsia="Segoe UI" w:hAnsi="Calibri" w:cs="Tahoma"/>
      <w:lang w:val="en-US"/>
    </w:rPr>
  </w:style>
  <w:style w:type="character" w:customStyle="1" w:styleId="Heading2Char">
    <w:name w:val="Heading 2 Char"/>
    <w:basedOn w:val="DefaultParagraphFont"/>
    <w:link w:val="Heading2"/>
    <w:uiPriority w:val="9"/>
    <w:qFormat/>
    <w:rsid w:val="00835359"/>
    <w:rPr>
      <w:rFonts w:asciiTheme="majorHAnsi" w:eastAsiaTheme="majorEastAsia" w:hAnsiTheme="majorHAnsi" w:cstheme="majorBidi"/>
      <w:color w:val="2F5496" w:themeColor="accent1" w:themeShade="BF"/>
      <w:sz w:val="26"/>
      <w:szCs w:val="26"/>
    </w:rPr>
  </w:style>
  <w:style w:type="character" w:customStyle="1" w:styleId="fontstyle01">
    <w:name w:val="fontstyle01"/>
    <w:basedOn w:val="DefaultParagraphFont"/>
    <w:qFormat/>
    <w:rsid w:val="00835359"/>
    <w:rPr>
      <w:rFonts w:ascii="WarnockPro-Regular" w:hAnsi="WarnockPro-Regular" w:hint="default"/>
      <w:color w:val="000000"/>
      <w:sz w:val="20"/>
      <w:szCs w:val="20"/>
    </w:rPr>
  </w:style>
  <w:style w:type="character" w:styleId="Hyperlink">
    <w:name w:val="Hyperlink"/>
    <w:basedOn w:val="DefaultParagraphFont"/>
    <w:uiPriority w:val="99"/>
    <w:unhideWhenUsed/>
    <w:qFormat/>
    <w:rsid w:val="00835359"/>
    <w:rPr>
      <w:color w:val="0563C1" w:themeColor="hyperlink"/>
      <w:u w:val="single"/>
    </w:rPr>
  </w:style>
  <w:style w:type="paragraph" w:styleId="Footer">
    <w:name w:val="footer"/>
    <w:basedOn w:val="Normal"/>
    <w:link w:val="FooterChar"/>
    <w:uiPriority w:val="99"/>
    <w:unhideWhenUsed/>
    <w:qFormat/>
    <w:rsid w:val="00835359"/>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835359"/>
  </w:style>
  <w:style w:type="paragraph" w:styleId="TableofFigures">
    <w:name w:val="table of figures"/>
    <w:basedOn w:val="Normal"/>
    <w:next w:val="Normal"/>
    <w:uiPriority w:val="99"/>
    <w:unhideWhenUsed/>
    <w:rsid w:val="00835359"/>
    <w:pPr>
      <w:spacing w:after="0"/>
    </w:pPr>
  </w:style>
  <w:style w:type="paragraph" w:styleId="TOC1">
    <w:name w:val="toc 1"/>
    <w:basedOn w:val="Normal"/>
    <w:next w:val="Normal"/>
    <w:uiPriority w:val="39"/>
    <w:unhideWhenUsed/>
    <w:rsid w:val="00835359"/>
    <w:pPr>
      <w:spacing w:after="100"/>
    </w:pPr>
  </w:style>
  <w:style w:type="paragraph" w:styleId="TOC2">
    <w:name w:val="toc 2"/>
    <w:basedOn w:val="Normal"/>
    <w:next w:val="Normal"/>
    <w:uiPriority w:val="39"/>
    <w:unhideWhenUsed/>
    <w:qFormat/>
    <w:rsid w:val="00835359"/>
    <w:pPr>
      <w:spacing w:after="100"/>
      <w:ind w:left="220"/>
    </w:pPr>
  </w:style>
  <w:style w:type="paragraph" w:styleId="TOC3">
    <w:name w:val="toc 3"/>
    <w:basedOn w:val="Normal"/>
    <w:next w:val="Normal"/>
    <w:uiPriority w:val="39"/>
    <w:unhideWhenUsed/>
    <w:rsid w:val="00835359"/>
    <w:pPr>
      <w:spacing w:after="100"/>
      <w:ind w:left="440"/>
    </w:pPr>
  </w:style>
  <w:style w:type="character" w:customStyle="1" w:styleId="Heading3Char">
    <w:name w:val="Heading 3 Char"/>
    <w:basedOn w:val="DefaultParagraphFont"/>
    <w:link w:val="Heading3"/>
    <w:uiPriority w:val="9"/>
    <w:rsid w:val="0029585D"/>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rsid w:val="0029585D"/>
    <w:pPr>
      <w:spacing w:line="240" w:lineRule="auto"/>
    </w:pPr>
    <w:rPr>
      <w:sz w:val="20"/>
      <w:szCs w:val="20"/>
    </w:rPr>
  </w:style>
  <w:style w:type="character" w:customStyle="1" w:styleId="CommentTextChar">
    <w:name w:val="Comment Text Char"/>
    <w:basedOn w:val="DefaultParagraphFont"/>
    <w:link w:val="CommentText"/>
    <w:uiPriority w:val="99"/>
    <w:semiHidden/>
    <w:qFormat/>
    <w:rsid w:val="0029585D"/>
    <w:rPr>
      <w:sz w:val="20"/>
      <w:szCs w:val="20"/>
    </w:rPr>
  </w:style>
  <w:style w:type="character" w:customStyle="1" w:styleId="fontstyle31">
    <w:name w:val="fontstyle31"/>
    <w:basedOn w:val="DefaultParagraphFont"/>
    <w:rsid w:val="007C6A98"/>
    <w:rPr>
      <w:rFonts w:ascii="WarnockPro-It" w:hAnsi="WarnockPro-It" w:hint="default"/>
      <w:i/>
      <w:iCs/>
      <w:color w:val="000000"/>
      <w:sz w:val="20"/>
      <w:szCs w:val="20"/>
    </w:rPr>
  </w:style>
  <w:style w:type="paragraph" w:styleId="Caption">
    <w:name w:val="caption"/>
    <w:basedOn w:val="Standard"/>
    <w:next w:val="Standard"/>
    <w:uiPriority w:val="35"/>
    <w:unhideWhenUsed/>
    <w:qFormat/>
    <w:rsid w:val="007C6A98"/>
    <w:pPr>
      <w:spacing w:line="240" w:lineRule="auto"/>
    </w:pPr>
    <w:rPr>
      <w:b/>
      <w:bCs/>
      <w:color w:val="4F81BD"/>
      <w:sz w:val="18"/>
      <w:szCs w:val="18"/>
    </w:rPr>
  </w:style>
  <w:style w:type="table" w:styleId="LightGrid-Accent5">
    <w:name w:val="Light Grid Accent 5"/>
    <w:basedOn w:val="TableNormal"/>
    <w:uiPriority w:val="62"/>
    <w:rsid w:val="00D529A0"/>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paragraph" w:styleId="NoSpacing">
    <w:name w:val="No Spacing"/>
    <w:link w:val="NoSpacingChar"/>
    <w:uiPriority w:val="1"/>
    <w:qFormat/>
    <w:rsid w:val="004031F5"/>
    <w:pPr>
      <w:spacing w:after="0" w:line="240" w:lineRule="auto"/>
    </w:pPr>
    <w:rPr>
      <w:lang w:val="en-US"/>
    </w:rPr>
  </w:style>
  <w:style w:type="character" w:customStyle="1" w:styleId="NoSpacingChar">
    <w:name w:val="No Spacing Char"/>
    <w:basedOn w:val="DefaultParagraphFont"/>
    <w:link w:val="NoSpacing"/>
    <w:uiPriority w:val="1"/>
    <w:qFormat/>
    <w:locked/>
    <w:rsid w:val="004031F5"/>
    <w:rPr>
      <w:lang w:val="en-US"/>
    </w:rPr>
  </w:style>
  <w:style w:type="table" w:styleId="LightGrid-Accent1">
    <w:name w:val="Light Grid Accent 1"/>
    <w:basedOn w:val="TableNormal"/>
    <w:uiPriority w:val="62"/>
    <w:rsid w:val="004031F5"/>
    <w:pPr>
      <w:spacing w:after="0" w:line="240" w:lineRule="auto"/>
    </w:pPr>
    <w:rPr>
      <w:lang w:val="en-US"/>
    </w:r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styleId="CommentReference">
    <w:name w:val="annotation reference"/>
    <w:basedOn w:val="DefaultParagraphFont"/>
    <w:uiPriority w:val="99"/>
    <w:semiHidden/>
    <w:unhideWhenUsed/>
    <w:qFormat/>
    <w:rsid w:val="000D6201"/>
    <w:rPr>
      <w:sz w:val="16"/>
      <w:szCs w:val="16"/>
    </w:rPr>
  </w:style>
  <w:style w:type="paragraph" w:styleId="BalloonText">
    <w:name w:val="Balloon Text"/>
    <w:basedOn w:val="Normal"/>
    <w:link w:val="BalloonTextChar"/>
    <w:uiPriority w:val="99"/>
    <w:semiHidden/>
    <w:unhideWhenUsed/>
    <w:qFormat/>
    <w:rsid w:val="000D62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sid w:val="000D6201"/>
    <w:rPr>
      <w:rFonts w:ascii="Segoe UI" w:hAnsi="Segoe UI" w:cs="Segoe UI"/>
      <w:sz w:val="18"/>
      <w:szCs w:val="18"/>
    </w:rPr>
  </w:style>
  <w:style w:type="table" w:styleId="TableGrid">
    <w:name w:val="Table Grid"/>
    <w:basedOn w:val="TableNormal"/>
    <w:uiPriority w:val="59"/>
    <w:rsid w:val="00DC767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qFormat/>
    <w:rsid w:val="00DC767C"/>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DC767C"/>
  </w:style>
  <w:style w:type="character" w:customStyle="1" w:styleId="fontstyle21">
    <w:name w:val="fontstyle21"/>
    <w:basedOn w:val="DefaultParagraphFont"/>
    <w:qFormat/>
    <w:rsid w:val="00DC767C"/>
    <w:rPr>
      <w:rFonts w:ascii="AdvOT833fb896+fb" w:hAnsi="AdvOT833fb896+fb" w:hint="default"/>
      <w:color w:val="000000"/>
      <w:sz w:val="20"/>
      <w:szCs w:val="20"/>
    </w:rPr>
  </w:style>
  <w:style w:type="paragraph" w:customStyle="1" w:styleId="TOCHeading1">
    <w:name w:val="TOC Heading1"/>
    <w:basedOn w:val="Heading1"/>
    <w:next w:val="Normal"/>
    <w:uiPriority w:val="39"/>
    <w:semiHidden/>
    <w:unhideWhenUsed/>
    <w:qFormat/>
    <w:rsid w:val="00DC767C"/>
    <w:pPr>
      <w:spacing w:before="480" w:line="276" w:lineRule="auto"/>
      <w:outlineLvl w:val="9"/>
    </w:pPr>
    <w:rPr>
      <w:b/>
      <w:bCs/>
      <w:sz w:val="28"/>
      <w:szCs w:val="28"/>
      <w:lang w:val="en-US" w:eastAsia="ja-JP"/>
    </w:rPr>
  </w:style>
  <w:style w:type="character" w:customStyle="1" w:styleId="UnresolvedMention1">
    <w:name w:val="Unresolved Mention1"/>
    <w:basedOn w:val="DefaultParagraphFont"/>
    <w:uiPriority w:val="99"/>
    <w:semiHidden/>
    <w:unhideWhenUsed/>
    <w:rsid w:val="00DC767C"/>
    <w:rPr>
      <w:color w:val="605E5C"/>
      <w:shd w:val="clear" w:color="auto" w:fill="E1DFDD"/>
    </w:rPr>
  </w:style>
  <w:style w:type="table" w:styleId="LightList-Accent1">
    <w:name w:val="Light List Accent 1"/>
    <w:basedOn w:val="TableNormal"/>
    <w:uiPriority w:val="61"/>
    <w:rsid w:val="00DC767C"/>
    <w:pPr>
      <w:spacing w:after="0" w:line="240" w:lineRule="auto"/>
    </w:pPr>
    <w:rPr>
      <w:lang w:val="en-US"/>
    </w:r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List-Accent5">
    <w:name w:val="Light List Accent 5"/>
    <w:basedOn w:val="TableNormal"/>
    <w:uiPriority w:val="61"/>
    <w:rsid w:val="00DC767C"/>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MediumShading1-Accent5">
    <w:name w:val="Medium Shading 1 Accent 5"/>
    <w:basedOn w:val="TableNormal"/>
    <w:uiPriority w:val="63"/>
    <w:rsid w:val="00DC767C"/>
    <w:pPr>
      <w:spacing w:after="0" w:line="240" w:lineRule="auto"/>
    </w:pPr>
    <w:rPr>
      <w:lang w:val="en-US"/>
    </w:rPr>
    <w:tblPr>
      <w:tblStyleRowBandSize w:val="1"/>
      <w:tblStyleColBandSize w:val="1"/>
      <w:tblInd w:w="0" w:type="dxa"/>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LightGrid-Accent3">
    <w:name w:val="Light Grid Accent 3"/>
    <w:basedOn w:val="TableNormal"/>
    <w:uiPriority w:val="62"/>
    <w:rsid w:val="00DC767C"/>
    <w:pPr>
      <w:spacing w:after="0" w:line="240" w:lineRule="auto"/>
    </w:pPr>
    <w:rPr>
      <w:lang w:val="en-US"/>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TOCHeading">
    <w:name w:val="TOC Heading"/>
    <w:basedOn w:val="Heading1"/>
    <w:next w:val="Normal"/>
    <w:uiPriority w:val="39"/>
    <w:semiHidden/>
    <w:unhideWhenUsed/>
    <w:qFormat/>
    <w:rsid w:val="00DC767C"/>
    <w:pPr>
      <w:spacing w:before="480" w:line="276" w:lineRule="auto"/>
      <w:outlineLvl w:val="9"/>
    </w:pPr>
    <w:rPr>
      <w:b/>
      <w:bCs/>
      <w:sz w:val="28"/>
      <w:szCs w:val="28"/>
      <w:lang w:val="en-US" w:eastAsia="ja-JP"/>
    </w:rPr>
  </w:style>
  <w:style w:type="paragraph" w:styleId="CommentSubject">
    <w:name w:val="annotation subject"/>
    <w:basedOn w:val="CommentText"/>
    <w:next w:val="CommentText"/>
    <w:link w:val="CommentSubjectChar"/>
    <w:uiPriority w:val="99"/>
    <w:semiHidden/>
    <w:unhideWhenUsed/>
    <w:rsid w:val="00DC767C"/>
    <w:rPr>
      <w:b/>
      <w:bCs/>
    </w:rPr>
  </w:style>
  <w:style w:type="character" w:customStyle="1" w:styleId="CommentSubjectChar">
    <w:name w:val="Comment Subject Char"/>
    <w:basedOn w:val="CommentTextChar"/>
    <w:link w:val="CommentSubject"/>
    <w:uiPriority w:val="99"/>
    <w:semiHidden/>
    <w:rsid w:val="00DC767C"/>
    <w:rPr>
      <w:b/>
      <w:bCs/>
      <w:sz w:val="20"/>
      <w:szCs w:val="20"/>
    </w:rPr>
  </w:style>
  <w:style w:type="table" w:customStyle="1" w:styleId="LightGrid-Accent51">
    <w:name w:val="Light Grid - Accent 51"/>
    <w:basedOn w:val="TableNormal"/>
    <w:next w:val="LightGrid-Accent5"/>
    <w:uiPriority w:val="62"/>
    <w:rsid w:val="00E01756"/>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Balloon Text"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4C1"/>
  </w:style>
  <w:style w:type="paragraph" w:styleId="Heading1">
    <w:name w:val="heading 1"/>
    <w:basedOn w:val="Normal"/>
    <w:next w:val="Normal"/>
    <w:link w:val="Heading1Char"/>
    <w:uiPriority w:val="9"/>
    <w:qFormat/>
    <w:rsid w:val="00DE24C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53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9585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E24C1"/>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DE24C1"/>
    <w:pPr>
      <w:spacing w:after="200" w:line="276" w:lineRule="auto"/>
      <w:ind w:left="720"/>
      <w:contextualSpacing/>
    </w:pPr>
    <w:rPr>
      <w:rFonts w:eastAsiaTheme="minorEastAsia"/>
      <w:lang w:val="en-US"/>
    </w:rPr>
  </w:style>
  <w:style w:type="paragraph" w:customStyle="1" w:styleId="Standard">
    <w:name w:val="Standard"/>
    <w:rsid w:val="00DE24C1"/>
    <w:pPr>
      <w:suppressAutoHyphens/>
      <w:autoSpaceDN w:val="0"/>
      <w:spacing w:after="200" w:line="276" w:lineRule="auto"/>
    </w:pPr>
    <w:rPr>
      <w:rFonts w:ascii="Calibri" w:eastAsia="Segoe UI" w:hAnsi="Calibri" w:cs="Tahoma"/>
      <w:lang w:val="en-US"/>
    </w:rPr>
  </w:style>
  <w:style w:type="character" w:customStyle="1" w:styleId="Heading2Char">
    <w:name w:val="Heading 2 Char"/>
    <w:basedOn w:val="DefaultParagraphFont"/>
    <w:link w:val="Heading2"/>
    <w:uiPriority w:val="9"/>
    <w:qFormat/>
    <w:rsid w:val="00835359"/>
    <w:rPr>
      <w:rFonts w:asciiTheme="majorHAnsi" w:eastAsiaTheme="majorEastAsia" w:hAnsiTheme="majorHAnsi" w:cstheme="majorBidi"/>
      <w:color w:val="2F5496" w:themeColor="accent1" w:themeShade="BF"/>
      <w:sz w:val="26"/>
      <w:szCs w:val="26"/>
    </w:rPr>
  </w:style>
  <w:style w:type="character" w:customStyle="1" w:styleId="fontstyle01">
    <w:name w:val="fontstyle01"/>
    <w:basedOn w:val="DefaultParagraphFont"/>
    <w:qFormat/>
    <w:rsid w:val="00835359"/>
    <w:rPr>
      <w:rFonts w:ascii="WarnockPro-Regular" w:hAnsi="WarnockPro-Regular" w:hint="default"/>
      <w:color w:val="000000"/>
      <w:sz w:val="20"/>
      <w:szCs w:val="20"/>
    </w:rPr>
  </w:style>
  <w:style w:type="character" w:styleId="Hyperlink">
    <w:name w:val="Hyperlink"/>
    <w:basedOn w:val="DefaultParagraphFont"/>
    <w:uiPriority w:val="99"/>
    <w:unhideWhenUsed/>
    <w:qFormat/>
    <w:rsid w:val="00835359"/>
    <w:rPr>
      <w:color w:val="0563C1" w:themeColor="hyperlink"/>
      <w:u w:val="single"/>
    </w:rPr>
  </w:style>
  <w:style w:type="paragraph" w:styleId="Footer">
    <w:name w:val="footer"/>
    <w:basedOn w:val="Normal"/>
    <w:link w:val="FooterChar"/>
    <w:uiPriority w:val="99"/>
    <w:unhideWhenUsed/>
    <w:qFormat/>
    <w:rsid w:val="00835359"/>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835359"/>
  </w:style>
  <w:style w:type="paragraph" w:styleId="TableofFigures">
    <w:name w:val="table of figures"/>
    <w:basedOn w:val="Normal"/>
    <w:next w:val="Normal"/>
    <w:uiPriority w:val="99"/>
    <w:unhideWhenUsed/>
    <w:rsid w:val="00835359"/>
    <w:pPr>
      <w:spacing w:after="0"/>
    </w:pPr>
  </w:style>
  <w:style w:type="paragraph" w:styleId="TOC1">
    <w:name w:val="toc 1"/>
    <w:basedOn w:val="Normal"/>
    <w:next w:val="Normal"/>
    <w:uiPriority w:val="39"/>
    <w:unhideWhenUsed/>
    <w:rsid w:val="00835359"/>
    <w:pPr>
      <w:spacing w:after="100"/>
    </w:pPr>
  </w:style>
  <w:style w:type="paragraph" w:styleId="TOC2">
    <w:name w:val="toc 2"/>
    <w:basedOn w:val="Normal"/>
    <w:next w:val="Normal"/>
    <w:uiPriority w:val="39"/>
    <w:unhideWhenUsed/>
    <w:qFormat/>
    <w:rsid w:val="00835359"/>
    <w:pPr>
      <w:spacing w:after="100"/>
      <w:ind w:left="220"/>
    </w:pPr>
  </w:style>
  <w:style w:type="paragraph" w:styleId="TOC3">
    <w:name w:val="toc 3"/>
    <w:basedOn w:val="Normal"/>
    <w:next w:val="Normal"/>
    <w:uiPriority w:val="39"/>
    <w:unhideWhenUsed/>
    <w:rsid w:val="00835359"/>
    <w:pPr>
      <w:spacing w:after="100"/>
      <w:ind w:left="440"/>
    </w:pPr>
  </w:style>
  <w:style w:type="character" w:customStyle="1" w:styleId="Heading3Char">
    <w:name w:val="Heading 3 Char"/>
    <w:basedOn w:val="DefaultParagraphFont"/>
    <w:link w:val="Heading3"/>
    <w:uiPriority w:val="9"/>
    <w:rsid w:val="0029585D"/>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rsid w:val="0029585D"/>
    <w:pPr>
      <w:spacing w:line="240" w:lineRule="auto"/>
    </w:pPr>
    <w:rPr>
      <w:sz w:val="20"/>
      <w:szCs w:val="20"/>
    </w:rPr>
  </w:style>
  <w:style w:type="character" w:customStyle="1" w:styleId="CommentTextChar">
    <w:name w:val="Comment Text Char"/>
    <w:basedOn w:val="DefaultParagraphFont"/>
    <w:link w:val="CommentText"/>
    <w:uiPriority w:val="99"/>
    <w:semiHidden/>
    <w:qFormat/>
    <w:rsid w:val="0029585D"/>
    <w:rPr>
      <w:sz w:val="20"/>
      <w:szCs w:val="20"/>
    </w:rPr>
  </w:style>
  <w:style w:type="character" w:customStyle="1" w:styleId="fontstyle31">
    <w:name w:val="fontstyle31"/>
    <w:basedOn w:val="DefaultParagraphFont"/>
    <w:rsid w:val="007C6A98"/>
    <w:rPr>
      <w:rFonts w:ascii="WarnockPro-It" w:hAnsi="WarnockPro-It" w:hint="default"/>
      <w:i/>
      <w:iCs/>
      <w:color w:val="000000"/>
      <w:sz w:val="20"/>
      <w:szCs w:val="20"/>
    </w:rPr>
  </w:style>
  <w:style w:type="paragraph" w:styleId="Caption">
    <w:name w:val="caption"/>
    <w:basedOn w:val="Standard"/>
    <w:next w:val="Standard"/>
    <w:uiPriority w:val="35"/>
    <w:unhideWhenUsed/>
    <w:qFormat/>
    <w:rsid w:val="007C6A98"/>
    <w:pPr>
      <w:spacing w:line="240" w:lineRule="auto"/>
    </w:pPr>
    <w:rPr>
      <w:b/>
      <w:bCs/>
      <w:color w:val="4F81BD"/>
      <w:sz w:val="18"/>
      <w:szCs w:val="18"/>
    </w:rPr>
  </w:style>
  <w:style w:type="table" w:styleId="LightGrid-Accent5">
    <w:name w:val="Light Grid Accent 5"/>
    <w:basedOn w:val="TableNormal"/>
    <w:uiPriority w:val="62"/>
    <w:rsid w:val="00D529A0"/>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paragraph" w:styleId="NoSpacing">
    <w:name w:val="No Spacing"/>
    <w:link w:val="NoSpacingChar"/>
    <w:uiPriority w:val="1"/>
    <w:qFormat/>
    <w:rsid w:val="004031F5"/>
    <w:pPr>
      <w:spacing w:after="0" w:line="240" w:lineRule="auto"/>
    </w:pPr>
    <w:rPr>
      <w:lang w:val="en-US"/>
    </w:rPr>
  </w:style>
  <w:style w:type="character" w:customStyle="1" w:styleId="NoSpacingChar">
    <w:name w:val="No Spacing Char"/>
    <w:basedOn w:val="DefaultParagraphFont"/>
    <w:link w:val="NoSpacing"/>
    <w:uiPriority w:val="1"/>
    <w:qFormat/>
    <w:locked/>
    <w:rsid w:val="004031F5"/>
    <w:rPr>
      <w:lang w:val="en-US"/>
    </w:rPr>
  </w:style>
  <w:style w:type="table" w:styleId="LightGrid-Accent1">
    <w:name w:val="Light Grid Accent 1"/>
    <w:basedOn w:val="TableNormal"/>
    <w:uiPriority w:val="62"/>
    <w:rsid w:val="004031F5"/>
    <w:pPr>
      <w:spacing w:after="0" w:line="240" w:lineRule="auto"/>
    </w:pPr>
    <w:rPr>
      <w:lang w:val="en-US"/>
    </w:r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styleId="CommentReference">
    <w:name w:val="annotation reference"/>
    <w:basedOn w:val="DefaultParagraphFont"/>
    <w:uiPriority w:val="99"/>
    <w:semiHidden/>
    <w:unhideWhenUsed/>
    <w:qFormat/>
    <w:rsid w:val="000D6201"/>
    <w:rPr>
      <w:sz w:val="16"/>
      <w:szCs w:val="16"/>
    </w:rPr>
  </w:style>
  <w:style w:type="paragraph" w:styleId="BalloonText">
    <w:name w:val="Balloon Text"/>
    <w:basedOn w:val="Normal"/>
    <w:link w:val="BalloonTextChar"/>
    <w:uiPriority w:val="99"/>
    <w:semiHidden/>
    <w:unhideWhenUsed/>
    <w:qFormat/>
    <w:rsid w:val="000D62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qFormat/>
    <w:rsid w:val="000D6201"/>
    <w:rPr>
      <w:rFonts w:ascii="Segoe UI" w:hAnsi="Segoe UI" w:cs="Segoe UI"/>
      <w:sz w:val="18"/>
      <w:szCs w:val="18"/>
    </w:rPr>
  </w:style>
  <w:style w:type="table" w:styleId="TableGrid">
    <w:name w:val="Table Grid"/>
    <w:basedOn w:val="TableNormal"/>
    <w:uiPriority w:val="59"/>
    <w:rsid w:val="00DC767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qFormat/>
    <w:rsid w:val="00DC767C"/>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DC767C"/>
  </w:style>
  <w:style w:type="character" w:customStyle="1" w:styleId="fontstyle21">
    <w:name w:val="fontstyle21"/>
    <w:basedOn w:val="DefaultParagraphFont"/>
    <w:qFormat/>
    <w:rsid w:val="00DC767C"/>
    <w:rPr>
      <w:rFonts w:ascii="AdvOT833fb896+fb" w:hAnsi="AdvOT833fb896+fb" w:hint="default"/>
      <w:color w:val="000000"/>
      <w:sz w:val="20"/>
      <w:szCs w:val="20"/>
    </w:rPr>
  </w:style>
  <w:style w:type="paragraph" w:customStyle="1" w:styleId="TOCHeading1">
    <w:name w:val="TOC Heading1"/>
    <w:basedOn w:val="Heading1"/>
    <w:next w:val="Normal"/>
    <w:uiPriority w:val="39"/>
    <w:semiHidden/>
    <w:unhideWhenUsed/>
    <w:qFormat/>
    <w:rsid w:val="00DC767C"/>
    <w:pPr>
      <w:spacing w:before="480" w:line="276" w:lineRule="auto"/>
      <w:outlineLvl w:val="9"/>
    </w:pPr>
    <w:rPr>
      <w:b/>
      <w:bCs/>
      <w:sz w:val="28"/>
      <w:szCs w:val="28"/>
      <w:lang w:val="en-US" w:eastAsia="ja-JP"/>
    </w:rPr>
  </w:style>
  <w:style w:type="character" w:customStyle="1" w:styleId="UnresolvedMention1">
    <w:name w:val="Unresolved Mention1"/>
    <w:basedOn w:val="DefaultParagraphFont"/>
    <w:uiPriority w:val="99"/>
    <w:semiHidden/>
    <w:unhideWhenUsed/>
    <w:rsid w:val="00DC767C"/>
    <w:rPr>
      <w:color w:val="605E5C"/>
      <w:shd w:val="clear" w:color="auto" w:fill="E1DFDD"/>
    </w:rPr>
  </w:style>
  <w:style w:type="table" w:styleId="LightList-Accent1">
    <w:name w:val="Light List Accent 1"/>
    <w:basedOn w:val="TableNormal"/>
    <w:uiPriority w:val="61"/>
    <w:rsid w:val="00DC767C"/>
    <w:pPr>
      <w:spacing w:after="0" w:line="240" w:lineRule="auto"/>
    </w:pPr>
    <w:rPr>
      <w:lang w:val="en-US"/>
    </w:r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List-Accent5">
    <w:name w:val="Light List Accent 5"/>
    <w:basedOn w:val="TableNormal"/>
    <w:uiPriority w:val="61"/>
    <w:rsid w:val="00DC767C"/>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MediumShading1-Accent5">
    <w:name w:val="Medium Shading 1 Accent 5"/>
    <w:basedOn w:val="TableNormal"/>
    <w:uiPriority w:val="63"/>
    <w:rsid w:val="00DC767C"/>
    <w:pPr>
      <w:spacing w:after="0" w:line="240" w:lineRule="auto"/>
    </w:pPr>
    <w:rPr>
      <w:lang w:val="en-US"/>
    </w:rPr>
    <w:tblPr>
      <w:tblStyleRowBandSize w:val="1"/>
      <w:tblStyleColBandSize w:val="1"/>
      <w:tblInd w:w="0" w:type="dxa"/>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LightGrid-Accent3">
    <w:name w:val="Light Grid Accent 3"/>
    <w:basedOn w:val="TableNormal"/>
    <w:uiPriority w:val="62"/>
    <w:rsid w:val="00DC767C"/>
    <w:pPr>
      <w:spacing w:after="0" w:line="240" w:lineRule="auto"/>
    </w:pPr>
    <w:rPr>
      <w:lang w:val="en-US"/>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TOCHeading">
    <w:name w:val="TOC Heading"/>
    <w:basedOn w:val="Heading1"/>
    <w:next w:val="Normal"/>
    <w:uiPriority w:val="39"/>
    <w:semiHidden/>
    <w:unhideWhenUsed/>
    <w:qFormat/>
    <w:rsid w:val="00DC767C"/>
    <w:pPr>
      <w:spacing w:before="480" w:line="276" w:lineRule="auto"/>
      <w:outlineLvl w:val="9"/>
    </w:pPr>
    <w:rPr>
      <w:b/>
      <w:bCs/>
      <w:sz w:val="28"/>
      <w:szCs w:val="28"/>
      <w:lang w:val="en-US" w:eastAsia="ja-JP"/>
    </w:rPr>
  </w:style>
  <w:style w:type="paragraph" w:styleId="CommentSubject">
    <w:name w:val="annotation subject"/>
    <w:basedOn w:val="CommentText"/>
    <w:next w:val="CommentText"/>
    <w:link w:val="CommentSubjectChar"/>
    <w:uiPriority w:val="99"/>
    <w:semiHidden/>
    <w:unhideWhenUsed/>
    <w:rsid w:val="00DC767C"/>
    <w:rPr>
      <w:b/>
      <w:bCs/>
    </w:rPr>
  </w:style>
  <w:style w:type="character" w:customStyle="1" w:styleId="CommentSubjectChar">
    <w:name w:val="Comment Subject Char"/>
    <w:basedOn w:val="CommentTextChar"/>
    <w:link w:val="CommentSubject"/>
    <w:uiPriority w:val="99"/>
    <w:semiHidden/>
    <w:rsid w:val="00DC767C"/>
    <w:rPr>
      <w:b/>
      <w:bCs/>
      <w:sz w:val="20"/>
      <w:szCs w:val="20"/>
    </w:rPr>
  </w:style>
  <w:style w:type="table" w:customStyle="1" w:styleId="LightGrid-Accent51">
    <w:name w:val="Light Grid - Accent 51"/>
    <w:basedOn w:val="TableNormal"/>
    <w:next w:val="LightGrid-Accent5"/>
    <w:uiPriority w:val="62"/>
    <w:rsid w:val="00E01756"/>
    <w:pPr>
      <w:spacing w:after="0" w:line="240" w:lineRule="auto"/>
    </w:pPr>
    <w:rPr>
      <w:lang w:val="en-US"/>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n.org/sustainabledevelopment/sustainable-development-goal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0"/>
            </a:pPr>
            <a:r>
              <a:rPr lang="en-US" sz="1200" b="0">
                <a:effectLst/>
                <a:latin typeface="Times New Roman" pitchFamily="18" charset="0"/>
                <a:cs typeface="Times New Roman" pitchFamily="18" charset="0"/>
              </a:rPr>
              <a:t>Underlying chronic medical problems </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Frequency </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Chronic hypertension</c:v>
                </c:pt>
                <c:pt idx="1">
                  <c:v>Diabetes mellitus </c:v>
                </c:pt>
                <c:pt idx="2">
                  <c:v>Congestive heart failure</c:v>
                </c:pt>
                <c:pt idx="3">
                  <c:v>Obesity</c:v>
                </c:pt>
              </c:strCache>
            </c:strRef>
          </c:cat>
          <c:val>
            <c:numRef>
              <c:f>Sheet1!$B$2:$B$5</c:f>
              <c:numCache>
                <c:formatCode>General</c:formatCode>
                <c:ptCount val="4"/>
                <c:pt idx="0">
                  <c:v>6</c:v>
                </c:pt>
                <c:pt idx="1">
                  <c:v>5</c:v>
                </c:pt>
                <c:pt idx="2">
                  <c:v>3</c:v>
                </c:pt>
                <c:pt idx="3">
                  <c:v>1</c:v>
                </c:pt>
              </c:numCache>
            </c:numRef>
          </c:val>
          <c:extLst xmlns:c16r2="http://schemas.microsoft.com/office/drawing/2015/06/chart">
            <c:ext xmlns:c16="http://schemas.microsoft.com/office/drawing/2014/chart" uri="{C3380CC4-5D6E-409C-BE32-E72D297353CC}">
              <c16:uniqueId val="{00000000-3B4B-4477-9891-F479663A972B}"/>
            </c:ext>
          </c:extLst>
        </c:ser>
        <c:ser>
          <c:idx val="1"/>
          <c:order val="1"/>
          <c:tx>
            <c:strRef>
              <c:f>Sheet1!$C$1</c:f>
              <c:strCache>
                <c:ptCount val="1"/>
                <c:pt idx="0">
                  <c:v>Percentage (%)</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Sheet1!$A$2:$A$5</c:f>
              <c:strCache>
                <c:ptCount val="4"/>
                <c:pt idx="0">
                  <c:v>Chronic hypertension</c:v>
                </c:pt>
                <c:pt idx="1">
                  <c:v>Diabetes mellitus </c:v>
                </c:pt>
                <c:pt idx="2">
                  <c:v>Congestive heart failure</c:v>
                </c:pt>
                <c:pt idx="3">
                  <c:v>Obesity</c:v>
                </c:pt>
              </c:strCache>
            </c:strRef>
          </c:cat>
          <c:val>
            <c:numRef>
              <c:f>Sheet1!$C$2:$C$5</c:f>
              <c:numCache>
                <c:formatCode>General</c:formatCode>
                <c:ptCount val="4"/>
                <c:pt idx="0">
                  <c:v>1.8</c:v>
                </c:pt>
                <c:pt idx="1">
                  <c:v>1.5</c:v>
                </c:pt>
                <c:pt idx="2">
                  <c:v>0.9</c:v>
                </c:pt>
                <c:pt idx="3">
                  <c:v>0.3</c:v>
                </c:pt>
              </c:numCache>
            </c:numRef>
          </c:val>
          <c:extLst xmlns:c16r2="http://schemas.microsoft.com/office/drawing/2015/06/chart">
            <c:ext xmlns:c16="http://schemas.microsoft.com/office/drawing/2014/chart" uri="{C3380CC4-5D6E-409C-BE32-E72D297353CC}">
              <c16:uniqueId val="{00000001-3B4B-4477-9891-F479663A972B}"/>
            </c:ext>
          </c:extLst>
        </c:ser>
        <c:dLbls>
          <c:showLegendKey val="0"/>
          <c:showVal val="1"/>
          <c:showCatName val="0"/>
          <c:showSerName val="0"/>
          <c:showPercent val="0"/>
          <c:showBubbleSize val="0"/>
        </c:dLbls>
        <c:gapWidth val="75"/>
        <c:shape val="pyramid"/>
        <c:axId val="150302080"/>
        <c:axId val="181320704"/>
        <c:axId val="0"/>
      </c:bar3DChart>
      <c:catAx>
        <c:axId val="150302080"/>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181320704"/>
        <c:crosses val="autoZero"/>
        <c:auto val="1"/>
        <c:lblAlgn val="ctr"/>
        <c:lblOffset val="100"/>
        <c:noMultiLvlLbl val="0"/>
      </c:catAx>
      <c:valAx>
        <c:axId val="181320704"/>
        <c:scaling>
          <c:orientation val="minMax"/>
        </c:scaling>
        <c:delete val="0"/>
        <c:axPos val="l"/>
        <c:majorGridlines/>
        <c:title>
          <c:tx>
            <c:rich>
              <a:bodyPr rot="0" vert="wordArtVert"/>
              <a:lstStyle/>
              <a:p>
                <a:pPr>
                  <a:defRPr b="0"/>
                </a:pPr>
                <a:r>
                  <a:rPr lang="en-US" sz="1200" b="0">
                    <a:latin typeface="Times New Roman" pitchFamily="18" charset="0"/>
                    <a:cs typeface="Times New Roman" pitchFamily="18" charset="0"/>
                  </a:rPr>
                  <a:t>FFrequency</a:t>
                </a:r>
              </a:p>
            </c:rich>
          </c:tx>
          <c:layout>
            <c:manualLayout>
              <c:xMode val="edge"/>
              <c:yMode val="edge"/>
              <c:x val="9.3049540682414708E-2"/>
              <c:y val="0.13850206224221975"/>
            </c:manualLayout>
          </c:layout>
          <c:overlay val="0"/>
        </c:title>
        <c:numFmt formatCode="General" sourceLinked="1"/>
        <c:majorTickMark val="none"/>
        <c:minorTickMark val="none"/>
        <c:tickLblPos val="nextTo"/>
        <c:spPr>
          <a:ln w="9525">
            <a:noFill/>
          </a:ln>
        </c:spPr>
        <c:crossAx val="150302080"/>
        <c:crosses val="autoZero"/>
        <c:crossBetween val="between"/>
      </c:valAx>
      <c:spPr>
        <a:pattFill prst="pct5">
          <a:fgClr>
            <a:schemeClr val="accent1"/>
          </a:fgClr>
          <a:bgClr>
            <a:schemeClr val="bg1"/>
          </a:bgClr>
        </a:pattFill>
      </c:spPr>
    </c:plotArea>
    <c:legend>
      <c:legendPos val="b"/>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7000036453776616E-2"/>
          <c:y val="0.12191851018622672"/>
          <c:w val="0.74578102216389619"/>
          <c:h val="0.78755194410302776"/>
        </c:manualLayout>
      </c:layout>
      <c:pie3DChart>
        <c:varyColors val="1"/>
        <c:ser>
          <c:idx val="0"/>
          <c:order val="0"/>
          <c:tx>
            <c:strRef>
              <c:f>Sheet1!$B$1</c:f>
              <c:strCache>
                <c:ptCount val="1"/>
                <c:pt idx="0">
                  <c:v>Column1</c:v>
                </c:pt>
              </c:strCache>
            </c:strRef>
          </c:tx>
          <c:explosion val="25"/>
          <c:dLbls>
            <c:dLbl>
              <c:idx val="0"/>
              <c:tx>
                <c:rich>
                  <a:bodyPr/>
                  <a:lstStyle/>
                  <a:p>
                    <a:r>
                      <a:rPr lang="en-US" sz="1200">
                        <a:latin typeface="Times New Roman" pitchFamily="18" charset="0"/>
                        <a:cs typeface="Times New Roman" pitchFamily="18" charset="0"/>
                      </a:rPr>
                      <a:t>23.7%</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F9B-400E-BA98-EBD4E60A3B3C}"/>
                </c:ext>
              </c:extLst>
            </c:dLbl>
            <c:dLbl>
              <c:idx val="1"/>
              <c:tx>
                <c:rich>
                  <a:bodyPr/>
                  <a:lstStyle/>
                  <a:p>
                    <a:r>
                      <a:rPr lang="en-US" sz="1200">
                        <a:latin typeface="Times New Roman" pitchFamily="18" charset="0"/>
                        <a:cs typeface="Times New Roman" pitchFamily="18" charset="0"/>
                      </a:rPr>
                      <a:t>76.3%</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F9B-400E-BA98-EBD4E60A3B3C}"/>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Sheet1!$A$2:$A$3</c:f>
              <c:strCache>
                <c:ptCount val="2"/>
                <c:pt idx="0">
                  <c:v>yes </c:v>
                </c:pt>
                <c:pt idx="1">
                  <c:v>No </c:v>
                </c:pt>
              </c:strCache>
            </c:strRef>
          </c:cat>
          <c:val>
            <c:numRef>
              <c:f>Sheet1!$B$2:$B$3</c:f>
              <c:numCache>
                <c:formatCode>General</c:formatCode>
                <c:ptCount val="2"/>
                <c:pt idx="0">
                  <c:v>23.7</c:v>
                </c:pt>
                <c:pt idx="1">
                  <c:v>76.3</c:v>
                </c:pt>
              </c:numCache>
            </c:numRef>
          </c:val>
          <c:extLst xmlns:c16r2="http://schemas.microsoft.com/office/drawing/2015/06/chart">
            <c:ext xmlns:c16="http://schemas.microsoft.com/office/drawing/2014/chart" uri="{C3380CC4-5D6E-409C-BE32-E72D297353CC}">
              <c16:uniqueId val="{00000002-3F9B-400E-BA98-EBD4E60A3B3C}"/>
            </c:ext>
          </c:extLst>
        </c:ser>
        <c:dLbls>
          <c:showLegendKey val="0"/>
          <c:showVal val="0"/>
          <c:showCatName val="0"/>
          <c:showSerName val="0"/>
          <c:showPercent val="1"/>
          <c:showBubbleSize val="0"/>
          <c:showLeaderLines val="1"/>
        </c:dLbls>
      </c:pie3DChart>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Frequency</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Sheet1!$A$2:$A$7</c:f>
              <c:strCache>
                <c:ptCount val="6"/>
                <c:pt idx="0">
                  <c:v>severe hemorrhage</c:v>
                </c:pt>
                <c:pt idx="1">
                  <c:v>Uterine rupture</c:v>
                </c:pt>
                <c:pt idx="2">
                  <c:v>severe pre-eclampsia</c:v>
                </c:pt>
                <c:pt idx="3">
                  <c:v>sepsis</c:v>
                </c:pt>
                <c:pt idx="4">
                  <c:v>severe anemia with Hgb&lt; 6mg/d</c:v>
                </c:pt>
                <c:pt idx="5">
                  <c:v>dystocia</c:v>
                </c:pt>
              </c:strCache>
            </c:strRef>
          </c:cat>
          <c:val>
            <c:numRef>
              <c:f>Sheet1!$B$2:$B$7</c:f>
              <c:numCache>
                <c:formatCode>General</c:formatCode>
                <c:ptCount val="6"/>
                <c:pt idx="0">
                  <c:v>21</c:v>
                </c:pt>
                <c:pt idx="1">
                  <c:v>3</c:v>
                </c:pt>
                <c:pt idx="2">
                  <c:v>22</c:v>
                </c:pt>
                <c:pt idx="3">
                  <c:v>9</c:v>
                </c:pt>
                <c:pt idx="4">
                  <c:v>12</c:v>
                </c:pt>
                <c:pt idx="5">
                  <c:v>10</c:v>
                </c:pt>
              </c:numCache>
            </c:numRef>
          </c:val>
          <c:extLst xmlns:c16r2="http://schemas.microsoft.com/office/drawing/2015/06/chart">
            <c:ext xmlns:c16="http://schemas.microsoft.com/office/drawing/2014/chart" uri="{C3380CC4-5D6E-409C-BE32-E72D297353CC}">
              <c16:uniqueId val="{00000000-F1C1-4134-9751-2D898A11FA5F}"/>
            </c:ext>
          </c:extLst>
        </c:ser>
        <c:dLbls>
          <c:showLegendKey val="0"/>
          <c:showVal val="1"/>
          <c:showCatName val="0"/>
          <c:showSerName val="0"/>
          <c:showPercent val="0"/>
          <c:showBubbleSize val="0"/>
        </c:dLbls>
        <c:gapWidth val="150"/>
        <c:shape val="cylinder"/>
        <c:axId val="150274816"/>
        <c:axId val="150276352"/>
        <c:axId val="0"/>
      </c:bar3DChart>
      <c:catAx>
        <c:axId val="15027481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50276352"/>
        <c:crosses val="autoZero"/>
        <c:auto val="1"/>
        <c:lblAlgn val="ctr"/>
        <c:lblOffset val="100"/>
        <c:noMultiLvlLbl val="0"/>
      </c:catAx>
      <c:valAx>
        <c:axId val="150276352"/>
        <c:scaling>
          <c:orientation val="minMax"/>
        </c:scaling>
        <c:delete val="0"/>
        <c:axPos val="l"/>
        <c:majorGridlines/>
        <c:numFmt formatCode="General" sourceLinked="1"/>
        <c:majorTickMark val="out"/>
        <c:minorTickMark val="none"/>
        <c:tickLblPos val="nextTo"/>
        <c:crossAx val="150274816"/>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pattFill prst="pct5">
      <a:fgClr>
        <a:schemeClr val="accent1"/>
      </a:fgClr>
      <a:bgClr>
        <a:schemeClr val="bg1"/>
      </a:bgClr>
    </a:pattFill>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0A7216-EBC6-4534-B1A4-34EE591A8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71655</Words>
  <Characters>408437</Characters>
  <Application>Microsoft Office Word</Application>
  <DocSecurity>0</DocSecurity>
  <Lines>3403</Lines>
  <Paragraphs>958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Gizachew Kebede</dc:creator>
  <cp:lastModifiedBy>Windows User</cp:lastModifiedBy>
  <cp:revision>2</cp:revision>
  <dcterms:created xsi:type="dcterms:W3CDTF">2025-10-18T15:03:00Z</dcterms:created>
  <dcterms:modified xsi:type="dcterms:W3CDTF">2025-10-18T15:03:00Z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307d3bef-4450-418b-b20c-98078d449651</vt:lpwstr>
  </property>
</Properties>
</file>