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057D" w:rsidRDefault="0030057D" w:rsidP="008735CC">
      <w:pPr>
        <w:pStyle w:val="BodyText"/>
        <w:spacing w:line="360" w:lineRule="auto"/>
        <w:ind w:left="180"/>
        <w:jc w:val="center"/>
        <w:rPr>
          <w:b/>
          <w:sz w:val="32"/>
        </w:rPr>
      </w:pPr>
      <w:r>
        <w:rPr>
          <w:b/>
          <w:noProof/>
          <w:sz w:val="32"/>
        </w:rPr>
        <w:drawing>
          <wp:inline distT="0" distB="0" distL="0" distR="0" wp14:anchorId="2D0F5E53" wp14:editId="41A26FC4">
            <wp:extent cx="2628763" cy="1249680"/>
            <wp:effectExtent l="0" t="0" r="635" b="7620"/>
            <wp:docPr id="147073594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735944" name="Picture 1470735944"/>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34356" cy="1252339"/>
                    </a:xfrm>
                    <a:prstGeom prst="rect">
                      <a:avLst/>
                    </a:prstGeom>
                  </pic:spPr>
                </pic:pic>
              </a:graphicData>
            </a:graphic>
          </wp:inline>
        </w:drawing>
      </w:r>
    </w:p>
    <w:p w:rsidR="0030057D" w:rsidRPr="00C626C7" w:rsidRDefault="0090047A" w:rsidP="0030057D">
      <w:pPr>
        <w:pStyle w:val="BodyText"/>
        <w:spacing w:line="360" w:lineRule="auto"/>
        <w:ind w:left="180"/>
        <w:jc w:val="center"/>
        <w:rPr>
          <w:b/>
          <w:spacing w:val="40"/>
          <w:sz w:val="28"/>
          <w:szCs w:val="28"/>
        </w:rPr>
      </w:pPr>
      <w:r w:rsidRPr="00C626C7">
        <w:rPr>
          <w:b/>
          <w:sz w:val="28"/>
          <w:szCs w:val="28"/>
        </w:rPr>
        <w:t>AMBO UNIVERSITY</w:t>
      </w:r>
      <w:r w:rsidRPr="00C626C7">
        <w:rPr>
          <w:b/>
          <w:spacing w:val="40"/>
          <w:sz w:val="28"/>
          <w:szCs w:val="28"/>
        </w:rPr>
        <w:t xml:space="preserve"> </w:t>
      </w:r>
    </w:p>
    <w:p w:rsidR="0090047A" w:rsidRPr="001305F0" w:rsidRDefault="00601E92" w:rsidP="001305F0">
      <w:pPr>
        <w:pStyle w:val="BodyText"/>
        <w:spacing w:line="360" w:lineRule="auto"/>
        <w:ind w:left="0"/>
        <w:jc w:val="center"/>
        <w:rPr>
          <w:b/>
          <w:bCs/>
          <w:spacing w:val="40"/>
          <w:sz w:val="28"/>
          <w:szCs w:val="28"/>
        </w:rPr>
      </w:pPr>
      <w:r>
        <w:rPr>
          <w:b/>
          <w:bCs/>
          <w:sz w:val="28"/>
          <w:szCs w:val="28"/>
        </w:rPr>
        <w:t>SCHOO</w:t>
      </w:r>
      <w:r w:rsidR="001305F0" w:rsidRPr="001305F0">
        <w:rPr>
          <w:b/>
          <w:bCs/>
          <w:sz w:val="28"/>
          <w:szCs w:val="28"/>
        </w:rPr>
        <w:t>L OF GRADUATE STUDIES</w:t>
      </w:r>
    </w:p>
    <w:p w:rsidR="0090047A" w:rsidRPr="00C626C7" w:rsidRDefault="0090047A" w:rsidP="00D8773D">
      <w:pPr>
        <w:pStyle w:val="CommentText"/>
        <w:jc w:val="center"/>
        <w:rPr>
          <w:b/>
          <w:bCs/>
          <w:sz w:val="28"/>
          <w:szCs w:val="28"/>
        </w:rPr>
      </w:pPr>
      <w:r w:rsidRPr="00C626C7">
        <w:rPr>
          <w:b/>
          <w:bCs/>
          <w:sz w:val="28"/>
          <w:szCs w:val="28"/>
        </w:rPr>
        <w:t xml:space="preserve">COLLEGE OF BUSINESS AND ECONOMICS </w:t>
      </w:r>
    </w:p>
    <w:p w:rsidR="0030057D" w:rsidRDefault="0090047A" w:rsidP="00D8773D">
      <w:pPr>
        <w:pStyle w:val="CommentText"/>
        <w:jc w:val="center"/>
        <w:rPr>
          <w:b/>
          <w:bCs/>
          <w:sz w:val="28"/>
          <w:szCs w:val="28"/>
        </w:rPr>
      </w:pPr>
      <w:r w:rsidRPr="00C626C7">
        <w:rPr>
          <w:b/>
          <w:bCs/>
          <w:sz w:val="28"/>
          <w:szCs w:val="28"/>
        </w:rPr>
        <w:t>DEPARTMENT OF ACCOUNTING AND FINANCE</w:t>
      </w:r>
    </w:p>
    <w:p w:rsidR="00601E92" w:rsidRPr="00C626C7" w:rsidRDefault="00601E92" w:rsidP="00D8773D">
      <w:pPr>
        <w:pStyle w:val="CommentText"/>
        <w:jc w:val="center"/>
        <w:rPr>
          <w:b/>
          <w:bCs/>
          <w:sz w:val="28"/>
          <w:szCs w:val="28"/>
        </w:rPr>
      </w:pPr>
    </w:p>
    <w:p w:rsidR="00D8773D" w:rsidRPr="00D8773D" w:rsidRDefault="00D8773D" w:rsidP="00D8773D">
      <w:pPr>
        <w:pStyle w:val="CommentText"/>
        <w:jc w:val="center"/>
        <w:rPr>
          <w:b/>
          <w:bCs/>
          <w:sz w:val="36"/>
          <w:szCs w:val="36"/>
        </w:rPr>
      </w:pPr>
    </w:p>
    <w:p w:rsidR="0030057D" w:rsidRPr="0023214D" w:rsidRDefault="002F5EB9" w:rsidP="00006914">
      <w:pPr>
        <w:tabs>
          <w:tab w:val="center" w:pos="5350"/>
          <w:tab w:val="left" w:pos="7088"/>
        </w:tabs>
        <w:spacing w:line="360" w:lineRule="auto"/>
        <w:jc w:val="center"/>
        <w:rPr>
          <w:b/>
          <w:spacing w:val="-2"/>
          <w:sz w:val="24"/>
          <w:szCs w:val="24"/>
        </w:rPr>
      </w:pPr>
      <w:r>
        <w:rPr>
          <w:b/>
          <w:bCs/>
          <w:sz w:val="28"/>
          <w:szCs w:val="28"/>
        </w:rPr>
        <w:t>T</w:t>
      </w:r>
      <w:r w:rsidR="00006914" w:rsidRPr="00006914">
        <w:rPr>
          <w:b/>
          <w:bCs/>
          <w:sz w:val="28"/>
          <w:szCs w:val="28"/>
        </w:rPr>
        <w:t>he Impact of Credit Management Practices on Financial Performance: A Case Study of the Development Bank of Ethiopia, Ambo District Office</w:t>
      </w:r>
    </w:p>
    <w:p w:rsidR="00D8773D" w:rsidRDefault="00D8773D" w:rsidP="00D8773D">
      <w:pPr>
        <w:spacing w:line="360" w:lineRule="auto"/>
        <w:ind w:left="180"/>
        <w:jc w:val="center"/>
        <w:rPr>
          <w:b/>
          <w:spacing w:val="-6"/>
          <w:sz w:val="28"/>
          <w:szCs w:val="24"/>
        </w:rPr>
      </w:pPr>
    </w:p>
    <w:p w:rsidR="00D8773D" w:rsidRPr="0023214D" w:rsidRDefault="00D8773D" w:rsidP="00D8773D">
      <w:pPr>
        <w:spacing w:line="360" w:lineRule="auto"/>
        <w:ind w:left="180"/>
        <w:jc w:val="center"/>
        <w:rPr>
          <w:b/>
          <w:spacing w:val="-6"/>
          <w:sz w:val="28"/>
          <w:szCs w:val="24"/>
        </w:rPr>
      </w:pPr>
      <w:r w:rsidRPr="0023214D">
        <w:rPr>
          <w:b/>
          <w:spacing w:val="-6"/>
          <w:sz w:val="28"/>
          <w:szCs w:val="24"/>
        </w:rPr>
        <w:t>By</w:t>
      </w:r>
      <w:r>
        <w:rPr>
          <w:b/>
          <w:spacing w:val="-6"/>
          <w:sz w:val="28"/>
          <w:szCs w:val="24"/>
        </w:rPr>
        <w:t>:</w:t>
      </w:r>
    </w:p>
    <w:p w:rsidR="00D8773D" w:rsidRPr="0023214D" w:rsidRDefault="00D8773D" w:rsidP="00D8773D">
      <w:pPr>
        <w:spacing w:line="360" w:lineRule="auto"/>
        <w:ind w:left="180"/>
        <w:jc w:val="center"/>
        <w:rPr>
          <w:b/>
          <w:sz w:val="28"/>
          <w:szCs w:val="24"/>
        </w:rPr>
      </w:pPr>
      <w:r>
        <w:rPr>
          <w:b/>
          <w:sz w:val="28"/>
          <w:szCs w:val="24"/>
        </w:rPr>
        <w:t>Degaga Gemechu</w:t>
      </w:r>
    </w:p>
    <w:p w:rsidR="00D8773D" w:rsidRDefault="00D8773D" w:rsidP="00D8773D">
      <w:pPr>
        <w:tabs>
          <w:tab w:val="center" w:pos="5350"/>
          <w:tab w:val="left" w:pos="7088"/>
        </w:tabs>
        <w:spacing w:line="360" w:lineRule="auto"/>
        <w:ind w:left="180"/>
        <w:jc w:val="center"/>
        <w:rPr>
          <w:b/>
          <w:sz w:val="28"/>
          <w:szCs w:val="28"/>
        </w:rPr>
      </w:pPr>
    </w:p>
    <w:p w:rsidR="0030057D" w:rsidRPr="0090047A" w:rsidRDefault="0030057D" w:rsidP="001305F0">
      <w:pPr>
        <w:tabs>
          <w:tab w:val="center" w:pos="5350"/>
          <w:tab w:val="left" w:pos="7088"/>
        </w:tabs>
        <w:spacing w:line="360" w:lineRule="auto"/>
        <w:ind w:left="180"/>
        <w:rPr>
          <w:b/>
          <w:strike/>
          <w:color w:val="FF0000"/>
          <w:sz w:val="28"/>
          <w:szCs w:val="28"/>
        </w:rPr>
      </w:pPr>
    </w:p>
    <w:p w:rsidR="0030057D" w:rsidRDefault="0030057D" w:rsidP="0030057D">
      <w:pPr>
        <w:spacing w:line="360" w:lineRule="auto"/>
        <w:ind w:left="180"/>
        <w:jc w:val="both"/>
        <w:rPr>
          <w:sz w:val="24"/>
          <w:szCs w:val="24"/>
        </w:rPr>
      </w:pPr>
    </w:p>
    <w:p w:rsidR="001A3564" w:rsidRDefault="001A3564" w:rsidP="0030057D">
      <w:pPr>
        <w:spacing w:line="360" w:lineRule="auto"/>
        <w:ind w:left="180"/>
        <w:jc w:val="both"/>
        <w:rPr>
          <w:sz w:val="24"/>
          <w:szCs w:val="24"/>
        </w:rPr>
      </w:pPr>
    </w:p>
    <w:p w:rsidR="001A3564" w:rsidRDefault="001A3564" w:rsidP="0030057D">
      <w:pPr>
        <w:spacing w:line="360" w:lineRule="auto"/>
        <w:ind w:left="180"/>
        <w:jc w:val="both"/>
        <w:rPr>
          <w:sz w:val="24"/>
          <w:szCs w:val="24"/>
        </w:rPr>
      </w:pPr>
    </w:p>
    <w:p w:rsidR="001A3564" w:rsidRDefault="001A3564" w:rsidP="0030057D">
      <w:pPr>
        <w:spacing w:line="360" w:lineRule="auto"/>
        <w:ind w:left="180"/>
        <w:jc w:val="both"/>
        <w:rPr>
          <w:sz w:val="24"/>
          <w:szCs w:val="24"/>
        </w:rPr>
      </w:pPr>
    </w:p>
    <w:p w:rsidR="00601E92" w:rsidRDefault="00601E92" w:rsidP="0030057D">
      <w:pPr>
        <w:spacing w:line="360" w:lineRule="auto"/>
        <w:ind w:left="180"/>
        <w:jc w:val="both"/>
        <w:rPr>
          <w:sz w:val="24"/>
          <w:szCs w:val="24"/>
        </w:rPr>
      </w:pPr>
    </w:p>
    <w:p w:rsidR="001A3564" w:rsidRDefault="001A3564" w:rsidP="0030057D">
      <w:pPr>
        <w:spacing w:line="360" w:lineRule="auto"/>
        <w:ind w:left="180"/>
        <w:jc w:val="both"/>
        <w:rPr>
          <w:sz w:val="24"/>
          <w:szCs w:val="24"/>
        </w:rPr>
      </w:pPr>
    </w:p>
    <w:p w:rsidR="0030057D" w:rsidRPr="0023214D" w:rsidRDefault="0030057D" w:rsidP="0030057D">
      <w:pPr>
        <w:spacing w:line="360" w:lineRule="auto"/>
        <w:ind w:left="180"/>
        <w:jc w:val="both"/>
        <w:rPr>
          <w:sz w:val="24"/>
          <w:szCs w:val="24"/>
        </w:rPr>
      </w:pPr>
    </w:p>
    <w:p w:rsidR="0030057D" w:rsidRDefault="0030057D" w:rsidP="0030057D">
      <w:pPr>
        <w:tabs>
          <w:tab w:val="left" w:pos="2897"/>
        </w:tabs>
        <w:spacing w:line="360" w:lineRule="auto"/>
        <w:ind w:left="180"/>
        <w:jc w:val="both"/>
        <w:rPr>
          <w:b/>
          <w:sz w:val="24"/>
          <w:szCs w:val="24"/>
        </w:rPr>
      </w:pPr>
      <w:r w:rsidRPr="0023214D">
        <w:rPr>
          <w:sz w:val="24"/>
          <w:szCs w:val="24"/>
        </w:rPr>
        <w:tab/>
      </w:r>
      <w:r w:rsidR="00601E92" w:rsidRPr="0023214D">
        <w:rPr>
          <w:b/>
          <w:sz w:val="24"/>
          <w:szCs w:val="24"/>
        </w:rPr>
        <w:t xml:space="preserve">                                </w:t>
      </w:r>
      <w:r w:rsidR="00601E92">
        <w:rPr>
          <w:b/>
          <w:sz w:val="24"/>
          <w:szCs w:val="24"/>
        </w:rPr>
        <w:t xml:space="preserve">                                      SEPTEMBER</w:t>
      </w:r>
      <w:r w:rsidR="00601E92" w:rsidRPr="0023214D">
        <w:rPr>
          <w:b/>
          <w:sz w:val="24"/>
          <w:szCs w:val="24"/>
        </w:rPr>
        <w:t>, 202</w:t>
      </w:r>
      <w:r w:rsidR="00601E92">
        <w:rPr>
          <w:b/>
          <w:sz w:val="24"/>
          <w:szCs w:val="24"/>
        </w:rPr>
        <w:t>5</w:t>
      </w:r>
    </w:p>
    <w:p w:rsidR="0030057D" w:rsidRDefault="0030057D" w:rsidP="008735CC">
      <w:pPr>
        <w:tabs>
          <w:tab w:val="left" w:pos="2897"/>
        </w:tabs>
        <w:spacing w:line="360" w:lineRule="auto"/>
        <w:ind w:left="180"/>
        <w:jc w:val="right"/>
        <w:rPr>
          <w:b/>
          <w:sz w:val="24"/>
          <w:szCs w:val="24"/>
        </w:rPr>
      </w:pPr>
      <w:r w:rsidRPr="0023214D">
        <w:rPr>
          <w:b/>
          <w:sz w:val="24"/>
          <w:szCs w:val="24"/>
        </w:rPr>
        <w:t>A</w:t>
      </w:r>
      <w:r w:rsidR="00DB783D">
        <w:rPr>
          <w:b/>
          <w:sz w:val="24"/>
          <w:szCs w:val="24"/>
        </w:rPr>
        <w:t>MBO</w:t>
      </w:r>
      <w:r w:rsidRPr="0023214D">
        <w:rPr>
          <w:b/>
          <w:sz w:val="24"/>
          <w:szCs w:val="24"/>
        </w:rPr>
        <w:t xml:space="preserve"> ETHIOPIA</w:t>
      </w:r>
    </w:p>
    <w:p w:rsidR="001305F0" w:rsidRDefault="001305F0" w:rsidP="008735CC">
      <w:pPr>
        <w:tabs>
          <w:tab w:val="left" w:pos="2897"/>
        </w:tabs>
        <w:spacing w:line="360" w:lineRule="auto"/>
        <w:ind w:left="180"/>
        <w:jc w:val="right"/>
        <w:rPr>
          <w:b/>
          <w:sz w:val="24"/>
          <w:szCs w:val="24"/>
        </w:rPr>
      </w:pPr>
    </w:p>
    <w:p w:rsidR="001305F0" w:rsidRPr="008735CC" w:rsidRDefault="001305F0" w:rsidP="008735CC">
      <w:pPr>
        <w:tabs>
          <w:tab w:val="left" w:pos="2897"/>
        </w:tabs>
        <w:spacing w:line="360" w:lineRule="auto"/>
        <w:ind w:left="180"/>
        <w:jc w:val="right"/>
        <w:rPr>
          <w:b/>
          <w:sz w:val="24"/>
          <w:szCs w:val="24"/>
        </w:rPr>
      </w:pPr>
    </w:p>
    <w:p w:rsidR="00601E92" w:rsidRPr="00C626C7" w:rsidRDefault="00601E92" w:rsidP="00601E92">
      <w:pPr>
        <w:pStyle w:val="BodyText"/>
        <w:spacing w:line="360" w:lineRule="auto"/>
        <w:ind w:left="180"/>
        <w:jc w:val="center"/>
        <w:rPr>
          <w:b/>
          <w:spacing w:val="40"/>
          <w:sz w:val="28"/>
          <w:szCs w:val="28"/>
        </w:rPr>
      </w:pPr>
      <w:r w:rsidRPr="00C626C7">
        <w:rPr>
          <w:b/>
          <w:sz w:val="28"/>
          <w:szCs w:val="28"/>
        </w:rPr>
        <w:lastRenderedPageBreak/>
        <w:t>AMBO UNIVERSITY</w:t>
      </w:r>
      <w:r w:rsidRPr="00C626C7">
        <w:rPr>
          <w:b/>
          <w:spacing w:val="40"/>
          <w:sz w:val="28"/>
          <w:szCs w:val="28"/>
        </w:rPr>
        <w:t xml:space="preserve"> </w:t>
      </w:r>
    </w:p>
    <w:p w:rsidR="00601E92" w:rsidRPr="001305F0" w:rsidRDefault="00601E92" w:rsidP="00601E92">
      <w:pPr>
        <w:pStyle w:val="BodyText"/>
        <w:spacing w:line="360" w:lineRule="auto"/>
        <w:ind w:left="0"/>
        <w:jc w:val="center"/>
        <w:rPr>
          <w:b/>
          <w:bCs/>
          <w:spacing w:val="40"/>
          <w:sz w:val="28"/>
          <w:szCs w:val="28"/>
        </w:rPr>
      </w:pPr>
      <w:r>
        <w:rPr>
          <w:b/>
          <w:bCs/>
          <w:sz w:val="28"/>
          <w:szCs w:val="28"/>
        </w:rPr>
        <w:t>SCHOO</w:t>
      </w:r>
      <w:r w:rsidRPr="001305F0">
        <w:rPr>
          <w:b/>
          <w:bCs/>
          <w:sz w:val="28"/>
          <w:szCs w:val="28"/>
        </w:rPr>
        <w:t>L OF GRADUATE STUDIES</w:t>
      </w:r>
    </w:p>
    <w:p w:rsidR="00601E92" w:rsidRPr="00C626C7" w:rsidRDefault="00601E92" w:rsidP="00601E92">
      <w:pPr>
        <w:pStyle w:val="CommentText"/>
        <w:jc w:val="center"/>
        <w:rPr>
          <w:b/>
          <w:bCs/>
          <w:sz w:val="28"/>
          <w:szCs w:val="28"/>
        </w:rPr>
      </w:pPr>
      <w:r w:rsidRPr="00C626C7">
        <w:rPr>
          <w:b/>
          <w:bCs/>
          <w:sz w:val="28"/>
          <w:szCs w:val="28"/>
        </w:rPr>
        <w:t xml:space="preserve">COLLEGE OF BUSINESS AND ECONOMICS </w:t>
      </w:r>
    </w:p>
    <w:p w:rsidR="00601E92" w:rsidRDefault="00601E92" w:rsidP="00601E92">
      <w:pPr>
        <w:pStyle w:val="CommentText"/>
        <w:jc w:val="center"/>
        <w:rPr>
          <w:b/>
          <w:bCs/>
          <w:sz w:val="28"/>
          <w:szCs w:val="28"/>
        </w:rPr>
      </w:pPr>
      <w:r w:rsidRPr="00C626C7">
        <w:rPr>
          <w:b/>
          <w:bCs/>
          <w:sz w:val="28"/>
          <w:szCs w:val="28"/>
        </w:rPr>
        <w:t>DEPARTMENT OF ACCOUNTING AND FINANCE</w:t>
      </w:r>
    </w:p>
    <w:p w:rsidR="00601E92" w:rsidRPr="00C626C7" w:rsidRDefault="00601E92" w:rsidP="00601E92">
      <w:pPr>
        <w:pStyle w:val="CommentText"/>
        <w:jc w:val="center"/>
        <w:rPr>
          <w:b/>
          <w:bCs/>
          <w:sz w:val="28"/>
          <w:szCs w:val="28"/>
        </w:rPr>
      </w:pPr>
    </w:p>
    <w:p w:rsidR="008735CC" w:rsidRDefault="008735CC" w:rsidP="008735CC">
      <w:pPr>
        <w:pStyle w:val="CommentText"/>
        <w:jc w:val="center"/>
        <w:rPr>
          <w:b/>
          <w:bCs/>
          <w:sz w:val="36"/>
          <w:szCs w:val="36"/>
        </w:rPr>
      </w:pPr>
    </w:p>
    <w:p w:rsidR="00601E92" w:rsidRPr="00D8773D" w:rsidRDefault="00601E92" w:rsidP="008735CC">
      <w:pPr>
        <w:pStyle w:val="CommentText"/>
        <w:jc w:val="center"/>
        <w:rPr>
          <w:b/>
          <w:bCs/>
          <w:sz w:val="36"/>
          <w:szCs w:val="36"/>
        </w:rPr>
      </w:pPr>
    </w:p>
    <w:p w:rsidR="008735CC" w:rsidRDefault="007307B5" w:rsidP="00884DC8">
      <w:pPr>
        <w:spacing w:line="360" w:lineRule="auto"/>
        <w:jc w:val="center"/>
        <w:rPr>
          <w:b/>
          <w:bCs/>
          <w:sz w:val="28"/>
          <w:szCs w:val="28"/>
        </w:rPr>
      </w:pPr>
      <w:r>
        <w:rPr>
          <w:b/>
          <w:bCs/>
          <w:sz w:val="28"/>
          <w:szCs w:val="28"/>
        </w:rPr>
        <w:t>T</w:t>
      </w:r>
      <w:r w:rsidR="00960C98" w:rsidRPr="00960C98">
        <w:rPr>
          <w:b/>
          <w:bCs/>
          <w:sz w:val="28"/>
          <w:szCs w:val="28"/>
        </w:rPr>
        <w:t>he Impact of Credit Management Practices on Financial Performance: A Case Study of the Development Bank of Ethiopia, Ambo District Office</w:t>
      </w:r>
    </w:p>
    <w:p w:rsidR="00601E92" w:rsidRDefault="00601E92" w:rsidP="00884DC8">
      <w:pPr>
        <w:spacing w:line="360" w:lineRule="auto"/>
        <w:jc w:val="center"/>
        <w:rPr>
          <w:b/>
          <w:bCs/>
          <w:sz w:val="28"/>
          <w:szCs w:val="28"/>
        </w:rPr>
      </w:pPr>
    </w:p>
    <w:p w:rsidR="00601E92" w:rsidRPr="00884DC8" w:rsidRDefault="00601E92" w:rsidP="00884DC8">
      <w:pPr>
        <w:spacing w:line="360" w:lineRule="auto"/>
        <w:jc w:val="center"/>
        <w:rPr>
          <w:sz w:val="24"/>
          <w:szCs w:val="24"/>
        </w:rPr>
      </w:pPr>
    </w:p>
    <w:p w:rsidR="008735CC" w:rsidRPr="0023214D" w:rsidRDefault="008735CC" w:rsidP="008735CC">
      <w:pPr>
        <w:tabs>
          <w:tab w:val="center" w:pos="5350"/>
          <w:tab w:val="left" w:pos="7088"/>
        </w:tabs>
        <w:spacing w:line="360" w:lineRule="auto"/>
        <w:ind w:left="180"/>
        <w:rPr>
          <w:b/>
          <w:spacing w:val="-2"/>
          <w:sz w:val="24"/>
          <w:szCs w:val="24"/>
        </w:rPr>
      </w:pPr>
    </w:p>
    <w:p w:rsidR="008735CC" w:rsidRDefault="008735CC" w:rsidP="008735CC">
      <w:pPr>
        <w:pStyle w:val="CommentText"/>
        <w:jc w:val="center"/>
        <w:rPr>
          <w:b/>
          <w:sz w:val="32"/>
          <w:szCs w:val="32"/>
        </w:rPr>
      </w:pPr>
      <w:r w:rsidRPr="00D8773D">
        <w:rPr>
          <w:b/>
          <w:sz w:val="32"/>
          <w:szCs w:val="32"/>
        </w:rPr>
        <w:t>A thesis</w:t>
      </w:r>
      <w:r w:rsidRPr="00D8773D">
        <w:rPr>
          <w:b/>
          <w:spacing w:val="-7"/>
          <w:sz w:val="32"/>
          <w:szCs w:val="32"/>
        </w:rPr>
        <w:t xml:space="preserve"> </w:t>
      </w:r>
      <w:r w:rsidRPr="00D8773D">
        <w:rPr>
          <w:b/>
          <w:sz w:val="32"/>
          <w:szCs w:val="32"/>
        </w:rPr>
        <w:t>submitted to</w:t>
      </w:r>
      <w:r w:rsidRPr="00D8773D">
        <w:rPr>
          <w:b/>
          <w:spacing w:val="-7"/>
          <w:sz w:val="32"/>
          <w:szCs w:val="32"/>
        </w:rPr>
        <w:t xml:space="preserve"> </w:t>
      </w:r>
      <w:r w:rsidR="001305F0" w:rsidRPr="001305F0">
        <w:rPr>
          <w:b/>
          <w:bCs/>
          <w:sz w:val="32"/>
          <w:szCs w:val="32"/>
        </w:rPr>
        <w:t>Department of Accounting and Finance, College of business and economics, Ambo University</w:t>
      </w:r>
      <w:r w:rsidR="001305F0">
        <w:t xml:space="preserve"> </w:t>
      </w:r>
      <w:r w:rsidRPr="00D8773D">
        <w:rPr>
          <w:b/>
          <w:sz w:val="32"/>
          <w:szCs w:val="32"/>
        </w:rPr>
        <w:t xml:space="preserve">for the partial fulfilment of the requirements for the award of Master of Science </w:t>
      </w:r>
      <w:r w:rsidR="001305F0">
        <w:rPr>
          <w:b/>
          <w:sz w:val="32"/>
          <w:szCs w:val="32"/>
        </w:rPr>
        <w:t>in A</w:t>
      </w:r>
      <w:r w:rsidRPr="00D8773D">
        <w:rPr>
          <w:b/>
          <w:sz w:val="32"/>
          <w:szCs w:val="32"/>
        </w:rPr>
        <w:t>ccounting and Finance</w:t>
      </w:r>
    </w:p>
    <w:p w:rsidR="00601E92" w:rsidRDefault="00601E92" w:rsidP="008735CC">
      <w:pPr>
        <w:pStyle w:val="CommentText"/>
        <w:jc w:val="center"/>
        <w:rPr>
          <w:b/>
          <w:sz w:val="32"/>
          <w:szCs w:val="32"/>
        </w:rPr>
      </w:pPr>
    </w:p>
    <w:p w:rsidR="00601E92" w:rsidRPr="00D8773D" w:rsidRDefault="00601E92" w:rsidP="008735CC">
      <w:pPr>
        <w:pStyle w:val="CommentText"/>
        <w:jc w:val="center"/>
        <w:rPr>
          <w:b/>
          <w:bCs/>
          <w:sz w:val="40"/>
          <w:szCs w:val="40"/>
        </w:rPr>
      </w:pPr>
    </w:p>
    <w:p w:rsidR="008735CC" w:rsidRDefault="008735CC" w:rsidP="008735CC">
      <w:pPr>
        <w:spacing w:line="360" w:lineRule="auto"/>
        <w:ind w:left="180"/>
        <w:jc w:val="center"/>
        <w:rPr>
          <w:b/>
          <w:spacing w:val="-6"/>
          <w:sz w:val="28"/>
          <w:szCs w:val="24"/>
        </w:rPr>
      </w:pPr>
    </w:p>
    <w:p w:rsidR="00601E92" w:rsidRDefault="00601E92" w:rsidP="008735CC">
      <w:pPr>
        <w:spacing w:line="360" w:lineRule="auto"/>
        <w:ind w:left="180"/>
        <w:jc w:val="center"/>
        <w:rPr>
          <w:b/>
          <w:spacing w:val="-6"/>
          <w:sz w:val="28"/>
          <w:szCs w:val="24"/>
        </w:rPr>
      </w:pPr>
    </w:p>
    <w:p w:rsidR="008735CC" w:rsidRPr="0023214D" w:rsidRDefault="008735CC" w:rsidP="008735CC">
      <w:pPr>
        <w:spacing w:line="360" w:lineRule="auto"/>
        <w:ind w:left="180"/>
        <w:jc w:val="center"/>
        <w:rPr>
          <w:b/>
          <w:spacing w:val="-6"/>
          <w:sz w:val="28"/>
          <w:szCs w:val="24"/>
        </w:rPr>
      </w:pPr>
      <w:r w:rsidRPr="0023214D">
        <w:rPr>
          <w:b/>
          <w:spacing w:val="-6"/>
          <w:sz w:val="28"/>
          <w:szCs w:val="24"/>
        </w:rPr>
        <w:t>By</w:t>
      </w:r>
      <w:r>
        <w:rPr>
          <w:b/>
          <w:spacing w:val="-6"/>
          <w:sz w:val="28"/>
          <w:szCs w:val="24"/>
        </w:rPr>
        <w:t>:</w:t>
      </w:r>
    </w:p>
    <w:p w:rsidR="008735CC" w:rsidRPr="0023214D" w:rsidRDefault="008735CC" w:rsidP="008735CC">
      <w:pPr>
        <w:spacing w:line="360" w:lineRule="auto"/>
        <w:ind w:left="180"/>
        <w:jc w:val="center"/>
        <w:rPr>
          <w:b/>
          <w:sz w:val="28"/>
          <w:szCs w:val="24"/>
        </w:rPr>
      </w:pPr>
      <w:r>
        <w:rPr>
          <w:b/>
          <w:sz w:val="28"/>
          <w:szCs w:val="24"/>
        </w:rPr>
        <w:t>Degaga Gemechu</w:t>
      </w:r>
    </w:p>
    <w:p w:rsidR="008735CC" w:rsidRPr="001305F0" w:rsidRDefault="001305F0" w:rsidP="001305F0">
      <w:pPr>
        <w:spacing w:line="360" w:lineRule="auto"/>
        <w:ind w:left="180"/>
        <w:jc w:val="center"/>
        <w:rPr>
          <w:b/>
          <w:bCs/>
          <w:sz w:val="32"/>
          <w:szCs w:val="32"/>
        </w:rPr>
      </w:pPr>
      <w:r w:rsidRPr="001305F0">
        <w:rPr>
          <w:b/>
          <w:bCs/>
          <w:sz w:val="28"/>
          <w:szCs w:val="28"/>
        </w:rPr>
        <w:t>Advisor: Gamachis Garamu (Asst. Prof.)</w:t>
      </w:r>
    </w:p>
    <w:p w:rsidR="008735CC" w:rsidRDefault="008735CC" w:rsidP="008735CC">
      <w:pPr>
        <w:spacing w:line="360" w:lineRule="auto"/>
        <w:ind w:left="180"/>
        <w:jc w:val="both"/>
        <w:rPr>
          <w:sz w:val="24"/>
          <w:szCs w:val="24"/>
        </w:rPr>
      </w:pPr>
    </w:p>
    <w:p w:rsidR="00601E92" w:rsidRDefault="00601E92" w:rsidP="008735CC">
      <w:pPr>
        <w:spacing w:line="360" w:lineRule="auto"/>
        <w:ind w:left="180"/>
        <w:jc w:val="both"/>
        <w:rPr>
          <w:sz w:val="24"/>
          <w:szCs w:val="24"/>
        </w:rPr>
      </w:pPr>
    </w:p>
    <w:p w:rsidR="00601E92" w:rsidRDefault="00601E92" w:rsidP="008735CC">
      <w:pPr>
        <w:spacing w:line="360" w:lineRule="auto"/>
        <w:ind w:left="180"/>
        <w:jc w:val="both"/>
        <w:rPr>
          <w:sz w:val="24"/>
          <w:szCs w:val="24"/>
        </w:rPr>
      </w:pPr>
    </w:p>
    <w:p w:rsidR="00601E92" w:rsidRDefault="00601E92" w:rsidP="00601E92">
      <w:pPr>
        <w:spacing w:line="360" w:lineRule="auto"/>
        <w:ind w:left="180"/>
        <w:jc w:val="right"/>
        <w:rPr>
          <w:sz w:val="24"/>
          <w:szCs w:val="24"/>
        </w:rPr>
      </w:pPr>
    </w:p>
    <w:p w:rsidR="008735CC" w:rsidRDefault="00601E92" w:rsidP="00601E92">
      <w:pPr>
        <w:tabs>
          <w:tab w:val="left" w:pos="2897"/>
        </w:tabs>
        <w:spacing w:line="360" w:lineRule="auto"/>
        <w:ind w:left="180"/>
        <w:jc w:val="right"/>
        <w:rPr>
          <w:b/>
          <w:sz w:val="24"/>
          <w:szCs w:val="24"/>
        </w:rPr>
      </w:pPr>
      <w:r>
        <w:rPr>
          <w:b/>
          <w:sz w:val="24"/>
          <w:szCs w:val="24"/>
        </w:rPr>
        <w:t>SEPTEMBER</w:t>
      </w:r>
      <w:r w:rsidRPr="0023214D">
        <w:rPr>
          <w:b/>
          <w:sz w:val="24"/>
          <w:szCs w:val="24"/>
        </w:rPr>
        <w:t>, 202</w:t>
      </w:r>
      <w:r>
        <w:rPr>
          <w:b/>
          <w:sz w:val="24"/>
          <w:szCs w:val="24"/>
        </w:rPr>
        <w:t>5</w:t>
      </w:r>
    </w:p>
    <w:p w:rsidR="00E62C5B" w:rsidRDefault="00601E92" w:rsidP="00E62C5B">
      <w:pPr>
        <w:tabs>
          <w:tab w:val="left" w:pos="2897"/>
        </w:tabs>
        <w:spacing w:line="360" w:lineRule="auto"/>
        <w:ind w:left="180"/>
        <w:jc w:val="right"/>
        <w:rPr>
          <w:b/>
          <w:sz w:val="24"/>
          <w:szCs w:val="24"/>
        </w:rPr>
      </w:pPr>
      <w:r>
        <w:rPr>
          <w:b/>
          <w:sz w:val="24"/>
          <w:szCs w:val="24"/>
        </w:rPr>
        <w:t>AMBO</w:t>
      </w:r>
      <w:r w:rsidRPr="0023214D">
        <w:rPr>
          <w:b/>
          <w:sz w:val="24"/>
          <w:szCs w:val="24"/>
        </w:rPr>
        <w:t>, ETHIOPIA</w:t>
      </w:r>
    </w:p>
    <w:p w:rsidR="00E62C5B" w:rsidRPr="00E62C5B" w:rsidRDefault="00E62C5B" w:rsidP="00E62C5B">
      <w:pPr>
        <w:rPr>
          <w:sz w:val="24"/>
          <w:szCs w:val="24"/>
        </w:rPr>
      </w:pPr>
    </w:p>
    <w:p w:rsidR="00DA247E" w:rsidRPr="00DA247E" w:rsidRDefault="00DA247E" w:rsidP="00DA247E">
      <w:pPr>
        <w:widowControl/>
        <w:tabs>
          <w:tab w:val="left" w:pos="4284"/>
        </w:tabs>
        <w:adjustRightInd w:val="0"/>
        <w:spacing w:line="360" w:lineRule="auto"/>
        <w:jc w:val="center"/>
        <w:rPr>
          <w:rFonts w:eastAsia="Calibri"/>
          <w:b/>
          <w:sz w:val="28"/>
          <w:szCs w:val="28"/>
          <w:lang w:val="en-IN" w:eastAsia="en-IN"/>
        </w:rPr>
      </w:pPr>
      <w:bookmarkStart w:id="0" w:name="_GoBack"/>
      <w:r w:rsidRPr="00DA247E">
        <w:rPr>
          <w:rFonts w:eastAsia="Calibri"/>
          <w:b/>
          <w:sz w:val="28"/>
          <w:szCs w:val="28"/>
          <w:lang w:val="en-IN" w:eastAsia="en-IN"/>
        </w:rPr>
        <w:lastRenderedPageBreak/>
        <w:t>AMBO UNIVERSITY</w:t>
      </w:r>
    </w:p>
    <w:p w:rsidR="00DA247E" w:rsidRPr="00DA247E" w:rsidRDefault="00DA247E" w:rsidP="00DA247E">
      <w:pPr>
        <w:widowControl/>
        <w:tabs>
          <w:tab w:val="left" w:pos="4284"/>
        </w:tabs>
        <w:adjustRightInd w:val="0"/>
        <w:spacing w:line="360" w:lineRule="auto"/>
        <w:jc w:val="center"/>
        <w:rPr>
          <w:rFonts w:eastAsia="Calibri"/>
          <w:b/>
          <w:sz w:val="28"/>
          <w:szCs w:val="28"/>
          <w:lang w:val="en-IN" w:eastAsia="en-IN"/>
        </w:rPr>
      </w:pPr>
      <w:r w:rsidRPr="00DA247E">
        <w:rPr>
          <w:rFonts w:eastAsia="Calibri"/>
          <w:b/>
          <w:sz w:val="28"/>
          <w:szCs w:val="28"/>
          <w:lang w:val="en-IN" w:eastAsia="en-IN"/>
        </w:rPr>
        <w:t>SCHOOL OF GRADUATE STUDIES</w:t>
      </w:r>
    </w:p>
    <w:p w:rsidR="00DA247E" w:rsidRPr="00DA247E" w:rsidRDefault="00DA247E" w:rsidP="00DA247E">
      <w:pPr>
        <w:widowControl/>
        <w:adjustRightInd w:val="0"/>
        <w:spacing w:line="360" w:lineRule="auto"/>
        <w:jc w:val="center"/>
        <w:rPr>
          <w:b/>
          <w:sz w:val="28"/>
          <w:szCs w:val="28"/>
          <w:lang w:val="en-IN" w:eastAsia="en-IN"/>
        </w:rPr>
      </w:pPr>
      <w:r w:rsidRPr="00DA247E">
        <w:rPr>
          <w:b/>
          <w:sz w:val="28"/>
          <w:szCs w:val="28"/>
          <w:lang w:val="en-IN" w:eastAsia="en-IN"/>
        </w:rPr>
        <w:t>COLLEGE OF BUSINESS AND ECONOMICS</w:t>
      </w:r>
    </w:p>
    <w:p w:rsidR="00DA247E" w:rsidRPr="00DA247E" w:rsidRDefault="00DA247E" w:rsidP="00DA247E">
      <w:pPr>
        <w:widowControl/>
        <w:adjustRightInd w:val="0"/>
        <w:spacing w:line="360" w:lineRule="auto"/>
        <w:jc w:val="center"/>
        <w:rPr>
          <w:b/>
          <w:sz w:val="28"/>
          <w:szCs w:val="28"/>
          <w:lang w:val="en-IN" w:eastAsia="en-IN"/>
        </w:rPr>
      </w:pPr>
      <w:r w:rsidRPr="00DA247E">
        <w:rPr>
          <w:b/>
          <w:sz w:val="28"/>
          <w:szCs w:val="28"/>
          <w:lang w:val="en-IN" w:eastAsia="en-IN"/>
        </w:rPr>
        <w:t>DEPARTMENT OF ACCOUNTING AND FINANCE</w:t>
      </w:r>
    </w:p>
    <w:p w:rsidR="00DA247E" w:rsidRPr="00DA247E" w:rsidRDefault="00DA247E" w:rsidP="00DA247E">
      <w:pPr>
        <w:keepNext/>
        <w:keepLines/>
        <w:widowControl/>
        <w:autoSpaceDE/>
        <w:autoSpaceDN/>
        <w:spacing w:line="360" w:lineRule="auto"/>
        <w:jc w:val="center"/>
        <w:outlineLvl w:val="0"/>
        <w:rPr>
          <w:rFonts w:eastAsia="等线 Light"/>
          <w:b/>
          <w:bCs/>
          <w:sz w:val="28"/>
          <w:szCs w:val="28"/>
        </w:rPr>
      </w:pPr>
      <w:bookmarkStart w:id="1" w:name="_Toc208733996"/>
      <w:bookmarkStart w:id="2" w:name="_Toc197633849"/>
      <w:r w:rsidRPr="00DA247E">
        <w:rPr>
          <w:rFonts w:eastAsia="等线 Light"/>
          <w:b/>
          <w:bCs/>
          <w:sz w:val="28"/>
          <w:szCs w:val="28"/>
        </w:rPr>
        <w:t>CERTIFICATION SHEET</w:t>
      </w:r>
      <w:bookmarkEnd w:id="1"/>
      <w:bookmarkEnd w:id="2"/>
    </w:p>
    <w:p w:rsidR="00DA247E" w:rsidRPr="00DA247E" w:rsidRDefault="00DA247E" w:rsidP="00DA247E">
      <w:pPr>
        <w:widowControl/>
        <w:autoSpaceDE/>
        <w:autoSpaceDN/>
        <w:spacing w:after="200" w:line="276" w:lineRule="auto"/>
        <w:rPr>
          <w:rFonts w:ascii="Calibri" w:hAnsi="Calibri"/>
        </w:rPr>
      </w:pPr>
    </w:p>
    <w:p w:rsidR="00DA247E" w:rsidRPr="006A0385" w:rsidRDefault="00DA247E" w:rsidP="006A0385">
      <w:pPr>
        <w:spacing w:line="360" w:lineRule="auto"/>
        <w:ind w:left="180"/>
        <w:jc w:val="center"/>
        <w:rPr>
          <w:b/>
          <w:sz w:val="28"/>
          <w:szCs w:val="24"/>
        </w:rPr>
      </w:pPr>
      <w:r w:rsidRPr="00DA247E">
        <w:rPr>
          <w:sz w:val="24"/>
          <w:szCs w:val="24"/>
        </w:rPr>
        <w:t xml:space="preserve">As a thesis research advisor, we hereby certify that we have read and evaluated this thesis prepared by </w:t>
      </w:r>
      <w:r w:rsidR="006A0385" w:rsidRPr="006A0385">
        <w:rPr>
          <w:b/>
          <w:sz w:val="24"/>
          <w:szCs w:val="24"/>
        </w:rPr>
        <w:t>Degaga Gemechu</w:t>
      </w:r>
      <w:r w:rsidRPr="00DA247E">
        <w:rPr>
          <w:sz w:val="24"/>
          <w:szCs w:val="24"/>
        </w:rPr>
        <w:t>, titled “</w:t>
      </w:r>
      <w:r w:rsidR="006A0385">
        <w:rPr>
          <w:sz w:val="24"/>
          <w:szCs w:val="24"/>
        </w:rPr>
        <w:t xml:space="preserve">The </w:t>
      </w:r>
      <w:r w:rsidR="006A0385" w:rsidRPr="00960C98">
        <w:rPr>
          <w:sz w:val="24"/>
          <w:szCs w:val="24"/>
        </w:rPr>
        <w:t>Impact of Credit Management Practices on Financial Performance: A Case Study of the Development Bank of</w:t>
      </w:r>
      <w:r w:rsidR="006A0385">
        <w:rPr>
          <w:sz w:val="24"/>
          <w:szCs w:val="24"/>
        </w:rPr>
        <w:t xml:space="preserve"> Ethiopia, Ambo District Office</w:t>
      </w:r>
      <w:r w:rsidRPr="00DA247E">
        <w:rPr>
          <w:sz w:val="24"/>
          <w:szCs w:val="24"/>
        </w:rPr>
        <w:t>”, under our guidance in the College of Business and Economics, Ambo University. We recommend that the thesis be submitted as it fulfills the requirements for the Degree of Master of Arts in Marketing Management.</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____________________________        _______________            ____/_____/___</w:t>
      </w:r>
    </w:p>
    <w:p w:rsidR="00DA247E" w:rsidRPr="00DA247E" w:rsidRDefault="00DA247E" w:rsidP="00DA247E">
      <w:pPr>
        <w:widowControl/>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200" w:line="360" w:lineRule="auto"/>
        <w:contextualSpacing/>
        <w:jc w:val="both"/>
        <w:rPr>
          <w:sz w:val="24"/>
          <w:szCs w:val="24"/>
        </w:rPr>
      </w:pPr>
      <w:r w:rsidRPr="00DA247E">
        <w:rPr>
          <w:sz w:val="24"/>
          <w:szCs w:val="24"/>
        </w:rPr>
        <w:t>Major Advisor                                     Signature                                 Date</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 xml:space="preserve">As members of the Board of Examiners for the M.A. Thesis Defense, we certify that we have read and evaluated the thesis prepared by </w:t>
      </w:r>
      <w:r w:rsidR="006A0385" w:rsidRPr="006A0385">
        <w:rPr>
          <w:sz w:val="24"/>
          <w:szCs w:val="24"/>
        </w:rPr>
        <w:t>Degaga Gemechu</w:t>
      </w:r>
      <w:r w:rsidR="006A0385" w:rsidRPr="00DA247E">
        <w:rPr>
          <w:sz w:val="24"/>
          <w:szCs w:val="24"/>
        </w:rPr>
        <w:t xml:space="preserve"> </w:t>
      </w:r>
      <w:r w:rsidRPr="00DA247E">
        <w:rPr>
          <w:sz w:val="24"/>
          <w:szCs w:val="24"/>
        </w:rPr>
        <w:t>and examined the candidate. We recommend that the thesis be accepted as it fulfills the requirements for the Degree of Master in</w:t>
      </w:r>
      <w:r w:rsidRPr="00DA247E">
        <w:rPr>
          <w:sz w:val="24"/>
          <w:szCs w:val="24"/>
          <w:lang w:val="en-IN" w:eastAsia="en-IN"/>
        </w:rPr>
        <w:t xml:space="preserve"> accounting and finance</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_____________________________      _______________        _____/_____/____</w:t>
      </w:r>
    </w:p>
    <w:p w:rsidR="00DA247E" w:rsidRPr="00DA247E" w:rsidRDefault="00DA247E" w:rsidP="00DA247E">
      <w:pPr>
        <w:widowControl/>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200" w:line="360" w:lineRule="auto"/>
        <w:contextualSpacing/>
        <w:jc w:val="both"/>
        <w:rPr>
          <w:sz w:val="24"/>
          <w:szCs w:val="24"/>
        </w:rPr>
      </w:pPr>
      <w:r w:rsidRPr="00DA247E">
        <w:rPr>
          <w:sz w:val="24"/>
          <w:szCs w:val="24"/>
        </w:rPr>
        <w:t xml:space="preserve">Chairperson                                           Signature:                                Date: </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___________________________          ________________    _____/______/____</w:t>
      </w:r>
    </w:p>
    <w:p w:rsidR="00DA247E" w:rsidRPr="00DA247E" w:rsidRDefault="00DA247E" w:rsidP="00DA247E">
      <w:pPr>
        <w:widowControl/>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200" w:line="360" w:lineRule="auto"/>
        <w:contextualSpacing/>
        <w:jc w:val="both"/>
        <w:rPr>
          <w:sz w:val="24"/>
          <w:szCs w:val="24"/>
        </w:rPr>
      </w:pPr>
      <w:r w:rsidRPr="00DA247E">
        <w:rPr>
          <w:sz w:val="24"/>
          <w:szCs w:val="24"/>
        </w:rPr>
        <w:t xml:space="preserve">Internal Examiner                                 Signature:                                Date: </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____________________________    _________________   ______/______/____</w:t>
      </w:r>
    </w:p>
    <w:p w:rsidR="00DA247E" w:rsidRPr="00DA247E" w:rsidRDefault="00DA247E" w:rsidP="00DA247E">
      <w:pPr>
        <w:widowControl/>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200" w:line="360" w:lineRule="auto"/>
        <w:contextualSpacing/>
        <w:jc w:val="both"/>
        <w:rPr>
          <w:sz w:val="24"/>
          <w:szCs w:val="24"/>
        </w:rPr>
      </w:pPr>
      <w:r w:rsidRPr="00DA247E">
        <w:rPr>
          <w:sz w:val="24"/>
          <w:szCs w:val="24"/>
        </w:rPr>
        <w:t xml:space="preserve">External Examiner                               Signature:                                Date: </w:t>
      </w:r>
    </w:p>
    <w:p w:rsidR="00DA247E" w:rsidRDefault="00DA247E" w:rsidP="00DA247E">
      <w:pPr>
        <w:widowControl/>
        <w:autoSpaceDE/>
        <w:autoSpaceDN/>
        <w:spacing w:before="100" w:beforeAutospacing="1" w:after="100" w:afterAutospacing="1"/>
        <w:outlineLvl w:val="1"/>
        <w:rPr>
          <w:b/>
          <w:bCs/>
          <w:sz w:val="36"/>
          <w:szCs w:val="36"/>
        </w:rPr>
      </w:pPr>
    </w:p>
    <w:p w:rsidR="00DA247E" w:rsidRPr="00DA247E" w:rsidRDefault="00DA247E" w:rsidP="00DA247E">
      <w:pPr>
        <w:widowControl/>
        <w:autoSpaceDE/>
        <w:autoSpaceDN/>
        <w:spacing w:before="100" w:beforeAutospacing="1" w:after="100" w:afterAutospacing="1"/>
        <w:outlineLvl w:val="1"/>
        <w:rPr>
          <w:b/>
          <w:bCs/>
          <w:sz w:val="36"/>
          <w:szCs w:val="36"/>
        </w:rPr>
      </w:pPr>
    </w:p>
    <w:p w:rsidR="00DA247E" w:rsidRPr="00DA247E" w:rsidRDefault="00DA247E" w:rsidP="00DA247E">
      <w:pPr>
        <w:widowControl/>
        <w:tabs>
          <w:tab w:val="left" w:pos="4284"/>
        </w:tabs>
        <w:adjustRightInd w:val="0"/>
        <w:spacing w:line="360" w:lineRule="auto"/>
        <w:jc w:val="center"/>
        <w:rPr>
          <w:rFonts w:eastAsia="Calibri"/>
          <w:b/>
          <w:sz w:val="28"/>
          <w:szCs w:val="28"/>
          <w:lang w:val="en-IN" w:eastAsia="en-IN"/>
        </w:rPr>
      </w:pPr>
      <w:r w:rsidRPr="00DA247E">
        <w:rPr>
          <w:rFonts w:eastAsia="Calibri"/>
          <w:b/>
          <w:sz w:val="28"/>
          <w:szCs w:val="28"/>
          <w:lang w:val="en-IN" w:eastAsia="en-IN"/>
        </w:rPr>
        <w:lastRenderedPageBreak/>
        <w:t>AMBO UNIVERSITY</w:t>
      </w:r>
    </w:p>
    <w:bookmarkEnd w:id="0"/>
    <w:p w:rsidR="00DA247E" w:rsidRPr="00DA247E" w:rsidRDefault="00DA247E" w:rsidP="00DA247E">
      <w:pPr>
        <w:widowControl/>
        <w:tabs>
          <w:tab w:val="left" w:pos="4284"/>
        </w:tabs>
        <w:adjustRightInd w:val="0"/>
        <w:spacing w:line="360" w:lineRule="auto"/>
        <w:jc w:val="center"/>
        <w:rPr>
          <w:rFonts w:eastAsia="Calibri"/>
          <w:b/>
          <w:sz w:val="28"/>
          <w:szCs w:val="28"/>
          <w:lang w:val="en-IN" w:eastAsia="en-IN"/>
        </w:rPr>
      </w:pPr>
      <w:r w:rsidRPr="00DA247E">
        <w:rPr>
          <w:rFonts w:eastAsia="Calibri"/>
          <w:b/>
          <w:sz w:val="28"/>
          <w:szCs w:val="28"/>
          <w:lang w:val="en-IN" w:eastAsia="en-IN"/>
        </w:rPr>
        <w:t>SCHOOL OF GRADUATE STUDIES</w:t>
      </w:r>
    </w:p>
    <w:p w:rsidR="00DA247E" w:rsidRPr="00DA247E" w:rsidRDefault="00DA247E" w:rsidP="00DA247E">
      <w:pPr>
        <w:widowControl/>
        <w:adjustRightInd w:val="0"/>
        <w:spacing w:line="360" w:lineRule="auto"/>
        <w:jc w:val="center"/>
        <w:rPr>
          <w:b/>
          <w:sz w:val="28"/>
          <w:szCs w:val="28"/>
          <w:lang w:val="en-IN" w:eastAsia="en-IN"/>
        </w:rPr>
      </w:pPr>
      <w:r w:rsidRPr="00DA247E">
        <w:rPr>
          <w:b/>
          <w:sz w:val="28"/>
          <w:szCs w:val="28"/>
          <w:lang w:val="en-IN" w:eastAsia="en-IN"/>
        </w:rPr>
        <w:t>COLLEGE OF BUSINESS AND ECONOMICS</w:t>
      </w:r>
    </w:p>
    <w:p w:rsidR="00DA247E" w:rsidRPr="00DA247E" w:rsidRDefault="00DA247E" w:rsidP="00DA247E">
      <w:pPr>
        <w:widowControl/>
        <w:adjustRightInd w:val="0"/>
        <w:spacing w:line="360" w:lineRule="auto"/>
        <w:jc w:val="center"/>
        <w:rPr>
          <w:b/>
          <w:sz w:val="28"/>
          <w:szCs w:val="28"/>
          <w:lang w:val="en-IN" w:eastAsia="en-IN"/>
        </w:rPr>
      </w:pPr>
      <w:r w:rsidRPr="00DA247E">
        <w:rPr>
          <w:b/>
          <w:sz w:val="28"/>
          <w:szCs w:val="28"/>
          <w:lang w:val="en-IN" w:eastAsia="en-IN"/>
        </w:rPr>
        <w:t>DEPARTMENT OF ACCOUNTING AND FINANCE</w:t>
      </w:r>
    </w:p>
    <w:p w:rsidR="00DA247E" w:rsidRPr="00DA247E" w:rsidRDefault="00DA247E" w:rsidP="00DA247E">
      <w:pPr>
        <w:keepNext/>
        <w:keepLines/>
        <w:widowControl/>
        <w:autoSpaceDE/>
        <w:autoSpaceDN/>
        <w:spacing w:line="276" w:lineRule="auto"/>
        <w:jc w:val="center"/>
        <w:outlineLvl w:val="0"/>
        <w:rPr>
          <w:rFonts w:eastAsia="Calibri"/>
          <w:b/>
          <w:bCs/>
          <w:sz w:val="28"/>
          <w:szCs w:val="28"/>
          <w:lang w:val="en-IN" w:eastAsia="en-IN"/>
        </w:rPr>
      </w:pPr>
      <w:bookmarkStart w:id="3" w:name="_Toc208733997"/>
      <w:r w:rsidRPr="00DA247E">
        <w:rPr>
          <w:rFonts w:eastAsia="Calibri"/>
          <w:b/>
          <w:bCs/>
          <w:sz w:val="28"/>
          <w:szCs w:val="28"/>
          <w:lang w:val="en-IN" w:eastAsia="en-IN"/>
        </w:rPr>
        <w:t>APPROVAL SHEET</w:t>
      </w:r>
      <w:bookmarkEnd w:id="3"/>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 xml:space="preserve">SUBMITTED BY:  </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______________                     ____________                      ____/_____/______</w:t>
      </w:r>
    </w:p>
    <w:p w:rsidR="00DA247E" w:rsidRPr="00DA247E" w:rsidRDefault="00DA247E" w:rsidP="00DA247E">
      <w:pPr>
        <w:widowControl/>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200" w:line="360" w:lineRule="auto"/>
        <w:contextualSpacing/>
        <w:jc w:val="both"/>
        <w:rPr>
          <w:sz w:val="24"/>
          <w:szCs w:val="24"/>
        </w:rPr>
      </w:pPr>
      <w:r w:rsidRPr="00DA247E">
        <w:rPr>
          <w:sz w:val="24"/>
          <w:szCs w:val="24"/>
        </w:rPr>
        <w:t>Name of PG Candidate                Signature                                 Date</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ind w:left="360"/>
        <w:contextualSpacing/>
        <w:jc w:val="both"/>
        <w:rPr>
          <w:sz w:val="24"/>
          <w:szCs w:val="24"/>
        </w:rPr>
      </w:pP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APPROVED BY:</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rPr>
          <w:sz w:val="24"/>
          <w:szCs w:val="24"/>
        </w:rPr>
      </w:pPr>
      <w:r w:rsidRPr="00DA247E">
        <w:rPr>
          <w:sz w:val="24"/>
          <w:szCs w:val="24"/>
        </w:rPr>
        <w:t>__________________________       _______________            ______/_____/___</w:t>
      </w:r>
    </w:p>
    <w:p w:rsidR="00DA247E" w:rsidRPr="00DA247E" w:rsidRDefault="00DA247E" w:rsidP="00DA247E">
      <w:pPr>
        <w:widowControl/>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200" w:line="360" w:lineRule="auto"/>
        <w:contextualSpacing/>
        <w:jc w:val="both"/>
        <w:rPr>
          <w:sz w:val="24"/>
          <w:szCs w:val="24"/>
        </w:rPr>
      </w:pPr>
      <w:r w:rsidRPr="00DA247E">
        <w:rPr>
          <w:sz w:val="24"/>
          <w:szCs w:val="24"/>
        </w:rPr>
        <w:t>Major Advisor                                    Signature                                 Date</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__________________________    _______________            ______/_____/_____</w:t>
      </w:r>
    </w:p>
    <w:p w:rsidR="00DA247E" w:rsidRPr="00DA247E" w:rsidRDefault="00DA247E" w:rsidP="00DA247E">
      <w:pPr>
        <w:widowControl/>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200" w:line="360" w:lineRule="auto"/>
        <w:contextualSpacing/>
        <w:jc w:val="both"/>
        <w:rPr>
          <w:sz w:val="24"/>
          <w:szCs w:val="24"/>
        </w:rPr>
      </w:pPr>
      <w:r w:rsidRPr="00DA247E">
        <w:rPr>
          <w:sz w:val="24"/>
          <w:szCs w:val="24"/>
        </w:rPr>
        <w:t>Head of Department                           Signature                                 Date</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____________________________  _______________            _____/_____/_____</w:t>
      </w:r>
    </w:p>
    <w:p w:rsidR="00DA247E" w:rsidRPr="00DA247E" w:rsidRDefault="00DA247E" w:rsidP="00DA247E">
      <w:pPr>
        <w:widowControl/>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200" w:line="360" w:lineRule="auto"/>
        <w:contextualSpacing/>
        <w:jc w:val="both"/>
        <w:rPr>
          <w:sz w:val="24"/>
          <w:szCs w:val="24"/>
        </w:rPr>
      </w:pPr>
      <w:r w:rsidRPr="00DA247E">
        <w:rPr>
          <w:sz w:val="24"/>
          <w:szCs w:val="24"/>
        </w:rPr>
        <w:t>College/Institute/Dean                       Signature                                 Date</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____________________________            _______            _______/_____/_____</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p>
    <w:p w:rsidR="00DA247E" w:rsidRPr="00DA247E" w:rsidRDefault="00DA247E" w:rsidP="00DA247E">
      <w:pPr>
        <w:widowControl/>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200" w:line="360" w:lineRule="auto"/>
        <w:contextualSpacing/>
        <w:jc w:val="both"/>
        <w:rPr>
          <w:sz w:val="24"/>
          <w:szCs w:val="24"/>
        </w:rPr>
      </w:pPr>
      <w:r w:rsidRPr="00DA247E">
        <w:rPr>
          <w:sz w:val="24"/>
          <w:szCs w:val="24"/>
        </w:rPr>
        <w:t xml:space="preserve">College, SGS Coordinator                 Signature                                 Date </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r w:rsidRPr="00DA247E">
        <w:rPr>
          <w:sz w:val="24"/>
          <w:szCs w:val="24"/>
        </w:rPr>
        <w:t>____________________________    __________            _______/_____/_____</w:t>
      </w:r>
    </w:p>
    <w:p w:rsidR="00DA247E" w:rsidRPr="00DA247E" w:rsidRDefault="00DA247E" w:rsidP="00DA247E">
      <w:pPr>
        <w:widowControl/>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200" w:line="360" w:lineRule="auto"/>
        <w:contextualSpacing/>
        <w:jc w:val="both"/>
        <w:rPr>
          <w:sz w:val="24"/>
          <w:szCs w:val="24"/>
        </w:rPr>
      </w:pPr>
      <w:r w:rsidRPr="00DA247E">
        <w:rPr>
          <w:sz w:val="24"/>
          <w:szCs w:val="24"/>
        </w:rPr>
        <w:t>Director/Coordinator of SGS            Signature                                 Date</w:t>
      </w:r>
    </w:p>
    <w:p w:rsidR="00DA247E" w:rsidRPr="00DA247E" w:rsidRDefault="00DA247E" w:rsidP="00DA24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sz w:val="24"/>
          <w:szCs w:val="24"/>
        </w:rPr>
      </w:pPr>
    </w:p>
    <w:p w:rsidR="00DA247E" w:rsidRPr="00DA247E" w:rsidRDefault="00DA247E" w:rsidP="00DA247E">
      <w:pPr>
        <w:widowControl/>
        <w:autoSpaceDE/>
        <w:autoSpaceDN/>
        <w:spacing w:before="100" w:beforeAutospacing="1" w:after="100" w:afterAutospacing="1"/>
        <w:outlineLvl w:val="1"/>
        <w:rPr>
          <w:sz w:val="24"/>
          <w:szCs w:val="24"/>
        </w:rPr>
      </w:pPr>
    </w:p>
    <w:p w:rsidR="00E62C5B" w:rsidRDefault="00E62C5B" w:rsidP="00E62C5B">
      <w:pPr>
        <w:tabs>
          <w:tab w:val="left" w:pos="1560"/>
        </w:tabs>
        <w:rPr>
          <w:b/>
          <w:sz w:val="24"/>
          <w:szCs w:val="24"/>
        </w:rPr>
        <w:sectPr w:rsidR="00E62C5B" w:rsidSect="0019591F">
          <w:footerReference w:type="default" r:id="rId10"/>
          <w:footerReference w:type="first" r:id="rId11"/>
          <w:pgSz w:w="12240" w:h="15840"/>
          <w:pgMar w:top="1820" w:right="1440" w:bottom="1200" w:left="1260" w:header="0" w:footer="1015" w:gutter="0"/>
          <w:pgNumType w:fmt="lowerRoman" w:start="1"/>
          <w:cols w:space="720"/>
          <w:titlePg/>
          <w:docGrid w:linePitch="299"/>
        </w:sectPr>
      </w:pPr>
    </w:p>
    <w:p w:rsidR="0030057D" w:rsidRPr="00ED1BD2" w:rsidRDefault="0030057D" w:rsidP="0030057D">
      <w:pPr>
        <w:pStyle w:val="Heading1"/>
        <w:tabs>
          <w:tab w:val="left" w:pos="1777"/>
        </w:tabs>
        <w:spacing w:line="360" w:lineRule="auto"/>
        <w:ind w:left="180"/>
        <w:jc w:val="center"/>
      </w:pPr>
      <w:bookmarkStart w:id="4" w:name="_Toc161950871"/>
      <w:bookmarkStart w:id="5" w:name="_Toc207537439"/>
      <w:r w:rsidRPr="00ED1BD2">
        <w:lastRenderedPageBreak/>
        <w:t>Declaration</w:t>
      </w:r>
      <w:bookmarkEnd w:id="4"/>
      <w:bookmarkEnd w:id="5"/>
    </w:p>
    <w:p w:rsidR="0030057D" w:rsidRPr="0023214D" w:rsidRDefault="0030057D" w:rsidP="00884DC8">
      <w:pPr>
        <w:spacing w:line="360" w:lineRule="auto"/>
        <w:jc w:val="both"/>
        <w:rPr>
          <w:sz w:val="24"/>
          <w:szCs w:val="24"/>
        </w:rPr>
      </w:pPr>
      <w:r w:rsidRPr="0023214D">
        <w:rPr>
          <w:sz w:val="24"/>
          <w:szCs w:val="24"/>
        </w:rPr>
        <w:t xml:space="preserve">I, </w:t>
      </w:r>
      <w:r>
        <w:rPr>
          <w:sz w:val="24"/>
          <w:szCs w:val="24"/>
        </w:rPr>
        <w:t>Degaga Gemechu</w:t>
      </w:r>
      <w:r w:rsidRPr="0023214D">
        <w:rPr>
          <w:sz w:val="24"/>
          <w:szCs w:val="24"/>
        </w:rPr>
        <w:t xml:space="preserve"> the </w:t>
      </w:r>
      <w:r>
        <w:rPr>
          <w:sz w:val="24"/>
          <w:szCs w:val="24"/>
        </w:rPr>
        <w:t>undersigned</w:t>
      </w:r>
      <w:r w:rsidRPr="0023214D">
        <w:rPr>
          <w:sz w:val="24"/>
          <w:szCs w:val="24"/>
        </w:rPr>
        <w:t xml:space="preserve">, declare that this thesis titled </w:t>
      </w:r>
      <w:r w:rsidR="00782CA2">
        <w:rPr>
          <w:sz w:val="24"/>
          <w:szCs w:val="24"/>
        </w:rPr>
        <w:t>“</w:t>
      </w:r>
      <w:r w:rsidR="007307B5">
        <w:rPr>
          <w:sz w:val="24"/>
          <w:szCs w:val="24"/>
        </w:rPr>
        <w:t xml:space="preserve">The </w:t>
      </w:r>
      <w:r w:rsidR="00960C98" w:rsidRPr="00960C98">
        <w:rPr>
          <w:sz w:val="24"/>
          <w:szCs w:val="24"/>
        </w:rPr>
        <w:t>Impact of Credit Management Practices on Financial Performance: A Case Study of the Development Bank of Ethiopia, Ambo District Office.</w:t>
      </w:r>
      <w:r w:rsidR="00782CA2">
        <w:rPr>
          <w:sz w:val="24"/>
          <w:szCs w:val="24"/>
        </w:rPr>
        <w:t>”</w:t>
      </w:r>
      <w:r w:rsidRPr="0023214D">
        <w:rPr>
          <w:sz w:val="24"/>
          <w:szCs w:val="24"/>
        </w:rPr>
        <w:t xml:space="preserve"> comprises my work and submitted in partial fulfillment of the requirements for the Master of </w:t>
      </w:r>
      <w:r>
        <w:rPr>
          <w:sz w:val="24"/>
          <w:szCs w:val="24"/>
        </w:rPr>
        <w:t>Accounting and Finance</w:t>
      </w:r>
      <w:r w:rsidRPr="0023214D">
        <w:rPr>
          <w:sz w:val="24"/>
          <w:szCs w:val="24"/>
        </w:rPr>
        <w:t xml:space="preserve"> complies with the regulations of the </w:t>
      </w:r>
      <w:r>
        <w:rPr>
          <w:sz w:val="24"/>
          <w:szCs w:val="24"/>
        </w:rPr>
        <w:t>University</w:t>
      </w:r>
      <w:r w:rsidRPr="0023214D">
        <w:rPr>
          <w:sz w:val="24"/>
          <w:szCs w:val="24"/>
        </w:rPr>
        <w:t xml:space="preserve"> and compliance with internationally accepted standards </w:t>
      </w:r>
      <w:r>
        <w:rPr>
          <w:sz w:val="24"/>
          <w:szCs w:val="24"/>
        </w:rPr>
        <w:t>concerning</w:t>
      </w:r>
      <w:r w:rsidRPr="0023214D">
        <w:rPr>
          <w:sz w:val="24"/>
          <w:szCs w:val="24"/>
        </w:rPr>
        <w:t xml:space="preserve"> originality and quality.</w:t>
      </w:r>
    </w:p>
    <w:p w:rsidR="0030057D" w:rsidRPr="0023214D" w:rsidRDefault="0030057D" w:rsidP="0030057D">
      <w:pPr>
        <w:spacing w:line="360" w:lineRule="auto"/>
        <w:ind w:left="180"/>
        <w:jc w:val="both"/>
        <w:rPr>
          <w:sz w:val="24"/>
          <w:szCs w:val="24"/>
        </w:rPr>
      </w:pPr>
      <w:r w:rsidRPr="0023214D">
        <w:rPr>
          <w:sz w:val="24"/>
          <w:szCs w:val="24"/>
        </w:rPr>
        <w:t xml:space="preserve">Declared by Name: </w:t>
      </w:r>
      <w:r>
        <w:rPr>
          <w:sz w:val="24"/>
          <w:szCs w:val="24"/>
        </w:rPr>
        <w:t>Degaga Gemechu</w:t>
      </w:r>
    </w:p>
    <w:p w:rsidR="00884DC8" w:rsidRDefault="0030057D" w:rsidP="00884DC8">
      <w:pPr>
        <w:spacing w:line="360" w:lineRule="auto"/>
        <w:ind w:left="180"/>
        <w:jc w:val="both"/>
        <w:rPr>
          <w:sz w:val="24"/>
          <w:szCs w:val="24"/>
        </w:rPr>
      </w:pPr>
      <w:r w:rsidRPr="0023214D">
        <w:rPr>
          <w:sz w:val="24"/>
          <w:szCs w:val="24"/>
        </w:rPr>
        <w:t>Signature:</w:t>
      </w:r>
    </w:p>
    <w:p w:rsidR="0030057D" w:rsidRDefault="0030057D" w:rsidP="00884DC8">
      <w:r w:rsidRPr="0023214D">
        <w:t>Date</w:t>
      </w:r>
      <w:r w:rsidR="00884DC8">
        <w:t>:</w:t>
      </w:r>
      <w:r w:rsidR="00B641E9">
        <w:t xml:space="preserve"> </w:t>
      </w:r>
      <w:r w:rsidR="00575ECF">
        <w:t>September</w:t>
      </w:r>
      <w:r w:rsidR="00884DC8">
        <w:t>, 2025</w:t>
      </w:r>
    </w:p>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Default="006A0385" w:rsidP="00884DC8"/>
    <w:p w:rsidR="006A0385" w:rsidRPr="006A0385" w:rsidRDefault="006A0385" w:rsidP="006A0385">
      <w:pPr>
        <w:keepNext/>
        <w:keepLines/>
        <w:widowControl/>
        <w:autoSpaceDE/>
        <w:autoSpaceDN/>
        <w:spacing w:before="480" w:line="276" w:lineRule="auto"/>
        <w:outlineLvl w:val="0"/>
        <w:rPr>
          <w:b/>
          <w:bCs/>
          <w:sz w:val="28"/>
          <w:szCs w:val="28"/>
        </w:rPr>
      </w:pPr>
      <w:bookmarkStart w:id="6" w:name="_Toc208733999"/>
      <w:r>
        <w:rPr>
          <w:b/>
          <w:bCs/>
          <w:sz w:val="28"/>
          <w:szCs w:val="28"/>
        </w:rPr>
        <w:lastRenderedPageBreak/>
        <w:t xml:space="preserve">    </w:t>
      </w:r>
      <w:r w:rsidRPr="006A0385">
        <w:rPr>
          <w:b/>
          <w:bCs/>
          <w:sz w:val="28"/>
          <w:szCs w:val="28"/>
        </w:rPr>
        <w:t>BIOGRAPHICAL  SKETCH</w:t>
      </w:r>
      <w:bookmarkEnd w:id="6"/>
    </w:p>
    <w:p w:rsidR="006A0385" w:rsidRPr="006A0385" w:rsidRDefault="006A0385" w:rsidP="006A0385">
      <w:pPr>
        <w:spacing w:line="360" w:lineRule="auto"/>
        <w:ind w:left="180"/>
        <w:jc w:val="both"/>
        <w:rPr>
          <w:sz w:val="24"/>
          <w:szCs w:val="24"/>
        </w:rPr>
      </w:pPr>
      <w:r w:rsidRPr="006A0385">
        <w:rPr>
          <w:sz w:val="24"/>
        </w:rPr>
        <w:t xml:space="preserve">The author  mr </w:t>
      </w:r>
      <w:r>
        <w:rPr>
          <w:sz w:val="24"/>
          <w:szCs w:val="24"/>
        </w:rPr>
        <w:t>Degaga Gemechu</w:t>
      </w:r>
      <w:r>
        <w:rPr>
          <w:sz w:val="24"/>
          <w:szCs w:val="24"/>
        </w:rPr>
        <w:t xml:space="preserve"> Dufera </w:t>
      </w:r>
      <w:r w:rsidRPr="006A0385">
        <w:rPr>
          <w:sz w:val="24"/>
        </w:rPr>
        <w:t>was born on September 10 ,19</w:t>
      </w:r>
      <w:r>
        <w:rPr>
          <w:sz w:val="24"/>
        </w:rPr>
        <w:t>98</w:t>
      </w:r>
      <w:r w:rsidRPr="006A0385">
        <w:rPr>
          <w:sz w:val="24"/>
        </w:rPr>
        <w:t xml:space="preserve"> in </w:t>
      </w:r>
      <w:r>
        <w:rPr>
          <w:sz w:val="24"/>
        </w:rPr>
        <w:t>East Wellaga</w:t>
      </w:r>
      <w:r w:rsidRPr="006A0385">
        <w:rPr>
          <w:sz w:val="24"/>
        </w:rPr>
        <w:t xml:space="preserve"> wareda  </w:t>
      </w:r>
      <w:r>
        <w:rPr>
          <w:sz w:val="24"/>
        </w:rPr>
        <w:t>Ebantu</w:t>
      </w:r>
      <w:r w:rsidRPr="006A0385">
        <w:rPr>
          <w:sz w:val="24"/>
        </w:rPr>
        <w:t xml:space="preserve"> Oromia regional state I  attended  primary school  at </w:t>
      </w:r>
      <w:r>
        <w:rPr>
          <w:sz w:val="24"/>
        </w:rPr>
        <w:t>Kelo</w:t>
      </w:r>
      <w:r w:rsidRPr="006A0385">
        <w:rPr>
          <w:sz w:val="24"/>
        </w:rPr>
        <w:t xml:space="preserve"> Elementary  school grade one up to grade </w:t>
      </w:r>
      <w:r>
        <w:rPr>
          <w:sz w:val="24"/>
        </w:rPr>
        <w:t xml:space="preserve"> 8</w:t>
      </w:r>
      <w:r w:rsidRPr="006A0385">
        <w:rPr>
          <w:sz w:val="24"/>
        </w:rPr>
        <w:t xml:space="preserve">  </w:t>
      </w:r>
      <w:r>
        <w:rPr>
          <w:sz w:val="24"/>
        </w:rPr>
        <w:t xml:space="preserve"> </w:t>
      </w:r>
      <w:r w:rsidRPr="006A0385">
        <w:rPr>
          <w:sz w:val="24"/>
        </w:rPr>
        <w:t xml:space="preserve"> and secondary school at </w:t>
      </w:r>
      <w:r>
        <w:rPr>
          <w:sz w:val="24"/>
        </w:rPr>
        <w:t>Metu</w:t>
      </w:r>
      <w:r w:rsidRPr="006A0385">
        <w:rPr>
          <w:sz w:val="24"/>
        </w:rPr>
        <w:t xml:space="preserve"> secondary high school from grade nine up to</w:t>
      </w:r>
      <w:r>
        <w:rPr>
          <w:sz w:val="24"/>
        </w:rPr>
        <w:t xml:space="preserve"> </w:t>
      </w:r>
      <w:r w:rsidRPr="006A0385">
        <w:rPr>
          <w:sz w:val="24"/>
        </w:rPr>
        <w:t xml:space="preserve">grade ten after i achieved at high school  </w:t>
      </w:r>
      <w:r>
        <w:rPr>
          <w:sz w:val="24"/>
        </w:rPr>
        <w:t>I joined preparatory school in Metu</w:t>
      </w:r>
      <w:r w:rsidRPr="006A0385">
        <w:rPr>
          <w:sz w:val="24"/>
        </w:rPr>
        <w:t xml:space="preserve"> grade 11-12 after I achieved  I joined  </w:t>
      </w:r>
      <w:r>
        <w:rPr>
          <w:sz w:val="24"/>
        </w:rPr>
        <w:t>Ambo university  in 2019</w:t>
      </w:r>
      <w:r w:rsidRPr="006A0385">
        <w:rPr>
          <w:sz w:val="24"/>
        </w:rPr>
        <w:t xml:space="preserve"> and </w:t>
      </w:r>
      <w:r>
        <w:rPr>
          <w:sz w:val="24"/>
        </w:rPr>
        <w:t xml:space="preserve">I </w:t>
      </w:r>
      <w:r w:rsidRPr="006A0385">
        <w:rPr>
          <w:sz w:val="24"/>
        </w:rPr>
        <w:t>graduated with.  BA degree   accounting and finance  in 20</w:t>
      </w:r>
      <w:r>
        <w:rPr>
          <w:sz w:val="24"/>
        </w:rPr>
        <w:t>21</w:t>
      </w:r>
      <w:r w:rsidRPr="006A0385">
        <w:rPr>
          <w:sz w:val="24"/>
        </w:rPr>
        <w:t xml:space="preserve"> G.C   again the author joined  Ambo University  to pursue his MA degree Accounting and finance </w:t>
      </w:r>
      <w:r>
        <w:rPr>
          <w:sz w:val="24"/>
        </w:rPr>
        <w:t xml:space="preserve"> </w:t>
      </w:r>
      <w:r w:rsidRPr="006A0385">
        <w:rPr>
          <w:sz w:val="24"/>
        </w:rPr>
        <w:t xml:space="preserve"> graduated in 20</w:t>
      </w:r>
      <w:r>
        <w:rPr>
          <w:sz w:val="24"/>
        </w:rPr>
        <w:t xml:space="preserve">25 </w:t>
      </w:r>
      <w:r w:rsidRPr="006A0385">
        <w:rPr>
          <w:sz w:val="24"/>
        </w:rPr>
        <w:t>G.C</w:t>
      </w:r>
    </w:p>
    <w:p w:rsidR="006A0385" w:rsidRPr="006A0385" w:rsidRDefault="006A0385" w:rsidP="006A0385">
      <w:pPr>
        <w:widowControl/>
        <w:autoSpaceDE/>
        <w:autoSpaceDN/>
        <w:spacing w:after="200" w:line="360" w:lineRule="auto"/>
        <w:jc w:val="both"/>
        <w:rPr>
          <w:sz w:val="24"/>
        </w:rPr>
      </w:pPr>
    </w:p>
    <w:p w:rsidR="006A0385" w:rsidRPr="006A0385" w:rsidRDefault="006A0385" w:rsidP="006A0385">
      <w:pPr>
        <w:widowControl/>
        <w:autoSpaceDE/>
        <w:autoSpaceDN/>
        <w:spacing w:after="200" w:line="276" w:lineRule="auto"/>
        <w:rPr>
          <w:sz w:val="24"/>
          <w:szCs w:val="24"/>
        </w:rPr>
      </w:pPr>
    </w:p>
    <w:p w:rsidR="006A0385" w:rsidRPr="006A0385" w:rsidRDefault="006A0385" w:rsidP="006A0385">
      <w:pPr>
        <w:widowControl/>
        <w:autoSpaceDE/>
        <w:autoSpaceDN/>
        <w:spacing w:after="200" w:line="276" w:lineRule="auto"/>
        <w:rPr>
          <w:sz w:val="24"/>
          <w:szCs w:val="24"/>
        </w:rPr>
      </w:pPr>
    </w:p>
    <w:p w:rsidR="006A0385" w:rsidRPr="006A0385" w:rsidRDefault="006A0385" w:rsidP="006A0385">
      <w:pPr>
        <w:widowControl/>
        <w:autoSpaceDE/>
        <w:autoSpaceDN/>
        <w:spacing w:after="200" w:line="276" w:lineRule="auto"/>
        <w:rPr>
          <w:sz w:val="24"/>
          <w:szCs w:val="24"/>
        </w:rPr>
      </w:pPr>
    </w:p>
    <w:p w:rsidR="006A0385" w:rsidRPr="006A0385" w:rsidRDefault="006A0385" w:rsidP="006A0385">
      <w:pPr>
        <w:widowControl/>
        <w:autoSpaceDE/>
        <w:autoSpaceDN/>
        <w:spacing w:after="200" w:line="276" w:lineRule="auto"/>
        <w:rPr>
          <w:sz w:val="24"/>
          <w:szCs w:val="24"/>
        </w:rPr>
      </w:pPr>
    </w:p>
    <w:p w:rsidR="006A0385" w:rsidRPr="006A0385" w:rsidRDefault="006A0385" w:rsidP="006A0385">
      <w:pPr>
        <w:widowControl/>
        <w:autoSpaceDE/>
        <w:autoSpaceDN/>
        <w:spacing w:after="200" w:line="276" w:lineRule="auto"/>
        <w:rPr>
          <w:sz w:val="24"/>
          <w:szCs w:val="24"/>
        </w:rPr>
      </w:pPr>
    </w:p>
    <w:p w:rsidR="006A0385" w:rsidRDefault="006A0385" w:rsidP="00884DC8"/>
    <w:p w:rsidR="006A0385" w:rsidRDefault="006A0385" w:rsidP="00884DC8"/>
    <w:p w:rsidR="006A0385" w:rsidRDefault="006A0385" w:rsidP="00884DC8"/>
    <w:p w:rsidR="006A0385" w:rsidRDefault="006A0385" w:rsidP="00884DC8"/>
    <w:p w:rsidR="006A0385" w:rsidRPr="00884DC8" w:rsidRDefault="006A0385" w:rsidP="00884DC8">
      <w:pPr>
        <w:sectPr w:rsidR="006A0385" w:rsidRPr="00884DC8" w:rsidSect="006A0385">
          <w:pgSz w:w="12240" w:h="15840"/>
          <w:pgMar w:top="1820" w:right="1440" w:bottom="1200" w:left="1260" w:header="0" w:footer="1015" w:gutter="0"/>
          <w:pgNumType w:fmt="lowerRoman"/>
          <w:cols w:space="720"/>
          <w:titlePg/>
          <w:docGrid w:linePitch="299"/>
        </w:sectPr>
      </w:pPr>
    </w:p>
    <w:p w:rsidR="0030057D" w:rsidRPr="0019591F" w:rsidRDefault="0030057D" w:rsidP="0019591F">
      <w:pPr>
        <w:pStyle w:val="Heading1"/>
        <w:spacing w:line="360" w:lineRule="auto"/>
        <w:ind w:left="180"/>
      </w:pPr>
      <w:bookmarkStart w:id="7" w:name="_Toc207537440"/>
      <w:r w:rsidRPr="00ED1BD2">
        <w:lastRenderedPageBreak/>
        <w:t>LIST OF ABRIVATIONS AND ACCRONYMS</w:t>
      </w:r>
      <w:bookmarkEnd w:id="7"/>
    </w:p>
    <w:tbl>
      <w:tblPr>
        <w:tblW w:w="0" w:type="auto"/>
        <w:tblInd w:w="-193" w:type="dxa"/>
        <w:tblLayout w:type="fixed"/>
        <w:tblCellMar>
          <w:left w:w="0" w:type="dxa"/>
          <w:right w:w="0" w:type="dxa"/>
        </w:tblCellMar>
        <w:tblLook w:val="01E0" w:firstRow="1" w:lastRow="1" w:firstColumn="1" w:lastColumn="1" w:noHBand="0" w:noVBand="0"/>
      </w:tblPr>
      <w:tblGrid>
        <w:gridCol w:w="1543"/>
        <w:gridCol w:w="5600"/>
      </w:tblGrid>
      <w:tr w:rsidR="0030057D" w:rsidRPr="0023214D" w:rsidTr="00C76A80">
        <w:trPr>
          <w:trHeight w:val="339"/>
        </w:trPr>
        <w:tc>
          <w:tcPr>
            <w:tcW w:w="1543" w:type="dxa"/>
          </w:tcPr>
          <w:p w:rsidR="0030057D" w:rsidRPr="0023214D" w:rsidRDefault="0030057D" w:rsidP="0030057D">
            <w:pPr>
              <w:pStyle w:val="TableParagraph"/>
              <w:spacing w:line="360" w:lineRule="auto"/>
              <w:ind w:left="180"/>
              <w:jc w:val="both"/>
              <w:rPr>
                <w:sz w:val="24"/>
                <w:szCs w:val="24"/>
              </w:rPr>
            </w:pPr>
            <w:r w:rsidRPr="0023214D">
              <w:rPr>
                <w:spacing w:val="-5"/>
                <w:sz w:val="24"/>
                <w:szCs w:val="24"/>
              </w:rPr>
              <w:t>ADB</w:t>
            </w:r>
          </w:p>
        </w:tc>
        <w:tc>
          <w:tcPr>
            <w:tcW w:w="5600" w:type="dxa"/>
          </w:tcPr>
          <w:p w:rsidR="0030057D" w:rsidRPr="0023214D" w:rsidRDefault="0030057D" w:rsidP="0030057D">
            <w:pPr>
              <w:pStyle w:val="TableParagraph"/>
              <w:spacing w:line="360" w:lineRule="auto"/>
              <w:ind w:left="180"/>
              <w:jc w:val="both"/>
              <w:rPr>
                <w:sz w:val="24"/>
                <w:szCs w:val="24"/>
              </w:rPr>
            </w:pPr>
            <w:r w:rsidRPr="0023214D">
              <w:rPr>
                <w:sz w:val="24"/>
                <w:szCs w:val="24"/>
              </w:rPr>
              <w:t>African</w:t>
            </w:r>
            <w:r w:rsidRPr="0023214D">
              <w:rPr>
                <w:spacing w:val="-3"/>
                <w:sz w:val="24"/>
                <w:szCs w:val="24"/>
              </w:rPr>
              <w:t xml:space="preserve"> </w:t>
            </w:r>
            <w:r w:rsidRPr="0023214D">
              <w:rPr>
                <w:sz w:val="24"/>
                <w:szCs w:val="24"/>
              </w:rPr>
              <w:t>Development</w:t>
            </w:r>
            <w:r w:rsidRPr="0023214D">
              <w:rPr>
                <w:spacing w:val="-2"/>
                <w:sz w:val="24"/>
                <w:szCs w:val="24"/>
              </w:rPr>
              <w:t xml:space="preserve"> </w:t>
            </w:r>
            <w:r w:rsidRPr="0023214D">
              <w:rPr>
                <w:spacing w:val="-4"/>
                <w:sz w:val="24"/>
                <w:szCs w:val="24"/>
              </w:rPr>
              <w:t>Bank</w:t>
            </w:r>
          </w:p>
        </w:tc>
      </w:tr>
      <w:tr w:rsidR="0030057D" w:rsidRPr="0023214D" w:rsidTr="00C76A80">
        <w:trPr>
          <w:trHeight w:val="414"/>
        </w:trPr>
        <w:tc>
          <w:tcPr>
            <w:tcW w:w="1543" w:type="dxa"/>
          </w:tcPr>
          <w:p w:rsidR="0030057D" w:rsidRPr="0023214D" w:rsidRDefault="0030057D" w:rsidP="0030057D">
            <w:pPr>
              <w:pStyle w:val="TableParagraph"/>
              <w:spacing w:before="63" w:line="360" w:lineRule="auto"/>
              <w:ind w:left="180"/>
              <w:jc w:val="both"/>
              <w:rPr>
                <w:sz w:val="24"/>
                <w:szCs w:val="24"/>
              </w:rPr>
            </w:pPr>
            <w:r w:rsidRPr="0023214D">
              <w:rPr>
                <w:spacing w:val="-5"/>
                <w:sz w:val="24"/>
                <w:szCs w:val="24"/>
              </w:rPr>
              <w:t>BIB</w:t>
            </w:r>
          </w:p>
        </w:tc>
        <w:tc>
          <w:tcPr>
            <w:tcW w:w="5600" w:type="dxa"/>
          </w:tcPr>
          <w:p w:rsidR="0030057D" w:rsidRPr="0023214D" w:rsidRDefault="0030057D" w:rsidP="0030057D">
            <w:pPr>
              <w:pStyle w:val="TableParagraph"/>
              <w:spacing w:before="63" w:line="360" w:lineRule="auto"/>
              <w:ind w:left="180"/>
              <w:jc w:val="both"/>
              <w:rPr>
                <w:sz w:val="24"/>
                <w:szCs w:val="24"/>
              </w:rPr>
            </w:pPr>
            <w:r w:rsidRPr="0023214D">
              <w:rPr>
                <w:sz w:val="24"/>
                <w:szCs w:val="24"/>
              </w:rPr>
              <w:t>Buna</w:t>
            </w:r>
            <w:r w:rsidRPr="0023214D">
              <w:rPr>
                <w:spacing w:val="-5"/>
                <w:sz w:val="24"/>
                <w:szCs w:val="24"/>
              </w:rPr>
              <w:t xml:space="preserve"> </w:t>
            </w:r>
            <w:r w:rsidRPr="0023214D">
              <w:rPr>
                <w:sz w:val="24"/>
                <w:szCs w:val="24"/>
              </w:rPr>
              <w:t>International</w:t>
            </w:r>
            <w:r w:rsidRPr="0023214D">
              <w:rPr>
                <w:spacing w:val="-2"/>
                <w:sz w:val="24"/>
                <w:szCs w:val="24"/>
              </w:rPr>
              <w:t xml:space="preserve"> </w:t>
            </w:r>
            <w:r w:rsidRPr="0023214D">
              <w:rPr>
                <w:spacing w:val="-4"/>
                <w:sz w:val="24"/>
                <w:szCs w:val="24"/>
              </w:rPr>
              <w:t>Bank</w:t>
            </w:r>
          </w:p>
        </w:tc>
      </w:tr>
      <w:tr w:rsidR="0030057D" w:rsidRPr="0023214D" w:rsidTr="00C76A80">
        <w:trPr>
          <w:trHeight w:val="414"/>
        </w:trPr>
        <w:tc>
          <w:tcPr>
            <w:tcW w:w="1543" w:type="dxa"/>
          </w:tcPr>
          <w:p w:rsidR="0030057D" w:rsidRPr="0023214D" w:rsidRDefault="0030057D" w:rsidP="0030057D">
            <w:pPr>
              <w:pStyle w:val="TableParagraph"/>
              <w:spacing w:before="64" w:line="360" w:lineRule="auto"/>
              <w:ind w:left="180"/>
              <w:jc w:val="both"/>
              <w:rPr>
                <w:sz w:val="24"/>
                <w:szCs w:val="24"/>
              </w:rPr>
            </w:pPr>
            <w:r w:rsidRPr="0023214D">
              <w:rPr>
                <w:spacing w:val="-4"/>
                <w:sz w:val="24"/>
                <w:szCs w:val="24"/>
              </w:rPr>
              <w:t>CRMD</w:t>
            </w:r>
          </w:p>
        </w:tc>
        <w:tc>
          <w:tcPr>
            <w:tcW w:w="5600" w:type="dxa"/>
          </w:tcPr>
          <w:p w:rsidR="0030057D" w:rsidRPr="0023214D" w:rsidRDefault="0030057D" w:rsidP="0030057D">
            <w:pPr>
              <w:pStyle w:val="TableParagraph"/>
              <w:spacing w:before="64" w:line="360" w:lineRule="auto"/>
              <w:ind w:left="180"/>
              <w:jc w:val="both"/>
              <w:rPr>
                <w:sz w:val="24"/>
                <w:szCs w:val="24"/>
              </w:rPr>
            </w:pPr>
            <w:r w:rsidRPr="0023214D">
              <w:rPr>
                <w:sz w:val="24"/>
                <w:szCs w:val="24"/>
              </w:rPr>
              <w:t>Credit</w:t>
            </w:r>
            <w:r w:rsidRPr="0023214D">
              <w:rPr>
                <w:spacing w:val="-3"/>
                <w:sz w:val="24"/>
                <w:szCs w:val="24"/>
              </w:rPr>
              <w:t xml:space="preserve"> </w:t>
            </w:r>
            <w:r w:rsidRPr="0023214D">
              <w:rPr>
                <w:sz w:val="24"/>
                <w:szCs w:val="24"/>
              </w:rPr>
              <w:t>Management</w:t>
            </w:r>
            <w:r w:rsidRPr="0023214D">
              <w:rPr>
                <w:spacing w:val="-3"/>
                <w:sz w:val="24"/>
                <w:szCs w:val="24"/>
              </w:rPr>
              <w:t xml:space="preserve"> </w:t>
            </w:r>
            <w:r w:rsidRPr="0023214D">
              <w:rPr>
                <w:spacing w:val="-2"/>
                <w:sz w:val="24"/>
                <w:szCs w:val="24"/>
              </w:rPr>
              <w:t>Directorate</w:t>
            </w:r>
          </w:p>
        </w:tc>
      </w:tr>
      <w:tr w:rsidR="0030057D" w:rsidRPr="0023214D" w:rsidTr="00C76A80">
        <w:trPr>
          <w:trHeight w:val="413"/>
        </w:trPr>
        <w:tc>
          <w:tcPr>
            <w:tcW w:w="1543" w:type="dxa"/>
          </w:tcPr>
          <w:p w:rsidR="0030057D" w:rsidRPr="0023214D" w:rsidRDefault="0030057D" w:rsidP="0030057D">
            <w:pPr>
              <w:pStyle w:val="TableParagraph"/>
              <w:spacing w:before="63" w:line="360" w:lineRule="auto"/>
              <w:ind w:left="180"/>
              <w:jc w:val="both"/>
              <w:rPr>
                <w:sz w:val="24"/>
                <w:szCs w:val="24"/>
              </w:rPr>
            </w:pPr>
            <w:r w:rsidRPr="0023214D">
              <w:rPr>
                <w:spacing w:val="-5"/>
                <w:sz w:val="24"/>
                <w:szCs w:val="24"/>
              </w:rPr>
              <w:t>DBE</w:t>
            </w:r>
          </w:p>
        </w:tc>
        <w:tc>
          <w:tcPr>
            <w:tcW w:w="5600" w:type="dxa"/>
          </w:tcPr>
          <w:p w:rsidR="0030057D" w:rsidRPr="0023214D" w:rsidRDefault="0030057D" w:rsidP="0030057D">
            <w:pPr>
              <w:pStyle w:val="TableParagraph"/>
              <w:spacing w:before="63" w:line="360" w:lineRule="auto"/>
              <w:ind w:left="180"/>
              <w:jc w:val="both"/>
              <w:rPr>
                <w:sz w:val="24"/>
                <w:szCs w:val="24"/>
              </w:rPr>
            </w:pPr>
            <w:r w:rsidRPr="0023214D">
              <w:rPr>
                <w:sz w:val="24"/>
                <w:szCs w:val="24"/>
              </w:rPr>
              <w:t>Development</w:t>
            </w:r>
            <w:r w:rsidRPr="0023214D">
              <w:rPr>
                <w:spacing w:val="-2"/>
                <w:sz w:val="24"/>
                <w:szCs w:val="24"/>
              </w:rPr>
              <w:t xml:space="preserve"> </w:t>
            </w:r>
            <w:r w:rsidRPr="0023214D">
              <w:rPr>
                <w:sz w:val="24"/>
                <w:szCs w:val="24"/>
              </w:rPr>
              <w:t>bank</w:t>
            </w:r>
            <w:r w:rsidRPr="0023214D">
              <w:rPr>
                <w:spacing w:val="-1"/>
                <w:sz w:val="24"/>
                <w:szCs w:val="24"/>
              </w:rPr>
              <w:t xml:space="preserve"> </w:t>
            </w:r>
            <w:r w:rsidRPr="0023214D">
              <w:rPr>
                <w:sz w:val="24"/>
                <w:szCs w:val="24"/>
              </w:rPr>
              <w:t>of</w:t>
            </w:r>
            <w:r w:rsidRPr="0023214D">
              <w:rPr>
                <w:spacing w:val="-1"/>
                <w:sz w:val="24"/>
                <w:szCs w:val="24"/>
              </w:rPr>
              <w:t xml:space="preserve"> </w:t>
            </w:r>
            <w:r w:rsidRPr="0023214D">
              <w:rPr>
                <w:spacing w:val="-2"/>
                <w:sz w:val="24"/>
                <w:szCs w:val="24"/>
              </w:rPr>
              <w:t>Ethiopia</w:t>
            </w:r>
          </w:p>
        </w:tc>
      </w:tr>
      <w:tr w:rsidR="0030057D" w:rsidRPr="0023214D" w:rsidTr="00C76A80">
        <w:trPr>
          <w:trHeight w:val="413"/>
        </w:trPr>
        <w:tc>
          <w:tcPr>
            <w:tcW w:w="1543" w:type="dxa"/>
          </w:tcPr>
          <w:p w:rsidR="0030057D" w:rsidRPr="0023214D" w:rsidRDefault="0030057D" w:rsidP="0030057D">
            <w:pPr>
              <w:pStyle w:val="TableParagraph"/>
              <w:spacing w:before="64" w:line="360" w:lineRule="auto"/>
              <w:ind w:left="180"/>
              <w:jc w:val="both"/>
              <w:rPr>
                <w:sz w:val="24"/>
                <w:szCs w:val="24"/>
              </w:rPr>
            </w:pPr>
            <w:r w:rsidRPr="0023214D">
              <w:rPr>
                <w:spacing w:val="-2"/>
                <w:sz w:val="24"/>
                <w:szCs w:val="24"/>
              </w:rPr>
              <w:t>EFCMD</w:t>
            </w:r>
          </w:p>
        </w:tc>
        <w:tc>
          <w:tcPr>
            <w:tcW w:w="5600" w:type="dxa"/>
          </w:tcPr>
          <w:p w:rsidR="0030057D" w:rsidRPr="0023214D" w:rsidRDefault="0030057D" w:rsidP="0030057D">
            <w:pPr>
              <w:pStyle w:val="TableParagraph"/>
              <w:spacing w:before="64" w:line="360" w:lineRule="auto"/>
              <w:ind w:left="180"/>
              <w:jc w:val="both"/>
              <w:rPr>
                <w:sz w:val="24"/>
                <w:szCs w:val="24"/>
              </w:rPr>
            </w:pPr>
            <w:r w:rsidRPr="0023214D">
              <w:rPr>
                <w:sz w:val="24"/>
                <w:szCs w:val="24"/>
              </w:rPr>
              <w:t>External</w:t>
            </w:r>
            <w:r w:rsidRPr="0023214D">
              <w:rPr>
                <w:spacing w:val="-2"/>
                <w:sz w:val="24"/>
                <w:szCs w:val="24"/>
              </w:rPr>
              <w:t xml:space="preserve"> </w:t>
            </w:r>
            <w:r w:rsidRPr="0023214D">
              <w:rPr>
                <w:sz w:val="24"/>
                <w:szCs w:val="24"/>
              </w:rPr>
              <w:t>Fund</w:t>
            </w:r>
            <w:r w:rsidRPr="0023214D">
              <w:rPr>
                <w:spacing w:val="-2"/>
                <w:sz w:val="24"/>
                <w:szCs w:val="24"/>
              </w:rPr>
              <w:t xml:space="preserve"> </w:t>
            </w:r>
            <w:r w:rsidRPr="0023214D">
              <w:rPr>
                <w:sz w:val="24"/>
                <w:szCs w:val="24"/>
              </w:rPr>
              <w:t>and</w:t>
            </w:r>
            <w:r w:rsidRPr="0023214D">
              <w:rPr>
                <w:spacing w:val="-2"/>
                <w:sz w:val="24"/>
                <w:szCs w:val="24"/>
              </w:rPr>
              <w:t xml:space="preserve"> </w:t>
            </w:r>
            <w:r w:rsidRPr="0023214D">
              <w:rPr>
                <w:sz w:val="24"/>
                <w:szCs w:val="24"/>
              </w:rPr>
              <w:t>Credit</w:t>
            </w:r>
            <w:r w:rsidRPr="0023214D">
              <w:rPr>
                <w:spacing w:val="1"/>
                <w:sz w:val="24"/>
                <w:szCs w:val="24"/>
              </w:rPr>
              <w:t xml:space="preserve"> </w:t>
            </w:r>
            <w:r w:rsidRPr="0023214D">
              <w:rPr>
                <w:sz w:val="24"/>
                <w:szCs w:val="24"/>
              </w:rPr>
              <w:t>Management</w:t>
            </w:r>
            <w:r w:rsidRPr="0023214D">
              <w:rPr>
                <w:spacing w:val="-1"/>
                <w:sz w:val="24"/>
                <w:szCs w:val="24"/>
              </w:rPr>
              <w:t xml:space="preserve"> </w:t>
            </w:r>
            <w:r w:rsidRPr="0023214D">
              <w:rPr>
                <w:spacing w:val="-2"/>
                <w:sz w:val="24"/>
                <w:szCs w:val="24"/>
              </w:rPr>
              <w:t>Directorate</w:t>
            </w:r>
          </w:p>
        </w:tc>
      </w:tr>
      <w:tr w:rsidR="0030057D" w:rsidRPr="0023214D" w:rsidTr="00C76A80">
        <w:trPr>
          <w:trHeight w:val="414"/>
        </w:trPr>
        <w:tc>
          <w:tcPr>
            <w:tcW w:w="1543" w:type="dxa"/>
          </w:tcPr>
          <w:p w:rsidR="0030057D" w:rsidRPr="0023214D" w:rsidRDefault="0030057D" w:rsidP="0030057D">
            <w:pPr>
              <w:pStyle w:val="TableParagraph"/>
              <w:spacing w:before="63" w:line="360" w:lineRule="auto"/>
              <w:ind w:left="180"/>
              <w:jc w:val="both"/>
              <w:rPr>
                <w:sz w:val="24"/>
                <w:szCs w:val="24"/>
              </w:rPr>
            </w:pPr>
            <w:r w:rsidRPr="0023214D">
              <w:rPr>
                <w:spacing w:val="-2"/>
                <w:sz w:val="24"/>
                <w:szCs w:val="24"/>
              </w:rPr>
              <w:t>FREQ.</w:t>
            </w:r>
          </w:p>
        </w:tc>
        <w:tc>
          <w:tcPr>
            <w:tcW w:w="5600" w:type="dxa"/>
          </w:tcPr>
          <w:p w:rsidR="0030057D" w:rsidRPr="0023214D" w:rsidRDefault="0030057D" w:rsidP="0030057D">
            <w:pPr>
              <w:pStyle w:val="TableParagraph"/>
              <w:spacing w:before="63" w:line="360" w:lineRule="auto"/>
              <w:ind w:left="180"/>
              <w:jc w:val="both"/>
              <w:rPr>
                <w:sz w:val="24"/>
                <w:szCs w:val="24"/>
              </w:rPr>
            </w:pPr>
            <w:r w:rsidRPr="0023214D">
              <w:rPr>
                <w:spacing w:val="-2"/>
                <w:sz w:val="24"/>
                <w:szCs w:val="24"/>
              </w:rPr>
              <w:t>Frequency</w:t>
            </w:r>
          </w:p>
        </w:tc>
      </w:tr>
      <w:tr w:rsidR="0030057D" w:rsidRPr="0023214D" w:rsidTr="00C76A80">
        <w:trPr>
          <w:trHeight w:val="414"/>
        </w:trPr>
        <w:tc>
          <w:tcPr>
            <w:tcW w:w="1543" w:type="dxa"/>
          </w:tcPr>
          <w:p w:rsidR="0030057D" w:rsidRPr="0023214D" w:rsidRDefault="0030057D" w:rsidP="0030057D">
            <w:pPr>
              <w:pStyle w:val="TableParagraph"/>
              <w:spacing w:before="64" w:line="360" w:lineRule="auto"/>
              <w:ind w:left="180"/>
              <w:jc w:val="both"/>
              <w:rPr>
                <w:sz w:val="24"/>
                <w:szCs w:val="24"/>
              </w:rPr>
            </w:pPr>
            <w:r w:rsidRPr="0023214D">
              <w:rPr>
                <w:spacing w:val="-5"/>
                <w:sz w:val="24"/>
                <w:szCs w:val="24"/>
              </w:rPr>
              <w:t>KCB</w:t>
            </w:r>
          </w:p>
        </w:tc>
        <w:tc>
          <w:tcPr>
            <w:tcW w:w="5600" w:type="dxa"/>
          </w:tcPr>
          <w:p w:rsidR="0030057D" w:rsidRPr="0023214D" w:rsidRDefault="0030057D" w:rsidP="0030057D">
            <w:pPr>
              <w:pStyle w:val="TableParagraph"/>
              <w:spacing w:before="64" w:line="360" w:lineRule="auto"/>
              <w:ind w:left="180"/>
              <w:jc w:val="both"/>
              <w:rPr>
                <w:sz w:val="24"/>
                <w:szCs w:val="24"/>
              </w:rPr>
            </w:pPr>
            <w:r w:rsidRPr="0023214D">
              <w:rPr>
                <w:sz w:val="24"/>
                <w:szCs w:val="24"/>
              </w:rPr>
              <w:t>Kenyan</w:t>
            </w:r>
            <w:r w:rsidRPr="0023214D">
              <w:rPr>
                <w:spacing w:val="-3"/>
                <w:sz w:val="24"/>
                <w:szCs w:val="24"/>
              </w:rPr>
              <w:t xml:space="preserve"> </w:t>
            </w:r>
            <w:r w:rsidRPr="0023214D">
              <w:rPr>
                <w:sz w:val="24"/>
                <w:szCs w:val="24"/>
              </w:rPr>
              <w:t>Commercial</w:t>
            </w:r>
            <w:r w:rsidRPr="0023214D">
              <w:rPr>
                <w:spacing w:val="-3"/>
                <w:sz w:val="24"/>
                <w:szCs w:val="24"/>
              </w:rPr>
              <w:t xml:space="preserve"> </w:t>
            </w:r>
            <w:r w:rsidRPr="0023214D">
              <w:rPr>
                <w:spacing w:val="-4"/>
                <w:sz w:val="24"/>
                <w:szCs w:val="24"/>
              </w:rPr>
              <w:t>Bank</w:t>
            </w:r>
          </w:p>
        </w:tc>
      </w:tr>
      <w:tr w:rsidR="0030057D" w:rsidRPr="0023214D" w:rsidTr="00C76A80">
        <w:trPr>
          <w:trHeight w:val="414"/>
        </w:trPr>
        <w:tc>
          <w:tcPr>
            <w:tcW w:w="1543" w:type="dxa"/>
          </w:tcPr>
          <w:p w:rsidR="0030057D" w:rsidRPr="0023214D" w:rsidRDefault="0030057D" w:rsidP="0030057D">
            <w:pPr>
              <w:pStyle w:val="TableParagraph"/>
              <w:spacing w:before="63" w:line="360" w:lineRule="auto"/>
              <w:ind w:left="180"/>
              <w:jc w:val="both"/>
              <w:rPr>
                <w:sz w:val="24"/>
                <w:szCs w:val="24"/>
              </w:rPr>
            </w:pPr>
            <w:r w:rsidRPr="0023214D">
              <w:rPr>
                <w:spacing w:val="-5"/>
                <w:sz w:val="24"/>
                <w:szCs w:val="24"/>
              </w:rPr>
              <w:t>KYC</w:t>
            </w:r>
          </w:p>
        </w:tc>
        <w:tc>
          <w:tcPr>
            <w:tcW w:w="5600" w:type="dxa"/>
          </w:tcPr>
          <w:p w:rsidR="0030057D" w:rsidRPr="0023214D" w:rsidRDefault="0030057D" w:rsidP="0030057D">
            <w:pPr>
              <w:pStyle w:val="TableParagraph"/>
              <w:spacing w:before="63" w:line="360" w:lineRule="auto"/>
              <w:ind w:left="180"/>
              <w:jc w:val="both"/>
              <w:rPr>
                <w:sz w:val="24"/>
                <w:szCs w:val="24"/>
              </w:rPr>
            </w:pPr>
            <w:r w:rsidRPr="0023214D">
              <w:rPr>
                <w:sz w:val="24"/>
                <w:szCs w:val="24"/>
              </w:rPr>
              <w:t>Know</w:t>
            </w:r>
            <w:r w:rsidRPr="0023214D">
              <w:rPr>
                <w:spacing w:val="-1"/>
                <w:sz w:val="24"/>
                <w:szCs w:val="24"/>
              </w:rPr>
              <w:t xml:space="preserve"> </w:t>
            </w:r>
            <w:r w:rsidRPr="0023214D">
              <w:rPr>
                <w:sz w:val="24"/>
                <w:szCs w:val="24"/>
              </w:rPr>
              <w:t>Your</w:t>
            </w:r>
            <w:r w:rsidRPr="0023214D">
              <w:rPr>
                <w:spacing w:val="-2"/>
                <w:sz w:val="24"/>
                <w:szCs w:val="24"/>
              </w:rPr>
              <w:t xml:space="preserve"> Customer</w:t>
            </w:r>
          </w:p>
        </w:tc>
      </w:tr>
      <w:tr w:rsidR="0030057D" w:rsidRPr="0023214D" w:rsidTr="00C76A80">
        <w:trPr>
          <w:trHeight w:val="413"/>
        </w:trPr>
        <w:tc>
          <w:tcPr>
            <w:tcW w:w="1543" w:type="dxa"/>
          </w:tcPr>
          <w:p w:rsidR="0030057D" w:rsidRPr="0023214D" w:rsidRDefault="0030057D" w:rsidP="0030057D">
            <w:pPr>
              <w:pStyle w:val="TableParagraph"/>
              <w:spacing w:before="64" w:line="360" w:lineRule="auto"/>
              <w:ind w:left="180"/>
              <w:jc w:val="both"/>
              <w:rPr>
                <w:sz w:val="24"/>
                <w:szCs w:val="24"/>
              </w:rPr>
            </w:pPr>
            <w:r w:rsidRPr="0023214D">
              <w:rPr>
                <w:spacing w:val="-5"/>
                <w:sz w:val="24"/>
                <w:szCs w:val="24"/>
              </w:rPr>
              <w:t>LAP</w:t>
            </w:r>
          </w:p>
        </w:tc>
        <w:tc>
          <w:tcPr>
            <w:tcW w:w="5600" w:type="dxa"/>
          </w:tcPr>
          <w:p w:rsidR="0030057D" w:rsidRPr="0023214D" w:rsidRDefault="0030057D" w:rsidP="0030057D">
            <w:pPr>
              <w:pStyle w:val="TableParagraph"/>
              <w:spacing w:before="64" w:line="360" w:lineRule="auto"/>
              <w:ind w:left="180"/>
              <w:jc w:val="both"/>
              <w:rPr>
                <w:sz w:val="24"/>
                <w:szCs w:val="24"/>
              </w:rPr>
            </w:pPr>
            <w:r w:rsidRPr="0023214D">
              <w:rPr>
                <w:sz w:val="24"/>
                <w:szCs w:val="24"/>
              </w:rPr>
              <w:t>Loan</w:t>
            </w:r>
            <w:r w:rsidRPr="0023214D">
              <w:rPr>
                <w:spacing w:val="-2"/>
                <w:sz w:val="24"/>
                <w:szCs w:val="24"/>
              </w:rPr>
              <w:t xml:space="preserve"> </w:t>
            </w:r>
            <w:r w:rsidRPr="0023214D">
              <w:rPr>
                <w:sz w:val="24"/>
                <w:szCs w:val="24"/>
              </w:rPr>
              <w:t>Approval</w:t>
            </w:r>
            <w:r w:rsidRPr="0023214D">
              <w:rPr>
                <w:spacing w:val="-3"/>
                <w:sz w:val="24"/>
                <w:szCs w:val="24"/>
              </w:rPr>
              <w:t xml:space="preserve"> </w:t>
            </w:r>
            <w:r w:rsidRPr="0023214D">
              <w:rPr>
                <w:spacing w:val="-2"/>
                <w:sz w:val="24"/>
                <w:szCs w:val="24"/>
              </w:rPr>
              <w:t>Process</w:t>
            </w:r>
          </w:p>
        </w:tc>
      </w:tr>
      <w:tr w:rsidR="0030057D" w:rsidRPr="0023214D" w:rsidTr="00C76A80">
        <w:trPr>
          <w:trHeight w:val="413"/>
        </w:trPr>
        <w:tc>
          <w:tcPr>
            <w:tcW w:w="1543" w:type="dxa"/>
          </w:tcPr>
          <w:p w:rsidR="0030057D" w:rsidRPr="0023214D" w:rsidRDefault="0030057D" w:rsidP="0030057D">
            <w:pPr>
              <w:pStyle w:val="TableParagraph"/>
              <w:spacing w:before="63" w:line="360" w:lineRule="auto"/>
              <w:ind w:left="180"/>
              <w:jc w:val="both"/>
              <w:rPr>
                <w:sz w:val="24"/>
                <w:szCs w:val="24"/>
              </w:rPr>
            </w:pPr>
            <w:r w:rsidRPr="0023214D">
              <w:rPr>
                <w:spacing w:val="-5"/>
                <w:sz w:val="24"/>
                <w:szCs w:val="24"/>
              </w:rPr>
              <w:t>LAT</w:t>
            </w:r>
          </w:p>
        </w:tc>
        <w:tc>
          <w:tcPr>
            <w:tcW w:w="5600" w:type="dxa"/>
          </w:tcPr>
          <w:p w:rsidR="0030057D" w:rsidRPr="0023214D" w:rsidRDefault="0030057D" w:rsidP="0030057D">
            <w:pPr>
              <w:pStyle w:val="TableParagraph"/>
              <w:spacing w:before="63" w:line="360" w:lineRule="auto"/>
              <w:ind w:left="180"/>
              <w:jc w:val="both"/>
              <w:rPr>
                <w:sz w:val="24"/>
                <w:szCs w:val="24"/>
              </w:rPr>
            </w:pPr>
            <w:r w:rsidRPr="0023214D">
              <w:rPr>
                <w:sz w:val="24"/>
                <w:szCs w:val="24"/>
              </w:rPr>
              <w:t>Loan</w:t>
            </w:r>
            <w:r w:rsidRPr="0023214D">
              <w:rPr>
                <w:spacing w:val="-2"/>
                <w:sz w:val="24"/>
                <w:szCs w:val="24"/>
              </w:rPr>
              <w:t xml:space="preserve"> </w:t>
            </w:r>
            <w:r w:rsidRPr="0023214D">
              <w:rPr>
                <w:sz w:val="24"/>
                <w:szCs w:val="24"/>
              </w:rPr>
              <w:t>Approval</w:t>
            </w:r>
            <w:r w:rsidRPr="0023214D">
              <w:rPr>
                <w:spacing w:val="-3"/>
                <w:sz w:val="24"/>
                <w:szCs w:val="24"/>
              </w:rPr>
              <w:t xml:space="preserve"> </w:t>
            </w:r>
            <w:r w:rsidRPr="0023214D">
              <w:rPr>
                <w:spacing w:val="-4"/>
                <w:sz w:val="24"/>
                <w:szCs w:val="24"/>
              </w:rPr>
              <w:t>Team</w:t>
            </w:r>
          </w:p>
        </w:tc>
      </w:tr>
      <w:tr w:rsidR="0030057D" w:rsidRPr="0023214D" w:rsidTr="00C76A80">
        <w:trPr>
          <w:trHeight w:val="413"/>
        </w:trPr>
        <w:tc>
          <w:tcPr>
            <w:tcW w:w="1543" w:type="dxa"/>
          </w:tcPr>
          <w:p w:rsidR="0030057D" w:rsidRPr="0023214D" w:rsidRDefault="0030057D" w:rsidP="0030057D">
            <w:pPr>
              <w:pStyle w:val="TableParagraph"/>
              <w:spacing w:before="64" w:line="360" w:lineRule="auto"/>
              <w:ind w:left="180"/>
              <w:jc w:val="both"/>
              <w:rPr>
                <w:sz w:val="24"/>
                <w:szCs w:val="24"/>
              </w:rPr>
            </w:pPr>
            <w:r w:rsidRPr="0023214D">
              <w:rPr>
                <w:spacing w:val="-5"/>
                <w:sz w:val="24"/>
                <w:szCs w:val="24"/>
              </w:rPr>
              <w:t>MFI</w:t>
            </w:r>
          </w:p>
        </w:tc>
        <w:tc>
          <w:tcPr>
            <w:tcW w:w="5600" w:type="dxa"/>
          </w:tcPr>
          <w:p w:rsidR="0030057D" w:rsidRPr="0023214D" w:rsidRDefault="0030057D" w:rsidP="0030057D">
            <w:pPr>
              <w:pStyle w:val="TableParagraph"/>
              <w:spacing w:before="64" w:line="360" w:lineRule="auto"/>
              <w:ind w:left="180"/>
              <w:jc w:val="both"/>
              <w:rPr>
                <w:sz w:val="24"/>
                <w:szCs w:val="24"/>
              </w:rPr>
            </w:pPr>
            <w:r w:rsidRPr="0023214D">
              <w:rPr>
                <w:sz w:val="24"/>
                <w:szCs w:val="24"/>
              </w:rPr>
              <w:t>Micro</w:t>
            </w:r>
            <w:r w:rsidRPr="0023214D">
              <w:rPr>
                <w:spacing w:val="-2"/>
                <w:sz w:val="24"/>
                <w:szCs w:val="24"/>
              </w:rPr>
              <w:t xml:space="preserve"> </w:t>
            </w:r>
            <w:r w:rsidRPr="0023214D">
              <w:rPr>
                <w:sz w:val="24"/>
                <w:szCs w:val="24"/>
              </w:rPr>
              <w:t>Finance</w:t>
            </w:r>
            <w:r w:rsidRPr="0023214D">
              <w:rPr>
                <w:spacing w:val="-1"/>
                <w:sz w:val="24"/>
                <w:szCs w:val="24"/>
              </w:rPr>
              <w:t xml:space="preserve"> </w:t>
            </w:r>
            <w:r w:rsidRPr="0023214D">
              <w:rPr>
                <w:spacing w:val="-2"/>
                <w:sz w:val="24"/>
                <w:szCs w:val="24"/>
              </w:rPr>
              <w:t>Institution</w:t>
            </w:r>
          </w:p>
        </w:tc>
      </w:tr>
      <w:tr w:rsidR="0030057D" w:rsidRPr="0023214D" w:rsidTr="00C76A80">
        <w:trPr>
          <w:trHeight w:val="413"/>
        </w:trPr>
        <w:tc>
          <w:tcPr>
            <w:tcW w:w="1543" w:type="dxa"/>
          </w:tcPr>
          <w:p w:rsidR="0030057D" w:rsidRPr="0023214D" w:rsidRDefault="0030057D" w:rsidP="0030057D">
            <w:pPr>
              <w:pStyle w:val="TableParagraph"/>
              <w:spacing w:before="63" w:line="360" w:lineRule="auto"/>
              <w:ind w:left="180"/>
              <w:jc w:val="both"/>
              <w:rPr>
                <w:sz w:val="24"/>
                <w:szCs w:val="24"/>
              </w:rPr>
            </w:pPr>
            <w:r w:rsidRPr="0023214D">
              <w:rPr>
                <w:spacing w:val="-5"/>
                <w:sz w:val="24"/>
                <w:szCs w:val="24"/>
              </w:rPr>
              <w:t>NPL</w:t>
            </w:r>
          </w:p>
        </w:tc>
        <w:tc>
          <w:tcPr>
            <w:tcW w:w="5600" w:type="dxa"/>
          </w:tcPr>
          <w:p w:rsidR="0030057D" w:rsidRPr="0023214D" w:rsidRDefault="0030057D" w:rsidP="0030057D">
            <w:pPr>
              <w:pStyle w:val="TableParagraph"/>
              <w:spacing w:before="63" w:line="360" w:lineRule="auto"/>
              <w:ind w:left="180"/>
              <w:jc w:val="both"/>
              <w:rPr>
                <w:sz w:val="24"/>
                <w:szCs w:val="24"/>
              </w:rPr>
            </w:pPr>
            <w:r w:rsidRPr="0023214D">
              <w:rPr>
                <w:sz w:val="24"/>
                <w:szCs w:val="24"/>
              </w:rPr>
              <w:t>Non</w:t>
            </w:r>
            <w:r w:rsidRPr="0023214D">
              <w:rPr>
                <w:spacing w:val="-3"/>
                <w:sz w:val="24"/>
                <w:szCs w:val="24"/>
              </w:rPr>
              <w:t>-Performing</w:t>
            </w:r>
            <w:r w:rsidRPr="0023214D">
              <w:rPr>
                <w:spacing w:val="-2"/>
                <w:sz w:val="24"/>
                <w:szCs w:val="24"/>
              </w:rPr>
              <w:t xml:space="preserve"> </w:t>
            </w:r>
            <w:r w:rsidRPr="0023214D">
              <w:rPr>
                <w:spacing w:val="-4"/>
                <w:sz w:val="24"/>
                <w:szCs w:val="24"/>
              </w:rPr>
              <w:t>Loan</w:t>
            </w:r>
          </w:p>
        </w:tc>
      </w:tr>
      <w:tr w:rsidR="0030057D" w:rsidRPr="0023214D" w:rsidTr="00C76A80">
        <w:trPr>
          <w:trHeight w:val="414"/>
        </w:trPr>
        <w:tc>
          <w:tcPr>
            <w:tcW w:w="1543" w:type="dxa"/>
          </w:tcPr>
          <w:p w:rsidR="0030057D" w:rsidRPr="0023214D" w:rsidRDefault="0030057D" w:rsidP="0030057D">
            <w:pPr>
              <w:pStyle w:val="TableParagraph"/>
              <w:spacing w:before="64" w:line="360" w:lineRule="auto"/>
              <w:ind w:left="180"/>
              <w:jc w:val="both"/>
              <w:rPr>
                <w:sz w:val="24"/>
                <w:szCs w:val="24"/>
              </w:rPr>
            </w:pPr>
            <w:r w:rsidRPr="0023214D">
              <w:rPr>
                <w:spacing w:val="-5"/>
                <w:sz w:val="24"/>
                <w:szCs w:val="24"/>
              </w:rPr>
              <w:t>PMD</w:t>
            </w:r>
          </w:p>
        </w:tc>
        <w:tc>
          <w:tcPr>
            <w:tcW w:w="5600" w:type="dxa"/>
          </w:tcPr>
          <w:p w:rsidR="0030057D" w:rsidRPr="0023214D" w:rsidRDefault="0030057D" w:rsidP="0030057D">
            <w:pPr>
              <w:pStyle w:val="TableParagraph"/>
              <w:spacing w:before="64" w:line="360" w:lineRule="auto"/>
              <w:ind w:left="180"/>
              <w:jc w:val="both"/>
              <w:rPr>
                <w:sz w:val="24"/>
                <w:szCs w:val="24"/>
              </w:rPr>
            </w:pPr>
            <w:r w:rsidRPr="0023214D">
              <w:rPr>
                <w:sz w:val="24"/>
                <w:szCs w:val="24"/>
              </w:rPr>
              <w:t>Portfolio</w:t>
            </w:r>
            <w:r w:rsidRPr="0023214D">
              <w:rPr>
                <w:spacing w:val="-2"/>
                <w:sz w:val="24"/>
                <w:szCs w:val="24"/>
              </w:rPr>
              <w:t xml:space="preserve"> </w:t>
            </w:r>
            <w:r w:rsidRPr="0023214D">
              <w:rPr>
                <w:sz w:val="24"/>
                <w:szCs w:val="24"/>
              </w:rPr>
              <w:t>Management</w:t>
            </w:r>
            <w:r w:rsidRPr="0023214D">
              <w:rPr>
                <w:spacing w:val="-1"/>
                <w:sz w:val="24"/>
                <w:szCs w:val="24"/>
              </w:rPr>
              <w:t xml:space="preserve"> </w:t>
            </w:r>
            <w:r w:rsidRPr="0023214D">
              <w:rPr>
                <w:spacing w:val="-2"/>
                <w:sz w:val="24"/>
                <w:szCs w:val="24"/>
              </w:rPr>
              <w:t>Directorate</w:t>
            </w:r>
          </w:p>
        </w:tc>
      </w:tr>
      <w:tr w:rsidR="0030057D" w:rsidRPr="0023214D" w:rsidTr="00C76A80">
        <w:trPr>
          <w:trHeight w:val="413"/>
        </w:trPr>
        <w:tc>
          <w:tcPr>
            <w:tcW w:w="1543" w:type="dxa"/>
          </w:tcPr>
          <w:p w:rsidR="0030057D" w:rsidRPr="0023214D" w:rsidRDefault="0030057D" w:rsidP="0030057D">
            <w:pPr>
              <w:pStyle w:val="TableParagraph"/>
              <w:spacing w:before="63" w:line="360" w:lineRule="auto"/>
              <w:ind w:left="180"/>
              <w:jc w:val="both"/>
              <w:rPr>
                <w:sz w:val="24"/>
                <w:szCs w:val="24"/>
              </w:rPr>
            </w:pPr>
            <w:r w:rsidRPr="0023214D">
              <w:rPr>
                <w:spacing w:val="-4"/>
                <w:sz w:val="24"/>
                <w:szCs w:val="24"/>
              </w:rPr>
              <w:t>PRLR</w:t>
            </w:r>
          </w:p>
        </w:tc>
        <w:tc>
          <w:tcPr>
            <w:tcW w:w="5600" w:type="dxa"/>
          </w:tcPr>
          <w:p w:rsidR="0030057D" w:rsidRPr="0023214D" w:rsidRDefault="0030057D" w:rsidP="0030057D">
            <w:pPr>
              <w:pStyle w:val="TableParagraph"/>
              <w:spacing w:before="63" w:line="360" w:lineRule="auto"/>
              <w:ind w:left="180"/>
              <w:jc w:val="both"/>
              <w:rPr>
                <w:sz w:val="24"/>
                <w:szCs w:val="24"/>
              </w:rPr>
            </w:pPr>
            <w:r w:rsidRPr="0023214D">
              <w:rPr>
                <w:sz w:val="24"/>
                <w:szCs w:val="24"/>
              </w:rPr>
              <w:t>Project</w:t>
            </w:r>
            <w:r w:rsidRPr="0023214D">
              <w:rPr>
                <w:spacing w:val="-3"/>
                <w:sz w:val="24"/>
                <w:szCs w:val="24"/>
              </w:rPr>
              <w:t xml:space="preserve"> </w:t>
            </w:r>
            <w:r w:rsidRPr="0023214D">
              <w:rPr>
                <w:sz w:val="24"/>
                <w:szCs w:val="24"/>
              </w:rPr>
              <w:t>Rehabilitation</w:t>
            </w:r>
            <w:r w:rsidRPr="0023214D">
              <w:rPr>
                <w:spacing w:val="-2"/>
                <w:sz w:val="24"/>
                <w:szCs w:val="24"/>
              </w:rPr>
              <w:t xml:space="preserve"> </w:t>
            </w:r>
            <w:r w:rsidRPr="0023214D">
              <w:rPr>
                <w:sz w:val="24"/>
                <w:szCs w:val="24"/>
              </w:rPr>
              <w:t>and</w:t>
            </w:r>
            <w:r w:rsidRPr="0023214D">
              <w:rPr>
                <w:spacing w:val="-2"/>
                <w:sz w:val="24"/>
                <w:szCs w:val="24"/>
              </w:rPr>
              <w:t xml:space="preserve"> Recovery</w:t>
            </w:r>
          </w:p>
        </w:tc>
      </w:tr>
      <w:tr w:rsidR="0030057D" w:rsidRPr="0023214D" w:rsidTr="00C76A80">
        <w:trPr>
          <w:trHeight w:val="414"/>
        </w:trPr>
        <w:tc>
          <w:tcPr>
            <w:tcW w:w="1543" w:type="dxa"/>
          </w:tcPr>
          <w:p w:rsidR="0030057D" w:rsidRPr="0023214D" w:rsidRDefault="0030057D" w:rsidP="0030057D">
            <w:pPr>
              <w:pStyle w:val="TableParagraph"/>
              <w:spacing w:before="64" w:line="360" w:lineRule="auto"/>
              <w:ind w:left="180"/>
              <w:jc w:val="both"/>
              <w:rPr>
                <w:sz w:val="24"/>
                <w:szCs w:val="24"/>
              </w:rPr>
            </w:pPr>
            <w:r w:rsidRPr="0023214D">
              <w:rPr>
                <w:spacing w:val="-5"/>
                <w:sz w:val="24"/>
                <w:szCs w:val="24"/>
              </w:rPr>
              <w:t>RM</w:t>
            </w:r>
          </w:p>
        </w:tc>
        <w:tc>
          <w:tcPr>
            <w:tcW w:w="5600" w:type="dxa"/>
          </w:tcPr>
          <w:p w:rsidR="0030057D" w:rsidRPr="0023214D" w:rsidRDefault="0030057D" w:rsidP="0030057D">
            <w:pPr>
              <w:pStyle w:val="TableParagraph"/>
              <w:spacing w:before="64" w:line="360" w:lineRule="auto"/>
              <w:ind w:left="180"/>
              <w:jc w:val="both"/>
              <w:rPr>
                <w:sz w:val="24"/>
                <w:szCs w:val="24"/>
              </w:rPr>
            </w:pPr>
            <w:r w:rsidRPr="0023214D">
              <w:rPr>
                <w:sz w:val="24"/>
                <w:szCs w:val="24"/>
              </w:rPr>
              <w:t xml:space="preserve">Risk </w:t>
            </w:r>
            <w:r w:rsidRPr="0023214D">
              <w:rPr>
                <w:spacing w:val="-2"/>
                <w:sz w:val="24"/>
                <w:szCs w:val="24"/>
              </w:rPr>
              <w:t>Management</w:t>
            </w:r>
          </w:p>
        </w:tc>
      </w:tr>
      <w:tr w:rsidR="0030057D" w:rsidRPr="0023214D" w:rsidTr="00C76A80">
        <w:trPr>
          <w:trHeight w:val="414"/>
        </w:trPr>
        <w:tc>
          <w:tcPr>
            <w:tcW w:w="1543" w:type="dxa"/>
          </w:tcPr>
          <w:p w:rsidR="0030057D" w:rsidRPr="0023214D" w:rsidRDefault="0030057D" w:rsidP="0030057D">
            <w:pPr>
              <w:pStyle w:val="TableParagraph"/>
              <w:spacing w:before="63" w:line="360" w:lineRule="auto"/>
              <w:ind w:left="180"/>
              <w:jc w:val="both"/>
              <w:rPr>
                <w:sz w:val="24"/>
                <w:szCs w:val="24"/>
              </w:rPr>
            </w:pPr>
            <w:r w:rsidRPr="0023214D">
              <w:rPr>
                <w:spacing w:val="-4"/>
                <w:sz w:val="24"/>
                <w:szCs w:val="24"/>
              </w:rPr>
              <w:t>SPSS</w:t>
            </w:r>
          </w:p>
        </w:tc>
        <w:tc>
          <w:tcPr>
            <w:tcW w:w="5600" w:type="dxa"/>
          </w:tcPr>
          <w:p w:rsidR="0030057D" w:rsidRPr="0023214D" w:rsidRDefault="0030057D" w:rsidP="0030057D">
            <w:pPr>
              <w:pStyle w:val="TableParagraph"/>
              <w:spacing w:before="63" w:line="360" w:lineRule="auto"/>
              <w:ind w:left="180"/>
              <w:jc w:val="both"/>
              <w:rPr>
                <w:sz w:val="24"/>
                <w:szCs w:val="24"/>
              </w:rPr>
            </w:pPr>
            <w:r w:rsidRPr="0023214D">
              <w:rPr>
                <w:sz w:val="24"/>
                <w:szCs w:val="24"/>
              </w:rPr>
              <w:t>Statistical</w:t>
            </w:r>
            <w:r w:rsidRPr="0023214D">
              <w:rPr>
                <w:spacing w:val="-3"/>
                <w:sz w:val="24"/>
                <w:szCs w:val="24"/>
              </w:rPr>
              <w:t xml:space="preserve"> </w:t>
            </w:r>
            <w:r w:rsidRPr="0023214D">
              <w:rPr>
                <w:sz w:val="24"/>
                <w:szCs w:val="24"/>
              </w:rPr>
              <w:t>Package</w:t>
            </w:r>
            <w:r w:rsidRPr="0023214D">
              <w:rPr>
                <w:spacing w:val="-2"/>
                <w:sz w:val="24"/>
                <w:szCs w:val="24"/>
              </w:rPr>
              <w:t xml:space="preserve"> </w:t>
            </w:r>
            <w:r w:rsidRPr="0023214D">
              <w:rPr>
                <w:sz w:val="24"/>
                <w:szCs w:val="24"/>
              </w:rPr>
              <w:t>for</w:t>
            </w:r>
            <w:r w:rsidRPr="0023214D">
              <w:rPr>
                <w:spacing w:val="-2"/>
                <w:sz w:val="24"/>
                <w:szCs w:val="24"/>
              </w:rPr>
              <w:t xml:space="preserve"> </w:t>
            </w:r>
            <w:r w:rsidRPr="0023214D">
              <w:rPr>
                <w:sz w:val="24"/>
                <w:szCs w:val="24"/>
              </w:rPr>
              <w:t>the</w:t>
            </w:r>
            <w:r w:rsidRPr="0023214D">
              <w:rPr>
                <w:spacing w:val="-2"/>
                <w:sz w:val="24"/>
                <w:szCs w:val="24"/>
              </w:rPr>
              <w:t xml:space="preserve"> </w:t>
            </w:r>
            <w:r w:rsidRPr="0023214D">
              <w:rPr>
                <w:sz w:val="24"/>
                <w:szCs w:val="24"/>
              </w:rPr>
              <w:t>Social</w:t>
            </w:r>
            <w:r w:rsidR="00EB3E9C">
              <w:rPr>
                <w:sz w:val="24"/>
                <w:szCs w:val="24"/>
              </w:rPr>
              <w:t xml:space="preserve"> Science</w:t>
            </w:r>
          </w:p>
        </w:tc>
      </w:tr>
      <w:tr w:rsidR="0030057D" w:rsidRPr="0023214D" w:rsidTr="00C76A80">
        <w:trPr>
          <w:trHeight w:val="340"/>
        </w:trPr>
        <w:tc>
          <w:tcPr>
            <w:tcW w:w="1543" w:type="dxa"/>
          </w:tcPr>
          <w:p w:rsidR="0030057D" w:rsidRPr="0023214D" w:rsidRDefault="0030057D" w:rsidP="0030057D">
            <w:pPr>
              <w:pStyle w:val="TableParagraph"/>
              <w:spacing w:before="64" w:line="360" w:lineRule="auto"/>
              <w:ind w:left="180"/>
              <w:jc w:val="both"/>
              <w:rPr>
                <w:sz w:val="24"/>
                <w:szCs w:val="24"/>
              </w:rPr>
            </w:pPr>
            <w:r w:rsidRPr="0023214D">
              <w:rPr>
                <w:spacing w:val="-4"/>
                <w:sz w:val="24"/>
                <w:szCs w:val="24"/>
              </w:rPr>
              <w:t>RCBS</w:t>
            </w:r>
          </w:p>
        </w:tc>
        <w:tc>
          <w:tcPr>
            <w:tcW w:w="5600" w:type="dxa"/>
          </w:tcPr>
          <w:p w:rsidR="0030057D" w:rsidRPr="0023214D" w:rsidRDefault="0030057D" w:rsidP="0030057D">
            <w:pPr>
              <w:pStyle w:val="TableParagraph"/>
              <w:spacing w:before="64" w:line="360" w:lineRule="auto"/>
              <w:ind w:left="180"/>
              <w:jc w:val="both"/>
              <w:rPr>
                <w:sz w:val="24"/>
                <w:szCs w:val="24"/>
              </w:rPr>
            </w:pPr>
            <w:r w:rsidRPr="0023214D">
              <w:rPr>
                <w:sz w:val="24"/>
                <w:szCs w:val="24"/>
              </w:rPr>
              <w:t>Rural and Community</w:t>
            </w:r>
            <w:r w:rsidRPr="0023214D">
              <w:rPr>
                <w:spacing w:val="-5"/>
                <w:sz w:val="24"/>
                <w:szCs w:val="24"/>
              </w:rPr>
              <w:t xml:space="preserve"> </w:t>
            </w:r>
            <w:r w:rsidRPr="0023214D">
              <w:rPr>
                <w:spacing w:val="-2"/>
                <w:sz w:val="24"/>
                <w:szCs w:val="24"/>
              </w:rPr>
              <w:t>Banks</w:t>
            </w:r>
          </w:p>
        </w:tc>
      </w:tr>
    </w:tbl>
    <w:p w:rsidR="0030057D" w:rsidRPr="0023214D" w:rsidRDefault="0030057D" w:rsidP="00B332F3">
      <w:pPr>
        <w:spacing w:line="360" w:lineRule="auto"/>
        <w:jc w:val="both"/>
        <w:rPr>
          <w:sz w:val="24"/>
          <w:szCs w:val="24"/>
        </w:rPr>
        <w:sectPr w:rsidR="0030057D" w:rsidRPr="0023214D" w:rsidSect="006A0385">
          <w:pgSz w:w="12240" w:h="15840"/>
          <w:pgMar w:top="1740" w:right="1440" w:bottom="1200" w:left="1260" w:header="0" w:footer="1015" w:gutter="0"/>
          <w:pgNumType w:fmt="lowerRoman"/>
          <w:cols w:space="720"/>
        </w:sectPr>
      </w:pPr>
    </w:p>
    <w:p w:rsidR="0030057D" w:rsidRPr="00601E92" w:rsidRDefault="0030057D" w:rsidP="00B332F3">
      <w:pPr>
        <w:pStyle w:val="Heading1"/>
        <w:spacing w:after="120" w:line="360" w:lineRule="auto"/>
        <w:rPr>
          <w:i/>
          <w:sz w:val="28"/>
        </w:rPr>
      </w:pPr>
      <w:bookmarkStart w:id="8" w:name="_Toc207537441"/>
      <w:r w:rsidRPr="00601E92">
        <w:rPr>
          <w:i/>
          <w:sz w:val="28"/>
        </w:rPr>
        <w:lastRenderedPageBreak/>
        <w:t>Abstract</w:t>
      </w:r>
      <w:bookmarkEnd w:id="8"/>
    </w:p>
    <w:p w:rsidR="0030057D" w:rsidRDefault="00026DE3" w:rsidP="00026DE3">
      <w:pPr>
        <w:spacing w:before="120" w:line="360" w:lineRule="auto"/>
        <w:jc w:val="both"/>
        <w:rPr>
          <w:i/>
          <w:sz w:val="24"/>
          <w:szCs w:val="24"/>
        </w:rPr>
      </w:pPr>
      <w:r w:rsidRPr="00026DE3">
        <w:rPr>
          <w:i/>
          <w:sz w:val="24"/>
          <w:szCs w:val="24"/>
        </w:rPr>
        <w:t>Credit management plays a pivotal role in the operational and financial sustainability of financial institutions, particularly those engaged in development finance. Effective credit management ensures that institutions can extend credit responsibly, minimize default risk, and maintain healthy financial performance. This study investigates the impact of credit management practices on the financial performance of the Development Bank of Ethiopia (DBE), with a specific focus on its Ambo District Office. The research aims to assess how core components of credit management</w:t>
      </w:r>
      <w:r w:rsidR="00AB6F40">
        <w:rPr>
          <w:i/>
          <w:sz w:val="24"/>
          <w:szCs w:val="24"/>
        </w:rPr>
        <w:t xml:space="preserve"> </w:t>
      </w:r>
      <w:r w:rsidRPr="00026DE3">
        <w:rPr>
          <w:i/>
          <w:sz w:val="24"/>
          <w:szCs w:val="24"/>
        </w:rPr>
        <w:t>such as credit appraisal, risk assessment, loan recovery, and monitoring mechanisms</w:t>
      </w:r>
      <w:r w:rsidR="00AB6F40">
        <w:rPr>
          <w:i/>
          <w:sz w:val="24"/>
          <w:szCs w:val="24"/>
        </w:rPr>
        <w:t xml:space="preserve"> </w:t>
      </w:r>
      <w:r w:rsidRPr="00026DE3">
        <w:rPr>
          <w:i/>
          <w:sz w:val="24"/>
          <w:szCs w:val="24"/>
        </w:rPr>
        <w:t>contribute to or hinder institutional performance.</w:t>
      </w:r>
      <w:r w:rsidR="00DA247E">
        <w:rPr>
          <w:i/>
          <w:sz w:val="24"/>
          <w:szCs w:val="24"/>
        </w:rPr>
        <w:t xml:space="preserve"> </w:t>
      </w:r>
      <w:r w:rsidRPr="00026DE3">
        <w:rPr>
          <w:i/>
          <w:sz w:val="24"/>
          <w:szCs w:val="24"/>
        </w:rPr>
        <w:t>A mixed-method approach was employed, combining descriptive and explanatory research designs. Primary data were collected through structured questionnaires administered to 120 staff members selected via stratified random sampling across key operational departments. Secondary data were also reviewed to complement the analysis. Quantitative techniques including descriptive statistics, correlation, and multiple regression analysis were used to examine the relationships between credit management variables and financial performance indicators.</w:t>
      </w:r>
      <w:r w:rsidR="00DA247E">
        <w:rPr>
          <w:i/>
          <w:sz w:val="24"/>
          <w:szCs w:val="24"/>
        </w:rPr>
        <w:t xml:space="preserve"> </w:t>
      </w:r>
      <w:r w:rsidRPr="00026DE3">
        <w:rPr>
          <w:i/>
          <w:sz w:val="24"/>
          <w:szCs w:val="24"/>
        </w:rPr>
        <w:t>The findings reveal that while DBE has established foundational credit management procedures, gaps remain in areas such as borrower screening, risk mitigation strategies, and post-disbursement follow-up. These shortcomings have a measurable impact on loan recovery rates and overall financial performance. The study concludes that strengthening institutional capacity, enhancing staff training, and adopting more rigorous credit evaluation frameworks are essential for improving outcomes. The insights generated from this research are expected to inform policy decisions within DBE and offer guidance to other development finance institutions facing similar challenges.</w:t>
      </w:r>
    </w:p>
    <w:p w:rsidR="00026DE3" w:rsidRDefault="00026DE3" w:rsidP="00744F16">
      <w:pPr>
        <w:spacing w:before="120" w:line="360" w:lineRule="auto"/>
        <w:jc w:val="both"/>
        <w:rPr>
          <w:i/>
          <w:sz w:val="24"/>
          <w:szCs w:val="24"/>
        </w:rPr>
      </w:pPr>
    </w:p>
    <w:p w:rsidR="0030057D" w:rsidRPr="00C626C7" w:rsidRDefault="0030057D" w:rsidP="0019591F">
      <w:pPr>
        <w:spacing w:line="360" w:lineRule="auto"/>
        <w:rPr>
          <w:sz w:val="24"/>
          <w:szCs w:val="24"/>
        </w:rPr>
      </w:pPr>
      <w:r w:rsidRPr="00C626C7">
        <w:rPr>
          <w:b/>
          <w:bCs/>
          <w:sz w:val="24"/>
          <w:szCs w:val="24"/>
        </w:rPr>
        <w:t>Key words:</w:t>
      </w:r>
      <w:r w:rsidRPr="00C626C7">
        <w:rPr>
          <w:sz w:val="24"/>
          <w:szCs w:val="24"/>
        </w:rPr>
        <w:t xml:space="preserve"> Credit management, Credit Analysis, Credit Risk, Risk Management, Sound lending, Development Bank of Ethiopia</w:t>
      </w:r>
    </w:p>
    <w:p w:rsidR="0030057D" w:rsidRPr="00C626C7" w:rsidRDefault="0030057D" w:rsidP="0030057D">
      <w:pPr>
        <w:spacing w:line="360" w:lineRule="auto"/>
        <w:ind w:left="180"/>
        <w:jc w:val="both"/>
        <w:rPr>
          <w:sz w:val="24"/>
          <w:szCs w:val="24"/>
        </w:rPr>
      </w:pPr>
    </w:p>
    <w:p w:rsidR="0030057D" w:rsidRDefault="0030057D" w:rsidP="0030057D">
      <w:pPr>
        <w:spacing w:line="360" w:lineRule="auto"/>
        <w:ind w:left="180"/>
      </w:pPr>
    </w:p>
    <w:p w:rsidR="0030057D" w:rsidRDefault="0030057D" w:rsidP="0030057D">
      <w:pPr>
        <w:spacing w:line="360" w:lineRule="auto"/>
        <w:ind w:left="180"/>
      </w:pPr>
    </w:p>
    <w:p w:rsidR="001305F0" w:rsidRDefault="001305F0" w:rsidP="0030057D">
      <w:pPr>
        <w:spacing w:line="360" w:lineRule="auto"/>
        <w:ind w:left="180"/>
      </w:pPr>
    </w:p>
    <w:p w:rsidR="0030057D" w:rsidRPr="00196399" w:rsidRDefault="0030057D" w:rsidP="001305F0">
      <w:pPr>
        <w:spacing w:line="360" w:lineRule="auto"/>
        <w:sectPr w:rsidR="0030057D" w:rsidRPr="00196399" w:rsidSect="00C76A80">
          <w:pgSz w:w="12240" w:h="15840"/>
          <w:pgMar w:top="1560" w:right="1440" w:bottom="1200" w:left="1260" w:header="0" w:footer="1015" w:gutter="0"/>
          <w:pgNumType w:fmt="lowerRoman" w:start="5"/>
          <w:cols w:space="720"/>
        </w:sectPr>
      </w:pPr>
    </w:p>
    <w:sdt>
      <w:sdtPr>
        <w:rPr>
          <w:rFonts w:ascii="Times New Roman" w:eastAsia="Times New Roman" w:hAnsi="Times New Roman" w:cs="Times New Roman"/>
          <w:b/>
          <w:color w:val="auto"/>
          <w:sz w:val="24"/>
          <w:szCs w:val="22"/>
        </w:rPr>
        <w:id w:val="-1430114648"/>
        <w:docPartObj>
          <w:docPartGallery w:val="Table of Contents"/>
          <w:docPartUnique/>
        </w:docPartObj>
      </w:sdtPr>
      <w:sdtEndPr>
        <w:rPr>
          <w:bCs/>
          <w:noProof/>
          <w:sz w:val="22"/>
        </w:rPr>
      </w:sdtEndPr>
      <w:sdtContent>
        <w:p w:rsidR="0030057D" w:rsidRPr="00DA247E" w:rsidRDefault="0030057D" w:rsidP="00DA247E">
          <w:pPr>
            <w:pStyle w:val="TOCHeading"/>
            <w:spacing w:line="360" w:lineRule="auto"/>
            <w:jc w:val="center"/>
            <w:rPr>
              <w:b/>
              <w:color w:val="auto"/>
              <w:sz w:val="28"/>
              <w:szCs w:val="24"/>
            </w:rPr>
          </w:pPr>
          <w:r w:rsidRPr="00DA247E">
            <w:rPr>
              <w:b/>
              <w:color w:val="auto"/>
              <w:sz w:val="28"/>
              <w:szCs w:val="24"/>
            </w:rPr>
            <w:t>Table of Contents</w:t>
          </w:r>
        </w:p>
        <w:p w:rsidR="00EB3E9C" w:rsidRDefault="0030057D">
          <w:pPr>
            <w:pStyle w:val="TOC1"/>
            <w:tabs>
              <w:tab w:val="right" w:leader="dot" w:pos="9530"/>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07537439" w:history="1">
            <w:r w:rsidR="00EB3E9C" w:rsidRPr="000A0D6B">
              <w:rPr>
                <w:rStyle w:val="Hyperlink"/>
                <w:noProof/>
              </w:rPr>
              <w:t>Declaration</w:t>
            </w:r>
            <w:r w:rsidR="00EB3E9C">
              <w:rPr>
                <w:noProof/>
                <w:webHidden/>
              </w:rPr>
              <w:tab/>
            </w:r>
            <w:r w:rsidR="00EB3E9C">
              <w:rPr>
                <w:noProof/>
                <w:webHidden/>
              </w:rPr>
              <w:fldChar w:fldCharType="begin"/>
            </w:r>
            <w:r w:rsidR="00EB3E9C">
              <w:rPr>
                <w:noProof/>
                <w:webHidden/>
              </w:rPr>
              <w:instrText xml:space="preserve"> PAGEREF _Toc207537439 \h </w:instrText>
            </w:r>
            <w:r w:rsidR="00EB3E9C">
              <w:rPr>
                <w:noProof/>
                <w:webHidden/>
              </w:rPr>
            </w:r>
            <w:r w:rsidR="00EB3E9C">
              <w:rPr>
                <w:noProof/>
                <w:webHidden/>
              </w:rPr>
              <w:fldChar w:fldCharType="separate"/>
            </w:r>
            <w:r w:rsidR="006A0385">
              <w:rPr>
                <w:noProof/>
                <w:webHidden/>
              </w:rPr>
              <w:t>v</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40" w:history="1">
            <w:r w:rsidR="00EB3E9C" w:rsidRPr="000A0D6B">
              <w:rPr>
                <w:rStyle w:val="Hyperlink"/>
                <w:noProof/>
              </w:rPr>
              <w:t>LIST OF ABRIVATIONS AND ACCRONYMS</w:t>
            </w:r>
            <w:r w:rsidR="00EB3E9C">
              <w:rPr>
                <w:noProof/>
                <w:webHidden/>
              </w:rPr>
              <w:tab/>
            </w:r>
            <w:r w:rsidR="00EB3E9C">
              <w:rPr>
                <w:noProof/>
                <w:webHidden/>
              </w:rPr>
              <w:fldChar w:fldCharType="begin"/>
            </w:r>
            <w:r w:rsidR="00EB3E9C">
              <w:rPr>
                <w:noProof/>
                <w:webHidden/>
              </w:rPr>
              <w:instrText xml:space="preserve"> PAGEREF _Toc207537440 \h </w:instrText>
            </w:r>
            <w:r w:rsidR="00EB3E9C">
              <w:rPr>
                <w:noProof/>
                <w:webHidden/>
              </w:rPr>
            </w:r>
            <w:r w:rsidR="00EB3E9C">
              <w:rPr>
                <w:noProof/>
                <w:webHidden/>
              </w:rPr>
              <w:fldChar w:fldCharType="separate"/>
            </w:r>
            <w:r w:rsidR="006A0385">
              <w:rPr>
                <w:noProof/>
                <w:webHidden/>
              </w:rPr>
              <w:t>vii</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41" w:history="1">
            <w:r w:rsidR="00EB3E9C" w:rsidRPr="000A0D6B">
              <w:rPr>
                <w:rStyle w:val="Hyperlink"/>
                <w:noProof/>
              </w:rPr>
              <w:t>Abstract</w:t>
            </w:r>
            <w:r w:rsidR="00EB3E9C">
              <w:rPr>
                <w:noProof/>
                <w:webHidden/>
              </w:rPr>
              <w:tab/>
            </w:r>
            <w:r w:rsidR="00EB3E9C">
              <w:rPr>
                <w:noProof/>
                <w:webHidden/>
              </w:rPr>
              <w:fldChar w:fldCharType="begin"/>
            </w:r>
            <w:r w:rsidR="00EB3E9C">
              <w:rPr>
                <w:noProof/>
                <w:webHidden/>
              </w:rPr>
              <w:instrText xml:space="preserve"> PAGEREF _Toc207537441 \h </w:instrText>
            </w:r>
            <w:r w:rsidR="00EB3E9C">
              <w:rPr>
                <w:noProof/>
                <w:webHidden/>
              </w:rPr>
            </w:r>
            <w:r w:rsidR="00EB3E9C">
              <w:rPr>
                <w:noProof/>
                <w:webHidden/>
              </w:rPr>
              <w:fldChar w:fldCharType="separate"/>
            </w:r>
            <w:r w:rsidR="006A0385">
              <w:rPr>
                <w:noProof/>
                <w:webHidden/>
              </w:rPr>
              <w:t>v</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42" w:history="1">
            <w:r w:rsidR="00EB3E9C" w:rsidRPr="000A0D6B">
              <w:rPr>
                <w:rStyle w:val="Hyperlink"/>
                <w:noProof/>
              </w:rPr>
              <w:t>List of Tables</w:t>
            </w:r>
            <w:r w:rsidR="00EB3E9C">
              <w:rPr>
                <w:noProof/>
                <w:webHidden/>
              </w:rPr>
              <w:tab/>
            </w:r>
            <w:r w:rsidR="00EB3E9C">
              <w:rPr>
                <w:noProof/>
                <w:webHidden/>
              </w:rPr>
              <w:fldChar w:fldCharType="begin"/>
            </w:r>
            <w:r w:rsidR="00EB3E9C">
              <w:rPr>
                <w:noProof/>
                <w:webHidden/>
              </w:rPr>
              <w:instrText xml:space="preserve"> PAGEREF _Toc207537442 \h </w:instrText>
            </w:r>
            <w:r w:rsidR="00EB3E9C">
              <w:rPr>
                <w:noProof/>
                <w:webHidden/>
              </w:rPr>
            </w:r>
            <w:r w:rsidR="00EB3E9C">
              <w:rPr>
                <w:noProof/>
                <w:webHidden/>
              </w:rPr>
              <w:fldChar w:fldCharType="separate"/>
            </w:r>
            <w:r w:rsidR="006A0385">
              <w:rPr>
                <w:noProof/>
                <w:webHidden/>
              </w:rPr>
              <w:t>v</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43" w:history="1">
            <w:r w:rsidR="00EB3E9C" w:rsidRPr="000A0D6B">
              <w:rPr>
                <w:rStyle w:val="Hyperlink"/>
                <w:noProof/>
              </w:rPr>
              <w:t>CHAPTER ONE</w:t>
            </w:r>
            <w:r w:rsidR="00EB3E9C">
              <w:rPr>
                <w:noProof/>
                <w:webHidden/>
              </w:rPr>
              <w:tab/>
            </w:r>
            <w:r w:rsidR="00EB3E9C">
              <w:rPr>
                <w:noProof/>
                <w:webHidden/>
              </w:rPr>
              <w:fldChar w:fldCharType="begin"/>
            </w:r>
            <w:r w:rsidR="00EB3E9C">
              <w:rPr>
                <w:noProof/>
                <w:webHidden/>
              </w:rPr>
              <w:instrText xml:space="preserve"> PAGEREF _Toc207537443 \h </w:instrText>
            </w:r>
            <w:r w:rsidR="00EB3E9C">
              <w:rPr>
                <w:noProof/>
                <w:webHidden/>
              </w:rPr>
            </w:r>
            <w:r w:rsidR="00EB3E9C">
              <w:rPr>
                <w:noProof/>
                <w:webHidden/>
              </w:rPr>
              <w:fldChar w:fldCharType="separate"/>
            </w:r>
            <w:r w:rsidR="006A0385">
              <w:rPr>
                <w:noProof/>
                <w:webHidden/>
              </w:rPr>
              <w:t>1</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44" w:history="1">
            <w:r w:rsidR="00EB3E9C" w:rsidRPr="000A0D6B">
              <w:rPr>
                <w:rStyle w:val="Hyperlink"/>
                <w:noProof/>
              </w:rPr>
              <w:t>1. INTRODUCTION</w:t>
            </w:r>
            <w:r w:rsidR="00EB3E9C">
              <w:rPr>
                <w:noProof/>
                <w:webHidden/>
              </w:rPr>
              <w:tab/>
            </w:r>
            <w:r w:rsidR="00EB3E9C">
              <w:rPr>
                <w:noProof/>
                <w:webHidden/>
              </w:rPr>
              <w:fldChar w:fldCharType="begin"/>
            </w:r>
            <w:r w:rsidR="00EB3E9C">
              <w:rPr>
                <w:noProof/>
                <w:webHidden/>
              </w:rPr>
              <w:instrText xml:space="preserve"> PAGEREF _Toc207537444 \h </w:instrText>
            </w:r>
            <w:r w:rsidR="00EB3E9C">
              <w:rPr>
                <w:noProof/>
                <w:webHidden/>
              </w:rPr>
            </w:r>
            <w:r w:rsidR="00EB3E9C">
              <w:rPr>
                <w:noProof/>
                <w:webHidden/>
              </w:rPr>
              <w:fldChar w:fldCharType="separate"/>
            </w:r>
            <w:r w:rsidR="006A0385">
              <w:rPr>
                <w:noProof/>
                <w:webHidden/>
              </w:rPr>
              <w:t>1</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45" w:history="1">
            <w:r w:rsidR="00EB3E9C" w:rsidRPr="000A0D6B">
              <w:rPr>
                <w:rStyle w:val="Hyperlink"/>
                <w:noProof/>
              </w:rPr>
              <w:t>1.1. Background of the study</w:t>
            </w:r>
            <w:r w:rsidR="00EB3E9C">
              <w:rPr>
                <w:noProof/>
                <w:webHidden/>
              </w:rPr>
              <w:tab/>
            </w:r>
            <w:r w:rsidR="00EB3E9C">
              <w:rPr>
                <w:noProof/>
                <w:webHidden/>
              </w:rPr>
              <w:fldChar w:fldCharType="begin"/>
            </w:r>
            <w:r w:rsidR="00EB3E9C">
              <w:rPr>
                <w:noProof/>
                <w:webHidden/>
              </w:rPr>
              <w:instrText xml:space="preserve"> PAGEREF _Toc207537445 \h </w:instrText>
            </w:r>
            <w:r w:rsidR="00EB3E9C">
              <w:rPr>
                <w:noProof/>
                <w:webHidden/>
              </w:rPr>
            </w:r>
            <w:r w:rsidR="00EB3E9C">
              <w:rPr>
                <w:noProof/>
                <w:webHidden/>
              </w:rPr>
              <w:fldChar w:fldCharType="separate"/>
            </w:r>
            <w:r w:rsidR="006A0385">
              <w:rPr>
                <w:noProof/>
                <w:webHidden/>
              </w:rPr>
              <w:t>1</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46" w:history="1">
            <w:r w:rsidR="00EB3E9C" w:rsidRPr="000A0D6B">
              <w:rPr>
                <w:rStyle w:val="Hyperlink"/>
                <w:noProof/>
              </w:rPr>
              <w:t>1.2. Statement of the problem</w:t>
            </w:r>
            <w:r w:rsidR="00EB3E9C">
              <w:rPr>
                <w:noProof/>
                <w:webHidden/>
              </w:rPr>
              <w:tab/>
            </w:r>
            <w:r w:rsidR="00EB3E9C">
              <w:rPr>
                <w:noProof/>
                <w:webHidden/>
              </w:rPr>
              <w:fldChar w:fldCharType="begin"/>
            </w:r>
            <w:r w:rsidR="00EB3E9C">
              <w:rPr>
                <w:noProof/>
                <w:webHidden/>
              </w:rPr>
              <w:instrText xml:space="preserve"> PAGEREF _Toc207537446 \h </w:instrText>
            </w:r>
            <w:r w:rsidR="00EB3E9C">
              <w:rPr>
                <w:noProof/>
                <w:webHidden/>
              </w:rPr>
            </w:r>
            <w:r w:rsidR="00EB3E9C">
              <w:rPr>
                <w:noProof/>
                <w:webHidden/>
              </w:rPr>
              <w:fldChar w:fldCharType="separate"/>
            </w:r>
            <w:r w:rsidR="006A0385">
              <w:rPr>
                <w:noProof/>
                <w:webHidden/>
              </w:rPr>
              <w:t>3</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47" w:history="1">
            <w:r w:rsidR="00EB3E9C" w:rsidRPr="000A0D6B">
              <w:rPr>
                <w:rStyle w:val="Hyperlink"/>
                <w:noProof/>
              </w:rPr>
              <w:t>1.3. Research Questions</w:t>
            </w:r>
            <w:r w:rsidR="00EB3E9C">
              <w:rPr>
                <w:noProof/>
                <w:webHidden/>
              </w:rPr>
              <w:tab/>
            </w:r>
            <w:r w:rsidR="00EB3E9C">
              <w:rPr>
                <w:noProof/>
                <w:webHidden/>
              </w:rPr>
              <w:fldChar w:fldCharType="begin"/>
            </w:r>
            <w:r w:rsidR="00EB3E9C">
              <w:rPr>
                <w:noProof/>
                <w:webHidden/>
              </w:rPr>
              <w:instrText xml:space="preserve"> PAGEREF _Toc207537447 \h </w:instrText>
            </w:r>
            <w:r w:rsidR="00EB3E9C">
              <w:rPr>
                <w:noProof/>
                <w:webHidden/>
              </w:rPr>
            </w:r>
            <w:r w:rsidR="00EB3E9C">
              <w:rPr>
                <w:noProof/>
                <w:webHidden/>
              </w:rPr>
              <w:fldChar w:fldCharType="separate"/>
            </w:r>
            <w:r w:rsidR="006A0385">
              <w:rPr>
                <w:noProof/>
                <w:webHidden/>
              </w:rPr>
              <w:t>4</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48" w:history="1">
            <w:r w:rsidR="00EB3E9C" w:rsidRPr="000A0D6B">
              <w:rPr>
                <w:rStyle w:val="Hyperlink"/>
                <w:noProof/>
              </w:rPr>
              <w:t>1.4. Research Objectives</w:t>
            </w:r>
            <w:r w:rsidR="00EB3E9C">
              <w:rPr>
                <w:noProof/>
                <w:webHidden/>
              </w:rPr>
              <w:tab/>
            </w:r>
            <w:r w:rsidR="00EB3E9C">
              <w:rPr>
                <w:noProof/>
                <w:webHidden/>
              </w:rPr>
              <w:fldChar w:fldCharType="begin"/>
            </w:r>
            <w:r w:rsidR="00EB3E9C">
              <w:rPr>
                <w:noProof/>
                <w:webHidden/>
              </w:rPr>
              <w:instrText xml:space="preserve"> PAGEREF _Toc207537448 \h </w:instrText>
            </w:r>
            <w:r w:rsidR="00EB3E9C">
              <w:rPr>
                <w:noProof/>
                <w:webHidden/>
              </w:rPr>
            </w:r>
            <w:r w:rsidR="00EB3E9C">
              <w:rPr>
                <w:noProof/>
                <w:webHidden/>
              </w:rPr>
              <w:fldChar w:fldCharType="separate"/>
            </w:r>
            <w:r w:rsidR="006A0385">
              <w:rPr>
                <w:noProof/>
                <w:webHidden/>
              </w:rPr>
              <w:t>4</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49" w:history="1">
            <w:r w:rsidR="00EB3E9C" w:rsidRPr="000A0D6B">
              <w:rPr>
                <w:rStyle w:val="Hyperlink"/>
                <w:noProof/>
              </w:rPr>
              <w:t>1.4.1. General objective</w:t>
            </w:r>
            <w:r w:rsidR="00EB3E9C">
              <w:rPr>
                <w:noProof/>
                <w:webHidden/>
              </w:rPr>
              <w:tab/>
            </w:r>
            <w:r w:rsidR="00EB3E9C">
              <w:rPr>
                <w:noProof/>
                <w:webHidden/>
              </w:rPr>
              <w:fldChar w:fldCharType="begin"/>
            </w:r>
            <w:r w:rsidR="00EB3E9C">
              <w:rPr>
                <w:noProof/>
                <w:webHidden/>
              </w:rPr>
              <w:instrText xml:space="preserve"> PAGEREF _Toc207537449 \h </w:instrText>
            </w:r>
            <w:r w:rsidR="00EB3E9C">
              <w:rPr>
                <w:noProof/>
                <w:webHidden/>
              </w:rPr>
            </w:r>
            <w:r w:rsidR="00EB3E9C">
              <w:rPr>
                <w:noProof/>
                <w:webHidden/>
              </w:rPr>
              <w:fldChar w:fldCharType="separate"/>
            </w:r>
            <w:r w:rsidR="006A0385">
              <w:rPr>
                <w:noProof/>
                <w:webHidden/>
              </w:rPr>
              <w:t>4</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50" w:history="1">
            <w:r w:rsidR="00EB3E9C" w:rsidRPr="000A0D6B">
              <w:rPr>
                <w:rStyle w:val="Hyperlink"/>
                <w:noProof/>
              </w:rPr>
              <w:t>1.4.2. Specific Objectives</w:t>
            </w:r>
            <w:r w:rsidR="00EB3E9C">
              <w:rPr>
                <w:noProof/>
                <w:webHidden/>
              </w:rPr>
              <w:tab/>
            </w:r>
            <w:r w:rsidR="00EB3E9C">
              <w:rPr>
                <w:noProof/>
                <w:webHidden/>
              </w:rPr>
              <w:fldChar w:fldCharType="begin"/>
            </w:r>
            <w:r w:rsidR="00EB3E9C">
              <w:rPr>
                <w:noProof/>
                <w:webHidden/>
              </w:rPr>
              <w:instrText xml:space="preserve"> PAGEREF _Toc207537450 \h </w:instrText>
            </w:r>
            <w:r w:rsidR="00EB3E9C">
              <w:rPr>
                <w:noProof/>
                <w:webHidden/>
              </w:rPr>
            </w:r>
            <w:r w:rsidR="00EB3E9C">
              <w:rPr>
                <w:noProof/>
                <w:webHidden/>
              </w:rPr>
              <w:fldChar w:fldCharType="separate"/>
            </w:r>
            <w:r w:rsidR="006A0385">
              <w:rPr>
                <w:noProof/>
                <w:webHidden/>
              </w:rPr>
              <w:t>5</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51" w:history="1">
            <w:r w:rsidR="00EB3E9C" w:rsidRPr="000A0D6B">
              <w:rPr>
                <w:rStyle w:val="Hyperlink"/>
                <w:noProof/>
              </w:rPr>
              <w:t>1.5. Significance of the Study</w:t>
            </w:r>
            <w:r w:rsidR="00EB3E9C">
              <w:rPr>
                <w:noProof/>
                <w:webHidden/>
              </w:rPr>
              <w:tab/>
            </w:r>
            <w:r w:rsidR="00EB3E9C">
              <w:rPr>
                <w:noProof/>
                <w:webHidden/>
              </w:rPr>
              <w:fldChar w:fldCharType="begin"/>
            </w:r>
            <w:r w:rsidR="00EB3E9C">
              <w:rPr>
                <w:noProof/>
                <w:webHidden/>
              </w:rPr>
              <w:instrText xml:space="preserve"> PAGEREF _Toc207537451 \h </w:instrText>
            </w:r>
            <w:r w:rsidR="00EB3E9C">
              <w:rPr>
                <w:noProof/>
                <w:webHidden/>
              </w:rPr>
            </w:r>
            <w:r w:rsidR="00EB3E9C">
              <w:rPr>
                <w:noProof/>
                <w:webHidden/>
              </w:rPr>
              <w:fldChar w:fldCharType="separate"/>
            </w:r>
            <w:r w:rsidR="006A0385">
              <w:rPr>
                <w:noProof/>
                <w:webHidden/>
              </w:rPr>
              <w:t>5</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52" w:history="1">
            <w:r w:rsidR="00EB3E9C" w:rsidRPr="000A0D6B">
              <w:rPr>
                <w:rStyle w:val="Hyperlink"/>
                <w:noProof/>
              </w:rPr>
              <w:t>1.6. Scope of the Study</w:t>
            </w:r>
            <w:r w:rsidR="00EB3E9C">
              <w:rPr>
                <w:noProof/>
                <w:webHidden/>
              </w:rPr>
              <w:tab/>
            </w:r>
            <w:r w:rsidR="00EB3E9C">
              <w:rPr>
                <w:noProof/>
                <w:webHidden/>
              </w:rPr>
              <w:fldChar w:fldCharType="begin"/>
            </w:r>
            <w:r w:rsidR="00EB3E9C">
              <w:rPr>
                <w:noProof/>
                <w:webHidden/>
              </w:rPr>
              <w:instrText xml:space="preserve"> PAGEREF _Toc207537452 \h </w:instrText>
            </w:r>
            <w:r w:rsidR="00EB3E9C">
              <w:rPr>
                <w:noProof/>
                <w:webHidden/>
              </w:rPr>
            </w:r>
            <w:r w:rsidR="00EB3E9C">
              <w:rPr>
                <w:noProof/>
                <w:webHidden/>
              </w:rPr>
              <w:fldChar w:fldCharType="separate"/>
            </w:r>
            <w:r w:rsidR="006A0385">
              <w:rPr>
                <w:noProof/>
                <w:webHidden/>
              </w:rPr>
              <w:t>6</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53" w:history="1">
            <w:r w:rsidR="00EB3E9C" w:rsidRPr="000A0D6B">
              <w:rPr>
                <w:rStyle w:val="Hyperlink"/>
                <w:noProof/>
              </w:rPr>
              <w:t>1.7. Operational Definition of Terms</w:t>
            </w:r>
            <w:r w:rsidR="00EB3E9C">
              <w:rPr>
                <w:noProof/>
                <w:webHidden/>
              </w:rPr>
              <w:tab/>
            </w:r>
            <w:r w:rsidR="00EB3E9C">
              <w:rPr>
                <w:noProof/>
                <w:webHidden/>
              </w:rPr>
              <w:fldChar w:fldCharType="begin"/>
            </w:r>
            <w:r w:rsidR="00EB3E9C">
              <w:rPr>
                <w:noProof/>
                <w:webHidden/>
              </w:rPr>
              <w:instrText xml:space="preserve"> PAGEREF _Toc207537453 \h </w:instrText>
            </w:r>
            <w:r w:rsidR="00EB3E9C">
              <w:rPr>
                <w:noProof/>
                <w:webHidden/>
              </w:rPr>
            </w:r>
            <w:r w:rsidR="00EB3E9C">
              <w:rPr>
                <w:noProof/>
                <w:webHidden/>
              </w:rPr>
              <w:fldChar w:fldCharType="separate"/>
            </w:r>
            <w:r w:rsidR="006A0385">
              <w:rPr>
                <w:noProof/>
                <w:webHidden/>
              </w:rPr>
              <w:t>6</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54" w:history="1">
            <w:r w:rsidR="00EB3E9C" w:rsidRPr="000A0D6B">
              <w:rPr>
                <w:rStyle w:val="Hyperlink"/>
                <w:noProof/>
              </w:rPr>
              <w:t>1.8. Limitation of the study</w:t>
            </w:r>
            <w:r w:rsidR="00EB3E9C">
              <w:rPr>
                <w:noProof/>
                <w:webHidden/>
              </w:rPr>
              <w:tab/>
            </w:r>
            <w:r w:rsidR="00EB3E9C">
              <w:rPr>
                <w:noProof/>
                <w:webHidden/>
              </w:rPr>
              <w:fldChar w:fldCharType="begin"/>
            </w:r>
            <w:r w:rsidR="00EB3E9C">
              <w:rPr>
                <w:noProof/>
                <w:webHidden/>
              </w:rPr>
              <w:instrText xml:space="preserve"> PAGEREF _Toc207537454 \h </w:instrText>
            </w:r>
            <w:r w:rsidR="00EB3E9C">
              <w:rPr>
                <w:noProof/>
                <w:webHidden/>
              </w:rPr>
            </w:r>
            <w:r w:rsidR="00EB3E9C">
              <w:rPr>
                <w:noProof/>
                <w:webHidden/>
              </w:rPr>
              <w:fldChar w:fldCharType="separate"/>
            </w:r>
            <w:r w:rsidR="006A0385">
              <w:rPr>
                <w:noProof/>
                <w:webHidden/>
              </w:rPr>
              <w:t>7</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55" w:history="1">
            <w:r w:rsidR="00EB3E9C" w:rsidRPr="000A0D6B">
              <w:rPr>
                <w:rStyle w:val="Hyperlink"/>
                <w:noProof/>
              </w:rPr>
              <w:t>1.9. Organization of the Study</w:t>
            </w:r>
            <w:r w:rsidR="00EB3E9C">
              <w:rPr>
                <w:noProof/>
                <w:webHidden/>
              </w:rPr>
              <w:tab/>
            </w:r>
            <w:r w:rsidR="00EB3E9C">
              <w:rPr>
                <w:noProof/>
                <w:webHidden/>
              </w:rPr>
              <w:fldChar w:fldCharType="begin"/>
            </w:r>
            <w:r w:rsidR="00EB3E9C">
              <w:rPr>
                <w:noProof/>
                <w:webHidden/>
              </w:rPr>
              <w:instrText xml:space="preserve"> PAGEREF _Toc207537455 \h </w:instrText>
            </w:r>
            <w:r w:rsidR="00EB3E9C">
              <w:rPr>
                <w:noProof/>
                <w:webHidden/>
              </w:rPr>
            </w:r>
            <w:r w:rsidR="00EB3E9C">
              <w:rPr>
                <w:noProof/>
                <w:webHidden/>
              </w:rPr>
              <w:fldChar w:fldCharType="separate"/>
            </w:r>
            <w:r w:rsidR="006A0385">
              <w:rPr>
                <w:noProof/>
                <w:webHidden/>
              </w:rPr>
              <w:t>8</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56" w:history="1">
            <w:r w:rsidR="00EB3E9C" w:rsidRPr="000A0D6B">
              <w:rPr>
                <w:rStyle w:val="Hyperlink"/>
                <w:noProof/>
              </w:rPr>
              <w:t>CHAPTER TWO</w:t>
            </w:r>
            <w:r w:rsidR="00EB3E9C">
              <w:rPr>
                <w:noProof/>
                <w:webHidden/>
              </w:rPr>
              <w:tab/>
            </w:r>
            <w:r w:rsidR="00EB3E9C">
              <w:rPr>
                <w:noProof/>
                <w:webHidden/>
              </w:rPr>
              <w:fldChar w:fldCharType="begin"/>
            </w:r>
            <w:r w:rsidR="00EB3E9C">
              <w:rPr>
                <w:noProof/>
                <w:webHidden/>
              </w:rPr>
              <w:instrText xml:space="preserve"> PAGEREF _Toc207537456 \h </w:instrText>
            </w:r>
            <w:r w:rsidR="00EB3E9C">
              <w:rPr>
                <w:noProof/>
                <w:webHidden/>
              </w:rPr>
            </w:r>
            <w:r w:rsidR="00EB3E9C">
              <w:rPr>
                <w:noProof/>
                <w:webHidden/>
              </w:rPr>
              <w:fldChar w:fldCharType="separate"/>
            </w:r>
            <w:r w:rsidR="006A0385">
              <w:rPr>
                <w:noProof/>
                <w:webHidden/>
              </w:rPr>
              <w:t>9</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57" w:history="1">
            <w:r w:rsidR="00EB3E9C" w:rsidRPr="000A0D6B">
              <w:rPr>
                <w:rStyle w:val="Hyperlink"/>
                <w:noProof/>
              </w:rPr>
              <w:t>2. REVIEW OF RELATED LITERATURE</w:t>
            </w:r>
            <w:r w:rsidR="00EB3E9C">
              <w:rPr>
                <w:noProof/>
                <w:webHidden/>
              </w:rPr>
              <w:tab/>
            </w:r>
            <w:r w:rsidR="00EB3E9C">
              <w:rPr>
                <w:noProof/>
                <w:webHidden/>
              </w:rPr>
              <w:fldChar w:fldCharType="begin"/>
            </w:r>
            <w:r w:rsidR="00EB3E9C">
              <w:rPr>
                <w:noProof/>
                <w:webHidden/>
              </w:rPr>
              <w:instrText xml:space="preserve"> PAGEREF _Toc207537457 \h </w:instrText>
            </w:r>
            <w:r w:rsidR="00EB3E9C">
              <w:rPr>
                <w:noProof/>
                <w:webHidden/>
              </w:rPr>
            </w:r>
            <w:r w:rsidR="00EB3E9C">
              <w:rPr>
                <w:noProof/>
                <w:webHidden/>
              </w:rPr>
              <w:fldChar w:fldCharType="separate"/>
            </w:r>
            <w:r w:rsidR="006A0385">
              <w:rPr>
                <w:noProof/>
                <w:webHidden/>
              </w:rPr>
              <w:t>9</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58" w:history="1">
            <w:r w:rsidR="00EB3E9C" w:rsidRPr="000A0D6B">
              <w:rPr>
                <w:rStyle w:val="Hyperlink"/>
                <w:noProof/>
              </w:rPr>
              <w:t>2.1 Theoretical literature review</w:t>
            </w:r>
            <w:r w:rsidR="00EB3E9C">
              <w:rPr>
                <w:noProof/>
                <w:webHidden/>
              </w:rPr>
              <w:tab/>
            </w:r>
            <w:r w:rsidR="00EB3E9C">
              <w:rPr>
                <w:noProof/>
                <w:webHidden/>
              </w:rPr>
              <w:fldChar w:fldCharType="begin"/>
            </w:r>
            <w:r w:rsidR="00EB3E9C">
              <w:rPr>
                <w:noProof/>
                <w:webHidden/>
              </w:rPr>
              <w:instrText xml:space="preserve"> PAGEREF _Toc207537458 \h </w:instrText>
            </w:r>
            <w:r w:rsidR="00EB3E9C">
              <w:rPr>
                <w:noProof/>
                <w:webHidden/>
              </w:rPr>
            </w:r>
            <w:r w:rsidR="00EB3E9C">
              <w:rPr>
                <w:noProof/>
                <w:webHidden/>
              </w:rPr>
              <w:fldChar w:fldCharType="separate"/>
            </w:r>
            <w:r w:rsidR="006A0385">
              <w:rPr>
                <w:noProof/>
                <w:webHidden/>
              </w:rPr>
              <w:t>9</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59" w:history="1">
            <w:r w:rsidR="00EB3E9C" w:rsidRPr="000A0D6B">
              <w:rPr>
                <w:rStyle w:val="Hyperlink"/>
                <w:noProof/>
              </w:rPr>
              <w:t>2.1.1. Definition and Concept of Credit</w:t>
            </w:r>
            <w:r w:rsidR="00EB3E9C">
              <w:rPr>
                <w:noProof/>
                <w:webHidden/>
              </w:rPr>
              <w:tab/>
            </w:r>
            <w:r w:rsidR="00EB3E9C">
              <w:rPr>
                <w:noProof/>
                <w:webHidden/>
              </w:rPr>
              <w:fldChar w:fldCharType="begin"/>
            </w:r>
            <w:r w:rsidR="00EB3E9C">
              <w:rPr>
                <w:noProof/>
                <w:webHidden/>
              </w:rPr>
              <w:instrText xml:space="preserve"> PAGEREF _Toc207537459 \h </w:instrText>
            </w:r>
            <w:r w:rsidR="00EB3E9C">
              <w:rPr>
                <w:noProof/>
                <w:webHidden/>
              </w:rPr>
            </w:r>
            <w:r w:rsidR="00EB3E9C">
              <w:rPr>
                <w:noProof/>
                <w:webHidden/>
              </w:rPr>
              <w:fldChar w:fldCharType="separate"/>
            </w:r>
            <w:r w:rsidR="006A0385">
              <w:rPr>
                <w:noProof/>
                <w:webHidden/>
              </w:rPr>
              <w:t>9</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60" w:history="1">
            <w:r w:rsidR="00EB3E9C" w:rsidRPr="000A0D6B">
              <w:rPr>
                <w:rStyle w:val="Hyperlink"/>
                <w:noProof/>
              </w:rPr>
              <w:t>2.1.2. Definition of Credit Management</w:t>
            </w:r>
            <w:r w:rsidR="00EB3E9C">
              <w:rPr>
                <w:noProof/>
                <w:webHidden/>
              </w:rPr>
              <w:tab/>
            </w:r>
            <w:r w:rsidR="00EB3E9C">
              <w:rPr>
                <w:noProof/>
                <w:webHidden/>
              </w:rPr>
              <w:fldChar w:fldCharType="begin"/>
            </w:r>
            <w:r w:rsidR="00EB3E9C">
              <w:rPr>
                <w:noProof/>
                <w:webHidden/>
              </w:rPr>
              <w:instrText xml:space="preserve"> PAGEREF _Toc207537460 \h </w:instrText>
            </w:r>
            <w:r w:rsidR="00EB3E9C">
              <w:rPr>
                <w:noProof/>
                <w:webHidden/>
              </w:rPr>
            </w:r>
            <w:r w:rsidR="00EB3E9C">
              <w:rPr>
                <w:noProof/>
                <w:webHidden/>
              </w:rPr>
              <w:fldChar w:fldCharType="separate"/>
            </w:r>
            <w:r w:rsidR="006A0385">
              <w:rPr>
                <w:noProof/>
                <w:webHidden/>
              </w:rPr>
              <w:t>9</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61" w:history="1">
            <w:r w:rsidR="00EB3E9C" w:rsidRPr="000A0D6B">
              <w:rPr>
                <w:rStyle w:val="Hyperlink"/>
                <w:noProof/>
              </w:rPr>
              <w:t>2.1.3. Credit Management Process</w:t>
            </w:r>
            <w:r w:rsidR="00EB3E9C">
              <w:rPr>
                <w:noProof/>
                <w:webHidden/>
              </w:rPr>
              <w:tab/>
            </w:r>
            <w:r w:rsidR="00EB3E9C">
              <w:rPr>
                <w:noProof/>
                <w:webHidden/>
              </w:rPr>
              <w:fldChar w:fldCharType="begin"/>
            </w:r>
            <w:r w:rsidR="00EB3E9C">
              <w:rPr>
                <w:noProof/>
                <w:webHidden/>
              </w:rPr>
              <w:instrText xml:space="preserve"> PAGEREF _Toc207537461 \h </w:instrText>
            </w:r>
            <w:r w:rsidR="00EB3E9C">
              <w:rPr>
                <w:noProof/>
                <w:webHidden/>
              </w:rPr>
            </w:r>
            <w:r w:rsidR="00EB3E9C">
              <w:rPr>
                <w:noProof/>
                <w:webHidden/>
              </w:rPr>
              <w:fldChar w:fldCharType="separate"/>
            </w:r>
            <w:r w:rsidR="006A0385">
              <w:rPr>
                <w:noProof/>
                <w:webHidden/>
              </w:rPr>
              <w:t>10</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62" w:history="1">
            <w:r w:rsidR="00EB3E9C" w:rsidRPr="000A0D6B">
              <w:rPr>
                <w:rStyle w:val="Hyperlink"/>
                <w:noProof/>
              </w:rPr>
              <w:t>2.1.4. Areas of Credit Management</w:t>
            </w:r>
            <w:r w:rsidR="00EB3E9C">
              <w:rPr>
                <w:noProof/>
                <w:webHidden/>
              </w:rPr>
              <w:tab/>
            </w:r>
            <w:r w:rsidR="00EB3E9C">
              <w:rPr>
                <w:noProof/>
                <w:webHidden/>
              </w:rPr>
              <w:fldChar w:fldCharType="begin"/>
            </w:r>
            <w:r w:rsidR="00EB3E9C">
              <w:rPr>
                <w:noProof/>
                <w:webHidden/>
              </w:rPr>
              <w:instrText xml:space="preserve"> PAGEREF _Toc207537462 \h </w:instrText>
            </w:r>
            <w:r w:rsidR="00EB3E9C">
              <w:rPr>
                <w:noProof/>
                <w:webHidden/>
              </w:rPr>
            </w:r>
            <w:r w:rsidR="00EB3E9C">
              <w:rPr>
                <w:noProof/>
                <w:webHidden/>
              </w:rPr>
              <w:fldChar w:fldCharType="separate"/>
            </w:r>
            <w:r w:rsidR="006A0385">
              <w:rPr>
                <w:noProof/>
                <w:webHidden/>
              </w:rPr>
              <w:t>11</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63" w:history="1">
            <w:r w:rsidR="00EB3E9C" w:rsidRPr="000A0D6B">
              <w:rPr>
                <w:rStyle w:val="Hyperlink"/>
                <w:noProof/>
              </w:rPr>
              <w:t>2.1.5. Credit Analysis</w:t>
            </w:r>
            <w:r w:rsidR="00EB3E9C">
              <w:rPr>
                <w:noProof/>
                <w:webHidden/>
              </w:rPr>
              <w:tab/>
            </w:r>
            <w:r w:rsidR="00EB3E9C">
              <w:rPr>
                <w:noProof/>
                <w:webHidden/>
              </w:rPr>
              <w:fldChar w:fldCharType="begin"/>
            </w:r>
            <w:r w:rsidR="00EB3E9C">
              <w:rPr>
                <w:noProof/>
                <w:webHidden/>
              </w:rPr>
              <w:instrText xml:space="preserve"> PAGEREF _Toc207537463 \h </w:instrText>
            </w:r>
            <w:r w:rsidR="00EB3E9C">
              <w:rPr>
                <w:noProof/>
                <w:webHidden/>
              </w:rPr>
            </w:r>
            <w:r w:rsidR="00EB3E9C">
              <w:rPr>
                <w:noProof/>
                <w:webHidden/>
              </w:rPr>
              <w:fldChar w:fldCharType="separate"/>
            </w:r>
            <w:r w:rsidR="006A0385">
              <w:rPr>
                <w:noProof/>
                <w:webHidden/>
              </w:rPr>
              <w:t>12</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64" w:history="1">
            <w:r w:rsidR="00EB3E9C" w:rsidRPr="000A0D6B">
              <w:rPr>
                <w:rStyle w:val="Hyperlink"/>
                <w:noProof/>
              </w:rPr>
              <w:t>2.1.6. Credit appraisal</w:t>
            </w:r>
            <w:r w:rsidR="00EB3E9C">
              <w:rPr>
                <w:noProof/>
                <w:webHidden/>
              </w:rPr>
              <w:tab/>
            </w:r>
            <w:r w:rsidR="00EB3E9C">
              <w:rPr>
                <w:noProof/>
                <w:webHidden/>
              </w:rPr>
              <w:fldChar w:fldCharType="begin"/>
            </w:r>
            <w:r w:rsidR="00EB3E9C">
              <w:rPr>
                <w:noProof/>
                <w:webHidden/>
              </w:rPr>
              <w:instrText xml:space="preserve"> PAGEREF _Toc207537464 \h </w:instrText>
            </w:r>
            <w:r w:rsidR="00EB3E9C">
              <w:rPr>
                <w:noProof/>
                <w:webHidden/>
              </w:rPr>
            </w:r>
            <w:r w:rsidR="00EB3E9C">
              <w:rPr>
                <w:noProof/>
                <w:webHidden/>
              </w:rPr>
              <w:fldChar w:fldCharType="separate"/>
            </w:r>
            <w:r w:rsidR="006A0385">
              <w:rPr>
                <w:noProof/>
                <w:webHidden/>
              </w:rPr>
              <w:t>14</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65" w:history="1">
            <w:r w:rsidR="00EB3E9C" w:rsidRPr="000A0D6B">
              <w:rPr>
                <w:rStyle w:val="Hyperlink"/>
                <w:noProof/>
              </w:rPr>
              <w:t>2.1.7. Review of appraisal guideline reference with DBE</w:t>
            </w:r>
            <w:r w:rsidR="00EB3E9C">
              <w:rPr>
                <w:noProof/>
                <w:webHidden/>
              </w:rPr>
              <w:tab/>
            </w:r>
            <w:r w:rsidR="00EB3E9C">
              <w:rPr>
                <w:noProof/>
                <w:webHidden/>
              </w:rPr>
              <w:fldChar w:fldCharType="begin"/>
            </w:r>
            <w:r w:rsidR="00EB3E9C">
              <w:rPr>
                <w:noProof/>
                <w:webHidden/>
              </w:rPr>
              <w:instrText xml:space="preserve"> PAGEREF _Toc207537465 \h </w:instrText>
            </w:r>
            <w:r w:rsidR="00EB3E9C">
              <w:rPr>
                <w:noProof/>
                <w:webHidden/>
              </w:rPr>
            </w:r>
            <w:r w:rsidR="00EB3E9C">
              <w:rPr>
                <w:noProof/>
                <w:webHidden/>
              </w:rPr>
              <w:fldChar w:fldCharType="separate"/>
            </w:r>
            <w:r w:rsidR="006A0385">
              <w:rPr>
                <w:noProof/>
                <w:webHidden/>
              </w:rPr>
              <w:t>14</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66" w:history="1">
            <w:r w:rsidR="00EB3E9C" w:rsidRPr="000A0D6B">
              <w:rPr>
                <w:rStyle w:val="Hyperlink"/>
                <w:noProof/>
              </w:rPr>
              <w:t>2.1.8. Credit Approval</w:t>
            </w:r>
            <w:r w:rsidR="00EB3E9C">
              <w:rPr>
                <w:noProof/>
                <w:webHidden/>
              </w:rPr>
              <w:tab/>
            </w:r>
            <w:r w:rsidR="00EB3E9C">
              <w:rPr>
                <w:noProof/>
                <w:webHidden/>
              </w:rPr>
              <w:fldChar w:fldCharType="begin"/>
            </w:r>
            <w:r w:rsidR="00EB3E9C">
              <w:rPr>
                <w:noProof/>
                <w:webHidden/>
              </w:rPr>
              <w:instrText xml:space="preserve"> PAGEREF _Toc207537466 \h </w:instrText>
            </w:r>
            <w:r w:rsidR="00EB3E9C">
              <w:rPr>
                <w:noProof/>
                <w:webHidden/>
              </w:rPr>
            </w:r>
            <w:r w:rsidR="00EB3E9C">
              <w:rPr>
                <w:noProof/>
                <w:webHidden/>
              </w:rPr>
              <w:fldChar w:fldCharType="separate"/>
            </w:r>
            <w:r w:rsidR="006A0385">
              <w:rPr>
                <w:noProof/>
                <w:webHidden/>
              </w:rPr>
              <w:t>15</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67" w:history="1">
            <w:r w:rsidR="00EB3E9C" w:rsidRPr="000A0D6B">
              <w:rPr>
                <w:rStyle w:val="Hyperlink"/>
                <w:noProof/>
              </w:rPr>
              <w:t>2.1.9. Powers and Duties of the Approval team reference with DBE</w:t>
            </w:r>
            <w:r w:rsidR="00EB3E9C">
              <w:rPr>
                <w:noProof/>
                <w:webHidden/>
              </w:rPr>
              <w:tab/>
            </w:r>
            <w:r w:rsidR="00EB3E9C">
              <w:rPr>
                <w:noProof/>
                <w:webHidden/>
              </w:rPr>
              <w:fldChar w:fldCharType="begin"/>
            </w:r>
            <w:r w:rsidR="00EB3E9C">
              <w:rPr>
                <w:noProof/>
                <w:webHidden/>
              </w:rPr>
              <w:instrText xml:space="preserve"> PAGEREF _Toc207537467 \h </w:instrText>
            </w:r>
            <w:r w:rsidR="00EB3E9C">
              <w:rPr>
                <w:noProof/>
                <w:webHidden/>
              </w:rPr>
            </w:r>
            <w:r w:rsidR="00EB3E9C">
              <w:rPr>
                <w:noProof/>
                <w:webHidden/>
              </w:rPr>
              <w:fldChar w:fldCharType="separate"/>
            </w:r>
            <w:r w:rsidR="006A0385">
              <w:rPr>
                <w:noProof/>
                <w:webHidden/>
              </w:rPr>
              <w:t>17</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68" w:history="1">
            <w:r w:rsidR="00EB3E9C" w:rsidRPr="000A0D6B">
              <w:rPr>
                <w:rStyle w:val="Hyperlink"/>
                <w:noProof/>
              </w:rPr>
              <w:t>2.1.10. Project Supervision and Follow-up</w:t>
            </w:r>
            <w:r w:rsidR="00EB3E9C">
              <w:rPr>
                <w:noProof/>
                <w:webHidden/>
              </w:rPr>
              <w:tab/>
            </w:r>
            <w:r w:rsidR="00EB3E9C">
              <w:rPr>
                <w:noProof/>
                <w:webHidden/>
              </w:rPr>
              <w:fldChar w:fldCharType="begin"/>
            </w:r>
            <w:r w:rsidR="00EB3E9C">
              <w:rPr>
                <w:noProof/>
                <w:webHidden/>
              </w:rPr>
              <w:instrText xml:space="preserve"> PAGEREF _Toc207537468 \h </w:instrText>
            </w:r>
            <w:r w:rsidR="00EB3E9C">
              <w:rPr>
                <w:noProof/>
                <w:webHidden/>
              </w:rPr>
            </w:r>
            <w:r w:rsidR="00EB3E9C">
              <w:rPr>
                <w:noProof/>
                <w:webHidden/>
              </w:rPr>
              <w:fldChar w:fldCharType="separate"/>
            </w:r>
            <w:r w:rsidR="006A0385">
              <w:rPr>
                <w:noProof/>
                <w:webHidden/>
              </w:rPr>
              <w:t>18</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69" w:history="1">
            <w:r w:rsidR="00EB3E9C" w:rsidRPr="000A0D6B">
              <w:rPr>
                <w:rStyle w:val="Hyperlink"/>
                <w:noProof/>
              </w:rPr>
              <w:t>2.1.11. Credit Risk</w:t>
            </w:r>
            <w:r w:rsidR="00EB3E9C">
              <w:rPr>
                <w:noProof/>
                <w:webHidden/>
              </w:rPr>
              <w:tab/>
            </w:r>
            <w:r w:rsidR="00EB3E9C">
              <w:rPr>
                <w:noProof/>
                <w:webHidden/>
              </w:rPr>
              <w:fldChar w:fldCharType="begin"/>
            </w:r>
            <w:r w:rsidR="00EB3E9C">
              <w:rPr>
                <w:noProof/>
                <w:webHidden/>
              </w:rPr>
              <w:instrText xml:space="preserve"> PAGEREF _Toc207537469 \h </w:instrText>
            </w:r>
            <w:r w:rsidR="00EB3E9C">
              <w:rPr>
                <w:noProof/>
                <w:webHidden/>
              </w:rPr>
            </w:r>
            <w:r w:rsidR="00EB3E9C">
              <w:rPr>
                <w:noProof/>
                <w:webHidden/>
              </w:rPr>
              <w:fldChar w:fldCharType="separate"/>
            </w:r>
            <w:r w:rsidR="006A0385">
              <w:rPr>
                <w:noProof/>
                <w:webHidden/>
              </w:rPr>
              <w:t>20</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70" w:history="1">
            <w:r w:rsidR="00EB3E9C" w:rsidRPr="000A0D6B">
              <w:rPr>
                <w:rStyle w:val="Hyperlink"/>
                <w:noProof/>
              </w:rPr>
              <w:t>2.1.12. Credit Risk Management</w:t>
            </w:r>
            <w:r w:rsidR="00EB3E9C">
              <w:rPr>
                <w:noProof/>
                <w:webHidden/>
              </w:rPr>
              <w:tab/>
            </w:r>
            <w:r w:rsidR="00EB3E9C">
              <w:rPr>
                <w:noProof/>
                <w:webHidden/>
              </w:rPr>
              <w:fldChar w:fldCharType="begin"/>
            </w:r>
            <w:r w:rsidR="00EB3E9C">
              <w:rPr>
                <w:noProof/>
                <w:webHidden/>
              </w:rPr>
              <w:instrText xml:space="preserve"> PAGEREF _Toc207537470 \h </w:instrText>
            </w:r>
            <w:r w:rsidR="00EB3E9C">
              <w:rPr>
                <w:noProof/>
                <w:webHidden/>
              </w:rPr>
            </w:r>
            <w:r w:rsidR="00EB3E9C">
              <w:rPr>
                <w:noProof/>
                <w:webHidden/>
              </w:rPr>
              <w:fldChar w:fldCharType="separate"/>
            </w:r>
            <w:r w:rsidR="006A0385">
              <w:rPr>
                <w:noProof/>
                <w:webHidden/>
              </w:rPr>
              <w:t>21</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71" w:history="1">
            <w:r w:rsidR="00EB3E9C" w:rsidRPr="000A0D6B">
              <w:rPr>
                <w:rStyle w:val="Hyperlink"/>
                <w:noProof/>
              </w:rPr>
              <w:t>2.1.13. Controlling for Credit Risk</w:t>
            </w:r>
            <w:r w:rsidR="00EB3E9C">
              <w:rPr>
                <w:noProof/>
                <w:webHidden/>
              </w:rPr>
              <w:tab/>
            </w:r>
            <w:r w:rsidR="00EB3E9C">
              <w:rPr>
                <w:noProof/>
                <w:webHidden/>
              </w:rPr>
              <w:fldChar w:fldCharType="begin"/>
            </w:r>
            <w:r w:rsidR="00EB3E9C">
              <w:rPr>
                <w:noProof/>
                <w:webHidden/>
              </w:rPr>
              <w:instrText xml:space="preserve"> PAGEREF _Toc207537471 \h </w:instrText>
            </w:r>
            <w:r w:rsidR="00EB3E9C">
              <w:rPr>
                <w:noProof/>
                <w:webHidden/>
              </w:rPr>
            </w:r>
            <w:r w:rsidR="00EB3E9C">
              <w:rPr>
                <w:noProof/>
                <w:webHidden/>
              </w:rPr>
              <w:fldChar w:fldCharType="separate"/>
            </w:r>
            <w:r w:rsidR="006A0385">
              <w:rPr>
                <w:noProof/>
                <w:webHidden/>
              </w:rPr>
              <w:t>22</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72" w:history="1">
            <w:r w:rsidR="00EB3E9C" w:rsidRPr="000A0D6B">
              <w:rPr>
                <w:rStyle w:val="Hyperlink"/>
                <w:noProof/>
              </w:rPr>
              <w:t>2.1.14. Credit Collection Methods</w:t>
            </w:r>
            <w:r w:rsidR="00EB3E9C">
              <w:rPr>
                <w:noProof/>
                <w:webHidden/>
              </w:rPr>
              <w:tab/>
            </w:r>
            <w:r w:rsidR="00EB3E9C">
              <w:rPr>
                <w:noProof/>
                <w:webHidden/>
              </w:rPr>
              <w:fldChar w:fldCharType="begin"/>
            </w:r>
            <w:r w:rsidR="00EB3E9C">
              <w:rPr>
                <w:noProof/>
                <w:webHidden/>
              </w:rPr>
              <w:instrText xml:space="preserve"> PAGEREF _Toc207537472 \h </w:instrText>
            </w:r>
            <w:r w:rsidR="00EB3E9C">
              <w:rPr>
                <w:noProof/>
                <w:webHidden/>
              </w:rPr>
            </w:r>
            <w:r w:rsidR="00EB3E9C">
              <w:rPr>
                <w:noProof/>
                <w:webHidden/>
              </w:rPr>
              <w:fldChar w:fldCharType="separate"/>
            </w:r>
            <w:r w:rsidR="006A0385">
              <w:rPr>
                <w:noProof/>
                <w:webHidden/>
              </w:rPr>
              <w:t>23</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73" w:history="1">
            <w:r w:rsidR="00EB3E9C" w:rsidRPr="000A0D6B">
              <w:rPr>
                <w:rStyle w:val="Hyperlink"/>
                <w:noProof/>
              </w:rPr>
              <w:t>2.2. Empirical Literature</w:t>
            </w:r>
            <w:r w:rsidR="00EB3E9C">
              <w:rPr>
                <w:noProof/>
                <w:webHidden/>
              </w:rPr>
              <w:tab/>
            </w:r>
            <w:r w:rsidR="00EB3E9C">
              <w:rPr>
                <w:noProof/>
                <w:webHidden/>
              </w:rPr>
              <w:fldChar w:fldCharType="begin"/>
            </w:r>
            <w:r w:rsidR="00EB3E9C">
              <w:rPr>
                <w:noProof/>
                <w:webHidden/>
              </w:rPr>
              <w:instrText xml:space="preserve"> PAGEREF _Toc207537473 \h </w:instrText>
            </w:r>
            <w:r w:rsidR="00EB3E9C">
              <w:rPr>
                <w:noProof/>
                <w:webHidden/>
              </w:rPr>
            </w:r>
            <w:r w:rsidR="00EB3E9C">
              <w:rPr>
                <w:noProof/>
                <w:webHidden/>
              </w:rPr>
              <w:fldChar w:fldCharType="separate"/>
            </w:r>
            <w:r w:rsidR="006A0385">
              <w:rPr>
                <w:noProof/>
                <w:webHidden/>
              </w:rPr>
              <w:t>23</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74" w:history="1">
            <w:r w:rsidR="00EB3E9C" w:rsidRPr="000A0D6B">
              <w:rPr>
                <w:rStyle w:val="Hyperlink"/>
                <w:noProof/>
              </w:rPr>
              <w:t>2.3. Summary</w:t>
            </w:r>
            <w:r w:rsidR="00EB3E9C" w:rsidRPr="000A0D6B">
              <w:rPr>
                <w:rStyle w:val="Hyperlink"/>
                <w:noProof/>
                <w:spacing w:val="-6"/>
              </w:rPr>
              <w:t xml:space="preserve"> </w:t>
            </w:r>
            <w:r w:rsidR="00EB3E9C" w:rsidRPr="000A0D6B">
              <w:rPr>
                <w:rStyle w:val="Hyperlink"/>
                <w:noProof/>
              </w:rPr>
              <w:t>of</w:t>
            </w:r>
            <w:r w:rsidR="00EB3E9C" w:rsidRPr="000A0D6B">
              <w:rPr>
                <w:rStyle w:val="Hyperlink"/>
                <w:noProof/>
                <w:spacing w:val="-8"/>
              </w:rPr>
              <w:t xml:space="preserve"> </w:t>
            </w:r>
            <w:r w:rsidR="00EB3E9C" w:rsidRPr="000A0D6B">
              <w:rPr>
                <w:rStyle w:val="Hyperlink"/>
                <w:noProof/>
              </w:rPr>
              <w:t>Literature</w:t>
            </w:r>
            <w:r w:rsidR="00EB3E9C" w:rsidRPr="000A0D6B">
              <w:rPr>
                <w:rStyle w:val="Hyperlink"/>
                <w:noProof/>
                <w:spacing w:val="-8"/>
              </w:rPr>
              <w:t xml:space="preserve"> </w:t>
            </w:r>
            <w:r w:rsidR="00EB3E9C" w:rsidRPr="000A0D6B">
              <w:rPr>
                <w:rStyle w:val="Hyperlink"/>
                <w:noProof/>
                <w:spacing w:val="-2"/>
              </w:rPr>
              <w:t>Review</w:t>
            </w:r>
            <w:r w:rsidR="00EB3E9C">
              <w:rPr>
                <w:noProof/>
                <w:webHidden/>
              </w:rPr>
              <w:tab/>
            </w:r>
            <w:r w:rsidR="00EB3E9C">
              <w:rPr>
                <w:noProof/>
                <w:webHidden/>
              </w:rPr>
              <w:fldChar w:fldCharType="begin"/>
            </w:r>
            <w:r w:rsidR="00EB3E9C">
              <w:rPr>
                <w:noProof/>
                <w:webHidden/>
              </w:rPr>
              <w:instrText xml:space="preserve"> PAGEREF _Toc207537474 \h </w:instrText>
            </w:r>
            <w:r w:rsidR="00EB3E9C">
              <w:rPr>
                <w:noProof/>
                <w:webHidden/>
              </w:rPr>
            </w:r>
            <w:r w:rsidR="00EB3E9C">
              <w:rPr>
                <w:noProof/>
                <w:webHidden/>
              </w:rPr>
              <w:fldChar w:fldCharType="separate"/>
            </w:r>
            <w:r w:rsidR="006A0385">
              <w:rPr>
                <w:noProof/>
                <w:webHidden/>
              </w:rPr>
              <w:t>25</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75" w:history="1">
            <w:r w:rsidR="00EB3E9C" w:rsidRPr="000A0D6B">
              <w:rPr>
                <w:rStyle w:val="Hyperlink"/>
                <w:noProof/>
              </w:rPr>
              <w:t>2.4. Conceptual</w:t>
            </w:r>
            <w:r w:rsidR="00EB3E9C" w:rsidRPr="000A0D6B">
              <w:rPr>
                <w:rStyle w:val="Hyperlink"/>
                <w:noProof/>
                <w:spacing w:val="-9"/>
              </w:rPr>
              <w:t xml:space="preserve"> </w:t>
            </w:r>
            <w:r w:rsidR="00EB3E9C" w:rsidRPr="000A0D6B">
              <w:rPr>
                <w:rStyle w:val="Hyperlink"/>
                <w:noProof/>
              </w:rPr>
              <w:t>Frame</w:t>
            </w:r>
            <w:r w:rsidR="00EB3E9C" w:rsidRPr="000A0D6B">
              <w:rPr>
                <w:rStyle w:val="Hyperlink"/>
                <w:noProof/>
                <w:spacing w:val="-7"/>
              </w:rPr>
              <w:t xml:space="preserve"> </w:t>
            </w:r>
            <w:r w:rsidR="00EB3E9C" w:rsidRPr="000A0D6B">
              <w:rPr>
                <w:rStyle w:val="Hyperlink"/>
                <w:noProof/>
                <w:spacing w:val="-4"/>
              </w:rPr>
              <w:t>Work</w:t>
            </w:r>
            <w:r w:rsidR="00EB3E9C">
              <w:rPr>
                <w:noProof/>
                <w:webHidden/>
              </w:rPr>
              <w:tab/>
            </w:r>
            <w:r w:rsidR="00EB3E9C">
              <w:rPr>
                <w:noProof/>
                <w:webHidden/>
              </w:rPr>
              <w:fldChar w:fldCharType="begin"/>
            </w:r>
            <w:r w:rsidR="00EB3E9C">
              <w:rPr>
                <w:noProof/>
                <w:webHidden/>
              </w:rPr>
              <w:instrText xml:space="preserve"> PAGEREF _Toc207537475 \h </w:instrText>
            </w:r>
            <w:r w:rsidR="00EB3E9C">
              <w:rPr>
                <w:noProof/>
                <w:webHidden/>
              </w:rPr>
            </w:r>
            <w:r w:rsidR="00EB3E9C">
              <w:rPr>
                <w:noProof/>
                <w:webHidden/>
              </w:rPr>
              <w:fldChar w:fldCharType="separate"/>
            </w:r>
            <w:r w:rsidR="006A0385">
              <w:rPr>
                <w:noProof/>
                <w:webHidden/>
              </w:rPr>
              <w:t>26</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76" w:history="1">
            <w:r w:rsidR="00EB3E9C" w:rsidRPr="000A0D6B">
              <w:rPr>
                <w:rStyle w:val="Hyperlink"/>
                <w:noProof/>
              </w:rPr>
              <w:t>CHAPTER THREE</w:t>
            </w:r>
            <w:r w:rsidR="00EB3E9C">
              <w:rPr>
                <w:noProof/>
                <w:webHidden/>
              </w:rPr>
              <w:tab/>
            </w:r>
            <w:r w:rsidR="00EB3E9C">
              <w:rPr>
                <w:noProof/>
                <w:webHidden/>
              </w:rPr>
              <w:fldChar w:fldCharType="begin"/>
            </w:r>
            <w:r w:rsidR="00EB3E9C">
              <w:rPr>
                <w:noProof/>
                <w:webHidden/>
              </w:rPr>
              <w:instrText xml:space="preserve"> PAGEREF _Toc207537476 \h </w:instrText>
            </w:r>
            <w:r w:rsidR="00EB3E9C">
              <w:rPr>
                <w:noProof/>
                <w:webHidden/>
              </w:rPr>
            </w:r>
            <w:r w:rsidR="00EB3E9C">
              <w:rPr>
                <w:noProof/>
                <w:webHidden/>
              </w:rPr>
              <w:fldChar w:fldCharType="separate"/>
            </w:r>
            <w:r w:rsidR="006A0385">
              <w:rPr>
                <w:noProof/>
                <w:webHidden/>
              </w:rPr>
              <w:t>27</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77" w:history="1">
            <w:r w:rsidR="00EB3E9C" w:rsidRPr="000A0D6B">
              <w:rPr>
                <w:rStyle w:val="Hyperlink"/>
                <w:noProof/>
              </w:rPr>
              <w:t>3. METHODOLOGY</w:t>
            </w:r>
            <w:r w:rsidR="00EB3E9C">
              <w:rPr>
                <w:noProof/>
                <w:webHidden/>
              </w:rPr>
              <w:tab/>
            </w:r>
            <w:r w:rsidR="00EB3E9C">
              <w:rPr>
                <w:noProof/>
                <w:webHidden/>
              </w:rPr>
              <w:fldChar w:fldCharType="begin"/>
            </w:r>
            <w:r w:rsidR="00EB3E9C">
              <w:rPr>
                <w:noProof/>
                <w:webHidden/>
              </w:rPr>
              <w:instrText xml:space="preserve"> PAGEREF _Toc207537477 \h </w:instrText>
            </w:r>
            <w:r w:rsidR="00EB3E9C">
              <w:rPr>
                <w:noProof/>
                <w:webHidden/>
              </w:rPr>
            </w:r>
            <w:r w:rsidR="00EB3E9C">
              <w:rPr>
                <w:noProof/>
                <w:webHidden/>
              </w:rPr>
              <w:fldChar w:fldCharType="separate"/>
            </w:r>
            <w:r w:rsidR="006A0385">
              <w:rPr>
                <w:noProof/>
                <w:webHidden/>
              </w:rPr>
              <w:t>27</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78" w:history="1">
            <w:r w:rsidR="00EB3E9C" w:rsidRPr="000A0D6B">
              <w:rPr>
                <w:rStyle w:val="Hyperlink"/>
                <w:noProof/>
              </w:rPr>
              <w:t>3.1. Research Design</w:t>
            </w:r>
            <w:r w:rsidR="00EB3E9C">
              <w:rPr>
                <w:noProof/>
                <w:webHidden/>
              </w:rPr>
              <w:tab/>
            </w:r>
            <w:r w:rsidR="00EB3E9C">
              <w:rPr>
                <w:noProof/>
                <w:webHidden/>
              </w:rPr>
              <w:fldChar w:fldCharType="begin"/>
            </w:r>
            <w:r w:rsidR="00EB3E9C">
              <w:rPr>
                <w:noProof/>
                <w:webHidden/>
              </w:rPr>
              <w:instrText xml:space="preserve"> PAGEREF _Toc207537478 \h </w:instrText>
            </w:r>
            <w:r w:rsidR="00EB3E9C">
              <w:rPr>
                <w:noProof/>
                <w:webHidden/>
              </w:rPr>
            </w:r>
            <w:r w:rsidR="00EB3E9C">
              <w:rPr>
                <w:noProof/>
                <w:webHidden/>
              </w:rPr>
              <w:fldChar w:fldCharType="separate"/>
            </w:r>
            <w:r w:rsidR="006A0385">
              <w:rPr>
                <w:noProof/>
                <w:webHidden/>
              </w:rPr>
              <w:t>27</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79" w:history="1">
            <w:r w:rsidR="00EB3E9C" w:rsidRPr="000A0D6B">
              <w:rPr>
                <w:rStyle w:val="Hyperlink"/>
                <w:noProof/>
              </w:rPr>
              <w:t>3.2. Research</w:t>
            </w:r>
            <w:r w:rsidR="00EB3E9C" w:rsidRPr="000A0D6B">
              <w:rPr>
                <w:rStyle w:val="Hyperlink"/>
                <w:noProof/>
                <w:spacing w:val="-10"/>
              </w:rPr>
              <w:t xml:space="preserve"> </w:t>
            </w:r>
            <w:r w:rsidR="00EB3E9C" w:rsidRPr="000A0D6B">
              <w:rPr>
                <w:rStyle w:val="Hyperlink"/>
                <w:noProof/>
                <w:spacing w:val="-2"/>
              </w:rPr>
              <w:t>Approach</w:t>
            </w:r>
            <w:r w:rsidR="00EB3E9C">
              <w:rPr>
                <w:noProof/>
                <w:webHidden/>
              </w:rPr>
              <w:tab/>
            </w:r>
            <w:r w:rsidR="00EB3E9C">
              <w:rPr>
                <w:noProof/>
                <w:webHidden/>
              </w:rPr>
              <w:fldChar w:fldCharType="begin"/>
            </w:r>
            <w:r w:rsidR="00EB3E9C">
              <w:rPr>
                <w:noProof/>
                <w:webHidden/>
              </w:rPr>
              <w:instrText xml:space="preserve"> PAGEREF _Toc207537479 \h </w:instrText>
            </w:r>
            <w:r w:rsidR="00EB3E9C">
              <w:rPr>
                <w:noProof/>
                <w:webHidden/>
              </w:rPr>
            </w:r>
            <w:r w:rsidR="00EB3E9C">
              <w:rPr>
                <w:noProof/>
                <w:webHidden/>
              </w:rPr>
              <w:fldChar w:fldCharType="separate"/>
            </w:r>
            <w:r w:rsidR="006A0385">
              <w:rPr>
                <w:noProof/>
                <w:webHidden/>
              </w:rPr>
              <w:t>27</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80" w:history="1">
            <w:r w:rsidR="00EB3E9C" w:rsidRPr="000A0D6B">
              <w:rPr>
                <w:rStyle w:val="Hyperlink"/>
                <w:noProof/>
              </w:rPr>
              <w:t>3.3. Target population</w:t>
            </w:r>
            <w:r w:rsidR="00EB3E9C">
              <w:rPr>
                <w:noProof/>
                <w:webHidden/>
              </w:rPr>
              <w:tab/>
            </w:r>
            <w:r w:rsidR="00EB3E9C">
              <w:rPr>
                <w:noProof/>
                <w:webHidden/>
              </w:rPr>
              <w:fldChar w:fldCharType="begin"/>
            </w:r>
            <w:r w:rsidR="00EB3E9C">
              <w:rPr>
                <w:noProof/>
                <w:webHidden/>
              </w:rPr>
              <w:instrText xml:space="preserve"> PAGEREF _Toc207537480 \h </w:instrText>
            </w:r>
            <w:r w:rsidR="00EB3E9C">
              <w:rPr>
                <w:noProof/>
                <w:webHidden/>
              </w:rPr>
            </w:r>
            <w:r w:rsidR="00EB3E9C">
              <w:rPr>
                <w:noProof/>
                <w:webHidden/>
              </w:rPr>
              <w:fldChar w:fldCharType="separate"/>
            </w:r>
            <w:r w:rsidR="006A0385">
              <w:rPr>
                <w:noProof/>
                <w:webHidden/>
              </w:rPr>
              <w:t>28</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81" w:history="1">
            <w:r w:rsidR="00EB3E9C" w:rsidRPr="000A0D6B">
              <w:rPr>
                <w:rStyle w:val="Hyperlink"/>
                <w:noProof/>
              </w:rPr>
              <w:t>3.4. Sample size</w:t>
            </w:r>
            <w:r w:rsidR="00EB3E9C">
              <w:rPr>
                <w:noProof/>
                <w:webHidden/>
              </w:rPr>
              <w:tab/>
            </w:r>
            <w:r w:rsidR="00EB3E9C">
              <w:rPr>
                <w:noProof/>
                <w:webHidden/>
              </w:rPr>
              <w:fldChar w:fldCharType="begin"/>
            </w:r>
            <w:r w:rsidR="00EB3E9C">
              <w:rPr>
                <w:noProof/>
                <w:webHidden/>
              </w:rPr>
              <w:instrText xml:space="preserve"> PAGEREF _Toc207537481 \h </w:instrText>
            </w:r>
            <w:r w:rsidR="00EB3E9C">
              <w:rPr>
                <w:noProof/>
                <w:webHidden/>
              </w:rPr>
            </w:r>
            <w:r w:rsidR="00EB3E9C">
              <w:rPr>
                <w:noProof/>
                <w:webHidden/>
              </w:rPr>
              <w:fldChar w:fldCharType="separate"/>
            </w:r>
            <w:r w:rsidR="006A0385">
              <w:rPr>
                <w:noProof/>
                <w:webHidden/>
              </w:rPr>
              <w:t>28</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82" w:history="1">
            <w:r w:rsidR="00EB3E9C" w:rsidRPr="000A0D6B">
              <w:rPr>
                <w:rStyle w:val="Hyperlink"/>
                <w:noProof/>
              </w:rPr>
              <w:t>3.5. Sampling</w:t>
            </w:r>
            <w:r w:rsidR="00EB3E9C" w:rsidRPr="000A0D6B">
              <w:rPr>
                <w:rStyle w:val="Hyperlink"/>
                <w:noProof/>
                <w:spacing w:val="-9"/>
              </w:rPr>
              <w:t xml:space="preserve"> </w:t>
            </w:r>
            <w:r w:rsidR="00EB3E9C" w:rsidRPr="000A0D6B">
              <w:rPr>
                <w:rStyle w:val="Hyperlink"/>
                <w:noProof/>
              </w:rPr>
              <w:t>and</w:t>
            </w:r>
            <w:r w:rsidR="00EB3E9C" w:rsidRPr="000A0D6B">
              <w:rPr>
                <w:rStyle w:val="Hyperlink"/>
                <w:noProof/>
                <w:spacing w:val="-6"/>
              </w:rPr>
              <w:t xml:space="preserve"> </w:t>
            </w:r>
            <w:r w:rsidR="00EB3E9C" w:rsidRPr="000A0D6B">
              <w:rPr>
                <w:rStyle w:val="Hyperlink"/>
                <w:noProof/>
              </w:rPr>
              <w:t>sampling</w:t>
            </w:r>
            <w:r w:rsidR="00EB3E9C" w:rsidRPr="000A0D6B">
              <w:rPr>
                <w:rStyle w:val="Hyperlink"/>
                <w:noProof/>
                <w:spacing w:val="-8"/>
              </w:rPr>
              <w:t xml:space="preserve"> </w:t>
            </w:r>
            <w:r w:rsidR="00EB3E9C" w:rsidRPr="000A0D6B">
              <w:rPr>
                <w:rStyle w:val="Hyperlink"/>
                <w:noProof/>
                <w:spacing w:val="-2"/>
              </w:rPr>
              <w:t>Techniques</w:t>
            </w:r>
            <w:r w:rsidR="00EB3E9C">
              <w:rPr>
                <w:noProof/>
                <w:webHidden/>
              </w:rPr>
              <w:tab/>
            </w:r>
            <w:r w:rsidR="00EB3E9C">
              <w:rPr>
                <w:noProof/>
                <w:webHidden/>
              </w:rPr>
              <w:fldChar w:fldCharType="begin"/>
            </w:r>
            <w:r w:rsidR="00EB3E9C">
              <w:rPr>
                <w:noProof/>
                <w:webHidden/>
              </w:rPr>
              <w:instrText xml:space="preserve"> PAGEREF _Toc207537482 \h </w:instrText>
            </w:r>
            <w:r w:rsidR="00EB3E9C">
              <w:rPr>
                <w:noProof/>
                <w:webHidden/>
              </w:rPr>
            </w:r>
            <w:r w:rsidR="00EB3E9C">
              <w:rPr>
                <w:noProof/>
                <w:webHidden/>
              </w:rPr>
              <w:fldChar w:fldCharType="separate"/>
            </w:r>
            <w:r w:rsidR="006A0385">
              <w:rPr>
                <w:noProof/>
                <w:webHidden/>
              </w:rPr>
              <w:t>29</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83" w:history="1">
            <w:r w:rsidR="00EB3E9C" w:rsidRPr="000A0D6B">
              <w:rPr>
                <w:rStyle w:val="Hyperlink"/>
                <w:noProof/>
              </w:rPr>
              <w:t>3.6. Data</w:t>
            </w:r>
            <w:r w:rsidR="00EB3E9C" w:rsidRPr="000A0D6B">
              <w:rPr>
                <w:rStyle w:val="Hyperlink"/>
                <w:noProof/>
                <w:spacing w:val="-7"/>
              </w:rPr>
              <w:t xml:space="preserve"> </w:t>
            </w:r>
            <w:r w:rsidR="00EB3E9C" w:rsidRPr="000A0D6B">
              <w:rPr>
                <w:rStyle w:val="Hyperlink"/>
                <w:noProof/>
              </w:rPr>
              <w:t>Source</w:t>
            </w:r>
            <w:r w:rsidR="00EB3E9C" w:rsidRPr="000A0D6B">
              <w:rPr>
                <w:rStyle w:val="Hyperlink"/>
                <w:noProof/>
                <w:spacing w:val="-7"/>
              </w:rPr>
              <w:t xml:space="preserve"> </w:t>
            </w:r>
            <w:r w:rsidR="00EB3E9C" w:rsidRPr="000A0D6B">
              <w:rPr>
                <w:rStyle w:val="Hyperlink"/>
                <w:noProof/>
              </w:rPr>
              <w:t>and</w:t>
            </w:r>
            <w:r w:rsidR="00EB3E9C" w:rsidRPr="000A0D6B">
              <w:rPr>
                <w:rStyle w:val="Hyperlink"/>
                <w:noProof/>
                <w:spacing w:val="-5"/>
              </w:rPr>
              <w:t xml:space="preserve"> </w:t>
            </w:r>
            <w:r w:rsidR="00EB3E9C" w:rsidRPr="000A0D6B">
              <w:rPr>
                <w:rStyle w:val="Hyperlink"/>
                <w:noProof/>
              </w:rPr>
              <w:t>Collection</w:t>
            </w:r>
            <w:r w:rsidR="00EB3E9C" w:rsidRPr="000A0D6B">
              <w:rPr>
                <w:rStyle w:val="Hyperlink"/>
                <w:noProof/>
                <w:spacing w:val="-7"/>
              </w:rPr>
              <w:t xml:space="preserve"> </w:t>
            </w:r>
            <w:r w:rsidR="00EB3E9C" w:rsidRPr="000A0D6B">
              <w:rPr>
                <w:rStyle w:val="Hyperlink"/>
                <w:noProof/>
                <w:spacing w:val="-2"/>
              </w:rPr>
              <w:t>Instrument</w:t>
            </w:r>
            <w:r w:rsidR="00EB3E9C">
              <w:rPr>
                <w:noProof/>
                <w:webHidden/>
              </w:rPr>
              <w:tab/>
            </w:r>
            <w:r w:rsidR="00EB3E9C">
              <w:rPr>
                <w:noProof/>
                <w:webHidden/>
              </w:rPr>
              <w:fldChar w:fldCharType="begin"/>
            </w:r>
            <w:r w:rsidR="00EB3E9C">
              <w:rPr>
                <w:noProof/>
                <w:webHidden/>
              </w:rPr>
              <w:instrText xml:space="preserve"> PAGEREF _Toc207537483 \h </w:instrText>
            </w:r>
            <w:r w:rsidR="00EB3E9C">
              <w:rPr>
                <w:noProof/>
                <w:webHidden/>
              </w:rPr>
            </w:r>
            <w:r w:rsidR="00EB3E9C">
              <w:rPr>
                <w:noProof/>
                <w:webHidden/>
              </w:rPr>
              <w:fldChar w:fldCharType="separate"/>
            </w:r>
            <w:r w:rsidR="006A0385">
              <w:rPr>
                <w:noProof/>
                <w:webHidden/>
              </w:rPr>
              <w:t>29</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84" w:history="1">
            <w:r w:rsidR="00EB3E9C" w:rsidRPr="000A0D6B">
              <w:rPr>
                <w:rStyle w:val="Hyperlink"/>
                <w:noProof/>
              </w:rPr>
              <w:t>3.7. Data Analysis Method</w:t>
            </w:r>
            <w:r w:rsidR="00EB3E9C">
              <w:rPr>
                <w:noProof/>
                <w:webHidden/>
              </w:rPr>
              <w:tab/>
            </w:r>
            <w:r w:rsidR="00EB3E9C">
              <w:rPr>
                <w:noProof/>
                <w:webHidden/>
              </w:rPr>
              <w:fldChar w:fldCharType="begin"/>
            </w:r>
            <w:r w:rsidR="00EB3E9C">
              <w:rPr>
                <w:noProof/>
                <w:webHidden/>
              </w:rPr>
              <w:instrText xml:space="preserve"> PAGEREF _Toc207537484 \h </w:instrText>
            </w:r>
            <w:r w:rsidR="00EB3E9C">
              <w:rPr>
                <w:noProof/>
                <w:webHidden/>
              </w:rPr>
            </w:r>
            <w:r w:rsidR="00EB3E9C">
              <w:rPr>
                <w:noProof/>
                <w:webHidden/>
              </w:rPr>
              <w:fldChar w:fldCharType="separate"/>
            </w:r>
            <w:r w:rsidR="006A0385">
              <w:rPr>
                <w:noProof/>
                <w:webHidden/>
              </w:rPr>
              <w:t>30</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85" w:history="1">
            <w:r w:rsidR="00EB3E9C" w:rsidRPr="000A0D6B">
              <w:rPr>
                <w:rStyle w:val="Hyperlink"/>
                <w:noProof/>
              </w:rPr>
              <w:t>3.8 Variable Description and Model Specification</w:t>
            </w:r>
            <w:r w:rsidR="00EB3E9C">
              <w:rPr>
                <w:noProof/>
                <w:webHidden/>
              </w:rPr>
              <w:tab/>
            </w:r>
            <w:r w:rsidR="00EB3E9C">
              <w:rPr>
                <w:noProof/>
                <w:webHidden/>
              </w:rPr>
              <w:fldChar w:fldCharType="begin"/>
            </w:r>
            <w:r w:rsidR="00EB3E9C">
              <w:rPr>
                <w:noProof/>
                <w:webHidden/>
              </w:rPr>
              <w:instrText xml:space="preserve"> PAGEREF _Toc207537485 \h </w:instrText>
            </w:r>
            <w:r w:rsidR="00EB3E9C">
              <w:rPr>
                <w:noProof/>
                <w:webHidden/>
              </w:rPr>
            </w:r>
            <w:r w:rsidR="00EB3E9C">
              <w:rPr>
                <w:noProof/>
                <w:webHidden/>
              </w:rPr>
              <w:fldChar w:fldCharType="separate"/>
            </w:r>
            <w:r w:rsidR="006A0385">
              <w:rPr>
                <w:noProof/>
                <w:webHidden/>
              </w:rPr>
              <w:t>30</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86" w:history="1">
            <w:r w:rsidR="00EB3E9C" w:rsidRPr="000A0D6B">
              <w:rPr>
                <w:rStyle w:val="Hyperlink"/>
                <w:noProof/>
              </w:rPr>
              <w:t>3.8.1 Variable Description and Proxies</w:t>
            </w:r>
            <w:r w:rsidR="00EB3E9C">
              <w:rPr>
                <w:noProof/>
                <w:webHidden/>
              </w:rPr>
              <w:tab/>
            </w:r>
            <w:r w:rsidR="00EB3E9C">
              <w:rPr>
                <w:noProof/>
                <w:webHidden/>
              </w:rPr>
              <w:fldChar w:fldCharType="begin"/>
            </w:r>
            <w:r w:rsidR="00EB3E9C">
              <w:rPr>
                <w:noProof/>
                <w:webHidden/>
              </w:rPr>
              <w:instrText xml:space="preserve"> PAGEREF _Toc207537486 \h </w:instrText>
            </w:r>
            <w:r w:rsidR="00EB3E9C">
              <w:rPr>
                <w:noProof/>
                <w:webHidden/>
              </w:rPr>
            </w:r>
            <w:r w:rsidR="00EB3E9C">
              <w:rPr>
                <w:noProof/>
                <w:webHidden/>
              </w:rPr>
              <w:fldChar w:fldCharType="separate"/>
            </w:r>
            <w:r w:rsidR="006A0385">
              <w:rPr>
                <w:noProof/>
                <w:webHidden/>
              </w:rPr>
              <w:t>30</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87" w:history="1">
            <w:r w:rsidR="00EB3E9C" w:rsidRPr="000A0D6B">
              <w:rPr>
                <w:rStyle w:val="Hyperlink"/>
                <w:noProof/>
              </w:rPr>
              <w:t>3.8.2 Model Specification</w:t>
            </w:r>
            <w:r w:rsidR="00EB3E9C">
              <w:rPr>
                <w:noProof/>
                <w:webHidden/>
              </w:rPr>
              <w:tab/>
            </w:r>
            <w:r w:rsidR="00EB3E9C">
              <w:rPr>
                <w:noProof/>
                <w:webHidden/>
              </w:rPr>
              <w:fldChar w:fldCharType="begin"/>
            </w:r>
            <w:r w:rsidR="00EB3E9C">
              <w:rPr>
                <w:noProof/>
                <w:webHidden/>
              </w:rPr>
              <w:instrText xml:space="preserve"> PAGEREF _Toc207537487 \h </w:instrText>
            </w:r>
            <w:r w:rsidR="00EB3E9C">
              <w:rPr>
                <w:noProof/>
                <w:webHidden/>
              </w:rPr>
            </w:r>
            <w:r w:rsidR="00EB3E9C">
              <w:rPr>
                <w:noProof/>
                <w:webHidden/>
              </w:rPr>
              <w:fldChar w:fldCharType="separate"/>
            </w:r>
            <w:r w:rsidR="006A0385">
              <w:rPr>
                <w:noProof/>
                <w:webHidden/>
              </w:rPr>
              <w:t>31</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88" w:history="1">
            <w:r w:rsidR="00EB3E9C" w:rsidRPr="000A0D6B">
              <w:rPr>
                <w:rStyle w:val="Hyperlink"/>
                <w:noProof/>
              </w:rPr>
              <w:t>CHAPTER</w:t>
            </w:r>
            <w:r w:rsidR="00EB3E9C" w:rsidRPr="000A0D6B">
              <w:rPr>
                <w:rStyle w:val="Hyperlink"/>
                <w:noProof/>
                <w:spacing w:val="-8"/>
              </w:rPr>
              <w:t xml:space="preserve"> </w:t>
            </w:r>
            <w:r w:rsidR="00EB3E9C" w:rsidRPr="000A0D6B">
              <w:rPr>
                <w:rStyle w:val="Hyperlink"/>
                <w:noProof/>
                <w:spacing w:val="-4"/>
              </w:rPr>
              <w:t>FOUR</w:t>
            </w:r>
            <w:r w:rsidR="00EB3E9C">
              <w:rPr>
                <w:noProof/>
                <w:webHidden/>
              </w:rPr>
              <w:tab/>
            </w:r>
            <w:r w:rsidR="00EB3E9C">
              <w:rPr>
                <w:noProof/>
                <w:webHidden/>
              </w:rPr>
              <w:fldChar w:fldCharType="begin"/>
            </w:r>
            <w:r w:rsidR="00EB3E9C">
              <w:rPr>
                <w:noProof/>
                <w:webHidden/>
              </w:rPr>
              <w:instrText xml:space="preserve"> PAGEREF _Toc207537488 \h </w:instrText>
            </w:r>
            <w:r w:rsidR="00EB3E9C">
              <w:rPr>
                <w:noProof/>
                <w:webHidden/>
              </w:rPr>
            </w:r>
            <w:r w:rsidR="00EB3E9C">
              <w:rPr>
                <w:noProof/>
                <w:webHidden/>
              </w:rPr>
              <w:fldChar w:fldCharType="separate"/>
            </w:r>
            <w:r w:rsidR="006A0385">
              <w:rPr>
                <w:noProof/>
                <w:webHidden/>
              </w:rPr>
              <w:t>32</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489" w:history="1">
            <w:r w:rsidR="00EB3E9C" w:rsidRPr="000A0D6B">
              <w:rPr>
                <w:rStyle w:val="Hyperlink"/>
                <w:noProof/>
              </w:rPr>
              <w:t>4. DATA</w:t>
            </w:r>
            <w:r w:rsidR="00EB3E9C" w:rsidRPr="000A0D6B">
              <w:rPr>
                <w:rStyle w:val="Hyperlink"/>
                <w:noProof/>
                <w:spacing w:val="-10"/>
              </w:rPr>
              <w:t xml:space="preserve"> </w:t>
            </w:r>
            <w:r w:rsidR="00EB3E9C" w:rsidRPr="000A0D6B">
              <w:rPr>
                <w:rStyle w:val="Hyperlink"/>
                <w:noProof/>
              </w:rPr>
              <w:t>PRESENTATION,</w:t>
            </w:r>
            <w:r w:rsidR="00EB3E9C" w:rsidRPr="000A0D6B">
              <w:rPr>
                <w:rStyle w:val="Hyperlink"/>
                <w:noProof/>
                <w:spacing w:val="-7"/>
              </w:rPr>
              <w:t xml:space="preserve"> </w:t>
            </w:r>
            <w:r w:rsidR="00EB3E9C" w:rsidRPr="000A0D6B">
              <w:rPr>
                <w:rStyle w:val="Hyperlink"/>
                <w:noProof/>
              </w:rPr>
              <w:t>ANALYSIS</w:t>
            </w:r>
            <w:r w:rsidR="00EB3E9C" w:rsidRPr="000A0D6B">
              <w:rPr>
                <w:rStyle w:val="Hyperlink"/>
                <w:noProof/>
                <w:spacing w:val="-6"/>
              </w:rPr>
              <w:t xml:space="preserve"> </w:t>
            </w:r>
            <w:r w:rsidR="00EB3E9C" w:rsidRPr="000A0D6B">
              <w:rPr>
                <w:rStyle w:val="Hyperlink"/>
                <w:noProof/>
              </w:rPr>
              <w:t>AND</w:t>
            </w:r>
            <w:r w:rsidR="00EB3E9C" w:rsidRPr="000A0D6B">
              <w:rPr>
                <w:rStyle w:val="Hyperlink"/>
                <w:noProof/>
                <w:spacing w:val="-7"/>
              </w:rPr>
              <w:t xml:space="preserve"> </w:t>
            </w:r>
            <w:r w:rsidR="00EB3E9C" w:rsidRPr="000A0D6B">
              <w:rPr>
                <w:rStyle w:val="Hyperlink"/>
                <w:noProof/>
                <w:spacing w:val="-2"/>
              </w:rPr>
              <w:t>DISCUSSIONS</w:t>
            </w:r>
            <w:r w:rsidR="00EB3E9C">
              <w:rPr>
                <w:noProof/>
                <w:webHidden/>
              </w:rPr>
              <w:tab/>
            </w:r>
            <w:r w:rsidR="00EB3E9C">
              <w:rPr>
                <w:noProof/>
                <w:webHidden/>
              </w:rPr>
              <w:fldChar w:fldCharType="begin"/>
            </w:r>
            <w:r w:rsidR="00EB3E9C">
              <w:rPr>
                <w:noProof/>
                <w:webHidden/>
              </w:rPr>
              <w:instrText xml:space="preserve"> PAGEREF _Toc207537489 \h </w:instrText>
            </w:r>
            <w:r w:rsidR="00EB3E9C">
              <w:rPr>
                <w:noProof/>
                <w:webHidden/>
              </w:rPr>
            </w:r>
            <w:r w:rsidR="00EB3E9C">
              <w:rPr>
                <w:noProof/>
                <w:webHidden/>
              </w:rPr>
              <w:fldChar w:fldCharType="separate"/>
            </w:r>
            <w:r w:rsidR="006A0385">
              <w:rPr>
                <w:noProof/>
                <w:webHidden/>
              </w:rPr>
              <w:t>32</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90" w:history="1">
            <w:r w:rsidR="00EB3E9C" w:rsidRPr="000A0D6B">
              <w:rPr>
                <w:rStyle w:val="Hyperlink"/>
                <w:noProof/>
              </w:rPr>
              <w:t>4.1. Socio</w:t>
            </w:r>
            <w:r w:rsidR="00EB3E9C" w:rsidRPr="000A0D6B">
              <w:rPr>
                <w:rStyle w:val="Hyperlink"/>
                <w:noProof/>
                <w:spacing w:val="-11"/>
              </w:rPr>
              <w:t xml:space="preserve"> </w:t>
            </w:r>
            <w:r w:rsidR="00EB3E9C" w:rsidRPr="000A0D6B">
              <w:rPr>
                <w:rStyle w:val="Hyperlink"/>
                <w:noProof/>
              </w:rPr>
              <w:t>Demographic</w:t>
            </w:r>
            <w:r w:rsidR="00EB3E9C" w:rsidRPr="000A0D6B">
              <w:rPr>
                <w:rStyle w:val="Hyperlink"/>
                <w:noProof/>
                <w:spacing w:val="-8"/>
              </w:rPr>
              <w:t xml:space="preserve"> </w:t>
            </w:r>
            <w:r w:rsidR="00EB3E9C" w:rsidRPr="000A0D6B">
              <w:rPr>
                <w:rStyle w:val="Hyperlink"/>
                <w:noProof/>
              </w:rPr>
              <w:t>Characteristics</w:t>
            </w:r>
            <w:r w:rsidR="00EB3E9C" w:rsidRPr="000A0D6B">
              <w:rPr>
                <w:rStyle w:val="Hyperlink"/>
                <w:noProof/>
                <w:spacing w:val="-9"/>
              </w:rPr>
              <w:t xml:space="preserve"> </w:t>
            </w:r>
            <w:r w:rsidR="00EB3E9C" w:rsidRPr="000A0D6B">
              <w:rPr>
                <w:rStyle w:val="Hyperlink"/>
                <w:noProof/>
              </w:rPr>
              <w:t>of</w:t>
            </w:r>
            <w:r w:rsidR="00EB3E9C" w:rsidRPr="000A0D6B">
              <w:rPr>
                <w:rStyle w:val="Hyperlink"/>
                <w:noProof/>
                <w:spacing w:val="-7"/>
              </w:rPr>
              <w:t xml:space="preserve"> </w:t>
            </w:r>
            <w:r w:rsidR="00EB3E9C" w:rsidRPr="000A0D6B">
              <w:rPr>
                <w:rStyle w:val="Hyperlink"/>
                <w:noProof/>
                <w:spacing w:val="-2"/>
              </w:rPr>
              <w:t>Respondents</w:t>
            </w:r>
            <w:r w:rsidR="00EB3E9C">
              <w:rPr>
                <w:noProof/>
                <w:webHidden/>
              </w:rPr>
              <w:tab/>
            </w:r>
            <w:r w:rsidR="00EB3E9C">
              <w:rPr>
                <w:noProof/>
                <w:webHidden/>
              </w:rPr>
              <w:fldChar w:fldCharType="begin"/>
            </w:r>
            <w:r w:rsidR="00EB3E9C">
              <w:rPr>
                <w:noProof/>
                <w:webHidden/>
              </w:rPr>
              <w:instrText xml:space="preserve"> PAGEREF _Toc207537490 \h </w:instrText>
            </w:r>
            <w:r w:rsidR="00EB3E9C">
              <w:rPr>
                <w:noProof/>
                <w:webHidden/>
              </w:rPr>
            </w:r>
            <w:r w:rsidR="00EB3E9C">
              <w:rPr>
                <w:noProof/>
                <w:webHidden/>
              </w:rPr>
              <w:fldChar w:fldCharType="separate"/>
            </w:r>
            <w:r w:rsidR="006A0385">
              <w:rPr>
                <w:noProof/>
                <w:webHidden/>
              </w:rPr>
              <w:t>32</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491" w:history="1">
            <w:r w:rsidR="00EB3E9C" w:rsidRPr="000A0D6B">
              <w:rPr>
                <w:rStyle w:val="Hyperlink"/>
                <w:noProof/>
              </w:rPr>
              <w:t>4.2. Discussions</w:t>
            </w:r>
            <w:r w:rsidR="00EB3E9C" w:rsidRPr="000A0D6B">
              <w:rPr>
                <w:rStyle w:val="Hyperlink"/>
                <w:noProof/>
                <w:spacing w:val="-7"/>
              </w:rPr>
              <w:t xml:space="preserve"> </w:t>
            </w:r>
            <w:r w:rsidR="00EB3E9C" w:rsidRPr="000A0D6B">
              <w:rPr>
                <w:rStyle w:val="Hyperlink"/>
                <w:noProof/>
              </w:rPr>
              <w:t>about</w:t>
            </w:r>
            <w:r w:rsidR="00EB3E9C" w:rsidRPr="000A0D6B">
              <w:rPr>
                <w:rStyle w:val="Hyperlink"/>
                <w:noProof/>
                <w:spacing w:val="-7"/>
              </w:rPr>
              <w:t xml:space="preserve"> </w:t>
            </w:r>
            <w:r w:rsidR="00EB3E9C" w:rsidRPr="000A0D6B">
              <w:rPr>
                <w:rStyle w:val="Hyperlink"/>
                <w:noProof/>
              </w:rPr>
              <w:t>research</w:t>
            </w:r>
            <w:r w:rsidR="00EB3E9C" w:rsidRPr="000A0D6B">
              <w:rPr>
                <w:rStyle w:val="Hyperlink"/>
                <w:noProof/>
                <w:spacing w:val="-9"/>
              </w:rPr>
              <w:t xml:space="preserve"> </w:t>
            </w:r>
            <w:r w:rsidR="00EB3E9C" w:rsidRPr="000A0D6B">
              <w:rPr>
                <w:rStyle w:val="Hyperlink"/>
                <w:noProof/>
              </w:rPr>
              <w:t>related</w:t>
            </w:r>
            <w:r w:rsidR="00EB3E9C" w:rsidRPr="000A0D6B">
              <w:rPr>
                <w:rStyle w:val="Hyperlink"/>
                <w:noProof/>
                <w:spacing w:val="-9"/>
              </w:rPr>
              <w:t xml:space="preserve"> </w:t>
            </w:r>
            <w:r w:rsidR="00EB3E9C" w:rsidRPr="000A0D6B">
              <w:rPr>
                <w:rStyle w:val="Hyperlink"/>
                <w:noProof/>
                <w:spacing w:val="-2"/>
              </w:rPr>
              <w:t>questions</w:t>
            </w:r>
            <w:r w:rsidR="00EB3E9C">
              <w:rPr>
                <w:noProof/>
                <w:webHidden/>
              </w:rPr>
              <w:tab/>
            </w:r>
            <w:r w:rsidR="00EB3E9C">
              <w:rPr>
                <w:noProof/>
                <w:webHidden/>
              </w:rPr>
              <w:fldChar w:fldCharType="begin"/>
            </w:r>
            <w:r w:rsidR="00EB3E9C">
              <w:rPr>
                <w:noProof/>
                <w:webHidden/>
              </w:rPr>
              <w:instrText xml:space="preserve"> PAGEREF _Toc207537491 \h </w:instrText>
            </w:r>
            <w:r w:rsidR="00EB3E9C">
              <w:rPr>
                <w:noProof/>
                <w:webHidden/>
              </w:rPr>
            </w:r>
            <w:r w:rsidR="00EB3E9C">
              <w:rPr>
                <w:noProof/>
                <w:webHidden/>
              </w:rPr>
              <w:fldChar w:fldCharType="separate"/>
            </w:r>
            <w:r w:rsidR="006A0385">
              <w:rPr>
                <w:noProof/>
                <w:webHidden/>
              </w:rPr>
              <w:t>34</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92" w:history="1">
            <w:r w:rsidR="00EB3E9C" w:rsidRPr="000A0D6B">
              <w:rPr>
                <w:rStyle w:val="Hyperlink"/>
                <w:noProof/>
              </w:rPr>
              <w:t>4.2.1. The</w:t>
            </w:r>
            <w:r w:rsidR="00EB3E9C" w:rsidRPr="000A0D6B">
              <w:rPr>
                <w:rStyle w:val="Hyperlink"/>
                <w:noProof/>
                <w:spacing w:val="-6"/>
              </w:rPr>
              <w:t xml:space="preserve"> </w:t>
            </w:r>
            <w:r w:rsidR="00EB3E9C" w:rsidRPr="000A0D6B">
              <w:rPr>
                <w:rStyle w:val="Hyperlink"/>
                <w:noProof/>
              </w:rPr>
              <w:t>Loan</w:t>
            </w:r>
            <w:r w:rsidR="00EB3E9C" w:rsidRPr="000A0D6B">
              <w:rPr>
                <w:rStyle w:val="Hyperlink"/>
                <w:noProof/>
                <w:spacing w:val="-5"/>
              </w:rPr>
              <w:t xml:space="preserve"> </w:t>
            </w:r>
            <w:r w:rsidR="00EB3E9C" w:rsidRPr="000A0D6B">
              <w:rPr>
                <w:rStyle w:val="Hyperlink"/>
                <w:noProof/>
              </w:rPr>
              <w:t>Approval</w:t>
            </w:r>
            <w:r w:rsidR="00EB3E9C" w:rsidRPr="000A0D6B">
              <w:rPr>
                <w:rStyle w:val="Hyperlink"/>
                <w:noProof/>
                <w:spacing w:val="-7"/>
              </w:rPr>
              <w:t xml:space="preserve"> </w:t>
            </w:r>
            <w:r w:rsidR="00EB3E9C" w:rsidRPr="000A0D6B">
              <w:rPr>
                <w:rStyle w:val="Hyperlink"/>
                <w:noProof/>
                <w:spacing w:val="-2"/>
              </w:rPr>
              <w:t>Process</w:t>
            </w:r>
            <w:r w:rsidR="00EB3E9C">
              <w:rPr>
                <w:noProof/>
                <w:webHidden/>
              </w:rPr>
              <w:tab/>
            </w:r>
            <w:r w:rsidR="00EB3E9C">
              <w:rPr>
                <w:noProof/>
                <w:webHidden/>
              </w:rPr>
              <w:fldChar w:fldCharType="begin"/>
            </w:r>
            <w:r w:rsidR="00EB3E9C">
              <w:rPr>
                <w:noProof/>
                <w:webHidden/>
              </w:rPr>
              <w:instrText xml:space="preserve"> PAGEREF _Toc207537492 \h </w:instrText>
            </w:r>
            <w:r w:rsidR="00EB3E9C">
              <w:rPr>
                <w:noProof/>
                <w:webHidden/>
              </w:rPr>
            </w:r>
            <w:r w:rsidR="00EB3E9C">
              <w:rPr>
                <w:noProof/>
                <w:webHidden/>
              </w:rPr>
              <w:fldChar w:fldCharType="separate"/>
            </w:r>
            <w:r w:rsidR="006A0385">
              <w:rPr>
                <w:noProof/>
                <w:webHidden/>
              </w:rPr>
              <w:t>34</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93" w:history="1">
            <w:r w:rsidR="00EB3E9C" w:rsidRPr="000A0D6B">
              <w:rPr>
                <w:rStyle w:val="Hyperlink"/>
                <w:noProof/>
              </w:rPr>
              <w:t>4.2.2. Credit</w:t>
            </w:r>
            <w:r w:rsidR="00EB3E9C" w:rsidRPr="000A0D6B">
              <w:rPr>
                <w:rStyle w:val="Hyperlink"/>
                <w:noProof/>
                <w:spacing w:val="-7"/>
              </w:rPr>
              <w:t xml:space="preserve"> </w:t>
            </w:r>
            <w:r w:rsidR="00EB3E9C" w:rsidRPr="000A0D6B">
              <w:rPr>
                <w:rStyle w:val="Hyperlink"/>
                <w:noProof/>
                <w:spacing w:val="-4"/>
              </w:rPr>
              <w:t>Risk</w:t>
            </w:r>
            <w:r w:rsidR="00EB3E9C">
              <w:rPr>
                <w:noProof/>
                <w:webHidden/>
              </w:rPr>
              <w:tab/>
            </w:r>
            <w:r w:rsidR="00EB3E9C">
              <w:rPr>
                <w:noProof/>
                <w:webHidden/>
              </w:rPr>
              <w:fldChar w:fldCharType="begin"/>
            </w:r>
            <w:r w:rsidR="00EB3E9C">
              <w:rPr>
                <w:noProof/>
                <w:webHidden/>
              </w:rPr>
              <w:instrText xml:space="preserve"> PAGEREF _Toc207537493 \h </w:instrText>
            </w:r>
            <w:r w:rsidR="00EB3E9C">
              <w:rPr>
                <w:noProof/>
                <w:webHidden/>
              </w:rPr>
            </w:r>
            <w:r w:rsidR="00EB3E9C">
              <w:rPr>
                <w:noProof/>
                <w:webHidden/>
              </w:rPr>
              <w:fldChar w:fldCharType="separate"/>
            </w:r>
            <w:r w:rsidR="006A0385">
              <w:rPr>
                <w:noProof/>
                <w:webHidden/>
              </w:rPr>
              <w:t>37</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94" w:history="1">
            <w:r w:rsidR="00EB3E9C" w:rsidRPr="000A0D6B">
              <w:rPr>
                <w:rStyle w:val="Hyperlink"/>
                <w:noProof/>
              </w:rPr>
              <w:t>4.2.3. Credit</w:t>
            </w:r>
            <w:r w:rsidR="00EB3E9C" w:rsidRPr="000A0D6B">
              <w:rPr>
                <w:rStyle w:val="Hyperlink"/>
                <w:noProof/>
                <w:spacing w:val="-7"/>
              </w:rPr>
              <w:t xml:space="preserve"> </w:t>
            </w:r>
            <w:r w:rsidR="00EB3E9C" w:rsidRPr="000A0D6B">
              <w:rPr>
                <w:rStyle w:val="Hyperlink"/>
                <w:noProof/>
                <w:spacing w:val="-2"/>
              </w:rPr>
              <w:t>Appraisal</w:t>
            </w:r>
            <w:r w:rsidR="00EB3E9C">
              <w:rPr>
                <w:noProof/>
                <w:webHidden/>
              </w:rPr>
              <w:tab/>
            </w:r>
            <w:r w:rsidR="00EB3E9C">
              <w:rPr>
                <w:noProof/>
                <w:webHidden/>
              </w:rPr>
              <w:fldChar w:fldCharType="begin"/>
            </w:r>
            <w:r w:rsidR="00EB3E9C">
              <w:rPr>
                <w:noProof/>
                <w:webHidden/>
              </w:rPr>
              <w:instrText xml:space="preserve"> PAGEREF _Toc207537494 \h </w:instrText>
            </w:r>
            <w:r w:rsidR="00EB3E9C">
              <w:rPr>
                <w:noProof/>
                <w:webHidden/>
              </w:rPr>
            </w:r>
            <w:r w:rsidR="00EB3E9C">
              <w:rPr>
                <w:noProof/>
                <w:webHidden/>
              </w:rPr>
              <w:fldChar w:fldCharType="separate"/>
            </w:r>
            <w:r w:rsidR="006A0385">
              <w:rPr>
                <w:noProof/>
                <w:webHidden/>
              </w:rPr>
              <w:t>41</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95" w:history="1">
            <w:r w:rsidR="00EB3E9C" w:rsidRPr="000A0D6B">
              <w:rPr>
                <w:rStyle w:val="Hyperlink"/>
                <w:noProof/>
              </w:rPr>
              <w:t>4.2.4. Due</w:t>
            </w:r>
            <w:r w:rsidR="00EB3E9C" w:rsidRPr="000A0D6B">
              <w:rPr>
                <w:rStyle w:val="Hyperlink"/>
                <w:noProof/>
                <w:spacing w:val="-8"/>
              </w:rPr>
              <w:t xml:space="preserve"> </w:t>
            </w:r>
            <w:r w:rsidR="00EB3E9C" w:rsidRPr="000A0D6B">
              <w:rPr>
                <w:rStyle w:val="Hyperlink"/>
                <w:noProof/>
              </w:rPr>
              <w:t>diligence/KYC</w:t>
            </w:r>
            <w:r w:rsidR="00EB3E9C" w:rsidRPr="000A0D6B">
              <w:rPr>
                <w:rStyle w:val="Hyperlink"/>
                <w:noProof/>
                <w:spacing w:val="-10"/>
              </w:rPr>
              <w:t xml:space="preserve"> </w:t>
            </w:r>
            <w:r w:rsidR="00EB3E9C" w:rsidRPr="000A0D6B">
              <w:rPr>
                <w:rStyle w:val="Hyperlink"/>
                <w:noProof/>
                <w:spacing w:val="-2"/>
              </w:rPr>
              <w:t>Assessment</w:t>
            </w:r>
            <w:r w:rsidR="00EB3E9C">
              <w:rPr>
                <w:noProof/>
                <w:webHidden/>
              </w:rPr>
              <w:tab/>
            </w:r>
            <w:r w:rsidR="00EB3E9C">
              <w:rPr>
                <w:noProof/>
                <w:webHidden/>
              </w:rPr>
              <w:fldChar w:fldCharType="begin"/>
            </w:r>
            <w:r w:rsidR="00EB3E9C">
              <w:rPr>
                <w:noProof/>
                <w:webHidden/>
              </w:rPr>
              <w:instrText xml:space="preserve"> PAGEREF _Toc207537495 \h </w:instrText>
            </w:r>
            <w:r w:rsidR="00EB3E9C">
              <w:rPr>
                <w:noProof/>
                <w:webHidden/>
              </w:rPr>
            </w:r>
            <w:r w:rsidR="00EB3E9C">
              <w:rPr>
                <w:noProof/>
                <w:webHidden/>
              </w:rPr>
              <w:fldChar w:fldCharType="separate"/>
            </w:r>
            <w:r w:rsidR="006A0385">
              <w:rPr>
                <w:noProof/>
                <w:webHidden/>
              </w:rPr>
              <w:t>44</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96" w:history="1">
            <w:r w:rsidR="00EB3E9C" w:rsidRPr="000A0D6B">
              <w:rPr>
                <w:rStyle w:val="Hyperlink"/>
                <w:noProof/>
              </w:rPr>
              <w:t>4.2.5. Project Supervision and follow up</w:t>
            </w:r>
            <w:r w:rsidR="00EB3E9C">
              <w:rPr>
                <w:noProof/>
                <w:webHidden/>
              </w:rPr>
              <w:tab/>
            </w:r>
            <w:r w:rsidR="00EB3E9C">
              <w:rPr>
                <w:noProof/>
                <w:webHidden/>
              </w:rPr>
              <w:fldChar w:fldCharType="begin"/>
            </w:r>
            <w:r w:rsidR="00EB3E9C">
              <w:rPr>
                <w:noProof/>
                <w:webHidden/>
              </w:rPr>
              <w:instrText xml:space="preserve"> PAGEREF _Toc207537496 \h </w:instrText>
            </w:r>
            <w:r w:rsidR="00EB3E9C">
              <w:rPr>
                <w:noProof/>
                <w:webHidden/>
              </w:rPr>
            </w:r>
            <w:r w:rsidR="00EB3E9C">
              <w:rPr>
                <w:noProof/>
                <w:webHidden/>
              </w:rPr>
              <w:fldChar w:fldCharType="separate"/>
            </w:r>
            <w:r w:rsidR="006A0385">
              <w:rPr>
                <w:noProof/>
                <w:webHidden/>
              </w:rPr>
              <w:t>47</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97" w:history="1">
            <w:r w:rsidR="00EB3E9C" w:rsidRPr="000A0D6B">
              <w:rPr>
                <w:rStyle w:val="Hyperlink"/>
                <w:noProof/>
              </w:rPr>
              <w:t>4.2.6. Loan</w:t>
            </w:r>
            <w:r w:rsidR="00EB3E9C" w:rsidRPr="000A0D6B">
              <w:rPr>
                <w:rStyle w:val="Hyperlink"/>
                <w:noProof/>
                <w:spacing w:val="-5"/>
              </w:rPr>
              <w:t xml:space="preserve"> </w:t>
            </w:r>
            <w:r w:rsidR="00EB3E9C" w:rsidRPr="000A0D6B">
              <w:rPr>
                <w:rStyle w:val="Hyperlink"/>
                <w:noProof/>
              </w:rPr>
              <w:t>Disbursement</w:t>
            </w:r>
            <w:r w:rsidR="00EB3E9C">
              <w:rPr>
                <w:noProof/>
                <w:webHidden/>
              </w:rPr>
              <w:tab/>
            </w:r>
            <w:r w:rsidR="00EB3E9C">
              <w:rPr>
                <w:noProof/>
                <w:webHidden/>
              </w:rPr>
              <w:fldChar w:fldCharType="begin"/>
            </w:r>
            <w:r w:rsidR="00EB3E9C">
              <w:rPr>
                <w:noProof/>
                <w:webHidden/>
              </w:rPr>
              <w:instrText xml:space="preserve"> PAGEREF _Toc207537497 \h </w:instrText>
            </w:r>
            <w:r w:rsidR="00EB3E9C">
              <w:rPr>
                <w:noProof/>
                <w:webHidden/>
              </w:rPr>
            </w:r>
            <w:r w:rsidR="00EB3E9C">
              <w:rPr>
                <w:noProof/>
                <w:webHidden/>
              </w:rPr>
              <w:fldChar w:fldCharType="separate"/>
            </w:r>
            <w:r w:rsidR="006A0385">
              <w:rPr>
                <w:noProof/>
                <w:webHidden/>
              </w:rPr>
              <w:t>50</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98" w:history="1">
            <w:r w:rsidR="00EB3E9C" w:rsidRPr="000A0D6B">
              <w:rPr>
                <w:rStyle w:val="Hyperlink"/>
                <w:noProof/>
              </w:rPr>
              <w:t>4.2.7. Loan</w:t>
            </w:r>
            <w:r w:rsidR="00EB3E9C" w:rsidRPr="000A0D6B">
              <w:rPr>
                <w:rStyle w:val="Hyperlink"/>
                <w:noProof/>
                <w:spacing w:val="-5"/>
              </w:rPr>
              <w:t xml:space="preserve"> </w:t>
            </w:r>
            <w:r w:rsidR="00EB3E9C" w:rsidRPr="000A0D6B">
              <w:rPr>
                <w:rStyle w:val="Hyperlink"/>
                <w:noProof/>
                <w:spacing w:val="-2"/>
              </w:rPr>
              <w:t>Collection</w:t>
            </w:r>
            <w:r w:rsidR="00EB3E9C">
              <w:rPr>
                <w:noProof/>
                <w:webHidden/>
              </w:rPr>
              <w:tab/>
            </w:r>
            <w:r w:rsidR="00EB3E9C">
              <w:rPr>
                <w:noProof/>
                <w:webHidden/>
              </w:rPr>
              <w:fldChar w:fldCharType="begin"/>
            </w:r>
            <w:r w:rsidR="00EB3E9C">
              <w:rPr>
                <w:noProof/>
                <w:webHidden/>
              </w:rPr>
              <w:instrText xml:space="preserve"> PAGEREF _Toc207537498 \h </w:instrText>
            </w:r>
            <w:r w:rsidR="00EB3E9C">
              <w:rPr>
                <w:noProof/>
                <w:webHidden/>
              </w:rPr>
            </w:r>
            <w:r w:rsidR="00EB3E9C">
              <w:rPr>
                <w:noProof/>
                <w:webHidden/>
              </w:rPr>
              <w:fldChar w:fldCharType="separate"/>
            </w:r>
            <w:r w:rsidR="006A0385">
              <w:rPr>
                <w:noProof/>
                <w:webHidden/>
              </w:rPr>
              <w:t>53</w:t>
            </w:r>
            <w:r w:rsidR="00EB3E9C">
              <w:rPr>
                <w:noProof/>
                <w:webHidden/>
              </w:rPr>
              <w:fldChar w:fldCharType="end"/>
            </w:r>
          </w:hyperlink>
        </w:p>
        <w:p w:rsidR="00EB3E9C" w:rsidRDefault="00DA247E">
          <w:pPr>
            <w:pStyle w:val="TOC3"/>
            <w:tabs>
              <w:tab w:val="right" w:leader="dot" w:pos="9530"/>
            </w:tabs>
            <w:rPr>
              <w:rFonts w:asciiTheme="minorHAnsi" w:eastAsiaTheme="minorEastAsia" w:hAnsiTheme="minorHAnsi" w:cstheme="minorBidi"/>
              <w:noProof/>
              <w:kern w:val="2"/>
              <w14:ligatures w14:val="standardContextual"/>
            </w:rPr>
          </w:pPr>
          <w:hyperlink w:anchor="_Toc207537499" w:history="1">
            <w:r w:rsidR="00EB3E9C" w:rsidRPr="000A0D6B">
              <w:rPr>
                <w:rStyle w:val="Hyperlink"/>
                <w:noProof/>
              </w:rPr>
              <w:t>4.2.8. Management</w:t>
            </w:r>
            <w:r w:rsidR="00EB3E9C" w:rsidRPr="000A0D6B">
              <w:rPr>
                <w:rStyle w:val="Hyperlink"/>
                <w:noProof/>
                <w:spacing w:val="-8"/>
              </w:rPr>
              <w:t xml:space="preserve"> </w:t>
            </w:r>
            <w:r w:rsidR="00EB3E9C" w:rsidRPr="000A0D6B">
              <w:rPr>
                <w:rStyle w:val="Hyperlink"/>
                <w:noProof/>
              </w:rPr>
              <w:t>and</w:t>
            </w:r>
            <w:r w:rsidR="00EB3E9C" w:rsidRPr="000A0D6B">
              <w:rPr>
                <w:rStyle w:val="Hyperlink"/>
                <w:noProof/>
                <w:spacing w:val="-7"/>
              </w:rPr>
              <w:t xml:space="preserve"> </w:t>
            </w:r>
            <w:r w:rsidR="00EB3E9C" w:rsidRPr="000A0D6B">
              <w:rPr>
                <w:rStyle w:val="Hyperlink"/>
                <w:noProof/>
              </w:rPr>
              <w:t>Staff</w:t>
            </w:r>
            <w:r w:rsidR="00EB3E9C" w:rsidRPr="000A0D6B">
              <w:rPr>
                <w:rStyle w:val="Hyperlink"/>
                <w:noProof/>
                <w:spacing w:val="-8"/>
              </w:rPr>
              <w:t xml:space="preserve"> </w:t>
            </w:r>
            <w:r w:rsidR="00EB3E9C" w:rsidRPr="000A0D6B">
              <w:rPr>
                <w:rStyle w:val="Hyperlink"/>
                <w:noProof/>
                <w:spacing w:val="-2"/>
              </w:rPr>
              <w:t>competency</w:t>
            </w:r>
            <w:r w:rsidR="00EB3E9C">
              <w:rPr>
                <w:noProof/>
                <w:webHidden/>
              </w:rPr>
              <w:tab/>
            </w:r>
            <w:r w:rsidR="00EB3E9C">
              <w:rPr>
                <w:noProof/>
                <w:webHidden/>
              </w:rPr>
              <w:fldChar w:fldCharType="begin"/>
            </w:r>
            <w:r w:rsidR="00EB3E9C">
              <w:rPr>
                <w:noProof/>
                <w:webHidden/>
              </w:rPr>
              <w:instrText xml:space="preserve"> PAGEREF _Toc207537499 \h </w:instrText>
            </w:r>
            <w:r w:rsidR="00EB3E9C">
              <w:rPr>
                <w:noProof/>
                <w:webHidden/>
              </w:rPr>
            </w:r>
            <w:r w:rsidR="00EB3E9C">
              <w:rPr>
                <w:noProof/>
                <w:webHidden/>
              </w:rPr>
              <w:fldChar w:fldCharType="separate"/>
            </w:r>
            <w:r w:rsidR="006A0385">
              <w:rPr>
                <w:noProof/>
                <w:webHidden/>
              </w:rPr>
              <w:t>55</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500" w:history="1">
            <w:r w:rsidR="00EB3E9C" w:rsidRPr="000A0D6B">
              <w:rPr>
                <w:rStyle w:val="Hyperlink"/>
                <w:noProof/>
              </w:rPr>
              <w:t>4.3. Regression Analysis Results</w:t>
            </w:r>
            <w:r w:rsidR="00EB3E9C">
              <w:rPr>
                <w:noProof/>
                <w:webHidden/>
              </w:rPr>
              <w:tab/>
            </w:r>
            <w:r w:rsidR="00EB3E9C">
              <w:rPr>
                <w:noProof/>
                <w:webHidden/>
              </w:rPr>
              <w:fldChar w:fldCharType="begin"/>
            </w:r>
            <w:r w:rsidR="00EB3E9C">
              <w:rPr>
                <w:noProof/>
                <w:webHidden/>
              </w:rPr>
              <w:instrText xml:space="preserve"> PAGEREF _Toc207537500 \h </w:instrText>
            </w:r>
            <w:r w:rsidR="00EB3E9C">
              <w:rPr>
                <w:noProof/>
                <w:webHidden/>
              </w:rPr>
            </w:r>
            <w:r w:rsidR="00EB3E9C">
              <w:rPr>
                <w:noProof/>
                <w:webHidden/>
              </w:rPr>
              <w:fldChar w:fldCharType="separate"/>
            </w:r>
            <w:r w:rsidR="006A0385">
              <w:rPr>
                <w:noProof/>
                <w:webHidden/>
              </w:rPr>
              <w:t>60</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501" w:history="1">
            <w:r w:rsidR="00EB3E9C" w:rsidRPr="000A0D6B">
              <w:rPr>
                <w:rStyle w:val="Hyperlink"/>
                <w:noProof/>
              </w:rPr>
              <w:t>CHAPTER</w:t>
            </w:r>
            <w:r w:rsidR="00EB3E9C" w:rsidRPr="000A0D6B">
              <w:rPr>
                <w:rStyle w:val="Hyperlink"/>
                <w:noProof/>
                <w:spacing w:val="-8"/>
              </w:rPr>
              <w:t xml:space="preserve"> </w:t>
            </w:r>
            <w:r w:rsidR="00EB3E9C" w:rsidRPr="000A0D6B">
              <w:rPr>
                <w:rStyle w:val="Hyperlink"/>
                <w:noProof/>
                <w:spacing w:val="-4"/>
              </w:rPr>
              <w:t>FIVE</w:t>
            </w:r>
            <w:r w:rsidR="00EB3E9C">
              <w:rPr>
                <w:noProof/>
                <w:webHidden/>
              </w:rPr>
              <w:tab/>
            </w:r>
            <w:r w:rsidR="00EB3E9C">
              <w:rPr>
                <w:noProof/>
                <w:webHidden/>
              </w:rPr>
              <w:fldChar w:fldCharType="begin"/>
            </w:r>
            <w:r w:rsidR="00EB3E9C">
              <w:rPr>
                <w:noProof/>
                <w:webHidden/>
              </w:rPr>
              <w:instrText xml:space="preserve"> PAGEREF _Toc207537501 \h </w:instrText>
            </w:r>
            <w:r w:rsidR="00EB3E9C">
              <w:rPr>
                <w:noProof/>
                <w:webHidden/>
              </w:rPr>
            </w:r>
            <w:r w:rsidR="00EB3E9C">
              <w:rPr>
                <w:noProof/>
                <w:webHidden/>
              </w:rPr>
              <w:fldChar w:fldCharType="separate"/>
            </w:r>
            <w:r w:rsidR="006A0385">
              <w:rPr>
                <w:noProof/>
                <w:webHidden/>
              </w:rPr>
              <w:t>65</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502" w:history="1">
            <w:r w:rsidR="00EB3E9C" w:rsidRPr="000A0D6B">
              <w:rPr>
                <w:rStyle w:val="Hyperlink"/>
                <w:noProof/>
              </w:rPr>
              <w:t>5. SUMMARY,</w:t>
            </w:r>
            <w:r w:rsidR="00EB3E9C" w:rsidRPr="000A0D6B">
              <w:rPr>
                <w:rStyle w:val="Hyperlink"/>
                <w:noProof/>
                <w:spacing w:val="-9"/>
              </w:rPr>
              <w:t xml:space="preserve"> </w:t>
            </w:r>
            <w:r w:rsidR="00EB3E9C" w:rsidRPr="000A0D6B">
              <w:rPr>
                <w:rStyle w:val="Hyperlink"/>
                <w:noProof/>
              </w:rPr>
              <w:t>CONCLUSION</w:t>
            </w:r>
            <w:r w:rsidR="00EB3E9C" w:rsidRPr="000A0D6B">
              <w:rPr>
                <w:rStyle w:val="Hyperlink"/>
                <w:noProof/>
                <w:spacing w:val="-8"/>
              </w:rPr>
              <w:t xml:space="preserve"> </w:t>
            </w:r>
            <w:r w:rsidR="00EB3E9C" w:rsidRPr="000A0D6B">
              <w:rPr>
                <w:rStyle w:val="Hyperlink"/>
                <w:noProof/>
              </w:rPr>
              <w:t>AND</w:t>
            </w:r>
            <w:r w:rsidR="00EB3E9C" w:rsidRPr="000A0D6B">
              <w:rPr>
                <w:rStyle w:val="Hyperlink"/>
                <w:noProof/>
                <w:spacing w:val="-8"/>
              </w:rPr>
              <w:t xml:space="preserve"> </w:t>
            </w:r>
            <w:r w:rsidR="00EB3E9C" w:rsidRPr="000A0D6B">
              <w:rPr>
                <w:rStyle w:val="Hyperlink"/>
                <w:noProof/>
                <w:spacing w:val="-2"/>
              </w:rPr>
              <w:t>RECOMMENDATION</w:t>
            </w:r>
            <w:r w:rsidR="00EB3E9C">
              <w:rPr>
                <w:noProof/>
                <w:webHidden/>
              </w:rPr>
              <w:tab/>
            </w:r>
            <w:r w:rsidR="00EB3E9C">
              <w:rPr>
                <w:noProof/>
                <w:webHidden/>
              </w:rPr>
              <w:fldChar w:fldCharType="begin"/>
            </w:r>
            <w:r w:rsidR="00EB3E9C">
              <w:rPr>
                <w:noProof/>
                <w:webHidden/>
              </w:rPr>
              <w:instrText xml:space="preserve"> PAGEREF _Toc207537502 \h </w:instrText>
            </w:r>
            <w:r w:rsidR="00EB3E9C">
              <w:rPr>
                <w:noProof/>
                <w:webHidden/>
              </w:rPr>
            </w:r>
            <w:r w:rsidR="00EB3E9C">
              <w:rPr>
                <w:noProof/>
                <w:webHidden/>
              </w:rPr>
              <w:fldChar w:fldCharType="separate"/>
            </w:r>
            <w:r w:rsidR="006A0385">
              <w:rPr>
                <w:noProof/>
                <w:webHidden/>
              </w:rPr>
              <w:t>65</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503" w:history="1">
            <w:r w:rsidR="00EB3E9C" w:rsidRPr="000A0D6B">
              <w:rPr>
                <w:rStyle w:val="Hyperlink"/>
                <w:noProof/>
              </w:rPr>
              <w:t>5.1. Summary</w:t>
            </w:r>
            <w:r w:rsidR="00EB3E9C" w:rsidRPr="000A0D6B">
              <w:rPr>
                <w:rStyle w:val="Hyperlink"/>
                <w:noProof/>
                <w:spacing w:val="-5"/>
              </w:rPr>
              <w:t xml:space="preserve"> </w:t>
            </w:r>
            <w:r w:rsidR="00EB3E9C" w:rsidRPr="000A0D6B">
              <w:rPr>
                <w:rStyle w:val="Hyperlink"/>
                <w:noProof/>
              </w:rPr>
              <w:t>of</w:t>
            </w:r>
            <w:r w:rsidR="00EB3E9C" w:rsidRPr="000A0D6B">
              <w:rPr>
                <w:rStyle w:val="Hyperlink"/>
                <w:noProof/>
                <w:spacing w:val="-7"/>
              </w:rPr>
              <w:t xml:space="preserve"> </w:t>
            </w:r>
            <w:r w:rsidR="00EB3E9C" w:rsidRPr="000A0D6B">
              <w:rPr>
                <w:rStyle w:val="Hyperlink"/>
                <w:noProof/>
                <w:spacing w:val="-2"/>
              </w:rPr>
              <w:t>Findings</w:t>
            </w:r>
            <w:r w:rsidR="00EB3E9C">
              <w:rPr>
                <w:noProof/>
                <w:webHidden/>
              </w:rPr>
              <w:tab/>
            </w:r>
            <w:r w:rsidR="00EB3E9C">
              <w:rPr>
                <w:noProof/>
                <w:webHidden/>
              </w:rPr>
              <w:fldChar w:fldCharType="begin"/>
            </w:r>
            <w:r w:rsidR="00EB3E9C">
              <w:rPr>
                <w:noProof/>
                <w:webHidden/>
              </w:rPr>
              <w:instrText xml:space="preserve"> PAGEREF _Toc207537503 \h </w:instrText>
            </w:r>
            <w:r w:rsidR="00EB3E9C">
              <w:rPr>
                <w:noProof/>
                <w:webHidden/>
              </w:rPr>
            </w:r>
            <w:r w:rsidR="00EB3E9C">
              <w:rPr>
                <w:noProof/>
                <w:webHidden/>
              </w:rPr>
              <w:fldChar w:fldCharType="separate"/>
            </w:r>
            <w:r w:rsidR="006A0385">
              <w:rPr>
                <w:noProof/>
                <w:webHidden/>
              </w:rPr>
              <w:t>65</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504" w:history="1">
            <w:r w:rsidR="00EB3E9C" w:rsidRPr="000A0D6B">
              <w:rPr>
                <w:rStyle w:val="Hyperlink"/>
                <w:noProof/>
              </w:rPr>
              <w:t>5.2. Conclusion</w:t>
            </w:r>
            <w:r w:rsidR="00EB3E9C">
              <w:rPr>
                <w:noProof/>
                <w:webHidden/>
              </w:rPr>
              <w:tab/>
            </w:r>
            <w:r w:rsidR="00EB3E9C">
              <w:rPr>
                <w:noProof/>
                <w:webHidden/>
              </w:rPr>
              <w:fldChar w:fldCharType="begin"/>
            </w:r>
            <w:r w:rsidR="00EB3E9C">
              <w:rPr>
                <w:noProof/>
                <w:webHidden/>
              </w:rPr>
              <w:instrText xml:space="preserve"> PAGEREF _Toc207537504 \h </w:instrText>
            </w:r>
            <w:r w:rsidR="00EB3E9C">
              <w:rPr>
                <w:noProof/>
                <w:webHidden/>
              </w:rPr>
            </w:r>
            <w:r w:rsidR="00EB3E9C">
              <w:rPr>
                <w:noProof/>
                <w:webHidden/>
              </w:rPr>
              <w:fldChar w:fldCharType="separate"/>
            </w:r>
            <w:r w:rsidR="006A0385">
              <w:rPr>
                <w:noProof/>
                <w:webHidden/>
              </w:rPr>
              <w:t>67</w:t>
            </w:r>
            <w:r w:rsidR="00EB3E9C">
              <w:rPr>
                <w:noProof/>
                <w:webHidden/>
              </w:rPr>
              <w:fldChar w:fldCharType="end"/>
            </w:r>
          </w:hyperlink>
        </w:p>
        <w:p w:rsidR="00EB3E9C" w:rsidRDefault="00DA247E">
          <w:pPr>
            <w:pStyle w:val="TOC2"/>
            <w:tabs>
              <w:tab w:val="right" w:leader="dot" w:pos="9530"/>
            </w:tabs>
            <w:rPr>
              <w:rFonts w:asciiTheme="minorHAnsi" w:eastAsiaTheme="minorEastAsia" w:hAnsiTheme="minorHAnsi" w:cstheme="minorBidi"/>
              <w:noProof/>
              <w:kern w:val="2"/>
              <w14:ligatures w14:val="standardContextual"/>
            </w:rPr>
          </w:pPr>
          <w:hyperlink w:anchor="_Toc207537505" w:history="1">
            <w:r w:rsidR="00EB3E9C" w:rsidRPr="000A0D6B">
              <w:rPr>
                <w:rStyle w:val="Hyperlink"/>
                <w:noProof/>
              </w:rPr>
              <w:t>5.3. Recommendation</w:t>
            </w:r>
            <w:r w:rsidR="00EB3E9C">
              <w:rPr>
                <w:noProof/>
                <w:webHidden/>
              </w:rPr>
              <w:tab/>
            </w:r>
            <w:r w:rsidR="00EB3E9C">
              <w:rPr>
                <w:noProof/>
                <w:webHidden/>
              </w:rPr>
              <w:fldChar w:fldCharType="begin"/>
            </w:r>
            <w:r w:rsidR="00EB3E9C">
              <w:rPr>
                <w:noProof/>
                <w:webHidden/>
              </w:rPr>
              <w:instrText xml:space="preserve"> PAGEREF _Toc207537505 \h </w:instrText>
            </w:r>
            <w:r w:rsidR="00EB3E9C">
              <w:rPr>
                <w:noProof/>
                <w:webHidden/>
              </w:rPr>
            </w:r>
            <w:r w:rsidR="00EB3E9C">
              <w:rPr>
                <w:noProof/>
                <w:webHidden/>
              </w:rPr>
              <w:fldChar w:fldCharType="separate"/>
            </w:r>
            <w:r w:rsidR="006A0385">
              <w:rPr>
                <w:noProof/>
                <w:webHidden/>
              </w:rPr>
              <w:t>69</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506" w:history="1">
            <w:r w:rsidR="00EB3E9C" w:rsidRPr="000A0D6B">
              <w:rPr>
                <w:rStyle w:val="Hyperlink"/>
                <w:noProof/>
              </w:rPr>
              <w:t>REFERENCES</w:t>
            </w:r>
            <w:r w:rsidR="00EB3E9C">
              <w:rPr>
                <w:noProof/>
                <w:webHidden/>
              </w:rPr>
              <w:tab/>
            </w:r>
            <w:r w:rsidR="00EB3E9C">
              <w:rPr>
                <w:noProof/>
                <w:webHidden/>
              </w:rPr>
              <w:fldChar w:fldCharType="begin"/>
            </w:r>
            <w:r w:rsidR="00EB3E9C">
              <w:rPr>
                <w:noProof/>
                <w:webHidden/>
              </w:rPr>
              <w:instrText xml:space="preserve"> PAGEREF _Toc207537506 \h </w:instrText>
            </w:r>
            <w:r w:rsidR="00EB3E9C">
              <w:rPr>
                <w:noProof/>
                <w:webHidden/>
              </w:rPr>
            </w:r>
            <w:r w:rsidR="00EB3E9C">
              <w:rPr>
                <w:noProof/>
                <w:webHidden/>
              </w:rPr>
              <w:fldChar w:fldCharType="separate"/>
            </w:r>
            <w:r w:rsidR="006A0385">
              <w:rPr>
                <w:noProof/>
                <w:webHidden/>
              </w:rPr>
              <w:t>71</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507" w:history="1">
            <w:r w:rsidR="00EB3E9C" w:rsidRPr="000A0D6B">
              <w:rPr>
                <w:rStyle w:val="Hyperlink"/>
                <w:noProof/>
              </w:rPr>
              <w:t>Appendix I</w:t>
            </w:r>
            <w:r w:rsidR="00EB3E9C">
              <w:rPr>
                <w:noProof/>
                <w:webHidden/>
              </w:rPr>
              <w:tab/>
            </w:r>
            <w:r w:rsidR="00EB3E9C">
              <w:rPr>
                <w:noProof/>
                <w:webHidden/>
              </w:rPr>
              <w:fldChar w:fldCharType="begin"/>
            </w:r>
            <w:r w:rsidR="00EB3E9C">
              <w:rPr>
                <w:noProof/>
                <w:webHidden/>
              </w:rPr>
              <w:instrText xml:space="preserve"> PAGEREF _Toc207537507 \h </w:instrText>
            </w:r>
            <w:r w:rsidR="00EB3E9C">
              <w:rPr>
                <w:noProof/>
                <w:webHidden/>
              </w:rPr>
            </w:r>
            <w:r w:rsidR="00EB3E9C">
              <w:rPr>
                <w:noProof/>
                <w:webHidden/>
              </w:rPr>
              <w:fldChar w:fldCharType="separate"/>
            </w:r>
            <w:r w:rsidR="006A0385">
              <w:rPr>
                <w:noProof/>
                <w:webHidden/>
              </w:rPr>
              <w:t>75</w:t>
            </w:r>
            <w:r w:rsidR="00EB3E9C">
              <w:rPr>
                <w:noProof/>
                <w:webHidden/>
              </w:rPr>
              <w:fldChar w:fldCharType="end"/>
            </w:r>
          </w:hyperlink>
        </w:p>
        <w:p w:rsidR="00EB3E9C" w:rsidRDefault="00DA247E">
          <w:pPr>
            <w:pStyle w:val="TOC1"/>
            <w:tabs>
              <w:tab w:val="right" w:leader="dot" w:pos="9530"/>
            </w:tabs>
            <w:rPr>
              <w:rFonts w:asciiTheme="minorHAnsi" w:eastAsiaTheme="minorEastAsia" w:hAnsiTheme="minorHAnsi" w:cstheme="minorBidi"/>
              <w:noProof/>
              <w:kern w:val="2"/>
              <w14:ligatures w14:val="standardContextual"/>
            </w:rPr>
          </w:pPr>
          <w:hyperlink w:anchor="_Toc207537508" w:history="1">
            <w:r w:rsidR="00EB3E9C" w:rsidRPr="000A0D6B">
              <w:rPr>
                <w:rStyle w:val="Hyperlink"/>
                <w:noProof/>
              </w:rPr>
              <w:t>APPENDIX</w:t>
            </w:r>
            <w:r w:rsidR="00EB3E9C" w:rsidRPr="000A0D6B">
              <w:rPr>
                <w:rStyle w:val="Hyperlink"/>
                <w:noProof/>
                <w:spacing w:val="-11"/>
              </w:rPr>
              <w:t xml:space="preserve"> </w:t>
            </w:r>
            <w:r w:rsidR="00EB3E9C" w:rsidRPr="000A0D6B">
              <w:rPr>
                <w:rStyle w:val="Hyperlink"/>
                <w:noProof/>
                <w:spacing w:val="-5"/>
              </w:rPr>
              <w:t>II</w:t>
            </w:r>
            <w:r w:rsidR="00EB3E9C">
              <w:rPr>
                <w:noProof/>
                <w:webHidden/>
              </w:rPr>
              <w:tab/>
            </w:r>
            <w:r w:rsidR="00EB3E9C">
              <w:rPr>
                <w:noProof/>
                <w:webHidden/>
              </w:rPr>
              <w:fldChar w:fldCharType="begin"/>
            </w:r>
            <w:r w:rsidR="00EB3E9C">
              <w:rPr>
                <w:noProof/>
                <w:webHidden/>
              </w:rPr>
              <w:instrText xml:space="preserve"> PAGEREF _Toc207537508 \h </w:instrText>
            </w:r>
            <w:r w:rsidR="00EB3E9C">
              <w:rPr>
                <w:noProof/>
                <w:webHidden/>
              </w:rPr>
            </w:r>
            <w:r w:rsidR="00EB3E9C">
              <w:rPr>
                <w:noProof/>
                <w:webHidden/>
              </w:rPr>
              <w:fldChar w:fldCharType="separate"/>
            </w:r>
            <w:r w:rsidR="006A0385">
              <w:rPr>
                <w:noProof/>
                <w:webHidden/>
              </w:rPr>
              <w:t>80</w:t>
            </w:r>
            <w:r w:rsidR="00EB3E9C">
              <w:rPr>
                <w:noProof/>
                <w:webHidden/>
              </w:rPr>
              <w:fldChar w:fldCharType="end"/>
            </w:r>
          </w:hyperlink>
        </w:p>
        <w:p w:rsidR="00B332F3" w:rsidRDefault="0030057D" w:rsidP="001305F0">
          <w:pPr>
            <w:spacing w:line="360" w:lineRule="auto"/>
            <w:ind w:left="180"/>
            <w:rPr>
              <w:b/>
              <w:bCs/>
              <w:noProof/>
            </w:rPr>
            <w:sectPr w:rsidR="00B332F3" w:rsidSect="00B332F3">
              <w:type w:val="continuous"/>
              <w:pgSz w:w="12240" w:h="15840"/>
              <w:pgMar w:top="1360" w:right="1440" w:bottom="1200" w:left="1260" w:header="0" w:footer="1015" w:gutter="0"/>
              <w:pgNumType w:fmt="lowerRoman" w:start="4"/>
              <w:cols w:space="40"/>
            </w:sectPr>
          </w:pPr>
          <w:r>
            <w:rPr>
              <w:b/>
              <w:bCs/>
              <w:noProof/>
            </w:rPr>
            <w:fldChar w:fldCharType="end"/>
          </w:r>
        </w:p>
        <w:p w:rsidR="001305F0" w:rsidRDefault="00DA247E" w:rsidP="001305F0">
          <w:pPr>
            <w:spacing w:line="360" w:lineRule="auto"/>
            <w:ind w:left="180"/>
            <w:rPr>
              <w:b/>
              <w:bCs/>
              <w:noProof/>
            </w:rPr>
          </w:pPr>
        </w:p>
      </w:sdtContent>
    </w:sdt>
    <w:p w:rsidR="001305F0" w:rsidRDefault="001305F0" w:rsidP="001305F0"/>
    <w:p w:rsidR="00B332F3" w:rsidRDefault="00B332F3"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0F498F" w:rsidRDefault="000F498F" w:rsidP="001305F0"/>
    <w:p w:rsidR="00DA247E" w:rsidRDefault="00DA247E" w:rsidP="001305F0"/>
    <w:p w:rsidR="00DA247E" w:rsidRDefault="00DA247E" w:rsidP="001305F0"/>
    <w:p w:rsidR="00DA247E" w:rsidRDefault="00DA247E" w:rsidP="001305F0"/>
    <w:p w:rsidR="00DA247E" w:rsidRDefault="00DA247E" w:rsidP="001305F0"/>
    <w:p w:rsidR="00DA247E" w:rsidRDefault="00DA247E" w:rsidP="001305F0"/>
    <w:p w:rsidR="00DA247E" w:rsidRDefault="00DA247E" w:rsidP="001305F0"/>
    <w:p w:rsidR="00DA247E" w:rsidRDefault="00DA247E" w:rsidP="001305F0"/>
    <w:p w:rsidR="000F498F" w:rsidRDefault="000F498F" w:rsidP="001305F0"/>
    <w:p w:rsidR="001305F0" w:rsidRPr="00377EF7" w:rsidRDefault="001305F0" w:rsidP="00744F16">
      <w:pPr>
        <w:pStyle w:val="Heading1"/>
        <w:ind w:left="4320"/>
        <w:jc w:val="center"/>
      </w:pPr>
      <w:bookmarkStart w:id="9" w:name="_Toc207537442"/>
      <w:r w:rsidRPr="00ED1BD2">
        <w:t>List of Tables</w:t>
      </w:r>
      <w:bookmarkEnd w:id="9"/>
    </w:p>
    <w:p w:rsidR="001305F0" w:rsidRPr="0023214D" w:rsidRDefault="001305F0" w:rsidP="001305F0">
      <w:pPr>
        <w:spacing w:line="360" w:lineRule="auto"/>
        <w:ind w:left="180"/>
        <w:jc w:val="both"/>
        <w:rPr>
          <w:sz w:val="24"/>
          <w:szCs w:val="24"/>
        </w:rPr>
        <w:sectPr w:rsidR="001305F0" w:rsidRPr="0023214D" w:rsidSect="001305F0">
          <w:type w:val="continuous"/>
          <w:pgSz w:w="12240" w:h="15840"/>
          <w:pgMar w:top="1360" w:right="1440" w:bottom="1200" w:left="1260" w:header="0" w:footer="1015" w:gutter="0"/>
          <w:pgNumType w:fmt="lowerRoman" w:start="4"/>
          <w:cols w:num="2" w:space="720" w:equalWidth="0">
            <w:col w:w="5978" w:space="40"/>
            <w:col w:w="4682"/>
          </w:cols>
        </w:sectPr>
      </w:pPr>
    </w:p>
    <w:p w:rsidR="001305F0" w:rsidRPr="0023214D" w:rsidRDefault="00DA247E" w:rsidP="001305F0">
      <w:pPr>
        <w:pStyle w:val="BodyText"/>
        <w:tabs>
          <w:tab w:val="right" w:leader="dot" w:pos="9832"/>
        </w:tabs>
        <w:spacing w:before="142" w:line="360" w:lineRule="auto"/>
        <w:ind w:left="180"/>
      </w:pPr>
      <w:hyperlink w:anchor="_bookmark48" w:history="1">
        <w:r w:rsidR="001305F0" w:rsidRPr="0023214D">
          <w:t>Table</w:t>
        </w:r>
        <w:r w:rsidR="001305F0" w:rsidRPr="0023214D">
          <w:rPr>
            <w:spacing w:val="-3"/>
          </w:rPr>
          <w:t xml:space="preserve"> </w:t>
        </w:r>
        <w:r w:rsidR="001305F0" w:rsidRPr="0023214D">
          <w:t>4.1</w:t>
        </w:r>
        <w:r w:rsidR="001305F0" w:rsidRPr="0023214D">
          <w:rPr>
            <w:spacing w:val="-1"/>
          </w:rPr>
          <w:t xml:space="preserve"> </w:t>
        </w:r>
        <w:r w:rsidR="001305F0" w:rsidRPr="0023214D">
          <w:t>Gender</w:t>
        </w:r>
        <w:r w:rsidR="001305F0" w:rsidRPr="0023214D">
          <w:rPr>
            <w:spacing w:val="-1"/>
          </w:rPr>
          <w:t xml:space="preserve"> </w:t>
        </w:r>
        <w:r w:rsidR="001305F0" w:rsidRPr="0023214D">
          <w:t>of</w:t>
        </w:r>
        <w:r w:rsidR="001305F0" w:rsidRPr="0023214D">
          <w:rPr>
            <w:spacing w:val="-2"/>
          </w:rPr>
          <w:t xml:space="preserve"> Respondents</w:t>
        </w:r>
      </w:hyperlink>
      <w:r w:rsidR="001305F0" w:rsidRPr="0023214D">
        <w:tab/>
      </w:r>
      <w:hyperlink w:anchor="_bookmark48" w:history="1">
        <w:r w:rsidR="00B8556F">
          <w:rPr>
            <w:spacing w:val="-5"/>
          </w:rPr>
          <w:t>32</w:t>
        </w:r>
      </w:hyperlink>
    </w:p>
    <w:p w:rsidR="001305F0" w:rsidRPr="0023214D" w:rsidRDefault="00DA247E" w:rsidP="001305F0">
      <w:pPr>
        <w:pStyle w:val="BodyText"/>
        <w:tabs>
          <w:tab w:val="right" w:leader="dot" w:pos="9832"/>
        </w:tabs>
        <w:spacing w:before="141" w:line="360" w:lineRule="auto"/>
        <w:ind w:left="180"/>
      </w:pPr>
      <w:hyperlink w:anchor="_bookmark49" w:history="1">
        <w:r w:rsidR="001305F0" w:rsidRPr="0023214D">
          <w:t>Table</w:t>
        </w:r>
        <w:r w:rsidR="001305F0" w:rsidRPr="0023214D">
          <w:rPr>
            <w:spacing w:val="-1"/>
          </w:rPr>
          <w:t xml:space="preserve"> </w:t>
        </w:r>
        <w:r w:rsidR="001305F0" w:rsidRPr="0023214D">
          <w:t>4.2</w:t>
        </w:r>
        <w:r w:rsidR="001305F0" w:rsidRPr="0023214D">
          <w:rPr>
            <w:spacing w:val="-1"/>
          </w:rPr>
          <w:t xml:space="preserve"> </w:t>
        </w:r>
        <w:r w:rsidR="001305F0" w:rsidRPr="0023214D">
          <w:t>Educational Status</w:t>
        </w:r>
        <w:r w:rsidR="001305F0" w:rsidRPr="0023214D">
          <w:rPr>
            <w:spacing w:val="-1"/>
          </w:rPr>
          <w:t xml:space="preserve"> </w:t>
        </w:r>
        <w:r w:rsidR="001305F0" w:rsidRPr="0023214D">
          <w:t xml:space="preserve">of </w:t>
        </w:r>
        <w:r w:rsidR="001305F0" w:rsidRPr="0023214D">
          <w:rPr>
            <w:spacing w:val="-2"/>
          </w:rPr>
          <w:t>Respondents</w:t>
        </w:r>
      </w:hyperlink>
      <w:r w:rsidR="001305F0" w:rsidRPr="0023214D">
        <w:tab/>
      </w:r>
      <w:hyperlink w:anchor="_bookmark49" w:history="1">
        <w:r w:rsidR="00B8556F">
          <w:rPr>
            <w:spacing w:val="-5"/>
          </w:rPr>
          <w:t>32</w:t>
        </w:r>
      </w:hyperlink>
    </w:p>
    <w:p w:rsidR="001305F0" w:rsidRPr="0023214D" w:rsidRDefault="00DA247E" w:rsidP="001305F0">
      <w:pPr>
        <w:pStyle w:val="BodyText"/>
        <w:tabs>
          <w:tab w:val="right" w:leader="dot" w:pos="9832"/>
        </w:tabs>
        <w:spacing w:before="142" w:line="360" w:lineRule="auto"/>
        <w:ind w:left="180"/>
      </w:pPr>
      <w:hyperlink w:anchor="_bookmark50" w:history="1">
        <w:r w:rsidR="001305F0" w:rsidRPr="0023214D">
          <w:t>Table</w:t>
        </w:r>
        <w:r w:rsidR="001305F0" w:rsidRPr="0023214D">
          <w:rPr>
            <w:spacing w:val="-2"/>
          </w:rPr>
          <w:t xml:space="preserve"> </w:t>
        </w:r>
        <w:r w:rsidR="001305F0" w:rsidRPr="0023214D">
          <w:t>4.3</w:t>
        </w:r>
        <w:r w:rsidR="001305F0" w:rsidRPr="0023214D">
          <w:rPr>
            <w:spacing w:val="-1"/>
          </w:rPr>
          <w:t xml:space="preserve"> </w:t>
        </w:r>
        <w:r w:rsidR="001305F0" w:rsidRPr="0023214D">
          <w:t>Work</w:t>
        </w:r>
        <w:r w:rsidR="001305F0" w:rsidRPr="0023214D">
          <w:rPr>
            <w:spacing w:val="-1"/>
          </w:rPr>
          <w:t xml:space="preserve"> </w:t>
        </w:r>
        <w:r w:rsidR="001305F0" w:rsidRPr="0023214D">
          <w:t>Experience</w:t>
        </w:r>
        <w:r w:rsidR="001305F0" w:rsidRPr="0023214D">
          <w:rPr>
            <w:spacing w:val="-2"/>
          </w:rPr>
          <w:t xml:space="preserve"> </w:t>
        </w:r>
        <w:r w:rsidR="001305F0" w:rsidRPr="0023214D">
          <w:t>of</w:t>
        </w:r>
        <w:r w:rsidR="001305F0" w:rsidRPr="0023214D">
          <w:rPr>
            <w:spacing w:val="-1"/>
          </w:rPr>
          <w:t xml:space="preserve"> </w:t>
        </w:r>
        <w:r w:rsidR="001305F0" w:rsidRPr="0023214D">
          <w:rPr>
            <w:spacing w:val="-2"/>
          </w:rPr>
          <w:t>Respondents</w:t>
        </w:r>
      </w:hyperlink>
      <w:r w:rsidR="001305F0" w:rsidRPr="0023214D">
        <w:tab/>
      </w:r>
      <w:hyperlink w:anchor="_bookmark50" w:history="1">
        <w:r w:rsidR="00B8556F">
          <w:rPr>
            <w:spacing w:val="-5"/>
          </w:rPr>
          <w:t>33</w:t>
        </w:r>
      </w:hyperlink>
    </w:p>
    <w:p w:rsidR="001305F0" w:rsidRPr="0023214D" w:rsidRDefault="00DA247E" w:rsidP="001305F0">
      <w:pPr>
        <w:pStyle w:val="BodyText"/>
        <w:tabs>
          <w:tab w:val="right" w:leader="dot" w:pos="9832"/>
        </w:tabs>
        <w:spacing w:before="139" w:line="360" w:lineRule="auto"/>
        <w:ind w:left="180"/>
      </w:pPr>
      <w:hyperlink w:anchor="_bookmark51" w:history="1">
        <w:r w:rsidR="001305F0" w:rsidRPr="0023214D">
          <w:t>Table</w:t>
        </w:r>
        <w:r w:rsidR="001305F0" w:rsidRPr="0023214D">
          <w:rPr>
            <w:spacing w:val="-1"/>
          </w:rPr>
          <w:t xml:space="preserve"> </w:t>
        </w:r>
        <w:r w:rsidR="001305F0" w:rsidRPr="0023214D">
          <w:t>4.4 Position</w:t>
        </w:r>
        <w:r w:rsidR="001305F0" w:rsidRPr="0023214D">
          <w:rPr>
            <w:spacing w:val="-1"/>
          </w:rPr>
          <w:t xml:space="preserve"> </w:t>
        </w:r>
        <w:r w:rsidR="001305F0" w:rsidRPr="0023214D">
          <w:t>of</w:t>
        </w:r>
        <w:r w:rsidR="001305F0" w:rsidRPr="0023214D">
          <w:rPr>
            <w:spacing w:val="-1"/>
          </w:rPr>
          <w:t xml:space="preserve"> </w:t>
        </w:r>
        <w:r w:rsidR="001305F0" w:rsidRPr="0023214D">
          <w:rPr>
            <w:spacing w:val="-2"/>
          </w:rPr>
          <w:t>Respondents</w:t>
        </w:r>
      </w:hyperlink>
      <w:r w:rsidR="001305F0" w:rsidRPr="0023214D">
        <w:tab/>
      </w:r>
      <w:hyperlink w:anchor="_bookmark51" w:history="1">
        <w:r w:rsidR="00B8556F">
          <w:rPr>
            <w:spacing w:val="-5"/>
          </w:rPr>
          <w:t>33</w:t>
        </w:r>
      </w:hyperlink>
    </w:p>
    <w:p w:rsidR="001305F0" w:rsidRPr="0023214D" w:rsidRDefault="00DA247E" w:rsidP="001305F0">
      <w:pPr>
        <w:pStyle w:val="BodyText"/>
        <w:tabs>
          <w:tab w:val="right" w:leader="dot" w:pos="9832"/>
        </w:tabs>
        <w:spacing w:before="142" w:line="360" w:lineRule="auto"/>
        <w:ind w:left="180"/>
      </w:pPr>
      <w:hyperlink w:anchor="_bookmark54" w:history="1">
        <w:r w:rsidR="001305F0" w:rsidRPr="0023214D">
          <w:t>Table</w:t>
        </w:r>
        <w:r w:rsidR="001305F0" w:rsidRPr="0023214D">
          <w:rPr>
            <w:spacing w:val="-1"/>
          </w:rPr>
          <w:t xml:space="preserve"> </w:t>
        </w:r>
        <w:r w:rsidR="001305F0" w:rsidRPr="0023214D">
          <w:t>4.5</w:t>
        </w:r>
        <w:r w:rsidR="001305F0" w:rsidRPr="0023214D">
          <w:rPr>
            <w:spacing w:val="-1"/>
          </w:rPr>
          <w:t xml:space="preserve"> </w:t>
        </w:r>
        <w:r w:rsidR="001305F0" w:rsidRPr="0023214D">
          <w:t>Functions of</w:t>
        </w:r>
        <w:r w:rsidR="001305F0" w:rsidRPr="0023214D">
          <w:rPr>
            <w:spacing w:val="-1"/>
          </w:rPr>
          <w:t xml:space="preserve"> </w:t>
        </w:r>
        <w:r w:rsidR="001305F0" w:rsidRPr="0023214D">
          <w:t>the</w:t>
        </w:r>
        <w:r w:rsidR="001305F0" w:rsidRPr="0023214D">
          <w:rPr>
            <w:spacing w:val="-1"/>
          </w:rPr>
          <w:t xml:space="preserve"> </w:t>
        </w:r>
        <w:r w:rsidR="001305F0" w:rsidRPr="0023214D">
          <w:t>loan</w:t>
        </w:r>
        <w:r w:rsidR="001305F0" w:rsidRPr="0023214D">
          <w:rPr>
            <w:spacing w:val="-1"/>
          </w:rPr>
          <w:t xml:space="preserve"> </w:t>
        </w:r>
        <w:r w:rsidR="001305F0" w:rsidRPr="0023214D">
          <w:t xml:space="preserve">Approval </w:t>
        </w:r>
        <w:r w:rsidR="001305F0" w:rsidRPr="0023214D">
          <w:rPr>
            <w:spacing w:val="-2"/>
          </w:rPr>
          <w:t>Process</w:t>
        </w:r>
      </w:hyperlink>
      <w:r w:rsidR="001305F0" w:rsidRPr="0023214D">
        <w:tab/>
      </w:r>
      <w:hyperlink w:anchor="_bookmark54" w:history="1">
        <w:r w:rsidR="00487F7C">
          <w:rPr>
            <w:spacing w:val="-5"/>
          </w:rPr>
          <w:t>34</w:t>
        </w:r>
      </w:hyperlink>
    </w:p>
    <w:p w:rsidR="001305F0" w:rsidRPr="0023214D" w:rsidRDefault="00DA247E" w:rsidP="001305F0">
      <w:pPr>
        <w:pStyle w:val="BodyText"/>
        <w:tabs>
          <w:tab w:val="right" w:leader="dot" w:pos="9832"/>
        </w:tabs>
        <w:spacing w:before="141" w:line="360" w:lineRule="auto"/>
        <w:ind w:left="180"/>
      </w:pPr>
      <w:hyperlink w:anchor="_bookmark56" w:history="1">
        <w:r w:rsidR="001305F0" w:rsidRPr="0023214D">
          <w:t>Table</w:t>
        </w:r>
        <w:r w:rsidR="001305F0" w:rsidRPr="0023214D">
          <w:rPr>
            <w:spacing w:val="-2"/>
          </w:rPr>
          <w:t xml:space="preserve"> </w:t>
        </w:r>
        <w:r w:rsidR="001305F0" w:rsidRPr="0023214D">
          <w:t>4.6</w:t>
        </w:r>
        <w:r w:rsidR="001305F0" w:rsidRPr="0023214D">
          <w:rPr>
            <w:spacing w:val="-1"/>
          </w:rPr>
          <w:t xml:space="preserve"> </w:t>
        </w:r>
        <w:r w:rsidR="001305F0" w:rsidRPr="0023214D">
          <w:t>Credit</w:t>
        </w:r>
        <w:r w:rsidR="001305F0" w:rsidRPr="0023214D">
          <w:rPr>
            <w:spacing w:val="-1"/>
          </w:rPr>
          <w:t xml:space="preserve"> </w:t>
        </w:r>
        <w:r w:rsidR="001305F0" w:rsidRPr="0023214D">
          <w:t>Risk</w:t>
        </w:r>
        <w:r w:rsidR="001305F0" w:rsidRPr="0023214D">
          <w:rPr>
            <w:spacing w:val="-2"/>
          </w:rPr>
          <w:t xml:space="preserve"> </w:t>
        </w:r>
        <w:r w:rsidR="001305F0" w:rsidRPr="0023214D">
          <w:t>Management</w:t>
        </w:r>
        <w:r w:rsidR="001305F0" w:rsidRPr="0023214D">
          <w:rPr>
            <w:spacing w:val="-1"/>
          </w:rPr>
          <w:t xml:space="preserve"> </w:t>
        </w:r>
        <w:r w:rsidR="001305F0" w:rsidRPr="0023214D">
          <w:t>Practice</w:t>
        </w:r>
        <w:r w:rsidR="001305F0" w:rsidRPr="0023214D">
          <w:rPr>
            <w:spacing w:val="-2"/>
          </w:rPr>
          <w:t xml:space="preserve"> </w:t>
        </w:r>
        <w:r w:rsidR="001305F0" w:rsidRPr="0023214D">
          <w:t>of</w:t>
        </w:r>
        <w:r w:rsidR="001305F0" w:rsidRPr="0023214D">
          <w:rPr>
            <w:spacing w:val="-1"/>
          </w:rPr>
          <w:t xml:space="preserve"> </w:t>
        </w:r>
        <w:r w:rsidR="001305F0" w:rsidRPr="0023214D">
          <w:rPr>
            <w:spacing w:val="-5"/>
          </w:rPr>
          <w:t>DBE</w:t>
        </w:r>
        <w:r w:rsidR="001305F0" w:rsidRPr="0023214D">
          <w:tab/>
        </w:r>
        <w:r w:rsidR="00487F7C">
          <w:rPr>
            <w:spacing w:val="-5"/>
          </w:rPr>
          <w:t>37</w:t>
        </w:r>
      </w:hyperlink>
    </w:p>
    <w:p w:rsidR="001305F0" w:rsidRPr="0023214D" w:rsidRDefault="00DA247E" w:rsidP="001305F0">
      <w:pPr>
        <w:pStyle w:val="BodyText"/>
        <w:tabs>
          <w:tab w:val="right" w:leader="dot" w:pos="9832"/>
        </w:tabs>
        <w:spacing w:before="143" w:line="360" w:lineRule="auto"/>
        <w:ind w:left="180"/>
      </w:pPr>
      <w:hyperlink w:anchor="_bookmark58" w:history="1">
        <w:r w:rsidR="001305F0" w:rsidRPr="0023214D">
          <w:t>Table</w:t>
        </w:r>
        <w:r w:rsidR="001305F0" w:rsidRPr="0023214D">
          <w:rPr>
            <w:spacing w:val="-3"/>
          </w:rPr>
          <w:t xml:space="preserve"> </w:t>
        </w:r>
        <w:r w:rsidR="001305F0" w:rsidRPr="0023214D">
          <w:t>4.7</w:t>
        </w:r>
        <w:r w:rsidR="001305F0" w:rsidRPr="0023214D">
          <w:rPr>
            <w:spacing w:val="-1"/>
          </w:rPr>
          <w:t xml:space="preserve"> </w:t>
        </w:r>
        <w:r w:rsidR="001305F0" w:rsidRPr="0023214D">
          <w:t>the</w:t>
        </w:r>
        <w:r w:rsidR="001305F0" w:rsidRPr="0023214D">
          <w:rPr>
            <w:spacing w:val="-2"/>
          </w:rPr>
          <w:t xml:space="preserve"> </w:t>
        </w:r>
        <w:r w:rsidR="001305F0" w:rsidRPr="0023214D">
          <w:t>Credit</w:t>
        </w:r>
        <w:r w:rsidR="001305F0" w:rsidRPr="0023214D">
          <w:rPr>
            <w:spacing w:val="-1"/>
          </w:rPr>
          <w:t xml:space="preserve"> </w:t>
        </w:r>
        <w:r w:rsidR="001305F0" w:rsidRPr="0023214D">
          <w:t>Appraisal</w:t>
        </w:r>
        <w:r w:rsidR="001305F0" w:rsidRPr="0023214D">
          <w:rPr>
            <w:spacing w:val="-1"/>
          </w:rPr>
          <w:t xml:space="preserve"> </w:t>
        </w:r>
        <w:r w:rsidR="001305F0" w:rsidRPr="0023214D">
          <w:t>practice</w:t>
        </w:r>
        <w:r w:rsidR="001305F0" w:rsidRPr="0023214D">
          <w:rPr>
            <w:spacing w:val="-2"/>
          </w:rPr>
          <w:t xml:space="preserve"> </w:t>
        </w:r>
        <w:r w:rsidR="001305F0" w:rsidRPr="0023214D">
          <w:t xml:space="preserve">of </w:t>
        </w:r>
        <w:r w:rsidR="001305F0" w:rsidRPr="0023214D">
          <w:rPr>
            <w:spacing w:val="-5"/>
          </w:rPr>
          <w:t>DBE</w:t>
        </w:r>
      </w:hyperlink>
      <w:r w:rsidR="001305F0" w:rsidRPr="0023214D">
        <w:tab/>
      </w:r>
      <w:hyperlink w:anchor="_bookmark58" w:history="1">
        <w:r w:rsidR="00487F7C">
          <w:rPr>
            <w:spacing w:val="-5"/>
          </w:rPr>
          <w:t>41</w:t>
        </w:r>
      </w:hyperlink>
    </w:p>
    <w:p w:rsidR="001305F0" w:rsidRPr="0023214D" w:rsidRDefault="00DA247E" w:rsidP="001305F0">
      <w:pPr>
        <w:pStyle w:val="BodyText"/>
        <w:tabs>
          <w:tab w:val="right" w:leader="dot" w:pos="9832"/>
        </w:tabs>
        <w:spacing w:before="141" w:line="360" w:lineRule="auto"/>
        <w:ind w:left="180"/>
      </w:pPr>
      <w:hyperlink w:anchor="_bookmark60" w:history="1">
        <w:r w:rsidR="001305F0" w:rsidRPr="0023214D">
          <w:t>Table</w:t>
        </w:r>
        <w:r w:rsidR="001305F0" w:rsidRPr="0023214D">
          <w:rPr>
            <w:spacing w:val="-3"/>
          </w:rPr>
          <w:t xml:space="preserve"> </w:t>
        </w:r>
        <w:r w:rsidR="001305F0" w:rsidRPr="0023214D">
          <w:t>4.8 The</w:t>
        </w:r>
        <w:r w:rsidR="001305F0" w:rsidRPr="0023214D">
          <w:rPr>
            <w:spacing w:val="-2"/>
          </w:rPr>
          <w:t xml:space="preserve"> </w:t>
        </w:r>
        <w:r w:rsidR="001305F0" w:rsidRPr="0023214D">
          <w:t>Due</w:t>
        </w:r>
        <w:r w:rsidR="001305F0" w:rsidRPr="0023214D">
          <w:rPr>
            <w:spacing w:val="-1"/>
          </w:rPr>
          <w:t xml:space="preserve"> </w:t>
        </w:r>
        <w:r w:rsidR="001305F0">
          <w:t>Diligence Assessment</w:t>
        </w:r>
        <w:r w:rsidR="001305F0" w:rsidRPr="0023214D">
          <w:tab/>
        </w:r>
        <w:r w:rsidR="00487F7C">
          <w:rPr>
            <w:spacing w:val="-5"/>
          </w:rPr>
          <w:t>44</w:t>
        </w:r>
      </w:hyperlink>
    </w:p>
    <w:p w:rsidR="001305F0" w:rsidRPr="0023214D" w:rsidRDefault="00DA247E" w:rsidP="001305F0">
      <w:pPr>
        <w:pStyle w:val="BodyText"/>
        <w:tabs>
          <w:tab w:val="right" w:leader="dot" w:pos="9832"/>
        </w:tabs>
        <w:spacing w:before="142" w:line="360" w:lineRule="auto"/>
        <w:ind w:left="180"/>
      </w:pPr>
      <w:hyperlink w:anchor="_bookmark62" w:history="1">
        <w:r w:rsidR="001305F0" w:rsidRPr="0023214D">
          <w:t>Table</w:t>
        </w:r>
        <w:r w:rsidR="001305F0" w:rsidRPr="0023214D">
          <w:rPr>
            <w:spacing w:val="-1"/>
          </w:rPr>
          <w:t xml:space="preserve"> </w:t>
        </w:r>
        <w:r w:rsidR="001305F0" w:rsidRPr="0023214D">
          <w:t>4.9</w:t>
        </w:r>
        <w:r w:rsidR="001305F0" w:rsidRPr="0023214D">
          <w:rPr>
            <w:spacing w:val="-1"/>
          </w:rPr>
          <w:t xml:space="preserve"> </w:t>
        </w:r>
        <w:r w:rsidR="001305F0" w:rsidRPr="0023214D">
          <w:t>Project</w:t>
        </w:r>
        <w:r w:rsidR="001305F0" w:rsidRPr="0023214D">
          <w:rPr>
            <w:spacing w:val="-1"/>
          </w:rPr>
          <w:t xml:space="preserve"> </w:t>
        </w:r>
        <w:r w:rsidR="001305F0" w:rsidRPr="0023214D">
          <w:t>supervision</w:t>
        </w:r>
        <w:r w:rsidR="001305F0" w:rsidRPr="0023214D">
          <w:rPr>
            <w:spacing w:val="-1"/>
          </w:rPr>
          <w:t xml:space="preserve"> </w:t>
        </w:r>
        <w:r w:rsidR="001305F0" w:rsidRPr="0023214D">
          <w:t>and</w:t>
        </w:r>
        <w:r w:rsidR="001305F0" w:rsidRPr="0023214D">
          <w:rPr>
            <w:spacing w:val="-1"/>
          </w:rPr>
          <w:t xml:space="preserve"> </w:t>
        </w:r>
        <w:r w:rsidR="001305F0" w:rsidRPr="0023214D">
          <w:t>follow</w:t>
        </w:r>
        <w:r w:rsidR="001305F0" w:rsidRPr="0023214D">
          <w:rPr>
            <w:spacing w:val="-1"/>
          </w:rPr>
          <w:t xml:space="preserve"> </w:t>
        </w:r>
        <w:r w:rsidR="001305F0" w:rsidRPr="0023214D">
          <w:t>up</w:t>
        </w:r>
        <w:r w:rsidR="001305F0" w:rsidRPr="0023214D">
          <w:rPr>
            <w:spacing w:val="-1"/>
          </w:rPr>
          <w:t xml:space="preserve"> </w:t>
        </w:r>
        <w:r w:rsidR="001305F0" w:rsidRPr="0023214D">
          <w:t>experience</w:t>
        </w:r>
        <w:r w:rsidR="001305F0" w:rsidRPr="0023214D">
          <w:rPr>
            <w:spacing w:val="-2"/>
          </w:rPr>
          <w:t xml:space="preserve"> </w:t>
        </w:r>
        <w:r w:rsidR="001305F0" w:rsidRPr="0023214D">
          <w:t xml:space="preserve">of </w:t>
        </w:r>
        <w:r w:rsidR="001305F0" w:rsidRPr="0023214D">
          <w:rPr>
            <w:spacing w:val="-5"/>
          </w:rPr>
          <w:t>DBE</w:t>
        </w:r>
      </w:hyperlink>
      <w:r w:rsidR="001305F0" w:rsidRPr="0023214D">
        <w:tab/>
      </w:r>
      <w:hyperlink w:anchor="_bookmark62" w:history="1">
        <w:r w:rsidR="00487F7C">
          <w:rPr>
            <w:spacing w:val="-5"/>
          </w:rPr>
          <w:t>47</w:t>
        </w:r>
      </w:hyperlink>
    </w:p>
    <w:p w:rsidR="001305F0" w:rsidRPr="0023214D" w:rsidRDefault="00DA247E" w:rsidP="001305F0">
      <w:pPr>
        <w:pStyle w:val="BodyText"/>
        <w:tabs>
          <w:tab w:val="right" w:leader="dot" w:pos="9832"/>
        </w:tabs>
        <w:spacing w:before="142" w:line="360" w:lineRule="auto"/>
        <w:ind w:left="180"/>
      </w:pPr>
      <w:hyperlink w:anchor="_bookmark64" w:history="1">
        <w:r w:rsidR="001305F0" w:rsidRPr="0023214D">
          <w:t>Table</w:t>
        </w:r>
        <w:r w:rsidR="001305F0" w:rsidRPr="0023214D">
          <w:rPr>
            <w:spacing w:val="-2"/>
          </w:rPr>
          <w:t xml:space="preserve"> </w:t>
        </w:r>
        <w:r w:rsidR="001305F0" w:rsidRPr="0023214D">
          <w:t>4.10 Loan</w:t>
        </w:r>
        <w:r w:rsidR="001305F0" w:rsidRPr="0023214D">
          <w:rPr>
            <w:spacing w:val="-2"/>
          </w:rPr>
          <w:t xml:space="preserve"> </w:t>
        </w:r>
        <w:r w:rsidR="001305F0" w:rsidRPr="0023214D">
          <w:t>Disbursement</w:t>
        </w:r>
        <w:r w:rsidR="001305F0" w:rsidRPr="0023214D">
          <w:rPr>
            <w:spacing w:val="-1"/>
          </w:rPr>
          <w:t xml:space="preserve"> </w:t>
        </w:r>
        <w:r w:rsidR="001305F0">
          <w:t>Practice</w:t>
        </w:r>
        <w:r w:rsidR="001305F0" w:rsidRPr="0023214D">
          <w:rPr>
            <w:spacing w:val="-2"/>
          </w:rPr>
          <w:t xml:space="preserve"> </w:t>
        </w:r>
        <w:r w:rsidR="001305F0" w:rsidRPr="0023214D">
          <w:t>of</w:t>
        </w:r>
        <w:r w:rsidR="001305F0" w:rsidRPr="0023214D">
          <w:rPr>
            <w:spacing w:val="-1"/>
          </w:rPr>
          <w:t xml:space="preserve"> </w:t>
        </w:r>
        <w:r w:rsidR="001305F0" w:rsidRPr="0023214D">
          <w:rPr>
            <w:spacing w:val="-5"/>
          </w:rPr>
          <w:t>DBE</w:t>
        </w:r>
      </w:hyperlink>
      <w:r w:rsidR="001305F0" w:rsidRPr="0023214D">
        <w:tab/>
      </w:r>
      <w:hyperlink w:anchor="_bookmark64" w:history="1">
        <w:r w:rsidR="00487F7C">
          <w:rPr>
            <w:spacing w:val="-5"/>
          </w:rPr>
          <w:t>50</w:t>
        </w:r>
      </w:hyperlink>
    </w:p>
    <w:p w:rsidR="001305F0" w:rsidRPr="0023214D" w:rsidRDefault="00DA247E" w:rsidP="001305F0">
      <w:pPr>
        <w:pStyle w:val="BodyText"/>
        <w:tabs>
          <w:tab w:val="right" w:leader="dot" w:pos="9832"/>
        </w:tabs>
        <w:spacing w:before="141" w:line="360" w:lineRule="auto"/>
        <w:ind w:left="180"/>
      </w:pPr>
      <w:hyperlink w:anchor="_bookmark66" w:history="1">
        <w:r w:rsidR="001305F0" w:rsidRPr="0023214D">
          <w:t>Table</w:t>
        </w:r>
        <w:r w:rsidR="001305F0" w:rsidRPr="0023214D">
          <w:rPr>
            <w:spacing w:val="-2"/>
          </w:rPr>
          <w:t xml:space="preserve"> </w:t>
        </w:r>
        <w:r w:rsidR="001305F0" w:rsidRPr="0023214D">
          <w:t>4.11</w:t>
        </w:r>
        <w:r w:rsidR="001305F0" w:rsidRPr="0023214D">
          <w:rPr>
            <w:spacing w:val="-1"/>
          </w:rPr>
          <w:t xml:space="preserve"> </w:t>
        </w:r>
        <w:r w:rsidR="001305F0" w:rsidRPr="0023214D">
          <w:t>Loan collection</w:t>
        </w:r>
        <w:r w:rsidR="001305F0" w:rsidRPr="0023214D">
          <w:rPr>
            <w:spacing w:val="-2"/>
          </w:rPr>
          <w:t xml:space="preserve"> </w:t>
        </w:r>
        <w:r w:rsidR="001305F0" w:rsidRPr="0023214D">
          <w:t>practice</w:t>
        </w:r>
        <w:r w:rsidR="001305F0" w:rsidRPr="0023214D">
          <w:rPr>
            <w:spacing w:val="-1"/>
          </w:rPr>
          <w:t xml:space="preserve"> </w:t>
        </w:r>
        <w:r w:rsidR="001305F0" w:rsidRPr="0023214D">
          <w:t>of</w:t>
        </w:r>
        <w:r w:rsidR="001305F0" w:rsidRPr="0023214D">
          <w:rPr>
            <w:spacing w:val="-1"/>
          </w:rPr>
          <w:t xml:space="preserve"> </w:t>
        </w:r>
        <w:r w:rsidR="001305F0" w:rsidRPr="0023214D">
          <w:rPr>
            <w:spacing w:val="-5"/>
          </w:rPr>
          <w:t>DBE</w:t>
        </w:r>
      </w:hyperlink>
      <w:r w:rsidR="001305F0" w:rsidRPr="0023214D">
        <w:tab/>
      </w:r>
      <w:hyperlink w:anchor="_bookmark66" w:history="1">
        <w:r w:rsidR="00487F7C">
          <w:rPr>
            <w:spacing w:val="-5"/>
          </w:rPr>
          <w:t>53</w:t>
        </w:r>
      </w:hyperlink>
    </w:p>
    <w:p w:rsidR="001305F0" w:rsidRDefault="00DA247E" w:rsidP="001305F0">
      <w:pPr>
        <w:pStyle w:val="BodyText"/>
        <w:tabs>
          <w:tab w:val="right" w:leader="dot" w:pos="9832"/>
        </w:tabs>
        <w:spacing w:before="142" w:line="360" w:lineRule="auto"/>
        <w:ind w:left="180"/>
      </w:pPr>
      <w:hyperlink w:anchor="_bookmark68" w:history="1">
        <w:r w:rsidR="001305F0" w:rsidRPr="0023214D">
          <w:t>Table</w:t>
        </w:r>
        <w:r w:rsidR="001305F0" w:rsidRPr="0023214D">
          <w:rPr>
            <w:spacing w:val="-2"/>
          </w:rPr>
          <w:t xml:space="preserve"> </w:t>
        </w:r>
        <w:r w:rsidR="001305F0" w:rsidRPr="0023214D">
          <w:t>4.12</w:t>
        </w:r>
        <w:r w:rsidR="001305F0">
          <w:rPr>
            <w:spacing w:val="-1"/>
          </w:rPr>
          <w:t xml:space="preserve"> </w:t>
        </w:r>
        <w:r w:rsidR="001305F0" w:rsidRPr="0023214D">
          <w:t>Management</w:t>
        </w:r>
        <w:r w:rsidR="001305F0" w:rsidRPr="0023214D">
          <w:rPr>
            <w:spacing w:val="1"/>
          </w:rPr>
          <w:t xml:space="preserve"> </w:t>
        </w:r>
        <w:r w:rsidR="001305F0" w:rsidRPr="0023214D">
          <w:t>and</w:t>
        </w:r>
        <w:r w:rsidR="001305F0" w:rsidRPr="0023214D">
          <w:rPr>
            <w:spacing w:val="-1"/>
          </w:rPr>
          <w:t xml:space="preserve"> </w:t>
        </w:r>
        <w:r w:rsidR="001305F0" w:rsidRPr="0023214D">
          <w:t>staff</w:t>
        </w:r>
        <w:r w:rsidR="001305F0" w:rsidRPr="0023214D">
          <w:rPr>
            <w:spacing w:val="-3"/>
          </w:rPr>
          <w:t xml:space="preserve"> </w:t>
        </w:r>
        <w:r w:rsidR="001305F0" w:rsidRPr="0023214D">
          <w:rPr>
            <w:spacing w:val="-2"/>
          </w:rPr>
          <w:t>competency</w:t>
        </w:r>
        <w:r w:rsidR="001305F0" w:rsidRPr="0023214D">
          <w:tab/>
        </w:r>
        <w:r w:rsidR="00487F7C">
          <w:rPr>
            <w:spacing w:val="-5"/>
          </w:rPr>
          <w:t>55</w:t>
        </w:r>
      </w:hyperlink>
    </w:p>
    <w:p w:rsidR="00706A51" w:rsidRPr="003D54C8" w:rsidRDefault="00706A51" w:rsidP="003D54C8">
      <w:pPr>
        <w:pStyle w:val="BodyText"/>
        <w:tabs>
          <w:tab w:val="right" w:leader="dot" w:pos="9832"/>
        </w:tabs>
        <w:spacing w:before="142" w:line="360" w:lineRule="auto"/>
        <w:ind w:left="180"/>
      </w:pPr>
      <w:r w:rsidRPr="003D54C8">
        <w:t>Table 4.13: Multicollinearity Diagnostics</w:t>
      </w:r>
      <w:r w:rsidR="00487F7C" w:rsidRPr="00487F7C">
        <w:tab/>
      </w:r>
      <w:r w:rsidR="00487F7C">
        <w:t>57</w:t>
      </w:r>
    </w:p>
    <w:p w:rsidR="00706A51" w:rsidRPr="003D54C8" w:rsidRDefault="00706A51" w:rsidP="003D54C8">
      <w:pPr>
        <w:pStyle w:val="BodyText"/>
        <w:tabs>
          <w:tab w:val="right" w:leader="dot" w:pos="9832"/>
        </w:tabs>
        <w:spacing w:before="142" w:line="360" w:lineRule="auto"/>
        <w:ind w:left="180"/>
      </w:pPr>
      <w:r w:rsidRPr="003D54C8">
        <w:t>Table 4.14: Autocorrelation Test</w:t>
      </w:r>
      <w:r w:rsidR="00487F7C" w:rsidRPr="00487F7C">
        <w:tab/>
      </w:r>
      <w:r w:rsidR="00487F7C">
        <w:t>58</w:t>
      </w:r>
    </w:p>
    <w:p w:rsidR="00706A51" w:rsidRPr="003D54C8" w:rsidRDefault="00706A51" w:rsidP="003D54C8">
      <w:pPr>
        <w:pStyle w:val="BodyText"/>
        <w:tabs>
          <w:tab w:val="right" w:leader="dot" w:pos="9832"/>
        </w:tabs>
        <w:spacing w:before="142" w:line="360" w:lineRule="auto"/>
        <w:ind w:left="180"/>
      </w:pPr>
      <w:r w:rsidRPr="003D54C8">
        <w:t>Table 4.15: Normality Test Results</w:t>
      </w:r>
      <w:r w:rsidR="00487F7C" w:rsidRPr="00487F7C">
        <w:tab/>
      </w:r>
      <w:r w:rsidR="00487F7C">
        <w:t>58</w:t>
      </w:r>
    </w:p>
    <w:p w:rsidR="00706A51" w:rsidRPr="003D54C8" w:rsidRDefault="00706A51" w:rsidP="003D54C8">
      <w:pPr>
        <w:pStyle w:val="BodyText"/>
        <w:tabs>
          <w:tab w:val="right" w:leader="dot" w:pos="9832"/>
        </w:tabs>
        <w:spacing w:before="142" w:line="360" w:lineRule="auto"/>
        <w:ind w:left="180"/>
      </w:pPr>
      <w:r w:rsidRPr="003D54C8">
        <w:t>Table 4.16: Heteroscedasticity Test Results</w:t>
      </w:r>
      <w:r w:rsidR="00487F7C" w:rsidRPr="00487F7C">
        <w:tab/>
      </w:r>
      <w:r w:rsidR="00487F7C">
        <w:t>59</w:t>
      </w:r>
    </w:p>
    <w:p w:rsidR="00706A51" w:rsidRPr="003D54C8" w:rsidRDefault="00706A51" w:rsidP="003D54C8">
      <w:pPr>
        <w:pStyle w:val="BodyText"/>
        <w:tabs>
          <w:tab w:val="right" w:leader="dot" w:pos="9832"/>
        </w:tabs>
        <w:spacing w:before="142" w:line="360" w:lineRule="auto"/>
        <w:ind w:left="180"/>
      </w:pPr>
      <w:r w:rsidRPr="003D54C8">
        <w:t>Table 4.17. ANOVA Analysis</w:t>
      </w:r>
      <w:r w:rsidR="00487F7C" w:rsidRPr="00487F7C">
        <w:tab/>
      </w:r>
      <w:r w:rsidR="00487F7C">
        <w:t>59</w:t>
      </w:r>
    </w:p>
    <w:p w:rsidR="00706A51" w:rsidRPr="003D54C8" w:rsidRDefault="00706A51" w:rsidP="003D54C8">
      <w:pPr>
        <w:pStyle w:val="BodyText"/>
        <w:tabs>
          <w:tab w:val="right" w:leader="dot" w:pos="9832"/>
        </w:tabs>
        <w:spacing w:before="142" w:line="360" w:lineRule="auto"/>
        <w:ind w:left="180"/>
      </w:pPr>
      <w:r w:rsidRPr="003D54C8">
        <w:t>Table 4.18. Regression Coefficients</w:t>
      </w:r>
      <w:r w:rsidR="00487F7C" w:rsidRPr="00487F7C">
        <w:tab/>
      </w:r>
      <w:r w:rsidR="00487F7C">
        <w:t>60</w:t>
      </w:r>
    </w:p>
    <w:p w:rsidR="00706A51" w:rsidRPr="0023214D" w:rsidRDefault="00706A51" w:rsidP="001305F0">
      <w:pPr>
        <w:pStyle w:val="BodyText"/>
        <w:tabs>
          <w:tab w:val="right" w:leader="dot" w:pos="9832"/>
        </w:tabs>
        <w:spacing w:before="142" w:line="360" w:lineRule="auto"/>
        <w:ind w:left="180"/>
      </w:pPr>
    </w:p>
    <w:p w:rsidR="001305F0" w:rsidRDefault="001305F0" w:rsidP="001305F0">
      <w:pPr>
        <w:tabs>
          <w:tab w:val="left" w:pos="1740"/>
        </w:tabs>
        <w:rPr>
          <w:b/>
          <w:bCs/>
          <w:noProof/>
        </w:rPr>
      </w:pPr>
    </w:p>
    <w:p w:rsidR="001305F0" w:rsidRDefault="001305F0" w:rsidP="001305F0">
      <w:pPr>
        <w:tabs>
          <w:tab w:val="left" w:pos="1740"/>
        </w:tabs>
      </w:pPr>
      <w:r>
        <w:tab/>
      </w: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Pr="00DA247E" w:rsidRDefault="00DA247E" w:rsidP="00DA247E">
      <w:pPr>
        <w:tabs>
          <w:tab w:val="left" w:pos="1740"/>
        </w:tabs>
        <w:jc w:val="center"/>
        <w:rPr>
          <w:b/>
          <w:sz w:val="24"/>
        </w:rPr>
      </w:pPr>
      <w:r w:rsidRPr="00DA247E">
        <w:rPr>
          <w:b/>
          <w:sz w:val="24"/>
        </w:rPr>
        <w:lastRenderedPageBreak/>
        <w:t>List of Figures</w:t>
      </w:r>
    </w:p>
    <w:p w:rsidR="00DA247E" w:rsidRDefault="00DA247E" w:rsidP="001305F0">
      <w:pPr>
        <w:tabs>
          <w:tab w:val="left" w:pos="1740"/>
        </w:tabs>
      </w:pPr>
    </w:p>
    <w:p w:rsidR="00DA247E" w:rsidRPr="00DA247E" w:rsidRDefault="00DA247E" w:rsidP="001305F0">
      <w:pPr>
        <w:tabs>
          <w:tab w:val="left" w:pos="1740"/>
        </w:tabs>
      </w:pPr>
      <w:r w:rsidRPr="00DA247E">
        <w:t>Figure 1: Conceptual Frame Work</w:t>
      </w:r>
      <w:r>
        <w:t>………………………………………………………………..28</w:t>
      </w: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Default="00DA247E" w:rsidP="001305F0">
      <w:pPr>
        <w:tabs>
          <w:tab w:val="left" w:pos="1740"/>
        </w:tabs>
      </w:pPr>
    </w:p>
    <w:p w:rsidR="00DA247E" w:rsidRPr="00DA247E" w:rsidRDefault="00DA247E" w:rsidP="00DA247E">
      <w:pPr>
        <w:tabs>
          <w:tab w:val="left" w:pos="1740"/>
        </w:tabs>
        <w:jc w:val="center"/>
        <w:rPr>
          <w:b/>
          <w:sz w:val="24"/>
        </w:rPr>
      </w:pPr>
      <w:r w:rsidRPr="00DA247E">
        <w:rPr>
          <w:b/>
          <w:sz w:val="24"/>
        </w:rPr>
        <w:t>List of Appendix</w:t>
      </w:r>
    </w:p>
    <w:p w:rsidR="00DA247E" w:rsidRPr="00DA247E" w:rsidRDefault="00DA247E" w:rsidP="001305F0">
      <w:pPr>
        <w:tabs>
          <w:tab w:val="left" w:pos="1740"/>
        </w:tabs>
        <w:rPr>
          <w:b/>
        </w:rPr>
      </w:pPr>
    </w:p>
    <w:p w:rsidR="00DA247E" w:rsidRPr="00DA247E" w:rsidRDefault="00DA247E" w:rsidP="00DA247E">
      <w:pPr>
        <w:pStyle w:val="TOC1"/>
        <w:tabs>
          <w:tab w:val="right" w:leader="dot" w:pos="9530"/>
        </w:tabs>
        <w:rPr>
          <w:rFonts w:asciiTheme="minorHAnsi" w:eastAsiaTheme="minorEastAsia" w:hAnsiTheme="minorHAnsi" w:cstheme="minorBidi"/>
          <w:noProof/>
          <w:kern w:val="2"/>
          <w14:ligatures w14:val="standardContextual"/>
        </w:rPr>
      </w:pPr>
      <w:hyperlink w:anchor="_Toc207537507" w:history="1">
        <w:r w:rsidRPr="00DA247E">
          <w:rPr>
            <w:rStyle w:val="Hyperlink"/>
            <w:noProof/>
            <w:color w:val="auto"/>
            <w:u w:val="none"/>
          </w:rPr>
          <w:t>Appendix I</w:t>
        </w:r>
        <w:r w:rsidRPr="00DA247E">
          <w:rPr>
            <w:noProof/>
            <w:webHidden/>
          </w:rPr>
          <w:tab/>
        </w:r>
        <w:r w:rsidRPr="00DA247E">
          <w:rPr>
            <w:noProof/>
            <w:webHidden/>
          </w:rPr>
          <w:fldChar w:fldCharType="begin"/>
        </w:r>
        <w:r w:rsidRPr="00DA247E">
          <w:rPr>
            <w:noProof/>
            <w:webHidden/>
          </w:rPr>
          <w:instrText xml:space="preserve"> PAGEREF _Toc207537507 \h </w:instrText>
        </w:r>
        <w:r w:rsidRPr="00DA247E">
          <w:rPr>
            <w:noProof/>
            <w:webHidden/>
          </w:rPr>
        </w:r>
        <w:r w:rsidRPr="00DA247E">
          <w:rPr>
            <w:noProof/>
            <w:webHidden/>
          </w:rPr>
          <w:fldChar w:fldCharType="separate"/>
        </w:r>
        <w:r w:rsidR="006A0385">
          <w:rPr>
            <w:noProof/>
            <w:webHidden/>
          </w:rPr>
          <w:t>75</w:t>
        </w:r>
        <w:r w:rsidRPr="00DA247E">
          <w:rPr>
            <w:noProof/>
            <w:webHidden/>
          </w:rPr>
          <w:fldChar w:fldCharType="end"/>
        </w:r>
      </w:hyperlink>
    </w:p>
    <w:p w:rsidR="00DA247E" w:rsidRPr="00DA247E" w:rsidRDefault="00DA247E" w:rsidP="00DA247E">
      <w:pPr>
        <w:pStyle w:val="TOC1"/>
        <w:tabs>
          <w:tab w:val="right" w:leader="dot" w:pos="9530"/>
        </w:tabs>
        <w:rPr>
          <w:rFonts w:asciiTheme="minorHAnsi" w:eastAsiaTheme="minorEastAsia" w:hAnsiTheme="minorHAnsi" w:cstheme="minorBidi"/>
          <w:noProof/>
          <w:kern w:val="2"/>
          <w14:ligatures w14:val="standardContextual"/>
        </w:rPr>
      </w:pPr>
      <w:hyperlink w:anchor="_Toc207537508" w:history="1">
        <w:r w:rsidRPr="00DA247E">
          <w:rPr>
            <w:rStyle w:val="Hyperlink"/>
            <w:noProof/>
            <w:color w:val="auto"/>
            <w:u w:val="none"/>
          </w:rPr>
          <w:t>Appendix</w:t>
        </w:r>
        <w:r w:rsidRPr="00DA247E">
          <w:rPr>
            <w:rStyle w:val="Hyperlink"/>
            <w:noProof/>
            <w:color w:val="auto"/>
            <w:spacing w:val="-11"/>
            <w:u w:val="none"/>
          </w:rPr>
          <w:t xml:space="preserve"> </w:t>
        </w:r>
        <w:r w:rsidRPr="00DA247E">
          <w:rPr>
            <w:rStyle w:val="Hyperlink"/>
            <w:noProof/>
            <w:color w:val="auto"/>
            <w:spacing w:val="-5"/>
            <w:u w:val="none"/>
          </w:rPr>
          <w:t>Ii</w:t>
        </w:r>
        <w:r w:rsidRPr="00DA247E">
          <w:rPr>
            <w:noProof/>
            <w:webHidden/>
          </w:rPr>
          <w:tab/>
          <w:t xml:space="preserve">     </w:t>
        </w:r>
        <w:r w:rsidRPr="00DA247E">
          <w:rPr>
            <w:noProof/>
            <w:webHidden/>
          </w:rPr>
          <w:fldChar w:fldCharType="begin"/>
        </w:r>
        <w:r w:rsidRPr="00DA247E">
          <w:rPr>
            <w:noProof/>
            <w:webHidden/>
          </w:rPr>
          <w:instrText xml:space="preserve"> PAGEREF _Toc207537508 \h </w:instrText>
        </w:r>
        <w:r w:rsidRPr="00DA247E">
          <w:rPr>
            <w:noProof/>
            <w:webHidden/>
          </w:rPr>
        </w:r>
        <w:r w:rsidRPr="00DA247E">
          <w:rPr>
            <w:noProof/>
            <w:webHidden/>
          </w:rPr>
          <w:fldChar w:fldCharType="separate"/>
        </w:r>
        <w:r w:rsidR="006A0385">
          <w:rPr>
            <w:noProof/>
            <w:webHidden/>
          </w:rPr>
          <w:t>80</w:t>
        </w:r>
        <w:r w:rsidRPr="00DA247E">
          <w:rPr>
            <w:noProof/>
            <w:webHidden/>
          </w:rPr>
          <w:fldChar w:fldCharType="end"/>
        </w:r>
      </w:hyperlink>
    </w:p>
    <w:p w:rsidR="00DA247E" w:rsidRPr="00DA247E" w:rsidRDefault="00DA247E" w:rsidP="001305F0">
      <w:pPr>
        <w:tabs>
          <w:tab w:val="left" w:pos="1740"/>
        </w:tabs>
        <w:sectPr w:rsidR="00DA247E" w:rsidRPr="00DA247E" w:rsidSect="00C76A80">
          <w:type w:val="continuous"/>
          <w:pgSz w:w="12240" w:h="15840"/>
          <w:pgMar w:top="1380" w:right="1440" w:bottom="1625" w:left="1260" w:header="0" w:footer="1015" w:gutter="0"/>
          <w:pgNumType w:fmt="lowerRoman"/>
          <w:cols w:space="720"/>
        </w:sectPr>
      </w:pPr>
    </w:p>
    <w:p w:rsidR="0030057D" w:rsidRPr="00ED1BD2" w:rsidRDefault="0030057D" w:rsidP="00181BC6">
      <w:pPr>
        <w:pStyle w:val="Heading1"/>
        <w:spacing w:line="360" w:lineRule="auto"/>
        <w:ind w:left="180" w:right="-360"/>
        <w:jc w:val="center"/>
      </w:pPr>
      <w:bookmarkStart w:id="10" w:name="_Toc207537443"/>
      <w:r w:rsidRPr="00ED1BD2">
        <w:lastRenderedPageBreak/>
        <w:t>CHAPTER ONE</w:t>
      </w:r>
      <w:bookmarkEnd w:id="10"/>
    </w:p>
    <w:p w:rsidR="0030057D" w:rsidRPr="000D0FA7" w:rsidRDefault="00610EFC" w:rsidP="003D54C8">
      <w:pPr>
        <w:pStyle w:val="Heading1"/>
        <w:spacing w:line="360" w:lineRule="auto"/>
        <w:ind w:left="180" w:right="-360"/>
      </w:pPr>
      <w:bookmarkStart w:id="11" w:name="_Toc207537444"/>
      <w:r>
        <w:t xml:space="preserve">1. </w:t>
      </w:r>
      <w:r w:rsidR="0030057D" w:rsidRPr="000D0FA7">
        <w:t>INTRODUCTION</w:t>
      </w:r>
      <w:bookmarkEnd w:id="11"/>
    </w:p>
    <w:p w:rsidR="0030057D" w:rsidRPr="000D0FA7" w:rsidRDefault="0030057D" w:rsidP="00181BC6">
      <w:pPr>
        <w:pStyle w:val="Heading2"/>
        <w:spacing w:before="0" w:line="360" w:lineRule="auto"/>
        <w:ind w:left="180" w:right="-360"/>
        <w:jc w:val="both"/>
      </w:pPr>
      <w:bookmarkStart w:id="12" w:name="_Toc207537445"/>
      <w:r w:rsidRPr="000D0FA7">
        <w:t>1.1</w:t>
      </w:r>
      <w:r w:rsidR="00610EFC">
        <w:t>.</w:t>
      </w:r>
      <w:r w:rsidRPr="000D0FA7">
        <w:t xml:space="preserve"> Background of the study</w:t>
      </w:r>
      <w:bookmarkEnd w:id="12"/>
    </w:p>
    <w:p w:rsidR="0030057D" w:rsidRPr="0023214D" w:rsidRDefault="002F5EB9" w:rsidP="00181BC6">
      <w:pPr>
        <w:pStyle w:val="BodyText"/>
        <w:spacing w:line="360" w:lineRule="auto"/>
        <w:ind w:left="180" w:right="-360"/>
      </w:pPr>
      <w:r w:rsidRPr="002F5EB9">
        <w:t>Credit significantly enhances the financial performance and operational efficiency of banks, while acting as a driving force for national economic growth.</w:t>
      </w:r>
      <w:r w:rsidR="0030057D" w:rsidRPr="0023214D">
        <w:t xml:space="preserve"> Credit puts to use property that would otherwise lie idle, thus</w:t>
      </w:r>
      <w:r w:rsidR="0030057D" w:rsidRPr="0023214D">
        <w:rPr>
          <w:spacing w:val="-3"/>
        </w:rPr>
        <w:t xml:space="preserve"> </w:t>
      </w:r>
      <w:r w:rsidR="0030057D" w:rsidRPr="0023214D">
        <w:t>enabling</w:t>
      </w:r>
      <w:r w:rsidR="0030057D" w:rsidRPr="0023214D">
        <w:rPr>
          <w:spacing w:val="-6"/>
        </w:rPr>
        <w:t xml:space="preserve"> </w:t>
      </w:r>
      <w:r w:rsidR="0030057D" w:rsidRPr="0023214D">
        <w:t>the</w:t>
      </w:r>
      <w:r w:rsidR="0030057D" w:rsidRPr="0023214D">
        <w:rPr>
          <w:spacing w:val="-2"/>
        </w:rPr>
        <w:t xml:space="preserve"> </w:t>
      </w:r>
      <w:r w:rsidR="0030057D" w:rsidRPr="0023214D">
        <w:t>world</w:t>
      </w:r>
      <w:r w:rsidR="0030057D" w:rsidRPr="0023214D">
        <w:rPr>
          <w:spacing w:val="-3"/>
        </w:rPr>
        <w:t xml:space="preserve"> </w:t>
      </w:r>
      <w:r w:rsidR="0030057D" w:rsidRPr="0023214D">
        <w:t>to</w:t>
      </w:r>
      <w:r w:rsidR="0030057D" w:rsidRPr="0023214D">
        <w:rPr>
          <w:spacing w:val="-3"/>
        </w:rPr>
        <w:t xml:space="preserve"> </w:t>
      </w:r>
      <w:r w:rsidR="0030057D" w:rsidRPr="0023214D">
        <w:t>fully</w:t>
      </w:r>
      <w:r w:rsidR="0030057D" w:rsidRPr="0023214D">
        <w:rPr>
          <w:spacing w:val="-8"/>
        </w:rPr>
        <w:t xml:space="preserve"> </w:t>
      </w:r>
      <w:r w:rsidR="0030057D" w:rsidRPr="0023214D">
        <w:t>utilize</w:t>
      </w:r>
      <w:r w:rsidR="0030057D" w:rsidRPr="0023214D">
        <w:rPr>
          <w:spacing w:val="-4"/>
        </w:rPr>
        <w:t xml:space="preserve"> </w:t>
      </w:r>
      <w:r w:rsidR="0030057D" w:rsidRPr="0023214D">
        <w:t>its</w:t>
      </w:r>
      <w:r w:rsidR="0030057D" w:rsidRPr="0023214D">
        <w:rPr>
          <w:spacing w:val="-3"/>
        </w:rPr>
        <w:t xml:space="preserve"> </w:t>
      </w:r>
      <w:r w:rsidR="0030057D" w:rsidRPr="0023214D">
        <w:t>resources,</w:t>
      </w:r>
      <w:r w:rsidR="0030057D" w:rsidRPr="0023214D">
        <w:rPr>
          <w:spacing w:val="-3"/>
        </w:rPr>
        <w:t xml:space="preserve"> </w:t>
      </w:r>
      <w:r w:rsidR="0030057D">
        <w:rPr>
          <w:spacing w:val="-3"/>
        </w:rPr>
        <w:t>(</w:t>
      </w:r>
      <w:r w:rsidR="0030057D" w:rsidRPr="0023214D">
        <w:t>Emmanuel</w:t>
      </w:r>
      <w:r w:rsidR="0030057D">
        <w:rPr>
          <w:spacing w:val="-3"/>
        </w:rPr>
        <w:t xml:space="preserve">, </w:t>
      </w:r>
      <w:r w:rsidR="0030057D" w:rsidRPr="0023214D">
        <w:t>2012).</w:t>
      </w:r>
      <w:r w:rsidR="0030057D" w:rsidRPr="0023214D">
        <w:rPr>
          <w:spacing w:val="40"/>
        </w:rPr>
        <w:t xml:space="preserve"> </w:t>
      </w:r>
      <w:r w:rsidR="0030057D" w:rsidRPr="0023214D">
        <w:t>In</w:t>
      </w:r>
      <w:r w:rsidR="0030057D" w:rsidRPr="0023214D">
        <w:rPr>
          <w:spacing w:val="-1"/>
        </w:rPr>
        <w:t xml:space="preserve"> </w:t>
      </w:r>
      <w:r w:rsidR="0030057D" w:rsidRPr="0023214D">
        <w:t>a</w:t>
      </w:r>
      <w:r w:rsidR="0030057D" w:rsidRPr="0023214D">
        <w:rPr>
          <w:spacing w:val="-4"/>
        </w:rPr>
        <w:t xml:space="preserve"> </w:t>
      </w:r>
      <w:r w:rsidR="0030057D" w:rsidRPr="0023214D">
        <w:t xml:space="preserve">broad concept credit facility is important for </w:t>
      </w:r>
      <w:r w:rsidR="0030057D">
        <w:t xml:space="preserve">the </w:t>
      </w:r>
      <w:r w:rsidR="0030057D" w:rsidRPr="0023214D">
        <w:t>exchange of ownership, employment</w:t>
      </w:r>
      <w:r w:rsidR="00181BC6">
        <w:t xml:space="preserve"> </w:t>
      </w:r>
      <w:r w:rsidR="0030057D" w:rsidRPr="0023214D">
        <w:t xml:space="preserve">encouragement, increase consumption, encourage saving, development of entrepreneurs, </w:t>
      </w:r>
      <w:r w:rsidR="0030057D">
        <w:t xml:space="preserve">the </w:t>
      </w:r>
      <w:r w:rsidR="0030057D" w:rsidRPr="0023214D">
        <w:t xml:space="preserve">elasticity of </w:t>
      </w:r>
      <w:r w:rsidR="0030057D">
        <w:t xml:space="preserve">the </w:t>
      </w:r>
      <w:r w:rsidR="0030057D" w:rsidRPr="0023214D">
        <w:t>monetary system</w:t>
      </w:r>
      <w:r w:rsidR="0030057D">
        <w:rPr>
          <w:spacing w:val="40"/>
        </w:rPr>
        <w:t>, etc.</w:t>
      </w:r>
      <w:r w:rsidR="0030057D" w:rsidRPr="0023214D">
        <w:t xml:space="preserve"> it is also important for in developing many priority sector projects such as Agriculture, mining and extraction, manufacturing and other sectors</w:t>
      </w:r>
      <w:r w:rsidR="009A7DBF">
        <w:t xml:space="preserve"> (</w:t>
      </w:r>
      <w:r w:rsidR="009A7DBF" w:rsidRPr="00E37017">
        <w:t>Qudah</w:t>
      </w:r>
      <w:r w:rsidR="009A7DBF">
        <w:t>,2020).</w:t>
      </w:r>
      <w:r w:rsidR="00181BC6">
        <w:t xml:space="preserve"> </w:t>
      </w:r>
      <w:r w:rsidR="0030057D" w:rsidRPr="0023214D">
        <w:t>Every</w:t>
      </w:r>
      <w:r w:rsidR="0030057D" w:rsidRPr="0023214D">
        <w:rPr>
          <w:spacing w:val="-6"/>
        </w:rPr>
        <w:t xml:space="preserve"> </w:t>
      </w:r>
      <w:r w:rsidR="0030057D" w:rsidRPr="0023214D">
        <w:t>country</w:t>
      </w:r>
      <w:r w:rsidR="0030057D" w:rsidRPr="0023214D">
        <w:rPr>
          <w:spacing w:val="-6"/>
        </w:rPr>
        <w:t xml:space="preserve"> </w:t>
      </w:r>
      <w:r w:rsidR="0030057D" w:rsidRPr="0023214D">
        <w:t>has</w:t>
      </w:r>
      <w:r w:rsidR="0030057D" w:rsidRPr="0023214D">
        <w:rPr>
          <w:spacing w:val="-1"/>
        </w:rPr>
        <w:t xml:space="preserve"> </w:t>
      </w:r>
      <w:r w:rsidR="0030057D" w:rsidRPr="0023214D">
        <w:t>to</w:t>
      </w:r>
      <w:r w:rsidR="0030057D" w:rsidRPr="0023214D">
        <w:rPr>
          <w:spacing w:val="-1"/>
        </w:rPr>
        <w:t xml:space="preserve"> </w:t>
      </w:r>
      <w:r w:rsidR="0030057D" w:rsidRPr="0023214D">
        <w:t>undergo</w:t>
      </w:r>
      <w:r w:rsidR="0030057D" w:rsidRPr="0023214D">
        <w:rPr>
          <w:spacing w:val="-1"/>
        </w:rPr>
        <w:t xml:space="preserve"> </w:t>
      </w:r>
      <w:r w:rsidR="0030057D" w:rsidRPr="0023214D">
        <w:t>from</w:t>
      </w:r>
      <w:r w:rsidR="0030057D" w:rsidRPr="0023214D">
        <w:rPr>
          <w:spacing w:val="-1"/>
        </w:rPr>
        <w:t xml:space="preserve"> </w:t>
      </w:r>
      <w:r w:rsidR="0030057D">
        <w:t>a</w:t>
      </w:r>
      <w:r w:rsidR="0030057D" w:rsidRPr="0023214D">
        <w:rPr>
          <w:spacing w:val="-2"/>
        </w:rPr>
        <w:t xml:space="preserve"> </w:t>
      </w:r>
      <w:r w:rsidR="0030057D" w:rsidRPr="0023214D">
        <w:t>continuous</w:t>
      </w:r>
      <w:r w:rsidR="0030057D" w:rsidRPr="0023214D">
        <w:rPr>
          <w:spacing w:val="-1"/>
        </w:rPr>
        <w:t xml:space="preserve"> </w:t>
      </w:r>
      <w:r w:rsidR="0030057D" w:rsidRPr="0023214D">
        <w:t>process</w:t>
      </w:r>
      <w:r w:rsidR="0030057D" w:rsidRPr="0023214D">
        <w:rPr>
          <w:spacing w:val="-1"/>
        </w:rPr>
        <w:t xml:space="preserve"> </w:t>
      </w:r>
      <w:r w:rsidR="0030057D" w:rsidRPr="0023214D">
        <w:t>of</w:t>
      </w:r>
      <w:r w:rsidR="0030057D" w:rsidRPr="0023214D">
        <w:rPr>
          <w:spacing w:val="-2"/>
        </w:rPr>
        <w:t xml:space="preserve"> </w:t>
      </w:r>
      <w:r w:rsidR="0030057D" w:rsidRPr="0023214D">
        <w:t>development. In</w:t>
      </w:r>
      <w:r w:rsidR="0030057D" w:rsidRPr="0023214D">
        <w:rPr>
          <w:spacing w:val="-1"/>
        </w:rPr>
        <w:t xml:space="preserve"> </w:t>
      </w:r>
      <w:r w:rsidR="0030057D" w:rsidRPr="0023214D">
        <w:t>this</w:t>
      </w:r>
      <w:r w:rsidR="0030057D" w:rsidRPr="0023214D">
        <w:rPr>
          <w:spacing w:val="-1"/>
        </w:rPr>
        <w:t xml:space="preserve"> </w:t>
      </w:r>
      <w:r w:rsidR="0030057D" w:rsidRPr="0023214D">
        <w:t>process</w:t>
      </w:r>
      <w:r w:rsidR="0030057D" w:rsidRPr="0023214D">
        <w:rPr>
          <w:spacing w:val="-1"/>
        </w:rPr>
        <w:t xml:space="preserve"> </w:t>
      </w:r>
      <w:r w:rsidR="0030057D" w:rsidRPr="0023214D">
        <w:t>Banks play a vital role by lending, borrowing, depositing, issuing and exchanging, safeguarding</w:t>
      </w:r>
      <w:r w:rsidR="0030057D">
        <w:t>,</w:t>
      </w:r>
      <w:r w:rsidR="0030057D" w:rsidRPr="0023214D">
        <w:t xml:space="preserve"> or handling</w:t>
      </w:r>
      <w:r w:rsidR="0030057D" w:rsidRPr="0023214D">
        <w:rPr>
          <w:spacing w:val="5"/>
        </w:rPr>
        <w:t xml:space="preserve"> </w:t>
      </w:r>
      <w:r w:rsidR="0030057D" w:rsidRPr="0023214D">
        <w:t>money</w:t>
      </w:r>
      <w:r w:rsidR="0030057D" w:rsidRPr="0023214D">
        <w:rPr>
          <w:spacing w:val="1"/>
        </w:rPr>
        <w:t xml:space="preserve"> </w:t>
      </w:r>
      <w:r w:rsidR="0030057D" w:rsidRPr="0023214D">
        <w:t>under</w:t>
      </w:r>
      <w:r w:rsidR="0030057D" w:rsidRPr="0023214D">
        <w:rPr>
          <w:spacing w:val="9"/>
        </w:rPr>
        <w:t xml:space="preserve"> </w:t>
      </w:r>
      <w:r w:rsidR="0030057D" w:rsidRPr="0023214D">
        <w:t>the</w:t>
      </w:r>
      <w:r w:rsidR="0030057D" w:rsidRPr="0023214D">
        <w:rPr>
          <w:spacing w:val="8"/>
        </w:rPr>
        <w:t xml:space="preserve"> </w:t>
      </w:r>
      <w:r w:rsidR="0030057D" w:rsidRPr="0023214D">
        <w:t>laws,</w:t>
      </w:r>
      <w:r w:rsidR="0030057D" w:rsidRPr="0023214D">
        <w:rPr>
          <w:spacing w:val="8"/>
        </w:rPr>
        <w:t xml:space="preserve"> </w:t>
      </w:r>
      <w:r w:rsidR="0030057D" w:rsidRPr="0023214D">
        <w:t>policies</w:t>
      </w:r>
      <w:r w:rsidR="0030057D">
        <w:t>,</w:t>
      </w:r>
      <w:r w:rsidR="0030057D" w:rsidRPr="0023214D">
        <w:rPr>
          <w:spacing w:val="8"/>
        </w:rPr>
        <w:t xml:space="preserve"> </w:t>
      </w:r>
      <w:r w:rsidR="0030057D" w:rsidRPr="0023214D">
        <w:t>and</w:t>
      </w:r>
      <w:r w:rsidR="0030057D" w:rsidRPr="0023214D">
        <w:rPr>
          <w:spacing w:val="8"/>
        </w:rPr>
        <w:t xml:space="preserve"> </w:t>
      </w:r>
      <w:r w:rsidR="0030057D" w:rsidRPr="0023214D">
        <w:t>guidelines</w:t>
      </w:r>
      <w:r w:rsidR="0030057D" w:rsidRPr="0023214D">
        <w:rPr>
          <w:spacing w:val="8"/>
        </w:rPr>
        <w:t xml:space="preserve"> </w:t>
      </w:r>
      <w:r w:rsidR="0030057D" w:rsidRPr="0023214D">
        <w:t>of</w:t>
      </w:r>
      <w:r w:rsidR="0030057D" w:rsidRPr="0023214D">
        <w:rPr>
          <w:spacing w:val="8"/>
        </w:rPr>
        <w:t xml:space="preserve"> </w:t>
      </w:r>
      <w:r w:rsidR="0030057D">
        <w:rPr>
          <w:spacing w:val="8"/>
        </w:rPr>
        <w:t xml:space="preserve">the </w:t>
      </w:r>
      <w:r w:rsidR="0030057D" w:rsidRPr="0023214D">
        <w:t>respective</w:t>
      </w:r>
      <w:r w:rsidR="0030057D" w:rsidRPr="0023214D">
        <w:rPr>
          <w:spacing w:val="7"/>
        </w:rPr>
        <w:t xml:space="preserve"> </w:t>
      </w:r>
      <w:r w:rsidR="0030057D" w:rsidRPr="0023214D">
        <w:t>country</w:t>
      </w:r>
      <w:r w:rsidR="0030057D" w:rsidRPr="0023214D">
        <w:rPr>
          <w:spacing w:val="10"/>
        </w:rPr>
        <w:t xml:space="preserve"> </w:t>
      </w:r>
      <w:r w:rsidR="0030057D">
        <w:rPr>
          <w:spacing w:val="10"/>
        </w:rPr>
        <w:t>(</w:t>
      </w:r>
      <w:r w:rsidR="0030057D" w:rsidRPr="0023214D">
        <w:t>Hgos</w:t>
      </w:r>
      <w:r w:rsidR="0030057D">
        <w:rPr>
          <w:spacing w:val="8"/>
        </w:rPr>
        <w:t xml:space="preserve">, </w:t>
      </w:r>
      <w:r w:rsidR="0030057D" w:rsidRPr="0023214D">
        <w:t>2010).</w:t>
      </w:r>
    </w:p>
    <w:p w:rsidR="00181BC6" w:rsidRDefault="0030057D" w:rsidP="00181BC6">
      <w:pPr>
        <w:pStyle w:val="BodyText"/>
        <w:spacing w:before="137" w:line="360" w:lineRule="auto"/>
        <w:ind w:left="180" w:right="-360"/>
      </w:pPr>
      <w:r w:rsidRPr="0023214D">
        <w:rPr>
          <w:spacing w:val="-5"/>
        </w:rPr>
        <w:t>In</w:t>
      </w:r>
      <w:r w:rsidRPr="0023214D">
        <w:t xml:space="preserve"> recent years banks </w:t>
      </w:r>
      <w:r w:rsidR="00181BC6" w:rsidRPr="0023214D">
        <w:t>have</w:t>
      </w:r>
      <w:r w:rsidRPr="0023214D">
        <w:t xml:space="preserve"> modernized their system and mechanisms of planning to insure rapid economic growth. In the process of poverty reduction</w:t>
      </w:r>
      <w:r>
        <w:t>,</w:t>
      </w:r>
      <w:r w:rsidRPr="0023214D">
        <w:t xml:space="preserve"> the existence of banks </w:t>
      </w:r>
      <w:r>
        <w:t>contains</w:t>
      </w:r>
      <w:r w:rsidRPr="0023214D">
        <w:t xml:space="preserve"> the largest share through channelizing savings to investments and consumption, filling the investment requirements of savers by providing credit guarantees and etc. Out of all principal roles of the banks, lending is the most important role in which banks provide different types of credit service to commerce and industry. The importance of credit is not only limited to the borrower and lender point of view but its contribution has broad sense for different social benefits and community development. </w:t>
      </w:r>
    </w:p>
    <w:p w:rsidR="00D15631" w:rsidRDefault="0030057D" w:rsidP="003C26C9">
      <w:pPr>
        <w:pStyle w:val="BodyText"/>
        <w:spacing w:before="137" w:line="360" w:lineRule="auto"/>
        <w:ind w:left="180" w:right="-360"/>
      </w:pPr>
      <w:r w:rsidRPr="0023214D">
        <w:t>Credit being the principal source of income for banks and usually represents one of the principal assets of the banks, Biruk (2015). The extension of credit on</w:t>
      </w:r>
      <w:r w:rsidRPr="0023214D">
        <w:rPr>
          <w:spacing w:val="40"/>
        </w:rPr>
        <w:t xml:space="preserve"> </w:t>
      </w:r>
      <w:r w:rsidRPr="0023214D">
        <w:t>sound</w:t>
      </w:r>
      <w:r w:rsidRPr="0023214D">
        <w:rPr>
          <w:spacing w:val="-2"/>
        </w:rPr>
        <w:t xml:space="preserve"> </w:t>
      </w:r>
      <w:r w:rsidRPr="0023214D">
        <w:t>basis</w:t>
      </w:r>
      <w:r w:rsidRPr="0023214D">
        <w:rPr>
          <w:spacing w:val="-2"/>
        </w:rPr>
        <w:t xml:space="preserve"> </w:t>
      </w:r>
      <w:r w:rsidRPr="0023214D">
        <w:t>is</w:t>
      </w:r>
      <w:r w:rsidRPr="0023214D">
        <w:rPr>
          <w:spacing w:val="-2"/>
        </w:rPr>
        <w:t xml:space="preserve"> </w:t>
      </w:r>
      <w:r w:rsidRPr="0023214D">
        <w:t>therefore</w:t>
      </w:r>
      <w:r w:rsidRPr="0023214D">
        <w:rPr>
          <w:spacing w:val="-3"/>
        </w:rPr>
        <w:t xml:space="preserve"> </w:t>
      </w:r>
      <w:r w:rsidRPr="0023214D">
        <w:t>very</w:t>
      </w:r>
      <w:r w:rsidRPr="0023214D">
        <w:rPr>
          <w:spacing w:val="-6"/>
        </w:rPr>
        <w:t xml:space="preserve"> </w:t>
      </w:r>
      <w:r w:rsidRPr="0023214D">
        <w:t>essential</w:t>
      </w:r>
      <w:r w:rsidRPr="0023214D">
        <w:rPr>
          <w:spacing w:val="-2"/>
        </w:rPr>
        <w:t xml:space="preserve"> </w:t>
      </w:r>
      <w:r w:rsidRPr="0023214D">
        <w:t>to</w:t>
      </w:r>
      <w:r w:rsidRPr="0023214D">
        <w:rPr>
          <w:spacing w:val="-2"/>
        </w:rPr>
        <w:t xml:space="preserve"> </w:t>
      </w:r>
      <w:r w:rsidRPr="0023214D">
        <w:t>the</w:t>
      </w:r>
      <w:r w:rsidRPr="0023214D">
        <w:rPr>
          <w:spacing w:val="-1"/>
        </w:rPr>
        <w:t xml:space="preserve"> </w:t>
      </w:r>
      <w:r w:rsidRPr="0023214D">
        <w:t>growth</w:t>
      </w:r>
      <w:r w:rsidRPr="0023214D">
        <w:rPr>
          <w:spacing w:val="-2"/>
        </w:rPr>
        <w:t xml:space="preserve"> </w:t>
      </w:r>
      <w:r w:rsidRPr="0023214D">
        <w:t>and</w:t>
      </w:r>
      <w:r w:rsidRPr="0023214D">
        <w:rPr>
          <w:spacing w:val="-2"/>
        </w:rPr>
        <w:t xml:space="preserve"> </w:t>
      </w:r>
      <w:r w:rsidRPr="0023214D">
        <w:t>prosperity</w:t>
      </w:r>
      <w:r w:rsidRPr="0023214D">
        <w:rPr>
          <w:spacing w:val="-4"/>
        </w:rPr>
        <w:t xml:space="preserve"> </w:t>
      </w:r>
      <w:r w:rsidRPr="0023214D">
        <w:t>of</w:t>
      </w:r>
      <w:r w:rsidRPr="0023214D">
        <w:rPr>
          <w:spacing w:val="-1"/>
        </w:rPr>
        <w:t xml:space="preserve"> </w:t>
      </w:r>
      <w:r w:rsidRPr="0023214D">
        <w:t>a</w:t>
      </w:r>
      <w:r w:rsidRPr="0023214D">
        <w:rPr>
          <w:spacing w:val="-3"/>
        </w:rPr>
        <w:t xml:space="preserve"> </w:t>
      </w:r>
      <w:r w:rsidRPr="0023214D">
        <w:t>bank</w:t>
      </w:r>
      <w:r w:rsidRPr="0023214D">
        <w:rPr>
          <w:spacing w:val="-2"/>
        </w:rPr>
        <w:t xml:space="preserve"> </w:t>
      </w:r>
      <w:r w:rsidRPr="0023214D">
        <w:t>in</w:t>
      </w:r>
      <w:r w:rsidRPr="0023214D">
        <w:rPr>
          <w:spacing w:val="-2"/>
        </w:rPr>
        <w:t xml:space="preserve"> </w:t>
      </w:r>
      <w:r w:rsidRPr="0023214D">
        <w:t>particular</w:t>
      </w:r>
      <w:r w:rsidRPr="0023214D">
        <w:rPr>
          <w:spacing w:val="-2"/>
        </w:rPr>
        <w:t xml:space="preserve"> </w:t>
      </w:r>
      <w:r w:rsidRPr="0023214D">
        <w:t>and</w:t>
      </w:r>
      <w:r w:rsidRPr="0023214D">
        <w:rPr>
          <w:spacing w:val="-2"/>
        </w:rPr>
        <w:t xml:space="preserve"> </w:t>
      </w:r>
      <w:r w:rsidRPr="0023214D">
        <w:t>the country at large. While providing credit as a main source of generating income, banks take into account many</w:t>
      </w:r>
      <w:r w:rsidRPr="0023214D">
        <w:rPr>
          <w:spacing w:val="-4"/>
        </w:rPr>
        <w:t xml:space="preserve"> </w:t>
      </w:r>
      <w:r w:rsidRPr="0023214D">
        <w:t xml:space="preserve">considerations as a factor of credit management which helps them to minimize the risk of default that results in financial distress and bankruptcy </w:t>
      </w:r>
      <w:r>
        <w:t>(</w:t>
      </w:r>
      <w:r w:rsidRPr="0023214D">
        <w:t>Tekeste</w:t>
      </w:r>
      <w:r>
        <w:t xml:space="preserve">, </w:t>
      </w:r>
      <w:r w:rsidRPr="0023214D">
        <w:t>2016).</w:t>
      </w:r>
      <w:r w:rsidR="00181BC6">
        <w:t xml:space="preserve"> </w:t>
      </w:r>
      <w:r w:rsidRPr="0023214D">
        <w:t>Credit management is the process by which the company designed effective systems concerned with using resource both productively and profitably to achieve a preferable economic growth.</w:t>
      </w:r>
    </w:p>
    <w:p w:rsidR="003C26C9" w:rsidRDefault="003C26C9" w:rsidP="003C26C9">
      <w:pPr>
        <w:pStyle w:val="BodyText"/>
        <w:spacing w:before="137" w:line="360" w:lineRule="auto"/>
        <w:ind w:left="180" w:right="-360"/>
      </w:pPr>
    </w:p>
    <w:p w:rsidR="003C26C9" w:rsidRDefault="003C26C9" w:rsidP="003C26C9">
      <w:pPr>
        <w:pStyle w:val="BodyText"/>
        <w:spacing w:before="137" w:line="360" w:lineRule="auto"/>
        <w:ind w:left="180" w:right="-360"/>
      </w:pPr>
    </w:p>
    <w:p w:rsidR="00181BC6" w:rsidRDefault="0030057D" w:rsidP="00181BC6">
      <w:pPr>
        <w:pStyle w:val="BodyText"/>
        <w:spacing w:before="137" w:line="360" w:lineRule="auto"/>
        <w:ind w:left="180" w:right="-360"/>
      </w:pPr>
      <w:r w:rsidRPr="0023214D">
        <w:t>According</w:t>
      </w:r>
      <w:r w:rsidRPr="0023214D">
        <w:rPr>
          <w:spacing w:val="18"/>
        </w:rPr>
        <w:t xml:space="preserve"> </w:t>
      </w:r>
      <w:r w:rsidRPr="0023214D">
        <w:t>to</w:t>
      </w:r>
      <w:r w:rsidRPr="0023214D">
        <w:rPr>
          <w:spacing w:val="23"/>
        </w:rPr>
        <w:t xml:space="preserve"> </w:t>
      </w:r>
      <w:r w:rsidRPr="0023214D">
        <w:t>Asiedu-Mante</w:t>
      </w:r>
      <w:r w:rsidRPr="0023214D">
        <w:rPr>
          <w:spacing w:val="23"/>
        </w:rPr>
        <w:t xml:space="preserve"> </w:t>
      </w:r>
      <w:r w:rsidRPr="0023214D">
        <w:t>(2011),</w:t>
      </w:r>
      <w:r w:rsidRPr="0023214D">
        <w:rPr>
          <w:spacing w:val="23"/>
        </w:rPr>
        <w:t xml:space="preserve"> </w:t>
      </w:r>
      <w:r w:rsidRPr="0023214D">
        <w:t>credit</w:t>
      </w:r>
      <w:r w:rsidRPr="0023214D">
        <w:rPr>
          <w:spacing w:val="23"/>
        </w:rPr>
        <w:t xml:space="preserve"> </w:t>
      </w:r>
      <w:r w:rsidRPr="0023214D">
        <w:t>management</w:t>
      </w:r>
      <w:r w:rsidRPr="0023214D">
        <w:rPr>
          <w:spacing w:val="23"/>
        </w:rPr>
        <w:t xml:space="preserve"> </w:t>
      </w:r>
      <w:r w:rsidRPr="0023214D">
        <w:t>involves</w:t>
      </w:r>
      <w:r w:rsidRPr="0023214D">
        <w:rPr>
          <w:spacing w:val="23"/>
        </w:rPr>
        <w:t xml:space="preserve"> </w:t>
      </w:r>
      <w:r w:rsidRPr="0023214D">
        <w:t>formal</w:t>
      </w:r>
      <w:r w:rsidRPr="0023214D">
        <w:rPr>
          <w:spacing w:val="24"/>
        </w:rPr>
        <w:t xml:space="preserve"> </w:t>
      </w:r>
      <w:r w:rsidRPr="0023214D">
        <w:rPr>
          <w:spacing w:val="-2"/>
        </w:rPr>
        <w:t xml:space="preserve">legitimate </w:t>
      </w:r>
      <w:r w:rsidRPr="0023214D">
        <w:t>procedures and policies that will ensure that the proper authorities grant credit, the credit goes to right people; the credit is given for the productive activities or for businesses which are economically and technically viable. Lura (2010), credit management is a system that is devised to prevent unwarranted damage to a firm or institution from unforeseen but probable events. Rosemary (2013)</w:t>
      </w:r>
      <w:r>
        <w:t xml:space="preserve"> </w:t>
      </w:r>
      <w:r w:rsidRPr="0023214D">
        <w:t>also defines that Credit management is one of the most important activities in any company and cannot be overlooked by any economic enterprise engaged in credit irrespective of its business nature.</w:t>
      </w:r>
    </w:p>
    <w:p w:rsidR="00801613" w:rsidRDefault="00801613" w:rsidP="003F58D2">
      <w:pPr>
        <w:pStyle w:val="BodyText"/>
        <w:spacing w:line="360" w:lineRule="auto"/>
        <w:ind w:left="180" w:right="-360"/>
      </w:pPr>
      <w:r w:rsidRPr="00801613">
        <w:t>The success of financial institutions engaged in credit financing depends heavily on the implementation of effective credit management practices. Contemporary research emphasizes that institutions must adopt robust systems for credit appraisal, risk assessment, and loan recovery to ensure financial sustainability and minimize default rates. For example, recent studies in development finance (e.g., AfDB, 2020; IMF, 2021) highlight that poor credit management is a leading cause of non-performing loans in African development banks. In the Ethiopian context, institutions like the Development Bank of Ethiopia face unique challenges due to limited borrower screening, inadequate post-disbursement monitoring, and external economic pressures. Therefore, establishing a comprehensive and adaptive credit management framework is not just a best practice</w:t>
      </w:r>
      <w:r w:rsidR="00AB6F40">
        <w:t xml:space="preserve"> </w:t>
      </w:r>
      <w:r w:rsidRPr="00801613">
        <w:t>it is a strategic necessity for institutional success.</w:t>
      </w:r>
    </w:p>
    <w:p w:rsidR="00801613" w:rsidRPr="00801613" w:rsidRDefault="00801613" w:rsidP="003D54C8">
      <w:pPr>
        <w:pStyle w:val="BodyText"/>
        <w:spacing w:line="360" w:lineRule="auto"/>
        <w:ind w:left="180" w:right="-360"/>
      </w:pPr>
      <w:r w:rsidRPr="00801613">
        <w:t>While credit plays a vital role in stimulating investment and economic growth, it also represents one of the most sensitive and high-risk operations within financial institutions. Ineffective credit management</w:t>
      </w:r>
      <w:r>
        <w:t xml:space="preserve"> </w:t>
      </w:r>
      <w:r w:rsidRPr="00801613">
        <w:t>from initial appraisal to final loan repayment</w:t>
      </w:r>
      <w:r w:rsidR="007307B5">
        <w:t xml:space="preserve"> </w:t>
      </w:r>
      <w:r w:rsidRPr="00801613">
        <w:t>can lead to rising non-performing loan (NPL) ratios, which threaten both profitability and institutional sustainability. Recent studies on Ethiopian commercial banks confirm that poor credit risk management significantly undermines financial performance, especially when loan recovery mechanisms and borrower screening are weak (Legass &amp; Roba, 2024).</w:t>
      </w:r>
      <w:r w:rsidR="003C26C9">
        <w:t xml:space="preserve"> </w:t>
      </w:r>
      <w:r w:rsidRPr="00801613">
        <w:t>The consequences of poor credit management extend beyond individual banks. It reduces government revenue through lower profit tax collections, weakens foreign exchange inflows, contributes to unemployment, and impedes knowledge transfer. Ultimately, it undermines Ethiopia’s Growth and Transformation Plan (GTP) and broader development goals (IMF, 2025).</w:t>
      </w:r>
    </w:p>
    <w:p w:rsidR="00181BC6" w:rsidRDefault="00801613" w:rsidP="003D54C8">
      <w:pPr>
        <w:pStyle w:val="BodyText"/>
        <w:spacing w:line="360" w:lineRule="auto"/>
        <w:ind w:left="180" w:right="-360"/>
      </w:pPr>
      <w:r w:rsidRPr="00801613">
        <w:t xml:space="preserve">In response to these challenges, this study aims to identify key institutional factors that hinder effective credit financing within the Development Bank of Ethiopia. By analyzing these factors and </w:t>
      </w:r>
      <w:r w:rsidRPr="00801613">
        <w:lastRenderedPageBreak/>
        <w:t>their impact on credit quality, the research provides practical recommendations to strengthen the bank’s credit management framework and enhance its financial performance.</w:t>
      </w:r>
      <w:r w:rsidR="001A69B3">
        <w:t xml:space="preserve">  </w:t>
      </w:r>
    </w:p>
    <w:p w:rsidR="00181BC6" w:rsidRDefault="0030057D" w:rsidP="00C626C7">
      <w:pPr>
        <w:pStyle w:val="Heading2"/>
        <w:spacing w:line="360" w:lineRule="auto"/>
      </w:pPr>
      <w:bookmarkStart w:id="13" w:name="_Toc207537446"/>
      <w:r w:rsidRPr="00FB6AF6">
        <w:t>1.2</w:t>
      </w:r>
      <w:r w:rsidR="00FB6AF6" w:rsidRPr="00FB6AF6">
        <w:t xml:space="preserve">. </w:t>
      </w:r>
      <w:r w:rsidRPr="00FB6AF6">
        <w:t>Statement of the problem</w:t>
      </w:r>
      <w:bookmarkEnd w:id="13"/>
    </w:p>
    <w:p w:rsidR="00D15631" w:rsidRDefault="0030057D" w:rsidP="00801613">
      <w:pPr>
        <w:pStyle w:val="BodyText"/>
        <w:spacing w:before="137" w:line="360" w:lineRule="auto"/>
        <w:ind w:left="180" w:right="-360"/>
      </w:pPr>
      <w:r w:rsidRPr="0023214D">
        <w:t xml:space="preserve">Credit plays a vital role for </w:t>
      </w:r>
      <w:r>
        <w:t xml:space="preserve">the </w:t>
      </w:r>
      <w:r w:rsidRPr="0023214D">
        <w:t>nation development of once country by establishing stable economic system. Beyond its positive contribution, it is the riskiest business when it is not managed properly</w:t>
      </w:r>
      <w:r w:rsidRPr="0023214D">
        <w:rPr>
          <w:spacing w:val="-5"/>
        </w:rPr>
        <w:t xml:space="preserve"> </w:t>
      </w:r>
      <w:r w:rsidRPr="0023214D">
        <w:t>and in a</w:t>
      </w:r>
      <w:r w:rsidRPr="0023214D">
        <w:rPr>
          <w:spacing w:val="-1"/>
        </w:rPr>
        <w:t xml:space="preserve"> </w:t>
      </w:r>
      <w:r w:rsidRPr="0023214D">
        <w:t>safe</w:t>
      </w:r>
      <w:r w:rsidRPr="0023214D">
        <w:rPr>
          <w:spacing w:val="-2"/>
        </w:rPr>
        <w:t xml:space="preserve"> </w:t>
      </w:r>
      <w:r w:rsidRPr="0023214D">
        <w:t>manner Biruk</w:t>
      </w:r>
      <w:r w:rsidRPr="0023214D">
        <w:rPr>
          <w:spacing w:val="-1"/>
        </w:rPr>
        <w:t xml:space="preserve"> </w:t>
      </w:r>
      <w:r w:rsidRPr="0023214D">
        <w:t xml:space="preserve">(2015). </w:t>
      </w:r>
      <w:r w:rsidR="00181BC6">
        <w:t xml:space="preserve"> </w:t>
      </w:r>
      <w:r w:rsidRPr="0023214D">
        <w:t>There are</w:t>
      </w:r>
      <w:r w:rsidRPr="0023214D">
        <w:rPr>
          <w:spacing w:val="-2"/>
        </w:rPr>
        <w:t xml:space="preserve"> </w:t>
      </w:r>
      <w:r w:rsidRPr="0023214D">
        <w:t>a</w:t>
      </w:r>
      <w:r w:rsidRPr="0023214D">
        <w:rPr>
          <w:spacing w:val="-1"/>
        </w:rPr>
        <w:t xml:space="preserve"> </w:t>
      </w:r>
      <w:r w:rsidRPr="0023214D">
        <w:t>number</w:t>
      </w:r>
      <w:r w:rsidRPr="0023214D">
        <w:rPr>
          <w:spacing w:val="-2"/>
        </w:rPr>
        <w:t xml:space="preserve"> </w:t>
      </w:r>
      <w:r w:rsidRPr="0023214D">
        <w:t>of</w:t>
      </w:r>
      <w:r w:rsidRPr="0023214D">
        <w:rPr>
          <w:spacing w:val="-1"/>
        </w:rPr>
        <w:t xml:space="preserve"> </w:t>
      </w:r>
      <w:r w:rsidRPr="0023214D">
        <w:t>different external and internal factors that lead to affect the credit management activity of lenders in the credit financing process. As different researchers argue that against the influence of external factors organizational level factors are</w:t>
      </w:r>
      <w:r w:rsidRPr="0023214D">
        <w:rPr>
          <w:spacing w:val="-1"/>
        </w:rPr>
        <w:t xml:space="preserve"> </w:t>
      </w:r>
      <w:r w:rsidRPr="0023214D">
        <w:t>the major challenges for the sound credit management practice of a lender.</w:t>
      </w:r>
    </w:p>
    <w:p w:rsidR="004D693C" w:rsidRDefault="0030057D" w:rsidP="00181BC6">
      <w:pPr>
        <w:pStyle w:val="BodyText"/>
        <w:spacing w:before="137" w:line="360" w:lineRule="auto"/>
        <w:ind w:left="180" w:right="-360"/>
      </w:pPr>
      <w:r w:rsidRPr="0023214D">
        <w:t>Among other things as researchers agreed, from the institutional factors that degraded to provide quality credit service are,</w:t>
      </w:r>
      <w:r w:rsidRPr="0023214D">
        <w:rPr>
          <w:spacing w:val="80"/>
        </w:rPr>
        <w:t xml:space="preserve"> </w:t>
      </w:r>
      <w:r w:rsidRPr="0023214D">
        <w:t>Inadequate due diligence Assessment, Ineffective Appraisal, absence of regular follow-up work, wrong Approval, interference of other stake holders in the credit process, unqualified management and employee, disbursement of loans without verifying fund utilization, absence of adequate risk mitigation strategy,</w:t>
      </w:r>
      <w:r w:rsidRPr="0023214D">
        <w:rPr>
          <w:spacing w:val="40"/>
        </w:rPr>
        <w:t xml:space="preserve"> </w:t>
      </w:r>
      <w:r w:rsidRPr="0023214D">
        <w:t xml:space="preserve">less loan collection effort, inability to implement the credit policy are some of the factors raised as a challenge in the process of credit </w:t>
      </w:r>
      <w:r w:rsidRPr="0023214D">
        <w:rPr>
          <w:spacing w:val="-2"/>
        </w:rPr>
        <w:t>management.</w:t>
      </w:r>
    </w:p>
    <w:p w:rsidR="003F58D2" w:rsidRDefault="0030057D" w:rsidP="003F58D2">
      <w:pPr>
        <w:pStyle w:val="BodyText"/>
        <w:spacing w:before="137" w:line="360" w:lineRule="auto"/>
        <w:ind w:left="180" w:right="-360"/>
      </w:pPr>
      <w:r w:rsidRPr="0023214D">
        <w:t xml:space="preserve">According to </w:t>
      </w:r>
      <w:r w:rsidR="007802EF" w:rsidRPr="007802EF">
        <w:t>Boakye (2015)</w:t>
      </w:r>
      <w:r w:rsidR="007802EF">
        <w:t xml:space="preserve"> he</w:t>
      </w:r>
      <w:r w:rsidR="007802EF" w:rsidRPr="007802EF">
        <w:t xml:space="preserve"> assessed credit risk management practices among rural and community banks (RCBS) in Ghana and analyzed the impacts of loan diversion and policy issues on credit management practices. Similarly, Rosemary (2013) investigated the effects of client appraisal, collection policy, and competent staff on credit management practices in Kenyan Micro Finance Institutions (MFIs). Hagos (2010) conducted an assessment of the credit management practices of Wegagen Bank Sc. in the Tigray region, highlighting the importance of adequate credit analysis, loan approval, collection techniques, and staff adequacy.</w:t>
      </w:r>
      <w:r w:rsidR="007802EF">
        <w:t xml:space="preserve"> </w:t>
      </w:r>
      <w:r w:rsidR="007802EF" w:rsidRPr="007802EF">
        <w:t>Tekeste (2016) concluded that unclear credit policies and procedures are problematic for bankers. However, the failure to implement existing policies and procedures properly is also a significant challenge in credit management activities. He emphasized that the absence of regular follow-up work disturbs credit management. Alebachew (2015) assessed the credit management policies and practices of Buna International Bank Sc. and examined the impact of credit policy, credit analysis, credit monitoring, risk management, lending personnel, and collateralized properties on successful credit risk management.</w:t>
      </w:r>
      <w:r w:rsidR="00FB6AF6">
        <w:t xml:space="preserve"> </w:t>
      </w:r>
      <w:r w:rsidRPr="0023214D">
        <w:t>The mentioned researchers conducted their study on the same topic at the previous time. However, those researchers were made their study in Ethiopian Commercial Banks.</w:t>
      </w:r>
      <w:r w:rsidRPr="0023214D">
        <w:rPr>
          <w:spacing w:val="40"/>
        </w:rPr>
        <w:t xml:space="preserve"> </w:t>
      </w:r>
      <w:r w:rsidRPr="0023214D">
        <w:t xml:space="preserve">But this paper is conducted on </w:t>
      </w:r>
      <w:r w:rsidRPr="0023214D">
        <w:lastRenderedPageBreak/>
        <w:t>Development Bank of Ethiopia and these makes different from those researchers.</w:t>
      </w:r>
      <w:r w:rsidR="00A7183E">
        <w:t xml:space="preserve"> </w:t>
      </w:r>
    </w:p>
    <w:p w:rsidR="003F58D2" w:rsidRDefault="003F58D2" w:rsidP="003F58D2">
      <w:pPr>
        <w:pStyle w:val="BodyText"/>
        <w:spacing w:before="137" w:line="360" w:lineRule="auto"/>
        <w:ind w:left="180" w:right="-360"/>
      </w:pPr>
    </w:p>
    <w:p w:rsidR="004D693C" w:rsidRDefault="0030057D" w:rsidP="003F58D2">
      <w:pPr>
        <w:pStyle w:val="BodyText"/>
        <w:spacing w:before="137" w:line="360" w:lineRule="auto"/>
        <w:ind w:left="180" w:right="-360"/>
      </w:pPr>
      <w:r w:rsidRPr="0023214D">
        <w:t xml:space="preserve">Because when we see the objective of establishment the bank has quit difference from commercial banks. DBE is the only </w:t>
      </w:r>
      <w:r>
        <w:t>state-owned</w:t>
      </w:r>
      <w:r w:rsidRPr="0023214D">
        <w:t xml:space="preserve"> project financer bank. These indicate that the</w:t>
      </w:r>
      <w:r w:rsidRPr="0023214D">
        <w:rPr>
          <w:spacing w:val="-2"/>
        </w:rPr>
        <w:t xml:space="preserve"> </w:t>
      </w:r>
      <w:r w:rsidRPr="0023214D">
        <w:t>overall</w:t>
      </w:r>
      <w:r w:rsidRPr="0023214D">
        <w:rPr>
          <w:spacing w:val="-2"/>
        </w:rPr>
        <w:t xml:space="preserve"> </w:t>
      </w:r>
      <w:r w:rsidRPr="0023214D">
        <w:t>financing</w:t>
      </w:r>
      <w:r w:rsidRPr="0023214D">
        <w:rPr>
          <w:spacing w:val="-3"/>
        </w:rPr>
        <w:t xml:space="preserve"> </w:t>
      </w:r>
      <w:r w:rsidRPr="0023214D">
        <w:t>activity</w:t>
      </w:r>
      <w:r w:rsidRPr="0023214D">
        <w:rPr>
          <w:spacing w:val="-7"/>
        </w:rPr>
        <w:t xml:space="preserve"> </w:t>
      </w:r>
      <w:r w:rsidRPr="0023214D">
        <w:t>and the</w:t>
      </w:r>
      <w:r w:rsidRPr="0023214D">
        <w:rPr>
          <w:spacing w:val="-2"/>
        </w:rPr>
        <w:t xml:space="preserve"> </w:t>
      </w:r>
      <w:r w:rsidRPr="0023214D">
        <w:t>strategy</w:t>
      </w:r>
      <w:r w:rsidRPr="0023214D">
        <w:rPr>
          <w:spacing w:val="-7"/>
        </w:rPr>
        <w:t xml:space="preserve"> </w:t>
      </w:r>
      <w:r w:rsidRPr="0023214D">
        <w:t>followed</w:t>
      </w:r>
      <w:r w:rsidRPr="0023214D">
        <w:rPr>
          <w:spacing w:val="-2"/>
        </w:rPr>
        <w:t xml:space="preserve"> </w:t>
      </w:r>
      <w:r w:rsidRPr="0023214D">
        <w:t>to</w:t>
      </w:r>
      <w:r w:rsidRPr="0023214D">
        <w:rPr>
          <w:spacing w:val="-2"/>
        </w:rPr>
        <w:t xml:space="preserve"> </w:t>
      </w:r>
      <w:r w:rsidRPr="0023214D">
        <w:t>manage</w:t>
      </w:r>
      <w:r w:rsidRPr="0023214D">
        <w:rPr>
          <w:spacing w:val="-1"/>
        </w:rPr>
        <w:t xml:space="preserve"> </w:t>
      </w:r>
      <w:r w:rsidRPr="0023214D">
        <w:t>credits</w:t>
      </w:r>
      <w:r w:rsidRPr="0023214D">
        <w:rPr>
          <w:spacing w:val="-2"/>
        </w:rPr>
        <w:t xml:space="preserve"> </w:t>
      </w:r>
      <w:r w:rsidRPr="0023214D">
        <w:t>are</w:t>
      </w:r>
      <w:r w:rsidRPr="0023214D">
        <w:rPr>
          <w:spacing w:val="-4"/>
        </w:rPr>
        <w:t xml:space="preserve"> </w:t>
      </w:r>
      <w:r w:rsidRPr="0023214D">
        <w:t>not governed</w:t>
      </w:r>
      <w:r w:rsidRPr="0023214D">
        <w:rPr>
          <w:spacing w:val="-2"/>
        </w:rPr>
        <w:t xml:space="preserve"> </w:t>
      </w:r>
      <w:r w:rsidRPr="0023214D">
        <w:t>in</w:t>
      </w:r>
      <w:r w:rsidRPr="0023214D">
        <w:rPr>
          <w:spacing w:val="-2"/>
        </w:rPr>
        <w:t xml:space="preserve"> </w:t>
      </w:r>
      <w:r w:rsidRPr="0023214D">
        <w:t>line with the commercial banks credit management strategy.</w:t>
      </w:r>
    </w:p>
    <w:p w:rsidR="0088320B" w:rsidRDefault="0088320B" w:rsidP="0088320B">
      <w:pPr>
        <w:pStyle w:val="BodyText"/>
        <w:spacing w:before="137" w:line="360" w:lineRule="auto"/>
        <w:ind w:left="180" w:right="-360"/>
      </w:pPr>
      <w:r w:rsidRPr="0088320B">
        <w:t>Previous studies such as Anmew (2015), Mulugeta (2010), and Muluken (2014) explored factors influencing loan repayment performance in Ethiopian banks, primarily emphasizing borrower characteristics and financial behaviors. This study builds on those foundations by shifting the focus toward institutional practices</w:t>
      </w:r>
      <w:r>
        <w:t xml:space="preserve"> </w:t>
      </w:r>
      <w:r w:rsidRPr="0088320B">
        <w:t>such as credit appraisal procedures, risk mitigation strategies, and post-disbursement monitoring</w:t>
      </w:r>
      <w:r>
        <w:t xml:space="preserve"> </w:t>
      </w:r>
      <w:r w:rsidRPr="0088320B">
        <w:t>within the Development Bank of Ethiopia, Ambo District Office. In response to the recent rise in non-performing loan (NPL) ratios, the investigation draws insights from systematically gathered input across relevant operational units, allowing for a detailed examination of internal credit management processes and their connection to financial outcomes. By maintaining coherence with prior research while broadening the scope, the study offers practical perspectives on emerging challenges and contributes to ongoing efforts to strengthen credit governance.</w:t>
      </w:r>
    </w:p>
    <w:p w:rsidR="0030057D" w:rsidRPr="00FB6AF6" w:rsidRDefault="0030057D" w:rsidP="00181BC6">
      <w:pPr>
        <w:pStyle w:val="Heading2"/>
        <w:spacing w:after="120"/>
        <w:ind w:left="360" w:right="810"/>
        <w:rPr>
          <w:szCs w:val="24"/>
        </w:rPr>
      </w:pPr>
      <w:bookmarkStart w:id="14" w:name="_Toc207537447"/>
      <w:r w:rsidRPr="00FE74DB">
        <w:rPr>
          <w:sz w:val="28"/>
        </w:rPr>
        <w:t>1.3</w:t>
      </w:r>
      <w:r w:rsidR="00FB6AF6" w:rsidRPr="00FE74DB">
        <w:rPr>
          <w:sz w:val="28"/>
        </w:rPr>
        <w:t xml:space="preserve">. </w:t>
      </w:r>
      <w:r w:rsidRPr="00FE74DB">
        <w:rPr>
          <w:sz w:val="28"/>
        </w:rPr>
        <w:t xml:space="preserve">Research </w:t>
      </w:r>
      <w:r w:rsidR="00FE74DB" w:rsidRPr="00FE74DB">
        <w:rPr>
          <w:sz w:val="28"/>
        </w:rPr>
        <w:t>Questions</w:t>
      </w:r>
      <w:bookmarkEnd w:id="14"/>
    </w:p>
    <w:p w:rsidR="004D693C" w:rsidRDefault="0030057D" w:rsidP="004D693C">
      <w:pPr>
        <w:pStyle w:val="BodyText"/>
        <w:spacing w:line="360" w:lineRule="auto"/>
        <w:ind w:left="187" w:right="-360"/>
      </w:pPr>
      <w:r w:rsidRPr="0023214D">
        <w:t xml:space="preserve">Given the </w:t>
      </w:r>
      <w:r>
        <w:t>above-stated</w:t>
      </w:r>
      <w:r w:rsidRPr="0023214D">
        <w:t xml:space="preserve"> problems, the </w:t>
      </w:r>
      <w:r w:rsidR="00B52DEC">
        <w:t>Study answered the following basic</w:t>
      </w:r>
      <w:r w:rsidR="00B52DEC" w:rsidRPr="0023214D">
        <w:t xml:space="preserve"> </w:t>
      </w:r>
      <w:r w:rsidRPr="0023214D">
        <w:t>research questions</w:t>
      </w:r>
      <w:r w:rsidR="00335FB5">
        <w:t>:</w:t>
      </w:r>
    </w:p>
    <w:p w:rsidR="00B52DEC" w:rsidRPr="00B52DEC" w:rsidRDefault="00B52DEC" w:rsidP="00B52DEC">
      <w:pPr>
        <w:pStyle w:val="ListParagraph"/>
        <w:numPr>
          <w:ilvl w:val="0"/>
          <w:numId w:val="21"/>
        </w:numPr>
        <w:spacing w:line="360" w:lineRule="auto"/>
        <w:jc w:val="both"/>
      </w:pPr>
      <w:r w:rsidRPr="00B52DEC">
        <w:t>How does credit appraisal and evaluation influence financial performance at the Ambo District Office of the Development Bank of Ethiopia?</w:t>
      </w:r>
    </w:p>
    <w:p w:rsidR="00B52DEC" w:rsidRPr="00B52DEC" w:rsidRDefault="00B52DEC" w:rsidP="00B52DEC">
      <w:pPr>
        <w:pStyle w:val="ListParagraph"/>
        <w:numPr>
          <w:ilvl w:val="0"/>
          <w:numId w:val="21"/>
        </w:numPr>
        <w:spacing w:line="360" w:lineRule="auto"/>
        <w:jc w:val="both"/>
      </w:pPr>
      <w:r w:rsidRPr="00B52DEC">
        <w:t>What is the effectiveness of loan recovery strategies in enhancing financial stability and loan repayment at the Ambo District Office?</w:t>
      </w:r>
    </w:p>
    <w:p w:rsidR="00B52DEC" w:rsidRPr="00B52DEC" w:rsidRDefault="00B52DEC" w:rsidP="00B52DEC">
      <w:pPr>
        <w:pStyle w:val="ListParagraph"/>
        <w:numPr>
          <w:ilvl w:val="0"/>
          <w:numId w:val="21"/>
        </w:numPr>
        <w:spacing w:line="360" w:lineRule="auto"/>
        <w:jc w:val="both"/>
      </w:pPr>
      <w:r w:rsidRPr="00B52DEC">
        <w:t>How does the credit management system contribute to financial performance through risk identification, monitoring, and control?</w:t>
      </w:r>
    </w:p>
    <w:p w:rsidR="00575ECF" w:rsidRPr="00B52DEC" w:rsidRDefault="00B52DEC" w:rsidP="00575ECF">
      <w:pPr>
        <w:pStyle w:val="ListParagraph"/>
        <w:numPr>
          <w:ilvl w:val="0"/>
          <w:numId w:val="21"/>
        </w:numPr>
        <w:spacing w:line="360" w:lineRule="auto"/>
        <w:jc w:val="both"/>
      </w:pPr>
      <w:r w:rsidRPr="00B52DEC">
        <w:t>What is the relationship between key credit management factors and financial performance at the Ambo District Office?</w:t>
      </w:r>
    </w:p>
    <w:p w:rsidR="0030057D" w:rsidRPr="001F0B3C" w:rsidRDefault="0030057D" w:rsidP="00181BC6">
      <w:pPr>
        <w:pStyle w:val="Heading2"/>
        <w:spacing w:before="120" w:line="360" w:lineRule="auto"/>
        <w:ind w:left="360" w:right="810"/>
      </w:pPr>
      <w:bookmarkStart w:id="15" w:name="_Toc207537448"/>
      <w:r w:rsidRPr="001F0B3C">
        <w:t>1.4</w:t>
      </w:r>
      <w:r w:rsidR="00E37017">
        <w:t>.</w:t>
      </w:r>
      <w:r w:rsidRPr="001F0B3C">
        <w:t xml:space="preserve"> Research Objectives</w:t>
      </w:r>
      <w:bookmarkEnd w:id="15"/>
    </w:p>
    <w:p w:rsidR="0030057D" w:rsidRPr="001F0B3C" w:rsidRDefault="0030057D" w:rsidP="00181BC6">
      <w:pPr>
        <w:pStyle w:val="Heading3"/>
        <w:spacing w:before="0" w:after="120" w:line="360" w:lineRule="auto"/>
        <w:ind w:left="360" w:right="810" w:firstLine="0"/>
      </w:pPr>
      <w:bookmarkStart w:id="16" w:name="_Toc207537449"/>
      <w:r w:rsidRPr="001F0B3C">
        <w:t>1.4.1</w:t>
      </w:r>
      <w:r w:rsidR="00E37017">
        <w:t>.</w:t>
      </w:r>
      <w:r w:rsidRPr="001F0B3C">
        <w:t xml:space="preserve"> General objective</w:t>
      </w:r>
      <w:bookmarkEnd w:id="16"/>
    </w:p>
    <w:p w:rsidR="00805BBC" w:rsidRDefault="0030057D" w:rsidP="00F00966">
      <w:pPr>
        <w:spacing w:line="360" w:lineRule="auto"/>
        <w:ind w:left="187" w:right="-360"/>
        <w:jc w:val="both"/>
        <w:rPr>
          <w:sz w:val="24"/>
          <w:szCs w:val="24"/>
        </w:rPr>
      </w:pPr>
      <w:r w:rsidRPr="0023214D">
        <w:t xml:space="preserve">The general objective of this study is to </w:t>
      </w:r>
      <w:r w:rsidR="00575ECF">
        <w:rPr>
          <w:sz w:val="24"/>
          <w:szCs w:val="24"/>
        </w:rPr>
        <w:t>Evaluate the</w:t>
      </w:r>
      <w:r w:rsidR="00960C98" w:rsidRPr="00960C98">
        <w:rPr>
          <w:sz w:val="24"/>
          <w:szCs w:val="24"/>
        </w:rPr>
        <w:t xml:space="preserve"> Impact of Credit Management Practices on </w:t>
      </w:r>
      <w:r w:rsidR="00960C98" w:rsidRPr="00960C98">
        <w:rPr>
          <w:sz w:val="24"/>
          <w:szCs w:val="24"/>
        </w:rPr>
        <w:lastRenderedPageBreak/>
        <w:t>Financial Performance: A Case Study of the Development Bank of Ethiopia, Ambo District Office.</w:t>
      </w:r>
    </w:p>
    <w:p w:rsidR="003F58D2" w:rsidRDefault="003F58D2" w:rsidP="00F00966">
      <w:pPr>
        <w:spacing w:line="360" w:lineRule="auto"/>
        <w:ind w:left="187" w:right="-360"/>
        <w:jc w:val="both"/>
        <w:rPr>
          <w:sz w:val="24"/>
          <w:szCs w:val="24"/>
        </w:rPr>
      </w:pPr>
    </w:p>
    <w:p w:rsidR="003F58D2" w:rsidRDefault="003F58D2" w:rsidP="00F00966">
      <w:pPr>
        <w:spacing w:line="360" w:lineRule="auto"/>
        <w:ind w:left="187" w:right="-360"/>
        <w:jc w:val="both"/>
        <w:rPr>
          <w:sz w:val="24"/>
          <w:szCs w:val="24"/>
        </w:rPr>
      </w:pPr>
    </w:p>
    <w:p w:rsidR="003F58D2" w:rsidRDefault="003F58D2" w:rsidP="00F00966">
      <w:pPr>
        <w:spacing w:line="360" w:lineRule="auto"/>
        <w:ind w:left="187" w:right="-360"/>
        <w:jc w:val="both"/>
        <w:rPr>
          <w:sz w:val="24"/>
          <w:szCs w:val="24"/>
        </w:rPr>
      </w:pPr>
    </w:p>
    <w:p w:rsidR="004D693C" w:rsidRPr="004D693C" w:rsidRDefault="00960C98" w:rsidP="00960C98">
      <w:pPr>
        <w:pStyle w:val="Heading3"/>
        <w:spacing w:before="120" w:after="120"/>
        <w:rPr>
          <w:sz w:val="28"/>
          <w:szCs w:val="28"/>
        </w:rPr>
      </w:pPr>
      <w:r>
        <w:t xml:space="preserve">     </w:t>
      </w:r>
      <w:bookmarkStart w:id="17" w:name="_Toc207537450"/>
      <w:r w:rsidR="00C626C7" w:rsidRPr="004D693C">
        <w:t xml:space="preserve">1.4.2. </w:t>
      </w:r>
      <w:r w:rsidR="0030057D" w:rsidRPr="004D693C">
        <w:t xml:space="preserve">Specific </w:t>
      </w:r>
      <w:r w:rsidR="00C626C7" w:rsidRPr="004D693C">
        <w:t>Objective</w:t>
      </w:r>
      <w:r w:rsidR="00C626C7">
        <w:t>s</w:t>
      </w:r>
      <w:bookmarkEnd w:id="17"/>
    </w:p>
    <w:p w:rsidR="00B52DEC" w:rsidRPr="00B52DEC" w:rsidRDefault="00B52DEC" w:rsidP="00B52DEC">
      <w:pPr>
        <w:pStyle w:val="ListParagraph"/>
        <w:numPr>
          <w:ilvl w:val="0"/>
          <w:numId w:val="20"/>
        </w:numPr>
        <w:spacing w:line="360" w:lineRule="auto"/>
        <w:jc w:val="both"/>
        <w:rPr>
          <w:sz w:val="24"/>
          <w:szCs w:val="24"/>
        </w:rPr>
      </w:pPr>
      <w:r w:rsidRPr="00B52DEC">
        <w:rPr>
          <w:sz w:val="24"/>
          <w:szCs w:val="24"/>
        </w:rPr>
        <w:t>To examine the role of credit appraisal and evaluation processes in influencing financial performance at the Ambo District Office of the Development Bank of Ethiopia.</w:t>
      </w:r>
    </w:p>
    <w:p w:rsidR="00B52DEC" w:rsidRPr="00B52DEC" w:rsidRDefault="00B52DEC" w:rsidP="00B52DEC">
      <w:pPr>
        <w:pStyle w:val="ListParagraph"/>
        <w:numPr>
          <w:ilvl w:val="0"/>
          <w:numId w:val="20"/>
        </w:numPr>
        <w:spacing w:line="360" w:lineRule="auto"/>
        <w:jc w:val="both"/>
        <w:rPr>
          <w:sz w:val="24"/>
          <w:szCs w:val="24"/>
        </w:rPr>
      </w:pPr>
      <w:r w:rsidRPr="00B52DEC">
        <w:rPr>
          <w:sz w:val="24"/>
          <w:szCs w:val="24"/>
        </w:rPr>
        <w:t>To assess the effectiveness of loan recovery strategies in enhancing financial stability and loan repayment at the Ambo District Office.</w:t>
      </w:r>
    </w:p>
    <w:p w:rsidR="00B52DEC" w:rsidRPr="00B52DEC" w:rsidRDefault="00B52DEC" w:rsidP="00B52DEC">
      <w:pPr>
        <w:pStyle w:val="ListParagraph"/>
        <w:numPr>
          <w:ilvl w:val="0"/>
          <w:numId w:val="20"/>
        </w:numPr>
        <w:spacing w:line="360" w:lineRule="auto"/>
        <w:jc w:val="both"/>
        <w:rPr>
          <w:sz w:val="24"/>
          <w:szCs w:val="24"/>
        </w:rPr>
      </w:pPr>
      <w:r w:rsidRPr="00B52DEC">
        <w:rPr>
          <w:sz w:val="24"/>
          <w:szCs w:val="24"/>
        </w:rPr>
        <w:t>To analyze how the credit management system contributes to financial performance through risk identification, monitoring, and control.</w:t>
      </w:r>
    </w:p>
    <w:p w:rsidR="00B52DEC" w:rsidRPr="00B52DEC" w:rsidRDefault="00B52DEC" w:rsidP="00B52DEC">
      <w:pPr>
        <w:pStyle w:val="ListParagraph"/>
        <w:numPr>
          <w:ilvl w:val="0"/>
          <w:numId w:val="20"/>
        </w:numPr>
        <w:spacing w:line="360" w:lineRule="auto"/>
        <w:jc w:val="both"/>
        <w:rPr>
          <w:sz w:val="24"/>
          <w:szCs w:val="24"/>
        </w:rPr>
      </w:pPr>
      <w:r w:rsidRPr="00B52DEC">
        <w:rPr>
          <w:sz w:val="24"/>
          <w:szCs w:val="24"/>
        </w:rPr>
        <w:t>To determine the relationship between key credit management factors and financial performance at the Ambo District Office.</w:t>
      </w:r>
    </w:p>
    <w:p w:rsidR="004D693C" w:rsidRDefault="0030057D" w:rsidP="00960C98">
      <w:pPr>
        <w:pStyle w:val="Heading2"/>
        <w:spacing w:before="120" w:after="120" w:line="360" w:lineRule="auto"/>
        <w:ind w:left="360"/>
      </w:pPr>
      <w:bookmarkStart w:id="18" w:name="_Toc207537451"/>
      <w:r w:rsidRPr="004D693C">
        <w:t>1.5</w:t>
      </w:r>
      <w:r w:rsidR="00FB6AF6" w:rsidRPr="004D693C">
        <w:t xml:space="preserve">. </w:t>
      </w:r>
      <w:r w:rsidRPr="004D693C">
        <w:t>Significance of the Study</w:t>
      </w:r>
      <w:bookmarkEnd w:id="18"/>
    </w:p>
    <w:p w:rsidR="00805BBC" w:rsidRDefault="0030057D" w:rsidP="00805BBC">
      <w:pPr>
        <w:spacing w:line="360" w:lineRule="auto"/>
        <w:ind w:left="187" w:right="-360"/>
        <w:jc w:val="both"/>
        <w:rPr>
          <w:spacing w:val="40"/>
          <w:sz w:val="24"/>
          <w:szCs w:val="24"/>
        </w:rPr>
      </w:pPr>
      <w:r w:rsidRPr="004D693C">
        <w:rPr>
          <w:sz w:val="24"/>
          <w:szCs w:val="24"/>
        </w:rPr>
        <w:t>The study w</w:t>
      </w:r>
      <w:r w:rsidR="0012183C">
        <w:rPr>
          <w:sz w:val="24"/>
          <w:szCs w:val="24"/>
        </w:rPr>
        <w:t>as</w:t>
      </w:r>
      <w:r w:rsidRPr="004D693C">
        <w:rPr>
          <w:sz w:val="24"/>
          <w:szCs w:val="24"/>
        </w:rPr>
        <w:t xml:space="preserve"> significant for bankers, policy makers and other stake holders by generating pertinent</w:t>
      </w:r>
      <w:r w:rsidRPr="004D693C">
        <w:rPr>
          <w:spacing w:val="-11"/>
          <w:sz w:val="24"/>
          <w:szCs w:val="24"/>
        </w:rPr>
        <w:t xml:space="preserve"> </w:t>
      </w:r>
      <w:r w:rsidRPr="004D693C">
        <w:rPr>
          <w:sz w:val="24"/>
          <w:szCs w:val="24"/>
        </w:rPr>
        <w:t>information’s</w:t>
      </w:r>
      <w:r w:rsidRPr="004D693C">
        <w:rPr>
          <w:spacing w:val="-12"/>
          <w:sz w:val="24"/>
          <w:szCs w:val="24"/>
        </w:rPr>
        <w:t xml:space="preserve"> </w:t>
      </w:r>
      <w:r w:rsidRPr="004D693C">
        <w:rPr>
          <w:sz w:val="24"/>
          <w:szCs w:val="24"/>
        </w:rPr>
        <w:t>and</w:t>
      </w:r>
      <w:r w:rsidRPr="004D693C">
        <w:rPr>
          <w:spacing w:val="-12"/>
          <w:sz w:val="24"/>
          <w:szCs w:val="24"/>
        </w:rPr>
        <w:t xml:space="preserve"> </w:t>
      </w:r>
      <w:r w:rsidRPr="004D693C">
        <w:rPr>
          <w:sz w:val="24"/>
          <w:szCs w:val="24"/>
        </w:rPr>
        <w:t>in</w:t>
      </w:r>
      <w:r w:rsidRPr="004D693C">
        <w:rPr>
          <w:spacing w:val="-11"/>
          <w:sz w:val="24"/>
          <w:szCs w:val="24"/>
        </w:rPr>
        <w:t xml:space="preserve"> </w:t>
      </w:r>
      <w:r w:rsidRPr="004D693C">
        <w:rPr>
          <w:sz w:val="24"/>
          <w:szCs w:val="24"/>
        </w:rPr>
        <w:t>indicating</w:t>
      </w:r>
      <w:r w:rsidRPr="004D693C">
        <w:rPr>
          <w:spacing w:val="-14"/>
          <w:sz w:val="24"/>
          <w:szCs w:val="24"/>
        </w:rPr>
        <w:t xml:space="preserve"> </w:t>
      </w:r>
      <w:r w:rsidRPr="004D693C">
        <w:rPr>
          <w:sz w:val="24"/>
          <w:szCs w:val="24"/>
        </w:rPr>
        <w:t>best</w:t>
      </w:r>
      <w:r w:rsidRPr="004D693C">
        <w:rPr>
          <w:spacing w:val="-11"/>
          <w:sz w:val="24"/>
          <w:szCs w:val="24"/>
        </w:rPr>
        <w:t xml:space="preserve"> </w:t>
      </w:r>
      <w:r w:rsidRPr="004D693C">
        <w:rPr>
          <w:sz w:val="24"/>
          <w:szCs w:val="24"/>
        </w:rPr>
        <w:t>practice</w:t>
      </w:r>
      <w:r w:rsidRPr="004D693C">
        <w:rPr>
          <w:spacing w:val="-13"/>
          <w:sz w:val="24"/>
          <w:szCs w:val="24"/>
        </w:rPr>
        <w:t xml:space="preserve"> </w:t>
      </w:r>
      <w:r w:rsidRPr="004D693C">
        <w:rPr>
          <w:sz w:val="24"/>
          <w:szCs w:val="24"/>
        </w:rPr>
        <w:t>and</w:t>
      </w:r>
      <w:r w:rsidRPr="004D693C">
        <w:rPr>
          <w:spacing w:val="-12"/>
          <w:sz w:val="24"/>
          <w:szCs w:val="24"/>
        </w:rPr>
        <w:t xml:space="preserve"> </w:t>
      </w:r>
      <w:r w:rsidRPr="004D693C">
        <w:rPr>
          <w:sz w:val="24"/>
          <w:szCs w:val="24"/>
        </w:rPr>
        <w:t>concepts</w:t>
      </w:r>
      <w:r w:rsidRPr="004D693C">
        <w:rPr>
          <w:spacing w:val="-11"/>
          <w:sz w:val="24"/>
          <w:szCs w:val="24"/>
        </w:rPr>
        <w:t xml:space="preserve"> </w:t>
      </w:r>
      <w:r w:rsidRPr="004D693C">
        <w:rPr>
          <w:sz w:val="24"/>
          <w:szCs w:val="24"/>
        </w:rPr>
        <w:t>for</w:t>
      </w:r>
      <w:r w:rsidRPr="004D693C">
        <w:rPr>
          <w:spacing w:val="-13"/>
          <w:sz w:val="24"/>
          <w:szCs w:val="24"/>
        </w:rPr>
        <w:t xml:space="preserve"> </w:t>
      </w:r>
      <w:r w:rsidRPr="004D693C">
        <w:rPr>
          <w:sz w:val="24"/>
          <w:szCs w:val="24"/>
        </w:rPr>
        <w:t>sound</w:t>
      </w:r>
      <w:r w:rsidRPr="004D693C">
        <w:rPr>
          <w:spacing w:val="-12"/>
          <w:sz w:val="24"/>
          <w:szCs w:val="24"/>
        </w:rPr>
        <w:t xml:space="preserve"> </w:t>
      </w:r>
      <w:r w:rsidRPr="004D693C">
        <w:rPr>
          <w:sz w:val="24"/>
          <w:szCs w:val="24"/>
        </w:rPr>
        <w:t>lending</w:t>
      </w:r>
      <w:r w:rsidRPr="004D693C">
        <w:rPr>
          <w:spacing w:val="-14"/>
          <w:sz w:val="24"/>
          <w:szCs w:val="24"/>
        </w:rPr>
        <w:t xml:space="preserve"> </w:t>
      </w:r>
      <w:r w:rsidRPr="004D693C">
        <w:rPr>
          <w:sz w:val="24"/>
          <w:szCs w:val="24"/>
        </w:rPr>
        <w:t>to</w:t>
      </w:r>
      <w:r w:rsidRPr="004D693C">
        <w:rPr>
          <w:spacing w:val="-11"/>
          <w:sz w:val="24"/>
          <w:szCs w:val="24"/>
        </w:rPr>
        <w:t xml:space="preserve"> </w:t>
      </w:r>
      <w:r w:rsidRPr="004D693C">
        <w:rPr>
          <w:sz w:val="24"/>
          <w:szCs w:val="24"/>
        </w:rPr>
        <w:t>enhance the performance of credit management.</w:t>
      </w:r>
      <w:r w:rsidR="00965E9B">
        <w:rPr>
          <w:sz w:val="24"/>
          <w:szCs w:val="24"/>
        </w:rPr>
        <w:t xml:space="preserve"> </w:t>
      </w:r>
      <w:r w:rsidRPr="004D693C">
        <w:rPr>
          <w:sz w:val="24"/>
          <w:szCs w:val="24"/>
        </w:rPr>
        <w:t>On the side of the bank, the findings will enable the bank to find out the right strategy that helps to</w:t>
      </w:r>
      <w:r w:rsidRPr="004D693C">
        <w:rPr>
          <w:spacing w:val="-9"/>
          <w:sz w:val="24"/>
          <w:szCs w:val="24"/>
        </w:rPr>
        <w:t xml:space="preserve"> </w:t>
      </w:r>
      <w:r w:rsidRPr="004D693C">
        <w:rPr>
          <w:sz w:val="24"/>
          <w:szCs w:val="24"/>
        </w:rPr>
        <w:t>meet</w:t>
      </w:r>
      <w:r w:rsidRPr="004D693C">
        <w:rPr>
          <w:spacing w:val="-9"/>
          <w:sz w:val="24"/>
          <w:szCs w:val="24"/>
        </w:rPr>
        <w:t xml:space="preserve"> </w:t>
      </w:r>
      <w:r w:rsidRPr="004D693C">
        <w:rPr>
          <w:sz w:val="24"/>
          <w:szCs w:val="24"/>
        </w:rPr>
        <w:t>its</w:t>
      </w:r>
      <w:r w:rsidRPr="004D693C">
        <w:rPr>
          <w:spacing w:val="-10"/>
          <w:sz w:val="24"/>
          <w:szCs w:val="24"/>
        </w:rPr>
        <w:t xml:space="preserve"> </w:t>
      </w:r>
      <w:r w:rsidRPr="004D693C">
        <w:rPr>
          <w:sz w:val="24"/>
          <w:szCs w:val="24"/>
        </w:rPr>
        <w:t>institutional</w:t>
      </w:r>
      <w:r w:rsidRPr="004D693C">
        <w:rPr>
          <w:spacing w:val="-9"/>
          <w:sz w:val="24"/>
          <w:szCs w:val="24"/>
        </w:rPr>
        <w:t xml:space="preserve"> </w:t>
      </w:r>
      <w:r w:rsidRPr="004D693C">
        <w:rPr>
          <w:sz w:val="24"/>
          <w:szCs w:val="24"/>
        </w:rPr>
        <w:t>objectives</w:t>
      </w:r>
      <w:r w:rsidRPr="004D693C">
        <w:rPr>
          <w:spacing w:val="-10"/>
          <w:sz w:val="24"/>
          <w:szCs w:val="24"/>
        </w:rPr>
        <w:t xml:space="preserve"> </w:t>
      </w:r>
      <w:r w:rsidRPr="004D693C">
        <w:rPr>
          <w:sz w:val="24"/>
          <w:szCs w:val="24"/>
        </w:rPr>
        <w:t>and</w:t>
      </w:r>
      <w:r w:rsidRPr="004D693C">
        <w:rPr>
          <w:spacing w:val="-10"/>
          <w:sz w:val="24"/>
          <w:szCs w:val="24"/>
        </w:rPr>
        <w:t xml:space="preserve"> </w:t>
      </w:r>
      <w:r w:rsidRPr="004D693C">
        <w:rPr>
          <w:sz w:val="24"/>
          <w:szCs w:val="24"/>
        </w:rPr>
        <w:t>the</w:t>
      </w:r>
      <w:r w:rsidRPr="004D693C">
        <w:rPr>
          <w:spacing w:val="-11"/>
          <w:sz w:val="24"/>
          <w:szCs w:val="24"/>
        </w:rPr>
        <w:t xml:space="preserve"> </w:t>
      </w:r>
      <w:r w:rsidRPr="004D693C">
        <w:rPr>
          <w:sz w:val="24"/>
          <w:szCs w:val="24"/>
        </w:rPr>
        <w:t>country’s</w:t>
      </w:r>
      <w:r w:rsidRPr="004D693C">
        <w:rPr>
          <w:spacing w:val="-10"/>
          <w:sz w:val="24"/>
          <w:szCs w:val="24"/>
        </w:rPr>
        <w:t xml:space="preserve"> </w:t>
      </w:r>
      <w:r w:rsidRPr="004D693C">
        <w:rPr>
          <w:sz w:val="24"/>
          <w:szCs w:val="24"/>
        </w:rPr>
        <w:t>economic</w:t>
      </w:r>
      <w:r w:rsidRPr="004D693C">
        <w:rPr>
          <w:spacing w:val="-8"/>
          <w:sz w:val="24"/>
          <w:szCs w:val="24"/>
        </w:rPr>
        <w:t xml:space="preserve"> </w:t>
      </w:r>
      <w:r w:rsidRPr="004D693C">
        <w:rPr>
          <w:sz w:val="24"/>
          <w:szCs w:val="24"/>
        </w:rPr>
        <w:t>development</w:t>
      </w:r>
      <w:r w:rsidRPr="004D693C">
        <w:rPr>
          <w:spacing w:val="-9"/>
          <w:sz w:val="24"/>
          <w:szCs w:val="24"/>
        </w:rPr>
        <w:t xml:space="preserve"> </w:t>
      </w:r>
      <w:r w:rsidRPr="004D693C">
        <w:rPr>
          <w:sz w:val="24"/>
          <w:szCs w:val="24"/>
        </w:rPr>
        <w:t>agenda</w:t>
      </w:r>
      <w:r w:rsidRPr="004D693C">
        <w:rPr>
          <w:spacing w:val="-8"/>
          <w:sz w:val="24"/>
          <w:szCs w:val="24"/>
        </w:rPr>
        <w:t xml:space="preserve"> </w:t>
      </w:r>
      <w:r w:rsidRPr="004D693C">
        <w:rPr>
          <w:sz w:val="24"/>
          <w:szCs w:val="24"/>
        </w:rPr>
        <w:t>as</w:t>
      </w:r>
      <w:r w:rsidRPr="004D693C">
        <w:rPr>
          <w:spacing w:val="-10"/>
          <w:sz w:val="24"/>
          <w:szCs w:val="24"/>
        </w:rPr>
        <w:t xml:space="preserve"> </w:t>
      </w:r>
      <w:r w:rsidRPr="004D693C">
        <w:rPr>
          <w:sz w:val="24"/>
          <w:szCs w:val="24"/>
        </w:rPr>
        <w:t>well</w:t>
      </w:r>
      <w:r w:rsidR="00805BBC">
        <w:rPr>
          <w:spacing w:val="40"/>
          <w:sz w:val="24"/>
          <w:szCs w:val="24"/>
        </w:rPr>
        <w:t>.</w:t>
      </w:r>
    </w:p>
    <w:p w:rsidR="0088320B" w:rsidRPr="0088320B" w:rsidRDefault="0088320B" w:rsidP="0088320B">
      <w:pPr>
        <w:spacing w:line="360" w:lineRule="auto"/>
        <w:ind w:left="187" w:right="-360"/>
        <w:jc w:val="both"/>
        <w:rPr>
          <w:sz w:val="24"/>
          <w:szCs w:val="24"/>
        </w:rPr>
      </w:pPr>
      <w:r w:rsidRPr="0088320B">
        <w:rPr>
          <w:sz w:val="24"/>
          <w:szCs w:val="24"/>
        </w:rPr>
        <w:t>This study offers valuable insights for the management of the Development Bank of Ethiopia by highlighting areas within credit operations that require focused attention. By identifying and prioritizing the severity of risks that undermine sound credit management, the findings can support more targeted interventions and foster a results-oriented approach to operational improvement.</w:t>
      </w:r>
    </w:p>
    <w:p w:rsidR="0088320B" w:rsidRPr="0088320B" w:rsidRDefault="0088320B" w:rsidP="0088320B">
      <w:pPr>
        <w:spacing w:line="360" w:lineRule="auto"/>
        <w:ind w:left="187" w:right="-360"/>
        <w:jc w:val="both"/>
        <w:rPr>
          <w:sz w:val="24"/>
          <w:szCs w:val="24"/>
        </w:rPr>
      </w:pPr>
      <w:r w:rsidRPr="0088320B">
        <w:rPr>
          <w:sz w:val="24"/>
          <w:szCs w:val="24"/>
        </w:rPr>
        <w:t>Beyond its relevance to DBE, the study also holds importance for other financial institutions interested in project financing. It sheds light on the challenges and opportunities within the sector, offering practical guidance for institutions seeking to strengthen their credit governance frameworks.</w:t>
      </w:r>
    </w:p>
    <w:p w:rsidR="00575ECF" w:rsidRDefault="0088320B" w:rsidP="003F58D2">
      <w:pPr>
        <w:spacing w:line="360" w:lineRule="auto"/>
        <w:ind w:left="187" w:right="-360"/>
        <w:jc w:val="both"/>
        <w:rPr>
          <w:sz w:val="24"/>
          <w:szCs w:val="24"/>
        </w:rPr>
      </w:pPr>
      <w:r w:rsidRPr="0088320B">
        <w:rPr>
          <w:sz w:val="24"/>
          <w:szCs w:val="24"/>
        </w:rPr>
        <w:t xml:space="preserve">Additionally, the study contributes to the academic discourse on credit management by addressing gaps observed in previous research. </w:t>
      </w:r>
    </w:p>
    <w:p w:rsidR="0088320B" w:rsidRDefault="0088320B" w:rsidP="0088320B">
      <w:pPr>
        <w:spacing w:line="360" w:lineRule="auto"/>
        <w:ind w:left="187" w:right="-360"/>
        <w:jc w:val="both"/>
        <w:rPr>
          <w:sz w:val="24"/>
          <w:szCs w:val="24"/>
        </w:rPr>
      </w:pPr>
      <w:r w:rsidRPr="0088320B">
        <w:rPr>
          <w:sz w:val="24"/>
          <w:szCs w:val="24"/>
        </w:rPr>
        <w:t xml:space="preserve">It serves as a reference point for future researchers and scholars, providing empirical insights that can inform subsequent studies and support the development of more robust theoretical frameworks </w:t>
      </w:r>
      <w:r w:rsidRPr="0088320B">
        <w:rPr>
          <w:sz w:val="24"/>
          <w:szCs w:val="24"/>
        </w:rPr>
        <w:lastRenderedPageBreak/>
        <w:t>in the field.</w:t>
      </w:r>
    </w:p>
    <w:p w:rsidR="003F58D2" w:rsidRDefault="003F58D2" w:rsidP="0088320B">
      <w:pPr>
        <w:spacing w:line="360" w:lineRule="auto"/>
        <w:ind w:left="187" w:right="-360"/>
        <w:jc w:val="both"/>
        <w:rPr>
          <w:sz w:val="24"/>
          <w:szCs w:val="24"/>
        </w:rPr>
      </w:pPr>
    </w:p>
    <w:p w:rsidR="003F58D2" w:rsidRDefault="003F58D2" w:rsidP="0088320B">
      <w:pPr>
        <w:spacing w:line="360" w:lineRule="auto"/>
        <w:ind w:left="187" w:right="-360"/>
        <w:jc w:val="both"/>
        <w:rPr>
          <w:sz w:val="24"/>
          <w:szCs w:val="24"/>
        </w:rPr>
      </w:pPr>
    </w:p>
    <w:p w:rsidR="003F58D2" w:rsidRPr="0088320B" w:rsidRDefault="003F58D2" w:rsidP="0088320B">
      <w:pPr>
        <w:spacing w:line="360" w:lineRule="auto"/>
        <w:ind w:left="187" w:right="-360"/>
        <w:jc w:val="both"/>
        <w:rPr>
          <w:sz w:val="24"/>
          <w:szCs w:val="24"/>
        </w:rPr>
      </w:pPr>
    </w:p>
    <w:p w:rsidR="004D693C" w:rsidRDefault="0030057D" w:rsidP="00D15631">
      <w:pPr>
        <w:pStyle w:val="Heading2"/>
        <w:spacing w:before="120" w:after="120"/>
        <w:ind w:left="288"/>
      </w:pPr>
      <w:bookmarkStart w:id="19" w:name="_Toc207537452"/>
      <w:r w:rsidRPr="00FB6AF6">
        <w:t>1.6</w:t>
      </w:r>
      <w:r w:rsidR="00FB6AF6" w:rsidRPr="00FB6AF6">
        <w:t xml:space="preserve">. </w:t>
      </w:r>
      <w:r w:rsidRPr="00FB6AF6">
        <w:t>Scope of the Study</w:t>
      </w:r>
      <w:bookmarkEnd w:id="19"/>
    </w:p>
    <w:p w:rsidR="00C320B0" w:rsidRPr="0012183C" w:rsidRDefault="00C320B0" w:rsidP="00D15631">
      <w:pPr>
        <w:spacing w:before="120" w:after="120" w:line="360" w:lineRule="auto"/>
        <w:ind w:left="187" w:right="-360"/>
        <w:jc w:val="both"/>
        <w:rPr>
          <w:sz w:val="40"/>
          <w:szCs w:val="40"/>
        </w:rPr>
      </w:pPr>
      <w:r w:rsidRPr="00C320B0">
        <w:rPr>
          <w:sz w:val="24"/>
          <w:szCs w:val="24"/>
        </w:rPr>
        <w:t xml:space="preserve">The scope of the study is limited to assessing credit management practices within the Development Bank of Ethiopia, specifically at the </w:t>
      </w:r>
      <w:r w:rsidRPr="00C320B0">
        <w:rPr>
          <w:b/>
          <w:bCs/>
          <w:sz w:val="24"/>
          <w:szCs w:val="24"/>
        </w:rPr>
        <w:t>Ambo District Office</w:t>
      </w:r>
      <w:r w:rsidRPr="00C320B0">
        <w:rPr>
          <w:sz w:val="24"/>
          <w:szCs w:val="24"/>
        </w:rPr>
        <w:t>. The research focuses on management and professional staff who are directly or indirectly involved in credit-related activities, including project appraisal, loan recovery, risk assessment, lease financing, external fund coordination, and portfolio oversight.</w:t>
      </w:r>
    </w:p>
    <w:p w:rsidR="004D693C" w:rsidRDefault="0030057D" w:rsidP="004D693C">
      <w:pPr>
        <w:spacing w:line="360" w:lineRule="auto"/>
        <w:ind w:left="187" w:right="-360"/>
        <w:jc w:val="both"/>
        <w:rPr>
          <w:i/>
          <w:sz w:val="24"/>
          <w:szCs w:val="24"/>
        </w:rPr>
      </w:pPr>
      <w:r w:rsidRPr="0023214D">
        <w:rPr>
          <w:b/>
          <w:sz w:val="24"/>
          <w:szCs w:val="24"/>
        </w:rPr>
        <w:t>Geographically</w:t>
      </w:r>
      <w:r w:rsidRPr="0023214D">
        <w:rPr>
          <w:sz w:val="24"/>
          <w:szCs w:val="24"/>
        </w:rPr>
        <w:t xml:space="preserve">, </w:t>
      </w:r>
      <w:r>
        <w:rPr>
          <w:sz w:val="24"/>
          <w:szCs w:val="24"/>
        </w:rPr>
        <w:t>D</w:t>
      </w:r>
      <w:r w:rsidRPr="0023214D">
        <w:rPr>
          <w:sz w:val="24"/>
          <w:szCs w:val="24"/>
        </w:rPr>
        <w:t xml:space="preserve">evelopment bank of Ethiopia </w:t>
      </w:r>
      <w:r w:rsidRPr="0023214D">
        <w:rPr>
          <w:i/>
          <w:sz w:val="24"/>
          <w:szCs w:val="24"/>
        </w:rPr>
        <w:t xml:space="preserve">credit management </w:t>
      </w:r>
      <w:r>
        <w:rPr>
          <w:i/>
          <w:sz w:val="24"/>
          <w:szCs w:val="24"/>
        </w:rPr>
        <w:t>practice in case of Ambo district office</w:t>
      </w:r>
      <w:r w:rsidRPr="0023214D">
        <w:rPr>
          <w:i/>
          <w:sz w:val="24"/>
          <w:szCs w:val="24"/>
        </w:rPr>
        <w:t xml:space="preserve"> w</w:t>
      </w:r>
      <w:r w:rsidR="0012183C">
        <w:rPr>
          <w:i/>
          <w:sz w:val="24"/>
          <w:szCs w:val="24"/>
        </w:rPr>
        <w:t xml:space="preserve">ere </w:t>
      </w:r>
      <w:r w:rsidRPr="0023214D">
        <w:rPr>
          <w:i/>
          <w:sz w:val="24"/>
          <w:szCs w:val="24"/>
        </w:rPr>
        <w:t>selected for the purpose of the study</w:t>
      </w:r>
      <w:r w:rsidR="004D693C">
        <w:rPr>
          <w:i/>
          <w:sz w:val="24"/>
          <w:szCs w:val="24"/>
        </w:rPr>
        <w:t xml:space="preserve">. </w:t>
      </w:r>
    </w:p>
    <w:p w:rsidR="004D693C" w:rsidRDefault="0030057D" w:rsidP="004D693C">
      <w:pPr>
        <w:spacing w:line="360" w:lineRule="auto"/>
        <w:ind w:left="187" w:right="-360"/>
        <w:jc w:val="both"/>
        <w:rPr>
          <w:sz w:val="24"/>
          <w:szCs w:val="24"/>
        </w:rPr>
      </w:pPr>
      <w:r w:rsidRPr="0023214D">
        <w:rPr>
          <w:b/>
          <w:sz w:val="24"/>
          <w:szCs w:val="24"/>
        </w:rPr>
        <w:t>Methodologically</w:t>
      </w:r>
      <w:r w:rsidRPr="0023214D">
        <w:rPr>
          <w:sz w:val="24"/>
          <w:szCs w:val="24"/>
        </w:rPr>
        <w:t xml:space="preserve">, </w:t>
      </w:r>
      <w:r w:rsidRPr="000561D0">
        <w:rPr>
          <w:sz w:val="24"/>
          <w:szCs w:val="24"/>
        </w:rPr>
        <w:t xml:space="preserve">the research is conduct at </w:t>
      </w:r>
      <w:r>
        <w:rPr>
          <w:sz w:val="24"/>
          <w:szCs w:val="24"/>
        </w:rPr>
        <w:t>Development</w:t>
      </w:r>
      <w:r w:rsidRPr="000561D0">
        <w:rPr>
          <w:sz w:val="24"/>
          <w:szCs w:val="24"/>
        </w:rPr>
        <w:t xml:space="preserve"> Bank</w:t>
      </w:r>
      <w:r>
        <w:rPr>
          <w:sz w:val="24"/>
          <w:szCs w:val="24"/>
        </w:rPr>
        <w:t xml:space="preserve"> of Ethiopia</w:t>
      </w:r>
      <w:r w:rsidRPr="000561D0">
        <w:rPr>
          <w:sz w:val="24"/>
          <w:szCs w:val="24"/>
        </w:rPr>
        <w:t>,</w:t>
      </w:r>
      <w:r>
        <w:rPr>
          <w:sz w:val="24"/>
          <w:szCs w:val="24"/>
        </w:rPr>
        <w:t xml:space="preserve"> Ambo district office</w:t>
      </w:r>
      <w:r w:rsidRPr="000561D0">
        <w:rPr>
          <w:sz w:val="24"/>
          <w:szCs w:val="24"/>
        </w:rPr>
        <w:t xml:space="preserve">. And Content Scope </w:t>
      </w:r>
      <w:r>
        <w:rPr>
          <w:sz w:val="24"/>
          <w:szCs w:val="24"/>
        </w:rPr>
        <w:t>t</w:t>
      </w:r>
      <w:r w:rsidRPr="000561D0">
        <w:rPr>
          <w:sz w:val="24"/>
          <w:szCs w:val="24"/>
        </w:rPr>
        <w:t xml:space="preserve">he </w:t>
      </w:r>
      <w:r>
        <w:rPr>
          <w:sz w:val="24"/>
          <w:szCs w:val="24"/>
        </w:rPr>
        <w:t>thesis</w:t>
      </w:r>
      <w:r w:rsidRPr="000561D0">
        <w:rPr>
          <w:sz w:val="24"/>
          <w:szCs w:val="24"/>
        </w:rPr>
        <w:t xml:space="preserve"> w</w:t>
      </w:r>
      <w:r w:rsidR="0012183C">
        <w:rPr>
          <w:sz w:val="24"/>
          <w:szCs w:val="24"/>
        </w:rPr>
        <w:t>as</w:t>
      </w:r>
      <w:r w:rsidRPr="000561D0">
        <w:rPr>
          <w:sz w:val="24"/>
          <w:szCs w:val="24"/>
        </w:rPr>
        <w:t xml:space="preserve"> Explanatory </w:t>
      </w:r>
      <w:r>
        <w:rPr>
          <w:sz w:val="24"/>
          <w:szCs w:val="24"/>
        </w:rPr>
        <w:t>and Descriptive Research</w:t>
      </w:r>
      <w:r w:rsidRPr="000561D0">
        <w:rPr>
          <w:sz w:val="24"/>
          <w:szCs w:val="24"/>
        </w:rPr>
        <w:t xml:space="preserve"> and the researcher w</w:t>
      </w:r>
      <w:r w:rsidR="0012183C">
        <w:rPr>
          <w:sz w:val="24"/>
          <w:szCs w:val="24"/>
        </w:rPr>
        <w:t>ere</w:t>
      </w:r>
      <w:r w:rsidRPr="000561D0">
        <w:rPr>
          <w:sz w:val="24"/>
          <w:szCs w:val="24"/>
        </w:rPr>
        <w:t xml:space="preserve"> used quantitative and qualitative research approach.</w:t>
      </w:r>
    </w:p>
    <w:p w:rsidR="00960C98" w:rsidRDefault="0030057D" w:rsidP="00C320B0">
      <w:pPr>
        <w:spacing w:line="360" w:lineRule="auto"/>
        <w:ind w:left="187" w:right="-360"/>
        <w:jc w:val="both"/>
      </w:pPr>
      <w:r w:rsidRPr="0012183C">
        <w:rPr>
          <w:b/>
          <w:sz w:val="24"/>
          <w:szCs w:val="24"/>
        </w:rPr>
        <w:t>Conceptually</w:t>
      </w:r>
      <w:r w:rsidRPr="0023214D">
        <w:t xml:space="preserve">, </w:t>
      </w:r>
      <w:r w:rsidRPr="0012183C">
        <w:rPr>
          <w:sz w:val="24"/>
          <w:szCs w:val="24"/>
        </w:rPr>
        <w:t>it w</w:t>
      </w:r>
      <w:r w:rsidR="0012183C">
        <w:rPr>
          <w:sz w:val="24"/>
          <w:szCs w:val="24"/>
        </w:rPr>
        <w:t xml:space="preserve">as </w:t>
      </w:r>
      <w:r w:rsidRPr="0012183C">
        <w:rPr>
          <w:sz w:val="24"/>
          <w:szCs w:val="24"/>
        </w:rPr>
        <w:t>assess</w:t>
      </w:r>
      <w:r w:rsidR="0012183C">
        <w:rPr>
          <w:sz w:val="24"/>
          <w:szCs w:val="24"/>
        </w:rPr>
        <w:t>ed</w:t>
      </w:r>
      <w:r w:rsidRPr="0012183C">
        <w:rPr>
          <w:sz w:val="24"/>
          <w:szCs w:val="24"/>
        </w:rPr>
        <w:t xml:space="preserve"> effect the credit management practice of Development Bank of Ethiopia (DBE).</w:t>
      </w:r>
    </w:p>
    <w:p w:rsidR="004D693C" w:rsidRDefault="0030057D" w:rsidP="00D15631">
      <w:pPr>
        <w:pStyle w:val="Heading2"/>
        <w:spacing w:before="120" w:after="120"/>
        <w:ind w:left="360"/>
        <w:rPr>
          <w:sz w:val="36"/>
          <w:szCs w:val="36"/>
        </w:rPr>
      </w:pPr>
      <w:bookmarkStart w:id="20" w:name="_Toc207537453"/>
      <w:r w:rsidRPr="00FB6AF6">
        <w:t>1.7. Operational Definition of Terms</w:t>
      </w:r>
      <w:bookmarkEnd w:id="20"/>
    </w:p>
    <w:p w:rsidR="004D693C" w:rsidRPr="0012183C" w:rsidRDefault="0030057D">
      <w:pPr>
        <w:pStyle w:val="ListParagraph"/>
        <w:numPr>
          <w:ilvl w:val="0"/>
          <w:numId w:val="3"/>
        </w:numPr>
        <w:spacing w:line="360" w:lineRule="auto"/>
        <w:ind w:right="-360"/>
        <w:jc w:val="both"/>
        <w:rPr>
          <w:sz w:val="40"/>
          <w:szCs w:val="40"/>
        </w:rPr>
      </w:pPr>
      <w:r w:rsidRPr="0012183C">
        <w:rPr>
          <w:b/>
          <w:bCs/>
          <w:sz w:val="24"/>
          <w:szCs w:val="24"/>
        </w:rPr>
        <w:t>Due diligence</w:t>
      </w:r>
      <w:r w:rsidRPr="0012183C">
        <w:rPr>
          <w:sz w:val="24"/>
          <w:szCs w:val="24"/>
        </w:rPr>
        <w:t>: is a comprehensive appraisal process to investigate the merits of a prospective investment or acquisition. It involves a detailed examination of financial records, legal status, market conditions, and other relevant factors (Brealey, Myers, &amp; Allen, 2017).</w:t>
      </w:r>
    </w:p>
    <w:p w:rsidR="004D693C" w:rsidRPr="0012183C" w:rsidRDefault="0030057D">
      <w:pPr>
        <w:pStyle w:val="ListParagraph"/>
        <w:numPr>
          <w:ilvl w:val="0"/>
          <w:numId w:val="3"/>
        </w:numPr>
        <w:spacing w:line="360" w:lineRule="auto"/>
        <w:ind w:right="-360"/>
        <w:jc w:val="both"/>
        <w:rPr>
          <w:sz w:val="40"/>
          <w:szCs w:val="40"/>
        </w:rPr>
      </w:pPr>
      <w:r w:rsidRPr="0012183C">
        <w:rPr>
          <w:b/>
          <w:bCs/>
          <w:sz w:val="24"/>
          <w:szCs w:val="24"/>
        </w:rPr>
        <w:t>Project Appraisal</w:t>
      </w:r>
      <w:r w:rsidRPr="0012183C">
        <w:rPr>
          <w:sz w:val="24"/>
          <w:szCs w:val="24"/>
        </w:rPr>
        <w:t>: is a systematic evaluation of a proposed project to assess its feasibility, viability, and potential impact. It involves a detailed analysis of various aspects, including financial, technical, economic, and social factors (Turner, 2015).</w:t>
      </w:r>
    </w:p>
    <w:p w:rsidR="004D693C" w:rsidRPr="0012183C" w:rsidRDefault="0030057D">
      <w:pPr>
        <w:pStyle w:val="ListParagraph"/>
        <w:numPr>
          <w:ilvl w:val="0"/>
          <w:numId w:val="3"/>
        </w:numPr>
        <w:spacing w:line="360" w:lineRule="auto"/>
        <w:ind w:right="-360"/>
        <w:jc w:val="both"/>
        <w:rPr>
          <w:sz w:val="40"/>
          <w:szCs w:val="40"/>
        </w:rPr>
      </w:pPr>
      <w:r w:rsidRPr="0012183C">
        <w:rPr>
          <w:b/>
          <w:bCs/>
          <w:sz w:val="24"/>
          <w:szCs w:val="24"/>
        </w:rPr>
        <w:t>Project approval</w:t>
      </w:r>
      <w:r w:rsidRPr="0012183C">
        <w:rPr>
          <w:sz w:val="24"/>
          <w:szCs w:val="24"/>
        </w:rPr>
        <w:t>: is the formal authorization granted to initiate a project after a thorough evaluation of its feasibility and alignment with organizational goals. It typically involves a decision-making process by relevant stakeholders (Kerzner, 2017)</w:t>
      </w:r>
      <w:r w:rsidR="00C2151C" w:rsidRPr="0012183C">
        <w:rPr>
          <w:b/>
          <w:bCs/>
          <w:sz w:val="24"/>
          <w:szCs w:val="24"/>
        </w:rPr>
        <w:t>.</w:t>
      </w:r>
    </w:p>
    <w:p w:rsidR="004D693C" w:rsidRPr="0012183C" w:rsidRDefault="0030057D">
      <w:pPr>
        <w:pStyle w:val="ListParagraph"/>
        <w:numPr>
          <w:ilvl w:val="0"/>
          <w:numId w:val="3"/>
        </w:numPr>
        <w:spacing w:line="360" w:lineRule="auto"/>
        <w:ind w:right="-360"/>
        <w:jc w:val="both"/>
        <w:rPr>
          <w:sz w:val="40"/>
          <w:szCs w:val="40"/>
        </w:rPr>
      </w:pPr>
      <w:r w:rsidRPr="0012183C">
        <w:rPr>
          <w:b/>
          <w:bCs/>
          <w:sz w:val="24"/>
          <w:szCs w:val="24"/>
        </w:rPr>
        <w:t>Loan disbursement</w:t>
      </w:r>
      <w:r w:rsidRPr="0012183C">
        <w:rPr>
          <w:sz w:val="24"/>
          <w:szCs w:val="24"/>
        </w:rPr>
        <w:t>: refers to the process of releasing the approved loan amount to the borrower as per the terms and conditions of the loan agreement. It involves transferring funds to the borrower's account or through other designated channels (Khandwalla, 2013).</w:t>
      </w:r>
    </w:p>
    <w:p w:rsidR="004D693C" w:rsidRPr="002802A8" w:rsidRDefault="0030057D">
      <w:pPr>
        <w:pStyle w:val="ListParagraph"/>
        <w:numPr>
          <w:ilvl w:val="0"/>
          <w:numId w:val="3"/>
        </w:numPr>
        <w:spacing w:line="360" w:lineRule="auto"/>
        <w:ind w:right="-360"/>
        <w:jc w:val="both"/>
        <w:rPr>
          <w:sz w:val="40"/>
          <w:szCs w:val="40"/>
        </w:rPr>
      </w:pPr>
      <w:r w:rsidRPr="0012183C">
        <w:rPr>
          <w:b/>
          <w:bCs/>
          <w:sz w:val="24"/>
          <w:szCs w:val="24"/>
        </w:rPr>
        <w:lastRenderedPageBreak/>
        <w:t>Project follow-up</w:t>
      </w:r>
      <w:r w:rsidRPr="0012183C">
        <w:rPr>
          <w:sz w:val="24"/>
          <w:szCs w:val="24"/>
        </w:rPr>
        <w:t>: is the ongoing monitoring and evaluation of a project's progress, performance, and impact to ensure it meets its objectives. It involves collecting and analyzing data, identifying deviations, and taking corrective actions as needed (PMI, 2017).</w:t>
      </w:r>
    </w:p>
    <w:p w:rsidR="002802A8" w:rsidRPr="0012183C" w:rsidRDefault="002802A8" w:rsidP="002802A8">
      <w:pPr>
        <w:pStyle w:val="ListParagraph"/>
        <w:spacing w:line="360" w:lineRule="auto"/>
        <w:ind w:left="900" w:right="-360" w:firstLine="0"/>
        <w:jc w:val="both"/>
        <w:rPr>
          <w:sz w:val="40"/>
          <w:szCs w:val="40"/>
        </w:rPr>
      </w:pPr>
    </w:p>
    <w:p w:rsidR="004D693C" w:rsidRPr="0012183C" w:rsidRDefault="0030057D">
      <w:pPr>
        <w:pStyle w:val="ListParagraph"/>
        <w:numPr>
          <w:ilvl w:val="0"/>
          <w:numId w:val="3"/>
        </w:numPr>
        <w:spacing w:line="360" w:lineRule="auto"/>
        <w:ind w:right="-360"/>
        <w:jc w:val="both"/>
        <w:rPr>
          <w:sz w:val="40"/>
          <w:szCs w:val="40"/>
        </w:rPr>
      </w:pPr>
      <w:r w:rsidRPr="0012183C">
        <w:rPr>
          <w:b/>
          <w:bCs/>
          <w:sz w:val="24"/>
          <w:szCs w:val="24"/>
        </w:rPr>
        <w:t>Loan repayment</w:t>
      </w:r>
      <w:r w:rsidRPr="0012183C">
        <w:rPr>
          <w:sz w:val="24"/>
          <w:szCs w:val="24"/>
        </w:rPr>
        <w:t>: is the process of returning the borrowed amount, along with the agreed-upon interest, to the lender as per the repayment schedule outlined in the loan agreement (Mishkin, 2018).</w:t>
      </w:r>
    </w:p>
    <w:p w:rsidR="00D37868" w:rsidRPr="00D37868" w:rsidRDefault="0030057D" w:rsidP="00D37868">
      <w:pPr>
        <w:pStyle w:val="ListParagraph"/>
        <w:numPr>
          <w:ilvl w:val="0"/>
          <w:numId w:val="3"/>
        </w:numPr>
        <w:spacing w:line="360" w:lineRule="auto"/>
        <w:ind w:right="-360"/>
        <w:jc w:val="both"/>
        <w:rPr>
          <w:sz w:val="40"/>
          <w:szCs w:val="40"/>
        </w:rPr>
      </w:pPr>
      <w:r w:rsidRPr="0012183C">
        <w:rPr>
          <w:b/>
          <w:bCs/>
          <w:sz w:val="24"/>
          <w:szCs w:val="24"/>
        </w:rPr>
        <w:t>Management and employee competency:</w:t>
      </w:r>
      <w:r w:rsidRPr="0012183C">
        <w:rPr>
          <w:sz w:val="24"/>
          <w:szCs w:val="24"/>
        </w:rPr>
        <w:t xml:space="preserve"> refers to the knowledge, skills, abilities, and behaviors required for individuals to perform their roles effectively and contribute to organizational success (Spencer &amp; Spencer, 1993).</w:t>
      </w:r>
      <w:r w:rsidR="00D37868">
        <w:rPr>
          <w:sz w:val="24"/>
          <w:szCs w:val="24"/>
        </w:rPr>
        <w:t xml:space="preserve"> </w:t>
      </w:r>
    </w:p>
    <w:p w:rsidR="004D693C" w:rsidRPr="00744F16" w:rsidRDefault="0030057D" w:rsidP="00D37868">
      <w:pPr>
        <w:pStyle w:val="ListParagraph"/>
        <w:numPr>
          <w:ilvl w:val="0"/>
          <w:numId w:val="3"/>
        </w:numPr>
        <w:spacing w:line="360" w:lineRule="auto"/>
        <w:ind w:right="-360"/>
        <w:jc w:val="both"/>
        <w:rPr>
          <w:sz w:val="40"/>
          <w:szCs w:val="40"/>
        </w:rPr>
      </w:pPr>
      <w:r w:rsidRPr="00D37868">
        <w:rPr>
          <w:b/>
          <w:bCs/>
          <w:sz w:val="24"/>
          <w:szCs w:val="24"/>
        </w:rPr>
        <w:t>Credit risk</w:t>
      </w:r>
      <w:r w:rsidRPr="00D37868">
        <w:rPr>
          <w:sz w:val="24"/>
          <w:szCs w:val="24"/>
        </w:rPr>
        <w:t>: is the potential loss arising from a borrower's failure to meet their debt obligations. It assesses the likelihood of default and the potential financial impact on the lender (Crouhy, Galai, &amp; Mark, 2000).</w:t>
      </w:r>
    </w:p>
    <w:p w:rsidR="00D16490" w:rsidRDefault="00D16490" w:rsidP="00744F16">
      <w:pPr>
        <w:pStyle w:val="Heading1"/>
        <w:spacing w:before="120" w:after="120" w:line="360" w:lineRule="auto"/>
        <w:ind w:left="540"/>
      </w:pPr>
      <w:bookmarkStart w:id="21" w:name="_Toc207537454"/>
      <w:r>
        <w:t>1.8. Limitation of the study</w:t>
      </w:r>
      <w:bookmarkEnd w:id="21"/>
    </w:p>
    <w:p w:rsidR="00D16490" w:rsidRDefault="00D16490" w:rsidP="00744F16">
      <w:pPr>
        <w:spacing w:line="360" w:lineRule="auto"/>
        <w:ind w:left="270" w:right="-360"/>
        <w:jc w:val="both"/>
        <w:rPr>
          <w:sz w:val="24"/>
          <w:szCs w:val="24"/>
        </w:rPr>
      </w:pPr>
      <w:r w:rsidRPr="00D16490">
        <w:rPr>
          <w:sz w:val="24"/>
          <w:szCs w:val="24"/>
        </w:rPr>
        <w:t xml:space="preserve">Despite its relevance, this study faces several limitations that may influence the interpretation and generalizability of its findings. The research was conducted exclusively at the Ambo District Office of the Development Bank of Ethiopia, which may not adequately represent credit management practices across other district offices or the Head Office, where operational structures and strategic priorities may differ. Although the sample of 120 management and professional staff was selected using stratified random sampling, it may not fully capture the diversity of views within the organization, particularly from departments not directly involved in credit operations. Time and resource constraints also limited the scope of the investigation, preventing the inclusion of longitudinal data or comparative analysis across multiple branches, which could have provided a more comprehensive understanding of credit management trends. </w:t>
      </w:r>
    </w:p>
    <w:p w:rsidR="00D16490" w:rsidRPr="00D16490" w:rsidRDefault="00D16490" w:rsidP="00744F16">
      <w:pPr>
        <w:spacing w:line="360" w:lineRule="auto"/>
        <w:ind w:left="270" w:right="-360"/>
        <w:jc w:val="both"/>
        <w:rPr>
          <w:sz w:val="24"/>
          <w:szCs w:val="24"/>
        </w:rPr>
      </w:pPr>
      <w:r w:rsidRPr="00D16490">
        <w:rPr>
          <w:sz w:val="24"/>
          <w:szCs w:val="24"/>
        </w:rPr>
        <w:t xml:space="preserve">Moreover, the study relied on self-reported data collected through structured questionnaires. While efforts were made to ensure validity and reliability, the potential for response bias or misinterpretation of questions remains a concern. Access to proprietary documents and internal performance reports was also restricted, which may have constrained the depth of analysis, especially in evaluating the effectiveness of specific credit risk mitigation strategies. These limitations should be considered when interpreting the results and applying the findings to broader </w:t>
      </w:r>
      <w:r w:rsidRPr="00D16490">
        <w:rPr>
          <w:sz w:val="24"/>
          <w:szCs w:val="24"/>
        </w:rPr>
        <w:lastRenderedPageBreak/>
        <w:t>institutional contexts.</w:t>
      </w:r>
    </w:p>
    <w:p w:rsidR="004D693C" w:rsidRPr="004D693C" w:rsidRDefault="0030057D" w:rsidP="003D54C8">
      <w:pPr>
        <w:pStyle w:val="Heading2"/>
        <w:spacing w:before="120" w:after="120"/>
        <w:ind w:left="360"/>
        <w:rPr>
          <w:sz w:val="36"/>
          <w:szCs w:val="36"/>
        </w:rPr>
      </w:pPr>
      <w:bookmarkStart w:id="22" w:name="_Toc207537455"/>
      <w:r w:rsidRPr="004D693C">
        <w:t>1.</w:t>
      </w:r>
      <w:r w:rsidR="00D16490">
        <w:t>9</w:t>
      </w:r>
      <w:r w:rsidRPr="004D693C">
        <w:t>. Organization of the Study</w:t>
      </w:r>
      <w:bookmarkEnd w:id="22"/>
    </w:p>
    <w:p w:rsidR="003F58D2" w:rsidRDefault="0030057D" w:rsidP="004D693C">
      <w:pPr>
        <w:spacing w:line="360" w:lineRule="auto"/>
        <w:ind w:left="187" w:right="-360"/>
        <w:jc w:val="both"/>
        <w:rPr>
          <w:sz w:val="24"/>
          <w:szCs w:val="24"/>
        </w:rPr>
      </w:pPr>
      <w:r w:rsidRPr="0023214D">
        <w:rPr>
          <w:sz w:val="24"/>
          <w:szCs w:val="24"/>
        </w:rPr>
        <w:t>Th</w:t>
      </w:r>
      <w:r>
        <w:rPr>
          <w:sz w:val="24"/>
          <w:szCs w:val="24"/>
        </w:rPr>
        <w:t xml:space="preserve">is thesis </w:t>
      </w:r>
      <w:r w:rsidR="00DB783D">
        <w:rPr>
          <w:sz w:val="24"/>
          <w:szCs w:val="24"/>
        </w:rPr>
        <w:t xml:space="preserve">paper has five </w:t>
      </w:r>
      <w:r w:rsidRPr="0023214D">
        <w:rPr>
          <w:sz w:val="24"/>
          <w:szCs w:val="24"/>
        </w:rPr>
        <w:t xml:space="preserve">chapters. The first chapter consists of introduction; which includes background of the study, statement of the problem, research question and objective of the study, significance of the study, scope of the study, organization of the study definitions of terms. </w:t>
      </w:r>
    </w:p>
    <w:p w:rsidR="003F58D2" w:rsidRDefault="003F58D2" w:rsidP="004D693C">
      <w:pPr>
        <w:spacing w:line="360" w:lineRule="auto"/>
        <w:ind w:left="187" w:right="-360"/>
        <w:jc w:val="both"/>
        <w:rPr>
          <w:sz w:val="24"/>
          <w:szCs w:val="24"/>
        </w:rPr>
      </w:pPr>
    </w:p>
    <w:p w:rsidR="00FB6AF6" w:rsidRPr="003F58D2" w:rsidRDefault="0030057D" w:rsidP="003F58D2">
      <w:pPr>
        <w:spacing w:line="360" w:lineRule="auto"/>
        <w:ind w:left="187" w:right="-360"/>
        <w:jc w:val="both"/>
        <w:rPr>
          <w:spacing w:val="40"/>
          <w:sz w:val="24"/>
          <w:szCs w:val="24"/>
        </w:rPr>
      </w:pPr>
      <w:r w:rsidRPr="0023214D">
        <w:rPr>
          <w:sz w:val="24"/>
          <w:szCs w:val="24"/>
        </w:rPr>
        <w:t>The second chapter contains related literatures in the study area particularly theoretical literatures and empirical literatures are discussed in detail.</w:t>
      </w:r>
      <w:r w:rsidRPr="0023214D">
        <w:rPr>
          <w:spacing w:val="40"/>
          <w:sz w:val="24"/>
          <w:szCs w:val="24"/>
        </w:rPr>
        <w:t xml:space="preserve"> </w:t>
      </w:r>
      <w:bookmarkStart w:id="23" w:name="_bookmark15"/>
      <w:bookmarkEnd w:id="23"/>
      <w:r w:rsidR="00FB6AF6" w:rsidRPr="0012183C">
        <w:rPr>
          <w:sz w:val="24"/>
          <w:szCs w:val="24"/>
        </w:rPr>
        <w:t>The third chapter discuss about the research design and methodology applied for this research work, followed by</w:t>
      </w:r>
      <w:r w:rsidR="00FB6AF6" w:rsidRPr="0012183C">
        <w:rPr>
          <w:spacing w:val="-10"/>
          <w:sz w:val="24"/>
          <w:szCs w:val="24"/>
        </w:rPr>
        <w:t xml:space="preserve"> </w:t>
      </w:r>
      <w:r w:rsidR="00FB6AF6" w:rsidRPr="0012183C">
        <w:rPr>
          <w:sz w:val="24"/>
          <w:szCs w:val="24"/>
        </w:rPr>
        <w:t>the</w:t>
      </w:r>
      <w:r w:rsidR="00FB6AF6" w:rsidRPr="0012183C">
        <w:rPr>
          <w:spacing w:val="-11"/>
          <w:sz w:val="24"/>
          <w:szCs w:val="24"/>
        </w:rPr>
        <w:t xml:space="preserve"> </w:t>
      </w:r>
      <w:r w:rsidR="00FB6AF6" w:rsidRPr="0012183C">
        <w:rPr>
          <w:sz w:val="24"/>
          <w:szCs w:val="24"/>
        </w:rPr>
        <w:t>fourth</w:t>
      </w:r>
      <w:r w:rsidR="00FB6AF6" w:rsidRPr="0012183C">
        <w:rPr>
          <w:spacing w:val="-10"/>
          <w:sz w:val="24"/>
          <w:szCs w:val="24"/>
        </w:rPr>
        <w:t xml:space="preserve"> </w:t>
      </w:r>
      <w:r w:rsidR="00FB6AF6" w:rsidRPr="0012183C">
        <w:rPr>
          <w:sz w:val="24"/>
          <w:szCs w:val="24"/>
        </w:rPr>
        <w:t>chapter</w:t>
      </w:r>
      <w:r w:rsidR="00FB6AF6" w:rsidRPr="0012183C">
        <w:rPr>
          <w:spacing w:val="-12"/>
          <w:sz w:val="24"/>
          <w:szCs w:val="24"/>
        </w:rPr>
        <w:t xml:space="preserve"> </w:t>
      </w:r>
      <w:r w:rsidR="00FB6AF6" w:rsidRPr="0012183C">
        <w:rPr>
          <w:sz w:val="24"/>
          <w:szCs w:val="24"/>
        </w:rPr>
        <w:t>data</w:t>
      </w:r>
      <w:r w:rsidR="00FB6AF6" w:rsidRPr="0012183C">
        <w:rPr>
          <w:spacing w:val="-9"/>
          <w:sz w:val="24"/>
          <w:szCs w:val="24"/>
        </w:rPr>
        <w:t xml:space="preserve"> </w:t>
      </w:r>
      <w:r w:rsidR="00FB6AF6" w:rsidRPr="0012183C">
        <w:rPr>
          <w:sz w:val="24"/>
          <w:szCs w:val="24"/>
        </w:rPr>
        <w:t>presentation,</w:t>
      </w:r>
      <w:r w:rsidR="00FB6AF6" w:rsidRPr="0012183C">
        <w:rPr>
          <w:spacing w:val="-10"/>
          <w:sz w:val="24"/>
          <w:szCs w:val="24"/>
        </w:rPr>
        <w:t xml:space="preserve"> </w:t>
      </w:r>
      <w:r w:rsidR="00FB6AF6" w:rsidRPr="0012183C">
        <w:rPr>
          <w:sz w:val="24"/>
          <w:szCs w:val="24"/>
        </w:rPr>
        <w:t>analysis,</w:t>
      </w:r>
      <w:r w:rsidR="00FB6AF6" w:rsidRPr="0012183C">
        <w:rPr>
          <w:spacing w:val="-10"/>
          <w:sz w:val="24"/>
          <w:szCs w:val="24"/>
        </w:rPr>
        <w:t xml:space="preserve"> </w:t>
      </w:r>
      <w:r w:rsidR="00FB6AF6" w:rsidRPr="0012183C">
        <w:rPr>
          <w:sz w:val="24"/>
          <w:szCs w:val="24"/>
        </w:rPr>
        <w:t>and</w:t>
      </w:r>
      <w:r w:rsidR="00FB6AF6" w:rsidRPr="0012183C">
        <w:rPr>
          <w:spacing w:val="-10"/>
          <w:sz w:val="24"/>
          <w:szCs w:val="24"/>
        </w:rPr>
        <w:t xml:space="preserve"> </w:t>
      </w:r>
      <w:r w:rsidR="00FB6AF6" w:rsidRPr="0012183C">
        <w:rPr>
          <w:sz w:val="24"/>
          <w:szCs w:val="24"/>
        </w:rPr>
        <w:t>interpretation.</w:t>
      </w:r>
      <w:r w:rsidR="00FB6AF6" w:rsidRPr="0012183C">
        <w:rPr>
          <w:spacing w:val="-9"/>
          <w:sz w:val="24"/>
          <w:szCs w:val="24"/>
        </w:rPr>
        <w:t xml:space="preserve"> </w:t>
      </w:r>
      <w:r w:rsidR="00FB6AF6" w:rsidRPr="0012183C">
        <w:rPr>
          <w:sz w:val="24"/>
          <w:szCs w:val="24"/>
        </w:rPr>
        <w:t>The</w:t>
      </w:r>
      <w:r w:rsidR="00FB6AF6" w:rsidRPr="0012183C">
        <w:rPr>
          <w:spacing w:val="-12"/>
          <w:sz w:val="24"/>
          <w:szCs w:val="24"/>
        </w:rPr>
        <w:t xml:space="preserve"> </w:t>
      </w:r>
      <w:r w:rsidR="00FB6AF6" w:rsidRPr="0012183C">
        <w:rPr>
          <w:sz w:val="24"/>
          <w:szCs w:val="24"/>
        </w:rPr>
        <w:t>last</w:t>
      </w:r>
      <w:r w:rsidR="00FB6AF6" w:rsidRPr="0012183C">
        <w:rPr>
          <w:spacing w:val="-10"/>
          <w:sz w:val="24"/>
          <w:szCs w:val="24"/>
        </w:rPr>
        <w:t xml:space="preserve"> </w:t>
      </w:r>
      <w:r w:rsidR="00FB6AF6" w:rsidRPr="0012183C">
        <w:rPr>
          <w:sz w:val="24"/>
          <w:szCs w:val="24"/>
        </w:rPr>
        <w:t>and</w:t>
      </w:r>
      <w:r w:rsidR="00FB6AF6" w:rsidRPr="0012183C">
        <w:rPr>
          <w:spacing w:val="-11"/>
          <w:sz w:val="24"/>
          <w:szCs w:val="24"/>
        </w:rPr>
        <w:t xml:space="preserve"> </w:t>
      </w:r>
      <w:r w:rsidR="00FB6AF6" w:rsidRPr="0012183C">
        <w:rPr>
          <w:sz w:val="24"/>
          <w:szCs w:val="24"/>
        </w:rPr>
        <w:t>fifth</w:t>
      </w:r>
      <w:r w:rsidR="00FB6AF6" w:rsidRPr="0012183C">
        <w:rPr>
          <w:spacing w:val="-10"/>
          <w:sz w:val="24"/>
          <w:szCs w:val="24"/>
        </w:rPr>
        <w:t xml:space="preserve"> </w:t>
      </w:r>
      <w:r w:rsidR="00FB6AF6" w:rsidRPr="0012183C">
        <w:rPr>
          <w:sz w:val="24"/>
          <w:szCs w:val="24"/>
        </w:rPr>
        <w:t>chapter</w:t>
      </w:r>
      <w:r w:rsidR="00FB6AF6" w:rsidRPr="0012183C">
        <w:rPr>
          <w:spacing w:val="-12"/>
          <w:sz w:val="24"/>
          <w:szCs w:val="24"/>
        </w:rPr>
        <w:t xml:space="preserve"> </w:t>
      </w:r>
      <w:r w:rsidR="00FB6AF6" w:rsidRPr="0012183C">
        <w:rPr>
          <w:sz w:val="24"/>
          <w:szCs w:val="24"/>
        </w:rPr>
        <w:t xml:space="preserve">provides </w:t>
      </w:r>
      <w:r w:rsidR="00AD242F" w:rsidRPr="0012183C">
        <w:rPr>
          <w:sz w:val="24"/>
          <w:szCs w:val="24"/>
        </w:rPr>
        <w:t>conclusions</w:t>
      </w:r>
      <w:r w:rsidR="00FB6AF6" w:rsidRPr="0012183C">
        <w:rPr>
          <w:sz w:val="24"/>
          <w:szCs w:val="24"/>
        </w:rPr>
        <w:t xml:space="preserve"> and recommendation.</w:t>
      </w:r>
    </w:p>
    <w:p w:rsidR="0030057D" w:rsidRPr="0023214D" w:rsidRDefault="0030057D" w:rsidP="00181BC6">
      <w:pPr>
        <w:spacing w:line="360" w:lineRule="auto"/>
        <w:ind w:left="360" w:right="810"/>
        <w:jc w:val="both"/>
        <w:rPr>
          <w:sz w:val="24"/>
          <w:szCs w:val="24"/>
        </w:rPr>
        <w:sectPr w:rsidR="0030057D" w:rsidRPr="0023214D" w:rsidSect="00C76A80">
          <w:footerReference w:type="default" r:id="rId12"/>
          <w:pgSz w:w="12240" w:h="15840"/>
          <w:pgMar w:top="1680" w:right="1440" w:bottom="1200" w:left="1260" w:header="0" w:footer="1015" w:gutter="0"/>
          <w:pgNumType w:start="1"/>
          <w:cols w:space="720"/>
        </w:sectPr>
      </w:pPr>
    </w:p>
    <w:p w:rsidR="0030057D" w:rsidRPr="001F0B3C" w:rsidRDefault="00C626C7" w:rsidP="00181BC6">
      <w:pPr>
        <w:pStyle w:val="Heading1"/>
        <w:spacing w:line="360" w:lineRule="auto"/>
        <w:ind w:left="360" w:right="810"/>
        <w:jc w:val="center"/>
      </w:pPr>
      <w:bookmarkStart w:id="24" w:name="_Toc207537456"/>
      <w:r w:rsidRPr="001F0B3C">
        <w:lastRenderedPageBreak/>
        <w:t>CHAPTER TWO</w:t>
      </w:r>
      <w:bookmarkEnd w:id="24"/>
    </w:p>
    <w:p w:rsidR="0030057D" w:rsidRPr="001F0B3C" w:rsidRDefault="00C626C7" w:rsidP="00C626C7">
      <w:pPr>
        <w:pStyle w:val="Heading1"/>
        <w:spacing w:line="360" w:lineRule="auto"/>
        <w:ind w:left="187" w:right="810"/>
        <w:jc w:val="center"/>
      </w:pPr>
      <w:bookmarkStart w:id="25" w:name="_Toc207537457"/>
      <w:r w:rsidRPr="001F0B3C">
        <w:t>2</w:t>
      </w:r>
      <w:r>
        <w:t xml:space="preserve">. REVIEW OF RELATED </w:t>
      </w:r>
      <w:r w:rsidRPr="001F0B3C">
        <w:t>L</w:t>
      </w:r>
      <w:r>
        <w:t>ITERATURE</w:t>
      </w:r>
      <w:bookmarkEnd w:id="25"/>
    </w:p>
    <w:p w:rsidR="0030057D" w:rsidRPr="0023214D" w:rsidRDefault="0030057D" w:rsidP="00A6347F">
      <w:pPr>
        <w:pStyle w:val="Heading2"/>
        <w:spacing w:before="0" w:line="360" w:lineRule="auto"/>
        <w:ind w:left="540" w:right="720"/>
      </w:pPr>
      <w:bookmarkStart w:id="26" w:name="_Toc207537458"/>
      <w:r>
        <w:t>2.1 Theoretical literature review</w:t>
      </w:r>
      <w:bookmarkEnd w:id="26"/>
    </w:p>
    <w:p w:rsidR="0030057D" w:rsidRPr="001F0B3C" w:rsidRDefault="0030057D" w:rsidP="00A6347F">
      <w:pPr>
        <w:pStyle w:val="Heading3"/>
        <w:spacing w:before="120" w:line="360" w:lineRule="auto"/>
        <w:ind w:left="540" w:right="720" w:firstLine="0"/>
      </w:pPr>
      <w:bookmarkStart w:id="27" w:name="_Toc207537459"/>
      <w:r w:rsidRPr="001F0B3C">
        <w:t>2.1.1</w:t>
      </w:r>
      <w:r w:rsidR="00C2151C">
        <w:t>.</w:t>
      </w:r>
      <w:r w:rsidRPr="001F0B3C">
        <w:t xml:space="preserve"> Definition and Concept of </w:t>
      </w:r>
      <w:r>
        <w:t>Credit</w:t>
      </w:r>
      <w:bookmarkEnd w:id="27"/>
    </w:p>
    <w:p w:rsidR="0030057D" w:rsidRPr="0023214D" w:rsidRDefault="0030057D" w:rsidP="00A6347F">
      <w:pPr>
        <w:spacing w:line="360" w:lineRule="auto"/>
        <w:ind w:left="540" w:right="720"/>
        <w:jc w:val="both"/>
        <w:rPr>
          <w:sz w:val="24"/>
          <w:szCs w:val="24"/>
        </w:rPr>
      </w:pPr>
      <w:r w:rsidRPr="0023214D">
        <w:rPr>
          <w:sz w:val="24"/>
          <w:szCs w:val="24"/>
        </w:rPr>
        <w:t>Different scholars define the word credit in accordance with different contexts. Among those scholars Jhibgan (2002), defines that the word credit is derived from the Latin word Creditum, which means to believe or trust. In economics, the term credit refers to promises by one party to pay another for</w:t>
      </w:r>
      <w:r w:rsidRPr="0023214D">
        <w:rPr>
          <w:spacing w:val="-2"/>
          <w:sz w:val="24"/>
          <w:szCs w:val="24"/>
        </w:rPr>
        <w:t xml:space="preserve"> </w:t>
      </w:r>
      <w:r w:rsidRPr="0023214D">
        <w:rPr>
          <w:sz w:val="24"/>
          <w:szCs w:val="24"/>
        </w:rPr>
        <w:t>money</w:t>
      </w:r>
      <w:r w:rsidRPr="0023214D">
        <w:rPr>
          <w:spacing w:val="-6"/>
          <w:sz w:val="24"/>
          <w:szCs w:val="24"/>
        </w:rPr>
        <w:t xml:space="preserve"> </w:t>
      </w:r>
      <w:r w:rsidRPr="0023214D">
        <w:rPr>
          <w:sz w:val="24"/>
          <w:szCs w:val="24"/>
        </w:rPr>
        <w:t>borrowed or</w:t>
      </w:r>
      <w:r w:rsidRPr="0023214D">
        <w:rPr>
          <w:spacing w:val="-2"/>
          <w:sz w:val="24"/>
          <w:szCs w:val="24"/>
        </w:rPr>
        <w:t xml:space="preserve"> </w:t>
      </w:r>
      <w:r w:rsidRPr="0023214D">
        <w:rPr>
          <w:sz w:val="24"/>
          <w:szCs w:val="24"/>
        </w:rPr>
        <w:t>goods</w:t>
      </w:r>
      <w:r w:rsidRPr="0023214D">
        <w:rPr>
          <w:spacing w:val="-1"/>
          <w:sz w:val="24"/>
          <w:szCs w:val="24"/>
        </w:rPr>
        <w:t xml:space="preserve"> </w:t>
      </w:r>
      <w:r w:rsidRPr="0023214D">
        <w:rPr>
          <w:sz w:val="24"/>
          <w:szCs w:val="24"/>
        </w:rPr>
        <w:t>or</w:t>
      </w:r>
      <w:r w:rsidRPr="0023214D">
        <w:rPr>
          <w:spacing w:val="-2"/>
          <w:sz w:val="24"/>
          <w:szCs w:val="24"/>
        </w:rPr>
        <w:t xml:space="preserve"> </w:t>
      </w:r>
      <w:r w:rsidRPr="0023214D">
        <w:rPr>
          <w:sz w:val="24"/>
          <w:szCs w:val="24"/>
        </w:rPr>
        <w:t>services</w:t>
      </w:r>
      <w:r w:rsidRPr="0023214D">
        <w:rPr>
          <w:spacing w:val="-1"/>
          <w:sz w:val="24"/>
          <w:szCs w:val="24"/>
        </w:rPr>
        <w:t xml:space="preserve"> </w:t>
      </w:r>
      <w:r w:rsidRPr="0023214D">
        <w:rPr>
          <w:sz w:val="24"/>
          <w:szCs w:val="24"/>
        </w:rPr>
        <w:t>received.</w:t>
      </w:r>
      <w:r w:rsidRPr="0023214D">
        <w:rPr>
          <w:spacing w:val="-1"/>
          <w:sz w:val="24"/>
          <w:szCs w:val="24"/>
        </w:rPr>
        <w:t xml:space="preserve"> </w:t>
      </w:r>
      <w:r w:rsidRPr="0023214D">
        <w:rPr>
          <w:sz w:val="24"/>
          <w:szCs w:val="24"/>
        </w:rPr>
        <w:t>It is a</w:t>
      </w:r>
      <w:r w:rsidRPr="0023214D">
        <w:rPr>
          <w:spacing w:val="-2"/>
          <w:sz w:val="24"/>
          <w:szCs w:val="24"/>
        </w:rPr>
        <w:t xml:space="preserve"> </w:t>
      </w:r>
      <w:r w:rsidRPr="0023214D">
        <w:rPr>
          <w:sz w:val="24"/>
          <w:szCs w:val="24"/>
        </w:rPr>
        <w:t>medium</w:t>
      </w:r>
      <w:r w:rsidRPr="0023214D">
        <w:rPr>
          <w:spacing w:val="-3"/>
          <w:sz w:val="24"/>
          <w:szCs w:val="24"/>
        </w:rPr>
        <w:t xml:space="preserve"> </w:t>
      </w:r>
      <w:r w:rsidRPr="0023214D">
        <w:rPr>
          <w:sz w:val="24"/>
          <w:szCs w:val="24"/>
        </w:rPr>
        <w:t>of exchange</w:t>
      </w:r>
      <w:r w:rsidRPr="0023214D">
        <w:rPr>
          <w:spacing w:val="-2"/>
          <w:sz w:val="24"/>
          <w:szCs w:val="24"/>
        </w:rPr>
        <w:t xml:space="preserve"> </w:t>
      </w:r>
      <w:r w:rsidRPr="0023214D">
        <w:rPr>
          <w:sz w:val="24"/>
          <w:szCs w:val="24"/>
        </w:rPr>
        <w:t>to receive money or goods on demand at some future date.</w:t>
      </w:r>
    </w:p>
    <w:p w:rsidR="004D693C" w:rsidRDefault="0030057D" w:rsidP="00A6347F">
      <w:pPr>
        <w:pStyle w:val="BodyText"/>
        <w:spacing w:before="200" w:line="360" w:lineRule="auto"/>
        <w:ind w:left="540" w:right="720"/>
      </w:pPr>
      <w:r w:rsidRPr="0023214D">
        <w:t>The other researcher Donald L. (2008), according to the context of commerce and finance, the term credit is used to denote transactions involving the transfer of money or other property on promise of repayment, usually at a fixed future date. The transferor thereby becomes a creditor, and</w:t>
      </w:r>
      <w:r w:rsidRPr="0023214D">
        <w:rPr>
          <w:spacing w:val="-2"/>
        </w:rPr>
        <w:t xml:space="preserve"> </w:t>
      </w:r>
      <w:r w:rsidRPr="0023214D">
        <w:t>the</w:t>
      </w:r>
      <w:r w:rsidRPr="0023214D">
        <w:rPr>
          <w:spacing w:val="-3"/>
        </w:rPr>
        <w:t xml:space="preserve"> </w:t>
      </w:r>
      <w:r w:rsidRPr="0023214D">
        <w:t>transferee,</w:t>
      </w:r>
      <w:r w:rsidRPr="0023214D">
        <w:rPr>
          <w:spacing w:val="-2"/>
        </w:rPr>
        <w:t xml:space="preserve"> </w:t>
      </w:r>
      <w:r w:rsidRPr="0023214D">
        <w:t>a</w:t>
      </w:r>
      <w:r w:rsidRPr="0023214D">
        <w:rPr>
          <w:spacing w:val="-5"/>
        </w:rPr>
        <w:t xml:space="preserve"> </w:t>
      </w:r>
      <w:r w:rsidRPr="0023214D">
        <w:t>debtor;</w:t>
      </w:r>
      <w:r w:rsidRPr="0023214D">
        <w:rPr>
          <w:spacing w:val="-4"/>
        </w:rPr>
        <w:t xml:space="preserve"> </w:t>
      </w:r>
      <w:r w:rsidRPr="0023214D">
        <w:t>hence</w:t>
      </w:r>
      <w:r w:rsidRPr="0023214D">
        <w:rPr>
          <w:spacing w:val="-3"/>
        </w:rPr>
        <w:t xml:space="preserve"> </w:t>
      </w:r>
      <w:r w:rsidRPr="0023214D">
        <w:t>credit</w:t>
      </w:r>
      <w:r w:rsidRPr="0023214D">
        <w:rPr>
          <w:spacing w:val="-1"/>
        </w:rPr>
        <w:t xml:space="preserve"> </w:t>
      </w:r>
      <w:r w:rsidRPr="0023214D">
        <w:t>and</w:t>
      </w:r>
      <w:r w:rsidRPr="0023214D">
        <w:rPr>
          <w:spacing w:val="-2"/>
        </w:rPr>
        <w:t xml:space="preserve"> </w:t>
      </w:r>
      <w:r w:rsidRPr="0023214D">
        <w:t>debt</w:t>
      </w:r>
      <w:r w:rsidRPr="0023214D">
        <w:rPr>
          <w:spacing w:val="-4"/>
        </w:rPr>
        <w:t xml:space="preserve"> </w:t>
      </w:r>
      <w:r w:rsidRPr="0023214D">
        <w:t>are</w:t>
      </w:r>
      <w:r w:rsidRPr="0023214D">
        <w:rPr>
          <w:spacing w:val="-4"/>
        </w:rPr>
        <w:t xml:space="preserve"> </w:t>
      </w:r>
      <w:r w:rsidRPr="0023214D">
        <w:t>simply</w:t>
      </w:r>
      <w:r w:rsidRPr="0023214D">
        <w:rPr>
          <w:spacing w:val="-8"/>
        </w:rPr>
        <w:t xml:space="preserve"> </w:t>
      </w:r>
      <w:r w:rsidRPr="0023214D">
        <w:t>terms</w:t>
      </w:r>
      <w:r w:rsidRPr="0023214D">
        <w:rPr>
          <w:spacing w:val="-4"/>
        </w:rPr>
        <w:t xml:space="preserve"> </w:t>
      </w:r>
      <w:r w:rsidRPr="0023214D">
        <w:t>describing</w:t>
      </w:r>
      <w:r w:rsidRPr="0023214D">
        <w:rPr>
          <w:spacing w:val="-4"/>
        </w:rPr>
        <w:t xml:space="preserve"> </w:t>
      </w:r>
      <w:r w:rsidRPr="0023214D">
        <w:t>the</w:t>
      </w:r>
      <w:r w:rsidRPr="0023214D">
        <w:rPr>
          <w:spacing w:val="-2"/>
        </w:rPr>
        <w:t xml:space="preserve"> </w:t>
      </w:r>
      <w:r w:rsidRPr="0023214D">
        <w:t>same</w:t>
      </w:r>
      <w:r w:rsidRPr="0023214D">
        <w:rPr>
          <w:spacing w:val="-2"/>
        </w:rPr>
        <w:t xml:space="preserve"> </w:t>
      </w:r>
      <w:r w:rsidRPr="0023214D">
        <w:t>operation viewed from opposite standpoints</w:t>
      </w:r>
      <w:r w:rsidR="004D693C">
        <w:t xml:space="preserve">. </w:t>
      </w:r>
      <w:r w:rsidRPr="0023214D">
        <w:t>Credit is the power or ability to obtain money, by the borrowing process, in return for the promises to repay the obligation in the</w:t>
      </w:r>
      <w:r w:rsidRPr="0023214D">
        <w:rPr>
          <w:spacing w:val="40"/>
        </w:rPr>
        <w:t xml:space="preserve"> </w:t>
      </w:r>
      <w:r w:rsidRPr="0023214D">
        <w:t>future.</w:t>
      </w:r>
      <w:r w:rsidRPr="0023214D">
        <w:rPr>
          <w:spacing w:val="40"/>
        </w:rPr>
        <w:t xml:space="preserve"> </w:t>
      </w:r>
      <w:r w:rsidRPr="0023214D">
        <w:t>Credit</w:t>
      </w:r>
      <w:r w:rsidRPr="0023214D">
        <w:rPr>
          <w:spacing w:val="40"/>
        </w:rPr>
        <w:t xml:space="preserve"> </w:t>
      </w:r>
      <w:r w:rsidRPr="0023214D">
        <w:t>is</w:t>
      </w:r>
      <w:r w:rsidRPr="0023214D">
        <w:rPr>
          <w:spacing w:val="40"/>
        </w:rPr>
        <w:t xml:space="preserve"> </w:t>
      </w:r>
      <w:r w:rsidRPr="0023214D">
        <w:t>necessary in</w:t>
      </w:r>
      <w:r w:rsidRPr="0023214D">
        <w:rPr>
          <w:spacing w:val="40"/>
        </w:rPr>
        <w:t xml:space="preserve"> </w:t>
      </w:r>
      <w:r w:rsidRPr="0023214D">
        <w:t>a</w:t>
      </w:r>
      <w:r w:rsidRPr="0023214D">
        <w:rPr>
          <w:spacing w:val="40"/>
        </w:rPr>
        <w:t xml:space="preserve"> </w:t>
      </w:r>
      <w:r w:rsidRPr="0023214D">
        <w:t>dynamic</w:t>
      </w:r>
      <w:r w:rsidRPr="0023214D">
        <w:rPr>
          <w:spacing w:val="40"/>
        </w:rPr>
        <w:t xml:space="preserve"> </w:t>
      </w:r>
      <w:r w:rsidRPr="0023214D">
        <w:t xml:space="preserve">economy because of time elapse between the production of good and its ultimate sale and consumption </w:t>
      </w:r>
      <w:r>
        <w:t>(</w:t>
      </w:r>
      <w:r w:rsidRPr="0023214D">
        <w:t>Mulugeta</w:t>
      </w:r>
      <w:r>
        <w:t>,</w:t>
      </w:r>
      <w:r w:rsidRPr="0023214D">
        <w:t xml:space="preserve"> (2010).</w:t>
      </w:r>
    </w:p>
    <w:p w:rsidR="004D693C" w:rsidRDefault="0030057D" w:rsidP="00A6347F">
      <w:pPr>
        <w:pStyle w:val="Heading3"/>
        <w:spacing w:before="120" w:after="120"/>
        <w:ind w:left="964" w:right="720"/>
      </w:pPr>
      <w:bookmarkStart w:id="28" w:name="_Toc207537460"/>
      <w:r w:rsidRPr="001F0B3C">
        <w:t>2.1.2</w:t>
      </w:r>
      <w:r w:rsidR="00A33241">
        <w:t>.</w:t>
      </w:r>
      <w:r w:rsidRPr="001F0B3C">
        <w:t xml:space="preserve"> Definition of Credit Management</w:t>
      </w:r>
      <w:bookmarkEnd w:id="28"/>
    </w:p>
    <w:p w:rsidR="004D693C" w:rsidRDefault="0030057D" w:rsidP="00A6347F">
      <w:pPr>
        <w:pStyle w:val="BodyText"/>
        <w:spacing w:before="200" w:line="360" w:lineRule="auto"/>
        <w:ind w:left="540" w:right="720"/>
      </w:pPr>
      <w:r w:rsidRPr="0023214D">
        <w:t>Some of the definitions provided by different researchers and scholars about credit management</w:t>
      </w:r>
      <w:r w:rsidRPr="0023214D">
        <w:rPr>
          <w:spacing w:val="40"/>
        </w:rPr>
        <w:t xml:space="preserve"> </w:t>
      </w:r>
      <w:r w:rsidRPr="0023214D">
        <w:t>are described</w:t>
      </w:r>
      <w:r w:rsidRPr="0023214D">
        <w:rPr>
          <w:spacing w:val="40"/>
        </w:rPr>
        <w:t xml:space="preserve"> </w:t>
      </w:r>
      <w:r w:rsidRPr="0023214D">
        <w:t>here under</w:t>
      </w:r>
      <w:r w:rsidRPr="0023214D">
        <w:rPr>
          <w:spacing w:val="40"/>
        </w:rPr>
        <w:t xml:space="preserve"> </w:t>
      </w:r>
      <w:r w:rsidRPr="0023214D">
        <w:t>accordingly.</w:t>
      </w:r>
      <w:r w:rsidR="00FB6AF6">
        <w:t xml:space="preserve"> </w:t>
      </w:r>
      <w:r w:rsidRPr="0023214D">
        <w:t>Wise</w:t>
      </w:r>
      <w:r w:rsidRPr="0023214D">
        <w:rPr>
          <w:spacing w:val="40"/>
        </w:rPr>
        <w:t xml:space="preserve"> </w:t>
      </w:r>
      <w:r w:rsidRPr="0023214D">
        <w:t>(2014),</w:t>
      </w:r>
      <w:r w:rsidRPr="0023214D">
        <w:rPr>
          <w:spacing w:val="40"/>
        </w:rPr>
        <w:t xml:space="preserve"> </w:t>
      </w:r>
      <w:r w:rsidRPr="0023214D">
        <w:t>describe</w:t>
      </w:r>
      <w:r w:rsidRPr="0023214D">
        <w:rPr>
          <w:spacing w:val="40"/>
        </w:rPr>
        <w:t xml:space="preserve"> </w:t>
      </w:r>
      <w:r w:rsidRPr="0023214D">
        <w:t>that</w:t>
      </w:r>
      <w:r w:rsidRPr="0023214D">
        <w:rPr>
          <w:spacing w:val="40"/>
        </w:rPr>
        <w:t xml:space="preserve"> </w:t>
      </w:r>
      <w:r w:rsidRPr="0023214D">
        <w:t>credit</w:t>
      </w:r>
      <w:r w:rsidRPr="0023214D">
        <w:rPr>
          <w:spacing w:val="40"/>
        </w:rPr>
        <w:t xml:space="preserve"> </w:t>
      </w:r>
      <w:r w:rsidRPr="0023214D">
        <w:t>management</w:t>
      </w:r>
      <w:r w:rsidRPr="0023214D">
        <w:rPr>
          <w:spacing w:val="40"/>
        </w:rPr>
        <w:t xml:space="preserve"> </w:t>
      </w:r>
      <w:r w:rsidRPr="0023214D">
        <w:t>is</w:t>
      </w:r>
      <w:r w:rsidRPr="0023214D">
        <w:rPr>
          <w:spacing w:val="40"/>
        </w:rPr>
        <w:t xml:space="preserve"> </w:t>
      </w:r>
      <w:r w:rsidRPr="0023214D">
        <w:t>the</w:t>
      </w:r>
      <w:r w:rsidRPr="0023214D">
        <w:rPr>
          <w:spacing w:val="40"/>
        </w:rPr>
        <w:t xml:space="preserve"> </w:t>
      </w:r>
      <w:r w:rsidRPr="0023214D">
        <w:t>process</w:t>
      </w:r>
      <w:r w:rsidRPr="0023214D">
        <w:rPr>
          <w:spacing w:val="40"/>
        </w:rPr>
        <w:t xml:space="preserve"> </w:t>
      </w:r>
      <w:r w:rsidRPr="0023214D">
        <w:t>of</w:t>
      </w:r>
      <w:r w:rsidRPr="0023214D">
        <w:rPr>
          <w:spacing w:val="40"/>
        </w:rPr>
        <w:t xml:space="preserve"> </w:t>
      </w:r>
      <w:r w:rsidRPr="0023214D">
        <w:t>making</w:t>
      </w:r>
      <w:r w:rsidRPr="0023214D">
        <w:rPr>
          <w:spacing w:val="40"/>
        </w:rPr>
        <w:t xml:space="preserve"> </w:t>
      </w:r>
      <w:r w:rsidRPr="0023214D">
        <w:t>a</w:t>
      </w:r>
      <w:r w:rsidRPr="0023214D">
        <w:rPr>
          <w:spacing w:val="40"/>
        </w:rPr>
        <w:t xml:space="preserve"> </w:t>
      </w:r>
      <w:r w:rsidRPr="0023214D">
        <w:t>series</w:t>
      </w:r>
      <w:r w:rsidRPr="0023214D">
        <w:rPr>
          <w:spacing w:val="40"/>
        </w:rPr>
        <w:t xml:space="preserve"> </w:t>
      </w:r>
      <w:r w:rsidRPr="0023214D">
        <w:t>of investments</w:t>
      </w:r>
      <w:r w:rsidRPr="0023214D">
        <w:rPr>
          <w:spacing w:val="40"/>
        </w:rPr>
        <w:t xml:space="preserve"> </w:t>
      </w:r>
      <w:r w:rsidRPr="0023214D">
        <w:t>based</w:t>
      </w:r>
      <w:r w:rsidRPr="0023214D">
        <w:rPr>
          <w:spacing w:val="40"/>
        </w:rPr>
        <w:t xml:space="preserve"> </w:t>
      </w:r>
      <w:r w:rsidRPr="0023214D">
        <w:t>upon</w:t>
      </w:r>
      <w:r w:rsidRPr="0023214D">
        <w:rPr>
          <w:spacing w:val="40"/>
        </w:rPr>
        <w:t xml:space="preserve"> </w:t>
      </w:r>
      <w:r w:rsidRPr="0023214D">
        <w:t>credit</w:t>
      </w:r>
      <w:r w:rsidRPr="0023214D">
        <w:rPr>
          <w:spacing w:val="40"/>
        </w:rPr>
        <w:t xml:space="preserve"> </w:t>
      </w:r>
      <w:r w:rsidRPr="0023214D">
        <w:t>relationships</w:t>
      </w:r>
      <w:r w:rsidRPr="0023214D">
        <w:rPr>
          <w:spacing w:val="40"/>
        </w:rPr>
        <w:t xml:space="preserve"> </w:t>
      </w:r>
      <w:r w:rsidRPr="0023214D">
        <w:t>and</w:t>
      </w:r>
      <w:r w:rsidRPr="0023214D">
        <w:rPr>
          <w:spacing w:val="40"/>
        </w:rPr>
        <w:t xml:space="preserve"> </w:t>
      </w:r>
      <w:r w:rsidRPr="0023214D">
        <w:t>managing</w:t>
      </w:r>
      <w:r w:rsidRPr="0023214D">
        <w:rPr>
          <w:spacing w:val="40"/>
        </w:rPr>
        <w:t xml:space="preserve"> </w:t>
      </w:r>
      <w:r w:rsidRPr="0023214D">
        <w:t>the</w:t>
      </w:r>
      <w:r w:rsidRPr="0023214D">
        <w:rPr>
          <w:spacing w:val="40"/>
        </w:rPr>
        <w:t xml:space="preserve"> </w:t>
      </w:r>
      <w:r w:rsidRPr="0023214D">
        <w:t>encountered</w:t>
      </w:r>
      <w:r w:rsidRPr="0023214D">
        <w:rPr>
          <w:spacing w:val="40"/>
        </w:rPr>
        <w:t xml:space="preserve"> </w:t>
      </w:r>
      <w:r w:rsidRPr="0023214D">
        <w:t>risks</w:t>
      </w:r>
      <w:r w:rsidRPr="0023214D">
        <w:rPr>
          <w:spacing w:val="40"/>
        </w:rPr>
        <w:t xml:space="preserve"> </w:t>
      </w:r>
      <w:r w:rsidRPr="0023214D">
        <w:t>involved with</w:t>
      </w:r>
      <w:r w:rsidRPr="0023214D">
        <w:rPr>
          <w:spacing w:val="80"/>
          <w:w w:val="150"/>
        </w:rPr>
        <w:t xml:space="preserve"> </w:t>
      </w:r>
      <w:r w:rsidRPr="0023214D">
        <w:t>these</w:t>
      </w:r>
      <w:r w:rsidRPr="0023214D">
        <w:rPr>
          <w:spacing w:val="80"/>
          <w:w w:val="150"/>
        </w:rPr>
        <w:t xml:space="preserve"> </w:t>
      </w:r>
      <w:r w:rsidRPr="0023214D">
        <w:t>investments.</w:t>
      </w:r>
      <w:r w:rsidRPr="0023214D">
        <w:rPr>
          <w:spacing w:val="80"/>
          <w:w w:val="150"/>
        </w:rPr>
        <w:t xml:space="preserve"> </w:t>
      </w:r>
      <w:r w:rsidRPr="0023214D">
        <w:t>According</w:t>
      </w:r>
      <w:r w:rsidRPr="0023214D">
        <w:rPr>
          <w:spacing w:val="80"/>
          <w:w w:val="150"/>
        </w:rPr>
        <w:t xml:space="preserve"> </w:t>
      </w:r>
      <w:r w:rsidRPr="0023214D">
        <w:t>to</w:t>
      </w:r>
      <w:r w:rsidRPr="0023214D">
        <w:rPr>
          <w:spacing w:val="80"/>
          <w:w w:val="150"/>
        </w:rPr>
        <w:t xml:space="preserve"> </w:t>
      </w:r>
      <w:r w:rsidRPr="0023214D">
        <w:t>the</w:t>
      </w:r>
      <w:r w:rsidRPr="0023214D">
        <w:rPr>
          <w:spacing w:val="80"/>
          <w:w w:val="150"/>
        </w:rPr>
        <w:t xml:space="preserve"> </w:t>
      </w:r>
      <w:r w:rsidRPr="0023214D">
        <w:t>researcher,</w:t>
      </w:r>
      <w:r w:rsidRPr="0023214D">
        <w:rPr>
          <w:spacing w:val="80"/>
          <w:w w:val="150"/>
        </w:rPr>
        <w:t xml:space="preserve"> </w:t>
      </w:r>
      <w:r w:rsidRPr="0023214D">
        <w:t>credit</w:t>
      </w:r>
      <w:r w:rsidRPr="0023214D">
        <w:rPr>
          <w:spacing w:val="80"/>
          <w:w w:val="150"/>
        </w:rPr>
        <w:t xml:space="preserve"> </w:t>
      </w:r>
      <w:r w:rsidRPr="0023214D">
        <w:t>management</w:t>
      </w:r>
      <w:r w:rsidRPr="0023214D">
        <w:rPr>
          <w:spacing w:val="80"/>
          <w:w w:val="150"/>
        </w:rPr>
        <w:t xml:space="preserve"> </w:t>
      </w:r>
      <w:r w:rsidRPr="0023214D">
        <w:t>encompasse</w:t>
      </w:r>
      <w:r>
        <w:t xml:space="preserve">s </w:t>
      </w:r>
      <w:r w:rsidRPr="0023214D">
        <w:t>assessing the risk involved with each loan and analyzing and determines the total amount of</w:t>
      </w:r>
      <w:r w:rsidRPr="0023214D">
        <w:rPr>
          <w:spacing w:val="80"/>
        </w:rPr>
        <w:t xml:space="preserve"> </w:t>
      </w:r>
      <w:r w:rsidRPr="0023214D">
        <w:t>risks</w:t>
      </w:r>
      <w:r w:rsidRPr="0023214D">
        <w:rPr>
          <w:spacing w:val="40"/>
        </w:rPr>
        <w:t xml:space="preserve"> </w:t>
      </w:r>
      <w:r w:rsidRPr="0023214D">
        <w:t>for</w:t>
      </w:r>
      <w:r w:rsidRPr="0023214D">
        <w:rPr>
          <w:spacing w:val="40"/>
        </w:rPr>
        <w:t xml:space="preserve"> </w:t>
      </w:r>
      <w:r w:rsidRPr="0023214D">
        <w:t>all</w:t>
      </w:r>
      <w:r w:rsidRPr="0023214D">
        <w:rPr>
          <w:spacing w:val="40"/>
        </w:rPr>
        <w:t xml:space="preserve"> </w:t>
      </w:r>
      <w:r w:rsidRPr="0023214D">
        <w:t>loans.</w:t>
      </w:r>
      <w:r w:rsidRPr="0023214D">
        <w:rPr>
          <w:spacing w:val="40"/>
        </w:rPr>
        <w:t xml:space="preserve"> </w:t>
      </w:r>
      <w:r w:rsidRPr="0023214D">
        <w:t>The</w:t>
      </w:r>
      <w:r w:rsidRPr="0023214D">
        <w:rPr>
          <w:spacing w:val="40"/>
        </w:rPr>
        <w:t xml:space="preserve"> </w:t>
      </w:r>
      <w:r w:rsidRPr="0023214D">
        <w:t>major</w:t>
      </w:r>
      <w:r w:rsidRPr="0023214D">
        <w:rPr>
          <w:spacing w:val="40"/>
        </w:rPr>
        <w:t xml:space="preserve"> </w:t>
      </w:r>
      <w:r w:rsidRPr="0023214D">
        <w:t>objective</w:t>
      </w:r>
      <w:r w:rsidRPr="0023214D">
        <w:rPr>
          <w:spacing w:val="40"/>
        </w:rPr>
        <w:t xml:space="preserve"> </w:t>
      </w:r>
      <w:r w:rsidRPr="0023214D">
        <w:t>of</w:t>
      </w:r>
      <w:r w:rsidRPr="0023214D">
        <w:rPr>
          <w:spacing w:val="40"/>
        </w:rPr>
        <w:t xml:space="preserve"> </w:t>
      </w:r>
      <w:r w:rsidRPr="0023214D">
        <w:t>credit</w:t>
      </w:r>
      <w:r w:rsidRPr="0023214D">
        <w:rPr>
          <w:spacing w:val="40"/>
        </w:rPr>
        <w:t xml:space="preserve"> </w:t>
      </w:r>
      <w:r w:rsidRPr="0023214D">
        <w:t>management</w:t>
      </w:r>
      <w:r w:rsidRPr="0023214D">
        <w:rPr>
          <w:spacing w:val="40"/>
        </w:rPr>
        <w:t xml:space="preserve"> </w:t>
      </w:r>
      <w:r w:rsidRPr="0023214D">
        <w:t>is</w:t>
      </w:r>
      <w:r w:rsidRPr="0023214D">
        <w:rPr>
          <w:spacing w:val="40"/>
        </w:rPr>
        <w:t xml:space="preserve"> </w:t>
      </w:r>
      <w:r w:rsidRPr="0023214D">
        <w:t>to</w:t>
      </w:r>
      <w:r w:rsidRPr="0023214D">
        <w:rPr>
          <w:spacing w:val="40"/>
        </w:rPr>
        <w:t xml:space="preserve"> </w:t>
      </w:r>
      <w:r w:rsidRPr="0023214D">
        <w:t>enhance</w:t>
      </w:r>
      <w:r w:rsidRPr="0023214D">
        <w:rPr>
          <w:spacing w:val="40"/>
        </w:rPr>
        <w:t xml:space="preserve"> </w:t>
      </w:r>
      <w:r w:rsidRPr="0023214D">
        <w:t>health</w:t>
      </w:r>
      <w:r w:rsidRPr="0023214D">
        <w:rPr>
          <w:spacing w:val="40"/>
        </w:rPr>
        <w:t xml:space="preserve"> </w:t>
      </w:r>
      <w:r w:rsidRPr="0023214D">
        <w:t>loans through reducing the amount of loan defaults. Bankers can reduce the loan default risk by considering</w:t>
      </w:r>
      <w:r w:rsidRPr="0023214D">
        <w:rPr>
          <w:spacing w:val="40"/>
        </w:rPr>
        <w:t xml:space="preserve"> </w:t>
      </w:r>
      <w:r w:rsidRPr="0023214D">
        <w:t>the</w:t>
      </w:r>
      <w:r w:rsidRPr="0023214D">
        <w:rPr>
          <w:spacing w:val="40"/>
        </w:rPr>
        <w:t xml:space="preserve"> </w:t>
      </w:r>
      <w:r w:rsidRPr="0023214D">
        <w:t>credit</w:t>
      </w:r>
      <w:r w:rsidRPr="0023214D">
        <w:rPr>
          <w:spacing w:val="40"/>
        </w:rPr>
        <w:t xml:space="preserve"> </w:t>
      </w:r>
      <w:r w:rsidRPr="0023214D">
        <w:t>repayment</w:t>
      </w:r>
      <w:r w:rsidRPr="0023214D">
        <w:rPr>
          <w:spacing w:val="40"/>
        </w:rPr>
        <w:t xml:space="preserve"> </w:t>
      </w:r>
      <w:r w:rsidRPr="0023214D">
        <w:t>history</w:t>
      </w:r>
      <w:r w:rsidRPr="0023214D">
        <w:rPr>
          <w:spacing w:val="39"/>
        </w:rPr>
        <w:t xml:space="preserve"> </w:t>
      </w:r>
      <w:r w:rsidRPr="0023214D">
        <w:t>of</w:t>
      </w:r>
      <w:r w:rsidRPr="0023214D">
        <w:rPr>
          <w:spacing w:val="40"/>
        </w:rPr>
        <w:t xml:space="preserve"> </w:t>
      </w:r>
      <w:r w:rsidRPr="0023214D">
        <w:t>the</w:t>
      </w:r>
      <w:r w:rsidRPr="0023214D">
        <w:rPr>
          <w:spacing w:val="40"/>
        </w:rPr>
        <w:t xml:space="preserve"> </w:t>
      </w:r>
      <w:r w:rsidRPr="0023214D">
        <w:t>client</w:t>
      </w:r>
      <w:r w:rsidRPr="0023214D">
        <w:rPr>
          <w:spacing w:val="40"/>
        </w:rPr>
        <w:t xml:space="preserve"> </w:t>
      </w:r>
      <w:r w:rsidRPr="0023214D">
        <w:t>prior</w:t>
      </w:r>
      <w:r w:rsidRPr="0023214D">
        <w:rPr>
          <w:spacing w:val="40"/>
        </w:rPr>
        <w:t xml:space="preserve"> </w:t>
      </w:r>
      <w:r w:rsidRPr="0023214D">
        <w:t>to</w:t>
      </w:r>
      <w:r w:rsidRPr="0023214D">
        <w:rPr>
          <w:spacing w:val="40"/>
        </w:rPr>
        <w:t xml:space="preserve"> </w:t>
      </w:r>
      <w:r w:rsidRPr="0023214D">
        <w:t>grant</w:t>
      </w:r>
      <w:r w:rsidRPr="0023214D">
        <w:rPr>
          <w:spacing w:val="40"/>
        </w:rPr>
        <w:t xml:space="preserve"> </w:t>
      </w:r>
      <w:r w:rsidRPr="0023214D">
        <w:t>loans</w:t>
      </w:r>
      <w:r w:rsidR="00D15631">
        <w:t xml:space="preserve">. </w:t>
      </w:r>
      <w:r w:rsidRPr="0023214D">
        <w:t>The</w:t>
      </w:r>
      <w:r w:rsidRPr="0023214D">
        <w:rPr>
          <w:spacing w:val="30"/>
        </w:rPr>
        <w:t xml:space="preserve"> </w:t>
      </w:r>
      <w:r w:rsidRPr="0023214D">
        <w:t>same</w:t>
      </w:r>
      <w:r w:rsidRPr="0023214D">
        <w:rPr>
          <w:spacing w:val="30"/>
        </w:rPr>
        <w:t xml:space="preserve"> </w:t>
      </w:r>
      <w:r w:rsidRPr="0023214D">
        <w:t>with</w:t>
      </w:r>
      <w:r w:rsidRPr="0023214D">
        <w:rPr>
          <w:spacing w:val="32"/>
        </w:rPr>
        <w:t xml:space="preserve"> </w:t>
      </w:r>
      <w:r w:rsidRPr="0023214D">
        <w:t>Hempel</w:t>
      </w:r>
      <w:r w:rsidRPr="0023214D">
        <w:rPr>
          <w:spacing w:val="33"/>
        </w:rPr>
        <w:t xml:space="preserve"> </w:t>
      </w:r>
      <w:r w:rsidRPr="0023214D">
        <w:t>(1994),</w:t>
      </w:r>
      <w:r w:rsidRPr="0023214D">
        <w:rPr>
          <w:spacing w:val="32"/>
        </w:rPr>
        <w:t xml:space="preserve"> </w:t>
      </w:r>
      <w:r w:rsidRPr="0023214D">
        <w:t>point</w:t>
      </w:r>
      <w:r w:rsidRPr="0023214D">
        <w:rPr>
          <w:spacing w:val="33"/>
        </w:rPr>
        <w:t xml:space="preserve"> </w:t>
      </w:r>
      <w:r w:rsidRPr="0023214D">
        <w:t>out</w:t>
      </w:r>
      <w:r w:rsidRPr="0023214D">
        <w:rPr>
          <w:spacing w:val="33"/>
        </w:rPr>
        <w:t xml:space="preserve"> </w:t>
      </w:r>
      <w:r w:rsidRPr="0023214D">
        <w:t>that</w:t>
      </w:r>
      <w:r w:rsidRPr="0023214D">
        <w:rPr>
          <w:spacing w:val="33"/>
        </w:rPr>
        <w:t xml:space="preserve"> </w:t>
      </w:r>
      <w:r w:rsidRPr="0023214D">
        <w:t>Credit</w:t>
      </w:r>
      <w:r w:rsidRPr="0023214D">
        <w:rPr>
          <w:spacing w:val="33"/>
        </w:rPr>
        <w:t xml:space="preserve"> </w:t>
      </w:r>
      <w:r w:rsidRPr="0023214D">
        <w:t>management</w:t>
      </w:r>
      <w:r w:rsidRPr="0023214D">
        <w:rPr>
          <w:spacing w:val="33"/>
        </w:rPr>
        <w:t xml:space="preserve"> </w:t>
      </w:r>
      <w:r w:rsidRPr="0023214D">
        <w:t>is</w:t>
      </w:r>
      <w:r w:rsidRPr="0023214D">
        <w:rPr>
          <w:spacing w:val="33"/>
        </w:rPr>
        <w:t xml:space="preserve"> </w:t>
      </w:r>
      <w:r w:rsidRPr="0023214D">
        <w:t>the</w:t>
      </w:r>
      <w:r w:rsidRPr="0023214D">
        <w:rPr>
          <w:spacing w:val="34"/>
        </w:rPr>
        <w:t xml:space="preserve"> </w:t>
      </w:r>
      <w:r w:rsidRPr="0023214D">
        <w:t>efficient</w:t>
      </w:r>
      <w:r w:rsidRPr="0023214D">
        <w:rPr>
          <w:spacing w:val="33"/>
        </w:rPr>
        <w:t xml:space="preserve"> </w:t>
      </w:r>
      <w:r w:rsidRPr="0023214D">
        <w:t>control</w:t>
      </w:r>
      <w:r w:rsidRPr="0023214D">
        <w:rPr>
          <w:spacing w:val="33"/>
        </w:rPr>
        <w:t xml:space="preserve"> </w:t>
      </w:r>
      <w:r w:rsidRPr="0023214D">
        <w:t>and co-ordination</w:t>
      </w:r>
      <w:r w:rsidRPr="0023214D">
        <w:rPr>
          <w:spacing w:val="40"/>
        </w:rPr>
        <w:t xml:space="preserve"> </w:t>
      </w:r>
      <w:r w:rsidRPr="0023214D">
        <w:t>of</w:t>
      </w:r>
      <w:r w:rsidRPr="0023214D">
        <w:rPr>
          <w:spacing w:val="40"/>
        </w:rPr>
        <w:t xml:space="preserve"> </w:t>
      </w:r>
      <w:r w:rsidRPr="0023214D">
        <w:t>loanable</w:t>
      </w:r>
      <w:r w:rsidRPr="0023214D">
        <w:rPr>
          <w:spacing w:val="40"/>
        </w:rPr>
        <w:t xml:space="preserve"> </w:t>
      </w:r>
      <w:r w:rsidRPr="0023214D">
        <w:t>funds</w:t>
      </w:r>
      <w:r w:rsidRPr="0023214D">
        <w:rPr>
          <w:spacing w:val="40"/>
        </w:rPr>
        <w:t xml:space="preserve"> </w:t>
      </w:r>
      <w:r w:rsidRPr="0023214D">
        <w:t>so</w:t>
      </w:r>
      <w:r w:rsidRPr="0023214D">
        <w:rPr>
          <w:spacing w:val="40"/>
        </w:rPr>
        <w:t xml:space="preserve"> </w:t>
      </w:r>
      <w:r w:rsidRPr="0023214D">
        <w:t>as</w:t>
      </w:r>
      <w:r w:rsidRPr="0023214D">
        <w:rPr>
          <w:spacing w:val="40"/>
        </w:rPr>
        <w:t xml:space="preserve"> </w:t>
      </w:r>
      <w:r w:rsidRPr="0023214D">
        <w:t>to</w:t>
      </w:r>
      <w:r w:rsidRPr="0023214D">
        <w:rPr>
          <w:spacing w:val="40"/>
        </w:rPr>
        <w:t xml:space="preserve"> </w:t>
      </w:r>
      <w:r w:rsidRPr="0023214D">
        <w:t>maintain</w:t>
      </w:r>
      <w:r w:rsidRPr="0023214D">
        <w:rPr>
          <w:spacing w:val="40"/>
        </w:rPr>
        <w:t xml:space="preserve"> </w:t>
      </w:r>
      <w:r w:rsidRPr="0023214D">
        <w:t>credit</w:t>
      </w:r>
      <w:r w:rsidRPr="0023214D">
        <w:rPr>
          <w:spacing w:val="40"/>
        </w:rPr>
        <w:t xml:space="preserve"> </w:t>
      </w:r>
      <w:r w:rsidRPr="0023214D">
        <w:t>and</w:t>
      </w:r>
      <w:r w:rsidRPr="0023214D">
        <w:rPr>
          <w:spacing w:val="40"/>
        </w:rPr>
        <w:t xml:space="preserve"> </w:t>
      </w:r>
      <w:r w:rsidRPr="0023214D">
        <w:t>the</w:t>
      </w:r>
      <w:r w:rsidRPr="0023214D">
        <w:rPr>
          <w:spacing w:val="40"/>
        </w:rPr>
        <w:t xml:space="preserve"> </w:t>
      </w:r>
      <w:r w:rsidRPr="0023214D">
        <w:t>investment</w:t>
      </w:r>
      <w:r w:rsidRPr="0023214D">
        <w:rPr>
          <w:spacing w:val="40"/>
        </w:rPr>
        <w:t xml:space="preserve"> </w:t>
      </w:r>
      <w:r w:rsidRPr="0023214D">
        <w:t>in</w:t>
      </w:r>
      <w:r w:rsidRPr="0023214D">
        <w:rPr>
          <w:spacing w:val="40"/>
        </w:rPr>
        <w:t xml:space="preserve"> </w:t>
      </w:r>
      <w:r w:rsidRPr="0023214D">
        <w:t>credit</w:t>
      </w:r>
      <w:r w:rsidRPr="0023214D">
        <w:rPr>
          <w:spacing w:val="40"/>
        </w:rPr>
        <w:t xml:space="preserve"> </w:t>
      </w:r>
      <w:r w:rsidRPr="0023214D">
        <w:rPr>
          <w:spacing w:val="13"/>
        </w:rPr>
        <w:t xml:space="preserve">at </w:t>
      </w:r>
      <w:r w:rsidRPr="0023214D">
        <w:t xml:space="preserve">optimal level. </w:t>
      </w:r>
    </w:p>
    <w:p w:rsidR="00A6347F" w:rsidRDefault="00A6347F" w:rsidP="00A6347F">
      <w:pPr>
        <w:pStyle w:val="BodyText"/>
        <w:spacing w:before="200" w:line="360" w:lineRule="auto"/>
        <w:ind w:left="540" w:right="720"/>
      </w:pPr>
    </w:p>
    <w:p w:rsidR="00D15631" w:rsidRDefault="00D15631" w:rsidP="00A6347F">
      <w:pPr>
        <w:pStyle w:val="BodyText"/>
        <w:spacing w:before="200" w:line="360" w:lineRule="auto"/>
        <w:ind w:left="540" w:right="720"/>
      </w:pPr>
    </w:p>
    <w:p w:rsidR="004D693C" w:rsidRDefault="0030057D" w:rsidP="00A6347F">
      <w:pPr>
        <w:pStyle w:val="BodyText"/>
        <w:spacing w:before="200" w:line="360" w:lineRule="auto"/>
        <w:ind w:left="540" w:right="720"/>
      </w:pPr>
      <w:r w:rsidRPr="0023214D">
        <w:lastRenderedPageBreak/>
        <w:t>According to Hampel banks can’t achieve institutional objectives without following</w:t>
      </w:r>
      <w:r w:rsidRPr="0023214D">
        <w:rPr>
          <w:spacing w:val="40"/>
        </w:rPr>
        <w:t xml:space="preserve"> </w:t>
      </w:r>
      <w:r w:rsidRPr="0023214D">
        <w:t>effective</w:t>
      </w:r>
      <w:r w:rsidRPr="0023214D">
        <w:rPr>
          <w:spacing w:val="40"/>
        </w:rPr>
        <w:t xml:space="preserve"> </w:t>
      </w:r>
      <w:r w:rsidRPr="0023214D">
        <w:t>credit</w:t>
      </w:r>
      <w:r w:rsidRPr="0023214D">
        <w:rPr>
          <w:spacing w:val="40"/>
        </w:rPr>
        <w:t xml:space="preserve"> </w:t>
      </w:r>
      <w:r w:rsidRPr="0023214D">
        <w:t>management</w:t>
      </w:r>
      <w:r w:rsidRPr="0023214D">
        <w:rPr>
          <w:spacing w:val="40"/>
        </w:rPr>
        <w:t xml:space="preserve"> </w:t>
      </w:r>
      <w:r w:rsidRPr="0023214D">
        <w:t>strategies.</w:t>
      </w:r>
      <w:r w:rsidRPr="0023214D">
        <w:rPr>
          <w:spacing w:val="80"/>
        </w:rPr>
        <w:t xml:space="preserve"> </w:t>
      </w:r>
      <w:r w:rsidRPr="0023214D">
        <w:t>Together</w:t>
      </w:r>
      <w:r w:rsidRPr="0023214D">
        <w:rPr>
          <w:spacing w:val="40"/>
        </w:rPr>
        <w:t xml:space="preserve"> </w:t>
      </w:r>
      <w:r w:rsidRPr="0023214D">
        <w:t>with</w:t>
      </w:r>
      <w:r w:rsidRPr="0023214D">
        <w:rPr>
          <w:spacing w:val="40"/>
        </w:rPr>
        <w:t xml:space="preserve"> </w:t>
      </w:r>
      <w:r w:rsidRPr="0023214D">
        <w:t>this</w:t>
      </w:r>
      <w:r w:rsidRPr="0023214D">
        <w:rPr>
          <w:spacing w:val="40"/>
        </w:rPr>
        <w:t xml:space="preserve"> </w:t>
      </w:r>
      <w:r w:rsidRPr="0023214D">
        <w:t>to</w:t>
      </w:r>
      <w:r w:rsidRPr="0023214D">
        <w:rPr>
          <w:spacing w:val="40"/>
        </w:rPr>
        <w:t xml:space="preserve"> </w:t>
      </w:r>
      <w:r w:rsidRPr="0023214D">
        <w:t>establish</w:t>
      </w:r>
      <w:r w:rsidRPr="0023214D">
        <w:rPr>
          <w:spacing w:val="40"/>
        </w:rPr>
        <w:t xml:space="preserve"> </w:t>
      </w:r>
      <w:r w:rsidRPr="0023214D">
        <w:t>effective credit management strategies it must be supported by effective risk assessment, control and follow-up</w:t>
      </w:r>
      <w:r w:rsidRPr="0023214D">
        <w:rPr>
          <w:spacing w:val="40"/>
        </w:rPr>
        <w:t xml:space="preserve"> </w:t>
      </w:r>
      <w:r w:rsidRPr="0023214D">
        <w:t>strategies.</w:t>
      </w:r>
      <w:r w:rsidRPr="0023214D">
        <w:rPr>
          <w:spacing w:val="40"/>
        </w:rPr>
        <w:t xml:space="preserve"> </w:t>
      </w:r>
      <w:r w:rsidRPr="0023214D">
        <w:t>A</w:t>
      </w:r>
      <w:r w:rsidRPr="0023214D">
        <w:rPr>
          <w:spacing w:val="40"/>
        </w:rPr>
        <w:t xml:space="preserve"> </w:t>
      </w:r>
      <w:r w:rsidRPr="0023214D">
        <w:t>strong</w:t>
      </w:r>
      <w:r w:rsidRPr="0023214D">
        <w:rPr>
          <w:spacing w:val="40"/>
        </w:rPr>
        <w:t xml:space="preserve"> </w:t>
      </w:r>
      <w:r w:rsidRPr="0023214D">
        <w:t>and</w:t>
      </w:r>
      <w:r w:rsidRPr="0023214D">
        <w:rPr>
          <w:spacing w:val="40"/>
        </w:rPr>
        <w:t xml:space="preserve"> </w:t>
      </w:r>
      <w:r w:rsidRPr="0023214D">
        <w:t>effective</w:t>
      </w:r>
      <w:r w:rsidRPr="0023214D">
        <w:rPr>
          <w:spacing w:val="40"/>
        </w:rPr>
        <w:t xml:space="preserve"> </w:t>
      </w:r>
      <w:r w:rsidRPr="0023214D">
        <w:t>credit</w:t>
      </w:r>
      <w:r w:rsidRPr="0023214D">
        <w:rPr>
          <w:spacing w:val="40"/>
        </w:rPr>
        <w:t xml:space="preserve"> </w:t>
      </w:r>
      <w:r w:rsidRPr="0023214D">
        <w:t>management</w:t>
      </w:r>
      <w:r w:rsidRPr="0023214D">
        <w:rPr>
          <w:spacing w:val="40"/>
        </w:rPr>
        <w:t xml:space="preserve"> </w:t>
      </w:r>
      <w:r w:rsidRPr="0023214D">
        <w:t>process</w:t>
      </w:r>
      <w:r w:rsidRPr="0023214D">
        <w:rPr>
          <w:spacing w:val="40"/>
        </w:rPr>
        <w:t xml:space="preserve"> </w:t>
      </w:r>
      <w:r w:rsidRPr="0023214D">
        <w:t>is</w:t>
      </w:r>
      <w:r w:rsidRPr="0023214D">
        <w:rPr>
          <w:spacing w:val="40"/>
        </w:rPr>
        <w:t xml:space="preserve"> </w:t>
      </w:r>
      <w:r w:rsidRPr="0023214D">
        <w:t>one</w:t>
      </w:r>
      <w:r w:rsidRPr="0023214D">
        <w:rPr>
          <w:spacing w:val="40"/>
        </w:rPr>
        <w:t xml:space="preserve"> </w:t>
      </w:r>
      <w:r w:rsidRPr="0023214D">
        <w:t>that</w:t>
      </w:r>
      <w:r w:rsidRPr="0023214D">
        <w:rPr>
          <w:spacing w:val="80"/>
        </w:rPr>
        <w:t xml:space="preserve"> </w:t>
      </w:r>
      <w:r w:rsidRPr="0023214D">
        <w:t xml:space="preserve">reinforces and compliments its corporate objectives and goals. The main problem that banks encounter in credit administration is that some of the </w:t>
      </w:r>
      <w:r w:rsidR="00AD242F" w:rsidRPr="0023214D">
        <w:t>credit facilities granted</w:t>
      </w:r>
      <w:r w:rsidRPr="0023214D">
        <w:t xml:space="preserve"> are not re-paid leading to loss of depositor’s funds and emergence of bad debts.</w:t>
      </w:r>
    </w:p>
    <w:p w:rsidR="004D693C" w:rsidRDefault="0030057D" w:rsidP="00A6347F">
      <w:pPr>
        <w:pStyle w:val="BodyText"/>
        <w:spacing w:before="200" w:line="360" w:lineRule="auto"/>
        <w:ind w:left="540" w:right="720"/>
      </w:pPr>
      <w:r w:rsidRPr="0023214D">
        <w:t>According</w:t>
      </w:r>
      <w:r w:rsidRPr="0023214D">
        <w:rPr>
          <w:spacing w:val="40"/>
        </w:rPr>
        <w:t xml:space="preserve"> </w:t>
      </w:r>
      <w:r w:rsidRPr="0023214D">
        <w:t>to</w:t>
      </w:r>
      <w:r w:rsidRPr="0023214D">
        <w:rPr>
          <w:spacing w:val="40"/>
        </w:rPr>
        <w:t xml:space="preserve"> </w:t>
      </w:r>
      <w:r w:rsidRPr="0023214D">
        <w:t>Emmanuel</w:t>
      </w:r>
      <w:r w:rsidRPr="0023214D">
        <w:rPr>
          <w:spacing w:val="40"/>
        </w:rPr>
        <w:t xml:space="preserve"> </w:t>
      </w:r>
      <w:r w:rsidRPr="0023214D">
        <w:t>(2012),</w:t>
      </w:r>
      <w:r w:rsidRPr="0023214D">
        <w:rPr>
          <w:spacing w:val="40"/>
        </w:rPr>
        <w:t xml:space="preserve"> </w:t>
      </w:r>
      <w:r w:rsidRPr="0023214D">
        <w:t>it</w:t>
      </w:r>
      <w:r w:rsidRPr="0023214D">
        <w:rPr>
          <w:spacing w:val="40"/>
        </w:rPr>
        <w:t xml:space="preserve"> </w:t>
      </w:r>
      <w:r w:rsidRPr="0023214D">
        <w:t>is</w:t>
      </w:r>
      <w:r w:rsidRPr="0023214D">
        <w:rPr>
          <w:spacing w:val="40"/>
        </w:rPr>
        <w:t xml:space="preserve"> </w:t>
      </w:r>
      <w:r w:rsidRPr="0023214D">
        <w:t>the</w:t>
      </w:r>
      <w:r w:rsidRPr="0023214D">
        <w:rPr>
          <w:spacing w:val="40"/>
        </w:rPr>
        <w:t xml:space="preserve"> </w:t>
      </w:r>
      <w:r w:rsidRPr="0023214D">
        <w:t>process</w:t>
      </w:r>
      <w:r w:rsidRPr="0023214D">
        <w:rPr>
          <w:spacing w:val="40"/>
        </w:rPr>
        <w:t xml:space="preserve"> </w:t>
      </w:r>
      <w:r w:rsidRPr="0023214D">
        <w:t>of</w:t>
      </w:r>
      <w:r w:rsidRPr="0023214D">
        <w:rPr>
          <w:spacing w:val="40"/>
        </w:rPr>
        <w:t xml:space="preserve"> </w:t>
      </w:r>
      <w:r w:rsidRPr="0023214D">
        <w:t>accurately</w:t>
      </w:r>
      <w:r w:rsidRPr="0023214D">
        <w:rPr>
          <w:spacing w:val="40"/>
        </w:rPr>
        <w:t xml:space="preserve"> </w:t>
      </w:r>
      <w:r w:rsidRPr="0023214D">
        <w:t>assessing</w:t>
      </w:r>
      <w:r w:rsidRPr="0023214D">
        <w:rPr>
          <w:spacing w:val="40"/>
        </w:rPr>
        <w:t xml:space="preserve"> </w:t>
      </w:r>
      <w:r w:rsidRPr="0023214D">
        <w:t>the</w:t>
      </w:r>
      <w:r w:rsidRPr="0023214D">
        <w:rPr>
          <w:spacing w:val="40"/>
        </w:rPr>
        <w:t xml:space="preserve"> </w:t>
      </w:r>
      <w:r w:rsidRPr="0023214D">
        <w:t>credit</w:t>
      </w:r>
      <w:r w:rsidR="004D693C">
        <w:rPr>
          <w:spacing w:val="40"/>
        </w:rPr>
        <w:t xml:space="preserve"> </w:t>
      </w:r>
      <w:r w:rsidRPr="0023214D">
        <w:t>worthiness</w:t>
      </w:r>
      <w:r w:rsidRPr="0023214D">
        <w:rPr>
          <w:spacing w:val="40"/>
        </w:rPr>
        <w:t xml:space="preserve"> </w:t>
      </w:r>
      <w:r w:rsidRPr="0023214D">
        <w:t>of</w:t>
      </w:r>
      <w:r w:rsidRPr="0023214D">
        <w:rPr>
          <w:spacing w:val="40"/>
        </w:rPr>
        <w:t xml:space="preserve"> </w:t>
      </w:r>
      <w:r w:rsidRPr="0023214D">
        <w:t>the</w:t>
      </w:r>
      <w:r w:rsidRPr="0023214D">
        <w:rPr>
          <w:spacing w:val="40"/>
        </w:rPr>
        <w:t xml:space="preserve"> </w:t>
      </w:r>
      <w:r w:rsidRPr="0023214D">
        <w:t>customer</w:t>
      </w:r>
      <w:r w:rsidRPr="0023214D">
        <w:rPr>
          <w:spacing w:val="40"/>
        </w:rPr>
        <w:t xml:space="preserve"> </w:t>
      </w:r>
      <w:r w:rsidRPr="0023214D">
        <w:t>base.</w:t>
      </w:r>
      <w:r w:rsidRPr="0023214D">
        <w:rPr>
          <w:spacing w:val="40"/>
        </w:rPr>
        <w:t xml:space="preserve"> </w:t>
      </w:r>
      <w:r w:rsidRPr="0023214D">
        <w:t>This</w:t>
      </w:r>
      <w:r w:rsidRPr="0023214D">
        <w:rPr>
          <w:spacing w:val="40"/>
        </w:rPr>
        <w:t xml:space="preserve"> </w:t>
      </w:r>
      <w:r w:rsidRPr="0023214D">
        <w:t>is</w:t>
      </w:r>
      <w:r w:rsidRPr="0023214D">
        <w:rPr>
          <w:spacing w:val="40"/>
        </w:rPr>
        <w:t xml:space="preserve"> </w:t>
      </w:r>
      <w:r w:rsidRPr="0023214D">
        <w:t>important</w:t>
      </w:r>
      <w:r w:rsidRPr="0023214D">
        <w:rPr>
          <w:spacing w:val="40"/>
        </w:rPr>
        <w:t xml:space="preserve"> </w:t>
      </w:r>
      <w:r w:rsidRPr="0023214D">
        <w:t>when</w:t>
      </w:r>
      <w:r w:rsidRPr="0023214D">
        <w:rPr>
          <w:spacing w:val="40"/>
        </w:rPr>
        <w:t xml:space="preserve"> </w:t>
      </w:r>
      <w:r w:rsidRPr="0023214D">
        <w:t>the</w:t>
      </w:r>
      <w:r w:rsidRPr="0023214D">
        <w:rPr>
          <w:spacing w:val="40"/>
        </w:rPr>
        <w:t xml:space="preserve"> </w:t>
      </w:r>
      <w:r w:rsidRPr="0023214D">
        <w:t>company</w:t>
      </w:r>
      <w:r w:rsidRPr="0023214D">
        <w:rPr>
          <w:spacing w:val="40"/>
        </w:rPr>
        <w:t xml:space="preserve"> </w:t>
      </w:r>
      <w:r w:rsidRPr="0023214D">
        <w:t>chooses</w:t>
      </w:r>
      <w:r w:rsidRPr="0023214D">
        <w:rPr>
          <w:spacing w:val="40"/>
        </w:rPr>
        <w:t xml:space="preserve"> </w:t>
      </w:r>
      <w:r w:rsidRPr="0023214D">
        <w:t>to</w:t>
      </w:r>
      <w:r w:rsidRPr="0023214D">
        <w:rPr>
          <w:spacing w:val="40"/>
        </w:rPr>
        <w:t xml:space="preserve"> </w:t>
      </w:r>
      <w:r w:rsidRPr="0023214D">
        <w:t>extend some</w:t>
      </w:r>
      <w:r w:rsidRPr="0023214D">
        <w:rPr>
          <w:spacing w:val="40"/>
        </w:rPr>
        <w:t xml:space="preserve"> </w:t>
      </w:r>
      <w:r w:rsidRPr="0023214D">
        <w:t>type</w:t>
      </w:r>
      <w:r w:rsidRPr="0023214D">
        <w:rPr>
          <w:spacing w:val="40"/>
        </w:rPr>
        <w:t xml:space="preserve"> </w:t>
      </w:r>
      <w:r w:rsidRPr="0023214D">
        <w:t>of</w:t>
      </w:r>
      <w:r w:rsidRPr="0023214D">
        <w:rPr>
          <w:spacing w:val="40"/>
        </w:rPr>
        <w:t xml:space="preserve"> </w:t>
      </w:r>
      <w:r w:rsidRPr="0023214D">
        <w:t>credit</w:t>
      </w:r>
      <w:r w:rsidRPr="0023214D">
        <w:rPr>
          <w:spacing w:val="40"/>
        </w:rPr>
        <w:t xml:space="preserve"> </w:t>
      </w:r>
      <w:r w:rsidRPr="0023214D">
        <w:t>line</w:t>
      </w:r>
      <w:r w:rsidRPr="0023214D">
        <w:rPr>
          <w:spacing w:val="40"/>
        </w:rPr>
        <w:t xml:space="preserve"> </w:t>
      </w:r>
      <w:r w:rsidRPr="0023214D">
        <w:t>or</w:t>
      </w:r>
      <w:r w:rsidRPr="0023214D">
        <w:rPr>
          <w:spacing w:val="40"/>
        </w:rPr>
        <w:t xml:space="preserve"> </w:t>
      </w:r>
      <w:r w:rsidRPr="0023214D">
        <w:t>revolving</w:t>
      </w:r>
      <w:r w:rsidRPr="0023214D">
        <w:rPr>
          <w:spacing w:val="40"/>
        </w:rPr>
        <w:t xml:space="preserve"> </w:t>
      </w:r>
      <w:r w:rsidRPr="0023214D">
        <w:t>credit</w:t>
      </w:r>
      <w:r w:rsidRPr="0023214D">
        <w:rPr>
          <w:spacing w:val="40"/>
        </w:rPr>
        <w:t xml:space="preserve"> </w:t>
      </w:r>
      <w:r w:rsidRPr="0023214D">
        <w:t>to</w:t>
      </w:r>
      <w:r w:rsidRPr="0023214D">
        <w:rPr>
          <w:spacing w:val="40"/>
        </w:rPr>
        <w:t xml:space="preserve"> </w:t>
      </w:r>
      <w:r w:rsidRPr="0023214D">
        <w:t>certain</w:t>
      </w:r>
      <w:r w:rsidRPr="0023214D">
        <w:rPr>
          <w:spacing w:val="40"/>
        </w:rPr>
        <w:t xml:space="preserve"> </w:t>
      </w:r>
      <w:r w:rsidRPr="0023214D">
        <w:t>customers.</w:t>
      </w:r>
      <w:r w:rsidRPr="0023214D">
        <w:rPr>
          <w:spacing w:val="80"/>
        </w:rPr>
        <w:t xml:space="preserve"> </w:t>
      </w:r>
      <w:r w:rsidRPr="0023214D">
        <w:t>The</w:t>
      </w:r>
      <w:r w:rsidRPr="0023214D">
        <w:rPr>
          <w:spacing w:val="40"/>
        </w:rPr>
        <w:t xml:space="preserve"> </w:t>
      </w:r>
      <w:r w:rsidRPr="0023214D">
        <w:t>researcher</w:t>
      </w:r>
      <w:r w:rsidRPr="0023214D">
        <w:rPr>
          <w:spacing w:val="40"/>
        </w:rPr>
        <w:t xml:space="preserve"> </w:t>
      </w:r>
      <w:r w:rsidRPr="0023214D">
        <w:t>also narrates</w:t>
      </w:r>
      <w:r w:rsidRPr="0023214D">
        <w:rPr>
          <w:spacing w:val="40"/>
        </w:rPr>
        <w:t xml:space="preserve"> </w:t>
      </w:r>
      <w:r w:rsidRPr="0023214D">
        <w:t>that</w:t>
      </w:r>
      <w:r w:rsidRPr="0023214D">
        <w:rPr>
          <w:spacing w:val="40"/>
        </w:rPr>
        <w:t xml:space="preserve"> </w:t>
      </w:r>
      <w:r w:rsidRPr="0023214D">
        <w:t>Proper</w:t>
      </w:r>
      <w:r w:rsidRPr="0023214D">
        <w:rPr>
          <w:spacing w:val="40"/>
        </w:rPr>
        <w:t xml:space="preserve"> </w:t>
      </w:r>
      <w:r w:rsidRPr="0023214D">
        <w:t>credit</w:t>
      </w:r>
      <w:r w:rsidRPr="0023214D">
        <w:rPr>
          <w:spacing w:val="40"/>
        </w:rPr>
        <w:t xml:space="preserve"> </w:t>
      </w:r>
      <w:r w:rsidRPr="0023214D">
        <w:t>management</w:t>
      </w:r>
      <w:r w:rsidRPr="0023214D">
        <w:rPr>
          <w:spacing w:val="40"/>
        </w:rPr>
        <w:t xml:space="preserve"> </w:t>
      </w:r>
      <w:r w:rsidRPr="0023214D">
        <w:t>calls</w:t>
      </w:r>
      <w:r w:rsidRPr="0023214D">
        <w:rPr>
          <w:spacing w:val="40"/>
        </w:rPr>
        <w:t xml:space="preserve"> </w:t>
      </w:r>
      <w:r w:rsidRPr="0023214D">
        <w:t>for</w:t>
      </w:r>
      <w:r w:rsidRPr="0023214D">
        <w:rPr>
          <w:spacing w:val="40"/>
        </w:rPr>
        <w:t xml:space="preserve"> </w:t>
      </w:r>
      <w:r w:rsidRPr="0023214D">
        <w:t>setting</w:t>
      </w:r>
      <w:r w:rsidRPr="0023214D">
        <w:rPr>
          <w:spacing w:val="40"/>
        </w:rPr>
        <w:t xml:space="preserve"> </w:t>
      </w:r>
      <w:r w:rsidRPr="0023214D">
        <w:t>specific</w:t>
      </w:r>
      <w:r w:rsidRPr="0023214D">
        <w:rPr>
          <w:spacing w:val="40"/>
        </w:rPr>
        <w:t xml:space="preserve"> </w:t>
      </w:r>
      <w:r w:rsidRPr="0023214D">
        <w:t>criteria</w:t>
      </w:r>
      <w:r w:rsidRPr="0023214D">
        <w:rPr>
          <w:spacing w:val="40"/>
        </w:rPr>
        <w:t xml:space="preserve"> </w:t>
      </w:r>
      <w:r w:rsidRPr="0023214D">
        <w:t>that</w:t>
      </w:r>
      <w:r w:rsidRPr="0023214D">
        <w:rPr>
          <w:spacing w:val="40"/>
        </w:rPr>
        <w:t xml:space="preserve"> </w:t>
      </w:r>
      <w:r w:rsidRPr="0023214D">
        <w:t>a</w:t>
      </w:r>
      <w:r w:rsidRPr="0023214D">
        <w:rPr>
          <w:spacing w:val="40"/>
        </w:rPr>
        <w:t xml:space="preserve"> </w:t>
      </w:r>
      <w:r w:rsidRPr="0023214D">
        <w:t>customer</w:t>
      </w:r>
      <w:r w:rsidRPr="0023214D">
        <w:rPr>
          <w:spacing w:val="40"/>
        </w:rPr>
        <w:t xml:space="preserve"> </w:t>
      </w:r>
      <w:r w:rsidRPr="0023214D">
        <w:t>must</w:t>
      </w:r>
      <w:r w:rsidRPr="0023214D">
        <w:rPr>
          <w:spacing w:val="40"/>
        </w:rPr>
        <w:t xml:space="preserve"> </w:t>
      </w:r>
      <w:r w:rsidRPr="0023214D">
        <w:t>meet</w:t>
      </w:r>
      <w:r w:rsidRPr="0023214D">
        <w:rPr>
          <w:spacing w:val="40"/>
        </w:rPr>
        <w:t xml:space="preserve"> </w:t>
      </w:r>
      <w:r w:rsidRPr="0023214D">
        <w:t>before</w:t>
      </w:r>
      <w:r w:rsidRPr="0023214D">
        <w:rPr>
          <w:spacing w:val="40"/>
        </w:rPr>
        <w:t xml:space="preserve"> </w:t>
      </w:r>
      <w:r w:rsidRPr="0023214D">
        <w:t>receiving</w:t>
      </w:r>
      <w:r w:rsidRPr="0023214D">
        <w:rPr>
          <w:spacing w:val="40"/>
        </w:rPr>
        <w:t xml:space="preserve"> </w:t>
      </w:r>
      <w:r w:rsidRPr="0023214D">
        <w:t>the</w:t>
      </w:r>
      <w:r w:rsidRPr="0023214D">
        <w:rPr>
          <w:spacing w:val="40"/>
        </w:rPr>
        <w:t xml:space="preserve"> </w:t>
      </w:r>
      <w:r w:rsidRPr="0023214D">
        <w:t>required</w:t>
      </w:r>
      <w:r w:rsidRPr="0023214D">
        <w:rPr>
          <w:spacing w:val="40"/>
        </w:rPr>
        <w:t xml:space="preserve"> </w:t>
      </w:r>
      <w:r w:rsidRPr="0023214D">
        <w:t>credit</w:t>
      </w:r>
      <w:r w:rsidRPr="0023214D">
        <w:rPr>
          <w:spacing w:val="40"/>
        </w:rPr>
        <w:t xml:space="preserve"> </w:t>
      </w:r>
      <w:r w:rsidRPr="0023214D">
        <w:t>service.</w:t>
      </w:r>
      <w:r w:rsidRPr="0023214D">
        <w:rPr>
          <w:spacing w:val="40"/>
        </w:rPr>
        <w:t xml:space="preserve"> </w:t>
      </w:r>
      <w:r w:rsidRPr="0023214D">
        <w:t>As</w:t>
      </w:r>
      <w:r w:rsidRPr="0023214D">
        <w:rPr>
          <w:spacing w:val="40"/>
        </w:rPr>
        <w:t xml:space="preserve"> </w:t>
      </w:r>
      <w:r w:rsidRPr="0023214D">
        <w:t>part</w:t>
      </w:r>
      <w:r w:rsidRPr="0023214D">
        <w:rPr>
          <w:spacing w:val="40"/>
        </w:rPr>
        <w:t xml:space="preserve"> </w:t>
      </w:r>
      <w:r w:rsidRPr="0023214D">
        <w:t>of</w:t>
      </w:r>
      <w:r w:rsidRPr="0023214D">
        <w:rPr>
          <w:spacing w:val="40"/>
        </w:rPr>
        <w:t xml:space="preserve"> </w:t>
      </w:r>
      <w:r w:rsidRPr="0023214D">
        <w:t>the</w:t>
      </w:r>
      <w:r w:rsidRPr="0023214D">
        <w:rPr>
          <w:spacing w:val="40"/>
        </w:rPr>
        <w:t xml:space="preserve"> </w:t>
      </w:r>
      <w:r w:rsidRPr="0023214D">
        <w:t>evaluation</w:t>
      </w:r>
      <w:r w:rsidRPr="0023214D">
        <w:rPr>
          <w:spacing w:val="40"/>
        </w:rPr>
        <w:t xml:space="preserve"> </w:t>
      </w:r>
      <w:r w:rsidRPr="0023214D">
        <w:t>process, credit</w:t>
      </w:r>
      <w:r w:rsidRPr="0023214D">
        <w:rPr>
          <w:spacing w:val="40"/>
        </w:rPr>
        <w:t xml:space="preserve"> </w:t>
      </w:r>
      <w:r w:rsidRPr="0023214D">
        <w:t>management</w:t>
      </w:r>
      <w:r w:rsidRPr="0023214D">
        <w:rPr>
          <w:spacing w:val="40"/>
        </w:rPr>
        <w:t xml:space="preserve"> </w:t>
      </w:r>
      <w:r w:rsidRPr="0023214D">
        <w:t>also</w:t>
      </w:r>
      <w:r w:rsidRPr="0023214D">
        <w:rPr>
          <w:spacing w:val="40"/>
        </w:rPr>
        <w:t xml:space="preserve"> </w:t>
      </w:r>
      <w:r w:rsidRPr="0023214D">
        <w:t>calls</w:t>
      </w:r>
      <w:r w:rsidRPr="0023214D">
        <w:rPr>
          <w:spacing w:val="40"/>
        </w:rPr>
        <w:t xml:space="preserve"> </w:t>
      </w:r>
      <w:r w:rsidRPr="0023214D">
        <w:t>for</w:t>
      </w:r>
      <w:r w:rsidRPr="0023214D">
        <w:rPr>
          <w:spacing w:val="40"/>
        </w:rPr>
        <w:t xml:space="preserve"> </w:t>
      </w:r>
      <w:r w:rsidRPr="0023214D">
        <w:t>determining the</w:t>
      </w:r>
      <w:r w:rsidRPr="0023214D">
        <w:rPr>
          <w:spacing w:val="40"/>
        </w:rPr>
        <w:t xml:space="preserve"> </w:t>
      </w:r>
      <w:r w:rsidRPr="0023214D">
        <w:t>total</w:t>
      </w:r>
      <w:r w:rsidRPr="0023214D">
        <w:rPr>
          <w:spacing w:val="40"/>
        </w:rPr>
        <w:t xml:space="preserve"> </w:t>
      </w:r>
      <w:r w:rsidRPr="0023214D">
        <w:t>credit</w:t>
      </w:r>
      <w:r w:rsidRPr="0023214D">
        <w:rPr>
          <w:spacing w:val="40"/>
        </w:rPr>
        <w:t xml:space="preserve"> </w:t>
      </w:r>
      <w:r w:rsidRPr="0023214D">
        <w:t>line</w:t>
      </w:r>
      <w:r w:rsidRPr="0023214D">
        <w:rPr>
          <w:spacing w:val="40"/>
        </w:rPr>
        <w:t xml:space="preserve"> </w:t>
      </w:r>
      <w:r w:rsidRPr="0023214D">
        <w:t>that</w:t>
      </w:r>
      <w:r w:rsidRPr="0023214D">
        <w:rPr>
          <w:spacing w:val="40"/>
        </w:rPr>
        <w:t xml:space="preserve"> </w:t>
      </w:r>
      <w:r w:rsidRPr="0023214D">
        <w:t>will</w:t>
      </w:r>
      <w:r w:rsidRPr="0023214D">
        <w:rPr>
          <w:spacing w:val="40"/>
        </w:rPr>
        <w:t xml:space="preserve"> </w:t>
      </w:r>
      <w:r w:rsidRPr="0023214D">
        <w:t>be</w:t>
      </w:r>
      <w:r w:rsidRPr="0023214D">
        <w:rPr>
          <w:spacing w:val="40"/>
        </w:rPr>
        <w:t xml:space="preserve"> </w:t>
      </w:r>
      <w:r w:rsidRPr="0023214D">
        <w:t>extended</w:t>
      </w:r>
      <w:r w:rsidRPr="0023214D">
        <w:rPr>
          <w:spacing w:val="40"/>
        </w:rPr>
        <w:t xml:space="preserve"> </w:t>
      </w:r>
      <w:r w:rsidRPr="0023214D">
        <w:t>to</w:t>
      </w:r>
      <w:r w:rsidRPr="0023214D">
        <w:rPr>
          <w:spacing w:val="40"/>
        </w:rPr>
        <w:t xml:space="preserve"> </w:t>
      </w:r>
      <w:r w:rsidRPr="0023214D">
        <w:t>a given customer.</w:t>
      </w:r>
    </w:p>
    <w:p w:rsidR="004D693C" w:rsidRDefault="0030057D" w:rsidP="00A6347F">
      <w:pPr>
        <w:pStyle w:val="BodyText"/>
        <w:spacing w:before="200" w:line="360" w:lineRule="auto"/>
        <w:ind w:left="540" w:right="720"/>
      </w:pPr>
      <w:r w:rsidRPr="0023214D">
        <w:t>Pandy</w:t>
      </w:r>
      <w:r w:rsidRPr="0023214D">
        <w:rPr>
          <w:spacing w:val="40"/>
        </w:rPr>
        <w:t xml:space="preserve"> </w:t>
      </w:r>
      <w:r w:rsidRPr="0023214D">
        <w:t>(1997),</w:t>
      </w:r>
      <w:r w:rsidRPr="0023214D">
        <w:rPr>
          <w:spacing w:val="40"/>
        </w:rPr>
        <w:t xml:space="preserve"> </w:t>
      </w:r>
      <w:r w:rsidRPr="0023214D">
        <w:t>effective</w:t>
      </w:r>
      <w:r w:rsidRPr="0023214D">
        <w:rPr>
          <w:spacing w:val="40"/>
        </w:rPr>
        <w:t xml:space="preserve"> </w:t>
      </w:r>
      <w:r w:rsidRPr="0023214D">
        <w:t>credit</w:t>
      </w:r>
      <w:r w:rsidRPr="0023214D">
        <w:rPr>
          <w:spacing w:val="40"/>
        </w:rPr>
        <w:t xml:space="preserve"> </w:t>
      </w:r>
      <w:r w:rsidRPr="0023214D">
        <w:t>management</w:t>
      </w:r>
      <w:r w:rsidRPr="0023214D">
        <w:rPr>
          <w:spacing w:val="40"/>
        </w:rPr>
        <w:t xml:space="preserve"> </w:t>
      </w:r>
      <w:r w:rsidRPr="0023214D">
        <w:t>is</w:t>
      </w:r>
      <w:r w:rsidRPr="0023214D">
        <w:rPr>
          <w:spacing w:val="40"/>
        </w:rPr>
        <w:t xml:space="preserve"> </w:t>
      </w:r>
      <w:r w:rsidRPr="0023214D">
        <w:t>the</w:t>
      </w:r>
      <w:r w:rsidRPr="0023214D">
        <w:rPr>
          <w:spacing w:val="40"/>
        </w:rPr>
        <w:t xml:space="preserve"> </w:t>
      </w:r>
      <w:r w:rsidRPr="0023214D">
        <w:t>output</w:t>
      </w:r>
      <w:r w:rsidRPr="0023214D">
        <w:rPr>
          <w:spacing w:val="40"/>
        </w:rPr>
        <w:t xml:space="preserve"> </w:t>
      </w:r>
      <w:r w:rsidRPr="0023214D">
        <w:t>of</w:t>
      </w:r>
      <w:r w:rsidRPr="0023214D">
        <w:rPr>
          <w:spacing w:val="40"/>
        </w:rPr>
        <w:t xml:space="preserve"> </w:t>
      </w:r>
      <w:r w:rsidRPr="0023214D">
        <w:t>the</w:t>
      </w:r>
      <w:r w:rsidRPr="0023214D">
        <w:rPr>
          <w:spacing w:val="40"/>
        </w:rPr>
        <w:t xml:space="preserve"> </w:t>
      </w:r>
      <w:r w:rsidRPr="0023214D">
        <w:t>credit</w:t>
      </w:r>
      <w:r w:rsidRPr="0023214D">
        <w:rPr>
          <w:spacing w:val="40"/>
        </w:rPr>
        <w:t xml:space="preserve"> </w:t>
      </w:r>
      <w:r w:rsidRPr="0023214D">
        <w:t>policy</w:t>
      </w:r>
      <w:r w:rsidRPr="0023214D">
        <w:rPr>
          <w:spacing w:val="40"/>
        </w:rPr>
        <w:t xml:space="preserve"> </w:t>
      </w:r>
      <w:r w:rsidRPr="0023214D">
        <w:t>that</w:t>
      </w:r>
      <w:r w:rsidRPr="0023214D">
        <w:rPr>
          <w:spacing w:val="40"/>
        </w:rPr>
        <w:t xml:space="preserve"> </w:t>
      </w:r>
      <w:r w:rsidRPr="0023214D">
        <w:t>the financing</w:t>
      </w:r>
      <w:r w:rsidRPr="0023214D">
        <w:rPr>
          <w:spacing w:val="40"/>
        </w:rPr>
        <w:t xml:space="preserve"> </w:t>
      </w:r>
      <w:r w:rsidRPr="0023214D">
        <w:t>institution</w:t>
      </w:r>
      <w:r w:rsidRPr="0023214D">
        <w:rPr>
          <w:spacing w:val="40"/>
        </w:rPr>
        <w:t xml:space="preserve"> </w:t>
      </w:r>
      <w:r w:rsidRPr="0023214D">
        <w:t>is</w:t>
      </w:r>
      <w:r w:rsidRPr="0023214D">
        <w:rPr>
          <w:spacing w:val="40"/>
        </w:rPr>
        <w:t xml:space="preserve"> </w:t>
      </w:r>
      <w:r w:rsidRPr="0023214D">
        <w:t>implemented.</w:t>
      </w:r>
      <w:r w:rsidRPr="0023214D">
        <w:rPr>
          <w:spacing w:val="40"/>
        </w:rPr>
        <w:t xml:space="preserve"> </w:t>
      </w:r>
      <w:r w:rsidRPr="0023214D">
        <w:t>According</w:t>
      </w:r>
      <w:r w:rsidRPr="0023214D">
        <w:rPr>
          <w:spacing w:val="40"/>
        </w:rPr>
        <w:t xml:space="preserve"> </w:t>
      </w:r>
      <w:r w:rsidRPr="0023214D">
        <w:t>to</w:t>
      </w:r>
      <w:r w:rsidRPr="0023214D">
        <w:rPr>
          <w:spacing w:val="40"/>
        </w:rPr>
        <w:t xml:space="preserve"> </w:t>
      </w:r>
      <w:r w:rsidRPr="0023214D">
        <w:t>the</w:t>
      </w:r>
      <w:r w:rsidRPr="0023214D">
        <w:rPr>
          <w:spacing w:val="40"/>
        </w:rPr>
        <w:t xml:space="preserve"> </w:t>
      </w:r>
      <w:r w:rsidRPr="0023214D">
        <w:t>researcher,</w:t>
      </w:r>
      <w:r w:rsidRPr="0023214D">
        <w:rPr>
          <w:spacing w:val="40"/>
        </w:rPr>
        <w:t xml:space="preserve"> </w:t>
      </w:r>
      <w:r w:rsidRPr="0023214D">
        <w:t>the</w:t>
      </w:r>
      <w:r w:rsidRPr="0023214D">
        <w:rPr>
          <w:spacing w:val="40"/>
        </w:rPr>
        <w:t xml:space="preserve"> </w:t>
      </w:r>
      <w:r w:rsidRPr="0023214D">
        <w:t>effectiveness</w:t>
      </w:r>
      <w:r w:rsidRPr="0023214D">
        <w:rPr>
          <w:spacing w:val="40"/>
        </w:rPr>
        <w:t xml:space="preserve"> </w:t>
      </w:r>
      <w:r w:rsidRPr="0023214D">
        <w:t>of</w:t>
      </w:r>
      <w:r w:rsidRPr="0023214D">
        <w:rPr>
          <w:spacing w:val="40"/>
        </w:rPr>
        <w:t xml:space="preserve"> </w:t>
      </w:r>
      <w:r w:rsidRPr="0023214D">
        <w:t>the credit management is dependent on formulation of credit policy, evaluation of credit policy, implementation</w:t>
      </w:r>
      <w:r w:rsidRPr="0023214D">
        <w:rPr>
          <w:spacing w:val="40"/>
        </w:rPr>
        <w:t xml:space="preserve"> </w:t>
      </w:r>
      <w:r w:rsidRPr="0023214D">
        <w:t>of</w:t>
      </w:r>
      <w:r w:rsidRPr="0023214D">
        <w:rPr>
          <w:spacing w:val="40"/>
        </w:rPr>
        <w:t xml:space="preserve"> </w:t>
      </w:r>
      <w:r w:rsidRPr="0023214D">
        <w:t>credit</w:t>
      </w:r>
      <w:r w:rsidRPr="0023214D">
        <w:rPr>
          <w:spacing w:val="40"/>
        </w:rPr>
        <w:t xml:space="preserve"> </w:t>
      </w:r>
      <w:r w:rsidRPr="0023214D">
        <w:t>policy,</w:t>
      </w:r>
      <w:r w:rsidRPr="0023214D">
        <w:rPr>
          <w:spacing w:val="40"/>
        </w:rPr>
        <w:t xml:space="preserve"> </w:t>
      </w:r>
      <w:r w:rsidRPr="0023214D">
        <w:t>Administering</w:t>
      </w:r>
      <w:r w:rsidRPr="0023214D">
        <w:rPr>
          <w:spacing w:val="40"/>
        </w:rPr>
        <w:t xml:space="preserve"> </w:t>
      </w:r>
      <w:r w:rsidRPr="0023214D">
        <w:t>and</w:t>
      </w:r>
      <w:r w:rsidRPr="0023214D">
        <w:rPr>
          <w:spacing w:val="40"/>
        </w:rPr>
        <w:t xml:space="preserve"> </w:t>
      </w:r>
      <w:r w:rsidRPr="0023214D">
        <w:t>controlling</w:t>
      </w:r>
      <w:r w:rsidRPr="0023214D">
        <w:rPr>
          <w:spacing w:val="40"/>
        </w:rPr>
        <w:t xml:space="preserve"> </w:t>
      </w:r>
      <w:r w:rsidRPr="0023214D">
        <w:t>the</w:t>
      </w:r>
      <w:r w:rsidRPr="0023214D">
        <w:rPr>
          <w:spacing w:val="40"/>
        </w:rPr>
        <w:t xml:space="preserve"> </w:t>
      </w:r>
      <w:r w:rsidRPr="0023214D">
        <w:t>credit</w:t>
      </w:r>
      <w:r w:rsidRPr="0023214D">
        <w:rPr>
          <w:spacing w:val="40"/>
        </w:rPr>
        <w:t xml:space="preserve"> </w:t>
      </w:r>
      <w:r w:rsidRPr="0023214D">
        <w:t>policy.</w:t>
      </w:r>
    </w:p>
    <w:p w:rsidR="004D693C" w:rsidRDefault="0030057D" w:rsidP="00A6347F">
      <w:pPr>
        <w:pStyle w:val="Heading3"/>
        <w:spacing w:before="120" w:after="120"/>
        <w:ind w:left="964" w:right="720"/>
      </w:pPr>
      <w:bookmarkStart w:id="29" w:name="_Toc207537461"/>
      <w:r w:rsidRPr="001F0B3C">
        <w:t>2.1.3</w:t>
      </w:r>
      <w:r w:rsidR="00FB6AF6">
        <w:t xml:space="preserve">. </w:t>
      </w:r>
      <w:r w:rsidRPr="001F0B3C">
        <w:t>Credit Management Process</w:t>
      </w:r>
      <w:bookmarkEnd w:id="29"/>
    </w:p>
    <w:p w:rsidR="00D15631" w:rsidRDefault="0030057D" w:rsidP="00A6347F">
      <w:pPr>
        <w:pStyle w:val="BodyText"/>
        <w:spacing w:before="120" w:after="120" w:line="360" w:lineRule="auto"/>
        <w:ind w:left="540" w:right="720"/>
      </w:pPr>
      <w:r w:rsidRPr="0023214D">
        <w:t>Credit process is the core process adopted by any bank and it has the authorized organ</w:t>
      </w:r>
      <w:r w:rsidRPr="0023214D">
        <w:rPr>
          <w:spacing w:val="40"/>
        </w:rPr>
        <w:t xml:space="preserve"> </w:t>
      </w:r>
      <w:r w:rsidRPr="0023214D">
        <w:t>to pass decisions whether or not lend to the requested loans to the entity or individual borrowers after assessing</w:t>
      </w:r>
      <w:r w:rsidRPr="0023214D">
        <w:rPr>
          <w:spacing w:val="35"/>
        </w:rPr>
        <w:t xml:space="preserve"> </w:t>
      </w:r>
      <w:r w:rsidRPr="0023214D">
        <w:t>the</w:t>
      </w:r>
      <w:r w:rsidRPr="0023214D">
        <w:rPr>
          <w:spacing w:val="41"/>
        </w:rPr>
        <w:t xml:space="preserve"> </w:t>
      </w:r>
      <w:r w:rsidRPr="0023214D">
        <w:t>credit</w:t>
      </w:r>
      <w:r w:rsidRPr="0023214D">
        <w:rPr>
          <w:spacing w:val="40"/>
        </w:rPr>
        <w:t xml:space="preserve"> </w:t>
      </w:r>
      <w:r w:rsidRPr="0023214D">
        <w:t>worthiness,</w:t>
      </w:r>
      <w:r w:rsidRPr="0023214D">
        <w:rPr>
          <w:spacing w:val="41"/>
        </w:rPr>
        <w:t xml:space="preserve"> </w:t>
      </w:r>
      <w:r w:rsidRPr="0023214D">
        <w:t>integrity,</w:t>
      </w:r>
      <w:r w:rsidRPr="0023214D">
        <w:rPr>
          <w:spacing w:val="39"/>
        </w:rPr>
        <w:t xml:space="preserve"> </w:t>
      </w:r>
      <w:r w:rsidRPr="0023214D">
        <w:t>financial</w:t>
      </w:r>
      <w:r w:rsidRPr="0023214D">
        <w:rPr>
          <w:spacing w:val="39"/>
        </w:rPr>
        <w:t xml:space="preserve"> </w:t>
      </w:r>
      <w:r w:rsidRPr="0023214D">
        <w:t>position,</w:t>
      </w:r>
      <w:r w:rsidRPr="0023214D">
        <w:rPr>
          <w:spacing w:val="40"/>
        </w:rPr>
        <w:t xml:space="preserve"> </w:t>
      </w:r>
      <w:r w:rsidRPr="0023214D">
        <w:t>customer</w:t>
      </w:r>
      <w:r w:rsidRPr="0023214D">
        <w:rPr>
          <w:spacing w:val="38"/>
        </w:rPr>
        <w:t xml:space="preserve"> </w:t>
      </w:r>
      <w:r w:rsidRPr="0023214D">
        <w:t>identity</w:t>
      </w:r>
      <w:r w:rsidRPr="0023214D">
        <w:rPr>
          <w:spacing w:val="34"/>
        </w:rPr>
        <w:t xml:space="preserve"> </w:t>
      </w:r>
      <w:r w:rsidRPr="0023214D">
        <w:t>and</w:t>
      </w:r>
      <w:r w:rsidRPr="0023214D">
        <w:rPr>
          <w:spacing w:val="42"/>
        </w:rPr>
        <w:t xml:space="preserve"> </w:t>
      </w:r>
      <w:r w:rsidRPr="0023214D">
        <w:rPr>
          <w:spacing w:val="-2"/>
        </w:rPr>
        <w:t>repayment</w:t>
      </w:r>
      <w:r>
        <w:t xml:space="preserve"> </w:t>
      </w:r>
      <w:r w:rsidRPr="0023214D">
        <w:t>capacity of the entity or borrower. According to Basu and Rolfs (1995), they indicate that the success of credit lending institutions is built on a proper and quality credit management</w:t>
      </w:r>
      <w:r w:rsidRPr="0023214D">
        <w:rPr>
          <w:spacing w:val="40"/>
        </w:rPr>
        <w:t xml:space="preserve"> </w:t>
      </w:r>
      <w:r w:rsidRPr="0023214D">
        <w:t xml:space="preserve">process. To maintain the health of granted loans managements at each level should be eager in taking relevant decisions based on the follow up reports received. </w:t>
      </w:r>
    </w:p>
    <w:p w:rsidR="00A6347F" w:rsidRDefault="0030057D" w:rsidP="00A6347F">
      <w:pPr>
        <w:pStyle w:val="BodyText"/>
        <w:spacing w:before="120" w:after="120" w:line="360" w:lineRule="auto"/>
        <w:ind w:left="540" w:right="720"/>
        <w:rPr>
          <w:spacing w:val="-6"/>
        </w:rPr>
      </w:pPr>
      <w:r w:rsidRPr="0023214D">
        <w:t>Ineffective management process is one of the reasons that led to increase the bad loan ratios of the institution.</w:t>
      </w:r>
      <w:r w:rsidRPr="0023214D">
        <w:rPr>
          <w:spacing w:val="40"/>
        </w:rPr>
        <w:t xml:space="preserve"> </w:t>
      </w:r>
      <w:r w:rsidRPr="0023214D">
        <w:t>Coyle (2001), a weak credit risk management system is a means for many non-performing loans.</w:t>
      </w:r>
      <w:r w:rsidR="00751815">
        <w:t xml:space="preserve"> </w:t>
      </w:r>
      <w:r w:rsidRPr="0023214D">
        <w:t>The fundamental objective of credit lending institutions is</w:t>
      </w:r>
      <w:r w:rsidRPr="0023214D">
        <w:rPr>
          <w:spacing w:val="80"/>
          <w:w w:val="150"/>
        </w:rPr>
        <w:t xml:space="preserve"> </w:t>
      </w:r>
      <w:r w:rsidRPr="0023214D">
        <w:t>to make profitable loans with minimal risk Boakye (2015), Management should target specific industries or markets in which lending</w:t>
      </w:r>
      <w:r w:rsidRPr="0023214D">
        <w:rPr>
          <w:spacing w:val="-7"/>
        </w:rPr>
        <w:t xml:space="preserve"> </w:t>
      </w:r>
      <w:r w:rsidRPr="0023214D">
        <w:t>officers</w:t>
      </w:r>
      <w:r w:rsidRPr="0023214D">
        <w:rPr>
          <w:spacing w:val="-6"/>
        </w:rPr>
        <w:t xml:space="preserve"> </w:t>
      </w:r>
      <w:r w:rsidRPr="0023214D">
        <w:t>have</w:t>
      </w:r>
      <w:r w:rsidRPr="0023214D">
        <w:rPr>
          <w:spacing w:val="-6"/>
        </w:rPr>
        <w:t xml:space="preserve"> </w:t>
      </w:r>
      <w:r w:rsidRPr="0023214D">
        <w:t>expertise.</w:t>
      </w:r>
      <w:r w:rsidRPr="0023214D">
        <w:rPr>
          <w:spacing w:val="-6"/>
        </w:rPr>
        <w:t xml:space="preserve"> </w:t>
      </w:r>
    </w:p>
    <w:p w:rsidR="00DB783D" w:rsidRDefault="0030057D" w:rsidP="00A6347F">
      <w:pPr>
        <w:pStyle w:val="BodyText"/>
        <w:spacing w:before="120" w:after="120" w:line="360" w:lineRule="auto"/>
        <w:ind w:left="540" w:right="720"/>
      </w:pPr>
      <w:r w:rsidRPr="0023214D">
        <w:lastRenderedPageBreak/>
        <w:t>The</w:t>
      </w:r>
      <w:r w:rsidRPr="0023214D">
        <w:rPr>
          <w:spacing w:val="-4"/>
        </w:rPr>
        <w:t xml:space="preserve"> </w:t>
      </w:r>
      <w:r w:rsidRPr="0023214D">
        <w:t>credit</w:t>
      </w:r>
      <w:r w:rsidRPr="0023214D">
        <w:rPr>
          <w:spacing w:val="-4"/>
        </w:rPr>
        <w:t xml:space="preserve"> </w:t>
      </w:r>
      <w:r w:rsidRPr="0023214D">
        <w:t>process</w:t>
      </w:r>
      <w:r w:rsidRPr="0023214D">
        <w:rPr>
          <w:spacing w:val="-5"/>
        </w:rPr>
        <w:t xml:space="preserve"> </w:t>
      </w:r>
      <w:r w:rsidRPr="0023214D">
        <w:t>relies</w:t>
      </w:r>
      <w:r w:rsidRPr="0023214D">
        <w:rPr>
          <w:spacing w:val="-5"/>
        </w:rPr>
        <w:t xml:space="preserve"> </w:t>
      </w:r>
      <w:r w:rsidRPr="0023214D">
        <w:t>on</w:t>
      </w:r>
      <w:r w:rsidRPr="0023214D">
        <w:rPr>
          <w:spacing w:val="-3"/>
        </w:rPr>
        <w:t xml:space="preserve"> </w:t>
      </w:r>
      <w:r w:rsidRPr="0023214D">
        <w:t>each</w:t>
      </w:r>
      <w:r w:rsidRPr="0023214D">
        <w:rPr>
          <w:spacing w:val="-3"/>
        </w:rPr>
        <w:t xml:space="preserve"> </w:t>
      </w:r>
      <w:r w:rsidRPr="0023214D">
        <w:t>bank’s</w:t>
      </w:r>
      <w:r w:rsidRPr="0023214D">
        <w:rPr>
          <w:spacing w:val="-3"/>
        </w:rPr>
        <w:t xml:space="preserve"> </w:t>
      </w:r>
      <w:r w:rsidRPr="0023214D">
        <w:t>systems</w:t>
      </w:r>
      <w:r w:rsidRPr="0023214D">
        <w:rPr>
          <w:spacing w:val="-5"/>
        </w:rPr>
        <w:t xml:space="preserve"> </w:t>
      </w:r>
      <w:r w:rsidRPr="0023214D">
        <w:t>and</w:t>
      </w:r>
      <w:r w:rsidRPr="0023214D">
        <w:rPr>
          <w:spacing w:val="-3"/>
        </w:rPr>
        <w:t xml:space="preserve"> </w:t>
      </w:r>
      <w:r w:rsidRPr="0023214D">
        <w:t>controls</w:t>
      </w:r>
      <w:r w:rsidRPr="0023214D">
        <w:rPr>
          <w:spacing w:val="-5"/>
        </w:rPr>
        <w:t xml:space="preserve"> </w:t>
      </w:r>
      <w:r w:rsidRPr="0023214D">
        <w:t>to allow management and credit officers to evaluate risk and return tradeoffs.</w:t>
      </w:r>
      <w:r w:rsidR="00A6347F">
        <w:t xml:space="preserve"> </w:t>
      </w:r>
      <w:r w:rsidRPr="0023214D">
        <w:t>According to Timothy (1995), the credit process includes three functions: business development and credit analysis, credit execution and administration, and credit review.</w:t>
      </w:r>
    </w:p>
    <w:p w:rsidR="00DB783D" w:rsidRDefault="00DB783D" w:rsidP="00A6347F">
      <w:pPr>
        <w:pStyle w:val="BodyText"/>
        <w:spacing w:before="120" w:line="360" w:lineRule="auto"/>
        <w:ind w:left="540" w:right="720"/>
      </w:pPr>
      <w:r w:rsidRPr="00DB783D">
        <w:rPr>
          <w:bCs/>
        </w:rPr>
        <w:t>Business development and credit analysis</w:t>
      </w:r>
      <w:r w:rsidRPr="00DB783D">
        <w:t xml:space="preserve">: Business development is the process of marketing bank services to existing and potential customers. With lending, it involves identifying new credit customers and soliciting their banking business, as well as maintaining relationships with current customers and cross-selling non-credit services </w:t>
      </w:r>
      <w:r w:rsidRPr="00DB783D">
        <w:rPr>
          <w:i/>
          <w:iCs/>
        </w:rPr>
        <w:t>(Smith, 2020)</w:t>
      </w:r>
      <w:r w:rsidRPr="00DB783D">
        <w:t>.</w:t>
      </w:r>
    </w:p>
    <w:p w:rsidR="00DB783D" w:rsidRDefault="00DB783D" w:rsidP="00A6347F">
      <w:pPr>
        <w:pStyle w:val="BodyText"/>
        <w:spacing w:before="120" w:line="360" w:lineRule="auto"/>
        <w:ind w:left="540" w:right="720"/>
      </w:pPr>
      <w:r w:rsidRPr="00DB783D">
        <w:rPr>
          <w:bCs/>
        </w:rPr>
        <w:t>Credit execution and administration</w:t>
      </w:r>
      <w:r w:rsidRPr="00DB783D">
        <w:t xml:space="preserve">: The formal credit decision can be made individually or by committee, depending on a bank’s organizational structure. This structure varies with a bank’s size, number of employees, and type of loans handled. A bank’s Board of Directors normally has the final say on which loans are approved. Typically, each lending officer has independent authority to approve loans up to some fixed dollar amount </w:t>
      </w:r>
      <w:r w:rsidRPr="00DB783D">
        <w:rPr>
          <w:i/>
          <w:iCs/>
        </w:rPr>
        <w:t>(Brown, 2019)</w:t>
      </w:r>
      <w:r w:rsidRPr="00DB783D">
        <w:t>.</w:t>
      </w:r>
    </w:p>
    <w:p w:rsidR="00DB783D" w:rsidRPr="00DB783D" w:rsidRDefault="00DB783D" w:rsidP="00A6347F">
      <w:pPr>
        <w:pStyle w:val="BodyText"/>
        <w:spacing w:before="120" w:line="360" w:lineRule="auto"/>
        <w:ind w:left="540" w:right="720"/>
      </w:pPr>
      <w:r w:rsidRPr="00DB783D">
        <w:rPr>
          <w:bCs/>
        </w:rPr>
        <w:t>Credit review</w:t>
      </w:r>
      <w:r w:rsidRPr="00DB783D">
        <w:t xml:space="preserve">: The loan review effort is directed at reducing credit risk as well as handling problem loans and liquidating assets of failed borrowers. Effective credit management separates loan review from credit analysis, execution, and administration. The review process can be divided into two functions: monitoring the performance of existing loans and handling problem loans </w:t>
      </w:r>
      <w:r w:rsidRPr="00DB783D">
        <w:rPr>
          <w:i/>
          <w:iCs/>
        </w:rPr>
        <w:t>(Jones, 2021)</w:t>
      </w:r>
      <w:r w:rsidRPr="00DB783D">
        <w:t>.</w:t>
      </w:r>
    </w:p>
    <w:p w:rsidR="00751815" w:rsidRDefault="0030057D" w:rsidP="00A6347F">
      <w:pPr>
        <w:pStyle w:val="Heading3"/>
        <w:spacing w:before="0" w:after="120"/>
        <w:ind w:left="964" w:right="720"/>
      </w:pPr>
      <w:bookmarkStart w:id="30" w:name="_Toc207537462"/>
      <w:r w:rsidRPr="00751815">
        <w:t>2.1.4</w:t>
      </w:r>
      <w:r w:rsidR="00136C79" w:rsidRPr="00751815">
        <w:t xml:space="preserve">. </w:t>
      </w:r>
      <w:r w:rsidRPr="00751815">
        <w:t>Areas of Credit Management</w:t>
      </w:r>
      <w:bookmarkEnd w:id="30"/>
    </w:p>
    <w:p w:rsidR="00B332F3" w:rsidRDefault="0030057D" w:rsidP="00A6347F">
      <w:pPr>
        <w:pStyle w:val="BodyText"/>
        <w:spacing w:line="360" w:lineRule="auto"/>
        <w:ind w:left="540" w:right="720"/>
        <w:rPr>
          <w:spacing w:val="-2"/>
        </w:rPr>
      </w:pPr>
      <w:r w:rsidRPr="0023214D">
        <w:t>Every</w:t>
      </w:r>
      <w:r w:rsidRPr="0023214D">
        <w:rPr>
          <w:spacing w:val="-3"/>
        </w:rPr>
        <w:t xml:space="preserve"> </w:t>
      </w:r>
      <w:r w:rsidRPr="0023214D">
        <w:t>financial institution engaged in the credit financing sector is prioritizing the most focusing areas of the credit management sequentially based on the encountered risks in the loaning process. According</w:t>
      </w:r>
      <w:r w:rsidRPr="0023214D">
        <w:rPr>
          <w:spacing w:val="-1"/>
        </w:rPr>
        <w:t xml:space="preserve"> </w:t>
      </w:r>
      <w:r w:rsidRPr="0023214D">
        <w:t xml:space="preserve">to Edwards (2004), Credit Management process of banks can be summarized in three main stages, namely Credit Initiation, Documentation and Disbursement and Credit administration or monitoring. Lenders give due attention for more risky areas in the lending activity. The areas which need special management concentration are described here under </w:t>
      </w:r>
      <w:r w:rsidRPr="0023214D">
        <w:rPr>
          <w:spacing w:val="-2"/>
        </w:rPr>
        <w:t>accordingly</w:t>
      </w:r>
      <w:r>
        <w:rPr>
          <w:spacing w:val="-2"/>
        </w:rPr>
        <w:t>.</w:t>
      </w:r>
    </w:p>
    <w:p w:rsidR="00A6347F" w:rsidRDefault="0030057D" w:rsidP="00A6347F">
      <w:pPr>
        <w:pStyle w:val="BodyText"/>
        <w:spacing w:line="360" w:lineRule="auto"/>
        <w:ind w:left="540" w:right="720"/>
      </w:pPr>
      <w:r w:rsidRPr="00751815">
        <w:rPr>
          <w:b/>
        </w:rPr>
        <w:t xml:space="preserve">Credit initiation: - </w:t>
      </w:r>
      <w:r w:rsidRPr="00751815">
        <w:t>credit initiation is one of the credit management areas of many credit lending institutions. The credit initiation is a process that starts from a market analysis and ends at the credit application approval Emmanuel (2012). According to Emmanuel, this process includes, survey and industry studies, prospect lists, customer solicitation, negation</w:t>
      </w:r>
      <w:r w:rsidRPr="00751815">
        <w:rPr>
          <w:spacing w:val="40"/>
        </w:rPr>
        <w:t xml:space="preserve"> </w:t>
      </w:r>
      <w:r w:rsidRPr="00751815">
        <w:t xml:space="preserve">&amp; presentation, credit committee approval and customer advice. </w:t>
      </w:r>
      <w:r w:rsidR="00D15631">
        <w:t xml:space="preserve"> </w:t>
      </w:r>
    </w:p>
    <w:p w:rsidR="00A6347F" w:rsidRDefault="00A6347F" w:rsidP="00A6347F">
      <w:pPr>
        <w:pStyle w:val="BodyText"/>
        <w:spacing w:line="360" w:lineRule="auto"/>
        <w:ind w:left="540" w:right="720"/>
      </w:pPr>
    </w:p>
    <w:p w:rsidR="00B332F3" w:rsidRDefault="0030057D" w:rsidP="00A6347F">
      <w:pPr>
        <w:pStyle w:val="BodyText"/>
        <w:spacing w:line="360" w:lineRule="auto"/>
        <w:ind w:left="540" w:right="720"/>
        <w:rPr>
          <w:spacing w:val="-2"/>
        </w:rPr>
      </w:pPr>
      <w:r w:rsidRPr="00751815">
        <w:lastRenderedPageBreak/>
        <w:t>The credit initiation and analysis process should follow a typical diagnostic process flow, beginning</w:t>
      </w:r>
      <w:r w:rsidRPr="00D15631">
        <w:rPr>
          <w:spacing w:val="-1"/>
        </w:rPr>
        <w:t xml:space="preserve"> </w:t>
      </w:r>
      <w:r w:rsidRPr="00751815">
        <w:t>with screening</w:t>
      </w:r>
      <w:r w:rsidRPr="00D15631">
        <w:rPr>
          <w:spacing w:val="-1"/>
        </w:rPr>
        <w:t xml:space="preserve"> </w:t>
      </w:r>
      <w:r w:rsidRPr="00751815">
        <w:t>of potential</w:t>
      </w:r>
      <w:r w:rsidRPr="00D15631">
        <w:rPr>
          <w:spacing w:val="-4"/>
        </w:rPr>
        <w:t xml:space="preserve"> </w:t>
      </w:r>
      <w:r w:rsidRPr="00751815">
        <w:t>customers</w:t>
      </w:r>
      <w:r w:rsidRPr="00D15631">
        <w:rPr>
          <w:spacing w:val="-4"/>
        </w:rPr>
        <w:t xml:space="preserve"> </w:t>
      </w:r>
      <w:r w:rsidRPr="00751815">
        <w:t>and</w:t>
      </w:r>
      <w:r w:rsidRPr="00D15631">
        <w:rPr>
          <w:spacing w:val="-2"/>
        </w:rPr>
        <w:t xml:space="preserve"> </w:t>
      </w:r>
      <w:r w:rsidRPr="00751815">
        <w:t>data</w:t>
      </w:r>
      <w:r w:rsidRPr="00D15631">
        <w:rPr>
          <w:spacing w:val="-4"/>
        </w:rPr>
        <w:t xml:space="preserve"> </w:t>
      </w:r>
      <w:r w:rsidRPr="00751815">
        <w:t>collection,</w:t>
      </w:r>
      <w:r w:rsidRPr="00D15631">
        <w:rPr>
          <w:spacing w:val="-4"/>
        </w:rPr>
        <w:t xml:space="preserve"> </w:t>
      </w:r>
      <w:r w:rsidRPr="00751815">
        <w:t>followed</w:t>
      </w:r>
      <w:r w:rsidRPr="00D15631">
        <w:rPr>
          <w:spacing w:val="-2"/>
        </w:rPr>
        <w:t xml:space="preserve"> </w:t>
      </w:r>
      <w:r w:rsidRPr="00751815">
        <w:t>by</w:t>
      </w:r>
      <w:r w:rsidRPr="00D15631">
        <w:rPr>
          <w:spacing w:val="-8"/>
        </w:rPr>
        <w:t xml:space="preserve"> </w:t>
      </w:r>
      <w:r w:rsidRPr="00751815">
        <w:t>identification,</w:t>
      </w:r>
      <w:r w:rsidRPr="00D15631">
        <w:rPr>
          <w:spacing w:val="-4"/>
        </w:rPr>
        <w:t xml:space="preserve"> </w:t>
      </w:r>
      <w:r w:rsidRPr="00751815">
        <w:t>analysis</w:t>
      </w:r>
      <w:r w:rsidRPr="00D15631">
        <w:rPr>
          <w:spacing w:val="-4"/>
        </w:rPr>
        <w:t xml:space="preserve"> </w:t>
      </w:r>
      <w:r w:rsidRPr="00751815">
        <w:t>and</w:t>
      </w:r>
      <w:r w:rsidRPr="00D15631">
        <w:rPr>
          <w:spacing w:val="-5"/>
        </w:rPr>
        <w:t xml:space="preserve"> </w:t>
      </w:r>
      <w:r w:rsidRPr="00751815">
        <w:t>measurement of risks, and then moving to a series of specific risk evaluation and risk mitigation actions in preparing for a credit decision.</w:t>
      </w:r>
    </w:p>
    <w:p w:rsidR="00B332F3" w:rsidRDefault="0030057D" w:rsidP="00A6347F">
      <w:pPr>
        <w:pStyle w:val="BodyText"/>
        <w:spacing w:line="360" w:lineRule="auto"/>
        <w:ind w:left="540" w:right="720"/>
        <w:rPr>
          <w:spacing w:val="-2"/>
        </w:rPr>
      </w:pPr>
      <w:r w:rsidRPr="00751815">
        <w:rPr>
          <w:b/>
        </w:rPr>
        <w:t>Disbursement</w:t>
      </w:r>
      <w:r w:rsidRPr="00751815">
        <w:t>: - transferring the credit grant to customers through verifying wither beneficiary is fulfill all terms and conditions that is stipulated on the grant agreement</w:t>
      </w:r>
      <w:r w:rsidRPr="00751815">
        <w:rPr>
          <w:spacing w:val="40"/>
        </w:rPr>
        <w:t xml:space="preserve"> </w:t>
      </w:r>
      <w:r w:rsidRPr="00751815">
        <w:t>Michael (2015), point out that Credit disbursement is the act of giving or paying out money</w:t>
      </w:r>
      <w:r w:rsidRPr="00751815">
        <w:rPr>
          <w:spacing w:val="40"/>
        </w:rPr>
        <w:t xml:space="preserve"> </w:t>
      </w:r>
      <w:r w:rsidRPr="00751815">
        <w:t>to customers who have been accessed and approved to be given credit. In the loan disbursement process lenders should make sure does the credit is utilized for the planed objective as per the contracts signed between the lender and the borrower. The researcher</w:t>
      </w:r>
      <w:r w:rsidRPr="00751815">
        <w:rPr>
          <w:spacing w:val="40"/>
        </w:rPr>
        <w:t xml:space="preserve"> </w:t>
      </w:r>
      <w:r w:rsidRPr="00751815">
        <w:t>also recommends lenders to verify the authenticity of the security and other required documentations are received certified before funds are given out to the qualified customer.</w:t>
      </w:r>
    </w:p>
    <w:p w:rsidR="00B332F3" w:rsidRDefault="0030057D" w:rsidP="00A6347F">
      <w:pPr>
        <w:pStyle w:val="BodyText"/>
        <w:spacing w:line="360" w:lineRule="auto"/>
        <w:ind w:left="540" w:right="720"/>
        <w:rPr>
          <w:spacing w:val="-2"/>
        </w:rPr>
      </w:pPr>
      <w:r w:rsidRPr="00751815">
        <w:rPr>
          <w:b/>
        </w:rPr>
        <w:t>Credit Monitoring</w:t>
      </w:r>
      <w:r w:rsidRPr="00751815">
        <w:t>: - According to Emmanuel (2012), credit monitoring refers to the credit support, control systems and other practices necessary for the effective monitoring of credit risks</w:t>
      </w:r>
      <w:r w:rsidRPr="00751815">
        <w:rPr>
          <w:spacing w:val="36"/>
        </w:rPr>
        <w:t xml:space="preserve"> </w:t>
      </w:r>
      <w:r w:rsidRPr="00751815">
        <w:t>taken</w:t>
      </w:r>
      <w:r w:rsidRPr="00751815">
        <w:rPr>
          <w:spacing w:val="36"/>
        </w:rPr>
        <w:t xml:space="preserve"> </w:t>
      </w:r>
      <w:r w:rsidRPr="00751815">
        <w:t>by</w:t>
      </w:r>
      <w:r w:rsidRPr="00751815">
        <w:rPr>
          <w:spacing w:val="31"/>
        </w:rPr>
        <w:t xml:space="preserve"> </w:t>
      </w:r>
      <w:r w:rsidRPr="00751815">
        <w:t>the</w:t>
      </w:r>
      <w:r w:rsidRPr="00751815">
        <w:rPr>
          <w:spacing w:val="35"/>
        </w:rPr>
        <w:t xml:space="preserve"> </w:t>
      </w:r>
      <w:r w:rsidRPr="00751815">
        <w:t>Bank.</w:t>
      </w:r>
      <w:r w:rsidRPr="00751815">
        <w:rPr>
          <w:spacing w:val="39"/>
        </w:rPr>
        <w:t xml:space="preserve"> </w:t>
      </w:r>
      <w:r w:rsidRPr="00751815">
        <w:t>The</w:t>
      </w:r>
      <w:r w:rsidRPr="00751815">
        <w:rPr>
          <w:spacing w:val="34"/>
        </w:rPr>
        <w:t xml:space="preserve"> </w:t>
      </w:r>
      <w:r w:rsidRPr="00751815">
        <w:t>researcher</w:t>
      </w:r>
      <w:r w:rsidRPr="00751815">
        <w:rPr>
          <w:spacing w:val="35"/>
        </w:rPr>
        <w:t xml:space="preserve"> </w:t>
      </w:r>
      <w:r w:rsidRPr="00751815">
        <w:t>points</w:t>
      </w:r>
      <w:r w:rsidRPr="00751815">
        <w:rPr>
          <w:spacing w:val="36"/>
        </w:rPr>
        <w:t xml:space="preserve"> </w:t>
      </w:r>
      <w:r w:rsidRPr="00751815">
        <w:t>out</w:t>
      </w:r>
      <w:r w:rsidRPr="00751815">
        <w:rPr>
          <w:spacing w:val="37"/>
        </w:rPr>
        <w:t xml:space="preserve"> </w:t>
      </w:r>
      <w:r w:rsidRPr="00751815">
        <w:t>Control</w:t>
      </w:r>
      <w:r w:rsidRPr="00751815">
        <w:rPr>
          <w:spacing w:val="36"/>
        </w:rPr>
        <w:t xml:space="preserve"> </w:t>
      </w:r>
      <w:r w:rsidRPr="00751815">
        <w:t>of</w:t>
      </w:r>
      <w:r w:rsidRPr="00751815">
        <w:rPr>
          <w:spacing w:val="35"/>
        </w:rPr>
        <w:t xml:space="preserve"> </w:t>
      </w:r>
      <w:r w:rsidRPr="00751815">
        <w:t>Credit</w:t>
      </w:r>
      <w:r w:rsidRPr="00751815">
        <w:rPr>
          <w:spacing w:val="36"/>
        </w:rPr>
        <w:t xml:space="preserve"> </w:t>
      </w:r>
      <w:r w:rsidRPr="00751815">
        <w:t>files,</w:t>
      </w:r>
      <w:r w:rsidRPr="00751815">
        <w:rPr>
          <w:spacing w:val="36"/>
        </w:rPr>
        <w:t xml:space="preserve"> </w:t>
      </w:r>
      <w:r w:rsidRPr="00751815">
        <w:t>Safekeeping</w:t>
      </w:r>
      <w:r w:rsidRPr="00751815">
        <w:rPr>
          <w:spacing w:val="33"/>
        </w:rPr>
        <w:t xml:space="preserve"> </w:t>
      </w:r>
      <w:r w:rsidRPr="00751815">
        <w:t xml:space="preserve">of </w:t>
      </w:r>
      <w:r w:rsidRPr="0023214D">
        <w:t xml:space="preserve">credit and documentation files, Follow-ups for expirations of essential documents like CA's and insurance, Control of credits and excesses over approved lines, </w:t>
      </w:r>
      <w:r w:rsidR="007C2864" w:rsidRPr="0023214D">
        <w:t>monitoring</w:t>
      </w:r>
      <w:r w:rsidRPr="0023214D">
        <w:t xml:space="preserve"> of collateral inspections, site visits and customer calls, </w:t>
      </w:r>
      <w:r w:rsidR="007C2864" w:rsidRPr="0023214D">
        <w:t>monitoring</w:t>
      </w:r>
      <w:r w:rsidRPr="0023214D">
        <w:t xml:space="preserve"> of repayments under term credits are some of the major credit management areas in the credit monitoring process.</w:t>
      </w:r>
    </w:p>
    <w:p w:rsidR="00751815" w:rsidRPr="00B332F3" w:rsidRDefault="0030057D" w:rsidP="00A6347F">
      <w:pPr>
        <w:pStyle w:val="BodyText"/>
        <w:spacing w:line="360" w:lineRule="auto"/>
        <w:ind w:left="540" w:right="720"/>
        <w:rPr>
          <w:spacing w:val="-2"/>
        </w:rPr>
      </w:pPr>
      <w:r w:rsidRPr="0023214D">
        <w:t>According to Huppi and Feder (1990), concludes</w:t>
      </w:r>
      <w:r w:rsidRPr="00751815">
        <w:rPr>
          <w:spacing w:val="40"/>
        </w:rPr>
        <w:t xml:space="preserve"> </w:t>
      </w:r>
      <w:r w:rsidRPr="0023214D">
        <w:t>that efficient monitoring leads to high repossession of loans by revealing likely dangers (like loan diversions) and reminding defaulters of their responsibilities towards the lending institution, thus calling for redoubling of efforts in the direction of loan repayments. The same with Robinson (1962), many of the agonies, frustrations and distress financial institutions can be reduced by good credit monitoring and follow up process.</w:t>
      </w:r>
    </w:p>
    <w:p w:rsidR="00751815" w:rsidRDefault="0030057D" w:rsidP="00A6347F">
      <w:pPr>
        <w:pStyle w:val="Heading3"/>
        <w:spacing w:before="120"/>
        <w:ind w:left="964" w:right="720"/>
      </w:pPr>
      <w:bookmarkStart w:id="31" w:name="_Toc207537463"/>
      <w:r w:rsidRPr="00751815">
        <w:t>2.1.5</w:t>
      </w:r>
      <w:r w:rsidR="00136C79" w:rsidRPr="00751815">
        <w:t xml:space="preserve">. </w:t>
      </w:r>
      <w:r w:rsidRPr="00751815">
        <w:t>Credit Analysis</w:t>
      </w:r>
      <w:bookmarkEnd w:id="31"/>
    </w:p>
    <w:p w:rsidR="00A6347F" w:rsidRDefault="0030057D" w:rsidP="00A6347F">
      <w:pPr>
        <w:pStyle w:val="BodyText"/>
        <w:spacing w:before="200" w:line="360" w:lineRule="auto"/>
        <w:ind w:left="540" w:right="720"/>
      </w:pPr>
      <w:r w:rsidRPr="0023214D">
        <w:t>Effective Credit analysis plays a vital role to maintain the credit quality through identifying and reducing the upcoming credit risks. According to Boakye (2015), credit analysis is important for deciding the credit worthiness of borrowers, assessing the likelihood of default and diminishing the risk of non-reimbursement to an acceptable level. The researcher also concludes that credit risk</w:t>
      </w:r>
      <w:r w:rsidRPr="0023214D">
        <w:rPr>
          <w:spacing w:val="-2"/>
        </w:rPr>
        <w:t xml:space="preserve"> </w:t>
      </w:r>
      <w:r w:rsidRPr="0023214D">
        <w:t>analysis</w:t>
      </w:r>
      <w:r w:rsidRPr="0023214D">
        <w:rPr>
          <w:spacing w:val="-2"/>
        </w:rPr>
        <w:t xml:space="preserve"> </w:t>
      </w:r>
      <w:r w:rsidRPr="0023214D">
        <w:t>is</w:t>
      </w:r>
      <w:r w:rsidRPr="0023214D">
        <w:rPr>
          <w:spacing w:val="-2"/>
        </w:rPr>
        <w:t xml:space="preserve"> </w:t>
      </w:r>
      <w:r w:rsidRPr="0023214D">
        <w:t>default</w:t>
      </w:r>
      <w:r w:rsidRPr="0023214D">
        <w:rPr>
          <w:spacing w:val="-2"/>
        </w:rPr>
        <w:t xml:space="preserve"> </w:t>
      </w:r>
      <w:r w:rsidRPr="0023214D">
        <w:t>risk investigation,</w:t>
      </w:r>
      <w:r w:rsidRPr="0023214D">
        <w:rPr>
          <w:spacing w:val="-2"/>
        </w:rPr>
        <w:t xml:space="preserve"> </w:t>
      </w:r>
      <w:r w:rsidRPr="0023214D">
        <w:t>in</w:t>
      </w:r>
      <w:r w:rsidRPr="0023214D">
        <w:rPr>
          <w:spacing w:val="-2"/>
        </w:rPr>
        <w:t xml:space="preserve"> </w:t>
      </w:r>
      <w:r w:rsidRPr="0023214D">
        <w:t>which</w:t>
      </w:r>
      <w:r w:rsidRPr="0023214D">
        <w:rPr>
          <w:spacing w:val="-1"/>
        </w:rPr>
        <w:t xml:space="preserve"> </w:t>
      </w:r>
      <w:r w:rsidRPr="0023214D">
        <w:t>the</w:t>
      </w:r>
      <w:r w:rsidRPr="0023214D">
        <w:rPr>
          <w:spacing w:val="-2"/>
        </w:rPr>
        <w:t xml:space="preserve"> </w:t>
      </w:r>
      <w:r w:rsidRPr="0023214D">
        <w:t>loan officers’</w:t>
      </w:r>
      <w:r w:rsidRPr="0023214D">
        <w:rPr>
          <w:spacing w:val="-2"/>
        </w:rPr>
        <w:t xml:space="preserve"> </w:t>
      </w:r>
      <w:r w:rsidRPr="0023214D">
        <w:t>endeavor</w:t>
      </w:r>
      <w:r w:rsidRPr="0023214D">
        <w:rPr>
          <w:spacing w:val="-2"/>
        </w:rPr>
        <w:t xml:space="preserve"> </w:t>
      </w:r>
      <w:r w:rsidRPr="0023214D">
        <w:t>to</w:t>
      </w:r>
      <w:r w:rsidRPr="0023214D">
        <w:rPr>
          <w:spacing w:val="-1"/>
        </w:rPr>
        <w:t xml:space="preserve"> </w:t>
      </w:r>
      <w:r w:rsidRPr="0023214D">
        <w:t>assess a borrower’s capacity</w:t>
      </w:r>
      <w:r w:rsidRPr="0023214D">
        <w:rPr>
          <w:spacing w:val="-1"/>
        </w:rPr>
        <w:t xml:space="preserve"> </w:t>
      </w:r>
      <w:r w:rsidRPr="0023214D">
        <w:t>and eagerness to reimburse.</w:t>
      </w:r>
      <w:r w:rsidR="00751815">
        <w:t xml:space="preserve"> </w:t>
      </w:r>
    </w:p>
    <w:p w:rsidR="00751815" w:rsidRDefault="0030057D" w:rsidP="00A6347F">
      <w:pPr>
        <w:pStyle w:val="BodyText"/>
        <w:spacing w:before="200" w:line="360" w:lineRule="auto"/>
        <w:ind w:left="540" w:right="720"/>
      </w:pPr>
      <w:r w:rsidRPr="0023214D">
        <w:lastRenderedPageBreak/>
        <w:t>To reduce the credit risk on a loan request process conducting a Credit analysis is the most desirable method. This helps to determining the financial strength of the borrowers, estimating the probability of default and reducing the risk of non-repayment to an acceptable level. In general, the credit evaluations processes are done based on the loan officer's subjective assessment (Hagos, 2010).</w:t>
      </w:r>
      <w:r w:rsidR="00751815">
        <w:t xml:space="preserve"> </w:t>
      </w:r>
    </w:p>
    <w:p w:rsidR="00B332F3" w:rsidRDefault="0030057D" w:rsidP="00A6347F">
      <w:pPr>
        <w:pStyle w:val="BodyText"/>
        <w:spacing w:before="200" w:line="360" w:lineRule="auto"/>
        <w:ind w:left="540" w:right="720"/>
      </w:pPr>
      <w:r w:rsidRPr="0023214D">
        <w:t>Once a customer requests a loan, the credit experts analyze all available data to determine whether</w:t>
      </w:r>
      <w:r w:rsidRPr="0023214D">
        <w:rPr>
          <w:spacing w:val="-11"/>
        </w:rPr>
        <w:t xml:space="preserve"> </w:t>
      </w:r>
      <w:r w:rsidRPr="0023214D">
        <w:t>the</w:t>
      </w:r>
      <w:r w:rsidRPr="0023214D">
        <w:rPr>
          <w:spacing w:val="-11"/>
        </w:rPr>
        <w:t xml:space="preserve"> </w:t>
      </w:r>
      <w:r w:rsidRPr="0023214D">
        <w:t>loan</w:t>
      </w:r>
      <w:r w:rsidRPr="0023214D">
        <w:rPr>
          <w:spacing w:val="-10"/>
        </w:rPr>
        <w:t xml:space="preserve"> </w:t>
      </w:r>
      <w:r w:rsidRPr="0023214D">
        <w:t>meets</w:t>
      </w:r>
      <w:r w:rsidRPr="0023214D">
        <w:rPr>
          <w:spacing w:val="-10"/>
        </w:rPr>
        <w:t xml:space="preserve"> </w:t>
      </w:r>
      <w:r w:rsidRPr="0023214D">
        <w:t>the</w:t>
      </w:r>
      <w:r w:rsidRPr="0023214D">
        <w:rPr>
          <w:spacing w:val="-10"/>
        </w:rPr>
        <w:t xml:space="preserve"> </w:t>
      </w:r>
      <w:r w:rsidRPr="0023214D">
        <w:t>bank’s</w:t>
      </w:r>
      <w:r w:rsidRPr="0023214D">
        <w:rPr>
          <w:spacing w:val="-9"/>
        </w:rPr>
        <w:t xml:space="preserve"> </w:t>
      </w:r>
      <w:r w:rsidRPr="0023214D">
        <w:t>risk-return</w:t>
      </w:r>
      <w:r w:rsidRPr="0023214D">
        <w:rPr>
          <w:spacing w:val="-10"/>
        </w:rPr>
        <w:t xml:space="preserve"> </w:t>
      </w:r>
      <w:r w:rsidRPr="0023214D">
        <w:t>objectives.</w:t>
      </w:r>
      <w:r w:rsidRPr="0023214D">
        <w:rPr>
          <w:spacing w:val="-9"/>
        </w:rPr>
        <w:t xml:space="preserve"> </w:t>
      </w:r>
      <w:r w:rsidRPr="0023214D">
        <w:t>To</w:t>
      </w:r>
      <w:r w:rsidRPr="0023214D">
        <w:rPr>
          <w:spacing w:val="-9"/>
        </w:rPr>
        <w:t xml:space="preserve"> </w:t>
      </w:r>
      <w:r w:rsidRPr="0023214D">
        <w:t>ensure</w:t>
      </w:r>
      <w:r w:rsidRPr="0023214D">
        <w:rPr>
          <w:spacing w:val="-11"/>
        </w:rPr>
        <w:t xml:space="preserve"> </w:t>
      </w:r>
      <w:r w:rsidRPr="0023214D">
        <w:t>this</w:t>
      </w:r>
      <w:r w:rsidRPr="0023214D">
        <w:rPr>
          <w:spacing w:val="-10"/>
        </w:rPr>
        <w:t xml:space="preserve"> </w:t>
      </w:r>
      <w:r w:rsidRPr="0023214D">
        <w:t>objective</w:t>
      </w:r>
      <w:r w:rsidRPr="0023214D">
        <w:rPr>
          <w:spacing w:val="-11"/>
        </w:rPr>
        <w:t xml:space="preserve"> </w:t>
      </w:r>
      <w:r w:rsidRPr="0023214D">
        <w:t>every</w:t>
      </w:r>
      <w:r w:rsidRPr="0023214D">
        <w:rPr>
          <w:spacing w:val="-11"/>
        </w:rPr>
        <w:t xml:space="preserve"> </w:t>
      </w:r>
      <w:r w:rsidRPr="0023214D">
        <w:t>financial institution, Bankers and lenders engaged in the loaning sector are most of the time used the 5 C</w:t>
      </w:r>
      <w:r>
        <w:t>s</w:t>
      </w:r>
      <w:r w:rsidRPr="0023214D">
        <w:rPr>
          <w:spacing w:val="-11"/>
        </w:rPr>
        <w:t xml:space="preserve"> </w:t>
      </w:r>
      <w:r w:rsidRPr="0023214D">
        <w:t>of</w:t>
      </w:r>
      <w:r w:rsidRPr="0023214D">
        <w:rPr>
          <w:spacing w:val="-12"/>
        </w:rPr>
        <w:t xml:space="preserve"> </w:t>
      </w:r>
      <w:r w:rsidRPr="0023214D">
        <w:t>credit</w:t>
      </w:r>
      <w:r w:rsidRPr="0023214D">
        <w:rPr>
          <w:spacing w:val="-11"/>
        </w:rPr>
        <w:t xml:space="preserve"> </w:t>
      </w:r>
      <w:r w:rsidRPr="0023214D">
        <w:t>to</w:t>
      </w:r>
      <w:r w:rsidRPr="0023214D">
        <w:rPr>
          <w:spacing w:val="-11"/>
        </w:rPr>
        <w:t xml:space="preserve"> </w:t>
      </w:r>
      <w:r w:rsidRPr="0023214D">
        <w:t>measure</w:t>
      </w:r>
      <w:r w:rsidRPr="0023214D">
        <w:rPr>
          <w:spacing w:val="-11"/>
        </w:rPr>
        <w:t xml:space="preserve"> </w:t>
      </w:r>
      <w:r w:rsidRPr="0023214D">
        <w:t>borrowing</w:t>
      </w:r>
      <w:r w:rsidRPr="0023214D">
        <w:rPr>
          <w:spacing w:val="-13"/>
        </w:rPr>
        <w:t xml:space="preserve"> </w:t>
      </w:r>
      <w:r w:rsidRPr="0023214D">
        <w:t>reliability</w:t>
      </w:r>
      <w:r w:rsidRPr="0023214D">
        <w:rPr>
          <w:spacing w:val="-15"/>
        </w:rPr>
        <w:t xml:space="preserve"> </w:t>
      </w:r>
      <w:r w:rsidRPr="0023214D">
        <w:t>and</w:t>
      </w:r>
      <w:r w:rsidRPr="0023214D">
        <w:rPr>
          <w:spacing w:val="-8"/>
        </w:rPr>
        <w:t xml:space="preserve"> </w:t>
      </w:r>
      <w:r w:rsidRPr="0023214D">
        <w:t>credit</w:t>
      </w:r>
      <w:r w:rsidRPr="0023214D">
        <w:rPr>
          <w:spacing w:val="-11"/>
        </w:rPr>
        <w:t xml:space="preserve"> </w:t>
      </w:r>
      <w:r w:rsidRPr="0023214D">
        <w:t>worthiness.</w:t>
      </w:r>
      <w:r w:rsidRPr="0023214D">
        <w:rPr>
          <w:spacing w:val="-11"/>
        </w:rPr>
        <w:t xml:space="preserve"> </w:t>
      </w:r>
      <w:r w:rsidRPr="0023214D">
        <w:t>Clearly</w:t>
      </w:r>
      <w:r w:rsidRPr="0023214D">
        <w:rPr>
          <w:spacing w:val="-13"/>
        </w:rPr>
        <w:t xml:space="preserve"> </w:t>
      </w:r>
      <w:r w:rsidRPr="0023214D">
        <w:t>Understanding</w:t>
      </w:r>
      <w:r w:rsidRPr="0023214D">
        <w:rPr>
          <w:spacing w:val="-11"/>
        </w:rPr>
        <w:t xml:space="preserve"> </w:t>
      </w:r>
      <w:r w:rsidRPr="0023214D">
        <w:t>the</w:t>
      </w:r>
      <w:r w:rsidRPr="0023214D">
        <w:rPr>
          <w:spacing w:val="-11"/>
        </w:rPr>
        <w:t xml:space="preserve"> </w:t>
      </w:r>
      <w:r w:rsidRPr="0023214D">
        <w:t>5 C</w:t>
      </w:r>
      <w:r>
        <w:t>’</w:t>
      </w:r>
      <w:r w:rsidRPr="0023214D">
        <w:t>s of Credit will give some insights the bankers or lenders how can they work with the loan applicant following in the right way. This five C</w:t>
      </w:r>
      <w:r>
        <w:t>s</w:t>
      </w:r>
      <w:r w:rsidRPr="0023214D">
        <w:t xml:space="preserve"> are the key denominators of an applicant’s </w:t>
      </w:r>
      <w:r w:rsidRPr="0023214D">
        <w:rPr>
          <w:spacing w:val="-2"/>
        </w:rPr>
        <w:t>creditworthiness.</w:t>
      </w:r>
      <w:r w:rsidR="00751815">
        <w:t xml:space="preserve"> </w:t>
      </w:r>
      <w:r w:rsidRPr="0023214D">
        <w:t>According</w:t>
      </w:r>
      <w:r w:rsidRPr="0023214D">
        <w:rPr>
          <w:spacing w:val="-6"/>
        </w:rPr>
        <w:t xml:space="preserve"> </w:t>
      </w:r>
      <w:r w:rsidRPr="0023214D">
        <w:t>to</w:t>
      </w:r>
      <w:r w:rsidRPr="0023214D">
        <w:rPr>
          <w:spacing w:val="-1"/>
        </w:rPr>
        <w:t xml:space="preserve"> </w:t>
      </w:r>
      <w:r w:rsidRPr="0023214D">
        <w:t>Lawrence</w:t>
      </w:r>
      <w:r w:rsidRPr="0023214D">
        <w:rPr>
          <w:spacing w:val="-4"/>
        </w:rPr>
        <w:t xml:space="preserve"> </w:t>
      </w:r>
      <w:r w:rsidRPr="0023214D">
        <w:t>(1997:776-777),</w:t>
      </w:r>
      <w:r w:rsidRPr="0023214D">
        <w:rPr>
          <w:spacing w:val="-4"/>
        </w:rPr>
        <w:t xml:space="preserve"> </w:t>
      </w:r>
      <w:r w:rsidRPr="0023214D">
        <w:t>identified</w:t>
      </w:r>
      <w:r w:rsidRPr="0023214D">
        <w:rPr>
          <w:spacing w:val="-4"/>
        </w:rPr>
        <w:t xml:space="preserve"> </w:t>
      </w:r>
      <w:r w:rsidRPr="0023214D">
        <w:t>five</w:t>
      </w:r>
      <w:r w:rsidRPr="0023214D">
        <w:rPr>
          <w:spacing w:val="-4"/>
        </w:rPr>
        <w:t xml:space="preserve"> </w:t>
      </w:r>
      <w:r w:rsidRPr="0023214D">
        <w:t>C‟s</w:t>
      </w:r>
      <w:r w:rsidRPr="0023214D">
        <w:rPr>
          <w:spacing w:val="-4"/>
        </w:rPr>
        <w:t xml:space="preserve"> </w:t>
      </w:r>
      <w:r w:rsidRPr="0023214D">
        <w:t>of</w:t>
      </w:r>
      <w:r w:rsidRPr="0023214D">
        <w:rPr>
          <w:spacing w:val="-4"/>
        </w:rPr>
        <w:t xml:space="preserve"> </w:t>
      </w:r>
      <w:r w:rsidRPr="0023214D">
        <w:t>credit</w:t>
      </w:r>
      <w:r w:rsidRPr="0023214D">
        <w:rPr>
          <w:spacing w:val="-1"/>
        </w:rPr>
        <w:t xml:space="preserve"> </w:t>
      </w:r>
      <w:r w:rsidRPr="0023214D">
        <w:t>accordingly.</w:t>
      </w:r>
      <w:r w:rsidRPr="0023214D">
        <w:rPr>
          <w:spacing w:val="-4"/>
        </w:rPr>
        <w:t xml:space="preserve"> </w:t>
      </w:r>
      <w:r w:rsidRPr="0023214D">
        <w:t>They</w:t>
      </w:r>
      <w:r w:rsidRPr="0023214D">
        <w:rPr>
          <w:spacing w:val="-8"/>
        </w:rPr>
        <w:t xml:space="preserve"> </w:t>
      </w:r>
      <w:r w:rsidRPr="0023214D">
        <w:t>include; Character, Capacity, Capital, Collateral, and Conditions.</w:t>
      </w:r>
    </w:p>
    <w:p w:rsidR="00B332F3" w:rsidRDefault="0030057D" w:rsidP="00A6347F">
      <w:pPr>
        <w:pStyle w:val="BodyText"/>
        <w:spacing w:line="360" w:lineRule="auto"/>
        <w:ind w:left="540" w:right="720"/>
      </w:pPr>
      <w:r w:rsidRPr="00751815">
        <w:rPr>
          <w:b/>
        </w:rPr>
        <w:t>Character:</w:t>
      </w:r>
      <w:r w:rsidRPr="00751815">
        <w:rPr>
          <w:b/>
          <w:spacing w:val="-2"/>
        </w:rPr>
        <w:t xml:space="preserve"> </w:t>
      </w:r>
      <w:r w:rsidRPr="00751815">
        <w:t>The</w:t>
      </w:r>
      <w:r w:rsidRPr="00751815">
        <w:rPr>
          <w:spacing w:val="-1"/>
        </w:rPr>
        <w:t xml:space="preserve"> </w:t>
      </w:r>
      <w:r w:rsidRPr="00751815">
        <w:t>applicant’s</w:t>
      </w:r>
      <w:r w:rsidRPr="00751815">
        <w:rPr>
          <w:spacing w:val="-2"/>
        </w:rPr>
        <w:t xml:space="preserve"> </w:t>
      </w:r>
      <w:r w:rsidRPr="00751815">
        <w:t>record</w:t>
      </w:r>
      <w:r w:rsidRPr="00751815">
        <w:rPr>
          <w:spacing w:val="-2"/>
        </w:rPr>
        <w:t xml:space="preserve"> </w:t>
      </w:r>
      <w:r w:rsidRPr="00751815">
        <w:t>of</w:t>
      </w:r>
      <w:r w:rsidRPr="00751815">
        <w:rPr>
          <w:spacing w:val="-2"/>
        </w:rPr>
        <w:t xml:space="preserve"> </w:t>
      </w:r>
      <w:r w:rsidRPr="00751815">
        <w:t>meeting</w:t>
      </w:r>
      <w:r w:rsidRPr="00751815">
        <w:rPr>
          <w:spacing w:val="-4"/>
        </w:rPr>
        <w:t xml:space="preserve"> </w:t>
      </w:r>
      <w:r w:rsidRPr="00751815">
        <w:t>past</w:t>
      </w:r>
      <w:r w:rsidRPr="00751815">
        <w:rPr>
          <w:spacing w:val="-1"/>
        </w:rPr>
        <w:t xml:space="preserve"> </w:t>
      </w:r>
      <w:r w:rsidRPr="00751815">
        <w:t>obligations,</w:t>
      </w:r>
      <w:r w:rsidRPr="00751815">
        <w:rPr>
          <w:spacing w:val="-1"/>
        </w:rPr>
        <w:t xml:space="preserve"> </w:t>
      </w:r>
      <w:r w:rsidRPr="00751815">
        <w:t>financial, contractual,</w:t>
      </w:r>
      <w:r w:rsidRPr="00751815">
        <w:rPr>
          <w:spacing w:val="-2"/>
        </w:rPr>
        <w:t xml:space="preserve"> </w:t>
      </w:r>
      <w:r w:rsidRPr="00751815">
        <w:t>and moral. Past payment history as well as any pending or resolved legal judgments against the applicant would be used to evaluate its character.</w:t>
      </w:r>
    </w:p>
    <w:p w:rsidR="00B332F3" w:rsidRDefault="0030057D" w:rsidP="00A6347F">
      <w:pPr>
        <w:pStyle w:val="BodyText"/>
        <w:spacing w:line="360" w:lineRule="auto"/>
        <w:ind w:left="540" w:right="720"/>
      </w:pPr>
      <w:r w:rsidRPr="00751815">
        <w:rPr>
          <w:b/>
        </w:rPr>
        <w:t xml:space="preserve">Capacity: </w:t>
      </w:r>
      <w:r w:rsidRPr="00751815">
        <w:t>The applicant’s ability to repay the requested credit. Financial statement analysis, with particular emphasis on liquidity and debt ratios, is typically used to assess</w:t>
      </w:r>
      <w:r w:rsidRPr="00751815">
        <w:rPr>
          <w:spacing w:val="40"/>
        </w:rPr>
        <w:t xml:space="preserve"> </w:t>
      </w:r>
      <w:r w:rsidRPr="00751815">
        <w:t>the applicant’s capacity.</w:t>
      </w:r>
    </w:p>
    <w:p w:rsidR="00B332F3" w:rsidRDefault="0030057D" w:rsidP="00A6347F">
      <w:pPr>
        <w:pStyle w:val="BodyText"/>
        <w:spacing w:line="360" w:lineRule="auto"/>
        <w:ind w:left="540" w:right="720"/>
      </w:pPr>
      <w:r w:rsidRPr="00751815">
        <w:rPr>
          <w:b/>
        </w:rPr>
        <w:t xml:space="preserve">Capital: </w:t>
      </w:r>
      <w:r w:rsidRPr="00751815">
        <w:t>The financial strength of the applicant as reflected by its ownership position. Analysis of</w:t>
      </w:r>
      <w:r w:rsidRPr="00751815">
        <w:rPr>
          <w:spacing w:val="-1"/>
        </w:rPr>
        <w:t xml:space="preserve"> </w:t>
      </w:r>
      <w:r w:rsidRPr="00751815">
        <w:t>the</w:t>
      </w:r>
      <w:r w:rsidRPr="00751815">
        <w:rPr>
          <w:spacing w:val="-1"/>
        </w:rPr>
        <w:t xml:space="preserve"> </w:t>
      </w:r>
      <w:r w:rsidRPr="00751815">
        <w:t>applicant’s</w:t>
      </w:r>
      <w:r w:rsidRPr="00751815">
        <w:rPr>
          <w:spacing w:val="-1"/>
        </w:rPr>
        <w:t xml:space="preserve"> </w:t>
      </w:r>
      <w:r w:rsidRPr="00751815">
        <w:t>debt relative to equity</w:t>
      </w:r>
      <w:r w:rsidRPr="00751815">
        <w:rPr>
          <w:spacing w:val="-3"/>
        </w:rPr>
        <w:t xml:space="preserve"> </w:t>
      </w:r>
      <w:r w:rsidRPr="00751815">
        <w:t>and its profitability ratios are frequently used to assess its capital.</w:t>
      </w:r>
    </w:p>
    <w:p w:rsidR="00B332F3" w:rsidRDefault="0030057D" w:rsidP="00A6347F">
      <w:pPr>
        <w:pStyle w:val="BodyText"/>
        <w:spacing w:line="360" w:lineRule="auto"/>
        <w:ind w:left="540" w:right="720"/>
      </w:pPr>
      <w:r w:rsidRPr="00751815">
        <w:rPr>
          <w:b/>
        </w:rPr>
        <w:t>Collateral</w:t>
      </w:r>
      <w:r w:rsidRPr="00751815">
        <w:t>: The amount of assets the applicant has available for use in securing the credit. The larger the amount of available assets has the greater the chance that a firm will recover its funds if the applicant defaults. A review of the applicant’s balance sheet, asset value appraisals,</w:t>
      </w:r>
      <w:r w:rsidRPr="00751815">
        <w:rPr>
          <w:spacing w:val="-3"/>
        </w:rPr>
        <w:t xml:space="preserve"> </w:t>
      </w:r>
      <w:r w:rsidRPr="00751815">
        <w:t>and</w:t>
      </w:r>
      <w:r w:rsidRPr="00751815">
        <w:rPr>
          <w:spacing w:val="-3"/>
        </w:rPr>
        <w:t xml:space="preserve"> </w:t>
      </w:r>
      <w:r w:rsidRPr="00751815">
        <w:t>any</w:t>
      </w:r>
      <w:r w:rsidRPr="00751815">
        <w:rPr>
          <w:spacing w:val="-7"/>
        </w:rPr>
        <w:t xml:space="preserve"> </w:t>
      </w:r>
      <w:r w:rsidRPr="00751815">
        <w:t>legal claims</w:t>
      </w:r>
      <w:r w:rsidRPr="00751815">
        <w:rPr>
          <w:spacing w:val="-3"/>
        </w:rPr>
        <w:t xml:space="preserve"> </w:t>
      </w:r>
      <w:r w:rsidRPr="00751815">
        <w:t>filed</w:t>
      </w:r>
      <w:r w:rsidRPr="00751815">
        <w:rPr>
          <w:spacing w:val="-3"/>
        </w:rPr>
        <w:t xml:space="preserve"> </w:t>
      </w:r>
      <w:r w:rsidRPr="00751815">
        <w:t>against</w:t>
      </w:r>
      <w:r w:rsidRPr="00751815">
        <w:rPr>
          <w:spacing w:val="-3"/>
        </w:rPr>
        <w:t xml:space="preserve"> </w:t>
      </w:r>
      <w:r w:rsidRPr="00751815">
        <w:t>the</w:t>
      </w:r>
      <w:r w:rsidRPr="00751815">
        <w:rPr>
          <w:spacing w:val="-3"/>
        </w:rPr>
        <w:t xml:space="preserve"> </w:t>
      </w:r>
      <w:r w:rsidRPr="00751815">
        <w:t>applicant’s</w:t>
      </w:r>
      <w:r w:rsidRPr="00751815">
        <w:rPr>
          <w:spacing w:val="-3"/>
        </w:rPr>
        <w:t xml:space="preserve"> </w:t>
      </w:r>
      <w:r w:rsidRPr="00751815">
        <w:t>assets</w:t>
      </w:r>
      <w:r w:rsidRPr="00751815">
        <w:rPr>
          <w:spacing w:val="-3"/>
        </w:rPr>
        <w:t xml:space="preserve"> </w:t>
      </w:r>
      <w:r w:rsidRPr="00751815">
        <w:t>can</w:t>
      </w:r>
      <w:r w:rsidRPr="00751815">
        <w:rPr>
          <w:spacing w:val="-3"/>
        </w:rPr>
        <w:t xml:space="preserve"> </w:t>
      </w:r>
      <w:r w:rsidRPr="00751815">
        <w:t>be</w:t>
      </w:r>
      <w:r w:rsidRPr="00751815">
        <w:rPr>
          <w:spacing w:val="-2"/>
        </w:rPr>
        <w:t xml:space="preserve"> </w:t>
      </w:r>
      <w:r w:rsidRPr="00751815">
        <w:t>used</w:t>
      </w:r>
      <w:r w:rsidRPr="00751815">
        <w:rPr>
          <w:spacing w:val="-3"/>
        </w:rPr>
        <w:t xml:space="preserve"> </w:t>
      </w:r>
      <w:r w:rsidRPr="00751815">
        <w:t>to</w:t>
      </w:r>
      <w:r w:rsidRPr="00751815">
        <w:rPr>
          <w:spacing w:val="-3"/>
        </w:rPr>
        <w:t xml:space="preserve"> </w:t>
      </w:r>
      <w:r w:rsidRPr="00751815">
        <w:t>evaluate its collateral.</w:t>
      </w:r>
    </w:p>
    <w:p w:rsidR="00D15631" w:rsidRDefault="0030057D" w:rsidP="00A6347F">
      <w:pPr>
        <w:pStyle w:val="BodyText"/>
        <w:spacing w:line="360" w:lineRule="auto"/>
        <w:ind w:left="540" w:right="720"/>
      </w:pPr>
      <w:r w:rsidRPr="00751815">
        <w:rPr>
          <w:b/>
        </w:rPr>
        <w:t xml:space="preserve">Conditions: </w:t>
      </w:r>
      <w:r w:rsidRPr="00751815">
        <w:t>The current economic and business climate as well as any unique circumstances affecting either party to the credit transaction. Analysis of the general economic and business conditions, as well as special circumstances that may affect the applicant or firm is performed to assess conditions. In other context Matovu &amp; Okumu (1996), they strongly recommend lenders to apply 5C‟s principle to evaluate the credit worthiness of borrowers prior to establish contractual agreement.</w:t>
      </w:r>
    </w:p>
    <w:p w:rsidR="00A6347F" w:rsidRDefault="00A6347F" w:rsidP="00A6347F">
      <w:pPr>
        <w:pStyle w:val="BodyText"/>
        <w:spacing w:line="360" w:lineRule="auto"/>
        <w:ind w:left="540" w:right="720"/>
      </w:pPr>
    </w:p>
    <w:p w:rsidR="00A6347F" w:rsidRDefault="00A6347F" w:rsidP="00A6347F">
      <w:pPr>
        <w:pStyle w:val="BodyText"/>
        <w:spacing w:line="360" w:lineRule="auto"/>
        <w:ind w:left="540" w:right="720"/>
      </w:pPr>
    </w:p>
    <w:p w:rsidR="00751815" w:rsidRDefault="0030057D" w:rsidP="00A6347F">
      <w:pPr>
        <w:pStyle w:val="Heading3"/>
        <w:spacing w:before="120"/>
        <w:ind w:left="964" w:right="720"/>
      </w:pPr>
      <w:bookmarkStart w:id="32" w:name="_Toc207537464"/>
      <w:r w:rsidRPr="00751815">
        <w:lastRenderedPageBreak/>
        <w:t>2.1.6</w:t>
      </w:r>
      <w:r w:rsidR="00136C79" w:rsidRPr="00751815">
        <w:t xml:space="preserve">. </w:t>
      </w:r>
      <w:r w:rsidRPr="00751815">
        <w:t>Credit appraisal</w:t>
      </w:r>
      <w:bookmarkEnd w:id="32"/>
    </w:p>
    <w:p w:rsidR="00B332F3" w:rsidRDefault="0030057D" w:rsidP="00A6347F">
      <w:pPr>
        <w:pStyle w:val="BodyText"/>
        <w:spacing w:before="120" w:line="360" w:lineRule="auto"/>
        <w:ind w:left="540" w:right="720"/>
        <w:rPr>
          <w:spacing w:val="65"/>
        </w:rPr>
      </w:pPr>
      <w:r w:rsidRPr="0023214D">
        <w:t>The term appraisal is the comprehensive and systematic assessment of all aspects of a proposed project. In other words, it is the professional judgment of value of the asset, property and collateral based on the recent market value. According to Tekeste (2016), credit appraisal does mean the evaluation of fresh or enhancement proposals on the basis of futuristic data. The researcher revealed that when appraising proposals, the banker tries to find out: the financial</w:t>
      </w:r>
      <w:r w:rsidRPr="0023214D">
        <w:rPr>
          <w:spacing w:val="40"/>
        </w:rPr>
        <w:t xml:space="preserve"> </w:t>
      </w:r>
      <w:r w:rsidRPr="0023214D">
        <w:t>need</w:t>
      </w:r>
      <w:r w:rsidRPr="0023214D">
        <w:rPr>
          <w:spacing w:val="63"/>
        </w:rPr>
        <w:t xml:space="preserve"> </w:t>
      </w:r>
      <w:r w:rsidRPr="0023214D">
        <w:t>of</w:t>
      </w:r>
      <w:r w:rsidRPr="0023214D">
        <w:rPr>
          <w:spacing w:val="62"/>
        </w:rPr>
        <w:t xml:space="preserve"> </w:t>
      </w:r>
      <w:r w:rsidRPr="0023214D">
        <w:t>the</w:t>
      </w:r>
      <w:r w:rsidRPr="0023214D">
        <w:rPr>
          <w:spacing w:val="63"/>
        </w:rPr>
        <w:t xml:space="preserve"> </w:t>
      </w:r>
      <w:r w:rsidRPr="0023214D">
        <w:t>client,</w:t>
      </w:r>
      <w:r w:rsidRPr="0023214D">
        <w:rPr>
          <w:spacing w:val="65"/>
        </w:rPr>
        <w:t xml:space="preserve"> </w:t>
      </w:r>
      <w:r w:rsidRPr="0023214D">
        <w:t>end-use</w:t>
      </w:r>
      <w:r w:rsidRPr="0023214D">
        <w:rPr>
          <w:spacing w:val="62"/>
        </w:rPr>
        <w:t xml:space="preserve"> </w:t>
      </w:r>
      <w:r w:rsidRPr="0023214D">
        <w:t>of</w:t>
      </w:r>
      <w:r w:rsidRPr="0023214D">
        <w:rPr>
          <w:spacing w:val="62"/>
        </w:rPr>
        <w:t xml:space="preserve"> </w:t>
      </w:r>
      <w:r w:rsidRPr="0023214D">
        <w:t>funds,</w:t>
      </w:r>
      <w:r w:rsidRPr="0023214D">
        <w:rPr>
          <w:spacing w:val="63"/>
        </w:rPr>
        <w:t xml:space="preserve"> </w:t>
      </w:r>
      <w:r w:rsidRPr="0023214D">
        <w:t>viability</w:t>
      </w:r>
      <w:r w:rsidRPr="0023214D">
        <w:rPr>
          <w:spacing w:val="62"/>
        </w:rPr>
        <w:t xml:space="preserve"> </w:t>
      </w:r>
      <w:r w:rsidRPr="0023214D">
        <w:t>of</w:t>
      </w:r>
      <w:r w:rsidRPr="0023214D">
        <w:rPr>
          <w:spacing w:val="62"/>
        </w:rPr>
        <w:t xml:space="preserve"> </w:t>
      </w:r>
      <w:r w:rsidRPr="0023214D">
        <w:t>operations</w:t>
      </w:r>
      <w:r w:rsidRPr="0023214D">
        <w:rPr>
          <w:spacing w:val="63"/>
        </w:rPr>
        <w:t xml:space="preserve"> </w:t>
      </w:r>
      <w:r w:rsidRPr="0023214D">
        <w:t>and</w:t>
      </w:r>
      <w:r w:rsidRPr="0023214D">
        <w:rPr>
          <w:spacing w:val="63"/>
        </w:rPr>
        <w:t xml:space="preserve"> </w:t>
      </w:r>
      <w:r w:rsidRPr="0023214D">
        <w:t>risk</w:t>
      </w:r>
      <w:r w:rsidRPr="0023214D">
        <w:rPr>
          <w:spacing w:val="64"/>
        </w:rPr>
        <w:t xml:space="preserve"> </w:t>
      </w:r>
      <w:r w:rsidRPr="0023214D">
        <w:t>involved.</w:t>
      </w:r>
      <w:r w:rsidRPr="0023214D">
        <w:rPr>
          <w:spacing w:val="65"/>
        </w:rPr>
        <w:t xml:space="preserve"> </w:t>
      </w:r>
    </w:p>
    <w:p w:rsidR="00751815" w:rsidRDefault="0030057D" w:rsidP="00A6347F">
      <w:pPr>
        <w:pStyle w:val="BodyText"/>
        <w:spacing w:before="120" w:line="360" w:lineRule="auto"/>
        <w:ind w:left="540" w:right="720"/>
      </w:pPr>
      <w:r w:rsidRPr="0023214D">
        <w:t>In</w:t>
      </w:r>
      <w:r w:rsidRPr="0023214D">
        <w:rPr>
          <w:spacing w:val="63"/>
        </w:rPr>
        <w:t xml:space="preserve"> </w:t>
      </w:r>
      <w:r w:rsidRPr="0023214D">
        <w:t>case</w:t>
      </w:r>
      <w:r w:rsidRPr="0023214D">
        <w:rPr>
          <w:spacing w:val="63"/>
        </w:rPr>
        <w:t xml:space="preserve"> </w:t>
      </w:r>
      <w:r w:rsidRPr="0023214D">
        <w:rPr>
          <w:spacing w:val="-5"/>
        </w:rPr>
        <w:t>of</w:t>
      </w:r>
      <w:r>
        <w:t xml:space="preserve"> p</w:t>
      </w:r>
      <w:r w:rsidRPr="0023214D">
        <w:t>roposals involving working capital finance, the banker can ascertain the aforesaid factors only when he/she is supplied with the business plan of the borrower for the ensuring period. Business plan is expressed through operating statement, balance sheet, funds flow, and cash flow statements, all on projected basis. Similarly, Rosemary (2013) sought out client appraisal is one</w:t>
      </w:r>
      <w:r w:rsidRPr="0023214D">
        <w:rPr>
          <w:spacing w:val="40"/>
        </w:rPr>
        <w:t xml:space="preserve"> </w:t>
      </w:r>
      <w:r w:rsidRPr="0023214D">
        <w:t>of the major solutions to reduce credit risks in the credit management process. Together with the credit appraisal bankers should clearly understand and evaluate the collaterals provided by the client on the replacement of the credits received. This idea is supported by Inkumbi (2009) notes that capital (equity contributions) and collateral (the security required by lenders) as major stumbling blocks for clients trying to access capital.</w:t>
      </w:r>
    </w:p>
    <w:p w:rsidR="00751815" w:rsidRDefault="0030057D" w:rsidP="00A6347F">
      <w:pPr>
        <w:pStyle w:val="BodyText"/>
        <w:spacing w:before="120" w:line="360" w:lineRule="auto"/>
        <w:ind w:left="540" w:right="720"/>
      </w:pPr>
      <w:r w:rsidRPr="0023214D">
        <w:t>Financial institutions engaged in the loaning service should conduct adequate appraisal work before granting loans to borrowers. That is why project appraisal is usually seen as a major activity of lending institutions while project feasibility study is normally undertaken by project promoters/consultants.</w:t>
      </w:r>
      <w:r w:rsidR="00751815">
        <w:t xml:space="preserve"> </w:t>
      </w:r>
      <w:r w:rsidRPr="0023214D">
        <w:t>Project appraisal is one of the crucial stages in the loan processing procedures, because this stage provides relevant information about the financial strength and creditworthiness of the customer. Some of the factors considered in granting loans include; applicant’s background, the purpose of the request, the amount of credit required, the amount and source of borrower’s contribution, repayment terms of the borrower, security proposed by the borrower, location of the business or project and technical and financial soundness of the credit proposal (ADB Desk Diary, 2008).</w:t>
      </w:r>
    </w:p>
    <w:p w:rsidR="00B332F3" w:rsidRDefault="0030057D" w:rsidP="00AB6F40">
      <w:pPr>
        <w:pStyle w:val="Heading3"/>
        <w:spacing w:before="120" w:after="120" w:line="360" w:lineRule="auto"/>
        <w:ind w:left="964" w:right="720"/>
      </w:pPr>
      <w:bookmarkStart w:id="33" w:name="_Toc207537465"/>
      <w:r w:rsidRPr="00136C79">
        <w:t>2.1.7</w:t>
      </w:r>
      <w:r w:rsidR="00136C79" w:rsidRPr="00136C79">
        <w:t xml:space="preserve">. </w:t>
      </w:r>
      <w:r w:rsidRPr="00136C79">
        <w:t>Review of appraisal guideline reference with DBE</w:t>
      </w:r>
      <w:bookmarkEnd w:id="33"/>
    </w:p>
    <w:p w:rsidR="00B332F3" w:rsidRDefault="0030057D" w:rsidP="00AB6F40">
      <w:pPr>
        <w:spacing w:before="120" w:after="120" w:line="360" w:lineRule="auto"/>
        <w:ind w:left="540" w:right="720"/>
        <w:jc w:val="both"/>
      </w:pPr>
      <w:r w:rsidRPr="00751815">
        <w:rPr>
          <w:b/>
        </w:rPr>
        <w:t xml:space="preserve">Background Information: - </w:t>
      </w:r>
      <w:r w:rsidRPr="00751815">
        <w:t>Particulars of the project like name of the Appraisal Team, Applicant, Objective</w:t>
      </w:r>
      <w:r w:rsidRPr="00751815">
        <w:rPr>
          <w:spacing w:val="-1"/>
        </w:rPr>
        <w:t xml:space="preserve"> </w:t>
      </w:r>
      <w:r w:rsidRPr="00751815">
        <w:t>of</w:t>
      </w:r>
      <w:r w:rsidRPr="00751815">
        <w:rPr>
          <w:spacing w:val="-1"/>
        </w:rPr>
        <w:t xml:space="preserve"> </w:t>
      </w:r>
      <w:r w:rsidRPr="00751815">
        <w:t>the</w:t>
      </w:r>
      <w:r w:rsidRPr="00751815">
        <w:rPr>
          <w:spacing w:val="-1"/>
        </w:rPr>
        <w:t xml:space="preserve"> </w:t>
      </w:r>
      <w:r w:rsidRPr="00751815">
        <w:t>Project, Purpose</w:t>
      </w:r>
      <w:r w:rsidRPr="00751815">
        <w:rPr>
          <w:spacing w:val="-1"/>
        </w:rPr>
        <w:t xml:space="preserve"> </w:t>
      </w:r>
      <w:r w:rsidRPr="00751815">
        <w:t>of</w:t>
      </w:r>
      <w:r w:rsidRPr="00751815">
        <w:rPr>
          <w:spacing w:val="-1"/>
        </w:rPr>
        <w:t xml:space="preserve"> </w:t>
      </w:r>
      <w:r w:rsidRPr="00751815">
        <w:t>the Loan, and Status of</w:t>
      </w:r>
      <w:r w:rsidRPr="00751815">
        <w:rPr>
          <w:spacing w:val="-1"/>
        </w:rPr>
        <w:t xml:space="preserve"> </w:t>
      </w:r>
      <w:r w:rsidRPr="00751815">
        <w:t>the Project (New</w:t>
      </w:r>
      <w:r w:rsidR="00136C79" w:rsidRPr="00751815">
        <w:rPr>
          <w:spacing w:val="-1"/>
        </w:rPr>
        <w:t xml:space="preserve"> </w:t>
      </w:r>
      <w:r w:rsidRPr="00751815">
        <w:t>Expansion), type and location of the project and form of organization shall be discussed in this section.</w:t>
      </w:r>
    </w:p>
    <w:p w:rsidR="00A6347F" w:rsidRDefault="00A6347F" w:rsidP="00AB6F40">
      <w:pPr>
        <w:spacing w:before="120" w:after="120" w:line="360" w:lineRule="auto"/>
        <w:ind w:right="720"/>
        <w:jc w:val="both"/>
      </w:pPr>
    </w:p>
    <w:p w:rsidR="00B332F3" w:rsidRDefault="0030057D" w:rsidP="00A6347F">
      <w:pPr>
        <w:spacing w:before="120" w:after="120" w:line="360" w:lineRule="auto"/>
        <w:ind w:left="540" w:right="720"/>
        <w:jc w:val="both"/>
      </w:pPr>
      <w:r w:rsidRPr="00751815">
        <w:rPr>
          <w:b/>
        </w:rPr>
        <w:lastRenderedPageBreak/>
        <w:t xml:space="preserve">Success and Risk factors: - </w:t>
      </w:r>
      <w:r w:rsidRPr="00751815">
        <w:t>Summarize the level of risk with its mitigation mechanisms and success factors of the project. Present Risk Grade in Tabular form.</w:t>
      </w:r>
    </w:p>
    <w:p w:rsidR="00B332F3" w:rsidRDefault="0030057D" w:rsidP="00A6347F">
      <w:pPr>
        <w:spacing w:before="120" w:after="120" w:line="360" w:lineRule="auto"/>
        <w:ind w:left="540" w:right="720"/>
        <w:jc w:val="both"/>
      </w:pPr>
      <w:r w:rsidRPr="00751815">
        <w:rPr>
          <w:b/>
        </w:rPr>
        <w:t xml:space="preserve">Market and Marketing Strategy: - </w:t>
      </w:r>
      <w:r w:rsidRPr="00751815">
        <w:t>The findings with regard to the market prospect of the project in terms of market penetration capability, major advantage, such as location, quality cost, and etc. must be pointed out. Indicate SWOT analysis results.</w:t>
      </w:r>
    </w:p>
    <w:p w:rsidR="00B332F3" w:rsidRDefault="0030057D" w:rsidP="00A6347F">
      <w:pPr>
        <w:spacing w:before="120" w:after="120" w:line="360" w:lineRule="auto"/>
        <w:ind w:left="540" w:right="720"/>
        <w:jc w:val="both"/>
        <w:rPr>
          <w:b/>
        </w:rPr>
      </w:pPr>
      <w:r w:rsidRPr="00751815">
        <w:rPr>
          <w:b/>
        </w:rPr>
        <w:t xml:space="preserve">Technical Feasibility: - </w:t>
      </w:r>
      <w:r w:rsidRPr="00751815">
        <w:t>The highlights of location, layout, and cost estimates, appropriateness of technology selected, production capacity, infrastructure, and related issues will be discussed in brief.</w:t>
      </w:r>
    </w:p>
    <w:p w:rsidR="00B332F3" w:rsidRDefault="0030057D" w:rsidP="00A6347F">
      <w:pPr>
        <w:spacing w:before="120" w:after="120" w:line="360" w:lineRule="auto"/>
        <w:ind w:left="540" w:right="720"/>
        <w:jc w:val="both"/>
      </w:pPr>
      <w:r w:rsidRPr="00751815">
        <w:rPr>
          <w:b/>
        </w:rPr>
        <w:t xml:space="preserve">Organization, Management and Manpower: - </w:t>
      </w:r>
      <w:r w:rsidRPr="00751815">
        <w:t>Soundness of the proposed organizational set up and competence of management along with availability of manpower shall be indicated under this section.</w:t>
      </w:r>
    </w:p>
    <w:p w:rsidR="00B332F3" w:rsidRDefault="0030057D" w:rsidP="00A6347F">
      <w:pPr>
        <w:spacing w:before="120" w:after="120" w:line="360" w:lineRule="auto"/>
        <w:ind w:left="540" w:right="720"/>
        <w:jc w:val="both"/>
      </w:pPr>
      <w:r w:rsidRPr="00751815">
        <w:rPr>
          <w:b/>
        </w:rPr>
        <w:t>Financial Viability: -</w:t>
      </w:r>
      <w:r w:rsidRPr="00751815">
        <w:rPr>
          <w:b/>
          <w:spacing w:val="-2"/>
        </w:rPr>
        <w:t xml:space="preserve"> </w:t>
      </w:r>
      <w:r w:rsidRPr="00751815">
        <w:t>Summary</w:t>
      </w:r>
      <w:r w:rsidRPr="00751815">
        <w:rPr>
          <w:spacing w:val="-4"/>
        </w:rPr>
        <w:t xml:space="preserve"> </w:t>
      </w:r>
      <w:r w:rsidRPr="00751815">
        <w:t>of</w:t>
      </w:r>
      <w:r w:rsidRPr="00751815">
        <w:rPr>
          <w:spacing w:val="-1"/>
        </w:rPr>
        <w:t xml:space="preserve"> </w:t>
      </w:r>
      <w:r w:rsidRPr="00751815">
        <w:t>investment costs, and financing</w:t>
      </w:r>
      <w:r w:rsidRPr="00751815">
        <w:rPr>
          <w:spacing w:val="-2"/>
        </w:rPr>
        <w:t xml:space="preserve"> </w:t>
      </w:r>
      <w:r w:rsidRPr="00751815">
        <w:t>schemes and findings of the financial analysis made with regard to profitability, liquidity and Sensitivity test must be pinpointed.</w:t>
      </w:r>
    </w:p>
    <w:p w:rsidR="00751815" w:rsidRDefault="0030057D" w:rsidP="00A6347F">
      <w:pPr>
        <w:spacing w:before="120" w:after="120" w:line="360" w:lineRule="auto"/>
        <w:ind w:left="540" w:right="720"/>
        <w:jc w:val="both"/>
      </w:pPr>
      <w:r w:rsidRPr="00751815">
        <w:rPr>
          <w:b/>
        </w:rPr>
        <w:t>Socio-Economic Justifications: -</w:t>
      </w:r>
      <w:r w:rsidRPr="00751815">
        <w:t>Issues like creation of employment opportunities, utilization of domestic resources, regional development, and taxes revenue to the state, export earnings and foreign exchange saving capacity should be stated (DBE, 2008).</w:t>
      </w:r>
    </w:p>
    <w:p w:rsidR="00751815" w:rsidRDefault="0030057D" w:rsidP="00A6347F">
      <w:pPr>
        <w:pStyle w:val="Heading3"/>
        <w:ind w:left="964" w:right="720"/>
      </w:pPr>
      <w:bookmarkStart w:id="34" w:name="_Toc207537466"/>
      <w:r w:rsidRPr="00751815">
        <w:t>2.1.8</w:t>
      </w:r>
      <w:r w:rsidR="00136C79" w:rsidRPr="00751815">
        <w:t xml:space="preserve">. </w:t>
      </w:r>
      <w:r w:rsidRPr="00751815">
        <w:t>Credit Approval</w:t>
      </w:r>
      <w:bookmarkEnd w:id="34"/>
    </w:p>
    <w:p w:rsidR="001E1C59" w:rsidRDefault="0030057D" w:rsidP="00A6347F">
      <w:pPr>
        <w:pStyle w:val="BodyText"/>
        <w:spacing w:before="120" w:line="360" w:lineRule="auto"/>
        <w:ind w:left="540" w:right="720"/>
      </w:pPr>
      <w:r w:rsidRPr="0023214D">
        <w:t>Credit approval is the decision passed by the approval committee by which the lender decides whether an applicant is creditworthy</w:t>
      </w:r>
      <w:r w:rsidRPr="0023214D">
        <w:rPr>
          <w:spacing w:val="-5"/>
        </w:rPr>
        <w:t xml:space="preserve"> </w:t>
      </w:r>
      <w:r w:rsidRPr="0023214D">
        <w:t>or not and should receive a</w:t>
      </w:r>
      <w:r w:rsidRPr="0023214D">
        <w:rPr>
          <w:spacing w:val="-1"/>
        </w:rPr>
        <w:t xml:space="preserve"> </w:t>
      </w:r>
      <w:r w:rsidRPr="0023214D">
        <w:t>loan. Effective</w:t>
      </w:r>
      <w:r w:rsidRPr="0023214D">
        <w:rPr>
          <w:spacing w:val="-1"/>
        </w:rPr>
        <w:t xml:space="preserve"> </w:t>
      </w:r>
      <w:r w:rsidRPr="0023214D">
        <w:t>approval process is a key predecessor to favorable portfolio quality, and a main task of the function is to avoid as many undue risks as possible. The goal of credit review or examination is not only to identify current portfolio problems, but it also identifies potential problems that may arise due to ineffective policies, irrelevant trends, lending concentration, or non-adherence to policies.</w:t>
      </w:r>
      <w:r w:rsidR="00A6347F">
        <w:t xml:space="preserve"> </w:t>
      </w:r>
      <w:r w:rsidRPr="0023214D">
        <w:t>In banking the approval process plays a great role in managing and controlling credit risks</w:t>
      </w:r>
      <w:r w:rsidRPr="0023214D">
        <w:rPr>
          <w:spacing w:val="40"/>
        </w:rPr>
        <w:t xml:space="preserve"> </w:t>
      </w:r>
      <w:r w:rsidRPr="0023214D">
        <w:t>related with problems happened due to appraisal mistake through conducting deep analysis and review of the presented document.</w:t>
      </w:r>
      <w:r w:rsidRPr="0023214D">
        <w:rPr>
          <w:spacing w:val="40"/>
        </w:rPr>
        <w:t xml:space="preserve"> </w:t>
      </w:r>
      <w:r w:rsidRPr="0023214D">
        <w:t xml:space="preserve">Every Credit lending institution should have in their own written guidelines on credit approval process, approval authorities of individuals or committees as well as decision basis. </w:t>
      </w:r>
    </w:p>
    <w:p w:rsidR="00A6347F" w:rsidRDefault="0030057D" w:rsidP="00A6347F">
      <w:pPr>
        <w:pStyle w:val="BodyText"/>
        <w:spacing w:before="120" w:line="360" w:lineRule="auto"/>
        <w:ind w:left="540" w:right="720"/>
      </w:pPr>
      <w:r w:rsidRPr="0023214D">
        <w:t>The board of directors should always monitor loans. Approval authorities</w:t>
      </w:r>
      <w:r w:rsidRPr="0023214D">
        <w:rPr>
          <w:spacing w:val="-2"/>
        </w:rPr>
        <w:t xml:space="preserve"> </w:t>
      </w:r>
      <w:r w:rsidRPr="0023214D">
        <w:t>will</w:t>
      </w:r>
      <w:r w:rsidRPr="0023214D">
        <w:rPr>
          <w:spacing w:val="-1"/>
        </w:rPr>
        <w:t xml:space="preserve"> </w:t>
      </w:r>
      <w:r w:rsidRPr="0023214D">
        <w:t>cover</w:t>
      </w:r>
      <w:r w:rsidRPr="0023214D">
        <w:rPr>
          <w:spacing w:val="-2"/>
        </w:rPr>
        <w:t xml:space="preserve"> </w:t>
      </w:r>
      <w:r w:rsidRPr="0023214D">
        <w:t>new</w:t>
      </w:r>
      <w:r w:rsidRPr="0023214D">
        <w:rPr>
          <w:spacing w:val="-2"/>
        </w:rPr>
        <w:t xml:space="preserve"> </w:t>
      </w:r>
      <w:r w:rsidRPr="0023214D">
        <w:t>credit</w:t>
      </w:r>
      <w:r w:rsidRPr="0023214D">
        <w:rPr>
          <w:spacing w:val="-1"/>
        </w:rPr>
        <w:t xml:space="preserve"> </w:t>
      </w:r>
      <w:r w:rsidRPr="0023214D">
        <w:t>approvals,</w:t>
      </w:r>
      <w:r w:rsidRPr="0023214D">
        <w:rPr>
          <w:spacing w:val="-1"/>
        </w:rPr>
        <w:t xml:space="preserve"> </w:t>
      </w:r>
      <w:r w:rsidRPr="0023214D">
        <w:t>renewals</w:t>
      </w:r>
      <w:r w:rsidRPr="0023214D">
        <w:rPr>
          <w:spacing w:val="-1"/>
        </w:rPr>
        <w:t xml:space="preserve"> </w:t>
      </w:r>
      <w:r w:rsidRPr="0023214D">
        <w:t>of</w:t>
      </w:r>
      <w:r w:rsidRPr="0023214D">
        <w:rPr>
          <w:spacing w:val="-2"/>
        </w:rPr>
        <w:t xml:space="preserve"> </w:t>
      </w:r>
      <w:r w:rsidRPr="0023214D">
        <w:t>existing</w:t>
      </w:r>
      <w:r w:rsidRPr="0023214D">
        <w:rPr>
          <w:spacing w:val="-3"/>
        </w:rPr>
        <w:t xml:space="preserve"> </w:t>
      </w:r>
      <w:r w:rsidRPr="0023214D">
        <w:t>credits</w:t>
      </w:r>
      <w:r w:rsidRPr="0023214D">
        <w:rPr>
          <w:spacing w:val="-1"/>
        </w:rPr>
        <w:t xml:space="preserve"> </w:t>
      </w:r>
      <w:r w:rsidRPr="0023214D">
        <w:t>and</w:t>
      </w:r>
      <w:r w:rsidRPr="0023214D">
        <w:rPr>
          <w:spacing w:val="-1"/>
        </w:rPr>
        <w:t xml:space="preserve"> </w:t>
      </w:r>
      <w:r w:rsidRPr="0023214D">
        <w:t>changes</w:t>
      </w:r>
      <w:r w:rsidRPr="0023214D">
        <w:rPr>
          <w:spacing w:val="-1"/>
        </w:rPr>
        <w:t xml:space="preserve"> </w:t>
      </w:r>
      <w:r w:rsidRPr="0023214D">
        <w:t>in</w:t>
      </w:r>
      <w:r w:rsidRPr="0023214D">
        <w:rPr>
          <w:spacing w:val="-1"/>
        </w:rPr>
        <w:t xml:space="preserve"> </w:t>
      </w:r>
      <w:r w:rsidRPr="0023214D">
        <w:t>terms</w:t>
      </w:r>
      <w:r w:rsidRPr="0023214D">
        <w:rPr>
          <w:spacing w:val="-1"/>
        </w:rPr>
        <w:t xml:space="preserve"> </w:t>
      </w:r>
      <w:r w:rsidRPr="0023214D">
        <w:t>and conditions of previously approved credits particularly credit restructuring which should be fully documented and recorded (Jappelli &amp;</w:t>
      </w:r>
      <w:r w:rsidRPr="0023214D">
        <w:rPr>
          <w:spacing w:val="-2"/>
        </w:rPr>
        <w:t xml:space="preserve"> </w:t>
      </w:r>
      <w:r w:rsidRPr="0023214D">
        <w:t xml:space="preserve">Marco, 2007). </w:t>
      </w:r>
    </w:p>
    <w:p w:rsidR="00751815" w:rsidRDefault="0030057D" w:rsidP="00A6347F">
      <w:pPr>
        <w:pStyle w:val="BodyText"/>
        <w:spacing w:before="120" w:line="360" w:lineRule="auto"/>
        <w:ind w:left="540" w:right="720"/>
      </w:pPr>
      <w:r w:rsidRPr="0023214D">
        <w:lastRenderedPageBreak/>
        <w:t>Prudent credit practice</w:t>
      </w:r>
      <w:r w:rsidRPr="0023214D">
        <w:rPr>
          <w:spacing w:val="-1"/>
        </w:rPr>
        <w:t xml:space="preserve"> </w:t>
      </w:r>
      <w:r w:rsidRPr="0023214D">
        <w:t>requires that persons empowered</w:t>
      </w:r>
      <w:r w:rsidRPr="0023214D">
        <w:rPr>
          <w:spacing w:val="30"/>
        </w:rPr>
        <w:t xml:space="preserve"> with</w:t>
      </w:r>
      <w:r w:rsidRPr="0023214D">
        <w:rPr>
          <w:spacing w:val="32"/>
        </w:rPr>
        <w:t xml:space="preserve"> </w:t>
      </w:r>
      <w:r w:rsidRPr="0023214D">
        <w:t>the</w:t>
      </w:r>
      <w:r>
        <w:rPr>
          <w:spacing w:val="33"/>
        </w:rPr>
        <w:t xml:space="preserve"> </w:t>
      </w:r>
      <w:r w:rsidRPr="0023214D">
        <w:t>credit</w:t>
      </w:r>
      <w:r w:rsidRPr="0023214D">
        <w:rPr>
          <w:spacing w:val="32"/>
        </w:rPr>
        <w:t xml:space="preserve"> </w:t>
      </w:r>
      <w:r w:rsidRPr="0023214D">
        <w:t>approval</w:t>
      </w:r>
      <w:r>
        <w:rPr>
          <w:spacing w:val="34"/>
        </w:rPr>
        <w:t xml:space="preserve"> </w:t>
      </w:r>
      <w:r w:rsidRPr="0023214D">
        <w:t>authority</w:t>
      </w:r>
      <w:r>
        <w:rPr>
          <w:spacing w:val="29"/>
        </w:rPr>
        <w:t xml:space="preserve"> </w:t>
      </w:r>
      <w:r w:rsidRPr="0023214D">
        <w:t>should</w:t>
      </w:r>
      <w:r>
        <w:rPr>
          <w:spacing w:val="31"/>
        </w:rPr>
        <w:t xml:space="preserve"> </w:t>
      </w:r>
      <w:r w:rsidRPr="0023214D">
        <w:t>not</w:t>
      </w:r>
      <w:r w:rsidRPr="0023214D">
        <w:rPr>
          <w:spacing w:val="33"/>
        </w:rPr>
        <w:t xml:space="preserve"> </w:t>
      </w:r>
      <w:r w:rsidRPr="0023214D">
        <w:t>hav</w:t>
      </w:r>
      <w:r>
        <w:t>e</w:t>
      </w:r>
      <w:r w:rsidRPr="0023214D">
        <w:rPr>
          <w:spacing w:val="32"/>
        </w:rPr>
        <w:t xml:space="preserve"> </w:t>
      </w:r>
      <w:r w:rsidRPr="0023214D">
        <w:t>customer</w:t>
      </w:r>
      <w:r w:rsidRPr="0023214D">
        <w:rPr>
          <w:spacing w:val="32"/>
        </w:rPr>
        <w:t xml:space="preserve"> </w:t>
      </w:r>
      <w:r w:rsidRPr="0023214D">
        <w:rPr>
          <w:spacing w:val="-2"/>
        </w:rPr>
        <w:t>relationship</w:t>
      </w:r>
      <w:r>
        <w:t xml:space="preserve"> </w:t>
      </w:r>
      <w:r w:rsidRPr="0023214D">
        <w:t>responsibility. Approval authorities of individuals should be commensurate to their positions within management ranks as well as their expertise (Mwisho, 2011).</w:t>
      </w:r>
    </w:p>
    <w:p w:rsidR="00751815" w:rsidRDefault="0030057D" w:rsidP="00A6347F">
      <w:pPr>
        <w:pStyle w:val="BodyText"/>
        <w:spacing w:before="120" w:line="360" w:lineRule="auto"/>
        <w:ind w:left="540" w:right="720"/>
      </w:pPr>
      <w:r w:rsidRPr="0023214D">
        <w:t xml:space="preserve">Any decisions passed by the approval process should be based on a system of checks and balances. Some approval authorities will be reserved for the credit committee depending on the size and complexity of the credit transaction (Jansson, 2012). Depending on the size of the financial institution, it should develop a corps of credit risk specialists who have high level of expertise and experience and who have demonstrated judgment in assessing, approving and managing credit risk. An accountability regime should be established for decision-making process accompanied by a clear audit trail of decisions taken and proper identification of individuals/committees involved. </w:t>
      </w:r>
    </w:p>
    <w:p w:rsidR="00751815" w:rsidRDefault="0030057D" w:rsidP="00A6347F">
      <w:pPr>
        <w:pStyle w:val="BodyText"/>
        <w:spacing w:before="120" w:line="360" w:lineRule="auto"/>
        <w:ind w:left="540" w:right="720"/>
      </w:pPr>
      <w:r w:rsidRPr="0023214D">
        <w:t xml:space="preserve">All this must be properly documented (Hoque &amp; Hossain, </w:t>
      </w:r>
      <w:r w:rsidRPr="0023214D">
        <w:rPr>
          <w:spacing w:val="-2"/>
        </w:rPr>
        <w:t>2008).</w:t>
      </w:r>
      <w:r>
        <w:t xml:space="preserve"> </w:t>
      </w:r>
      <w:r w:rsidRPr="0023214D">
        <w:t>All</w:t>
      </w:r>
      <w:r w:rsidRPr="0023214D">
        <w:rPr>
          <w:spacing w:val="-8"/>
        </w:rPr>
        <w:t xml:space="preserve"> </w:t>
      </w:r>
      <w:r w:rsidRPr="0023214D">
        <w:t>credit</w:t>
      </w:r>
      <w:r w:rsidRPr="0023214D">
        <w:rPr>
          <w:spacing w:val="-8"/>
        </w:rPr>
        <w:t xml:space="preserve"> </w:t>
      </w:r>
      <w:r w:rsidRPr="0023214D">
        <w:t>approvals</w:t>
      </w:r>
      <w:r w:rsidRPr="0023214D">
        <w:rPr>
          <w:spacing w:val="-8"/>
        </w:rPr>
        <w:t xml:space="preserve"> </w:t>
      </w:r>
      <w:r w:rsidRPr="0023214D">
        <w:t>should</w:t>
      </w:r>
      <w:r w:rsidRPr="0023214D">
        <w:rPr>
          <w:spacing w:val="-8"/>
        </w:rPr>
        <w:t xml:space="preserve"> </w:t>
      </w:r>
      <w:r w:rsidRPr="0023214D">
        <w:t>be</w:t>
      </w:r>
      <w:r w:rsidRPr="0023214D">
        <w:rPr>
          <w:spacing w:val="-10"/>
        </w:rPr>
        <w:t xml:space="preserve"> </w:t>
      </w:r>
      <w:r w:rsidRPr="0023214D">
        <w:t>at</w:t>
      </w:r>
      <w:r w:rsidRPr="0023214D">
        <w:rPr>
          <w:spacing w:val="-8"/>
        </w:rPr>
        <w:t xml:space="preserve"> </w:t>
      </w:r>
      <w:r w:rsidRPr="0023214D">
        <w:t>an</w:t>
      </w:r>
      <w:r w:rsidRPr="0023214D">
        <w:rPr>
          <w:spacing w:val="-8"/>
        </w:rPr>
        <w:t xml:space="preserve"> </w:t>
      </w:r>
      <w:r w:rsidRPr="0023214D">
        <w:t>arm</w:t>
      </w:r>
      <w:r>
        <w:t>’s</w:t>
      </w:r>
      <w:r w:rsidRPr="0023214D">
        <w:rPr>
          <w:spacing w:val="-9"/>
        </w:rPr>
        <w:t xml:space="preserve"> </w:t>
      </w:r>
      <w:r w:rsidRPr="0023214D">
        <w:t>length,</w:t>
      </w:r>
      <w:r w:rsidRPr="0023214D">
        <w:rPr>
          <w:spacing w:val="-7"/>
        </w:rPr>
        <w:t xml:space="preserve"> </w:t>
      </w:r>
      <w:r w:rsidRPr="0023214D">
        <w:t>based</w:t>
      </w:r>
      <w:r w:rsidRPr="0023214D">
        <w:rPr>
          <w:spacing w:val="-9"/>
        </w:rPr>
        <w:t xml:space="preserve"> </w:t>
      </w:r>
      <w:r w:rsidRPr="0023214D">
        <w:t>on</w:t>
      </w:r>
      <w:r w:rsidRPr="0023214D">
        <w:rPr>
          <w:spacing w:val="-9"/>
        </w:rPr>
        <w:t xml:space="preserve"> </w:t>
      </w:r>
      <w:r w:rsidRPr="0023214D">
        <w:t>established</w:t>
      </w:r>
      <w:r w:rsidRPr="0023214D">
        <w:rPr>
          <w:spacing w:val="-8"/>
        </w:rPr>
        <w:t xml:space="preserve"> </w:t>
      </w:r>
      <w:r w:rsidRPr="0023214D">
        <w:t>criteria.</w:t>
      </w:r>
      <w:r w:rsidRPr="0023214D">
        <w:rPr>
          <w:spacing w:val="-9"/>
        </w:rPr>
        <w:t xml:space="preserve"> </w:t>
      </w:r>
      <w:r w:rsidRPr="0023214D">
        <w:t>Credits</w:t>
      </w:r>
      <w:r w:rsidRPr="0023214D">
        <w:rPr>
          <w:spacing w:val="-9"/>
        </w:rPr>
        <w:t xml:space="preserve"> </w:t>
      </w:r>
      <w:r w:rsidRPr="0023214D">
        <w:t>to</w:t>
      </w:r>
      <w:r w:rsidRPr="0023214D">
        <w:rPr>
          <w:spacing w:val="-8"/>
        </w:rPr>
        <w:t xml:space="preserve"> </w:t>
      </w:r>
      <w:r w:rsidRPr="0023214D">
        <w:t xml:space="preserve">related parties should be closely analyzed and monitored so that no senior individual in the institution is able to override the established credit granting process (Greuning &amp; Iqbal, 2007). Related party transactions should be reviewed by the board of directors under due processes of good </w:t>
      </w:r>
      <w:r w:rsidRPr="0023214D">
        <w:rPr>
          <w:spacing w:val="-2"/>
        </w:rPr>
        <w:t>governance.</w:t>
      </w:r>
    </w:p>
    <w:p w:rsidR="00751815" w:rsidRDefault="0030057D" w:rsidP="00A6347F">
      <w:pPr>
        <w:pStyle w:val="BodyText"/>
        <w:spacing w:before="120" w:line="360" w:lineRule="auto"/>
        <w:ind w:left="540" w:right="720"/>
      </w:pPr>
      <w:r w:rsidRPr="0023214D">
        <w:t>Mwisho</w:t>
      </w:r>
      <w:r w:rsidRPr="0023214D">
        <w:rPr>
          <w:spacing w:val="-2"/>
        </w:rPr>
        <w:t xml:space="preserve"> </w:t>
      </w:r>
      <w:r w:rsidRPr="0023214D">
        <w:t>(2011)</w:t>
      </w:r>
      <w:r w:rsidRPr="0023214D">
        <w:rPr>
          <w:spacing w:val="-3"/>
        </w:rPr>
        <w:t xml:space="preserve"> </w:t>
      </w:r>
      <w:r w:rsidRPr="0023214D">
        <w:t>concludes</w:t>
      </w:r>
      <w:r w:rsidRPr="0023214D">
        <w:rPr>
          <w:spacing w:val="-2"/>
        </w:rPr>
        <w:t xml:space="preserve"> </w:t>
      </w:r>
      <w:r w:rsidRPr="0023214D">
        <w:t>that</w:t>
      </w:r>
      <w:r w:rsidRPr="0023214D">
        <w:rPr>
          <w:spacing w:val="-2"/>
        </w:rPr>
        <w:t xml:space="preserve"> </w:t>
      </w:r>
      <w:r w:rsidRPr="0023214D">
        <w:t>related</w:t>
      </w:r>
      <w:r w:rsidRPr="0023214D">
        <w:rPr>
          <w:spacing w:val="-2"/>
        </w:rPr>
        <w:t xml:space="preserve"> </w:t>
      </w:r>
      <w:r w:rsidRPr="0023214D">
        <w:t>with</w:t>
      </w:r>
      <w:r w:rsidRPr="0023214D">
        <w:rPr>
          <w:spacing w:val="-2"/>
        </w:rPr>
        <w:t xml:space="preserve"> </w:t>
      </w:r>
      <w:r w:rsidRPr="0023214D">
        <w:t>credit</w:t>
      </w:r>
      <w:r w:rsidRPr="0023214D">
        <w:rPr>
          <w:spacing w:val="-2"/>
        </w:rPr>
        <w:t xml:space="preserve"> </w:t>
      </w:r>
      <w:r w:rsidRPr="0023214D">
        <w:t>unions</w:t>
      </w:r>
      <w:r w:rsidRPr="0023214D">
        <w:rPr>
          <w:spacing w:val="-2"/>
        </w:rPr>
        <w:t xml:space="preserve"> </w:t>
      </w:r>
      <w:r w:rsidRPr="0023214D">
        <w:t>approval</w:t>
      </w:r>
      <w:r w:rsidRPr="0023214D">
        <w:rPr>
          <w:spacing w:val="-2"/>
        </w:rPr>
        <w:t xml:space="preserve"> </w:t>
      </w:r>
      <w:r w:rsidRPr="0023214D">
        <w:t>practice, he</w:t>
      </w:r>
      <w:r w:rsidRPr="0023214D">
        <w:rPr>
          <w:spacing w:val="-3"/>
        </w:rPr>
        <w:t xml:space="preserve"> </w:t>
      </w:r>
      <w:r w:rsidRPr="0023214D">
        <w:t>recommended</w:t>
      </w:r>
      <w:r w:rsidRPr="0023214D">
        <w:rPr>
          <w:spacing w:val="-2"/>
        </w:rPr>
        <w:t xml:space="preserve"> </w:t>
      </w:r>
      <w:r w:rsidRPr="0023214D">
        <w:t>that credit unions to have a written loan policy that is approved by the board of directors of the financial institutions. The board should review the policy on an annual basis and revise where necessary. The loan policy should include the policy objective, eligibility requirements for receiving a loan, permissible loan purposes, acceptable types of collateral, loan portfolio diversification requirements, loan types, interest rates, terms, frequency of payments, maximum loan</w:t>
      </w:r>
      <w:r w:rsidRPr="0023214D">
        <w:rPr>
          <w:spacing w:val="-2"/>
        </w:rPr>
        <w:t xml:space="preserve"> </w:t>
      </w:r>
      <w:r w:rsidRPr="0023214D">
        <w:t>sizes</w:t>
      </w:r>
      <w:r w:rsidRPr="0023214D">
        <w:rPr>
          <w:spacing w:val="-1"/>
        </w:rPr>
        <w:t xml:space="preserve"> </w:t>
      </w:r>
      <w:r w:rsidRPr="0023214D">
        <w:t>per</w:t>
      </w:r>
      <w:r w:rsidRPr="0023214D">
        <w:rPr>
          <w:spacing w:val="-2"/>
        </w:rPr>
        <w:t xml:space="preserve"> </w:t>
      </w:r>
      <w:r w:rsidRPr="0023214D">
        <w:t>product</w:t>
      </w:r>
      <w:r w:rsidRPr="0023214D">
        <w:rPr>
          <w:spacing w:val="-1"/>
        </w:rPr>
        <w:t xml:space="preserve"> </w:t>
      </w:r>
      <w:r w:rsidRPr="0023214D">
        <w:t>type,</w:t>
      </w:r>
      <w:r w:rsidRPr="0023214D">
        <w:rPr>
          <w:spacing w:val="-1"/>
        </w:rPr>
        <w:t xml:space="preserve"> </w:t>
      </w:r>
      <w:r w:rsidRPr="0023214D">
        <w:t>maximum</w:t>
      </w:r>
      <w:r w:rsidRPr="0023214D">
        <w:rPr>
          <w:spacing w:val="-1"/>
        </w:rPr>
        <w:t xml:space="preserve"> </w:t>
      </w:r>
      <w:r w:rsidRPr="0023214D">
        <w:t>loan</w:t>
      </w:r>
      <w:r w:rsidRPr="0023214D">
        <w:rPr>
          <w:spacing w:val="-2"/>
        </w:rPr>
        <w:t xml:space="preserve"> </w:t>
      </w:r>
      <w:r w:rsidRPr="0023214D">
        <w:t>amounts</w:t>
      </w:r>
      <w:r w:rsidRPr="0023214D">
        <w:rPr>
          <w:spacing w:val="-1"/>
        </w:rPr>
        <w:t xml:space="preserve"> </w:t>
      </w:r>
      <w:r w:rsidRPr="0023214D">
        <w:t>as</w:t>
      </w:r>
      <w:r w:rsidRPr="0023214D">
        <w:rPr>
          <w:spacing w:val="-1"/>
        </w:rPr>
        <w:t xml:space="preserve"> </w:t>
      </w:r>
      <w:r w:rsidRPr="0023214D">
        <w:t>a</w:t>
      </w:r>
      <w:r w:rsidRPr="0023214D">
        <w:rPr>
          <w:spacing w:val="-2"/>
        </w:rPr>
        <w:t xml:space="preserve"> </w:t>
      </w:r>
      <w:r w:rsidRPr="0023214D">
        <w:t>percentage</w:t>
      </w:r>
      <w:r w:rsidRPr="0023214D">
        <w:rPr>
          <w:spacing w:val="-2"/>
        </w:rPr>
        <w:t xml:space="preserve"> </w:t>
      </w:r>
      <w:r w:rsidRPr="0023214D">
        <w:t>of collateral</w:t>
      </w:r>
      <w:r w:rsidRPr="0023214D">
        <w:rPr>
          <w:spacing w:val="-1"/>
        </w:rPr>
        <w:t xml:space="preserve"> </w:t>
      </w:r>
      <w:r w:rsidRPr="0023214D">
        <w:t>values,</w:t>
      </w:r>
      <w:r w:rsidRPr="0023214D">
        <w:rPr>
          <w:spacing w:val="-2"/>
        </w:rPr>
        <w:t xml:space="preserve"> </w:t>
      </w:r>
      <w:r w:rsidRPr="0023214D">
        <w:t>member loan concentrations, restrictions on loans</w:t>
      </w:r>
      <w:r w:rsidRPr="0023214D">
        <w:rPr>
          <w:spacing w:val="-3"/>
        </w:rPr>
        <w:t xml:space="preserve"> </w:t>
      </w:r>
      <w:r w:rsidRPr="0023214D">
        <w:t>to employees and officials, loan approval requirements, monetary loan limits, loan documentation requirements and co-signer requirements. Besides the loan policy, credit unions should also develop lending procedures which are developed by the operational</w:t>
      </w:r>
      <w:r w:rsidRPr="0023214D">
        <w:rPr>
          <w:spacing w:val="-3"/>
        </w:rPr>
        <w:t xml:space="preserve"> </w:t>
      </w:r>
      <w:r w:rsidRPr="0023214D">
        <w:t>management</w:t>
      </w:r>
      <w:r w:rsidRPr="0023214D">
        <w:rPr>
          <w:spacing w:val="-1"/>
        </w:rPr>
        <w:t xml:space="preserve"> </w:t>
      </w:r>
      <w:r w:rsidRPr="0023214D">
        <w:t>team</w:t>
      </w:r>
      <w:r w:rsidRPr="0023214D">
        <w:rPr>
          <w:spacing w:val="-3"/>
        </w:rPr>
        <w:t xml:space="preserve"> </w:t>
      </w:r>
      <w:r w:rsidRPr="0023214D">
        <w:t>who</w:t>
      </w:r>
      <w:r w:rsidRPr="0023214D">
        <w:rPr>
          <w:spacing w:val="-1"/>
        </w:rPr>
        <w:t xml:space="preserve"> </w:t>
      </w:r>
      <w:r w:rsidRPr="0023214D">
        <w:t>are</w:t>
      </w:r>
      <w:r w:rsidRPr="0023214D">
        <w:rPr>
          <w:spacing w:val="-3"/>
        </w:rPr>
        <w:t xml:space="preserve"> </w:t>
      </w:r>
      <w:r w:rsidRPr="0023214D">
        <w:t>responsible</w:t>
      </w:r>
      <w:r w:rsidRPr="0023214D">
        <w:rPr>
          <w:spacing w:val="-2"/>
        </w:rPr>
        <w:t xml:space="preserve"> </w:t>
      </w:r>
      <w:r w:rsidRPr="0023214D">
        <w:t>to</w:t>
      </w:r>
      <w:r w:rsidRPr="0023214D">
        <w:rPr>
          <w:spacing w:val="-3"/>
        </w:rPr>
        <w:t xml:space="preserve"> </w:t>
      </w:r>
      <w:r w:rsidRPr="0023214D">
        <w:t>up-to-date</w:t>
      </w:r>
      <w:r w:rsidRPr="0023214D">
        <w:rPr>
          <w:spacing w:val="-2"/>
        </w:rPr>
        <w:t xml:space="preserve"> </w:t>
      </w:r>
      <w:r w:rsidRPr="0023214D">
        <w:t>and</w:t>
      </w:r>
      <w:r w:rsidRPr="0023214D">
        <w:rPr>
          <w:spacing w:val="-1"/>
        </w:rPr>
        <w:t xml:space="preserve"> </w:t>
      </w:r>
      <w:r w:rsidRPr="0023214D">
        <w:t>ensure</w:t>
      </w:r>
      <w:r w:rsidRPr="0023214D">
        <w:rPr>
          <w:spacing w:val="-1"/>
        </w:rPr>
        <w:t xml:space="preserve"> </w:t>
      </w:r>
      <w:r w:rsidRPr="0023214D">
        <w:t>they</w:t>
      </w:r>
      <w:r w:rsidRPr="0023214D">
        <w:rPr>
          <w:spacing w:val="-6"/>
        </w:rPr>
        <w:t xml:space="preserve"> </w:t>
      </w:r>
      <w:r w:rsidRPr="0023214D">
        <w:t>are</w:t>
      </w:r>
      <w:r w:rsidRPr="0023214D">
        <w:rPr>
          <w:spacing w:val="-4"/>
        </w:rPr>
        <w:t xml:space="preserve"> </w:t>
      </w:r>
      <w:r w:rsidRPr="0023214D">
        <w:t>indicative</w:t>
      </w:r>
      <w:r w:rsidRPr="0023214D">
        <w:rPr>
          <w:spacing w:val="-2"/>
        </w:rPr>
        <w:t xml:space="preserve"> </w:t>
      </w:r>
      <w:r w:rsidRPr="0023214D">
        <w:t>of current lending practices (Gestel &amp; Baesen, 2009).</w:t>
      </w:r>
    </w:p>
    <w:p w:rsidR="00A6347F" w:rsidRDefault="0030057D" w:rsidP="00A6347F">
      <w:pPr>
        <w:pStyle w:val="BodyText"/>
        <w:spacing w:before="120" w:line="360" w:lineRule="auto"/>
        <w:ind w:left="540" w:right="720"/>
      </w:pPr>
      <w:r w:rsidRPr="0023214D">
        <w:t>Loan concentration limits is one of the critical elements of the loan policy. In the practice of Development Bank of Ethiopia, the bank limits the borrowing capacity of customers by set different restrictions. Currently</w:t>
      </w:r>
      <w:r w:rsidRPr="0023214D">
        <w:rPr>
          <w:spacing w:val="-3"/>
        </w:rPr>
        <w:t xml:space="preserve"> </w:t>
      </w:r>
      <w:r w:rsidRPr="0023214D">
        <w:t xml:space="preserve">the bank issue the maximum of credit up to the banks 1/3 of paid-up capital. </w:t>
      </w:r>
    </w:p>
    <w:p w:rsidR="00B332F3" w:rsidRDefault="0030057D" w:rsidP="00A6347F">
      <w:pPr>
        <w:pStyle w:val="BodyText"/>
        <w:spacing w:before="120" w:line="360" w:lineRule="auto"/>
        <w:ind w:left="540" w:right="720"/>
      </w:pPr>
      <w:r w:rsidRPr="0023214D">
        <w:lastRenderedPageBreak/>
        <w:t xml:space="preserve">This is not workable at the banks district and branch office, when applicants of the banks district &amp; branch request credit above the districts/branches lending </w:t>
      </w:r>
      <w:r w:rsidR="00B332F3" w:rsidRPr="0023214D">
        <w:t>capacity,</w:t>
      </w:r>
      <w:r w:rsidRPr="0023214D">
        <w:t xml:space="preserve"> they should be treated through head office.</w:t>
      </w:r>
      <w:r w:rsidR="00B332F3">
        <w:t xml:space="preserve"> </w:t>
      </w:r>
      <w:r w:rsidRPr="0023214D">
        <w:t xml:space="preserve">The second critical component in the loan policy is the restriction placed on loans to employees, officials and their immediate families. Muranga (2011) indicated that the board of directors should approve all loans to these individuals by a simple majority vote. </w:t>
      </w:r>
    </w:p>
    <w:p w:rsidR="00751815" w:rsidRDefault="0030057D" w:rsidP="00A6347F">
      <w:pPr>
        <w:pStyle w:val="BodyText"/>
        <w:spacing w:before="120" w:line="360" w:lineRule="auto"/>
        <w:ind w:left="540" w:right="720"/>
      </w:pPr>
      <w:r w:rsidRPr="0023214D">
        <w:t xml:space="preserve">However, the official or employee requesting the loan should not be present during the board discussion and vote. It is essential that the rates, terms and conditions on loans made to or guaranteed by an official, employee or their immediate families are not more or less preferential than the rates, terms and conditions of loans granted to other members of similar credit history subject to specific review. </w:t>
      </w:r>
    </w:p>
    <w:p w:rsidR="00E62C5B" w:rsidRPr="0023214D" w:rsidRDefault="0030057D" w:rsidP="00A6347F">
      <w:pPr>
        <w:pStyle w:val="BodyText"/>
        <w:spacing w:before="120" w:line="360" w:lineRule="auto"/>
        <w:ind w:left="540" w:right="720"/>
      </w:pPr>
      <w:r w:rsidRPr="0023214D">
        <w:t>The audit committee or its designee should review the loan portfolio at least semi-annually. The objective of this review is to determine the quality of the loan portfolio, discover any loans</w:t>
      </w:r>
      <w:r w:rsidRPr="0023214D">
        <w:rPr>
          <w:spacing w:val="80"/>
        </w:rPr>
        <w:t xml:space="preserve"> </w:t>
      </w:r>
      <w:r w:rsidRPr="0023214D">
        <w:t>which have problems and provide suggestions for loan recovery</w:t>
      </w:r>
      <w:r w:rsidRPr="0023214D">
        <w:rPr>
          <w:spacing w:val="-3"/>
        </w:rPr>
        <w:t xml:space="preserve"> </w:t>
      </w:r>
      <w:r w:rsidRPr="0023214D">
        <w:t>in order to minimize losses. The committee should also ensure compliance with loan policy and procedures and present their findings to the board of directors (Fredrick, 2017)</w:t>
      </w:r>
      <w:r>
        <w:t>.</w:t>
      </w:r>
    </w:p>
    <w:p w:rsidR="00751815" w:rsidRDefault="0030057D" w:rsidP="00A6347F">
      <w:pPr>
        <w:pStyle w:val="Heading3"/>
        <w:spacing w:before="120" w:after="120" w:line="360" w:lineRule="auto"/>
        <w:ind w:left="540" w:right="720" w:firstLine="0"/>
      </w:pPr>
      <w:bookmarkStart w:id="35" w:name="_Toc207537467"/>
      <w:r w:rsidRPr="001F0B3C">
        <w:t>2.1.9</w:t>
      </w:r>
      <w:r w:rsidR="00136C79">
        <w:t xml:space="preserve">. </w:t>
      </w:r>
      <w:r w:rsidRPr="001F0B3C">
        <w:t>Powers and Duties of the Approval team reference with DBE</w:t>
      </w:r>
      <w:bookmarkEnd w:id="35"/>
    </w:p>
    <w:p w:rsidR="00B332F3" w:rsidRDefault="0030057D" w:rsidP="00A6347F">
      <w:pPr>
        <w:spacing w:line="360" w:lineRule="auto"/>
        <w:ind w:left="540" w:right="720"/>
        <w:jc w:val="both"/>
        <w:rPr>
          <w:sz w:val="24"/>
          <w:szCs w:val="24"/>
        </w:rPr>
      </w:pPr>
      <w:r w:rsidRPr="00154AAC">
        <w:rPr>
          <w:sz w:val="24"/>
          <w:szCs w:val="24"/>
        </w:rPr>
        <w:t>The</w:t>
      </w:r>
      <w:r w:rsidRPr="00154AAC">
        <w:rPr>
          <w:spacing w:val="-5"/>
          <w:sz w:val="24"/>
          <w:szCs w:val="24"/>
        </w:rPr>
        <w:t xml:space="preserve"> </w:t>
      </w:r>
      <w:r w:rsidRPr="00154AAC">
        <w:rPr>
          <w:sz w:val="24"/>
          <w:szCs w:val="24"/>
        </w:rPr>
        <w:t>Team</w:t>
      </w:r>
      <w:r w:rsidRPr="00154AAC">
        <w:rPr>
          <w:spacing w:val="-1"/>
          <w:sz w:val="24"/>
          <w:szCs w:val="24"/>
        </w:rPr>
        <w:t xml:space="preserve"> </w:t>
      </w:r>
      <w:r w:rsidRPr="00154AAC">
        <w:rPr>
          <w:sz w:val="24"/>
          <w:szCs w:val="24"/>
        </w:rPr>
        <w:t>will</w:t>
      </w:r>
      <w:r w:rsidRPr="00154AAC">
        <w:rPr>
          <w:spacing w:val="-1"/>
          <w:sz w:val="24"/>
          <w:szCs w:val="24"/>
        </w:rPr>
        <w:t xml:space="preserve"> </w:t>
      </w:r>
      <w:r w:rsidRPr="00154AAC">
        <w:rPr>
          <w:sz w:val="24"/>
          <w:szCs w:val="24"/>
        </w:rPr>
        <w:t>have</w:t>
      </w:r>
      <w:r w:rsidRPr="00154AAC">
        <w:rPr>
          <w:spacing w:val="-1"/>
          <w:sz w:val="24"/>
          <w:szCs w:val="24"/>
        </w:rPr>
        <w:t xml:space="preserve"> </w:t>
      </w:r>
      <w:r w:rsidRPr="00154AAC">
        <w:rPr>
          <w:sz w:val="24"/>
          <w:szCs w:val="24"/>
        </w:rPr>
        <w:t>the</w:t>
      </w:r>
      <w:r w:rsidRPr="00154AAC">
        <w:rPr>
          <w:spacing w:val="-1"/>
          <w:sz w:val="24"/>
          <w:szCs w:val="24"/>
        </w:rPr>
        <w:t xml:space="preserve"> </w:t>
      </w:r>
      <w:r w:rsidRPr="00154AAC">
        <w:rPr>
          <w:sz w:val="24"/>
          <w:szCs w:val="24"/>
        </w:rPr>
        <w:t>following</w:t>
      </w:r>
      <w:r w:rsidRPr="00154AAC">
        <w:rPr>
          <w:spacing w:val="-4"/>
          <w:sz w:val="24"/>
          <w:szCs w:val="24"/>
        </w:rPr>
        <w:t xml:space="preserve"> </w:t>
      </w:r>
      <w:r w:rsidRPr="00154AAC">
        <w:rPr>
          <w:sz w:val="24"/>
          <w:szCs w:val="24"/>
        </w:rPr>
        <w:t>Powers</w:t>
      </w:r>
      <w:r w:rsidRPr="00154AAC">
        <w:rPr>
          <w:spacing w:val="-1"/>
          <w:sz w:val="24"/>
          <w:szCs w:val="24"/>
        </w:rPr>
        <w:t xml:space="preserve"> </w:t>
      </w:r>
      <w:r w:rsidRPr="00154AAC">
        <w:rPr>
          <w:sz w:val="24"/>
          <w:szCs w:val="24"/>
        </w:rPr>
        <w:t xml:space="preserve">and </w:t>
      </w:r>
      <w:r w:rsidRPr="00154AAC">
        <w:rPr>
          <w:spacing w:val="-2"/>
          <w:sz w:val="24"/>
          <w:szCs w:val="24"/>
        </w:rPr>
        <w:t>duties:</w:t>
      </w:r>
    </w:p>
    <w:p w:rsidR="00B332F3" w:rsidRDefault="0030057D" w:rsidP="00A6347F">
      <w:pPr>
        <w:spacing w:line="360" w:lineRule="auto"/>
        <w:ind w:left="540" w:right="720"/>
        <w:jc w:val="both"/>
        <w:rPr>
          <w:sz w:val="24"/>
          <w:szCs w:val="24"/>
        </w:rPr>
      </w:pPr>
      <w:r w:rsidRPr="00B332F3">
        <w:rPr>
          <w:sz w:val="24"/>
          <w:szCs w:val="24"/>
        </w:rPr>
        <w:t>The Team shall base on the written policies and procedures of the Bank, review and</w:t>
      </w:r>
      <w:r w:rsidRPr="00B332F3">
        <w:rPr>
          <w:spacing w:val="40"/>
          <w:sz w:val="24"/>
          <w:szCs w:val="24"/>
        </w:rPr>
        <w:t xml:space="preserve"> </w:t>
      </w:r>
      <w:r w:rsidRPr="00B332F3">
        <w:rPr>
          <w:sz w:val="24"/>
          <w:szCs w:val="24"/>
        </w:rPr>
        <w:t>pass its decision on all loans and project rehabilitation proposals primarily closely scrutinized and approved at multiple stages down the line and submitted for its consideration and final approval.</w:t>
      </w:r>
    </w:p>
    <w:p w:rsidR="00B332F3" w:rsidRDefault="0030057D" w:rsidP="00A6347F">
      <w:pPr>
        <w:spacing w:line="360" w:lineRule="auto"/>
        <w:ind w:left="540" w:right="720"/>
        <w:jc w:val="both"/>
        <w:rPr>
          <w:sz w:val="24"/>
          <w:szCs w:val="24"/>
        </w:rPr>
      </w:pPr>
      <w:r w:rsidRPr="00B332F3">
        <w:rPr>
          <w:sz w:val="24"/>
          <w:szCs w:val="24"/>
        </w:rPr>
        <w:t>The Team shall ensure that loan and project rehabilitation proposals are in full compliance with the Bank’s policy</w:t>
      </w:r>
      <w:r w:rsidRPr="00B332F3">
        <w:rPr>
          <w:spacing w:val="-1"/>
          <w:sz w:val="24"/>
          <w:szCs w:val="24"/>
        </w:rPr>
        <w:t xml:space="preserve"> </w:t>
      </w:r>
      <w:r w:rsidRPr="00B332F3">
        <w:rPr>
          <w:sz w:val="24"/>
          <w:szCs w:val="24"/>
        </w:rPr>
        <w:t>and procedure and loan appraisal guideline/format.</w:t>
      </w:r>
    </w:p>
    <w:p w:rsidR="00B332F3" w:rsidRDefault="0030057D" w:rsidP="00A6347F">
      <w:pPr>
        <w:spacing w:line="360" w:lineRule="auto"/>
        <w:ind w:left="540" w:right="720"/>
        <w:jc w:val="both"/>
        <w:rPr>
          <w:sz w:val="24"/>
          <w:szCs w:val="24"/>
        </w:rPr>
      </w:pPr>
      <w:r w:rsidRPr="00B332F3">
        <w:rPr>
          <w:sz w:val="24"/>
          <w:szCs w:val="24"/>
        </w:rPr>
        <w:t>The Loan Approval Team operates in the belief that the various organs of the Bank participating within the loan screening and multiple loan approval ladder not only function properly and efficiently to uphold their designated responsibilities but also to promote the effective implementation of Bank policy.</w:t>
      </w:r>
    </w:p>
    <w:p w:rsidR="00B332F3" w:rsidRDefault="0030057D" w:rsidP="00A6347F">
      <w:pPr>
        <w:spacing w:line="360" w:lineRule="auto"/>
        <w:ind w:left="540" w:right="720"/>
        <w:jc w:val="both"/>
        <w:rPr>
          <w:sz w:val="24"/>
          <w:szCs w:val="24"/>
        </w:rPr>
      </w:pPr>
      <w:r w:rsidRPr="00B332F3">
        <w:rPr>
          <w:sz w:val="24"/>
          <w:szCs w:val="24"/>
        </w:rPr>
        <w:t>The</w:t>
      </w:r>
      <w:r w:rsidRPr="00B332F3">
        <w:rPr>
          <w:spacing w:val="-2"/>
          <w:sz w:val="24"/>
          <w:szCs w:val="24"/>
        </w:rPr>
        <w:t xml:space="preserve"> </w:t>
      </w:r>
      <w:r w:rsidRPr="00B332F3">
        <w:rPr>
          <w:sz w:val="24"/>
          <w:szCs w:val="24"/>
        </w:rPr>
        <w:t>Team shall from</w:t>
      </w:r>
      <w:r w:rsidRPr="00B332F3">
        <w:rPr>
          <w:spacing w:val="-1"/>
          <w:sz w:val="24"/>
          <w:szCs w:val="24"/>
        </w:rPr>
        <w:t xml:space="preserve"> </w:t>
      </w:r>
      <w:r w:rsidRPr="00B332F3">
        <w:rPr>
          <w:sz w:val="24"/>
          <w:szCs w:val="24"/>
        </w:rPr>
        <w:t>time</w:t>
      </w:r>
      <w:r w:rsidRPr="00B332F3">
        <w:rPr>
          <w:spacing w:val="-1"/>
          <w:sz w:val="24"/>
          <w:szCs w:val="24"/>
        </w:rPr>
        <w:t xml:space="preserve"> </w:t>
      </w:r>
      <w:r w:rsidRPr="00B332F3">
        <w:rPr>
          <w:sz w:val="24"/>
          <w:szCs w:val="24"/>
        </w:rPr>
        <w:t>to time,</w:t>
      </w:r>
      <w:r w:rsidRPr="00B332F3">
        <w:rPr>
          <w:spacing w:val="-1"/>
          <w:sz w:val="24"/>
          <w:szCs w:val="24"/>
        </w:rPr>
        <w:t xml:space="preserve"> </w:t>
      </w:r>
      <w:r w:rsidRPr="00B332F3">
        <w:rPr>
          <w:sz w:val="24"/>
          <w:szCs w:val="24"/>
        </w:rPr>
        <w:t>in connection with the</w:t>
      </w:r>
      <w:r w:rsidRPr="00B332F3">
        <w:rPr>
          <w:spacing w:val="-1"/>
          <w:sz w:val="24"/>
          <w:szCs w:val="24"/>
        </w:rPr>
        <w:t xml:space="preserve"> </w:t>
      </w:r>
      <w:r w:rsidRPr="00B332F3">
        <w:rPr>
          <w:sz w:val="24"/>
          <w:szCs w:val="24"/>
        </w:rPr>
        <w:t>credit policy, loan</w:t>
      </w:r>
      <w:r w:rsidRPr="00B332F3">
        <w:rPr>
          <w:spacing w:val="-1"/>
          <w:sz w:val="24"/>
          <w:szCs w:val="24"/>
        </w:rPr>
        <w:t xml:space="preserve"> </w:t>
      </w:r>
      <w:r w:rsidRPr="00B332F3">
        <w:rPr>
          <w:sz w:val="24"/>
          <w:szCs w:val="24"/>
        </w:rPr>
        <w:t>approval and project rehabilitation processes and with the overall objectives of improving the loan and project rehabilitation approval process and system, submits its considered views, on identified shortcomings and weak points as regards the loan appraisal and approval process in general.</w:t>
      </w:r>
    </w:p>
    <w:p w:rsidR="00A6347F" w:rsidRDefault="00A6347F" w:rsidP="00A6347F">
      <w:pPr>
        <w:spacing w:line="360" w:lineRule="auto"/>
        <w:ind w:left="540" w:right="720"/>
        <w:jc w:val="both"/>
        <w:rPr>
          <w:sz w:val="24"/>
          <w:szCs w:val="24"/>
        </w:rPr>
      </w:pPr>
    </w:p>
    <w:p w:rsidR="00A6347F" w:rsidRDefault="00A6347F" w:rsidP="00A6347F">
      <w:pPr>
        <w:spacing w:line="360" w:lineRule="auto"/>
        <w:ind w:left="540" w:right="720"/>
        <w:jc w:val="both"/>
        <w:rPr>
          <w:sz w:val="24"/>
          <w:szCs w:val="24"/>
        </w:rPr>
      </w:pPr>
    </w:p>
    <w:p w:rsidR="00B332F3" w:rsidRDefault="0030057D" w:rsidP="00A6347F">
      <w:pPr>
        <w:spacing w:line="360" w:lineRule="auto"/>
        <w:ind w:left="540" w:right="720"/>
        <w:jc w:val="both"/>
        <w:rPr>
          <w:sz w:val="24"/>
          <w:szCs w:val="24"/>
        </w:rPr>
      </w:pPr>
      <w:r w:rsidRPr="00B332F3">
        <w:rPr>
          <w:sz w:val="24"/>
          <w:szCs w:val="24"/>
        </w:rPr>
        <w:t>The Team thus as a rule continues its work with the firm belief that its recommendations to management for the improvement of identified shortcomings in the above areas and in general in relation to the credit relations, loan administration and loan appraisal system will be taken care of without more ado so as to ensure its normal, continuous and uninterrupted operation.</w:t>
      </w:r>
    </w:p>
    <w:p w:rsidR="00B332F3" w:rsidRDefault="0030057D" w:rsidP="00A6347F">
      <w:pPr>
        <w:spacing w:line="360" w:lineRule="auto"/>
        <w:ind w:left="540" w:right="720"/>
        <w:jc w:val="both"/>
        <w:rPr>
          <w:sz w:val="24"/>
          <w:szCs w:val="24"/>
        </w:rPr>
      </w:pPr>
      <w:r w:rsidRPr="00B332F3">
        <w:rPr>
          <w:sz w:val="24"/>
          <w:szCs w:val="24"/>
        </w:rPr>
        <w:t>The Credit Process representative or Project Rehabilitation and Loan Recovery sub- process owner or representative shall submit a particular credit research document or proposal to the Team for consideration. In such cases he/she shall present, explain and defend that particular project without having a right to Vote.</w:t>
      </w:r>
    </w:p>
    <w:p w:rsidR="00751815" w:rsidRPr="00B332F3" w:rsidRDefault="0030057D" w:rsidP="00A6347F">
      <w:pPr>
        <w:spacing w:line="360" w:lineRule="auto"/>
        <w:ind w:left="540" w:right="720"/>
        <w:jc w:val="both"/>
        <w:rPr>
          <w:sz w:val="24"/>
          <w:szCs w:val="24"/>
        </w:rPr>
      </w:pPr>
      <w:r w:rsidRPr="00B332F3">
        <w:rPr>
          <w:sz w:val="24"/>
          <w:szCs w:val="24"/>
        </w:rPr>
        <w:t>The</w:t>
      </w:r>
      <w:r w:rsidRPr="00B332F3">
        <w:rPr>
          <w:spacing w:val="-2"/>
          <w:sz w:val="24"/>
          <w:szCs w:val="24"/>
        </w:rPr>
        <w:t xml:space="preserve"> </w:t>
      </w:r>
      <w:r w:rsidRPr="00B332F3">
        <w:rPr>
          <w:sz w:val="24"/>
          <w:szCs w:val="24"/>
        </w:rPr>
        <w:t>loan appraiser may</w:t>
      </w:r>
      <w:r w:rsidRPr="00B332F3">
        <w:rPr>
          <w:spacing w:val="-5"/>
          <w:sz w:val="24"/>
          <w:szCs w:val="24"/>
        </w:rPr>
        <w:t xml:space="preserve"> </w:t>
      </w:r>
      <w:r w:rsidRPr="00B332F3">
        <w:rPr>
          <w:sz w:val="24"/>
          <w:szCs w:val="24"/>
        </w:rPr>
        <w:t>be</w:t>
      </w:r>
      <w:r w:rsidRPr="00B332F3">
        <w:rPr>
          <w:spacing w:val="-1"/>
          <w:sz w:val="24"/>
          <w:szCs w:val="24"/>
        </w:rPr>
        <w:t xml:space="preserve"> </w:t>
      </w:r>
      <w:r w:rsidRPr="00B332F3">
        <w:rPr>
          <w:sz w:val="24"/>
          <w:szCs w:val="24"/>
        </w:rPr>
        <w:t>summoned by</w:t>
      </w:r>
      <w:r w:rsidRPr="00B332F3">
        <w:rPr>
          <w:spacing w:val="-3"/>
          <w:sz w:val="24"/>
          <w:szCs w:val="24"/>
        </w:rPr>
        <w:t xml:space="preserve"> </w:t>
      </w:r>
      <w:r w:rsidRPr="00B332F3">
        <w:rPr>
          <w:sz w:val="24"/>
          <w:szCs w:val="24"/>
        </w:rPr>
        <w:t>the Approval Team, as and when appropriate to explain a credit research document (DBE, 2008).</w:t>
      </w:r>
    </w:p>
    <w:p w:rsidR="00751815" w:rsidRPr="00154AAC" w:rsidRDefault="0030057D" w:rsidP="00A6347F">
      <w:pPr>
        <w:pStyle w:val="Heading3"/>
        <w:spacing w:before="120" w:after="120"/>
        <w:ind w:left="964" w:right="720"/>
      </w:pPr>
      <w:bookmarkStart w:id="36" w:name="_Toc207537468"/>
      <w:r w:rsidRPr="00154AAC">
        <w:t>2.1.10</w:t>
      </w:r>
      <w:r w:rsidR="00136C79" w:rsidRPr="00154AAC">
        <w:t xml:space="preserve">. </w:t>
      </w:r>
      <w:r w:rsidRPr="00154AAC">
        <w:t>Project Supervision and Follow-up</w:t>
      </w:r>
      <w:bookmarkEnd w:id="36"/>
    </w:p>
    <w:p w:rsidR="00751815" w:rsidRPr="00154AAC" w:rsidRDefault="0030057D" w:rsidP="00A6347F">
      <w:pPr>
        <w:spacing w:before="120" w:after="120" w:line="360" w:lineRule="auto"/>
        <w:ind w:left="540" w:right="720"/>
        <w:jc w:val="both"/>
        <w:rPr>
          <w:sz w:val="24"/>
          <w:szCs w:val="24"/>
        </w:rPr>
      </w:pPr>
      <w:r w:rsidRPr="00154AAC">
        <w:rPr>
          <w:sz w:val="24"/>
          <w:szCs w:val="24"/>
        </w:rPr>
        <w:t>To ensure the financed projects are properly implemented and operating, lending institutions should conduct regular follow up works regularly. Because supervision and follow up in the current dynamic environment plays a key role the institutions seek to identify associated risks tackled in the</w:t>
      </w:r>
      <w:r w:rsidRPr="00154AAC">
        <w:rPr>
          <w:spacing w:val="-1"/>
          <w:sz w:val="24"/>
          <w:szCs w:val="24"/>
        </w:rPr>
        <w:t xml:space="preserve"> </w:t>
      </w:r>
      <w:r w:rsidRPr="00154AAC">
        <w:rPr>
          <w:sz w:val="24"/>
          <w:szCs w:val="24"/>
        </w:rPr>
        <w:t>financing</w:t>
      </w:r>
      <w:r w:rsidRPr="00154AAC">
        <w:rPr>
          <w:spacing w:val="-3"/>
          <w:sz w:val="24"/>
          <w:szCs w:val="24"/>
        </w:rPr>
        <w:t xml:space="preserve"> </w:t>
      </w:r>
      <w:r w:rsidRPr="00154AAC">
        <w:rPr>
          <w:sz w:val="24"/>
          <w:szCs w:val="24"/>
        </w:rPr>
        <w:t>process. According</w:t>
      </w:r>
      <w:r w:rsidRPr="00154AAC">
        <w:rPr>
          <w:spacing w:val="-3"/>
          <w:sz w:val="24"/>
          <w:szCs w:val="24"/>
        </w:rPr>
        <w:t xml:space="preserve"> </w:t>
      </w:r>
      <w:r w:rsidRPr="00154AAC">
        <w:rPr>
          <w:sz w:val="24"/>
          <w:szCs w:val="24"/>
        </w:rPr>
        <w:t>to the</w:t>
      </w:r>
      <w:r w:rsidRPr="00154AAC">
        <w:rPr>
          <w:spacing w:val="-1"/>
          <w:sz w:val="24"/>
          <w:szCs w:val="24"/>
        </w:rPr>
        <w:t xml:space="preserve"> </w:t>
      </w:r>
      <w:r w:rsidRPr="00154AAC">
        <w:rPr>
          <w:sz w:val="24"/>
          <w:szCs w:val="24"/>
        </w:rPr>
        <w:t>study</w:t>
      </w:r>
      <w:r w:rsidRPr="00154AAC">
        <w:rPr>
          <w:spacing w:val="-3"/>
          <w:sz w:val="24"/>
          <w:szCs w:val="24"/>
        </w:rPr>
        <w:t xml:space="preserve"> </w:t>
      </w:r>
      <w:r w:rsidRPr="00154AAC">
        <w:rPr>
          <w:sz w:val="24"/>
          <w:szCs w:val="24"/>
        </w:rPr>
        <w:t>of</w:t>
      </w:r>
      <w:r w:rsidRPr="00154AAC">
        <w:rPr>
          <w:spacing w:val="-1"/>
          <w:sz w:val="24"/>
          <w:szCs w:val="24"/>
        </w:rPr>
        <w:t xml:space="preserve"> </w:t>
      </w:r>
      <w:r w:rsidRPr="00154AAC">
        <w:rPr>
          <w:sz w:val="24"/>
          <w:szCs w:val="24"/>
        </w:rPr>
        <w:t>African Development Bank in (2010), describes that the importance of supervision and follow up work accordingly,</w:t>
      </w:r>
    </w:p>
    <w:p w:rsidR="00780560" w:rsidRDefault="0030057D" w:rsidP="00A6347F">
      <w:pPr>
        <w:spacing w:line="360" w:lineRule="auto"/>
        <w:ind w:left="540" w:right="720"/>
        <w:jc w:val="both"/>
        <w:rPr>
          <w:sz w:val="24"/>
          <w:szCs w:val="24"/>
        </w:rPr>
      </w:pPr>
      <w:r w:rsidRPr="00154AAC">
        <w:rPr>
          <w:sz w:val="24"/>
          <w:szCs w:val="24"/>
        </w:rPr>
        <w:t xml:space="preserve">The study revealed that, Supervision can play a key role in achieving development results and impact, through pro-active problem solving and troubleshooting, a focus on results and long- term development objectives, in addition to this, it helps through Identifying supervisions, the institution to invest effective resources where needed, implementation assistance can contribute significantly to better aid effectiveness. </w:t>
      </w:r>
    </w:p>
    <w:p w:rsidR="001E1C59" w:rsidRDefault="0030057D" w:rsidP="00A6347F">
      <w:pPr>
        <w:spacing w:line="360" w:lineRule="auto"/>
        <w:ind w:left="540" w:right="720"/>
        <w:jc w:val="both"/>
        <w:rPr>
          <w:spacing w:val="40"/>
          <w:sz w:val="24"/>
          <w:szCs w:val="24"/>
        </w:rPr>
      </w:pPr>
      <w:r w:rsidRPr="00154AAC">
        <w:rPr>
          <w:sz w:val="24"/>
          <w:szCs w:val="24"/>
        </w:rPr>
        <w:t>Moreover, effective follow up and supervision provides some insights that Management is re-considering and redesigning the project supervision system and</w:t>
      </w:r>
      <w:r w:rsidRPr="00154AAC">
        <w:rPr>
          <w:spacing w:val="35"/>
          <w:sz w:val="24"/>
          <w:szCs w:val="24"/>
        </w:rPr>
        <w:t xml:space="preserve"> </w:t>
      </w:r>
      <w:r w:rsidRPr="00154AAC">
        <w:rPr>
          <w:sz w:val="24"/>
          <w:szCs w:val="24"/>
        </w:rPr>
        <w:t>operations</w:t>
      </w:r>
      <w:r w:rsidRPr="00154AAC">
        <w:rPr>
          <w:spacing w:val="38"/>
          <w:sz w:val="24"/>
          <w:szCs w:val="24"/>
        </w:rPr>
        <w:t xml:space="preserve"> </w:t>
      </w:r>
      <w:r w:rsidRPr="00154AAC">
        <w:rPr>
          <w:sz w:val="24"/>
          <w:szCs w:val="24"/>
        </w:rPr>
        <w:t>manual</w:t>
      </w:r>
      <w:r w:rsidRPr="00154AAC">
        <w:rPr>
          <w:spacing w:val="37"/>
          <w:sz w:val="24"/>
          <w:szCs w:val="24"/>
        </w:rPr>
        <w:t xml:space="preserve"> </w:t>
      </w:r>
      <w:r w:rsidRPr="00154AAC">
        <w:rPr>
          <w:sz w:val="24"/>
          <w:szCs w:val="24"/>
        </w:rPr>
        <w:t>at</w:t>
      </w:r>
      <w:r w:rsidRPr="00154AAC">
        <w:rPr>
          <w:spacing w:val="38"/>
          <w:sz w:val="24"/>
          <w:szCs w:val="24"/>
        </w:rPr>
        <w:t xml:space="preserve"> </w:t>
      </w:r>
      <w:r w:rsidRPr="00154AAC">
        <w:rPr>
          <w:sz w:val="24"/>
          <w:szCs w:val="24"/>
        </w:rPr>
        <w:t>the</w:t>
      </w:r>
      <w:r w:rsidRPr="00154AAC">
        <w:rPr>
          <w:spacing w:val="36"/>
          <w:sz w:val="24"/>
          <w:szCs w:val="24"/>
        </w:rPr>
        <w:t xml:space="preserve"> </w:t>
      </w:r>
      <w:r w:rsidRPr="00154AAC">
        <w:rPr>
          <w:sz w:val="24"/>
          <w:szCs w:val="24"/>
        </w:rPr>
        <w:t>Bank.</w:t>
      </w:r>
      <w:r w:rsidRPr="00154AAC">
        <w:rPr>
          <w:spacing w:val="38"/>
          <w:sz w:val="24"/>
          <w:szCs w:val="24"/>
        </w:rPr>
        <w:t xml:space="preserve"> </w:t>
      </w:r>
      <w:r w:rsidRPr="00154AAC">
        <w:rPr>
          <w:sz w:val="24"/>
          <w:szCs w:val="24"/>
        </w:rPr>
        <w:t>The</w:t>
      </w:r>
      <w:r w:rsidRPr="00154AAC">
        <w:rPr>
          <w:spacing w:val="38"/>
          <w:sz w:val="24"/>
          <w:szCs w:val="24"/>
        </w:rPr>
        <w:t xml:space="preserve"> </w:t>
      </w:r>
      <w:r w:rsidRPr="00154AAC">
        <w:rPr>
          <w:sz w:val="24"/>
          <w:szCs w:val="24"/>
        </w:rPr>
        <w:t>evaluation</w:t>
      </w:r>
      <w:r w:rsidRPr="00154AAC">
        <w:rPr>
          <w:spacing w:val="43"/>
          <w:sz w:val="24"/>
          <w:szCs w:val="24"/>
        </w:rPr>
        <w:t xml:space="preserve"> </w:t>
      </w:r>
      <w:r w:rsidRPr="00154AAC">
        <w:rPr>
          <w:sz w:val="24"/>
          <w:szCs w:val="24"/>
        </w:rPr>
        <w:t>is</w:t>
      </w:r>
      <w:r w:rsidRPr="00154AAC">
        <w:rPr>
          <w:spacing w:val="38"/>
          <w:sz w:val="24"/>
          <w:szCs w:val="24"/>
        </w:rPr>
        <w:t xml:space="preserve"> </w:t>
      </w:r>
      <w:r w:rsidRPr="00154AAC">
        <w:rPr>
          <w:sz w:val="24"/>
          <w:szCs w:val="24"/>
        </w:rPr>
        <w:t>expected</w:t>
      </w:r>
      <w:r w:rsidRPr="00154AAC">
        <w:rPr>
          <w:spacing w:val="36"/>
          <w:sz w:val="24"/>
          <w:szCs w:val="24"/>
        </w:rPr>
        <w:t xml:space="preserve"> </w:t>
      </w:r>
      <w:r w:rsidRPr="00154AAC">
        <w:rPr>
          <w:sz w:val="24"/>
          <w:szCs w:val="24"/>
        </w:rPr>
        <w:t>to</w:t>
      </w:r>
      <w:r w:rsidRPr="00154AAC">
        <w:rPr>
          <w:spacing w:val="38"/>
          <w:sz w:val="24"/>
          <w:szCs w:val="24"/>
        </w:rPr>
        <w:t xml:space="preserve"> </w:t>
      </w:r>
      <w:r w:rsidRPr="00154AAC">
        <w:rPr>
          <w:sz w:val="24"/>
          <w:szCs w:val="24"/>
        </w:rPr>
        <w:t>add</w:t>
      </w:r>
      <w:r w:rsidRPr="00154AAC">
        <w:rPr>
          <w:spacing w:val="37"/>
          <w:sz w:val="24"/>
          <w:szCs w:val="24"/>
        </w:rPr>
        <w:t xml:space="preserve"> </w:t>
      </w:r>
      <w:r w:rsidRPr="00154AAC">
        <w:rPr>
          <w:sz w:val="24"/>
          <w:szCs w:val="24"/>
        </w:rPr>
        <w:t>value</w:t>
      </w:r>
      <w:r w:rsidRPr="00154AAC">
        <w:rPr>
          <w:spacing w:val="37"/>
          <w:sz w:val="24"/>
          <w:szCs w:val="24"/>
        </w:rPr>
        <w:t xml:space="preserve"> </w:t>
      </w:r>
      <w:r w:rsidRPr="00154AAC">
        <w:rPr>
          <w:sz w:val="24"/>
          <w:szCs w:val="24"/>
        </w:rPr>
        <w:t>to</w:t>
      </w:r>
      <w:r w:rsidRPr="00154AAC">
        <w:rPr>
          <w:spacing w:val="37"/>
          <w:sz w:val="24"/>
          <w:szCs w:val="24"/>
        </w:rPr>
        <w:t xml:space="preserve"> </w:t>
      </w:r>
      <w:r w:rsidRPr="00154AAC">
        <w:rPr>
          <w:sz w:val="24"/>
          <w:szCs w:val="24"/>
        </w:rPr>
        <w:t>this</w:t>
      </w:r>
      <w:r w:rsidRPr="00154AAC">
        <w:rPr>
          <w:spacing w:val="38"/>
          <w:sz w:val="24"/>
          <w:szCs w:val="24"/>
        </w:rPr>
        <w:t xml:space="preserve"> </w:t>
      </w:r>
      <w:r w:rsidRPr="00154AAC">
        <w:rPr>
          <w:sz w:val="24"/>
          <w:szCs w:val="24"/>
        </w:rPr>
        <w:t>effort</w:t>
      </w:r>
      <w:r w:rsidRPr="00154AAC">
        <w:rPr>
          <w:spacing w:val="38"/>
          <w:sz w:val="24"/>
          <w:szCs w:val="24"/>
        </w:rPr>
        <w:t xml:space="preserve"> </w:t>
      </w:r>
      <w:r w:rsidRPr="00154AAC">
        <w:rPr>
          <w:spacing w:val="-5"/>
          <w:sz w:val="24"/>
          <w:szCs w:val="24"/>
        </w:rPr>
        <w:t>to</w:t>
      </w:r>
      <w:r w:rsidRPr="00154AAC">
        <w:rPr>
          <w:sz w:val="24"/>
          <w:szCs w:val="24"/>
        </w:rPr>
        <w:t xml:space="preserve"> become more results-oriented by providing key evidence on supervision performance, reasons</w:t>
      </w:r>
      <w:r w:rsidRPr="00154AAC">
        <w:rPr>
          <w:spacing w:val="40"/>
          <w:sz w:val="24"/>
          <w:szCs w:val="24"/>
        </w:rPr>
        <w:t xml:space="preserve"> </w:t>
      </w:r>
      <w:r w:rsidRPr="00154AAC">
        <w:rPr>
          <w:sz w:val="24"/>
          <w:szCs w:val="24"/>
        </w:rPr>
        <w:t>for this performance, and best practices.</w:t>
      </w:r>
      <w:r w:rsidR="00751815" w:rsidRPr="00154AAC">
        <w:rPr>
          <w:sz w:val="24"/>
          <w:szCs w:val="24"/>
        </w:rPr>
        <w:t xml:space="preserve"> </w:t>
      </w:r>
      <w:r w:rsidRPr="00154AAC">
        <w:rPr>
          <w:sz w:val="24"/>
          <w:szCs w:val="24"/>
        </w:rPr>
        <w:t>Among other things, the reason loans to be entered in a bad loan category is due absence of conducting effective supervision and follow up work after the loan is disbursed.</w:t>
      </w:r>
      <w:r w:rsidRPr="00154AAC">
        <w:rPr>
          <w:spacing w:val="40"/>
          <w:sz w:val="24"/>
          <w:szCs w:val="24"/>
        </w:rPr>
        <w:t xml:space="preserve"> </w:t>
      </w:r>
    </w:p>
    <w:p w:rsidR="00A6347F" w:rsidRDefault="00A6347F" w:rsidP="00A6347F">
      <w:pPr>
        <w:spacing w:line="360" w:lineRule="auto"/>
        <w:ind w:left="540" w:right="720"/>
        <w:jc w:val="both"/>
        <w:rPr>
          <w:spacing w:val="40"/>
          <w:sz w:val="24"/>
          <w:szCs w:val="24"/>
        </w:rPr>
      </w:pPr>
    </w:p>
    <w:p w:rsidR="00A6347F" w:rsidRDefault="00A6347F" w:rsidP="00A6347F">
      <w:pPr>
        <w:spacing w:line="360" w:lineRule="auto"/>
        <w:ind w:left="540" w:right="720"/>
        <w:jc w:val="both"/>
        <w:rPr>
          <w:spacing w:val="40"/>
          <w:sz w:val="24"/>
          <w:szCs w:val="24"/>
        </w:rPr>
      </w:pPr>
    </w:p>
    <w:p w:rsidR="00A6347F" w:rsidRDefault="00A6347F" w:rsidP="00A6347F">
      <w:pPr>
        <w:spacing w:line="360" w:lineRule="auto"/>
        <w:ind w:left="540" w:right="720"/>
        <w:jc w:val="both"/>
        <w:rPr>
          <w:spacing w:val="40"/>
          <w:sz w:val="24"/>
          <w:szCs w:val="24"/>
        </w:rPr>
      </w:pPr>
    </w:p>
    <w:p w:rsidR="00B332F3" w:rsidRDefault="0030057D" w:rsidP="00A6347F">
      <w:pPr>
        <w:spacing w:line="360" w:lineRule="auto"/>
        <w:ind w:left="540" w:right="720"/>
        <w:jc w:val="both"/>
        <w:rPr>
          <w:sz w:val="24"/>
          <w:szCs w:val="24"/>
        </w:rPr>
      </w:pPr>
      <w:r w:rsidRPr="00154AAC">
        <w:rPr>
          <w:sz w:val="24"/>
          <w:szCs w:val="24"/>
        </w:rPr>
        <w:t>If lenders pay attention to monitoring</w:t>
      </w:r>
      <w:r w:rsidRPr="00154AAC">
        <w:rPr>
          <w:spacing w:val="-1"/>
          <w:sz w:val="24"/>
          <w:szCs w:val="24"/>
        </w:rPr>
        <w:t xml:space="preserve"> </w:t>
      </w:r>
      <w:r w:rsidRPr="00154AAC">
        <w:rPr>
          <w:sz w:val="24"/>
          <w:szCs w:val="24"/>
        </w:rPr>
        <w:t>and control, they</w:t>
      </w:r>
      <w:r w:rsidRPr="00154AAC">
        <w:rPr>
          <w:spacing w:val="-4"/>
          <w:sz w:val="24"/>
          <w:szCs w:val="24"/>
        </w:rPr>
        <w:t xml:space="preserve"> </w:t>
      </w:r>
      <w:r w:rsidRPr="00154AAC">
        <w:rPr>
          <w:sz w:val="24"/>
          <w:szCs w:val="24"/>
        </w:rPr>
        <w:t xml:space="preserve">can reduce the occurrence of bad debts (Rouse 2009). In monitoring and control Rouse identified internal records, visits and interviews, audited accounts and management accounts as some of the ways that help in the monitoring and control process. This can reduce the occurrence of non-performing loans through ensuring the utilization of the loan for the agreed purpose, identifying early warning signals of any problem relating to the operations of the customer’s business that are likely to affect the performance of the facility; ensuring compliance with the credit terms and conditions and enabling the lender discusses the prospects and problems of the borrower’s business. </w:t>
      </w:r>
    </w:p>
    <w:p w:rsidR="00751815" w:rsidRPr="00154AAC" w:rsidRDefault="0030057D" w:rsidP="00A6347F">
      <w:pPr>
        <w:spacing w:line="360" w:lineRule="auto"/>
        <w:ind w:left="540" w:right="720"/>
        <w:jc w:val="both"/>
        <w:rPr>
          <w:sz w:val="24"/>
          <w:szCs w:val="24"/>
        </w:rPr>
      </w:pPr>
      <w:r w:rsidRPr="00154AAC">
        <w:rPr>
          <w:sz w:val="24"/>
          <w:szCs w:val="24"/>
        </w:rPr>
        <w:t>In the monitoring and control process, a lending decision can be made on sound credit risk appraisal and assessment of creditworthiness of borrowers. Though past records of satisfactory performance and integrity serve as useful guide to project trend in performance they don’t guarantee future performance.</w:t>
      </w:r>
      <w:r w:rsidR="00E62C5B" w:rsidRPr="00154AAC">
        <w:rPr>
          <w:sz w:val="24"/>
          <w:szCs w:val="24"/>
        </w:rPr>
        <w:t xml:space="preserve"> </w:t>
      </w:r>
      <w:r w:rsidRPr="00154AAC">
        <w:rPr>
          <w:sz w:val="24"/>
          <w:szCs w:val="24"/>
        </w:rPr>
        <w:t>A loan granted on the basis of sound analysis might go bad</w:t>
      </w:r>
      <w:r w:rsidRPr="00154AAC">
        <w:rPr>
          <w:spacing w:val="40"/>
          <w:sz w:val="24"/>
          <w:szCs w:val="24"/>
        </w:rPr>
        <w:t xml:space="preserve"> </w:t>
      </w:r>
      <w:r w:rsidRPr="00154AAC">
        <w:rPr>
          <w:sz w:val="24"/>
          <w:szCs w:val="24"/>
        </w:rPr>
        <w:t xml:space="preserve">because the borrower may not meet obligations per the terms and conditions of the loan contract (Norton and Andenas, 2007). </w:t>
      </w:r>
    </w:p>
    <w:p w:rsidR="00751815" w:rsidRPr="00154AAC" w:rsidRDefault="0030057D" w:rsidP="00A6347F">
      <w:pPr>
        <w:spacing w:before="120" w:after="120" w:line="360" w:lineRule="auto"/>
        <w:ind w:left="540" w:right="720"/>
        <w:jc w:val="both"/>
        <w:rPr>
          <w:sz w:val="24"/>
          <w:szCs w:val="24"/>
        </w:rPr>
      </w:pPr>
      <w:r w:rsidRPr="00154AAC">
        <w:rPr>
          <w:sz w:val="24"/>
          <w:szCs w:val="24"/>
        </w:rPr>
        <w:t>The other researcher Tekeste (2016), revealed that the importance of regular follow up work to ensure the soundness of the credit management and he conclude lenders must conduct strict follow up works to the utmost degree to minimize</w:t>
      </w:r>
      <w:r w:rsidRPr="00154AAC">
        <w:rPr>
          <w:spacing w:val="40"/>
          <w:sz w:val="24"/>
          <w:szCs w:val="24"/>
        </w:rPr>
        <w:t xml:space="preserve"> </w:t>
      </w:r>
      <w:r w:rsidRPr="00154AAC">
        <w:rPr>
          <w:sz w:val="24"/>
          <w:szCs w:val="24"/>
        </w:rPr>
        <w:t>the occurrence of bad loans.</w:t>
      </w:r>
      <w:r w:rsidR="00136C79" w:rsidRPr="00154AAC">
        <w:rPr>
          <w:sz w:val="24"/>
          <w:szCs w:val="24"/>
        </w:rPr>
        <w:t xml:space="preserve"> </w:t>
      </w:r>
      <w:r w:rsidRPr="00154AAC">
        <w:rPr>
          <w:sz w:val="24"/>
          <w:szCs w:val="24"/>
        </w:rPr>
        <w:t>According to the view of different researchers follow up systems are classified in to three basic categories.</w:t>
      </w:r>
      <w:r w:rsidRPr="00154AAC">
        <w:rPr>
          <w:spacing w:val="40"/>
          <w:sz w:val="24"/>
          <w:szCs w:val="24"/>
        </w:rPr>
        <w:t xml:space="preserve"> </w:t>
      </w:r>
      <w:r w:rsidRPr="00154AAC">
        <w:rPr>
          <w:sz w:val="24"/>
          <w:szCs w:val="24"/>
        </w:rPr>
        <w:t>These are: physical follow up, financial follow up and legal follow up.</w:t>
      </w:r>
      <w:r w:rsidR="00751815" w:rsidRPr="00154AAC">
        <w:rPr>
          <w:sz w:val="24"/>
          <w:szCs w:val="24"/>
        </w:rPr>
        <w:t xml:space="preserve">  </w:t>
      </w:r>
    </w:p>
    <w:p w:rsidR="00751815" w:rsidRPr="00154AAC" w:rsidRDefault="0030057D" w:rsidP="00A6347F">
      <w:pPr>
        <w:spacing w:line="360" w:lineRule="auto"/>
        <w:ind w:left="540" w:right="720"/>
        <w:jc w:val="both"/>
        <w:rPr>
          <w:sz w:val="24"/>
          <w:szCs w:val="24"/>
        </w:rPr>
      </w:pPr>
      <w:r w:rsidRPr="00154AAC">
        <w:rPr>
          <w:sz w:val="24"/>
          <w:szCs w:val="24"/>
        </w:rPr>
        <w:t>Physical follow up, this is a type of follow up which helps to ensure existence and operation of the business, status of collateral properties, correctness of declared financial data, quality of goods, conformity of financial data with other records, availability of raw materials, labor situation, marketing difficulties observed, undue turnover of key</w:t>
      </w:r>
      <w:r w:rsidRPr="00154AAC">
        <w:rPr>
          <w:spacing w:val="-1"/>
          <w:sz w:val="24"/>
          <w:szCs w:val="24"/>
        </w:rPr>
        <w:t xml:space="preserve"> </w:t>
      </w:r>
      <w:r w:rsidRPr="00154AAC">
        <w:rPr>
          <w:sz w:val="24"/>
          <w:szCs w:val="24"/>
        </w:rPr>
        <w:t>operating personnel and change in management set up among others McManus (2010).</w:t>
      </w:r>
    </w:p>
    <w:p w:rsidR="00780560" w:rsidRDefault="0030057D" w:rsidP="00A6347F">
      <w:pPr>
        <w:spacing w:before="120" w:after="120" w:line="360" w:lineRule="auto"/>
        <w:ind w:left="540" w:right="720"/>
        <w:jc w:val="both"/>
        <w:rPr>
          <w:sz w:val="24"/>
          <w:szCs w:val="24"/>
        </w:rPr>
      </w:pPr>
      <w:r w:rsidRPr="00154AAC">
        <w:rPr>
          <w:sz w:val="24"/>
          <w:szCs w:val="24"/>
        </w:rPr>
        <w:t xml:space="preserve">Financial follow up, required to verify whether the assumptions on which lending decisions was taken continues to hold good both in regard to borrowers‟ operation and environment and whether the end use is according to the purpose for which the loan was given. </w:t>
      </w:r>
    </w:p>
    <w:p w:rsidR="001E1C59" w:rsidRDefault="0030057D" w:rsidP="00A6347F">
      <w:pPr>
        <w:spacing w:line="360" w:lineRule="auto"/>
        <w:ind w:left="540" w:right="720"/>
        <w:jc w:val="both"/>
        <w:rPr>
          <w:sz w:val="24"/>
          <w:szCs w:val="24"/>
        </w:rPr>
      </w:pPr>
      <w:r w:rsidRPr="00154AAC">
        <w:rPr>
          <w:sz w:val="24"/>
          <w:szCs w:val="24"/>
        </w:rPr>
        <w:t xml:space="preserve">Legal Follow up, the purpose of legal follow up is to ensure that the legal recourse available to the Bank is kept alive at all times. It consists of obtaining proper documentation through registration and </w:t>
      </w:r>
      <w:r w:rsidRPr="00154AAC">
        <w:rPr>
          <w:sz w:val="24"/>
          <w:szCs w:val="24"/>
        </w:rPr>
        <w:lastRenderedPageBreak/>
        <w:t>follows up of insurances to keep them alive Rose (2009).</w:t>
      </w:r>
    </w:p>
    <w:p w:rsidR="00A6347F" w:rsidRPr="00154AAC" w:rsidRDefault="00A6347F" w:rsidP="00A6347F">
      <w:pPr>
        <w:spacing w:line="360" w:lineRule="auto"/>
        <w:ind w:right="720"/>
        <w:jc w:val="both"/>
        <w:rPr>
          <w:sz w:val="24"/>
          <w:szCs w:val="24"/>
        </w:rPr>
      </w:pPr>
    </w:p>
    <w:p w:rsidR="00B332F3" w:rsidRDefault="0030057D" w:rsidP="00A6347F">
      <w:pPr>
        <w:spacing w:before="120" w:after="120" w:line="360" w:lineRule="auto"/>
        <w:ind w:left="540" w:right="720"/>
        <w:jc w:val="both"/>
        <w:rPr>
          <w:sz w:val="24"/>
          <w:szCs w:val="24"/>
        </w:rPr>
      </w:pPr>
      <w:r w:rsidRPr="00154AAC">
        <w:rPr>
          <w:sz w:val="24"/>
          <w:szCs w:val="24"/>
        </w:rPr>
        <w:t>Once</w:t>
      </w:r>
      <w:r w:rsidRPr="00154AAC">
        <w:rPr>
          <w:spacing w:val="-1"/>
          <w:sz w:val="24"/>
          <w:szCs w:val="24"/>
        </w:rPr>
        <w:t xml:space="preserve"> </w:t>
      </w:r>
      <w:r w:rsidRPr="00154AAC">
        <w:rPr>
          <w:sz w:val="24"/>
          <w:szCs w:val="24"/>
        </w:rPr>
        <w:t>a</w:t>
      </w:r>
      <w:r w:rsidRPr="00154AAC">
        <w:rPr>
          <w:spacing w:val="-1"/>
          <w:sz w:val="24"/>
          <w:szCs w:val="24"/>
        </w:rPr>
        <w:t xml:space="preserve"> </w:t>
      </w:r>
      <w:r w:rsidRPr="00154AAC">
        <w:rPr>
          <w:sz w:val="24"/>
          <w:szCs w:val="24"/>
        </w:rPr>
        <w:t>loan is granted to the</w:t>
      </w:r>
      <w:r w:rsidRPr="00154AAC">
        <w:rPr>
          <w:spacing w:val="-1"/>
          <w:sz w:val="24"/>
          <w:szCs w:val="24"/>
        </w:rPr>
        <w:t xml:space="preserve"> </w:t>
      </w:r>
      <w:r w:rsidRPr="00154AAC">
        <w:rPr>
          <w:sz w:val="24"/>
          <w:szCs w:val="24"/>
        </w:rPr>
        <w:t>client, it is the</w:t>
      </w:r>
      <w:r w:rsidRPr="00154AAC">
        <w:rPr>
          <w:spacing w:val="-1"/>
          <w:sz w:val="24"/>
          <w:szCs w:val="24"/>
        </w:rPr>
        <w:t xml:space="preserve"> </w:t>
      </w:r>
      <w:r w:rsidRPr="00154AAC">
        <w:rPr>
          <w:sz w:val="24"/>
          <w:szCs w:val="24"/>
        </w:rPr>
        <w:t>responsibility</w:t>
      </w:r>
      <w:r w:rsidRPr="00154AAC">
        <w:rPr>
          <w:spacing w:val="-7"/>
          <w:sz w:val="24"/>
          <w:szCs w:val="24"/>
        </w:rPr>
        <w:t xml:space="preserve"> </w:t>
      </w:r>
      <w:r w:rsidRPr="00154AAC">
        <w:rPr>
          <w:sz w:val="24"/>
          <w:szCs w:val="24"/>
        </w:rPr>
        <w:t>of</w:t>
      </w:r>
      <w:r w:rsidRPr="00154AAC">
        <w:rPr>
          <w:spacing w:val="-1"/>
          <w:sz w:val="24"/>
          <w:szCs w:val="24"/>
        </w:rPr>
        <w:t xml:space="preserve"> </w:t>
      </w:r>
      <w:r w:rsidRPr="00154AAC">
        <w:rPr>
          <w:sz w:val="24"/>
          <w:szCs w:val="24"/>
        </w:rPr>
        <w:t>the</w:t>
      </w:r>
      <w:r w:rsidRPr="00154AAC">
        <w:rPr>
          <w:spacing w:val="-1"/>
          <w:sz w:val="24"/>
          <w:szCs w:val="24"/>
        </w:rPr>
        <w:t xml:space="preserve"> </w:t>
      </w:r>
      <w:r w:rsidRPr="00154AAC">
        <w:rPr>
          <w:sz w:val="24"/>
          <w:szCs w:val="24"/>
        </w:rPr>
        <w:t>business units should administer and</w:t>
      </w:r>
      <w:r w:rsidRPr="00154AAC">
        <w:rPr>
          <w:spacing w:val="-1"/>
          <w:sz w:val="24"/>
          <w:szCs w:val="24"/>
        </w:rPr>
        <w:t xml:space="preserve"> </w:t>
      </w:r>
      <w:r w:rsidRPr="00154AAC">
        <w:rPr>
          <w:sz w:val="24"/>
          <w:szCs w:val="24"/>
        </w:rPr>
        <w:t>manage</w:t>
      </w:r>
      <w:r w:rsidRPr="00154AAC">
        <w:rPr>
          <w:spacing w:val="-2"/>
          <w:sz w:val="24"/>
          <w:szCs w:val="24"/>
        </w:rPr>
        <w:t xml:space="preserve"> </w:t>
      </w:r>
      <w:r w:rsidRPr="00154AAC">
        <w:rPr>
          <w:sz w:val="24"/>
          <w:szCs w:val="24"/>
        </w:rPr>
        <w:t>in</w:t>
      </w:r>
      <w:r w:rsidRPr="00154AAC">
        <w:rPr>
          <w:spacing w:val="-1"/>
          <w:sz w:val="24"/>
          <w:szCs w:val="24"/>
        </w:rPr>
        <w:t xml:space="preserve"> </w:t>
      </w:r>
      <w:r w:rsidRPr="00154AAC">
        <w:rPr>
          <w:sz w:val="24"/>
          <w:szCs w:val="24"/>
        </w:rPr>
        <w:t>collaboration with</w:t>
      </w:r>
      <w:r w:rsidRPr="00154AAC">
        <w:rPr>
          <w:spacing w:val="-1"/>
          <w:sz w:val="24"/>
          <w:szCs w:val="24"/>
        </w:rPr>
        <w:t xml:space="preserve"> </w:t>
      </w:r>
      <w:r w:rsidRPr="00154AAC">
        <w:rPr>
          <w:sz w:val="24"/>
          <w:szCs w:val="24"/>
        </w:rPr>
        <w:t>a</w:t>
      </w:r>
      <w:r w:rsidRPr="00154AAC">
        <w:rPr>
          <w:spacing w:val="-2"/>
          <w:sz w:val="24"/>
          <w:szCs w:val="24"/>
        </w:rPr>
        <w:t xml:space="preserve"> </w:t>
      </w:r>
      <w:r w:rsidRPr="00154AAC">
        <w:rPr>
          <w:sz w:val="24"/>
          <w:szCs w:val="24"/>
        </w:rPr>
        <w:t>credit</w:t>
      </w:r>
      <w:r w:rsidRPr="00154AAC">
        <w:rPr>
          <w:spacing w:val="-1"/>
          <w:sz w:val="24"/>
          <w:szCs w:val="24"/>
        </w:rPr>
        <w:t xml:space="preserve"> </w:t>
      </w:r>
      <w:r w:rsidRPr="00154AAC">
        <w:rPr>
          <w:sz w:val="24"/>
          <w:szCs w:val="24"/>
        </w:rPr>
        <w:t>administration</w:t>
      </w:r>
      <w:r w:rsidRPr="00154AAC">
        <w:rPr>
          <w:spacing w:val="-1"/>
          <w:sz w:val="24"/>
          <w:szCs w:val="24"/>
        </w:rPr>
        <w:t xml:space="preserve"> </w:t>
      </w:r>
      <w:r w:rsidRPr="00154AAC">
        <w:rPr>
          <w:sz w:val="24"/>
          <w:szCs w:val="24"/>
        </w:rPr>
        <w:t>support</w:t>
      </w:r>
      <w:r w:rsidRPr="00154AAC">
        <w:rPr>
          <w:spacing w:val="-1"/>
          <w:sz w:val="24"/>
          <w:szCs w:val="24"/>
        </w:rPr>
        <w:t xml:space="preserve"> </w:t>
      </w:r>
      <w:r w:rsidRPr="00154AAC">
        <w:rPr>
          <w:sz w:val="24"/>
          <w:szCs w:val="24"/>
        </w:rPr>
        <w:t>team,</w:t>
      </w:r>
      <w:r w:rsidRPr="00154AAC">
        <w:rPr>
          <w:spacing w:val="-1"/>
          <w:sz w:val="24"/>
          <w:szCs w:val="24"/>
        </w:rPr>
        <w:t xml:space="preserve"> </w:t>
      </w:r>
      <w:r w:rsidRPr="00154AAC">
        <w:rPr>
          <w:sz w:val="24"/>
          <w:szCs w:val="24"/>
        </w:rPr>
        <w:t>to</w:t>
      </w:r>
      <w:r w:rsidRPr="00154AAC">
        <w:rPr>
          <w:spacing w:val="-1"/>
          <w:sz w:val="24"/>
          <w:szCs w:val="24"/>
        </w:rPr>
        <w:t xml:space="preserve"> </w:t>
      </w:r>
      <w:r w:rsidRPr="00154AAC">
        <w:rPr>
          <w:sz w:val="24"/>
          <w:szCs w:val="24"/>
        </w:rPr>
        <w:t>ensure</w:t>
      </w:r>
      <w:r w:rsidRPr="00154AAC">
        <w:rPr>
          <w:spacing w:val="-3"/>
          <w:sz w:val="24"/>
          <w:szCs w:val="24"/>
        </w:rPr>
        <w:t xml:space="preserve"> </w:t>
      </w:r>
      <w:r w:rsidRPr="00154AAC">
        <w:rPr>
          <w:sz w:val="24"/>
          <w:szCs w:val="24"/>
        </w:rPr>
        <w:t>that</w:t>
      </w:r>
      <w:r w:rsidRPr="00154AAC">
        <w:rPr>
          <w:spacing w:val="-1"/>
          <w:sz w:val="24"/>
          <w:szCs w:val="24"/>
        </w:rPr>
        <w:t xml:space="preserve"> </w:t>
      </w:r>
      <w:r w:rsidRPr="00154AAC">
        <w:rPr>
          <w:sz w:val="24"/>
          <w:szCs w:val="24"/>
        </w:rPr>
        <w:t>the</w:t>
      </w:r>
      <w:r w:rsidRPr="00154AAC">
        <w:rPr>
          <w:spacing w:val="-2"/>
          <w:sz w:val="24"/>
          <w:szCs w:val="24"/>
        </w:rPr>
        <w:t xml:space="preserve"> </w:t>
      </w:r>
      <w:r w:rsidRPr="00154AAC">
        <w:rPr>
          <w:sz w:val="24"/>
          <w:szCs w:val="24"/>
        </w:rPr>
        <w:t>credit</w:t>
      </w:r>
      <w:r w:rsidRPr="00154AAC">
        <w:rPr>
          <w:spacing w:val="-1"/>
          <w:sz w:val="24"/>
          <w:szCs w:val="24"/>
        </w:rPr>
        <w:t xml:space="preserve"> </w:t>
      </w:r>
      <w:r w:rsidRPr="00154AAC">
        <w:rPr>
          <w:sz w:val="24"/>
          <w:szCs w:val="24"/>
        </w:rPr>
        <w:t xml:space="preserve">is properly maintained. This includes keeping the credit file up to date, obtaining current financial information, sending out renewal notices and preparing various documents such as loan </w:t>
      </w:r>
      <w:r w:rsidRPr="00154AAC">
        <w:rPr>
          <w:spacing w:val="-2"/>
          <w:sz w:val="24"/>
          <w:szCs w:val="24"/>
        </w:rPr>
        <w:t>agreements.</w:t>
      </w:r>
      <w:r w:rsidR="00751815" w:rsidRPr="00154AAC">
        <w:rPr>
          <w:spacing w:val="-2"/>
          <w:sz w:val="24"/>
          <w:szCs w:val="24"/>
        </w:rPr>
        <w:t xml:space="preserve"> </w:t>
      </w:r>
      <w:r w:rsidRPr="00154AAC">
        <w:rPr>
          <w:sz w:val="24"/>
          <w:szCs w:val="24"/>
        </w:rPr>
        <w:t>Given the wide range of responsibilities of the credit administration function, its organizational structure varies with the size and sophistication of the bank. In larger banks, responsibilities for the various components of credit administration are usually</w:t>
      </w:r>
      <w:r w:rsidRPr="00154AAC">
        <w:rPr>
          <w:spacing w:val="-1"/>
          <w:sz w:val="24"/>
          <w:szCs w:val="24"/>
        </w:rPr>
        <w:t xml:space="preserve"> </w:t>
      </w:r>
      <w:r w:rsidRPr="00154AAC">
        <w:rPr>
          <w:sz w:val="24"/>
          <w:szCs w:val="24"/>
        </w:rPr>
        <w:t>assigned to different departments. In smaller banks, a few individuals might handle several of the functional areas. Where individuals perform such sensitive functions as custody of key documents, wiring out funds, or entering limits into the computer database, they should report to managers who are independent of the business origination and credit approval processes.</w:t>
      </w:r>
    </w:p>
    <w:p w:rsidR="00154AAC" w:rsidRPr="00154AAC" w:rsidRDefault="0030057D" w:rsidP="00A6347F">
      <w:pPr>
        <w:spacing w:line="360" w:lineRule="auto"/>
        <w:ind w:left="540" w:right="720"/>
        <w:jc w:val="both"/>
        <w:rPr>
          <w:sz w:val="24"/>
          <w:szCs w:val="24"/>
        </w:rPr>
      </w:pPr>
      <w:r w:rsidRPr="00154AAC">
        <w:rPr>
          <w:sz w:val="24"/>
          <w:szCs w:val="24"/>
        </w:rPr>
        <w:t>In developing their credit administration areas, banks should ensure the efficiency and effectiveness of credit administration operations, including monitoring documentation, contractual requirements, legal covenants, collateral, etc. In addition to this,</w:t>
      </w:r>
      <w:r w:rsidRPr="00154AAC">
        <w:rPr>
          <w:spacing w:val="40"/>
          <w:sz w:val="24"/>
          <w:szCs w:val="24"/>
        </w:rPr>
        <w:t xml:space="preserve"> </w:t>
      </w:r>
      <w:r w:rsidRPr="00154AAC">
        <w:rPr>
          <w:sz w:val="24"/>
          <w:szCs w:val="24"/>
        </w:rPr>
        <w:t>the accuracy and timeliness</w:t>
      </w:r>
      <w:r w:rsidRPr="00154AAC">
        <w:rPr>
          <w:spacing w:val="-3"/>
          <w:sz w:val="24"/>
          <w:szCs w:val="24"/>
        </w:rPr>
        <w:t xml:space="preserve"> </w:t>
      </w:r>
      <w:r w:rsidRPr="00154AAC">
        <w:rPr>
          <w:sz w:val="24"/>
          <w:szCs w:val="24"/>
        </w:rPr>
        <w:t>of</w:t>
      </w:r>
      <w:r w:rsidRPr="00154AAC">
        <w:rPr>
          <w:spacing w:val="-4"/>
          <w:sz w:val="24"/>
          <w:szCs w:val="24"/>
        </w:rPr>
        <w:t xml:space="preserve"> </w:t>
      </w:r>
      <w:r w:rsidRPr="00154AAC">
        <w:rPr>
          <w:sz w:val="24"/>
          <w:szCs w:val="24"/>
        </w:rPr>
        <w:t>information</w:t>
      </w:r>
      <w:r w:rsidRPr="00154AAC">
        <w:rPr>
          <w:spacing w:val="-5"/>
          <w:sz w:val="24"/>
          <w:szCs w:val="24"/>
        </w:rPr>
        <w:t xml:space="preserve"> </w:t>
      </w:r>
      <w:r w:rsidRPr="00154AAC">
        <w:rPr>
          <w:sz w:val="24"/>
          <w:szCs w:val="24"/>
        </w:rPr>
        <w:t>provided</w:t>
      </w:r>
      <w:r w:rsidRPr="00154AAC">
        <w:rPr>
          <w:spacing w:val="-4"/>
          <w:sz w:val="24"/>
          <w:szCs w:val="24"/>
        </w:rPr>
        <w:t xml:space="preserve"> </w:t>
      </w:r>
      <w:r w:rsidRPr="00154AAC">
        <w:rPr>
          <w:sz w:val="24"/>
          <w:szCs w:val="24"/>
        </w:rPr>
        <w:t>to management</w:t>
      </w:r>
      <w:r w:rsidRPr="00154AAC">
        <w:rPr>
          <w:spacing w:val="-1"/>
          <w:sz w:val="24"/>
          <w:szCs w:val="24"/>
        </w:rPr>
        <w:t xml:space="preserve"> </w:t>
      </w:r>
      <w:r w:rsidRPr="00154AAC">
        <w:rPr>
          <w:sz w:val="24"/>
          <w:szCs w:val="24"/>
        </w:rPr>
        <w:t>information</w:t>
      </w:r>
      <w:r w:rsidRPr="00154AAC">
        <w:rPr>
          <w:spacing w:val="-3"/>
          <w:sz w:val="24"/>
          <w:szCs w:val="24"/>
        </w:rPr>
        <w:t xml:space="preserve"> </w:t>
      </w:r>
      <w:r w:rsidRPr="00154AAC">
        <w:rPr>
          <w:sz w:val="24"/>
          <w:szCs w:val="24"/>
        </w:rPr>
        <w:t>systems,</w:t>
      </w:r>
      <w:r w:rsidRPr="00154AAC">
        <w:rPr>
          <w:spacing w:val="40"/>
          <w:sz w:val="24"/>
          <w:szCs w:val="24"/>
        </w:rPr>
        <w:t xml:space="preserve"> </w:t>
      </w:r>
      <w:r w:rsidRPr="00154AAC">
        <w:rPr>
          <w:sz w:val="24"/>
          <w:szCs w:val="24"/>
        </w:rPr>
        <w:t>adequate</w:t>
      </w:r>
      <w:r w:rsidRPr="00154AAC">
        <w:rPr>
          <w:spacing w:val="-4"/>
          <w:sz w:val="24"/>
          <w:szCs w:val="24"/>
        </w:rPr>
        <w:t xml:space="preserve"> </w:t>
      </w:r>
      <w:r w:rsidRPr="00154AAC">
        <w:rPr>
          <w:sz w:val="24"/>
          <w:szCs w:val="24"/>
        </w:rPr>
        <w:t>segregation</w:t>
      </w:r>
      <w:r w:rsidRPr="00154AAC">
        <w:rPr>
          <w:spacing w:val="-3"/>
          <w:sz w:val="24"/>
          <w:szCs w:val="24"/>
        </w:rPr>
        <w:t xml:space="preserve"> </w:t>
      </w:r>
      <w:r w:rsidRPr="00154AAC">
        <w:rPr>
          <w:sz w:val="24"/>
          <w:szCs w:val="24"/>
        </w:rPr>
        <w:t>of duties, the adequacy of controls over all “back office” procedures and Compliance with prescribed management policies and procedures as well as applicable laws and regulations are</w:t>
      </w:r>
      <w:r w:rsidRPr="00154AAC">
        <w:rPr>
          <w:spacing w:val="40"/>
          <w:sz w:val="24"/>
          <w:szCs w:val="24"/>
        </w:rPr>
        <w:t xml:space="preserve"> </w:t>
      </w:r>
      <w:r w:rsidRPr="00154AAC">
        <w:rPr>
          <w:sz w:val="24"/>
          <w:szCs w:val="24"/>
        </w:rPr>
        <w:t>the key components of credit administration consideration areas.</w:t>
      </w:r>
      <w:r w:rsidR="00154AAC" w:rsidRPr="00154AAC">
        <w:rPr>
          <w:sz w:val="24"/>
          <w:szCs w:val="24"/>
        </w:rPr>
        <w:t xml:space="preserve"> </w:t>
      </w:r>
    </w:p>
    <w:p w:rsidR="0030057D" w:rsidRPr="00780560" w:rsidRDefault="0030057D" w:rsidP="00A6347F">
      <w:pPr>
        <w:spacing w:before="120" w:after="120" w:line="360" w:lineRule="auto"/>
        <w:ind w:left="540" w:right="720"/>
        <w:jc w:val="both"/>
        <w:rPr>
          <w:sz w:val="24"/>
          <w:szCs w:val="24"/>
        </w:rPr>
      </w:pPr>
      <w:r w:rsidRPr="00154AAC">
        <w:rPr>
          <w:sz w:val="24"/>
          <w:szCs w:val="24"/>
        </w:rPr>
        <w:t>In the credit lending process, there are common areas that all financial institutions to be focused on. Before providing credit grantee to borrowers‟ lenders should make adequate pre and post credit assessments. According to Lamia (2012), the following things are the most common consideration areas of in the pre and post credit assessment stage.</w:t>
      </w:r>
      <w:r w:rsidR="00780560">
        <w:rPr>
          <w:sz w:val="24"/>
          <w:szCs w:val="24"/>
        </w:rPr>
        <w:t xml:space="preserve"> </w:t>
      </w:r>
      <w:r w:rsidRPr="00780560">
        <w:rPr>
          <w:sz w:val="24"/>
          <w:szCs w:val="24"/>
        </w:rPr>
        <w:t>According to the researcher, lenders should assess Project Profile, ration analysis, financial statement analysis, management capabilities, collateral aspects and fulfillment of the required documents at the pre sanctioning stage. While, loan monitoring and post loan review assessment works are conducted at the post sanctioning stage.</w:t>
      </w:r>
    </w:p>
    <w:p w:rsidR="0030057D" w:rsidRPr="00136C79" w:rsidRDefault="0030057D" w:rsidP="00A6347F">
      <w:pPr>
        <w:pStyle w:val="Heading3"/>
        <w:spacing w:before="0" w:line="360" w:lineRule="auto"/>
        <w:ind w:left="540" w:right="720" w:firstLine="0"/>
        <w:rPr>
          <w:szCs w:val="24"/>
        </w:rPr>
      </w:pPr>
      <w:bookmarkStart w:id="37" w:name="_Toc207537469"/>
      <w:r w:rsidRPr="00136C79">
        <w:rPr>
          <w:szCs w:val="24"/>
        </w:rPr>
        <w:t>2.1.11</w:t>
      </w:r>
      <w:r w:rsidR="007C2864" w:rsidRPr="00136C79">
        <w:rPr>
          <w:szCs w:val="24"/>
        </w:rPr>
        <w:t>.</w:t>
      </w:r>
      <w:r w:rsidRPr="00136C79">
        <w:rPr>
          <w:szCs w:val="24"/>
        </w:rPr>
        <w:t xml:space="preserve"> Credit Risk</w:t>
      </w:r>
      <w:bookmarkEnd w:id="37"/>
    </w:p>
    <w:p w:rsidR="00A6347F" w:rsidRDefault="0030057D" w:rsidP="00A6347F">
      <w:pPr>
        <w:pStyle w:val="BodyText"/>
        <w:spacing w:line="360" w:lineRule="auto"/>
        <w:ind w:left="540" w:right="720"/>
      </w:pPr>
      <w:r w:rsidRPr="0023214D">
        <w:t>Any financial institutions which are engaged in a credit service always must consider the occurrence of upcoming risks together with the service they provide. Because the two terms never can</w:t>
      </w:r>
      <w:r>
        <w:t>’</w:t>
      </w:r>
      <w:r w:rsidRPr="0023214D">
        <w:t xml:space="preserve">t see separately. For every credit service there is often the expected associated credit risk. Different scholars </w:t>
      </w:r>
      <w:r w:rsidRPr="0023214D">
        <w:lastRenderedPageBreak/>
        <w:t>define the word credit risk using their own words. Credit risk occurs</w:t>
      </w:r>
      <w:r w:rsidRPr="0023214D">
        <w:rPr>
          <w:spacing w:val="40"/>
        </w:rPr>
        <w:t xml:space="preserve"> </w:t>
      </w:r>
      <w:r w:rsidRPr="0023214D">
        <w:t xml:space="preserve">when the debtor cannot repay part or whole of the debt to the creditor as agreed in the mutual contract (Dam Dan Luy, 2010). </w:t>
      </w:r>
    </w:p>
    <w:p w:rsidR="00A6347F" w:rsidRDefault="00A6347F" w:rsidP="00A6347F">
      <w:pPr>
        <w:pStyle w:val="BodyText"/>
        <w:spacing w:line="360" w:lineRule="auto"/>
        <w:ind w:left="540" w:right="720"/>
      </w:pPr>
    </w:p>
    <w:p w:rsidR="00154AAC" w:rsidRPr="001E1C59" w:rsidRDefault="0030057D" w:rsidP="00A6347F">
      <w:pPr>
        <w:pStyle w:val="BodyText"/>
        <w:spacing w:line="360" w:lineRule="auto"/>
        <w:ind w:left="540" w:right="720"/>
      </w:pPr>
      <w:r w:rsidRPr="0023214D">
        <w:t>The potential that a contractual party will fail to meet its obligations</w:t>
      </w:r>
      <w:r w:rsidRPr="0023214D">
        <w:rPr>
          <w:spacing w:val="-12"/>
        </w:rPr>
        <w:t xml:space="preserve"> </w:t>
      </w:r>
      <w:r w:rsidRPr="0023214D">
        <w:t>in</w:t>
      </w:r>
      <w:r w:rsidRPr="0023214D">
        <w:rPr>
          <w:spacing w:val="-12"/>
        </w:rPr>
        <w:t xml:space="preserve"> </w:t>
      </w:r>
      <w:r w:rsidRPr="0023214D">
        <w:t>accordance</w:t>
      </w:r>
      <w:r w:rsidRPr="0023214D">
        <w:rPr>
          <w:spacing w:val="-13"/>
        </w:rPr>
        <w:t xml:space="preserve"> </w:t>
      </w:r>
      <w:r w:rsidRPr="0023214D">
        <w:t>with</w:t>
      </w:r>
      <w:r w:rsidRPr="0023214D">
        <w:rPr>
          <w:spacing w:val="-12"/>
        </w:rPr>
        <w:t xml:space="preserve"> </w:t>
      </w:r>
      <w:r w:rsidRPr="0023214D">
        <w:t>the</w:t>
      </w:r>
      <w:r w:rsidRPr="0023214D">
        <w:rPr>
          <w:spacing w:val="-11"/>
        </w:rPr>
        <w:t xml:space="preserve"> </w:t>
      </w:r>
      <w:r w:rsidRPr="0023214D">
        <w:t>agreed</w:t>
      </w:r>
      <w:r w:rsidRPr="0023214D">
        <w:rPr>
          <w:spacing w:val="-9"/>
        </w:rPr>
        <w:t xml:space="preserve"> </w:t>
      </w:r>
      <w:r w:rsidRPr="0023214D">
        <w:t>terms‟</w:t>
      </w:r>
      <w:r w:rsidRPr="0023214D">
        <w:rPr>
          <w:spacing w:val="-8"/>
        </w:rPr>
        <w:t xml:space="preserve"> </w:t>
      </w:r>
      <w:r w:rsidRPr="0023214D">
        <w:t>Ken</w:t>
      </w:r>
      <w:r w:rsidRPr="0023214D">
        <w:rPr>
          <w:spacing w:val="-11"/>
        </w:rPr>
        <w:t xml:space="preserve"> </w:t>
      </w:r>
      <w:r w:rsidRPr="0023214D">
        <w:t>Brown</w:t>
      </w:r>
      <w:r w:rsidRPr="0023214D">
        <w:rPr>
          <w:spacing w:val="-11"/>
        </w:rPr>
        <w:t xml:space="preserve"> </w:t>
      </w:r>
      <w:r w:rsidRPr="0023214D">
        <w:t>&amp;</w:t>
      </w:r>
      <w:r w:rsidRPr="0023214D">
        <w:rPr>
          <w:spacing w:val="-14"/>
        </w:rPr>
        <w:t xml:space="preserve"> </w:t>
      </w:r>
      <w:r w:rsidRPr="0023214D">
        <w:t>Peter</w:t>
      </w:r>
      <w:r w:rsidRPr="0023214D">
        <w:rPr>
          <w:spacing w:val="-13"/>
        </w:rPr>
        <w:t xml:space="preserve"> </w:t>
      </w:r>
      <w:r w:rsidRPr="0023214D">
        <w:t>Moles</w:t>
      </w:r>
      <w:r w:rsidRPr="0023214D">
        <w:rPr>
          <w:spacing w:val="-11"/>
        </w:rPr>
        <w:t xml:space="preserve"> </w:t>
      </w:r>
      <w:r w:rsidRPr="0023214D">
        <w:t>(2016).</w:t>
      </w:r>
      <w:r w:rsidR="00154AAC">
        <w:rPr>
          <w:spacing w:val="-11"/>
        </w:rPr>
        <w:t xml:space="preserve"> </w:t>
      </w:r>
    </w:p>
    <w:p w:rsidR="00A6347F" w:rsidRDefault="0030057D" w:rsidP="00A6347F">
      <w:pPr>
        <w:pStyle w:val="BodyText"/>
        <w:spacing w:before="144" w:line="360" w:lineRule="auto"/>
        <w:ind w:left="540" w:right="720"/>
        <w:rPr>
          <w:spacing w:val="-11"/>
        </w:rPr>
      </w:pPr>
      <w:r w:rsidRPr="0023214D">
        <w:t>Default</w:t>
      </w:r>
      <w:r w:rsidRPr="0023214D">
        <w:rPr>
          <w:spacing w:val="-12"/>
        </w:rPr>
        <w:t xml:space="preserve"> </w:t>
      </w:r>
      <w:r w:rsidRPr="0023214D">
        <w:t>risk, performance risk and counterparty risk are the basic features of credit risk according to the view of scholars. They also put three basic characteristics that could define the term credit risk.</w:t>
      </w:r>
    </w:p>
    <w:p w:rsidR="00426E53" w:rsidRDefault="0030057D" w:rsidP="00426E53">
      <w:pPr>
        <w:pStyle w:val="BodyText"/>
        <w:numPr>
          <w:ilvl w:val="0"/>
          <w:numId w:val="42"/>
        </w:numPr>
        <w:spacing w:before="144" w:line="360" w:lineRule="auto"/>
        <w:ind w:right="720"/>
        <w:rPr>
          <w:spacing w:val="-11"/>
        </w:rPr>
      </w:pPr>
      <w:r w:rsidRPr="00034BE8">
        <w:t xml:space="preserve">Exposure (to a party that may possibly default or suffer an adverse change in its ability to </w:t>
      </w:r>
      <w:r w:rsidRPr="00034BE8">
        <w:rPr>
          <w:spacing w:val="-2"/>
        </w:rPr>
        <w:t>perform)</w:t>
      </w:r>
      <w:r w:rsidR="00A6347F">
        <w:rPr>
          <w:spacing w:val="-2"/>
        </w:rPr>
        <w:t>.</w:t>
      </w:r>
    </w:p>
    <w:p w:rsidR="00426E53" w:rsidRPr="00426E53" w:rsidRDefault="0030057D" w:rsidP="00426E53">
      <w:pPr>
        <w:pStyle w:val="BodyText"/>
        <w:numPr>
          <w:ilvl w:val="0"/>
          <w:numId w:val="42"/>
        </w:numPr>
        <w:spacing w:before="144" w:line="360" w:lineRule="auto"/>
        <w:ind w:right="720"/>
        <w:rPr>
          <w:spacing w:val="-11"/>
        </w:rPr>
      </w:pPr>
      <w:r w:rsidRPr="00034BE8">
        <w:t>The</w:t>
      </w:r>
      <w:r w:rsidRPr="00426E53">
        <w:rPr>
          <w:spacing w:val="-3"/>
        </w:rPr>
        <w:t xml:space="preserve"> </w:t>
      </w:r>
      <w:r w:rsidRPr="00034BE8">
        <w:t>likelihood</w:t>
      </w:r>
      <w:r w:rsidRPr="00426E53">
        <w:rPr>
          <w:spacing w:val="-1"/>
        </w:rPr>
        <w:t xml:space="preserve"> </w:t>
      </w:r>
      <w:r w:rsidRPr="00034BE8">
        <w:t>that</w:t>
      </w:r>
      <w:r w:rsidRPr="00426E53">
        <w:rPr>
          <w:spacing w:val="-1"/>
        </w:rPr>
        <w:t xml:space="preserve"> </w:t>
      </w:r>
      <w:r w:rsidRPr="00034BE8">
        <w:t>this</w:t>
      </w:r>
      <w:r w:rsidRPr="00426E53">
        <w:rPr>
          <w:spacing w:val="-1"/>
        </w:rPr>
        <w:t xml:space="preserve"> </w:t>
      </w:r>
      <w:r w:rsidRPr="00034BE8">
        <w:t>party</w:t>
      </w:r>
      <w:r w:rsidRPr="00426E53">
        <w:rPr>
          <w:spacing w:val="-4"/>
        </w:rPr>
        <w:t xml:space="preserve"> </w:t>
      </w:r>
      <w:r w:rsidRPr="00034BE8">
        <w:t>will</w:t>
      </w:r>
      <w:r w:rsidRPr="00426E53">
        <w:rPr>
          <w:spacing w:val="-1"/>
        </w:rPr>
        <w:t xml:space="preserve"> </w:t>
      </w:r>
      <w:r w:rsidRPr="00034BE8">
        <w:t>default</w:t>
      </w:r>
      <w:r w:rsidRPr="00426E53">
        <w:rPr>
          <w:spacing w:val="-1"/>
        </w:rPr>
        <w:t xml:space="preserve"> </w:t>
      </w:r>
      <w:r w:rsidRPr="00034BE8">
        <w:t>on</w:t>
      </w:r>
      <w:r w:rsidRPr="00426E53">
        <w:rPr>
          <w:spacing w:val="-1"/>
        </w:rPr>
        <w:t xml:space="preserve"> </w:t>
      </w:r>
      <w:r w:rsidRPr="00034BE8">
        <w:t>its</w:t>
      </w:r>
      <w:r w:rsidRPr="00426E53">
        <w:rPr>
          <w:spacing w:val="-1"/>
        </w:rPr>
        <w:t xml:space="preserve"> </w:t>
      </w:r>
      <w:r w:rsidRPr="00034BE8">
        <w:t>obligations</w:t>
      </w:r>
      <w:r w:rsidRPr="00426E53">
        <w:rPr>
          <w:spacing w:val="-1"/>
        </w:rPr>
        <w:t xml:space="preserve"> </w:t>
      </w:r>
      <w:r w:rsidRPr="00034BE8">
        <w:t>(the</w:t>
      </w:r>
      <w:r w:rsidRPr="00426E53">
        <w:rPr>
          <w:spacing w:val="-2"/>
        </w:rPr>
        <w:t xml:space="preserve"> </w:t>
      </w:r>
      <w:r w:rsidRPr="00034BE8">
        <w:t xml:space="preserve">default </w:t>
      </w:r>
      <w:r w:rsidRPr="00426E53">
        <w:rPr>
          <w:spacing w:val="-2"/>
        </w:rPr>
        <w:t>probability).</w:t>
      </w:r>
    </w:p>
    <w:p w:rsidR="00426E53" w:rsidRPr="00426E53" w:rsidRDefault="00426E53" w:rsidP="00426E53">
      <w:pPr>
        <w:pStyle w:val="BodyText"/>
        <w:numPr>
          <w:ilvl w:val="0"/>
          <w:numId w:val="42"/>
        </w:numPr>
        <w:spacing w:before="120" w:after="120" w:line="360" w:lineRule="auto"/>
        <w:ind w:right="720"/>
        <w:rPr>
          <w:spacing w:val="-11"/>
        </w:rPr>
      </w:pPr>
      <w:r w:rsidRPr="00034BE8">
        <w:t>The recovery rate (that is, how much can be retrieved if a default takes place). Note that, the</w:t>
      </w:r>
      <w:r>
        <w:t xml:space="preserve"> </w:t>
      </w:r>
      <w:r w:rsidRPr="00034BE8">
        <w:t>larger the first two elements, the greater the exposure.</w:t>
      </w:r>
    </w:p>
    <w:p w:rsidR="00136C79" w:rsidRPr="00154AAC" w:rsidRDefault="0030057D" w:rsidP="00A6347F">
      <w:pPr>
        <w:pStyle w:val="BodyText"/>
        <w:spacing w:before="144" w:line="360" w:lineRule="auto"/>
        <w:ind w:left="540" w:right="720"/>
        <w:rPr>
          <w:spacing w:val="-11"/>
        </w:rPr>
      </w:pPr>
      <w:r w:rsidRPr="0023214D">
        <w:t>Credit risk is the</w:t>
      </w:r>
      <w:r w:rsidRPr="00154AAC">
        <w:rPr>
          <w:spacing w:val="-1"/>
        </w:rPr>
        <w:t xml:space="preserve"> </w:t>
      </w:r>
      <w:r w:rsidRPr="0023214D">
        <w:t>most common risk which is occurred in the banking</w:t>
      </w:r>
      <w:r w:rsidRPr="00154AAC">
        <w:rPr>
          <w:spacing w:val="-3"/>
        </w:rPr>
        <w:t xml:space="preserve"> </w:t>
      </w:r>
      <w:r w:rsidRPr="0023214D">
        <w:t>industry. The</w:t>
      </w:r>
      <w:r w:rsidRPr="00154AAC">
        <w:rPr>
          <w:spacing w:val="-1"/>
        </w:rPr>
        <w:t xml:space="preserve"> </w:t>
      </w:r>
      <w:r w:rsidRPr="0023214D">
        <w:t>credit quality of the lenders is directly or indirectly determined by the lenders ability to control such risk. According to Giesecke (2004) he describes that credit risk is by a long shot the most significant risk confronted by banks and the accomplishment of their business relies upon exact estimation and productive management of this risk to a more noteworthy degree than whatever other risk.</w:t>
      </w:r>
    </w:p>
    <w:p w:rsidR="0030057D" w:rsidRPr="0023214D" w:rsidRDefault="0030057D" w:rsidP="00A6347F">
      <w:pPr>
        <w:pStyle w:val="BodyText"/>
        <w:spacing w:before="120" w:line="360" w:lineRule="auto"/>
        <w:ind w:left="540" w:right="720"/>
      </w:pPr>
      <w:r w:rsidRPr="0023214D">
        <w:t>Chijoriga (1997) credit risk is the most expensive risk in financial institutions and its effect is more significant as compared to other risks as it directly threatens the solvency of financial institutions. Fatemi and Fooladi (2006) characterize credit risk as risk that occurs from the ambiguity</w:t>
      </w:r>
      <w:r w:rsidRPr="0023214D">
        <w:rPr>
          <w:spacing w:val="-13"/>
        </w:rPr>
        <w:t xml:space="preserve"> </w:t>
      </w:r>
      <w:r w:rsidRPr="0023214D">
        <w:t>in</w:t>
      </w:r>
      <w:r w:rsidRPr="0023214D">
        <w:rPr>
          <w:spacing w:val="-6"/>
        </w:rPr>
        <w:t xml:space="preserve"> </w:t>
      </w:r>
      <w:r w:rsidRPr="0023214D">
        <w:t>a</w:t>
      </w:r>
      <w:r w:rsidRPr="0023214D">
        <w:rPr>
          <w:spacing w:val="-8"/>
        </w:rPr>
        <w:t xml:space="preserve"> </w:t>
      </w:r>
      <w:r w:rsidRPr="0023214D">
        <w:t>borrower‟</w:t>
      </w:r>
      <w:r w:rsidRPr="0023214D">
        <w:rPr>
          <w:spacing w:val="-8"/>
        </w:rPr>
        <w:t xml:space="preserve"> </w:t>
      </w:r>
      <w:r w:rsidRPr="0023214D">
        <w:t>capacity</w:t>
      </w:r>
      <w:r w:rsidRPr="0023214D">
        <w:rPr>
          <w:spacing w:val="-11"/>
        </w:rPr>
        <w:t xml:space="preserve"> </w:t>
      </w:r>
      <w:r w:rsidRPr="0023214D">
        <w:t>to</w:t>
      </w:r>
      <w:r w:rsidRPr="0023214D">
        <w:rPr>
          <w:spacing w:val="-6"/>
        </w:rPr>
        <w:t xml:space="preserve"> </w:t>
      </w:r>
      <w:r w:rsidRPr="0023214D">
        <w:t>meet</w:t>
      </w:r>
      <w:r w:rsidRPr="0023214D">
        <w:rPr>
          <w:spacing w:val="-6"/>
        </w:rPr>
        <w:t xml:space="preserve"> </w:t>
      </w:r>
      <w:r w:rsidRPr="0023214D">
        <w:t>his/her</w:t>
      </w:r>
      <w:r w:rsidRPr="0023214D">
        <w:rPr>
          <w:spacing w:val="-8"/>
        </w:rPr>
        <w:t xml:space="preserve"> </w:t>
      </w:r>
      <w:r w:rsidRPr="0023214D">
        <w:t>debt. In</w:t>
      </w:r>
      <w:r w:rsidRPr="0023214D">
        <w:rPr>
          <w:spacing w:val="-5"/>
        </w:rPr>
        <w:t xml:space="preserve"> </w:t>
      </w:r>
      <w:r w:rsidRPr="0023214D">
        <w:t>general</w:t>
      </w:r>
      <w:r w:rsidRPr="0023214D">
        <w:rPr>
          <w:spacing w:val="-6"/>
        </w:rPr>
        <w:t xml:space="preserve"> </w:t>
      </w:r>
      <w:r w:rsidRPr="0023214D">
        <w:t>credit</w:t>
      </w:r>
      <w:r w:rsidRPr="0023214D">
        <w:rPr>
          <w:spacing w:val="-6"/>
        </w:rPr>
        <w:t xml:space="preserve"> </w:t>
      </w:r>
      <w:r w:rsidRPr="0023214D">
        <w:t>risk</w:t>
      </w:r>
      <w:r w:rsidRPr="0023214D">
        <w:rPr>
          <w:spacing w:val="-7"/>
        </w:rPr>
        <w:t xml:space="preserve"> </w:t>
      </w:r>
      <w:r w:rsidRPr="0023214D">
        <w:t>is</w:t>
      </w:r>
      <w:r w:rsidRPr="0023214D">
        <w:rPr>
          <w:spacing w:val="-9"/>
        </w:rPr>
        <w:t xml:space="preserve"> </w:t>
      </w:r>
      <w:r w:rsidRPr="0023214D">
        <w:t>the</w:t>
      </w:r>
      <w:r w:rsidRPr="0023214D">
        <w:rPr>
          <w:spacing w:val="-7"/>
        </w:rPr>
        <w:t xml:space="preserve"> </w:t>
      </w:r>
      <w:r w:rsidRPr="0023214D">
        <w:t>most</w:t>
      </w:r>
      <w:r w:rsidRPr="0023214D">
        <w:rPr>
          <w:spacing w:val="-6"/>
        </w:rPr>
        <w:t xml:space="preserve"> </w:t>
      </w:r>
      <w:r w:rsidRPr="0023214D">
        <w:t>serious issue</w:t>
      </w:r>
      <w:r w:rsidRPr="0023214D">
        <w:rPr>
          <w:spacing w:val="22"/>
        </w:rPr>
        <w:t xml:space="preserve"> </w:t>
      </w:r>
      <w:r w:rsidRPr="0023214D">
        <w:t>in</w:t>
      </w:r>
      <w:r w:rsidRPr="0023214D">
        <w:rPr>
          <w:spacing w:val="26"/>
        </w:rPr>
        <w:t xml:space="preserve"> </w:t>
      </w:r>
      <w:r w:rsidRPr="0023214D">
        <w:t>the</w:t>
      </w:r>
      <w:r w:rsidRPr="0023214D">
        <w:rPr>
          <w:spacing w:val="24"/>
        </w:rPr>
        <w:t xml:space="preserve"> </w:t>
      </w:r>
      <w:r w:rsidRPr="0023214D">
        <w:t>banking</w:t>
      </w:r>
      <w:r w:rsidRPr="0023214D">
        <w:rPr>
          <w:spacing w:val="24"/>
        </w:rPr>
        <w:t xml:space="preserve"> </w:t>
      </w:r>
      <w:r w:rsidRPr="0023214D">
        <w:t>industry</w:t>
      </w:r>
      <w:r w:rsidRPr="0023214D">
        <w:rPr>
          <w:spacing w:val="20"/>
        </w:rPr>
        <w:t xml:space="preserve"> </w:t>
      </w:r>
      <w:r w:rsidRPr="0023214D">
        <w:t>and</w:t>
      </w:r>
      <w:r w:rsidRPr="0023214D">
        <w:rPr>
          <w:spacing w:val="26"/>
        </w:rPr>
        <w:t xml:space="preserve"> </w:t>
      </w:r>
      <w:r w:rsidRPr="0023214D">
        <w:t>it</w:t>
      </w:r>
      <w:r w:rsidRPr="0023214D">
        <w:rPr>
          <w:spacing w:val="26"/>
        </w:rPr>
        <w:t xml:space="preserve"> </w:t>
      </w:r>
      <w:r w:rsidRPr="0023214D">
        <w:t>requires</w:t>
      </w:r>
      <w:r w:rsidRPr="0023214D">
        <w:rPr>
          <w:spacing w:val="25"/>
        </w:rPr>
        <w:t xml:space="preserve"> </w:t>
      </w:r>
      <w:r w:rsidRPr="0023214D">
        <w:t>special</w:t>
      </w:r>
      <w:r w:rsidRPr="0023214D">
        <w:rPr>
          <w:spacing w:val="26"/>
        </w:rPr>
        <w:t xml:space="preserve"> </w:t>
      </w:r>
      <w:r w:rsidRPr="0023214D">
        <w:t>treatments</w:t>
      </w:r>
      <w:r w:rsidRPr="0023214D">
        <w:rPr>
          <w:spacing w:val="25"/>
        </w:rPr>
        <w:t xml:space="preserve"> </w:t>
      </w:r>
      <w:r w:rsidRPr="0023214D">
        <w:t>in</w:t>
      </w:r>
      <w:r w:rsidRPr="0023214D">
        <w:rPr>
          <w:spacing w:val="26"/>
        </w:rPr>
        <w:t xml:space="preserve"> </w:t>
      </w:r>
      <w:r w:rsidRPr="0023214D">
        <w:t>the</w:t>
      </w:r>
      <w:r w:rsidRPr="0023214D">
        <w:rPr>
          <w:spacing w:val="24"/>
        </w:rPr>
        <w:t xml:space="preserve"> </w:t>
      </w:r>
      <w:r w:rsidRPr="0023214D">
        <w:t>credit</w:t>
      </w:r>
      <w:r w:rsidRPr="0023214D">
        <w:rPr>
          <w:spacing w:val="26"/>
        </w:rPr>
        <w:t xml:space="preserve"> </w:t>
      </w:r>
      <w:r w:rsidRPr="0023214D">
        <w:t>financing</w:t>
      </w:r>
      <w:r w:rsidRPr="0023214D">
        <w:rPr>
          <w:spacing w:val="23"/>
        </w:rPr>
        <w:t xml:space="preserve"> </w:t>
      </w:r>
      <w:r w:rsidRPr="0023214D">
        <w:rPr>
          <w:spacing w:val="-2"/>
        </w:rPr>
        <w:t>process.</w:t>
      </w:r>
    </w:p>
    <w:p w:rsidR="0030057D" w:rsidRPr="0023214D" w:rsidRDefault="0030057D" w:rsidP="00A6347F">
      <w:pPr>
        <w:pStyle w:val="BodyText"/>
        <w:spacing w:before="120" w:line="360" w:lineRule="auto"/>
        <w:ind w:left="540" w:right="720"/>
      </w:pPr>
      <w:r w:rsidRPr="0023214D">
        <w:t>Beyond other things credit risk is the primary factor for many financial institutions failure and reason to liquidate from the industry. Therefore, to ensure the safety of the organization bankers/lenders should enforced to establish strong credit risk management strategies.</w:t>
      </w:r>
    </w:p>
    <w:p w:rsidR="0030057D" w:rsidRPr="00136C79" w:rsidRDefault="0030057D" w:rsidP="00A6347F">
      <w:pPr>
        <w:pStyle w:val="Heading3"/>
        <w:spacing w:before="120" w:line="360" w:lineRule="auto"/>
        <w:ind w:left="540" w:right="720" w:firstLine="0"/>
        <w:rPr>
          <w:szCs w:val="24"/>
        </w:rPr>
      </w:pPr>
      <w:bookmarkStart w:id="38" w:name="_Toc207537470"/>
      <w:r w:rsidRPr="00136C79">
        <w:rPr>
          <w:szCs w:val="24"/>
        </w:rPr>
        <w:t>2.1.12</w:t>
      </w:r>
      <w:r w:rsidR="00136C79" w:rsidRPr="00136C79">
        <w:rPr>
          <w:szCs w:val="24"/>
        </w:rPr>
        <w:t xml:space="preserve">. </w:t>
      </w:r>
      <w:r w:rsidRPr="00136C79">
        <w:rPr>
          <w:szCs w:val="24"/>
        </w:rPr>
        <w:t>Credit Risk Management</w:t>
      </w:r>
      <w:bookmarkEnd w:id="38"/>
    </w:p>
    <w:p w:rsidR="00780560" w:rsidRDefault="0030057D" w:rsidP="00A6347F">
      <w:pPr>
        <w:pStyle w:val="BodyText"/>
        <w:spacing w:before="1" w:line="360" w:lineRule="auto"/>
        <w:ind w:left="540" w:right="720"/>
      </w:pPr>
      <w:r w:rsidRPr="0023214D">
        <w:t>Lending</w:t>
      </w:r>
      <w:r w:rsidRPr="0023214D">
        <w:rPr>
          <w:spacing w:val="-3"/>
        </w:rPr>
        <w:t xml:space="preserve"> </w:t>
      </w:r>
      <w:r w:rsidRPr="0023214D">
        <w:t>is the</w:t>
      </w:r>
      <w:r w:rsidRPr="0023214D">
        <w:rPr>
          <w:spacing w:val="-1"/>
        </w:rPr>
        <w:t xml:space="preserve"> </w:t>
      </w:r>
      <w:r w:rsidRPr="0023214D">
        <w:t>core</w:t>
      </w:r>
      <w:r w:rsidRPr="0023214D">
        <w:rPr>
          <w:spacing w:val="-1"/>
        </w:rPr>
        <w:t xml:space="preserve"> </w:t>
      </w:r>
      <w:r w:rsidRPr="0023214D">
        <w:t>operational activity</w:t>
      </w:r>
      <w:r w:rsidRPr="0023214D">
        <w:rPr>
          <w:spacing w:val="-7"/>
        </w:rPr>
        <w:t xml:space="preserve"> </w:t>
      </w:r>
      <w:r w:rsidRPr="0023214D">
        <w:t>of</w:t>
      </w:r>
      <w:r w:rsidRPr="0023214D">
        <w:rPr>
          <w:spacing w:val="-1"/>
        </w:rPr>
        <w:t xml:space="preserve"> </w:t>
      </w:r>
      <w:r w:rsidRPr="0023214D">
        <w:t>in a</w:t>
      </w:r>
      <w:r w:rsidRPr="0023214D">
        <w:rPr>
          <w:spacing w:val="-1"/>
        </w:rPr>
        <w:t xml:space="preserve"> </w:t>
      </w:r>
      <w:r w:rsidRPr="0023214D">
        <w:t>banking</w:t>
      </w:r>
      <w:r w:rsidRPr="0023214D">
        <w:rPr>
          <w:spacing w:val="-2"/>
        </w:rPr>
        <w:t xml:space="preserve"> </w:t>
      </w:r>
      <w:r w:rsidRPr="0023214D">
        <w:t>industry</w:t>
      </w:r>
      <w:r w:rsidRPr="0023214D">
        <w:rPr>
          <w:spacing w:val="-5"/>
        </w:rPr>
        <w:t xml:space="preserve"> </w:t>
      </w:r>
      <w:r w:rsidRPr="0023214D">
        <w:t>and it is the</w:t>
      </w:r>
      <w:r w:rsidRPr="0023214D">
        <w:rPr>
          <w:spacing w:val="-3"/>
        </w:rPr>
        <w:t xml:space="preserve"> </w:t>
      </w:r>
      <w:r w:rsidRPr="0023214D">
        <w:t>most profitable</w:t>
      </w:r>
      <w:r w:rsidRPr="0023214D">
        <w:rPr>
          <w:spacing w:val="-1"/>
        </w:rPr>
        <w:t xml:space="preserve"> </w:t>
      </w:r>
      <w:r w:rsidRPr="0023214D">
        <w:t xml:space="preserve">asset of the institution. Banks should ensure the health of the loan they provide to their customer through </w:t>
      </w:r>
      <w:r w:rsidRPr="0023214D">
        <w:lastRenderedPageBreak/>
        <w:t xml:space="preserve">establishing strong credit management environment. </w:t>
      </w:r>
    </w:p>
    <w:p w:rsidR="00426E53" w:rsidRDefault="00426E53" w:rsidP="00A6347F">
      <w:pPr>
        <w:pStyle w:val="BodyText"/>
        <w:spacing w:before="1" w:line="360" w:lineRule="auto"/>
        <w:ind w:left="540" w:right="720"/>
      </w:pPr>
    </w:p>
    <w:p w:rsidR="00426E53" w:rsidRDefault="00426E53" w:rsidP="00A6347F">
      <w:pPr>
        <w:pStyle w:val="BodyText"/>
        <w:spacing w:before="1" w:line="360" w:lineRule="auto"/>
        <w:ind w:left="540" w:right="720"/>
      </w:pPr>
    </w:p>
    <w:p w:rsidR="001E1C59" w:rsidRDefault="0030057D" w:rsidP="00426E53">
      <w:pPr>
        <w:pStyle w:val="BodyText"/>
        <w:spacing w:before="120" w:after="120" w:line="360" w:lineRule="auto"/>
        <w:ind w:left="540" w:right="720"/>
      </w:pPr>
      <w:r w:rsidRPr="0023214D">
        <w:t>According to Lillan (2013), the success of Credit management is mainly determined by the level of risk management in place, policies and procedures, professionalism and governance. The effectiveness of a bank is measured by its ability to manage the approaching credit risks properly in the loaning process. Bankers should have correctly formulated, well designed and clearly understood credit policy</w:t>
      </w:r>
      <w:r w:rsidRPr="0023214D">
        <w:rPr>
          <w:spacing w:val="40"/>
        </w:rPr>
        <w:t xml:space="preserve"> </w:t>
      </w:r>
      <w:r w:rsidRPr="0023214D">
        <w:t xml:space="preserve">that supports to meet the credit risk management strategies of the institution. </w:t>
      </w:r>
    </w:p>
    <w:p w:rsidR="00B332F3" w:rsidRDefault="0030057D" w:rsidP="00A6347F">
      <w:pPr>
        <w:pStyle w:val="BodyText"/>
        <w:spacing w:before="1" w:line="360" w:lineRule="auto"/>
        <w:ind w:left="540" w:right="720"/>
      </w:pPr>
      <w:r w:rsidRPr="0023214D">
        <w:t>At all levels of the bank management should give due attention to avoid unnecessary risks and correctly assess the opportunities for business development. When financial institutions have effective credit risk management strategies it creates the comfortable situations to meet their fundamental objectives. According to the definitions of M.N. Lapteva (2009), Strategic management is a continuous process of selecting and implementing the goals and strategies of the organization. The author also describes the basic strategic goals that effective strategic management depends on; Growth, protection and development are the most ultimate goals of strategic management.</w:t>
      </w:r>
      <w:r w:rsidR="00136C79">
        <w:t xml:space="preserve"> </w:t>
      </w:r>
      <w:r w:rsidRPr="0023214D">
        <w:t>King</w:t>
      </w:r>
      <w:r w:rsidRPr="0023214D">
        <w:rPr>
          <w:spacing w:val="-4"/>
        </w:rPr>
        <w:t xml:space="preserve"> </w:t>
      </w:r>
      <w:r w:rsidRPr="0023214D">
        <w:t>(2008),</w:t>
      </w:r>
      <w:r w:rsidRPr="0023214D">
        <w:rPr>
          <w:spacing w:val="-2"/>
        </w:rPr>
        <w:t xml:space="preserve"> </w:t>
      </w:r>
      <w:r w:rsidRPr="0023214D">
        <w:t>defines</w:t>
      </w:r>
      <w:r w:rsidRPr="0023214D">
        <w:rPr>
          <w:spacing w:val="-1"/>
        </w:rPr>
        <w:t xml:space="preserve"> </w:t>
      </w:r>
      <w:r w:rsidRPr="0023214D">
        <w:t>the</w:t>
      </w:r>
      <w:r w:rsidRPr="0023214D">
        <w:rPr>
          <w:spacing w:val="-2"/>
        </w:rPr>
        <w:t xml:space="preserve"> </w:t>
      </w:r>
      <w:r w:rsidRPr="0023214D">
        <w:t>term</w:t>
      </w:r>
      <w:r w:rsidRPr="0023214D">
        <w:rPr>
          <w:spacing w:val="-2"/>
        </w:rPr>
        <w:t xml:space="preserve"> </w:t>
      </w:r>
      <w:r w:rsidRPr="0023214D">
        <w:t>credit management</w:t>
      </w:r>
      <w:r w:rsidRPr="0023214D">
        <w:rPr>
          <w:spacing w:val="-2"/>
        </w:rPr>
        <w:t xml:space="preserve"> </w:t>
      </w:r>
      <w:r w:rsidRPr="0023214D">
        <w:t>as</w:t>
      </w:r>
      <w:r w:rsidRPr="0023214D">
        <w:rPr>
          <w:spacing w:val="-2"/>
        </w:rPr>
        <w:t xml:space="preserve"> </w:t>
      </w:r>
      <w:r w:rsidRPr="0023214D">
        <w:t>the</w:t>
      </w:r>
      <w:r w:rsidRPr="0023214D">
        <w:rPr>
          <w:spacing w:val="-3"/>
        </w:rPr>
        <w:t xml:space="preserve"> </w:t>
      </w:r>
      <w:r w:rsidRPr="0023214D">
        <w:t>“policies</w:t>
      </w:r>
      <w:r w:rsidRPr="0023214D">
        <w:rPr>
          <w:spacing w:val="-3"/>
        </w:rPr>
        <w:t xml:space="preserve"> </w:t>
      </w:r>
      <w:r w:rsidRPr="0023214D">
        <w:t>and</w:t>
      </w:r>
      <w:r w:rsidRPr="0023214D">
        <w:rPr>
          <w:spacing w:val="-2"/>
        </w:rPr>
        <w:t xml:space="preserve"> </w:t>
      </w:r>
      <w:r w:rsidRPr="0023214D">
        <w:t>practices</w:t>
      </w:r>
      <w:r w:rsidRPr="0023214D">
        <w:rPr>
          <w:spacing w:val="-2"/>
        </w:rPr>
        <w:t xml:space="preserve"> </w:t>
      </w:r>
      <w:r w:rsidRPr="0023214D">
        <w:t>businesses</w:t>
      </w:r>
      <w:r w:rsidRPr="0023214D">
        <w:rPr>
          <w:spacing w:val="-3"/>
        </w:rPr>
        <w:t xml:space="preserve"> </w:t>
      </w:r>
      <w:r w:rsidRPr="0023214D">
        <w:t xml:space="preserve">follow in collecting payments from their customers”. </w:t>
      </w:r>
    </w:p>
    <w:p w:rsidR="0030057D" w:rsidRPr="0023214D" w:rsidRDefault="0030057D" w:rsidP="00426E53">
      <w:pPr>
        <w:pStyle w:val="BodyText"/>
        <w:spacing w:before="1" w:line="360" w:lineRule="auto"/>
        <w:ind w:left="540" w:right="720"/>
      </w:pPr>
      <w:r w:rsidRPr="0023214D">
        <w:t>The ultimate goal of credit risk management is to maximize a bank’s risk-adjusted rate of return by maintaining credit risk exposure within acceptable parameters. Banks should manage the credit risk inherent in the entire portfolio as well as the risk in individual credits or transactions. Banks should also consider the relationships between credit risk and other risks. The effective management of credit risk is a critical component of a comprehensive approach to risk management and essential to the long-term success of any banking organization. Poor credit risk management is the major cause of many business failures. Many</w:t>
      </w:r>
      <w:r w:rsidRPr="0023214D">
        <w:rPr>
          <w:spacing w:val="-5"/>
        </w:rPr>
        <w:t xml:space="preserve"> </w:t>
      </w:r>
      <w:r w:rsidRPr="0023214D">
        <w:t>small businesses</w:t>
      </w:r>
      <w:r w:rsidRPr="0023214D">
        <w:rPr>
          <w:spacing w:val="-1"/>
        </w:rPr>
        <w:t xml:space="preserve"> </w:t>
      </w:r>
      <w:r w:rsidRPr="0023214D">
        <w:t>have</w:t>
      </w:r>
      <w:r w:rsidRPr="0023214D">
        <w:rPr>
          <w:spacing w:val="-1"/>
        </w:rPr>
        <w:t xml:space="preserve"> </w:t>
      </w:r>
      <w:r w:rsidRPr="0023214D">
        <w:t>neither</w:t>
      </w:r>
      <w:r w:rsidRPr="0023214D">
        <w:rPr>
          <w:spacing w:val="-1"/>
        </w:rPr>
        <w:t xml:space="preserve"> </w:t>
      </w:r>
      <w:r w:rsidRPr="0023214D">
        <w:t>the</w:t>
      </w:r>
      <w:r w:rsidRPr="0023214D">
        <w:rPr>
          <w:spacing w:val="-1"/>
        </w:rPr>
        <w:t xml:space="preserve"> </w:t>
      </w:r>
      <w:r w:rsidRPr="0023214D">
        <w:t>resources nor</w:t>
      </w:r>
      <w:r w:rsidRPr="0023214D">
        <w:rPr>
          <w:spacing w:val="-1"/>
        </w:rPr>
        <w:t xml:space="preserve"> </w:t>
      </w:r>
      <w:r w:rsidRPr="0023214D">
        <w:t>the expertise</w:t>
      </w:r>
      <w:r w:rsidRPr="0023214D">
        <w:rPr>
          <w:spacing w:val="-1"/>
        </w:rPr>
        <w:t xml:space="preserve"> </w:t>
      </w:r>
      <w:r w:rsidRPr="0023214D">
        <w:t>to operate a sound credit management system (Richardson, 2002).</w:t>
      </w:r>
      <w:r>
        <w:t xml:space="preserve"> </w:t>
      </w:r>
      <w:r w:rsidRPr="0023214D">
        <w:t>Credit risk management involves the policies and procedures made to assess, identify, measure, control and monitor the risk that can arise from the potentiality of the loan nonpayment or</w:t>
      </w:r>
      <w:r w:rsidRPr="0023214D">
        <w:rPr>
          <w:spacing w:val="40"/>
        </w:rPr>
        <w:t xml:space="preserve"> </w:t>
      </w:r>
      <w:r w:rsidRPr="0023214D">
        <w:rPr>
          <w:spacing w:val="-2"/>
        </w:rPr>
        <w:t>default.</w:t>
      </w:r>
    </w:p>
    <w:p w:rsidR="0030057D" w:rsidRPr="00136C79" w:rsidRDefault="0030057D" w:rsidP="00A6347F">
      <w:pPr>
        <w:pStyle w:val="Heading3"/>
        <w:spacing w:line="360" w:lineRule="auto"/>
        <w:ind w:left="540" w:right="720" w:firstLine="0"/>
        <w:rPr>
          <w:szCs w:val="24"/>
        </w:rPr>
      </w:pPr>
      <w:bookmarkStart w:id="39" w:name="_Toc207537471"/>
      <w:r w:rsidRPr="00136C79">
        <w:rPr>
          <w:szCs w:val="24"/>
        </w:rPr>
        <w:t>2.1.13</w:t>
      </w:r>
      <w:r w:rsidR="00136C79" w:rsidRPr="00136C79">
        <w:rPr>
          <w:szCs w:val="24"/>
        </w:rPr>
        <w:t xml:space="preserve">. </w:t>
      </w:r>
      <w:r w:rsidRPr="00136C79">
        <w:rPr>
          <w:szCs w:val="24"/>
        </w:rPr>
        <w:t>Controlling for Credit Risk</w:t>
      </w:r>
      <w:bookmarkEnd w:id="39"/>
    </w:p>
    <w:p w:rsidR="00426E53" w:rsidRDefault="0030057D" w:rsidP="00A6347F">
      <w:pPr>
        <w:pStyle w:val="BodyText"/>
        <w:spacing w:line="360" w:lineRule="auto"/>
        <w:ind w:left="540" w:right="720"/>
      </w:pPr>
      <w:r w:rsidRPr="0023214D">
        <w:t>According to Bernanke (2009b), “one of the lessons learned from the current financial crisis has been the need for timely</w:t>
      </w:r>
      <w:r w:rsidRPr="0023214D">
        <w:rPr>
          <w:spacing w:val="-1"/>
        </w:rPr>
        <w:t xml:space="preserve"> </w:t>
      </w:r>
      <w:r w:rsidRPr="0023214D">
        <w:t>and effective internal communication about risks”. This is observed in</w:t>
      </w:r>
      <w:r w:rsidRPr="0023214D">
        <w:rPr>
          <w:spacing w:val="-1"/>
        </w:rPr>
        <w:t xml:space="preserve"> </w:t>
      </w:r>
      <w:r w:rsidRPr="0023214D">
        <w:t xml:space="preserve">a study </w:t>
      </w:r>
      <w:r w:rsidRPr="0023214D">
        <w:lastRenderedPageBreak/>
        <w:t xml:space="preserve">conducted by the Controller of the Currency where the findings show that the main component to the failure of financial institutions was the inadequate control over loan quality Apadoford (1988). </w:t>
      </w:r>
    </w:p>
    <w:p w:rsidR="00426E53" w:rsidRDefault="00426E53" w:rsidP="00A6347F">
      <w:pPr>
        <w:pStyle w:val="BodyText"/>
        <w:spacing w:line="360" w:lineRule="auto"/>
        <w:ind w:left="540" w:right="720"/>
      </w:pPr>
    </w:p>
    <w:p w:rsidR="001E1C59" w:rsidRPr="0023214D" w:rsidRDefault="0030057D" w:rsidP="00426E53">
      <w:pPr>
        <w:pStyle w:val="BodyText"/>
        <w:spacing w:line="360" w:lineRule="auto"/>
        <w:ind w:left="540" w:right="720"/>
      </w:pPr>
      <w:r w:rsidRPr="0023214D">
        <w:t>The researcher points out some determinant factors that led to affect loan quality. According to the researcher, factors such as, Inattention to loan policies, over indulgent loan terms and nebulous standards, Perilous concentration of credit, Weak control over loan administrators, Inadequate systems to identify loan problems. Excessive growths of loan</w:t>
      </w:r>
      <w:r w:rsidRPr="0023214D">
        <w:rPr>
          <w:spacing w:val="40"/>
        </w:rPr>
        <w:t xml:space="preserve"> </w:t>
      </w:r>
      <w:r w:rsidRPr="0023214D">
        <w:t>portfolio are some of the means for poor control over quality.</w:t>
      </w:r>
    </w:p>
    <w:p w:rsidR="0030057D" w:rsidRPr="00136C79" w:rsidRDefault="0030057D" w:rsidP="00A6347F">
      <w:pPr>
        <w:pStyle w:val="Heading3"/>
        <w:spacing w:before="120" w:line="360" w:lineRule="auto"/>
        <w:ind w:left="540" w:right="720" w:firstLine="0"/>
        <w:rPr>
          <w:szCs w:val="24"/>
        </w:rPr>
      </w:pPr>
      <w:bookmarkStart w:id="40" w:name="_Toc207537472"/>
      <w:r w:rsidRPr="00136C79">
        <w:rPr>
          <w:szCs w:val="24"/>
        </w:rPr>
        <w:t>2.1.14</w:t>
      </w:r>
      <w:r w:rsidR="00136C79" w:rsidRPr="00136C79">
        <w:rPr>
          <w:szCs w:val="24"/>
        </w:rPr>
        <w:t xml:space="preserve">. </w:t>
      </w:r>
      <w:r w:rsidRPr="00136C79">
        <w:rPr>
          <w:szCs w:val="24"/>
        </w:rPr>
        <w:t>Credit Collection Methods</w:t>
      </w:r>
      <w:bookmarkEnd w:id="40"/>
    </w:p>
    <w:p w:rsidR="00154AAC" w:rsidRDefault="0030057D" w:rsidP="00A6347F">
      <w:pPr>
        <w:pStyle w:val="BodyText"/>
        <w:spacing w:before="120" w:line="360" w:lineRule="auto"/>
        <w:ind w:left="540" w:right="720"/>
      </w:pPr>
      <w:r w:rsidRPr="0023214D">
        <w:t xml:space="preserve">In the credit management </w:t>
      </w:r>
      <w:r w:rsidR="007C2864" w:rsidRPr="0023214D">
        <w:t>process,</w:t>
      </w:r>
      <w:r w:rsidRPr="0023214D">
        <w:t xml:space="preserve"> the establishment of adequate credit collection strategy is the primary task for all lenders. Effective credit collection techniques are one of the necessities for financial</w:t>
      </w:r>
      <w:r w:rsidRPr="0023214D">
        <w:rPr>
          <w:spacing w:val="-1"/>
        </w:rPr>
        <w:t xml:space="preserve"> </w:t>
      </w:r>
      <w:r w:rsidRPr="0023214D">
        <w:t>institutions</w:t>
      </w:r>
      <w:r w:rsidRPr="0023214D">
        <w:rPr>
          <w:spacing w:val="-3"/>
        </w:rPr>
        <w:t xml:space="preserve"> </w:t>
      </w:r>
      <w:r w:rsidRPr="0023214D">
        <w:t>in</w:t>
      </w:r>
      <w:r w:rsidRPr="0023214D">
        <w:rPr>
          <w:spacing w:val="-1"/>
        </w:rPr>
        <w:t xml:space="preserve"> </w:t>
      </w:r>
      <w:r w:rsidRPr="0023214D">
        <w:t>any</w:t>
      </w:r>
      <w:r w:rsidRPr="0023214D">
        <w:rPr>
          <w:spacing w:val="-5"/>
        </w:rPr>
        <w:t xml:space="preserve"> </w:t>
      </w:r>
      <w:r w:rsidRPr="0023214D">
        <w:t>economic climate.</w:t>
      </w:r>
      <w:r w:rsidRPr="0023214D">
        <w:rPr>
          <w:spacing w:val="-1"/>
        </w:rPr>
        <w:t xml:space="preserve"> </w:t>
      </w:r>
      <w:r w:rsidRPr="0023214D">
        <w:t>Knowing</w:t>
      </w:r>
      <w:r w:rsidRPr="0023214D">
        <w:rPr>
          <w:spacing w:val="-3"/>
        </w:rPr>
        <w:t xml:space="preserve"> </w:t>
      </w:r>
      <w:r w:rsidRPr="0023214D">
        <w:t>how</w:t>
      </w:r>
      <w:r w:rsidRPr="0023214D">
        <w:rPr>
          <w:spacing w:val="-2"/>
        </w:rPr>
        <w:t xml:space="preserve"> </w:t>
      </w:r>
      <w:r w:rsidRPr="0023214D">
        <w:t>to</w:t>
      </w:r>
      <w:r w:rsidRPr="0023214D">
        <w:rPr>
          <w:spacing w:val="-1"/>
        </w:rPr>
        <w:t xml:space="preserve"> </w:t>
      </w:r>
      <w:r w:rsidRPr="0023214D">
        <w:t>encourage customers</w:t>
      </w:r>
      <w:r w:rsidRPr="0023214D">
        <w:rPr>
          <w:spacing w:val="-2"/>
        </w:rPr>
        <w:t xml:space="preserve"> </w:t>
      </w:r>
      <w:r w:rsidRPr="0023214D">
        <w:t>to</w:t>
      </w:r>
      <w:r w:rsidRPr="0023214D">
        <w:rPr>
          <w:spacing w:val="-1"/>
        </w:rPr>
        <w:t xml:space="preserve"> </w:t>
      </w:r>
      <w:r w:rsidRPr="0023214D">
        <w:t>pay</w:t>
      </w:r>
      <w:r w:rsidRPr="0023214D">
        <w:rPr>
          <w:spacing w:val="-8"/>
        </w:rPr>
        <w:t xml:space="preserve"> </w:t>
      </w:r>
      <w:r w:rsidRPr="0023214D">
        <w:t>their outstanding</w:t>
      </w:r>
      <w:r w:rsidRPr="0023214D">
        <w:rPr>
          <w:spacing w:val="-1"/>
        </w:rPr>
        <w:t xml:space="preserve"> </w:t>
      </w:r>
      <w:r w:rsidRPr="0023214D">
        <w:t>debts to financial institutions like banks on time can increase the cash flow of banks.</w:t>
      </w:r>
    </w:p>
    <w:p w:rsidR="00B332F3" w:rsidRDefault="0030057D" w:rsidP="00A6347F">
      <w:pPr>
        <w:pStyle w:val="BodyText"/>
        <w:spacing w:before="120" w:line="360" w:lineRule="auto"/>
        <w:ind w:left="540" w:right="720"/>
      </w:pPr>
      <w:r w:rsidRPr="0023214D">
        <w:t>Therefore, to reduce bad loan ratios across the organization lenders should use different</w:t>
      </w:r>
      <w:r w:rsidRPr="0023214D">
        <w:rPr>
          <w:spacing w:val="80"/>
        </w:rPr>
        <w:t xml:space="preserve"> </w:t>
      </w:r>
      <w:r w:rsidRPr="0023214D">
        <w:t xml:space="preserve">collection techniques. According to Michael (2015), Timely issuance of reminder letter to defaulters is one of the relevant steps that facilitate arrears collection. Hagos (2010), under normal circumstances loan clients are expected to pay in cash or deposit or keep their installment repayment as per the agreement made. </w:t>
      </w:r>
    </w:p>
    <w:p w:rsidR="004F09EB" w:rsidRDefault="0030057D" w:rsidP="00A6347F">
      <w:pPr>
        <w:pStyle w:val="BodyText"/>
        <w:spacing w:before="120" w:line="360" w:lineRule="auto"/>
        <w:ind w:left="540" w:right="720"/>
      </w:pPr>
      <w:r w:rsidRPr="0023214D">
        <w:t>As the loan account becomes past due or overdue the collection effort becomes more personal and stricter. The researcher points out that, telephone calls, personal visits writing reminding letters, using collection agencies are some of the common techniques used in the loan collection process. Additionally, taking legal action is the other alternative in the efforts to collect loans. Kariuki (2010), organization should put their own collection policy to ensure that the credit management is done effectively maintaining with its soundness. Collection policy is one of the primary tools to assure the health of loans when customers</w:t>
      </w:r>
      <w:r w:rsidRPr="0023214D">
        <w:rPr>
          <w:spacing w:val="22"/>
        </w:rPr>
        <w:t xml:space="preserve"> </w:t>
      </w:r>
      <w:r w:rsidRPr="0023214D">
        <w:t>do</w:t>
      </w:r>
      <w:r w:rsidRPr="0023214D">
        <w:rPr>
          <w:spacing w:val="26"/>
        </w:rPr>
        <w:t xml:space="preserve"> </w:t>
      </w:r>
      <w:r w:rsidRPr="0023214D">
        <w:t>not</w:t>
      </w:r>
      <w:r w:rsidRPr="0023214D">
        <w:rPr>
          <w:spacing w:val="25"/>
        </w:rPr>
        <w:t xml:space="preserve"> </w:t>
      </w:r>
      <w:r w:rsidRPr="0023214D">
        <w:t>pay</w:t>
      </w:r>
      <w:r w:rsidRPr="0023214D">
        <w:rPr>
          <w:spacing w:val="21"/>
        </w:rPr>
        <w:t xml:space="preserve"> </w:t>
      </w:r>
      <w:r w:rsidRPr="0023214D">
        <w:t>the</w:t>
      </w:r>
      <w:r w:rsidRPr="0023214D">
        <w:rPr>
          <w:spacing w:val="24"/>
        </w:rPr>
        <w:t xml:space="preserve"> </w:t>
      </w:r>
      <w:r w:rsidRPr="0023214D">
        <w:t>firms</w:t>
      </w:r>
      <w:r w:rsidRPr="0023214D">
        <w:rPr>
          <w:spacing w:val="26"/>
        </w:rPr>
        <w:t xml:space="preserve"> </w:t>
      </w:r>
      <w:r w:rsidRPr="0023214D">
        <w:t>bills</w:t>
      </w:r>
      <w:r w:rsidRPr="0023214D">
        <w:rPr>
          <w:spacing w:val="25"/>
        </w:rPr>
        <w:t xml:space="preserve"> </w:t>
      </w:r>
      <w:r w:rsidRPr="0023214D">
        <w:t>in</w:t>
      </w:r>
      <w:r w:rsidRPr="0023214D">
        <w:rPr>
          <w:spacing w:val="26"/>
        </w:rPr>
        <w:t xml:space="preserve"> </w:t>
      </w:r>
      <w:r w:rsidRPr="0023214D">
        <w:t>time.</w:t>
      </w:r>
      <w:r w:rsidRPr="0023214D">
        <w:rPr>
          <w:spacing w:val="24"/>
        </w:rPr>
        <w:t xml:space="preserve"> </w:t>
      </w:r>
      <w:r w:rsidRPr="0023214D">
        <w:t>Some</w:t>
      </w:r>
      <w:r w:rsidRPr="0023214D">
        <w:rPr>
          <w:spacing w:val="25"/>
        </w:rPr>
        <w:t xml:space="preserve"> </w:t>
      </w:r>
      <w:r w:rsidRPr="0023214D">
        <w:t>customers</w:t>
      </w:r>
      <w:r w:rsidRPr="0023214D">
        <w:rPr>
          <w:spacing w:val="24"/>
        </w:rPr>
        <w:t xml:space="preserve"> </w:t>
      </w:r>
      <w:r w:rsidRPr="0023214D">
        <w:t>are</w:t>
      </w:r>
      <w:r w:rsidRPr="0023214D">
        <w:rPr>
          <w:spacing w:val="25"/>
        </w:rPr>
        <w:t xml:space="preserve"> </w:t>
      </w:r>
      <w:r w:rsidRPr="0023214D">
        <w:t>slow</w:t>
      </w:r>
      <w:r w:rsidRPr="0023214D">
        <w:rPr>
          <w:spacing w:val="27"/>
        </w:rPr>
        <w:t xml:space="preserve"> </w:t>
      </w:r>
      <w:r w:rsidRPr="0023214D">
        <w:t>payers</w:t>
      </w:r>
      <w:r w:rsidRPr="0023214D">
        <w:rPr>
          <w:spacing w:val="25"/>
        </w:rPr>
        <w:t xml:space="preserve"> </w:t>
      </w:r>
      <w:r w:rsidRPr="0023214D">
        <w:t>while</w:t>
      </w:r>
      <w:r w:rsidRPr="0023214D">
        <w:rPr>
          <w:spacing w:val="24"/>
        </w:rPr>
        <w:t xml:space="preserve"> </w:t>
      </w:r>
      <w:r w:rsidRPr="0023214D">
        <w:t>some</w:t>
      </w:r>
      <w:r w:rsidRPr="0023214D">
        <w:rPr>
          <w:spacing w:val="28"/>
        </w:rPr>
        <w:t xml:space="preserve"> </w:t>
      </w:r>
      <w:r w:rsidRPr="0023214D">
        <w:rPr>
          <w:spacing w:val="-5"/>
        </w:rPr>
        <w:t>are</w:t>
      </w:r>
      <w:r>
        <w:t xml:space="preserve"> </w:t>
      </w:r>
      <w:r w:rsidRPr="0023214D">
        <w:t>non-payers. The collection effort should, therefore aim at accelerating collections from slow payers and reducing bad debt losses</w:t>
      </w:r>
    </w:p>
    <w:p w:rsidR="0030057D" w:rsidRPr="00136C79" w:rsidRDefault="0030057D" w:rsidP="00A6347F">
      <w:pPr>
        <w:pStyle w:val="Heading2"/>
        <w:spacing w:before="120" w:after="100" w:afterAutospacing="1"/>
        <w:ind w:left="540" w:right="720"/>
        <w:rPr>
          <w:szCs w:val="24"/>
        </w:rPr>
      </w:pPr>
      <w:bookmarkStart w:id="41" w:name="_Toc207537473"/>
      <w:r w:rsidRPr="00136C79">
        <w:rPr>
          <w:szCs w:val="24"/>
        </w:rPr>
        <w:t>2.2</w:t>
      </w:r>
      <w:r w:rsidR="004F09EB" w:rsidRPr="00136C79">
        <w:rPr>
          <w:szCs w:val="24"/>
        </w:rPr>
        <w:t>.</w:t>
      </w:r>
      <w:r w:rsidRPr="00136C79">
        <w:rPr>
          <w:szCs w:val="24"/>
        </w:rPr>
        <w:t xml:space="preserve"> Empirical Literature</w:t>
      </w:r>
      <w:bookmarkEnd w:id="41"/>
    </w:p>
    <w:p w:rsidR="00780560" w:rsidRDefault="005907DE" w:rsidP="00A6347F">
      <w:pPr>
        <w:spacing w:line="360" w:lineRule="auto"/>
        <w:ind w:left="540" w:right="720"/>
        <w:jc w:val="both"/>
        <w:rPr>
          <w:sz w:val="24"/>
          <w:szCs w:val="24"/>
        </w:rPr>
      </w:pPr>
      <w:r w:rsidRPr="00136C79">
        <w:rPr>
          <w:sz w:val="24"/>
          <w:szCs w:val="24"/>
        </w:rPr>
        <w:t xml:space="preserve">The literature review emphasizes the importance of adopting sound credit management practices to achieve organizational goals and ensure the quality of the loan portfolio. Effective credit management </w:t>
      </w:r>
      <w:r w:rsidRPr="00136C79">
        <w:rPr>
          <w:sz w:val="24"/>
          <w:szCs w:val="24"/>
        </w:rPr>
        <w:lastRenderedPageBreak/>
        <w:t>involves conducting critical assessments at various stages in the lending process, requiring a continuous process from credit initiation to final loan repayment by the borrower.</w:t>
      </w:r>
    </w:p>
    <w:p w:rsidR="00426E53" w:rsidRDefault="00426E53" w:rsidP="00A6347F">
      <w:pPr>
        <w:spacing w:line="360" w:lineRule="auto"/>
        <w:ind w:left="540" w:right="720"/>
        <w:jc w:val="both"/>
        <w:rPr>
          <w:sz w:val="24"/>
          <w:szCs w:val="24"/>
        </w:rPr>
      </w:pPr>
    </w:p>
    <w:p w:rsidR="00B958ED" w:rsidRDefault="005907DE" w:rsidP="00A6347F">
      <w:pPr>
        <w:spacing w:line="360" w:lineRule="auto"/>
        <w:ind w:left="540" w:right="720"/>
        <w:jc w:val="both"/>
        <w:rPr>
          <w:sz w:val="24"/>
          <w:szCs w:val="24"/>
        </w:rPr>
      </w:pPr>
      <w:r w:rsidRPr="00136C79">
        <w:rPr>
          <w:sz w:val="24"/>
          <w:szCs w:val="24"/>
        </w:rPr>
        <w:t>Fredrick O. Nyasaka (2017) highlighted that effective loan appraisal and subsequent approvals based on borrower's capacity, character, condition, credit history, and collateral reduce non-performing loans and significantly contribute to the institution's financial health. Additionally, establishing strong controlling and monitoring mechanisms are key points in ensuring sound credit services.</w:t>
      </w:r>
    </w:p>
    <w:p w:rsidR="00154AAC" w:rsidRDefault="005907DE" w:rsidP="00426E53">
      <w:pPr>
        <w:spacing w:before="120" w:after="120" w:line="360" w:lineRule="auto"/>
        <w:ind w:left="540" w:right="720"/>
        <w:jc w:val="both"/>
        <w:rPr>
          <w:sz w:val="24"/>
          <w:szCs w:val="24"/>
        </w:rPr>
      </w:pPr>
      <w:r w:rsidRPr="00136C79">
        <w:rPr>
          <w:sz w:val="24"/>
          <w:szCs w:val="24"/>
        </w:rPr>
        <w:t>Evelyn (2014) concluded that client appraisal, credit risk control, and collection policy are critical factors in the credit management process. According to Evelyn, lenders should follow adequate credit management strategies to ensure portfolio quality.</w:t>
      </w:r>
      <w:r w:rsidR="00B958ED">
        <w:rPr>
          <w:sz w:val="24"/>
          <w:szCs w:val="24"/>
        </w:rPr>
        <w:t xml:space="preserve"> </w:t>
      </w:r>
      <w:r w:rsidRPr="00136C79">
        <w:rPr>
          <w:sz w:val="24"/>
          <w:szCs w:val="24"/>
        </w:rPr>
        <w:t>Rosemary (2013) found that credit appraisal, credit risk control, and collection policy directly affect the lending process of institutions. A unit increase in client appraisal, credit risk control, and collection policy leads to improved loan performance, indicating a positive association between these variables and loan performance.</w:t>
      </w:r>
      <w:r w:rsidR="00154AAC">
        <w:rPr>
          <w:sz w:val="24"/>
          <w:szCs w:val="24"/>
        </w:rPr>
        <w:t xml:space="preserve"> </w:t>
      </w:r>
    </w:p>
    <w:p w:rsidR="005907DE" w:rsidRPr="00136C79" w:rsidRDefault="005907DE" w:rsidP="00A6347F">
      <w:pPr>
        <w:spacing w:line="360" w:lineRule="auto"/>
        <w:ind w:left="540" w:right="720"/>
        <w:jc w:val="both"/>
        <w:rPr>
          <w:sz w:val="24"/>
          <w:szCs w:val="24"/>
        </w:rPr>
      </w:pPr>
      <w:r w:rsidRPr="00136C79">
        <w:rPr>
          <w:sz w:val="24"/>
          <w:szCs w:val="24"/>
        </w:rPr>
        <w:t>Spéciose (2016) suggested that financial institutions could reduce credit risks by conducting detailed analyses according to the five C's criteria. Occupying additional collateral substitutes, providing training on loan repayment schedules, and offering non-financial services to customers and staff positively contribute to the credit management process.</w:t>
      </w:r>
      <w:r w:rsidR="00154AAC">
        <w:rPr>
          <w:sz w:val="24"/>
          <w:szCs w:val="24"/>
        </w:rPr>
        <w:t xml:space="preserve"> </w:t>
      </w:r>
      <w:r w:rsidRPr="00136C79">
        <w:rPr>
          <w:sz w:val="24"/>
          <w:szCs w:val="24"/>
        </w:rPr>
        <w:t>Michael (2015) highlighted how poorly qualified staff affects credit management practices in credit unions. The researcher also emphasized the role of technology in improving credit management activities, helping maintain consistency in credit decision-making.</w:t>
      </w:r>
    </w:p>
    <w:p w:rsidR="005907DE" w:rsidRPr="00136C79" w:rsidRDefault="005907DE" w:rsidP="00A6347F">
      <w:pPr>
        <w:spacing w:line="360" w:lineRule="auto"/>
        <w:ind w:left="540" w:right="720"/>
        <w:jc w:val="both"/>
        <w:rPr>
          <w:sz w:val="24"/>
          <w:szCs w:val="24"/>
        </w:rPr>
      </w:pPr>
      <w:r w:rsidRPr="00136C79">
        <w:rPr>
          <w:sz w:val="24"/>
          <w:szCs w:val="24"/>
        </w:rPr>
        <w:t>Minh (2013) revealed that effective risk management is crucial for controlling bad debt rates. Credit analysis is one tool banks use to analyze customer data for loan approval decisions. Additionally, policies, strategies, and lending guidelines provide risk control techniques for banks.</w:t>
      </w:r>
    </w:p>
    <w:p w:rsidR="005907DE" w:rsidRPr="00136C79" w:rsidRDefault="005907DE" w:rsidP="00426E53">
      <w:pPr>
        <w:spacing w:before="120" w:after="120" w:line="360" w:lineRule="auto"/>
        <w:ind w:left="540" w:right="720"/>
        <w:jc w:val="both"/>
        <w:rPr>
          <w:sz w:val="24"/>
          <w:szCs w:val="24"/>
        </w:rPr>
      </w:pPr>
      <w:r w:rsidRPr="00136C79">
        <w:rPr>
          <w:sz w:val="24"/>
          <w:szCs w:val="24"/>
        </w:rPr>
        <w:t xml:space="preserve">Yalemzewd (2013) indicated that subjective considerations in the loan approval process </w:t>
      </w:r>
      <w:r w:rsidR="00B332F3" w:rsidRPr="00136C79">
        <w:rPr>
          <w:sz w:val="24"/>
          <w:szCs w:val="24"/>
        </w:rPr>
        <w:t>led</w:t>
      </w:r>
      <w:r w:rsidRPr="00136C79">
        <w:rPr>
          <w:sz w:val="24"/>
          <w:szCs w:val="24"/>
        </w:rPr>
        <w:t xml:space="preserve"> to decision distortions and inconsistencies. To avoid related credit risks, the researcher recommended reducing subjectivity in approving credit requests and fostering accountability and transparency.</w:t>
      </w:r>
    </w:p>
    <w:p w:rsidR="005907DE" w:rsidRPr="00136C79" w:rsidRDefault="005907DE" w:rsidP="00A6347F">
      <w:pPr>
        <w:spacing w:line="360" w:lineRule="auto"/>
        <w:ind w:left="540" w:right="720"/>
        <w:jc w:val="both"/>
        <w:rPr>
          <w:sz w:val="24"/>
          <w:szCs w:val="24"/>
        </w:rPr>
      </w:pPr>
      <w:r w:rsidRPr="00136C79">
        <w:rPr>
          <w:sz w:val="24"/>
          <w:szCs w:val="24"/>
        </w:rPr>
        <w:t>Yohannes (2015) identified several factors essential for establishing effective credit management, such as improving credit risk management practices, quality of credit granting processes, and recruiting qualified staff. A well-documented credit management strategy, policy, and procedure, along with comprehensive creditworthiness analysis, significantly impact the credit management process.</w:t>
      </w:r>
    </w:p>
    <w:p w:rsidR="00426E53" w:rsidRDefault="00426E53" w:rsidP="00A6347F">
      <w:pPr>
        <w:spacing w:line="360" w:lineRule="auto"/>
        <w:ind w:left="540" w:right="720"/>
        <w:jc w:val="both"/>
        <w:rPr>
          <w:sz w:val="24"/>
          <w:szCs w:val="24"/>
        </w:rPr>
      </w:pPr>
    </w:p>
    <w:p w:rsidR="00426E53" w:rsidRDefault="00426E53" w:rsidP="00A6347F">
      <w:pPr>
        <w:spacing w:line="360" w:lineRule="auto"/>
        <w:ind w:left="540" w:right="720"/>
        <w:jc w:val="both"/>
        <w:rPr>
          <w:sz w:val="24"/>
          <w:szCs w:val="24"/>
        </w:rPr>
      </w:pPr>
    </w:p>
    <w:p w:rsidR="00426E53" w:rsidRDefault="00426E53" w:rsidP="00A6347F">
      <w:pPr>
        <w:spacing w:line="360" w:lineRule="auto"/>
        <w:ind w:left="540" w:right="720"/>
        <w:jc w:val="both"/>
        <w:rPr>
          <w:sz w:val="24"/>
          <w:szCs w:val="24"/>
        </w:rPr>
      </w:pPr>
    </w:p>
    <w:p w:rsidR="005907DE" w:rsidRPr="00136C79" w:rsidRDefault="005907DE" w:rsidP="00A6347F">
      <w:pPr>
        <w:spacing w:line="360" w:lineRule="auto"/>
        <w:ind w:left="540" w:right="720"/>
        <w:jc w:val="both"/>
        <w:rPr>
          <w:sz w:val="24"/>
          <w:szCs w:val="24"/>
        </w:rPr>
      </w:pPr>
      <w:r w:rsidRPr="00136C79">
        <w:rPr>
          <w:sz w:val="24"/>
          <w:szCs w:val="24"/>
        </w:rPr>
        <w:t>Alebachew (2015) pointed out internal factors affecting credit management practices in Buna International Bank S.CO. These factors include poor credit policy, weak credit analysis, inadequate risk management, and lack of trained lending personnel. These factors significantly influence the success of credit risk management.</w:t>
      </w:r>
    </w:p>
    <w:p w:rsidR="00B958ED" w:rsidRPr="00136C79" w:rsidRDefault="005907DE" w:rsidP="00A6347F">
      <w:pPr>
        <w:spacing w:line="360" w:lineRule="auto"/>
        <w:ind w:left="540" w:right="720"/>
        <w:jc w:val="both"/>
        <w:rPr>
          <w:sz w:val="24"/>
          <w:szCs w:val="24"/>
        </w:rPr>
      </w:pPr>
      <w:r w:rsidRPr="00136C79">
        <w:rPr>
          <w:sz w:val="24"/>
          <w:szCs w:val="24"/>
        </w:rPr>
        <w:t>Hagos (2010) highlighted the importance of effective collection techniques for ensuring institutional sustainability. Enhancing collection capacity and following proper collection techniques are crucial for meeting financial obligations and ensuring organizational sustainability. Lengthy and reluctant credit analysis and loan approval processes negatively affect credit management.</w:t>
      </w:r>
    </w:p>
    <w:p w:rsidR="00582CE0" w:rsidRPr="00780560" w:rsidRDefault="005907DE" w:rsidP="00A6347F">
      <w:pPr>
        <w:spacing w:line="360" w:lineRule="auto"/>
        <w:ind w:left="540" w:right="720"/>
        <w:jc w:val="both"/>
        <w:rPr>
          <w:sz w:val="24"/>
          <w:szCs w:val="24"/>
        </w:rPr>
      </w:pPr>
      <w:r w:rsidRPr="00136C79">
        <w:rPr>
          <w:sz w:val="24"/>
          <w:szCs w:val="24"/>
        </w:rPr>
        <w:t>Tekeste (2016) assessed the credit management practices of Berhan International Bank S.C. and identified relevant factors such as regular business visits after disbursement, due care before granting loans, establishing payment guidelines, prompt payment, and providing incentives for prompt payment as crucial points for effective credit management.</w:t>
      </w:r>
    </w:p>
    <w:p w:rsidR="0030057D" w:rsidRPr="0023214D" w:rsidRDefault="0030057D" w:rsidP="00A6347F">
      <w:pPr>
        <w:pStyle w:val="Heading2"/>
        <w:spacing w:before="120" w:line="360" w:lineRule="auto"/>
        <w:ind w:left="540" w:right="720"/>
      </w:pPr>
      <w:bookmarkStart w:id="42" w:name="_Toc207537474"/>
      <w:r>
        <w:t xml:space="preserve">2.3. </w:t>
      </w:r>
      <w:r w:rsidRPr="0023214D">
        <w:t>Summary</w:t>
      </w:r>
      <w:r w:rsidRPr="0023214D">
        <w:rPr>
          <w:spacing w:val="-6"/>
        </w:rPr>
        <w:t xml:space="preserve"> </w:t>
      </w:r>
      <w:r w:rsidRPr="0023214D">
        <w:t>of</w:t>
      </w:r>
      <w:r w:rsidRPr="0023214D">
        <w:rPr>
          <w:spacing w:val="-8"/>
        </w:rPr>
        <w:t xml:space="preserve"> </w:t>
      </w:r>
      <w:r w:rsidRPr="0023214D">
        <w:t>Literature</w:t>
      </w:r>
      <w:r w:rsidRPr="0023214D">
        <w:rPr>
          <w:spacing w:val="-8"/>
        </w:rPr>
        <w:t xml:space="preserve"> </w:t>
      </w:r>
      <w:r w:rsidRPr="0023214D">
        <w:rPr>
          <w:spacing w:val="-2"/>
        </w:rPr>
        <w:t>Review</w:t>
      </w:r>
      <w:bookmarkEnd w:id="42"/>
    </w:p>
    <w:p w:rsidR="00B332F3" w:rsidRDefault="00AA6A76" w:rsidP="00A6347F">
      <w:pPr>
        <w:pStyle w:val="BodyText"/>
        <w:spacing w:before="120" w:line="360" w:lineRule="auto"/>
        <w:ind w:left="540" w:right="720"/>
      </w:pPr>
      <w:r w:rsidRPr="00AA6A76">
        <w:t>The literature review highlighted the necessity of adopting sound credit management practices to achieve organizational goals through ensuring the quality of the loan portfolio. Effective credit management involves conducting critical assessments at various stages in the lending process, requiring a continuous process from credit initiation to final loan repayment by the borrower.</w:t>
      </w:r>
      <w:r w:rsidR="00D37868">
        <w:t xml:space="preserve"> </w:t>
      </w:r>
      <w:r w:rsidRPr="00AA6A76">
        <w:t xml:space="preserve">Literature related to credit analysis, loan approval, credit appraisal, follow-up and supervision, risk management theories, and collection methods are described in detail. Both theoretical perspectives and empirical evidence are discussed in this chapter. </w:t>
      </w:r>
    </w:p>
    <w:p w:rsidR="00AA6A76" w:rsidRPr="00AA6A76" w:rsidRDefault="00AA6A76" w:rsidP="00A6347F">
      <w:pPr>
        <w:pStyle w:val="BodyText"/>
        <w:spacing w:line="360" w:lineRule="auto"/>
        <w:ind w:left="540" w:right="720"/>
      </w:pPr>
      <w:r w:rsidRPr="00AA6A76">
        <w:t>Local studies conducted by different researchers on various Ethiopian commercial banks have not sufficiently addressed the gaps in the knowledge area. Consequently, this research aims to bridge the existing gaps identified in the empirical evidence section. Theoretical and empirical expositions described by different researchers on basic credit management knowledge areas serve as guidelines for this</w:t>
      </w:r>
      <w:r w:rsidR="00582CE0">
        <w:t xml:space="preserve"> </w:t>
      </w:r>
      <w:r w:rsidRPr="00AA6A76">
        <w:t>research.</w:t>
      </w:r>
    </w:p>
    <w:p w:rsidR="00426E53" w:rsidRDefault="00AA6A76" w:rsidP="00A6347F">
      <w:pPr>
        <w:pStyle w:val="BodyText"/>
        <w:spacing w:line="360" w:lineRule="auto"/>
        <w:ind w:left="540" w:right="720"/>
      </w:pPr>
      <w:r w:rsidRPr="00AA6A76">
        <w:t>This study, "</w:t>
      </w:r>
      <w:r w:rsidR="00D37868" w:rsidRPr="00D37868">
        <w:rPr>
          <w:sz w:val="22"/>
          <w:szCs w:val="22"/>
        </w:rPr>
        <w:t xml:space="preserve"> </w:t>
      </w:r>
      <w:r w:rsidR="006E5A4D">
        <w:t>T</w:t>
      </w:r>
      <w:r w:rsidR="00D37868" w:rsidRPr="00D37868">
        <w:t>he Impact of Credit Management Practices on Financial Performance: A Case Study of the Development Bank of Ethiopia, Ambo District Office.</w:t>
      </w:r>
      <w:r w:rsidRPr="00AA6A76">
        <w:t xml:space="preserve">" aims to fill the identified gaps by </w:t>
      </w:r>
      <w:r w:rsidRPr="00AA6A76">
        <w:lastRenderedPageBreak/>
        <w:t xml:space="preserve">providing insights into the impact of credit management practices on the financial performance of the bank in the Ambo District. </w:t>
      </w:r>
    </w:p>
    <w:p w:rsidR="00426E53" w:rsidRDefault="00426E53" w:rsidP="00A6347F">
      <w:pPr>
        <w:pStyle w:val="BodyText"/>
        <w:spacing w:line="360" w:lineRule="auto"/>
        <w:ind w:left="540" w:right="720"/>
      </w:pPr>
    </w:p>
    <w:p w:rsidR="00780560" w:rsidRPr="00AA6A76" w:rsidRDefault="00AA6A76" w:rsidP="00A6347F">
      <w:pPr>
        <w:pStyle w:val="BodyText"/>
        <w:spacing w:line="360" w:lineRule="auto"/>
        <w:ind w:left="540" w:right="720"/>
      </w:pPr>
      <w:r w:rsidRPr="00AA6A76">
        <w:t>By focusing on the Development Bank of Ethiopia, this research seeks to contribute to the understanding of effective credit management practices and their significance in enhancing financial performance, particularly in the context of Ethiopian development finance institutions.</w:t>
      </w:r>
    </w:p>
    <w:p w:rsidR="0030057D" w:rsidRPr="00136C79" w:rsidRDefault="0030057D" w:rsidP="00A6347F">
      <w:pPr>
        <w:pStyle w:val="Heading2"/>
        <w:spacing w:before="0" w:line="360" w:lineRule="auto"/>
        <w:ind w:left="540" w:right="720"/>
        <w:rPr>
          <w:szCs w:val="24"/>
        </w:rPr>
      </w:pPr>
      <w:bookmarkStart w:id="43" w:name="_Toc207537475"/>
      <w:r w:rsidRPr="00136C79">
        <w:rPr>
          <w:szCs w:val="24"/>
        </w:rPr>
        <w:t>2.4. Conceptual</w:t>
      </w:r>
      <w:r w:rsidRPr="00136C79">
        <w:rPr>
          <w:spacing w:val="-9"/>
          <w:szCs w:val="24"/>
        </w:rPr>
        <w:t xml:space="preserve"> </w:t>
      </w:r>
      <w:r w:rsidRPr="00136C79">
        <w:rPr>
          <w:szCs w:val="24"/>
        </w:rPr>
        <w:t>Frame</w:t>
      </w:r>
      <w:r w:rsidRPr="00136C79">
        <w:rPr>
          <w:spacing w:val="-7"/>
          <w:szCs w:val="24"/>
        </w:rPr>
        <w:t xml:space="preserve"> </w:t>
      </w:r>
      <w:r w:rsidRPr="00136C79">
        <w:rPr>
          <w:spacing w:val="-4"/>
          <w:szCs w:val="24"/>
        </w:rPr>
        <w:t>Work</w:t>
      </w:r>
      <w:bookmarkEnd w:id="43"/>
    </w:p>
    <w:p w:rsidR="0015291E" w:rsidRDefault="0030057D" w:rsidP="00A6347F">
      <w:pPr>
        <w:pStyle w:val="BodyText"/>
        <w:spacing w:line="360" w:lineRule="auto"/>
        <w:ind w:left="540" w:right="720"/>
      </w:pPr>
      <w:r w:rsidRPr="0023214D">
        <w:t>The main objective of this study is to assess the credit management practice of Development bank of</w:t>
      </w:r>
      <w:r w:rsidRPr="0023214D">
        <w:rPr>
          <w:spacing w:val="-1"/>
        </w:rPr>
        <w:t xml:space="preserve"> </w:t>
      </w:r>
      <w:r w:rsidRPr="0023214D">
        <w:t>Ethiopia. Based on the</w:t>
      </w:r>
      <w:r w:rsidRPr="0023214D">
        <w:rPr>
          <w:spacing w:val="-1"/>
        </w:rPr>
        <w:t xml:space="preserve"> </w:t>
      </w:r>
      <w:r w:rsidRPr="0023214D">
        <w:t>objective</w:t>
      </w:r>
      <w:r w:rsidRPr="0023214D">
        <w:rPr>
          <w:spacing w:val="-1"/>
        </w:rPr>
        <w:t xml:space="preserve"> </w:t>
      </w:r>
      <w:r w:rsidRPr="0023214D">
        <w:t>of</w:t>
      </w:r>
      <w:r w:rsidRPr="0023214D">
        <w:rPr>
          <w:spacing w:val="-1"/>
        </w:rPr>
        <w:t xml:space="preserve"> </w:t>
      </w:r>
      <w:r w:rsidRPr="0023214D">
        <w:t>the</w:t>
      </w:r>
      <w:r w:rsidRPr="0023214D">
        <w:rPr>
          <w:spacing w:val="-1"/>
        </w:rPr>
        <w:t xml:space="preserve"> </w:t>
      </w:r>
      <w:r w:rsidRPr="0023214D">
        <w:t>study, the following conceptual notes</w:t>
      </w:r>
      <w:r w:rsidRPr="0023214D">
        <w:rPr>
          <w:spacing w:val="-1"/>
        </w:rPr>
        <w:t xml:space="preserve"> </w:t>
      </w:r>
      <w:r w:rsidRPr="0023214D">
        <w:t>are</w:t>
      </w:r>
      <w:r w:rsidRPr="0023214D">
        <w:rPr>
          <w:spacing w:val="-1"/>
        </w:rPr>
        <w:t xml:space="preserve"> </w:t>
      </w:r>
      <w:r w:rsidRPr="0023214D">
        <w:t>framed. As</w:t>
      </w:r>
      <w:r w:rsidRPr="0023214D">
        <w:rPr>
          <w:spacing w:val="-1"/>
        </w:rPr>
        <w:t xml:space="preserve"> </w:t>
      </w:r>
      <w:r w:rsidRPr="0023214D">
        <w:t>it has been explained in the</w:t>
      </w:r>
      <w:r w:rsidRPr="0023214D">
        <w:rPr>
          <w:spacing w:val="-1"/>
        </w:rPr>
        <w:t xml:space="preserve"> </w:t>
      </w:r>
      <w:r w:rsidRPr="0023214D">
        <w:t>literature review</w:t>
      </w:r>
      <w:r w:rsidRPr="0023214D">
        <w:rPr>
          <w:spacing w:val="-1"/>
        </w:rPr>
        <w:t xml:space="preserve"> </w:t>
      </w:r>
      <w:r w:rsidRPr="0023214D">
        <w:t>part,</w:t>
      </w:r>
      <w:r w:rsidRPr="0023214D">
        <w:rPr>
          <w:spacing w:val="-1"/>
        </w:rPr>
        <w:t xml:space="preserve"> </w:t>
      </w:r>
      <w:r w:rsidRPr="0023214D">
        <w:t>the</w:t>
      </w:r>
      <w:r w:rsidRPr="0023214D">
        <w:rPr>
          <w:spacing w:val="-1"/>
        </w:rPr>
        <w:t xml:space="preserve"> </w:t>
      </w:r>
      <w:r w:rsidRPr="0023214D">
        <w:t>soundness of credit management</w:t>
      </w:r>
      <w:r w:rsidR="00AA6A76">
        <w:t xml:space="preserve"> practice on the </w:t>
      </w:r>
      <w:r w:rsidR="00582CE0">
        <w:t>financial performance</w:t>
      </w:r>
      <w:r w:rsidRPr="0023214D">
        <w:t xml:space="preserve"> can be affected by</w:t>
      </w:r>
      <w:r w:rsidRPr="0023214D">
        <w:rPr>
          <w:spacing w:val="-1"/>
        </w:rPr>
        <w:t xml:space="preserve"> </w:t>
      </w:r>
      <w:r w:rsidRPr="0023214D">
        <w:t>different organizational factors. Those organizational or bank specific factors are the common obstacles</w:t>
      </w:r>
      <w:r w:rsidRPr="0023214D">
        <w:rPr>
          <w:spacing w:val="-1"/>
        </w:rPr>
        <w:t xml:space="preserve"> </w:t>
      </w:r>
      <w:r w:rsidRPr="0023214D">
        <w:t>for</w:t>
      </w:r>
      <w:r w:rsidRPr="0023214D">
        <w:rPr>
          <w:spacing w:val="-1"/>
        </w:rPr>
        <w:t xml:space="preserve"> </w:t>
      </w:r>
      <w:r w:rsidRPr="0023214D">
        <w:t>the</w:t>
      </w:r>
      <w:r w:rsidRPr="0023214D">
        <w:rPr>
          <w:spacing w:val="-1"/>
        </w:rPr>
        <w:t xml:space="preserve"> </w:t>
      </w:r>
      <w:r w:rsidRPr="0023214D">
        <w:t>credit management practice</w:t>
      </w:r>
      <w:r w:rsidRPr="0023214D">
        <w:rPr>
          <w:spacing w:val="-1"/>
        </w:rPr>
        <w:t xml:space="preserve"> </w:t>
      </w:r>
      <w:r w:rsidRPr="0023214D">
        <w:t>of every</w:t>
      </w:r>
      <w:r w:rsidRPr="0023214D">
        <w:rPr>
          <w:spacing w:val="-5"/>
        </w:rPr>
        <w:t xml:space="preserve"> </w:t>
      </w:r>
      <w:r w:rsidRPr="0023214D">
        <w:t>credit lending</w:t>
      </w:r>
      <w:r w:rsidRPr="0023214D">
        <w:rPr>
          <w:spacing w:val="-2"/>
        </w:rPr>
        <w:t xml:space="preserve"> </w:t>
      </w:r>
      <w:r w:rsidRPr="0023214D">
        <w:t>institution. Beyond external factors, internal factors are the major problems for bankers to have high NPL ratio or poor portfolio quality</w:t>
      </w:r>
      <w:r w:rsidR="00B958ED">
        <w:t xml:space="preserve">. </w:t>
      </w:r>
      <w:r w:rsidRPr="0023214D">
        <w:t>Thus,</w:t>
      </w:r>
      <w:r w:rsidRPr="0023214D">
        <w:rPr>
          <w:spacing w:val="-3"/>
        </w:rPr>
        <w:t xml:space="preserve"> </w:t>
      </w:r>
      <w:r w:rsidRPr="0023214D">
        <w:t>the</w:t>
      </w:r>
      <w:r w:rsidRPr="0023214D">
        <w:rPr>
          <w:spacing w:val="-3"/>
        </w:rPr>
        <w:t xml:space="preserve"> </w:t>
      </w:r>
      <w:r w:rsidRPr="0023214D">
        <w:t>following</w:t>
      </w:r>
      <w:r w:rsidRPr="0023214D">
        <w:rPr>
          <w:spacing w:val="-6"/>
        </w:rPr>
        <w:t xml:space="preserve"> </w:t>
      </w:r>
      <w:r w:rsidRPr="0023214D">
        <w:t>conceptual</w:t>
      </w:r>
      <w:r w:rsidRPr="0023214D">
        <w:rPr>
          <w:spacing w:val="-3"/>
        </w:rPr>
        <w:t xml:space="preserve"> </w:t>
      </w:r>
      <w:r w:rsidRPr="0023214D">
        <w:t>notes</w:t>
      </w:r>
      <w:r w:rsidRPr="0023214D">
        <w:rPr>
          <w:spacing w:val="-3"/>
        </w:rPr>
        <w:t xml:space="preserve"> </w:t>
      </w:r>
      <w:r w:rsidRPr="0023214D">
        <w:t>are</w:t>
      </w:r>
      <w:r w:rsidRPr="0023214D">
        <w:rPr>
          <w:spacing w:val="-4"/>
        </w:rPr>
        <w:t xml:space="preserve"> </w:t>
      </w:r>
      <w:r w:rsidRPr="0023214D">
        <w:t>framed</w:t>
      </w:r>
      <w:r w:rsidRPr="0023214D">
        <w:rPr>
          <w:spacing w:val="-3"/>
        </w:rPr>
        <w:t xml:space="preserve"> </w:t>
      </w:r>
      <w:r w:rsidRPr="0023214D">
        <w:t>to</w:t>
      </w:r>
      <w:r w:rsidRPr="0023214D">
        <w:rPr>
          <w:spacing w:val="-3"/>
        </w:rPr>
        <w:t xml:space="preserve"> </w:t>
      </w:r>
      <w:r w:rsidRPr="0023214D">
        <w:t>summarize</w:t>
      </w:r>
      <w:r w:rsidRPr="0023214D">
        <w:rPr>
          <w:spacing w:val="-4"/>
        </w:rPr>
        <w:t xml:space="preserve"> </w:t>
      </w:r>
      <w:r w:rsidRPr="0023214D">
        <w:t>the</w:t>
      </w:r>
      <w:r w:rsidRPr="0023214D">
        <w:rPr>
          <w:spacing w:val="-3"/>
        </w:rPr>
        <w:t xml:space="preserve"> </w:t>
      </w:r>
      <w:r w:rsidRPr="0023214D">
        <w:t>main</w:t>
      </w:r>
      <w:r w:rsidRPr="0023214D">
        <w:rPr>
          <w:spacing w:val="-3"/>
        </w:rPr>
        <w:t xml:space="preserve"> </w:t>
      </w:r>
      <w:r w:rsidRPr="0023214D">
        <w:t>focus</w:t>
      </w:r>
      <w:r w:rsidRPr="0023214D">
        <w:rPr>
          <w:spacing w:val="-3"/>
        </w:rPr>
        <w:t xml:space="preserve"> </w:t>
      </w:r>
      <w:r w:rsidRPr="0023214D">
        <w:t>and</w:t>
      </w:r>
      <w:r w:rsidRPr="0023214D">
        <w:rPr>
          <w:spacing w:val="-3"/>
        </w:rPr>
        <w:t xml:space="preserve"> </w:t>
      </w:r>
      <w:r w:rsidRPr="0023214D">
        <w:t>scope</w:t>
      </w:r>
      <w:r w:rsidRPr="0023214D">
        <w:rPr>
          <w:spacing w:val="-4"/>
        </w:rPr>
        <w:t xml:space="preserve"> </w:t>
      </w:r>
      <w:r w:rsidRPr="0023214D">
        <w:t>of</w:t>
      </w:r>
      <w:r w:rsidRPr="0023214D">
        <w:rPr>
          <w:spacing w:val="-3"/>
        </w:rPr>
        <w:t xml:space="preserve"> </w:t>
      </w:r>
      <w:r w:rsidRPr="0023214D">
        <w:t>this study in terms of factors included.</w:t>
      </w:r>
    </w:p>
    <w:p w:rsidR="0015291E" w:rsidRPr="00D37868" w:rsidRDefault="0015291E" w:rsidP="0015291E">
      <w:pPr>
        <w:pStyle w:val="BodyText"/>
        <w:spacing w:line="360" w:lineRule="auto"/>
        <w:ind w:left="187" w:right="-360"/>
        <w:rPr>
          <w:sz w:val="16"/>
          <w:szCs w:val="16"/>
        </w:rPr>
      </w:pPr>
      <w:r w:rsidRPr="00D37868">
        <w:rPr>
          <w:b/>
          <w:bCs/>
          <w:sz w:val="22"/>
          <w:szCs w:val="22"/>
          <w:u w:val="single"/>
        </w:rPr>
        <w:t xml:space="preserve">Independent Variables </w:t>
      </w:r>
      <w:r w:rsidRPr="00D37868">
        <w:rPr>
          <w:b/>
          <w:bCs/>
          <w:sz w:val="22"/>
          <w:szCs w:val="22"/>
        </w:rPr>
        <w:t xml:space="preserve">   </w:t>
      </w:r>
      <w:r w:rsidRPr="00D37868">
        <w:rPr>
          <w:sz w:val="22"/>
          <w:szCs w:val="22"/>
        </w:rPr>
        <w:t xml:space="preserve">                                                                </w:t>
      </w:r>
      <w:r w:rsidR="00850D5B">
        <w:rPr>
          <w:sz w:val="22"/>
          <w:szCs w:val="22"/>
        </w:rPr>
        <w:t xml:space="preserve">                      </w:t>
      </w:r>
      <w:r w:rsidRPr="00D37868">
        <w:rPr>
          <w:sz w:val="22"/>
          <w:szCs w:val="22"/>
        </w:rPr>
        <w:t xml:space="preserve"> </w:t>
      </w:r>
      <w:r w:rsidRPr="0009334D">
        <w:rPr>
          <w:b/>
          <w:bCs/>
          <w:sz w:val="22"/>
          <w:szCs w:val="22"/>
          <w:u w:val="single"/>
        </w:rPr>
        <w:t>Dependent variable</w:t>
      </w:r>
    </w:p>
    <w:p w:rsidR="0015291E" w:rsidRPr="00D37868" w:rsidRDefault="00850D5B" w:rsidP="0015291E">
      <w:pPr>
        <w:pStyle w:val="BodyText"/>
        <w:spacing w:line="360" w:lineRule="auto"/>
        <w:ind w:left="187" w:right="-360"/>
        <w:rPr>
          <w:sz w:val="16"/>
          <w:szCs w:val="16"/>
        </w:rPr>
      </w:pPr>
      <w:r w:rsidRPr="00D37868">
        <w:rPr>
          <w:noProof/>
          <w:sz w:val="16"/>
          <w:szCs w:val="16"/>
        </w:rPr>
        <mc:AlternateContent>
          <mc:Choice Requires="wps">
            <w:drawing>
              <wp:anchor distT="0" distB="0" distL="114300" distR="114300" simplePos="0" relativeHeight="251937792" behindDoc="0" locked="0" layoutInCell="1" allowOverlap="1" wp14:anchorId="2E6D626F" wp14:editId="7F1DB174">
                <wp:simplePos x="0" y="0"/>
                <wp:positionH relativeFrom="column">
                  <wp:posOffset>4495800</wp:posOffset>
                </wp:positionH>
                <wp:positionV relativeFrom="paragraph">
                  <wp:posOffset>36195</wp:posOffset>
                </wp:positionV>
                <wp:extent cx="1701800" cy="565150"/>
                <wp:effectExtent l="19050" t="19050" r="12700" b="25400"/>
                <wp:wrapNone/>
                <wp:docPr id="1035486936"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1800" cy="565150"/>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A247E" w:rsidRDefault="00DA247E" w:rsidP="0015291E">
                            <w:pPr>
                              <w:spacing w:before="66" w:line="278" w:lineRule="auto"/>
                              <w:ind w:left="708" w:hanging="432"/>
                              <w:rPr>
                                <w:sz w:val="24"/>
                              </w:rPr>
                            </w:pPr>
                            <w:r w:rsidRPr="00744F16">
                              <w:rPr>
                                <w:sz w:val="24"/>
                                <w:u w:val="single"/>
                              </w:rPr>
                              <w:t>Financial Performance</w:t>
                            </w:r>
                          </w:p>
                          <w:p w:rsidR="00DA247E" w:rsidRPr="00744F16" w:rsidRDefault="00DA247E" w:rsidP="00744F16">
                            <w:pPr>
                              <w:pStyle w:val="ListParagraph"/>
                              <w:numPr>
                                <w:ilvl w:val="0"/>
                                <w:numId w:val="39"/>
                              </w:numPr>
                              <w:spacing w:before="66" w:line="278" w:lineRule="auto"/>
                              <w:rPr>
                                <w:sz w:val="20"/>
                                <w:szCs w:val="18"/>
                              </w:rPr>
                            </w:pPr>
                            <w:r w:rsidRPr="00744F16">
                              <w:rPr>
                                <w:sz w:val="20"/>
                                <w:szCs w:val="18"/>
                              </w:rPr>
                              <w:t>Loan collection rate</w:t>
                            </w:r>
                          </w:p>
                          <w:p w:rsidR="00DA247E" w:rsidRDefault="00DA247E" w:rsidP="0015291E">
                            <w:pPr>
                              <w:spacing w:before="66" w:line="278" w:lineRule="auto"/>
                              <w:ind w:left="708" w:hanging="432"/>
                              <w:rPr>
                                <w:sz w:val="24"/>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box 22" o:spid="_x0000_s1026" type="#_x0000_t202" style="position:absolute;left:0;text-align:left;margin-left:354pt;margin-top:2.85pt;width:134pt;height:44.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" filled="f" strokeweight="2.5pt">
                <v:textbox inset="0,0,0,0">
                  <w:txbxContent>
                    <w:p w:rsidR="00DA247E" w:rsidRDefault="00DA247E" w:rsidP="0015291E">
                      <w:pPr>
                        <w:spacing w:before="66" w:line="278" w:lineRule="auto"/>
                        <w:ind w:left="708" w:hanging="432"/>
                        <w:rPr>
                          <w:sz w:val="24"/>
                        </w:rPr>
                      </w:pPr>
                      <w:r w:rsidRPr="00744F16">
                        <w:rPr>
                          <w:sz w:val="24"/>
                          <w:u w:val="single"/>
                        </w:rPr>
                        <w:t>Financial Performance</w:t>
                      </w:r>
                    </w:p>
                    <w:p w:rsidR="00DA247E" w:rsidRPr="00744F16" w:rsidRDefault="00DA247E" w:rsidP="00744F16">
                      <w:pPr>
                        <w:pStyle w:val="ListParagraph"/>
                        <w:numPr>
                          <w:ilvl w:val="0"/>
                          <w:numId w:val="39"/>
                        </w:numPr>
                        <w:spacing w:before="66" w:line="278" w:lineRule="auto"/>
                        <w:rPr>
                          <w:sz w:val="20"/>
                          <w:szCs w:val="18"/>
                        </w:rPr>
                      </w:pPr>
                      <w:r w:rsidRPr="00744F16">
                        <w:rPr>
                          <w:sz w:val="20"/>
                          <w:szCs w:val="18"/>
                        </w:rPr>
                        <w:t>Loan collection rate</w:t>
                      </w:r>
                    </w:p>
                    <w:p w:rsidR="00DA247E" w:rsidRDefault="00DA247E" w:rsidP="0015291E">
                      <w:pPr>
                        <w:spacing w:before="66" w:line="278" w:lineRule="auto"/>
                        <w:ind w:left="708" w:hanging="432"/>
                        <w:rPr>
                          <w:sz w:val="24"/>
                        </w:rPr>
                      </w:pPr>
                    </w:p>
                  </w:txbxContent>
                </v:textbox>
              </v:shape>
            </w:pict>
          </mc:Fallback>
        </mc:AlternateContent>
      </w:r>
      <w:r w:rsidR="00267D26" w:rsidRPr="00D37868">
        <w:rPr>
          <w:noProof/>
          <w:sz w:val="16"/>
          <w:szCs w:val="16"/>
        </w:rPr>
        <mc:AlternateContent>
          <mc:Choice Requires="wps">
            <w:drawing>
              <wp:anchor distT="0" distB="0" distL="114300" distR="114300" simplePos="0" relativeHeight="251923456" behindDoc="0" locked="0" layoutInCell="1" allowOverlap="1" wp14:anchorId="28A3B879" wp14:editId="46748786">
                <wp:simplePos x="0" y="0"/>
                <wp:positionH relativeFrom="column">
                  <wp:posOffset>1060450</wp:posOffset>
                </wp:positionH>
                <wp:positionV relativeFrom="paragraph">
                  <wp:posOffset>16510</wp:posOffset>
                </wp:positionV>
                <wp:extent cx="1568450" cy="289560"/>
                <wp:effectExtent l="19050" t="19050" r="12700" b="15240"/>
                <wp:wrapNone/>
                <wp:docPr id="891134126"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8450" cy="289560"/>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A247E" w:rsidRDefault="00DA247E" w:rsidP="0015291E">
                            <w:pPr>
                              <w:spacing w:before="66" w:line="278" w:lineRule="auto"/>
                              <w:rPr>
                                <w:sz w:val="24"/>
                              </w:rPr>
                            </w:pPr>
                            <w:r>
                              <w:rPr>
                                <w:sz w:val="24"/>
                              </w:rPr>
                              <w:t>Credit Appraisal (CA)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83.5pt;margin-top:1.3pt;width:123.5pt;height:22.8pt;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" filled="f" strokeweight="2.5pt">
                <v:textbox inset="0,0,0,0">
                  <w:txbxContent>
                    <w:p w:rsidR="00DA247E" w:rsidRDefault="00DA247E" w:rsidP="0015291E">
                      <w:pPr>
                        <w:spacing w:before="66" w:line="278" w:lineRule="auto"/>
                        <w:rPr>
                          <w:sz w:val="24"/>
                        </w:rPr>
                      </w:pPr>
                      <w:r>
                        <w:rPr>
                          <w:sz w:val="24"/>
                        </w:rPr>
                        <w:t>Credit Appraisal (CA)</w:t>
                      </w:r>
                    </w:p>
                  </w:txbxContent>
                </v:textbox>
              </v:shape>
            </w:pict>
          </mc:Fallback>
        </mc:AlternateContent>
      </w:r>
    </w:p>
    <w:p w:rsidR="0015291E" w:rsidRPr="00D37868" w:rsidRDefault="00850D5B" w:rsidP="0015291E">
      <w:pPr>
        <w:pStyle w:val="BodyText"/>
        <w:spacing w:line="360" w:lineRule="auto"/>
        <w:ind w:left="187" w:right="-360"/>
        <w:rPr>
          <w:sz w:val="16"/>
          <w:szCs w:val="16"/>
        </w:rPr>
      </w:pPr>
      <w:r>
        <w:rPr>
          <w:noProof/>
          <w:sz w:val="16"/>
          <w:szCs w:val="16"/>
        </w:rPr>
        <mc:AlternateContent>
          <mc:Choice Requires="wps">
            <w:drawing>
              <wp:anchor distT="0" distB="0" distL="114300" distR="114300" simplePos="0" relativeHeight="251958272" behindDoc="0" locked="0" layoutInCell="1" allowOverlap="1" wp14:anchorId="6F8C7CF4" wp14:editId="536CEABA">
                <wp:simplePos x="0" y="0"/>
                <wp:positionH relativeFrom="column">
                  <wp:posOffset>2628900</wp:posOffset>
                </wp:positionH>
                <wp:positionV relativeFrom="paragraph">
                  <wp:posOffset>32385</wp:posOffset>
                </wp:positionV>
                <wp:extent cx="1898650" cy="45719"/>
                <wp:effectExtent l="0" t="38100" r="25400" b="88265"/>
                <wp:wrapNone/>
                <wp:docPr id="817952306" name="Straight Arrow Connector 23"/>
                <wp:cNvGraphicFramePr/>
                <a:graphic xmlns:a="http://schemas.openxmlformats.org/drawingml/2006/main">
                  <a:graphicData uri="http://schemas.microsoft.com/office/word/2010/wordprocessingShape">
                    <wps:wsp>
                      <wps:cNvCnPr/>
                      <wps:spPr>
                        <a:xfrm>
                          <a:off x="0" y="0"/>
                          <a:ext cx="1898650"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61AD146" id="_x0000_t32" coordsize="21600,21600" o:spt="32" o:oned="t" path="m,l21600,21600e" filled="f">
                <v:path arrowok="t" fillok="f" o:connecttype="none"/>
                <o:lock v:ext="edit" shapetype="t"/>
              </v:shapetype>
              <v:shape id="Straight Arrow Connector 23" o:spid="_x0000_s1026" type="#_x0000_t32" style="position:absolute;margin-left:207pt;margin-top:2.55pt;width:149.5pt;height:3.6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" strokecolor="#4579b8 [3044]">
                <v:stroke endarrow="block"/>
              </v:shape>
            </w:pict>
          </mc:Fallback>
        </mc:AlternateContent>
      </w:r>
      <w:r w:rsidR="0009334D" w:rsidRPr="00D37868">
        <w:rPr>
          <w:noProof/>
          <w:sz w:val="16"/>
          <w:szCs w:val="16"/>
        </w:rPr>
        <mc:AlternateContent>
          <mc:Choice Requires="wps">
            <w:drawing>
              <wp:anchor distT="0" distB="0" distL="114300" distR="114300" simplePos="0" relativeHeight="251938816" behindDoc="0" locked="0" layoutInCell="1" allowOverlap="1" wp14:anchorId="5F48491C" wp14:editId="2CF7966E">
                <wp:simplePos x="0" y="0"/>
                <wp:positionH relativeFrom="column">
                  <wp:posOffset>82550</wp:posOffset>
                </wp:positionH>
                <wp:positionV relativeFrom="paragraph">
                  <wp:posOffset>32385</wp:posOffset>
                </wp:positionV>
                <wp:extent cx="977900" cy="1365250"/>
                <wp:effectExtent l="76200" t="0" r="12700" b="63500"/>
                <wp:wrapNone/>
                <wp:docPr id="525613852" name="Connector: Elbow 24"/>
                <wp:cNvGraphicFramePr/>
                <a:graphic xmlns:a="http://schemas.openxmlformats.org/drawingml/2006/main">
                  <a:graphicData uri="http://schemas.microsoft.com/office/word/2010/wordprocessingShape">
                    <wps:wsp>
                      <wps:cNvCnPr/>
                      <wps:spPr>
                        <a:xfrm flipH="1">
                          <a:off x="0" y="0"/>
                          <a:ext cx="977900" cy="1365250"/>
                        </a:xfrm>
                        <a:prstGeom prst="bentConnector3">
                          <a:avLst>
                            <a:gd name="adj1" fmla="val 100000"/>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18CECA" id="Connector: Elbow 24" o:spid="_x0000_s1026" type="#_x0000_t34" style="position:absolute;margin-left:6.5pt;margin-top:2.55pt;width:77pt;height:107.5pt;flip:x;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" adj="21600" strokecolor="#4579b8 [3044]">
                <v:stroke endarrow="block"/>
              </v:shape>
            </w:pict>
          </mc:Fallback>
        </mc:AlternateContent>
      </w:r>
      <w:r w:rsidR="0015291E" w:rsidRPr="00D37868">
        <w:rPr>
          <w:noProof/>
          <w:sz w:val="16"/>
          <w:szCs w:val="16"/>
        </w:rPr>
        <mc:AlternateContent>
          <mc:Choice Requires="wps">
            <w:drawing>
              <wp:anchor distT="0" distB="0" distL="114300" distR="114300" simplePos="0" relativeHeight="251925504" behindDoc="0" locked="0" layoutInCell="1" allowOverlap="1" wp14:anchorId="1D50CA64" wp14:editId="3F713313">
                <wp:simplePos x="0" y="0"/>
                <wp:positionH relativeFrom="column">
                  <wp:posOffset>1060450</wp:posOffset>
                </wp:positionH>
                <wp:positionV relativeFrom="paragraph">
                  <wp:posOffset>198120</wp:posOffset>
                </wp:positionV>
                <wp:extent cx="1568450" cy="289634"/>
                <wp:effectExtent l="19050" t="19050" r="12700" b="15240"/>
                <wp:wrapNone/>
                <wp:docPr id="1576590984"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8450" cy="289634"/>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A247E" w:rsidRDefault="00DA247E" w:rsidP="0015291E">
                            <w:pPr>
                              <w:spacing w:before="66" w:line="278" w:lineRule="auto"/>
                              <w:ind w:left="708" w:hanging="432"/>
                              <w:rPr>
                                <w:sz w:val="24"/>
                              </w:rPr>
                            </w:pPr>
                            <w:r>
                              <w:rPr>
                                <w:sz w:val="24"/>
                              </w:rPr>
                              <w:t>Laon recover strategy (LRS)</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83.5pt;margin-top:15.6pt;width:123.5pt;height:22.8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" filled="f" strokeweight="2.5pt">
                <v:textbox inset="0,0,0,0">
                  <w:txbxContent>
                    <w:p w:rsidR="00DA247E" w:rsidRDefault="00DA247E" w:rsidP="0015291E">
                      <w:pPr>
                        <w:spacing w:before="66" w:line="278" w:lineRule="auto"/>
                        <w:ind w:left="708" w:hanging="432"/>
                        <w:rPr>
                          <w:sz w:val="24"/>
                        </w:rPr>
                      </w:pPr>
                      <w:r>
                        <w:rPr>
                          <w:sz w:val="24"/>
                        </w:rPr>
                        <w:t>Laon recover strategy (LRS)</w:t>
                      </w:r>
                    </w:p>
                  </w:txbxContent>
                </v:textbox>
              </v:shape>
            </w:pict>
          </mc:Fallback>
        </mc:AlternateContent>
      </w:r>
    </w:p>
    <w:p w:rsidR="0015291E" w:rsidRPr="00D37868" w:rsidRDefault="00850D5B" w:rsidP="00B958ED">
      <w:pPr>
        <w:pStyle w:val="BodyText"/>
        <w:spacing w:line="360" w:lineRule="auto"/>
        <w:ind w:left="187" w:right="-360"/>
        <w:rPr>
          <w:sz w:val="16"/>
          <w:szCs w:val="16"/>
        </w:rPr>
      </w:pPr>
      <w:r w:rsidRPr="00D37868">
        <w:rPr>
          <w:noProof/>
          <w:sz w:val="16"/>
          <w:szCs w:val="16"/>
        </w:rPr>
        <mc:AlternateContent>
          <mc:Choice Requires="wps">
            <w:drawing>
              <wp:anchor distT="0" distB="0" distL="114300" distR="114300" simplePos="0" relativeHeight="251955200" behindDoc="0" locked="0" layoutInCell="1" allowOverlap="1" wp14:anchorId="1DC46E47" wp14:editId="46528E4A">
                <wp:simplePos x="0" y="0"/>
                <wp:positionH relativeFrom="column">
                  <wp:posOffset>2628900</wp:posOffset>
                </wp:positionH>
                <wp:positionV relativeFrom="paragraph">
                  <wp:posOffset>128905</wp:posOffset>
                </wp:positionV>
                <wp:extent cx="1866900" cy="45719"/>
                <wp:effectExtent l="0" t="38100" r="57150" b="50165"/>
                <wp:wrapNone/>
                <wp:docPr id="1344654275" name="Connector: Elbow 24"/>
                <wp:cNvGraphicFramePr/>
                <a:graphic xmlns:a="http://schemas.openxmlformats.org/drawingml/2006/main">
                  <a:graphicData uri="http://schemas.microsoft.com/office/word/2010/wordprocessingShape">
                    <wps:wsp>
                      <wps:cNvCnPr/>
                      <wps:spPr>
                        <a:xfrm flipV="1">
                          <a:off x="0" y="0"/>
                          <a:ext cx="1866900" cy="45719"/>
                        </a:xfrm>
                        <a:prstGeom prst="bentConnector3">
                          <a:avLst>
                            <a:gd name="adj1" fmla="val 100000"/>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8EEE67" id="Connector: Elbow 24" o:spid="_x0000_s1026" type="#_x0000_t34" style="position:absolute;margin-left:207pt;margin-top:10.15pt;width:147pt;height:3.6pt;flip:y;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" adj="21600" strokecolor="#4579b8 [3044]">
                <v:stroke endarrow="block"/>
              </v:shape>
            </w:pict>
          </mc:Fallback>
        </mc:AlternateContent>
      </w:r>
      <w:r w:rsidR="00267D26" w:rsidRPr="00D37868">
        <w:rPr>
          <w:noProof/>
          <w:sz w:val="16"/>
          <w:szCs w:val="16"/>
        </w:rPr>
        <mc:AlternateContent>
          <mc:Choice Requires="wps">
            <w:drawing>
              <wp:anchor distT="0" distB="0" distL="114300" distR="114300" simplePos="0" relativeHeight="251940864" behindDoc="0" locked="0" layoutInCell="1" allowOverlap="1" wp14:anchorId="0D85F689" wp14:editId="37FFA4FC">
                <wp:simplePos x="0" y="0"/>
                <wp:positionH relativeFrom="column">
                  <wp:posOffset>228600</wp:posOffset>
                </wp:positionH>
                <wp:positionV relativeFrom="paragraph">
                  <wp:posOffset>98425</wp:posOffset>
                </wp:positionV>
                <wp:extent cx="831850" cy="1123950"/>
                <wp:effectExtent l="76200" t="0" r="25400" b="57150"/>
                <wp:wrapNone/>
                <wp:docPr id="2050599683" name="Connector: Elbow 24"/>
                <wp:cNvGraphicFramePr/>
                <a:graphic xmlns:a="http://schemas.openxmlformats.org/drawingml/2006/main">
                  <a:graphicData uri="http://schemas.microsoft.com/office/word/2010/wordprocessingShape">
                    <wps:wsp>
                      <wps:cNvCnPr/>
                      <wps:spPr>
                        <a:xfrm flipH="1">
                          <a:off x="0" y="0"/>
                          <a:ext cx="831850" cy="1123950"/>
                        </a:xfrm>
                        <a:prstGeom prst="bentConnector3">
                          <a:avLst>
                            <a:gd name="adj1" fmla="val 100000"/>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4A0E5F" id="Connector: Elbow 24" o:spid="_x0000_s1026" type="#_x0000_t34" style="position:absolute;margin-left:18pt;margin-top:7.75pt;width:65.5pt;height:88.5pt;flip:x;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" adj="21600" strokecolor="#4579b8 [3044]">
                <v:stroke endarrow="block"/>
              </v:shape>
            </w:pict>
          </mc:Fallback>
        </mc:AlternateContent>
      </w:r>
    </w:p>
    <w:p w:rsidR="0015291E" w:rsidRPr="00D37868" w:rsidRDefault="008E7701" w:rsidP="00B958ED">
      <w:pPr>
        <w:pStyle w:val="BodyText"/>
        <w:spacing w:line="360" w:lineRule="auto"/>
        <w:ind w:left="187" w:right="-360"/>
        <w:rPr>
          <w:sz w:val="16"/>
          <w:szCs w:val="16"/>
        </w:rPr>
      </w:pPr>
      <w:r w:rsidRPr="00D37868">
        <w:rPr>
          <w:noProof/>
          <w:sz w:val="16"/>
          <w:szCs w:val="16"/>
        </w:rPr>
        <mc:AlternateContent>
          <mc:Choice Requires="wps">
            <w:drawing>
              <wp:anchor distT="0" distB="0" distL="114300" distR="114300" simplePos="0" relativeHeight="251949056" behindDoc="0" locked="0" layoutInCell="1" allowOverlap="1" wp14:anchorId="74C12416" wp14:editId="3C8050D9">
                <wp:simplePos x="0" y="0"/>
                <wp:positionH relativeFrom="column">
                  <wp:posOffset>3390900</wp:posOffset>
                </wp:positionH>
                <wp:positionV relativeFrom="paragraph">
                  <wp:posOffset>75565</wp:posOffset>
                </wp:positionV>
                <wp:extent cx="2584450" cy="876300"/>
                <wp:effectExtent l="0" t="38100" r="82550" b="19050"/>
                <wp:wrapNone/>
                <wp:docPr id="1609737400" name="Connector: Elbow 24"/>
                <wp:cNvGraphicFramePr/>
                <a:graphic xmlns:a="http://schemas.openxmlformats.org/drawingml/2006/main">
                  <a:graphicData uri="http://schemas.microsoft.com/office/word/2010/wordprocessingShape">
                    <wps:wsp>
                      <wps:cNvCnPr/>
                      <wps:spPr>
                        <a:xfrm flipV="1">
                          <a:off x="0" y="0"/>
                          <a:ext cx="2584450" cy="876300"/>
                        </a:xfrm>
                        <a:prstGeom prst="bentConnector3">
                          <a:avLst>
                            <a:gd name="adj1" fmla="val 100000"/>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6FCC932" id="Connector: Elbow 24" o:spid="_x0000_s1026" type="#_x0000_t34" style="position:absolute;margin-left:267pt;margin-top:5.95pt;width:203.5pt;height:69pt;flip:y;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" adj="21600" strokecolor="#4579b8 [3044]">
                <v:stroke endarrow="block"/>
              </v:shape>
            </w:pict>
          </mc:Fallback>
        </mc:AlternateContent>
      </w:r>
      <w:r w:rsidRPr="00D37868">
        <w:rPr>
          <w:noProof/>
          <w:sz w:val="16"/>
          <w:szCs w:val="16"/>
        </w:rPr>
        <mc:AlternateContent>
          <mc:Choice Requires="wps">
            <w:drawing>
              <wp:anchor distT="0" distB="0" distL="114300" distR="114300" simplePos="0" relativeHeight="251951104" behindDoc="0" locked="0" layoutInCell="1" allowOverlap="1" wp14:anchorId="09C32D12" wp14:editId="1E9DAFC5">
                <wp:simplePos x="0" y="0"/>
                <wp:positionH relativeFrom="column">
                  <wp:posOffset>2482850</wp:posOffset>
                </wp:positionH>
                <wp:positionV relativeFrom="paragraph">
                  <wp:posOffset>75565</wp:posOffset>
                </wp:positionV>
                <wp:extent cx="3086100" cy="466090"/>
                <wp:effectExtent l="0" t="38100" r="76200" b="29210"/>
                <wp:wrapNone/>
                <wp:docPr id="683354740" name="Connector: Elbow 24"/>
                <wp:cNvGraphicFramePr/>
                <a:graphic xmlns:a="http://schemas.openxmlformats.org/drawingml/2006/main">
                  <a:graphicData uri="http://schemas.microsoft.com/office/word/2010/wordprocessingShape">
                    <wps:wsp>
                      <wps:cNvCnPr/>
                      <wps:spPr>
                        <a:xfrm flipV="1">
                          <a:off x="0" y="0"/>
                          <a:ext cx="3086100" cy="466090"/>
                        </a:xfrm>
                        <a:prstGeom prst="bentConnector3">
                          <a:avLst>
                            <a:gd name="adj1" fmla="val 100000"/>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B13194" id="Connector: Elbow 24" o:spid="_x0000_s1026" type="#_x0000_t34" style="position:absolute;margin-left:195.5pt;margin-top:5.95pt;width:243pt;height:36.7pt;flip:y;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" adj="21600" strokecolor="#4579b8 [3044]">
                <v:stroke endarrow="block"/>
              </v:shape>
            </w:pict>
          </mc:Fallback>
        </mc:AlternateContent>
      </w:r>
      <w:r w:rsidRPr="00D37868">
        <w:rPr>
          <w:noProof/>
          <w:sz w:val="16"/>
          <w:szCs w:val="16"/>
        </w:rPr>
        <mc:AlternateContent>
          <mc:Choice Requires="wps">
            <w:drawing>
              <wp:anchor distT="0" distB="0" distL="114300" distR="114300" simplePos="0" relativeHeight="251953152" behindDoc="0" locked="0" layoutInCell="1" allowOverlap="1" wp14:anchorId="76709EB9" wp14:editId="7F7C2AD4">
                <wp:simplePos x="0" y="0"/>
                <wp:positionH relativeFrom="column">
                  <wp:posOffset>3035300</wp:posOffset>
                </wp:positionH>
                <wp:positionV relativeFrom="paragraph">
                  <wp:posOffset>75565</wp:posOffset>
                </wp:positionV>
                <wp:extent cx="2000250" cy="273050"/>
                <wp:effectExtent l="0" t="38100" r="76200" b="31750"/>
                <wp:wrapNone/>
                <wp:docPr id="101291148" name="Connector: Elbow 24"/>
                <wp:cNvGraphicFramePr/>
                <a:graphic xmlns:a="http://schemas.openxmlformats.org/drawingml/2006/main">
                  <a:graphicData uri="http://schemas.microsoft.com/office/word/2010/wordprocessingShape">
                    <wps:wsp>
                      <wps:cNvCnPr/>
                      <wps:spPr>
                        <a:xfrm flipV="1">
                          <a:off x="0" y="0"/>
                          <a:ext cx="2000250" cy="273050"/>
                        </a:xfrm>
                        <a:prstGeom prst="bentConnector3">
                          <a:avLst>
                            <a:gd name="adj1" fmla="val 100000"/>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3EBBE9" id="Connector: Elbow 24" o:spid="_x0000_s1026" type="#_x0000_t34" style="position:absolute;margin-left:239pt;margin-top:5.95pt;width:157.5pt;height:21.5pt;flip:y;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" adj="21600" strokecolor="#4579b8 [3044]">
                <v:stroke endarrow="block"/>
              </v:shape>
            </w:pict>
          </mc:Fallback>
        </mc:AlternateContent>
      </w:r>
      <w:r w:rsidR="00267D26" w:rsidRPr="00D37868">
        <w:rPr>
          <w:noProof/>
          <w:sz w:val="16"/>
          <w:szCs w:val="16"/>
        </w:rPr>
        <mc:AlternateContent>
          <mc:Choice Requires="wps">
            <w:drawing>
              <wp:anchor distT="0" distB="0" distL="114300" distR="114300" simplePos="0" relativeHeight="251933696" behindDoc="0" locked="0" layoutInCell="1" allowOverlap="1" wp14:anchorId="738BB97F" wp14:editId="6DF4327B">
                <wp:simplePos x="0" y="0"/>
                <wp:positionH relativeFrom="column">
                  <wp:posOffset>1060450</wp:posOffset>
                </wp:positionH>
                <wp:positionV relativeFrom="paragraph">
                  <wp:posOffset>114300</wp:posOffset>
                </wp:positionV>
                <wp:extent cx="1974850" cy="289634"/>
                <wp:effectExtent l="19050" t="19050" r="25400" b="15240"/>
                <wp:wrapNone/>
                <wp:docPr id="1668889648"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4850" cy="289634"/>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A247E" w:rsidRDefault="00DA247E" w:rsidP="0015291E">
                            <w:pPr>
                              <w:spacing w:before="66" w:line="278" w:lineRule="auto"/>
                              <w:ind w:left="708" w:hanging="432"/>
                              <w:rPr>
                                <w:sz w:val="24"/>
                              </w:rPr>
                            </w:pPr>
                            <w:r>
                              <w:rPr>
                                <w:sz w:val="24"/>
                              </w:rPr>
                              <w:t>Credit Management (CMS)</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83.5pt;margin-top:9pt;width:155.5pt;height:22.8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" filled="f" strokeweight="2.5pt">
                <v:textbox inset="0,0,0,0">
                  <w:txbxContent>
                    <w:p w:rsidR="00DA247E" w:rsidRDefault="00DA247E" w:rsidP="0015291E">
                      <w:pPr>
                        <w:spacing w:before="66" w:line="278" w:lineRule="auto"/>
                        <w:ind w:left="708" w:hanging="432"/>
                        <w:rPr>
                          <w:sz w:val="24"/>
                        </w:rPr>
                      </w:pPr>
                      <w:r>
                        <w:rPr>
                          <w:sz w:val="24"/>
                        </w:rPr>
                        <w:t>Credit Management (CMS)</w:t>
                      </w:r>
                    </w:p>
                  </w:txbxContent>
                </v:textbox>
              </v:shape>
            </w:pict>
          </mc:Fallback>
        </mc:AlternateContent>
      </w:r>
    </w:p>
    <w:p w:rsidR="0015291E" w:rsidRPr="00D37868" w:rsidRDefault="0009334D" w:rsidP="00B958ED">
      <w:pPr>
        <w:pStyle w:val="BodyText"/>
        <w:spacing w:line="360" w:lineRule="auto"/>
        <w:ind w:left="187" w:right="-360"/>
        <w:rPr>
          <w:sz w:val="16"/>
          <w:szCs w:val="16"/>
        </w:rPr>
      </w:pPr>
      <w:r w:rsidRPr="00D37868">
        <w:rPr>
          <w:noProof/>
          <w:sz w:val="16"/>
          <w:szCs w:val="16"/>
        </w:rPr>
        <mc:AlternateContent>
          <mc:Choice Requires="wps">
            <w:drawing>
              <wp:anchor distT="0" distB="0" distL="114300" distR="114300" simplePos="0" relativeHeight="251942912" behindDoc="0" locked="0" layoutInCell="1" allowOverlap="1" wp14:anchorId="1BE8BEF1" wp14:editId="7D9D564B">
                <wp:simplePos x="0" y="0"/>
                <wp:positionH relativeFrom="column">
                  <wp:posOffset>381000</wp:posOffset>
                </wp:positionH>
                <wp:positionV relativeFrom="paragraph">
                  <wp:posOffset>84455</wp:posOffset>
                </wp:positionV>
                <wp:extent cx="679450" cy="787400"/>
                <wp:effectExtent l="76200" t="0" r="25400" b="50800"/>
                <wp:wrapNone/>
                <wp:docPr id="289856959" name="Connector: Elbow 24"/>
                <wp:cNvGraphicFramePr/>
                <a:graphic xmlns:a="http://schemas.openxmlformats.org/drawingml/2006/main">
                  <a:graphicData uri="http://schemas.microsoft.com/office/word/2010/wordprocessingShape">
                    <wps:wsp>
                      <wps:cNvCnPr/>
                      <wps:spPr>
                        <a:xfrm flipH="1">
                          <a:off x="0" y="0"/>
                          <a:ext cx="679450" cy="787400"/>
                        </a:xfrm>
                        <a:prstGeom prst="bentConnector3">
                          <a:avLst>
                            <a:gd name="adj1" fmla="val 100000"/>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9BC7BD" id="Connector: Elbow 24" o:spid="_x0000_s1026" type="#_x0000_t34" style="position:absolute;margin-left:30pt;margin-top:6.65pt;width:53.5pt;height:62pt;flip:x;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" adj="21600" strokecolor="#4579b8 [3044]">
                <v:stroke endarrow="block"/>
              </v:shape>
            </w:pict>
          </mc:Fallback>
        </mc:AlternateContent>
      </w:r>
    </w:p>
    <w:p w:rsidR="0015291E" w:rsidRPr="00D37868" w:rsidRDefault="00267D26" w:rsidP="00B958ED">
      <w:pPr>
        <w:pStyle w:val="BodyText"/>
        <w:spacing w:line="360" w:lineRule="auto"/>
        <w:ind w:left="187" w:right="-360"/>
        <w:rPr>
          <w:sz w:val="16"/>
          <w:szCs w:val="16"/>
        </w:rPr>
      </w:pPr>
      <w:r w:rsidRPr="00D37868">
        <w:rPr>
          <w:noProof/>
          <w:sz w:val="16"/>
          <w:szCs w:val="16"/>
        </w:rPr>
        <mc:AlternateContent>
          <mc:Choice Requires="wps">
            <w:drawing>
              <wp:anchor distT="0" distB="0" distL="114300" distR="114300" simplePos="0" relativeHeight="251944960" behindDoc="0" locked="0" layoutInCell="1" allowOverlap="1" wp14:anchorId="3CF80084" wp14:editId="11388D7D">
                <wp:simplePos x="0" y="0"/>
                <wp:positionH relativeFrom="column">
                  <wp:posOffset>558800</wp:posOffset>
                </wp:positionH>
                <wp:positionV relativeFrom="paragraph">
                  <wp:posOffset>144145</wp:posOffset>
                </wp:positionV>
                <wp:extent cx="533400" cy="552450"/>
                <wp:effectExtent l="76200" t="0" r="19050" b="57150"/>
                <wp:wrapNone/>
                <wp:docPr id="344119205" name="Connector: Elbow 24"/>
                <wp:cNvGraphicFramePr/>
                <a:graphic xmlns:a="http://schemas.openxmlformats.org/drawingml/2006/main">
                  <a:graphicData uri="http://schemas.microsoft.com/office/word/2010/wordprocessingShape">
                    <wps:wsp>
                      <wps:cNvCnPr/>
                      <wps:spPr>
                        <a:xfrm flipH="1">
                          <a:off x="0" y="0"/>
                          <a:ext cx="533400" cy="552450"/>
                        </a:xfrm>
                        <a:prstGeom prst="bentConnector3">
                          <a:avLst>
                            <a:gd name="adj1" fmla="val 100000"/>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9F2DAC" id="Connector: Elbow 24" o:spid="_x0000_s1026" type="#_x0000_t34" style="position:absolute;margin-left:44pt;margin-top:11.35pt;width:42pt;height:43.5pt;flip:x;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" adj="21600" strokecolor="#4579b8 [3044]">
                <v:stroke endarrow="block"/>
              </v:shape>
            </w:pict>
          </mc:Fallback>
        </mc:AlternateContent>
      </w:r>
      <w:r w:rsidRPr="00D37868">
        <w:rPr>
          <w:noProof/>
          <w:sz w:val="16"/>
          <w:szCs w:val="16"/>
        </w:rPr>
        <mc:AlternateContent>
          <mc:Choice Requires="wps">
            <w:drawing>
              <wp:anchor distT="0" distB="0" distL="114300" distR="114300" simplePos="0" relativeHeight="251935744" behindDoc="0" locked="0" layoutInCell="1" allowOverlap="1" wp14:anchorId="4198BD77" wp14:editId="1BA95BE5">
                <wp:simplePos x="0" y="0"/>
                <wp:positionH relativeFrom="column">
                  <wp:posOffset>1060450</wp:posOffset>
                </wp:positionH>
                <wp:positionV relativeFrom="paragraph">
                  <wp:posOffset>29210</wp:posOffset>
                </wp:positionV>
                <wp:extent cx="1422400" cy="289560"/>
                <wp:effectExtent l="19050" t="19050" r="25400" b="15240"/>
                <wp:wrapNone/>
                <wp:docPr id="1912381385"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2400" cy="289560"/>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A247E" w:rsidRDefault="00DA247E" w:rsidP="0015291E">
                            <w:pPr>
                              <w:spacing w:before="66" w:line="278" w:lineRule="auto"/>
                              <w:ind w:left="708" w:hanging="432"/>
                              <w:rPr>
                                <w:sz w:val="24"/>
                              </w:rPr>
                            </w:pPr>
                            <w:r>
                              <w:rPr>
                                <w:sz w:val="24"/>
                              </w:rPr>
                              <w:t>Credit Risk (CR)</w:t>
                            </w:r>
                          </w:p>
                          <w:p w:rsidR="00DA247E" w:rsidRDefault="00DA247E" w:rsidP="0015291E">
                            <w:pPr>
                              <w:spacing w:before="66" w:line="278" w:lineRule="auto"/>
                              <w:ind w:left="708" w:hanging="432"/>
                              <w:rPr>
                                <w:sz w:val="24"/>
                              </w:rPr>
                            </w:pPr>
                          </w:p>
                          <w:p w:rsidR="00DA247E" w:rsidRDefault="00DA247E" w:rsidP="0015291E">
                            <w:pPr>
                              <w:spacing w:before="66" w:line="278" w:lineRule="auto"/>
                              <w:ind w:left="708" w:hanging="432"/>
                              <w:rPr>
                                <w:sz w:val="24"/>
                              </w:rPr>
                            </w:pPr>
                          </w:p>
                          <w:p w:rsidR="00DA247E" w:rsidRDefault="00DA247E" w:rsidP="0015291E">
                            <w:pPr>
                              <w:spacing w:before="66" w:line="278" w:lineRule="auto"/>
                              <w:ind w:left="708" w:hanging="432"/>
                              <w:rPr>
                                <w:sz w:val="24"/>
                              </w:rPr>
                            </w:pPr>
                          </w:p>
                          <w:p w:rsidR="00DA247E" w:rsidRDefault="00DA247E" w:rsidP="0015291E">
                            <w:pPr>
                              <w:spacing w:before="66" w:line="278" w:lineRule="auto"/>
                              <w:ind w:left="708" w:hanging="432"/>
                              <w:rPr>
                                <w:sz w:val="24"/>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83.5pt;margin-top:2.3pt;width:112pt;height:22.8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" filled="f" strokeweight="2.5pt">
                <v:textbox inset="0,0,0,0">
                  <w:txbxContent>
                    <w:p w:rsidR="00DA247E" w:rsidRDefault="00DA247E" w:rsidP="0015291E">
                      <w:pPr>
                        <w:spacing w:before="66" w:line="278" w:lineRule="auto"/>
                        <w:ind w:left="708" w:hanging="432"/>
                        <w:rPr>
                          <w:sz w:val="24"/>
                        </w:rPr>
                      </w:pPr>
                      <w:r>
                        <w:rPr>
                          <w:sz w:val="24"/>
                        </w:rPr>
                        <w:t>Credit Risk (CR)</w:t>
                      </w:r>
                    </w:p>
                    <w:p w:rsidR="00DA247E" w:rsidRDefault="00DA247E" w:rsidP="0015291E">
                      <w:pPr>
                        <w:spacing w:before="66" w:line="278" w:lineRule="auto"/>
                        <w:ind w:left="708" w:hanging="432"/>
                        <w:rPr>
                          <w:sz w:val="24"/>
                        </w:rPr>
                      </w:pPr>
                    </w:p>
                    <w:p w:rsidR="00DA247E" w:rsidRDefault="00DA247E" w:rsidP="0015291E">
                      <w:pPr>
                        <w:spacing w:before="66" w:line="278" w:lineRule="auto"/>
                        <w:ind w:left="708" w:hanging="432"/>
                        <w:rPr>
                          <w:sz w:val="24"/>
                        </w:rPr>
                      </w:pPr>
                    </w:p>
                    <w:p w:rsidR="00DA247E" w:rsidRDefault="00DA247E" w:rsidP="0015291E">
                      <w:pPr>
                        <w:spacing w:before="66" w:line="278" w:lineRule="auto"/>
                        <w:ind w:left="708" w:hanging="432"/>
                        <w:rPr>
                          <w:sz w:val="24"/>
                        </w:rPr>
                      </w:pPr>
                    </w:p>
                    <w:p w:rsidR="00DA247E" w:rsidRDefault="00DA247E" w:rsidP="0015291E">
                      <w:pPr>
                        <w:spacing w:before="66" w:line="278" w:lineRule="auto"/>
                        <w:ind w:left="708" w:hanging="432"/>
                        <w:rPr>
                          <w:sz w:val="24"/>
                        </w:rPr>
                      </w:pPr>
                    </w:p>
                  </w:txbxContent>
                </v:textbox>
              </v:shape>
            </w:pict>
          </mc:Fallback>
        </mc:AlternateContent>
      </w:r>
    </w:p>
    <w:p w:rsidR="0015291E" w:rsidRPr="00D37868" w:rsidRDefault="00267D26" w:rsidP="00B958ED">
      <w:pPr>
        <w:pStyle w:val="BodyText"/>
        <w:spacing w:line="360" w:lineRule="auto"/>
        <w:ind w:left="187" w:right="-360"/>
        <w:rPr>
          <w:sz w:val="16"/>
          <w:szCs w:val="16"/>
        </w:rPr>
      </w:pPr>
      <w:r w:rsidRPr="00D37868">
        <w:rPr>
          <w:noProof/>
          <w:sz w:val="16"/>
          <w:szCs w:val="16"/>
        </w:rPr>
        <mc:AlternateContent>
          <mc:Choice Requires="wps">
            <w:drawing>
              <wp:anchor distT="0" distB="0" distL="114300" distR="114300" simplePos="0" relativeHeight="251931648" behindDoc="0" locked="0" layoutInCell="1" allowOverlap="1" wp14:anchorId="4B37159D" wp14:editId="1B45156F">
                <wp:simplePos x="0" y="0"/>
                <wp:positionH relativeFrom="column">
                  <wp:posOffset>1060450</wp:posOffset>
                </wp:positionH>
                <wp:positionV relativeFrom="paragraph">
                  <wp:posOffset>261620</wp:posOffset>
                </wp:positionV>
                <wp:extent cx="2311400" cy="289560"/>
                <wp:effectExtent l="19050" t="19050" r="12700" b="15240"/>
                <wp:wrapNone/>
                <wp:docPr id="914325516"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0" cy="289560"/>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A247E" w:rsidRDefault="00DA247E" w:rsidP="0015291E">
                            <w:pPr>
                              <w:spacing w:before="66" w:line="278" w:lineRule="auto"/>
                              <w:ind w:left="708" w:hanging="432"/>
                              <w:rPr>
                                <w:sz w:val="24"/>
                              </w:rPr>
                            </w:pPr>
                            <w:r>
                              <w:rPr>
                                <w:sz w:val="24"/>
                              </w:rPr>
                              <w:t>Management Competency (MC)</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83.5pt;margin-top:20.6pt;width:182pt;height:22.8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" filled="f" strokeweight="2.5pt">
                <v:textbox inset="0,0,0,0">
                  <w:txbxContent>
                    <w:p w:rsidR="00DA247E" w:rsidRDefault="00DA247E" w:rsidP="0015291E">
                      <w:pPr>
                        <w:spacing w:before="66" w:line="278" w:lineRule="auto"/>
                        <w:ind w:left="708" w:hanging="432"/>
                        <w:rPr>
                          <w:sz w:val="24"/>
                        </w:rPr>
                      </w:pPr>
                      <w:r>
                        <w:rPr>
                          <w:sz w:val="24"/>
                        </w:rPr>
                        <w:t>Management Competency (MC)</w:t>
                      </w:r>
                    </w:p>
                  </w:txbxContent>
                </v:textbox>
              </v:shape>
            </w:pict>
          </mc:Fallback>
        </mc:AlternateContent>
      </w:r>
    </w:p>
    <w:p w:rsidR="0015291E" w:rsidRPr="00D37868" w:rsidRDefault="00267D26" w:rsidP="00B958ED">
      <w:pPr>
        <w:pStyle w:val="BodyText"/>
        <w:spacing w:line="360" w:lineRule="auto"/>
        <w:ind w:left="187" w:right="-360"/>
        <w:rPr>
          <w:sz w:val="16"/>
          <w:szCs w:val="16"/>
        </w:rPr>
      </w:pPr>
      <w:r w:rsidRPr="00D37868">
        <w:rPr>
          <w:noProof/>
          <w:sz w:val="16"/>
          <w:szCs w:val="16"/>
        </w:rPr>
        <mc:AlternateContent>
          <mc:Choice Requires="wps">
            <w:drawing>
              <wp:anchor distT="0" distB="0" distL="114300" distR="114300" simplePos="0" relativeHeight="251947008" behindDoc="0" locked="0" layoutInCell="1" allowOverlap="1" wp14:anchorId="4453FE4B" wp14:editId="654F5B36">
                <wp:simplePos x="0" y="0"/>
                <wp:positionH relativeFrom="column">
                  <wp:posOffset>704850</wp:posOffset>
                </wp:positionH>
                <wp:positionV relativeFrom="paragraph">
                  <wp:posOffset>142875</wp:posOffset>
                </wp:positionV>
                <wp:extent cx="355600" cy="203200"/>
                <wp:effectExtent l="76200" t="0" r="25400" b="63500"/>
                <wp:wrapNone/>
                <wp:docPr id="651088059" name="Connector: Elbow 24"/>
                <wp:cNvGraphicFramePr/>
                <a:graphic xmlns:a="http://schemas.openxmlformats.org/drawingml/2006/main">
                  <a:graphicData uri="http://schemas.microsoft.com/office/word/2010/wordprocessingShape">
                    <wps:wsp>
                      <wps:cNvCnPr/>
                      <wps:spPr>
                        <a:xfrm flipH="1">
                          <a:off x="0" y="0"/>
                          <a:ext cx="355600" cy="203200"/>
                        </a:xfrm>
                        <a:prstGeom prst="bentConnector3">
                          <a:avLst>
                            <a:gd name="adj1" fmla="val 100000"/>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0FC106" id="Connector: Elbow 24" o:spid="_x0000_s1026" type="#_x0000_t34" style="position:absolute;margin-left:55.5pt;margin-top:11.25pt;width:28pt;height:16pt;flip:x;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" adj="21600" strokecolor="#4579b8 [3044]">
                <v:stroke endarrow="block"/>
              </v:shape>
            </w:pict>
          </mc:Fallback>
        </mc:AlternateContent>
      </w:r>
      <w:r w:rsidR="00850D5B">
        <w:rPr>
          <w:sz w:val="16"/>
          <w:szCs w:val="16"/>
        </w:rPr>
        <w:t xml:space="preserve"> </w:t>
      </w:r>
    </w:p>
    <w:p w:rsidR="0015291E" w:rsidRPr="00D37868" w:rsidRDefault="00267D26" w:rsidP="00267D26">
      <w:pPr>
        <w:pStyle w:val="BodyText"/>
        <w:spacing w:line="360" w:lineRule="auto"/>
        <w:ind w:left="187" w:right="-360"/>
        <w:rPr>
          <w:sz w:val="16"/>
          <w:szCs w:val="16"/>
        </w:rPr>
      </w:pPr>
      <w:r w:rsidRPr="00D37868">
        <w:rPr>
          <w:noProof/>
          <w:sz w:val="16"/>
          <w:szCs w:val="16"/>
        </w:rPr>
        <mc:AlternateContent>
          <mc:Choice Requires="wps">
            <w:drawing>
              <wp:anchor distT="0" distB="0" distL="114300" distR="114300" simplePos="0" relativeHeight="251927552" behindDoc="0" locked="0" layoutInCell="1" allowOverlap="1" wp14:anchorId="306B09E6" wp14:editId="156789E2">
                <wp:simplePos x="0" y="0"/>
                <wp:positionH relativeFrom="column">
                  <wp:posOffset>0</wp:posOffset>
                </wp:positionH>
                <wp:positionV relativeFrom="paragraph">
                  <wp:posOffset>172720</wp:posOffset>
                </wp:positionV>
                <wp:extent cx="1727200" cy="736600"/>
                <wp:effectExtent l="19050" t="19050" r="25400" b="25400"/>
                <wp:wrapNone/>
                <wp:docPr id="2012378751"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0" cy="736600"/>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A247E" w:rsidRPr="00267D26" w:rsidRDefault="00DA247E" w:rsidP="0015291E">
                            <w:pPr>
                              <w:spacing w:before="66" w:line="278" w:lineRule="auto"/>
                              <w:ind w:left="708" w:hanging="432"/>
                              <w:rPr>
                                <w:sz w:val="24"/>
                                <w:u w:val="single"/>
                              </w:rPr>
                            </w:pPr>
                            <w:r w:rsidRPr="00267D26">
                              <w:rPr>
                                <w:sz w:val="24"/>
                                <w:u w:val="single"/>
                              </w:rPr>
                              <w:t xml:space="preserve">Control variables </w:t>
                            </w:r>
                          </w:p>
                          <w:p w:rsidR="00DA247E" w:rsidRDefault="00DA247E" w:rsidP="0015291E">
                            <w:pPr>
                              <w:spacing w:before="66" w:line="278" w:lineRule="auto"/>
                              <w:ind w:left="708" w:hanging="432"/>
                              <w:rPr>
                                <w:sz w:val="24"/>
                              </w:rPr>
                            </w:pPr>
                            <w:r w:rsidRPr="00267D26">
                              <w:rPr>
                                <w:sz w:val="24"/>
                              </w:rPr>
                              <w:t>Bank Size (BS)</w:t>
                            </w:r>
                          </w:p>
                          <w:p w:rsidR="00DA247E" w:rsidRDefault="00DA247E" w:rsidP="0015291E">
                            <w:pPr>
                              <w:spacing w:before="66" w:line="278" w:lineRule="auto"/>
                              <w:ind w:left="708" w:hanging="432"/>
                              <w:rPr>
                                <w:sz w:val="24"/>
                              </w:rPr>
                            </w:pPr>
                            <w:r w:rsidRPr="00267D26">
                              <w:rPr>
                                <w:sz w:val="24"/>
                              </w:rPr>
                              <w:t>Inflation Rate (INF)</w:t>
                            </w:r>
                          </w:p>
                          <w:p w:rsidR="00DA247E" w:rsidRDefault="00DA247E" w:rsidP="0015291E">
                            <w:pPr>
                              <w:spacing w:before="66" w:line="278" w:lineRule="auto"/>
                              <w:ind w:left="708" w:hanging="432"/>
                              <w:rPr>
                                <w:sz w:val="24"/>
                              </w:rPr>
                            </w:pPr>
                          </w:p>
                          <w:p w:rsidR="00DA247E" w:rsidRDefault="00DA247E" w:rsidP="0015291E">
                            <w:pPr>
                              <w:spacing w:before="66" w:line="278" w:lineRule="auto"/>
                              <w:ind w:left="708" w:hanging="432"/>
                              <w:rPr>
                                <w:sz w:val="24"/>
                              </w:rPr>
                            </w:pPr>
                          </w:p>
                          <w:p w:rsidR="00DA247E" w:rsidRPr="00267D26" w:rsidRDefault="00DA247E" w:rsidP="0015291E">
                            <w:pPr>
                              <w:spacing w:before="66" w:line="278" w:lineRule="auto"/>
                              <w:ind w:left="708" w:hanging="432"/>
                              <w:rPr>
                                <w:sz w:val="24"/>
                              </w:rPr>
                            </w:pPr>
                            <w:r w:rsidRPr="00267D26">
                              <w:rPr>
                                <w:sz w:val="24"/>
                              </w:rPr>
                              <w:t>Interest Rate (IR)</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0;margin-top:13.6pt;width:136pt;height:58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" filled="f" strokeweight="2.5pt">
                <v:textbox inset="0,0,0,0">
                  <w:txbxContent>
                    <w:p w:rsidR="00DA247E" w:rsidRPr="00267D26" w:rsidRDefault="00DA247E" w:rsidP="0015291E">
                      <w:pPr>
                        <w:spacing w:before="66" w:line="278" w:lineRule="auto"/>
                        <w:ind w:left="708" w:hanging="432"/>
                        <w:rPr>
                          <w:sz w:val="24"/>
                          <w:u w:val="single"/>
                        </w:rPr>
                      </w:pPr>
                      <w:r w:rsidRPr="00267D26">
                        <w:rPr>
                          <w:sz w:val="24"/>
                          <w:u w:val="single"/>
                        </w:rPr>
                        <w:t xml:space="preserve">Control variables </w:t>
                      </w:r>
                    </w:p>
                    <w:p w:rsidR="00DA247E" w:rsidRDefault="00DA247E" w:rsidP="0015291E">
                      <w:pPr>
                        <w:spacing w:before="66" w:line="278" w:lineRule="auto"/>
                        <w:ind w:left="708" w:hanging="432"/>
                        <w:rPr>
                          <w:sz w:val="24"/>
                        </w:rPr>
                      </w:pPr>
                      <w:r w:rsidRPr="00267D26">
                        <w:rPr>
                          <w:sz w:val="24"/>
                        </w:rPr>
                        <w:t>Bank Size (BS)</w:t>
                      </w:r>
                    </w:p>
                    <w:p w:rsidR="00DA247E" w:rsidRDefault="00DA247E" w:rsidP="0015291E">
                      <w:pPr>
                        <w:spacing w:before="66" w:line="278" w:lineRule="auto"/>
                        <w:ind w:left="708" w:hanging="432"/>
                        <w:rPr>
                          <w:sz w:val="24"/>
                        </w:rPr>
                      </w:pPr>
                      <w:r w:rsidRPr="00267D26">
                        <w:rPr>
                          <w:sz w:val="24"/>
                        </w:rPr>
                        <w:t>Inflation Rate (INF)</w:t>
                      </w:r>
                    </w:p>
                    <w:p w:rsidR="00DA247E" w:rsidRDefault="00DA247E" w:rsidP="0015291E">
                      <w:pPr>
                        <w:spacing w:before="66" w:line="278" w:lineRule="auto"/>
                        <w:ind w:left="708" w:hanging="432"/>
                        <w:rPr>
                          <w:sz w:val="24"/>
                        </w:rPr>
                      </w:pPr>
                    </w:p>
                    <w:p w:rsidR="00DA247E" w:rsidRDefault="00DA247E" w:rsidP="0015291E">
                      <w:pPr>
                        <w:spacing w:before="66" w:line="278" w:lineRule="auto"/>
                        <w:ind w:left="708" w:hanging="432"/>
                        <w:rPr>
                          <w:sz w:val="24"/>
                        </w:rPr>
                      </w:pPr>
                    </w:p>
                    <w:p w:rsidR="00DA247E" w:rsidRPr="00267D26" w:rsidRDefault="00DA247E" w:rsidP="0015291E">
                      <w:pPr>
                        <w:spacing w:before="66" w:line="278" w:lineRule="auto"/>
                        <w:ind w:left="708" w:hanging="432"/>
                        <w:rPr>
                          <w:sz w:val="24"/>
                        </w:rPr>
                      </w:pPr>
                      <w:r w:rsidRPr="00267D26">
                        <w:rPr>
                          <w:sz w:val="24"/>
                        </w:rPr>
                        <w:t>Interest Rate (IR)</w:t>
                      </w:r>
                    </w:p>
                  </w:txbxContent>
                </v:textbox>
              </v:shape>
            </w:pict>
          </mc:Fallback>
        </mc:AlternateContent>
      </w:r>
    </w:p>
    <w:p w:rsidR="0015291E" w:rsidRPr="00D37868" w:rsidRDefault="0015291E" w:rsidP="00B958ED">
      <w:pPr>
        <w:pStyle w:val="BodyText"/>
        <w:spacing w:line="360" w:lineRule="auto"/>
        <w:ind w:left="187" w:right="-360"/>
        <w:rPr>
          <w:sz w:val="16"/>
          <w:szCs w:val="16"/>
        </w:rPr>
      </w:pPr>
    </w:p>
    <w:p w:rsidR="00267D26" w:rsidRPr="00D37868" w:rsidRDefault="00267D26" w:rsidP="00B958ED">
      <w:pPr>
        <w:pStyle w:val="BodyText"/>
        <w:spacing w:line="360" w:lineRule="auto"/>
        <w:ind w:left="187" w:right="-360"/>
        <w:rPr>
          <w:sz w:val="16"/>
          <w:szCs w:val="16"/>
        </w:rPr>
      </w:pPr>
    </w:p>
    <w:p w:rsidR="00267D26" w:rsidRPr="00D37868" w:rsidRDefault="00267D26" w:rsidP="00B958ED">
      <w:pPr>
        <w:pStyle w:val="BodyText"/>
        <w:spacing w:line="360" w:lineRule="auto"/>
        <w:ind w:left="187" w:right="-360"/>
        <w:rPr>
          <w:sz w:val="16"/>
          <w:szCs w:val="16"/>
        </w:rPr>
      </w:pPr>
    </w:p>
    <w:p w:rsidR="00780560" w:rsidRDefault="00780560" w:rsidP="00CF7873">
      <w:pPr>
        <w:ind w:right="810"/>
        <w:rPr>
          <w:i/>
          <w:iCs/>
          <w:sz w:val="24"/>
          <w:szCs w:val="24"/>
        </w:rPr>
      </w:pPr>
    </w:p>
    <w:p w:rsidR="00850D5B" w:rsidRDefault="00850D5B" w:rsidP="001418F6">
      <w:pPr>
        <w:ind w:left="360" w:right="810"/>
        <w:rPr>
          <w:i/>
          <w:iCs/>
          <w:sz w:val="24"/>
          <w:szCs w:val="24"/>
        </w:rPr>
      </w:pPr>
    </w:p>
    <w:p w:rsidR="001418F6" w:rsidRDefault="00946A32" w:rsidP="001418F6">
      <w:pPr>
        <w:ind w:left="360" w:right="810"/>
      </w:pPr>
      <w:r w:rsidRPr="00946A32">
        <w:rPr>
          <w:i/>
          <w:iCs/>
          <w:sz w:val="24"/>
          <w:szCs w:val="24"/>
        </w:rPr>
        <w:t>Figure 1</w:t>
      </w:r>
      <w:r>
        <w:rPr>
          <w:sz w:val="24"/>
          <w:szCs w:val="24"/>
        </w:rPr>
        <w:t>:  conceptual frame work</w:t>
      </w:r>
    </w:p>
    <w:p w:rsidR="002F226A" w:rsidRDefault="002F226A" w:rsidP="001418F6">
      <w:pPr>
        <w:ind w:left="360" w:right="810"/>
        <w:rPr>
          <w:sz w:val="24"/>
          <w:szCs w:val="24"/>
        </w:rPr>
      </w:pPr>
    </w:p>
    <w:p w:rsidR="002F226A" w:rsidRDefault="002F226A" w:rsidP="001418F6">
      <w:pPr>
        <w:ind w:left="360" w:right="810"/>
        <w:rPr>
          <w:sz w:val="24"/>
          <w:szCs w:val="24"/>
        </w:rPr>
      </w:pPr>
    </w:p>
    <w:p w:rsidR="00F6554E" w:rsidRDefault="00F6554E" w:rsidP="001418F6">
      <w:pPr>
        <w:ind w:left="360" w:right="810"/>
        <w:rPr>
          <w:sz w:val="24"/>
          <w:szCs w:val="24"/>
        </w:rPr>
      </w:pPr>
    </w:p>
    <w:p w:rsidR="00F6554E" w:rsidRDefault="00F6554E" w:rsidP="001418F6">
      <w:pPr>
        <w:ind w:left="360" w:right="810"/>
        <w:rPr>
          <w:sz w:val="24"/>
          <w:szCs w:val="24"/>
        </w:rPr>
      </w:pPr>
    </w:p>
    <w:p w:rsidR="00F6554E" w:rsidRDefault="00F6554E" w:rsidP="001418F6">
      <w:pPr>
        <w:ind w:left="360" w:right="810"/>
        <w:rPr>
          <w:sz w:val="24"/>
          <w:szCs w:val="24"/>
        </w:rPr>
      </w:pPr>
    </w:p>
    <w:p w:rsidR="00F6554E" w:rsidRDefault="00F6554E" w:rsidP="001418F6">
      <w:pPr>
        <w:ind w:left="360" w:right="810"/>
        <w:rPr>
          <w:sz w:val="24"/>
          <w:szCs w:val="24"/>
        </w:rPr>
      </w:pPr>
    </w:p>
    <w:p w:rsidR="00F6554E" w:rsidRDefault="00F6554E" w:rsidP="001418F6">
      <w:pPr>
        <w:ind w:left="360" w:right="810"/>
        <w:rPr>
          <w:sz w:val="24"/>
          <w:szCs w:val="24"/>
        </w:rPr>
      </w:pPr>
    </w:p>
    <w:p w:rsidR="00F6554E" w:rsidRDefault="00F6554E" w:rsidP="001418F6">
      <w:pPr>
        <w:ind w:left="360" w:right="810"/>
        <w:rPr>
          <w:sz w:val="24"/>
          <w:szCs w:val="24"/>
        </w:rPr>
      </w:pPr>
    </w:p>
    <w:p w:rsidR="00F6554E" w:rsidRDefault="00F6554E" w:rsidP="001418F6">
      <w:pPr>
        <w:ind w:left="360" w:right="810"/>
        <w:rPr>
          <w:sz w:val="24"/>
          <w:szCs w:val="24"/>
        </w:rPr>
      </w:pPr>
    </w:p>
    <w:p w:rsidR="00F6554E" w:rsidRDefault="00F6554E" w:rsidP="001418F6">
      <w:pPr>
        <w:ind w:left="360" w:right="810"/>
        <w:rPr>
          <w:sz w:val="24"/>
          <w:szCs w:val="24"/>
        </w:rPr>
      </w:pPr>
    </w:p>
    <w:p w:rsidR="00F00966" w:rsidRDefault="00F00966" w:rsidP="001418F6">
      <w:pPr>
        <w:ind w:left="360" w:right="810"/>
        <w:rPr>
          <w:sz w:val="24"/>
          <w:szCs w:val="24"/>
        </w:rPr>
      </w:pPr>
    </w:p>
    <w:p w:rsidR="00F6554E" w:rsidRPr="001418F6" w:rsidRDefault="00F6554E" w:rsidP="001418F6">
      <w:pPr>
        <w:ind w:left="360" w:right="810"/>
        <w:rPr>
          <w:sz w:val="24"/>
          <w:szCs w:val="24"/>
        </w:rPr>
      </w:pPr>
    </w:p>
    <w:p w:rsidR="00B332F3" w:rsidRDefault="005E37FE" w:rsidP="00744F16">
      <w:pPr>
        <w:pStyle w:val="Heading1"/>
        <w:spacing w:before="120" w:after="120" w:line="360" w:lineRule="auto"/>
        <w:ind w:left="187" w:right="720"/>
        <w:jc w:val="center"/>
      </w:pPr>
      <w:bookmarkStart w:id="44" w:name="_Toc207537476"/>
      <w:r w:rsidRPr="001F0B3C">
        <w:t>CHAPTER THREE</w:t>
      </w:r>
      <w:bookmarkEnd w:id="44"/>
    </w:p>
    <w:p w:rsidR="004F09EB" w:rsidRDefault="005E37FE" w:rsidP="00AB6F40">
      <w:pPr>
        <w:pStyle w:val="Heading1"/>
        <w:spacing w:line="360" w:lineRule="auto"/>
        <w:ind w:left="720" w:right="720"/>
      </w:pPr>
      <w:bookmarkStart w:id="45" w:name="_Toc207537477"/>
      <w:r>
        <w:t xml:space="preserve">3. </w:t>
      </w:r>
      <w:r w:rsidRPr="0023214D">
        <w:t>METHODOLOGY</w:t>
      </w:r>
      <w:bookmarkEnd w:id="45"/>
    </w:p>
    <w:p w:rsidR="0030057D" w:rsidRPr="00AB6F40" w:rsidRDefault="0030057D" w:rsidP="00426E53">
      <w:pPr>
        <w:pStyle w:val="Heading2"/>
        <w:spacing w:after="120" w:line="360" w:lineRule="auto"/>
        <w:ind w:left="720" w:right="720"/>
      </w:pPr>
      <w:bookmarkStart w:id="46" w:name="_Toc207537478"/>
      <w:r w:rsidRPr="00AB6F40">
        <w:t>3.1. Research Design</w:t>
      </w:r>
      <w:bookmarkEnd w:id="46"/>
      <w:r w:rsidRPr="00AB6F40">
        <w:t xml:space="preserve"> </w:t>
      </w:r>
    </w:p>
    <w:p w:rsidR="00D05CBD" w:rsidRDefault="0030057D" w:rsidP="00426E53">
      <w:pPr>
        <w:spacing w:before="120" w:line="360" w:lineRule="auto"/>
        <w:ind w:left="720" w:right="720" w:hanging="7"/>
        <w:jc w:val="both"/>
        <w:rPr>
          <w:color w:val="FEFEFE"/>
          <w:spacing w:val="-2"/>
          <w:sz w:val="24"/>
          <w:szCs w:val="24"/>
          <w:shd w:val="clear" w:color="auto" w:fill="141718"/>
        </w:rPr>
      </w:pPr>
      <w:r w:rsidRPr="000561D0">
        <w:rPr>
          <w:sz w:val="24"/>
          <w:szCs w:val="24"/>
        </w:rPr>
        <w:t xml:space="preserve">The study </w:t>
      </w:r>
      <w:r w:rsidR="005E37FE" w:rsidRPr="000561D0">
        <w:rPr>
          <w:sz w:val="24"/>
          <w:szCs w:val="24"/>
        </w:rPr>
        <w:t>used</w:t>
      </w:r>
      <w:r w:rsidRPr="000561D0">
        <w:rPr>
          <w:sz w:val="24"/>
          <w:szCs w:val="24"/>
        </w:rPr>
        <w:t xml:space="preserve"> both descriptive and explanatory research design. Descriptive type </w:t>
      </w:r>
      <w:r w:rsidR="0012183C" w:rsidRPr="000561D0">
        <w:rPr>
          <w:sz w:val="24"/>
          <w:szCs w:val="24"/>
        </w:rPr>
        <w:t>w</w:t>
      </w:r>
      <w:r w:rsidR="0012183C">
        <w:rPr>
          <w:sz w:val="24"/>
          <w:szCs w:val="24"/>
        </w:rPr>
        <w:t>as</w:t>
      </w:r>
      <w:r w:rsidRPr="000561D0">
        <w:rPr>
          <w:sz w:val="24"/>
          <w:szCs w:val="24"/>
        </w:rPr>
        <w:t xml:space="preserve"> </w:t>
      </w:r>
      <w:r w:rsidR="0012183C" w:rsidRPr="000561D0">
        <w:rPr>
          <w:sz w:val="24"/>
          <w:szCs w:val="24"/>
        </w:rPr>
        <w:t>tried</w:t>
      </w:r>
      <w:r w:rsidRPr="000561D0">
        <w:rPr>
          <w:sz w:val="24"/>
          <w:szCs w:val="24"/>
        </w:rPr>
        <w:t xml:space="preserve"> to descriptive and conduct precisely some aspect of a given phenomenon, toward to examine the effect of </w:t>
      </w:r>
      <w:r>
        <w:rPr>
          <w:sz w:val="24"/>
          <w:szCs w:val="24"/>
        </w:rPr>
        <w:t>effect of credit management practice in the case of DBE</w:t>
      </w:r>
      <w:r w:rsidRPr="000561D0">
        <w:rPr>
          <w:sz w:val="24"/>
          <w:szCs w:val="24"/>
        </w:rPr>
        <w:t>. Descriptive method of research design is including survey and fact finding, enquiries of different kinds. The major purpose of descriptive research is description of the state of affairs as it exists at present. Whereas Explanatory research design used for giving clarifications to why and how the variables are interdependent and also explain the relationship between the variables and the results of the research.</w:t>
      </w:r>
    </w:p>
    <w:p w:rsidR="0030057D" w:rsidRPr="00D05CBD" w:rsidRDefault="0030057D" w:rsidP="00426E53">
      <w:pPr>
        <w:spacing w:before="120" w:line="360" w:lineRule="auto"/>
        <w:ind w:left="720" w:right="720" w:hanging="7"/>
        <w:jc w:val="both"/>
        <w:rPr>
          <w:color w:val="FEFEFE"/>
          <w:spacing w:val="-2"/>
          <w:sz w:val="24"/>
          <w:szCs w:val="24"/>
          <w:shd w:val="clear" w:color="auto" w:fill="141718"/>
        </w:rPr>
      </w:pPr>
      <w:r w:rsidRPr="000561D0">
        <w:rPr>
          <w:sz w:val="24"/>
          <w:szCs w:val="24"/>
        </w:rPr>
        <w:t xml:space="preserve">Explanatory research aims at gaining an explanation of a specific problem, generally in the form of causal relationships or explanatory research attempts to clarify why and how there is a relationship between two or more aspects of a situation or phenomenon. This research uses explanatory research because it aimed at examining the relationship between </w:t>
      </w:r>
      <w:r>
        <w:rPr>
          <w:sz w:val="24"/>
          <w:szCs w:val="24"/>
        </w:rPr>
        <w:t xml:space="preserve">credit management practice and the </w:t>
      </w:r>
      <w:r w:rsidR="005E37FE">
        <w:rPr>
          <w:sz w:val="24"/>
          <w:szCs w:val="24"/>
        </w:rPr>
        <w:t>factors</w:t>
      </w:r>
      <w:r>
        <w:rPr>
          <w:sz w:val="24"/>
          <w:szCs w:val="24"/>
        </w:rPr>
        <w:t xml:space="preserve"> affecting conditions of credit management</w:t>
      </w:r>
      <w:r w:rsidRPr="000561D0">
        <w:rPr>
          <w:sz w:val="24"/>
          <w:szCs w:val="24"/>
        </w:rPr>
        <w:t>. Explanatory research aims at gaining an explanation of a specific problem, generally in the form of causal relationships (Robson, 2017).</w:t>
      </w:r>
    </w:p>
    <w:p w:rsidR="0030057D" w:rsidRPr="005E37FE" w:rsidRDefault="0030057D" w:rsidP="00426E53">
      <w:pPr>
        <w:pStyle w:val="Heading2"/>
        <w:tabs>
          <w:tab w:val="left" w:pos="187"/>
        </w:tabs>
        <w:spacing w:before="120" w:after="120" w:line="360" w:lineRule="auto"/>
        <w:ind w:left="720" w:right="720"/>
        <w:rPr>
          <w:spacing w:val="-2"/>
          <w:sz w:val="28"/>
          <w:szCs w:val="32"/>
        </w:rPr>
      </w:pPr>
      <w:bookmarkStart w:id="47" w:name="_Toc207537479"/>
      <w:r w:rsidRPr="005E37FE">
        <w:rPr>
          <w:sz w:val="28"/>
          <w:szCs w:val="32"/>
        </w:rPr>
        <w:t>3.2. Research</w:t>
      </w:r>
      <w:r w:rsidRPr="005E37FE">
        <w:rPr>
          <w:spacing w:val="-10"/>
          <w:sz w:val="28"/>
          <w:szCs w:val="32"/>
        </w:rPr>
        <w:t xml:space="preserve"> </w:t>
      </w:r>
      <w:r w:rsidRPr="005E37FE">
        <w:rPr>
          <w:spacing w:val="-2"/>
          <w:sz w:val="28"/>
          <w:szCs w:val="32"/>
        </w:rPr>
        <w:t>Approach</w:t>
      </w:r>
      <w:bookmarkEnd w:id="47"/>
    </w:p>
    <w:p w:rsidR="00426E53" w:rsidRDefault="00F6554E" w:rsidP="00426E53">
      <w:pPr>
        <w:tabs>
          <w:tab w:val="left" w:pos="187"/>
        </w:tabs>
        <w:spacing w:line="360" w:lineRule="auto"/>
        <w:ind w:left="720" w:right="720"/>
        <w:jc w:val="both"/>
        <w:rPr>
          <w:sz w:val="24"/>
          <w:szCs w:val="24"/>
        </w:rPr>
      </w:pPr>
      <w:r w:rsidRPr="00F6554E">
        <w:rPr>
          <w:sz w:val="24"/>
          <w:szCs w:val="24"/>
        </w:rPr>
        <w:t>According to Chetty (2016), research approaches are plans and procedures that guide the entire research process</w:t>
      </w:r>
      <w:r>
        <w:rPr>
          <w:sz w:val="24"/>
          <w:szCs w:val="24"/>
        </w:rPr>
        <w:t xml:space="preserve"> </w:t>
      </w:r>
      <w:r w:rsidRPr="00F6554E">
        <w:rPr>
          <w:sz w:val="24"/>
          <w:szCs w:val="24"/>
        </w:rPr>
        <w:t xml:space="preserve">from broad assumptions to detailed methods of data collection, analysis, and interpretation. This study employed a </w:t>
      </w:r>
      <w:r w:rsidRPr="00744F16">
        <w:rPr>
          <w:sz w:val="24"/>
          <w:szCs w:val="24"/>
        </w:rPr>
        <w:t>quantitative research approach</w:t>
      </w:r>
      <w:r w:rsidRPr="00F6554E">
        <w:rPr>
          <w:sz w:val="24"/>
          <w:szCs w:val="24"/>
        </w:rPr>
        <w:t>, which is appropriate for examining phenomena that can be measured and expressed numerically. Quantitative research emphasizes objective measurements and statistical analysis of data collected through structured instruments such as questionnaires. It allows for the identification of patterns, relationships, and trends within a defined population. Given the nature of the data collected</w:t>
      </w:r>
      <w:r>
        <w:rPr>
          <w:sz w:val="24"/>
          <w:szCs w:val="24"/>
        </w:rPr>
        <w:t xml:space="preserve"> </w:t>
      </w:r>
      <w:r w:rsidRPr="00F6554E">
        <w:rPr>
          <w:sz w:val="24"/>
          <w:szCs w:val="24"/>
        </w:rPr>
        <w:t>primarily numerical responses from management and professional staff</w:t>
      </w:r>
      <w:r>
        <w:rPr>
          <w:sz w:val="24"/>
          <w:szCs w:val="24"/>
        </w:rPr>
        <w:t xml:space="preserve"> </w:t>
      </w:r>
      <w:r w:rsidRPr="00F6554E">
        <w:rPr>
          <w:sz w:val="24"/>
          <w:szCs w:val="24"/>
        </w:rPr>
        <w:t xml:space="preserve">and the use of statistical tools for analysis in Chapter Four, the quantitative approach was most suitable for achieving the research objectives. </w:t>
      </w:r>
      <w:r w:rsidRPr="00F6554E">
        <w:rPr>
          <w:sz w:val="24"/>
          <w:szCs w:val="24"/>
        </w:rPr>
        <w:lastRenderedPageBreak/>
        <w:t xml:space="preserve">While qualitative insights can enrich understanding in behavioral studies, this research did not incorporate qualitative methods such as interviews or thematic analysis. </w:t>
      </w:r>
    </w:p>
    <w:p w:rsidR="00426E53" w:rsidRDefault="00426E53" w:rsidP="00426E53">
      <w:pPr>
        <w:tabs>
          <w:tab w:val="left" w:pos="187"/>
        </w:tabs>
        <w:spacing w:line="360" w:lineRule="auto"/>
        <w:ind w:left="720" w:right="720"/>
        <w:jc w:val="both"/>
        <w:rPr>
          <w:sz w:val="24"/>
          <w:szCs w:val="24"/>
        </w:rPr>
      </w:pPr>
    </w:p>
    <w:p w:rsidR="000F508C" w:rsidRDefault="00F6554E" w:rsidP="00426E53">
      <w:pPr>
        <w:tabs>
          <w:tab w:val="left" w:pos="187"/>
        </w:tabs>
        <w:spacing w:before="120" w:after="120" w:line="360" w:lineRule="auto"/>
        <w:ind w:left="720" w:right="720"/>
        <w:jc w:val="both"/>
        <w:rPr>
          <w:sz w:val="24"/>
          <w:szCs w:val="24"/>
        </w:rPr>
      </w:pPr>
      <w:r w:rsidRPr="00F6554E">
        <w:rPr>
          <w:sz w:val="24"/>
          <w:szCs w:val="24"/>
        </w:rPr>
        <w:t>Therefore, the study is firmly grounded in a quantitative framework, ensuring consistency between the research design, data collection, and analysis.</w:t>
      </w:r>
    </w:p>
    <w:p w:rsidR="0030057D" w:rsidRDefault="0030057D" w:rsidP="00426E53">
      <w:pPr>
        <w:pStyle w:val="Heading2"/>
        <w:tabs>
          <w:tab w:val="left" w:pos="187"/>
        </w:tabs>
        <w:spacing w:before="120" w:line="360" w:lineRule="auto"/>
        <w:ind w:left="720" w:right="720"/>
      </w:pPr>
      <w:bookmarkStart w:id="48" w:name="_Toc207537480"/>
      <w:r w:rsidRPr="001F0B3C">
        <w:t>3.</w:t>
      </w:r>
      <w:r>
        <w:t xml:space="preserve">3. </w:t>
      </w:r>
      <w:r w:rsidRPr="001F0B3C">
        <w:t>Target population</w:t>
      </w:r>
      <w:bookmarkEnd w:id="48"/>
    </w:p>
    <w:p w:rsidR="00F47F21" w:rsidRPr="002F7FD3" w:rsidRDefault="00F47F21" w:rsidP="00744F16">
      <w:pPr>
        <w:spacing w:line="360" w:lineRule="auto"/>
        <w:ind w:left="720" w:right="720"/>
        <w:jc w:val="both"/>
        <w:rPr>
          <w:szCs w:val="24"/>
        </w:rPr>
      </w:pPr>
      <w:r w:rsidRPr="00744F16">
        <w:rPr>
          <w:sz w:val="24"/>
          <w:szCs w:val="24"/>
        </w:rPr>
        <w:t xml:space="preserve">The target population for this study includes management and professional staff currently working at the </w:t>
      </w:r>
      <w:r w:rsidRPr="00744F16">
        <w:rPr>
          <w:b/>
          <w:bCs/>
          <w:sz w:val="24"/>
          <w:szCs w:val="24"/>
        </w:rPr>
        <w:t>Ambo District Office</w:t>
      </w:r>
      <w:r w:rsidRPr="00744F16">
        <w:rPr>
          <w:sz w:val="24"/>
          <w:szCs w:val="24"/>
        </w:rPr>
        <w:t xml:space="preserve"> of the Development Bank of Ethiopia. These individuals are directly or indirectly involved in credit-related activities such as project appraisal, loan recovery, risk assessment, lease financing, external fund coordination, and portfolio oversight.</w:t>
      </w:r>
    </w:p>
    <w:p w:rsidR="00F47F21" w:rsidRPr="002F7FD3" w:rsidRDefault="00F47F21" w:rsidP="00744F16">
      <w:pPr>
        <w:spacing w:line="360" w:lineRule="auto"/>
        <w:ind w:left="720" w:right="720"/>
        <w:jc w:val="both"/>
        <w:rPr>
          <w:szCs w:val="24"/>
        </w:rPr>
      </w:pPr>
      <w:r w:rsidRPr="00744F16">
        <w:rPr>
          <w:sz w:val="24"/>
          <w:szCs w:val="24"/>
        </w:rPr>
        <w:t>The study focused on staff members who play a role in the credit process, aiming to capture a comprehensive view of credit management practices at the district level. Participants were selected from among those holding positions above officer level, including both technical personnel and decision-makers.</w:t>
      </w:r>
    </w:p>
    <w:p w:rsidR="00F47F21" w:rsidRPr="002F7FD3" w:rsidRDefault="00F47F21" w:rsidP="00744F16">
      <w:pPr>
        <w:spacing w:line="360" w:lineRule="auto"/>
        <w:ind w:left="720" w:right="720"/>
        <w:jc w:val="both"/>
        <w:rPr>
          <w:szCs w:val="24"/>
        </w:rPr>
      </w:pPr>
      <w:r w:rsidRPr="00744F16">
        <w:rPr>
          <w:sz w:val="24"/>
          <w:szCs w:val="24"/>
        </w:rPr>
        <w:t>According to Human Resource Management records, there are 172 employees above officer level and 33 management members at the Ambo District Office who are engaged in credit-related functions. This group constituted the total population from which the study gathered its data.</w:t>
      </w:r>
    </w:p>
    <w:p w:rsidR="0030057D" w:rsidRPr="001F0B3C" w:rsidRDefault="0030057D" w:rsidP="00426E53">
      <w:pPr>
        <w:pStyle w:val="Heading2"/>
        <w:tabs>
          <w:tab w:val="left" w:pos="187"/>
        </w:tabs>
        <w:spacing w:before="120" w:after="120" w:line="360" w:lineRule="auto"/>
        <w:ind w:left="720" w:right="720"/>
      </w:pPr>
      <w:bookmarkStart w:id="49" w:name="_Toc207537481"/>
      <w:r w:rsidRPr="001F0B3C">
        <w:t>3.</w:t>
      </w:r>
      <w:r w:rsidR="00B332F3">
        <w:t>4</w:t>
      </w:r>
      <w:r w:rsidR="00A33241">
        <w:t>.</w:t>
      </w:r>
      <w:r w:rsidRPr="001F0B3C">
        <w:t xml:space="preserve"> Sample size</w:t>
      </w:r>
      <w:bookmarkEnd w:id="49"/>
    </w:p>
    <w:p w:rsidR="0030057D" w:rsidRDefault="0030057D" w:rsidP="00426E53">
      <w:pPr>
        <w:pStyle w:val="BodyText"/>
        <w:tabs>
          <w:tab w:val="left" w:pos="187"/>
        </w:tabs>
        <w:spacing w:before="120" w:after="120" w:line="360" w:lineRule="auto"/>
        <w:ind w:left="720" w:right="720"/>
      </w:pPr>
      <w:r w:rsidRPr="0023214D">
        <w:t>Sample size is one element of research design and that investigates need to consider as they</w:t>
      </w:r>
      <w:r w:rsidRPr="0023214D">
        <w:rPr>
          <w:spacing w:val="-4"/>
        </w:rPr>
        <w:t xml:space="preserve"> </w:t>
      </w:r>
      <w:r w:rsidRPr="0023214D">
        <w:t xml:space="preserve">plan their study. Reasons to calculate the required sample size include achieving both a clinically and statistically significant result and ensuring research resources are used efficiently and ethically. </w:t>
      </w:r>
    </w:p>
    <w:p w:rsidR="0030057D" w:rsidRPr="0023214D" w:rsidRDefault="0030057D" w:rsidP="00426E53">
      <w:pPr>
        <w:pStyle w:val="BodyText"/>
        <w:tabs>
          <w:tab w:val="left" w:pos="187"/>
        </w:tabs>
        <w:spacing w:before="120" w:after="120" w:line="360" w:lineRule="auto"/>
        <w:ind w:left="720" w:right="720"/>
      </w:pPr>
      <w:r w:rsidRPr="0023214D">
        <w:t>For this study respondents w</w:t>
      </w:r>
      <w:r w:rsidR="0012183C">
        <w:t xml:space="preserve">ere </w:t>
      </w:r>
      <w:r w:rsidRPr="0023214D">
        <w:t>selected from credit directorate and other six directorates which perform the</w:t>
      </w:r>
      <w:r w:rsidRPr="0023214D">
        <w:rPr>
          <w:spacing w:val="-1"/>
        </w:rPr>
        <w:t xml:space="preserve"> </w:t>
      </w:r>
      <w:r w:rsidRPr="0023214D">
        <w:t>same role</w:t>
      </w:r>
      <w:r w:rsidRPr="0023214D">
        <w:rPr>
          <w:spacing w:val="-2"/>
        </w:rPr>
        <w:t xml:space="preserve"> </w:t>
      </w:r>
      <w:r w:rsidRPr="0023214D">
        <w:t>with the</w:t>
      </w:r>
      <w:r w:rsidRPr="0023214D">
        <w:rPr>
          <w:spacing w:val="-1"/>
        </w:rPr>
        <w:t xml:space="preserve"> </w:t>
      </w:r>
      <w:r w:rsidRPr="0023214D">
        <w:t>core directorate. Only</w:t>
      </w:r>
      <w:r w:rsidRPr="0023214D">
        <w:rPr>
          <w:spacing w:val="-5"/>
        </w:rPr>
        <w:t xml:space="preserve"> </w:t>
      </w:r>
      <w:r w:rsidRPr="0023214D">
        <w:t>management members and staffs who</w:t>
      </w:r>
      <w:r w:rsidRPr="0023214D">
        <w:rPr>
          <w:spacing w:val="-1"/>
        </w:rPr>
        <w:t xml:space="preserve"> </w:t>
      </w:r>
      <w:r w:rsidRPr="0023214D">
        <w:t>have above officer position were allowed to fill the questioners. From the total 205 population, only 135 respondents were selected as a study sample size using the following formula.</w:t>
      </w:r>
    </w:p>
    <w:p w:rsidR="0030057D" w:rsidRPr="0023214D" w:rsidRDefault="0030057D" w:rsidP="00426E53">
      <w:pPr>
        <w:pStyle w:val="BodyText"/>
        <w:tabs>
          <w:tab w:val="left" w:pos="187"/>
        </w:tabs>
        <w:spacing w:line="360" w:lineRule="auto"/>
        <w:ind w:left="720" w:right="720"/>
      </w:pPr>
      <w:r w:rsidRPr="0023214D">
        <w:t>n</w:t>
      </w:r>
      <w:r w:rsidRPr="0023214D">
        <w:rPr>
          <w:spacing w:val="-1"/>
        </w:rPr>
        <w:t xml:space="preserve"> </w:t>
      </w:r>
      <w:r w:rsidRPr="0023214D">
        <w:t>=</w:t>
      </w:r>
      <w:r w:rsidRPr="0023214D">
        <w:rPr>
          <w:spacing w:val="-1"/>
        </w:rPr>
        <w:t xml:space="preserve"> </w:t>
      </w:r>
      <w:r w:rsidRPr="0023214D">
        <w:t>N/ (1+Ne^2)</w:t>
      </w:r>
      <w:r w:rsidRPr="0023214D">
        <w:rPr>
          <w:spacing w:val="-1"/>
        </w:rPr>
        <w:t xml:space="preserve"> </w:t>
      </w:r>
      <w:r w:rsidRPr="0023214D">
        <w:t>=</w:t>
      </w:r>
      <w:r w:rsidRPr="0023214D">
        <w:rPr>
          <w:spacing w:val="-2"/>
        </w:rPr>
        <w:t xml:space="preserve"> </w:t>
      </w:r>
      <w:r w:rsidRPr="0023214D">
        <w:t xml:space="preserve">205/ </w:t>
      </w:r>
      <w:r w:rsidRPr="0023214D">
        <w:rPr>
          <w:spacing w:val="-2"/>
        </w:rPr>
        <w:t>(1+205*0.05^2)</w:t>
      </w:r>
      <w:r w:rsidR="005E37FE">
        <w:rPr>
          <w:spacing w:val="-2"/>
        </w:rPr>
        <w:t xml:space="preserve"> =</w:t>
      </w:r>
      <w:r w:rsidR="00DB783D">
        <w:rPr>
          <w:spacing w:val="-2"/>
        </w:rPr>
        <w:t xml:space="preserve"> 135</w:t>
      </w:r>
    </w:p>
    <w:p w:rsidR="0030057D" w:rsidRPr="0023214D" w:rsidRDefault="0030057D" w:rsidP="00426E53">
      <w:pPr>
        <w:tabs>
          <w:tab w:val="left" w:pos="187"/>
        </w:tabs>
        <w:spacing w:line="360" w:lineRule="auto"/>
        <w:ind w:left="720" w:right="720"/>
        <w:jc w:val="both"/>
        <w:rPr>
          <w:b/>
          <w:sz w:val="24"/>
          <w:szCs w:val="24"/>
        </w:rPr>
      </w:pPr>
      <w:r w:rsidRPr="0023214D">
        <w:rPr>
          <w:b/>
          <w:spacing w:val="-2"/>
          <w:sz w:val="24"/>
          <w:szCs w:val="24"/>
        </w:rPr>
        <w:t>Description:</w:t>
      </w:r>
    </w:p>
    <w:p w:rsidR="0030057D" w:rsidRPr="0023214D" w:rsidRDefault="0030057D" w:rsidP="00426E53">
      <w:pPr>
        <w:pStyle w:val="BodyText"/>
        <w:tabs>
          <w:tab w:val="left" w:pos="187"/>
        </w:tabs>
        <w:spacing w:line="360" w:lineRule="auto"/>
        <w:ind w:left="720" w:right="720"/>
      </w:pPr>
      <w:r w:rsidRPr="0023214D">
        <w:t>n</w:t>
      </w:r>
      <w:r w:rsidRPr="0023214D">
        <w:rPr>
          <w:spacing w:val="-3"/>
        </w:rPr>
        <w:t xml:space="preserve"> </w:t>
      </w:r>
      <w:r w:rsidRPr="0023214D">
        <w:t>=</w:t>
      </w:r>
      <w:r w:rsidRPr="0023214D">
        <w:rPr>
          <w:spacing w:val="-1"/>
        </w:rPr>
        <w:t xml:space="preserve"> </w:t>
      </w:r>
      <w:r w:rsidRPr="0023214D">
        <w:t>required</w:t>
      </w:r>
      <w:r w:rsidRPr="0023214D">
        <w:rPr>
          <w:spacing w:val="-1"/>
        </w:rPr>
        <w:t xml:space="preserve"> </w:t>
      </w:r>
      <w:r w:rsidRPr="0023214D">
        <w:t xml:space="preserve">sample </w:t>
      </w:r>
      <w:r w:rsidRPr="0023214D">
        <w:rPr>
          <w:spacing w:val="-4"/>
        </w:rPr>
        <w:t>size</w:t>
      </w:r>
    </w:p>
    <w:p w:rsidR="0030057D" w:rsidRPr="0023214D" w:rsidRDefault="0030057D" w:rsidP="00426E53">
      <w:pPr>
        <w:pStyle w:val="BodyText"/>
        <w:tabs>
          <w:tab w:val="left" w:pos="187"/>
        </w:tabs>
        <w:spacing w:line="360" w:lineRule="auto"/>
        <w:ind w:left="720" w:right="720"/>
      </w:pPr>
      <w:r w:rsidRPr="0023214D">
        <w:t>t</w:t>
      </w:r>
      <w:r w:rsidRPr="0023214D">
        <w:rPr>
          <w:spacing w:val="-5"/>
        </w:rPr>
        <w:t xml:space="preserve"> </w:t>
      </w:r>
      <w:r w:rsidRPr="0023214D">
        <w:t>=</w:t>
      </w:r>
      <w:r w:rsidRPr="0023214D">
        <w:rPr>
          <w:spacing w:val="-5"/>
        </w:rPr>
        <w:t xml:space="preserve"> </w:t>
      </w:r>
      <w:r w:rsidRPr="0023214D">
        <w:t>confidence</w:t>
      </w:r>
      <w:r w:rsidRPr="0023214D">
        <w:rPr>
          <w:spacing w:val="-6"/>
        </w:rPr>
        <w:t xml:space="preserve"> </w:t>
      </w:r>
      <w:r w:rsidRPr="0023214D">
        <w:t>level</w:t>
      </w:r>
      <w:r w:rsidRPr="0023214D">
        <w:rPr>
          <w:spacing w:val="-3"/>
        </w:rPr>
        <w:t xml:space="preserve"> </w:t>
      </w:r>
      <w:r w:rsidRPr="0023214D">
        <w:t>at</w:t>
      </w:r>
      <w:r w:rsidRPr="0023214D">
        <w:rPr>
          <w:spacing w:val="-5"/>
        </w:rPr>
        <w:t xml:space="preserve"> </w:t>
      </w:r>
      <w:r w:rsidRPr="0023214D">
        <w:t>95%</w:t>
      </w:r>
      <w:r w:rsidRPr="0023214D">
        <w:rPr>
          <w:spacing w:val="-5"/>
        </w:rPr>
        <w:t xml:space="preserve"> </w:t>
      </w:r>
      <w:r w:rsidRPr="0023214D">
        <w:t>(standard</w:t>
      </w:r>
      <w:r w:rsidRPr="0023214D">
        <w:rPr>
          <w:spacing w:val="-5"/>
        </w:rPr>
        <w:t xml:space="preserve"> </w:t>
      </w:r>
      <w:r w:rsidRPr="0023214D">
        <w:t>value</w:t>
      </w:r>
      <w:r w:rsidRPr="0023214D">
        <w:rPr>
          <w:spacing w:val="-5"/>
        </w:rPr>
        <w:t xml:space="preserve"> </w:t>
      </w:r>
      <w:r w:rsidRPr="0023214D">
        <w:t>of</w:t>
      </w:r>
      <w:r w:rsidRPr="0023214D">
        <w:rPr>
          <w:spacing w:val="-7"/>
        </w:rPr>
        <w:t xml:space="preserve"> </w:t>
      </w:r>
      <w:r w:rsidRPr="0023214D">
        <w:t>1.96) p = estimated respondents</w:t>
      </w:r>
    </w:p>
    <w:p w:rsidR="0030057D" w:rsidRPr="0023214D" w:rsidRDefault="0030057D" w:rsidP="00426E53">
      <w:pPr>
        <w:pStyle w:val="BodyText"/>
        <w:tabs>
          <w:tab w:val="left" w:pos="187"/>
        </w:tabs>
        <w:spacing w:line="360" w:lineRule="auto"/>
        <w:ind w:left="720" w:right="720"/>
      </w:pPr>
      <w:r w:rsidRPr="0023214D">
        <w:lastRenderedPageBreak/>
        <w:t>m</w:t>
      </w:r>
      <w:r w:rsidRPr="0023214D">
        <w:rPr>
          <w:spacing w:val="-3"/>
        </w:rPr>
        <w:t xml:space="preserve"> </w:t>
      </w:r>
      <w:r w:rsidRPr="0023214D">
        <w:t>=</w:t>
      </w:r>
      <w:r w:rsidRPr="0023214D">
        <w:rPr>
          <w:spacing w:val="-1"/>
        </w:rPr>
        <w:t xml:space="preserve"> </w:t>
      </w:r>
      <w:r w:rsidRPr="0023214D">
        <w:t>margin of</w:t>
      </w:r>
      <w:r w:rsidRPr="0023214D">
        <w:rPr>
          <w:spacing w:val="-1"/>
        </w:rPr>
        <w:t xml:space="preserve"> </w:t>
      </w:r>
      <w:r w:rsidRPr="0023214D">
        <w:t>error</w:t>
      </w:r>
      <w:r w:rsidRPr="0023214D">
        <w:rPr>
          <w:spacing w:val="-2"/>
        </w:rPr>
        <w:t xml:space="preserve"> </w:t>
      </w:r>
      <w:r w:rsidRPr="0023214D">
        <w:t>at</w:t>
      </w:r>
      <w:r w:rsidRPr="0023214D">
        <w:rPr>
          <w:spacing w:val="-1"/>
        </w:rPr>
        <w:t xml:space="preserve"> </w:t>
      </w:r>
      <w:r w:rsidRPr="0023214D">
        <w:t>5%</w:t>
      </w:r>
      <w:r w:rsidRPr="0023214D">
        <w:rPr>
          <w:spacing w:val="-2"/>
        </w:rPr>
        <w:t xml:space="preserve"> </w:t>
      </w:r>
      <w:r w:rsidRPr="0023214D">
        <w:t>(standard value</w:t>
      </w:r>
      <w:r w:rsidRPr="0023214D">
        <w:rPr>
          <w:spacing w:val="-1"/>
        </w:rPr>
        <w:t xml:space="preserve"> </w:t>
      </w:r>
      <w:r w:rsidRPr="0023214D">
        <w:t>of</w:t>
      </w:r>
      <w:r w:rsidRPr="0023214D">
        <w:rPr>
          <w:spacing w:val="-2"/>
        </w:rPr>
        <w:t xml:space="preserve"> </w:t>
      </w:r>
      <w:r w:rsidRPr="0023214D">
        <w:rPr>
          <w:spacing w:val="-4"/>
        </w:rPr>
        <w:t>0.05)</w:t>
      </w:r>
    </w:p>
    <w:p w:rsidR="00B332F3" w:rsidRPr="004F09EB" w:rsidRDefault="0030057D" w:rsidP="00426E53">
      <w:pPr>
        <w:pStyle w:val="BodyText"/>
        <w:tabs>
          <w:tab w:val="left" w:pos="187"/>
        </w:tabs>
        <w:spacing w:before="120" w:after="120" w:line="360" w:lineRule="auto"/>
        <w:ind w:left="720" w:right="720"/>
        <w:rPr>
          <w:spacing w:val="-2"/>
        </w:rPr>
      </w:pPr>
      <w:r w:rsidRPr="0023214D">
        <w:t>Based</w:t>
      </w:r>
      <w:r w:rsidRPr="0023214D">
        <w:rPr>
          <w:spacing w:val="80"/>
        </w:rPr>
        <w:t xml:space="preserve"> </w:t>
      </w:r>
      <w:r w:rsidRPr="0023214D">
        <w:t>on</w:t>
      </w:r>
      <w:r w:rsidRPr="0023214D">
        <w:rPr>
          <w:spacing w:val="80"/>
        </w:rPr>
        <w:t xml:space="preserve"> </w:t>
      </w:r>
      <w:r w:rsidRPr="0023214D">
        <w:t>this</w:t>
      </w:r>
      <w:r w:rsidRPr="0023214D">
        <w:rPr>
          <w:spacing w:val="80"/>
        </w:rPr>
        <w:t xml:space="preserve"> </w:t>
      </w:r>
      <w:r w:rsidRPr="0023214D">
        <w:t>calculation</w:t>
      </w:r>
      <w:r w:rsidRPr="0023214D">
        <w:rPr>
          <w:spacing w:val="80"/>
        </w:rPr>
        <w:t xml:space="preserve"> </w:t>
      </w:r>
      <w:r w:rsidRPr="0023214D">
        <w:t>the</w:t>
      </w:r>
      <w:r w:rsidRPr="0023214D">
        <w:rPr>
          <w:spacing w:val="80"/>
        </w:rPr>
        <w:t xml:space="preserve"> </w:t>
      </w:r>
      <w:r w:rsidRPr="0023214D">
        <w:t>researcher</w:t>
      </w:r>
      <w:r w:rsidRPr="0023214D">
        <w:rPr>
          <w:spacing w:val="80"/>
        </w:rPr>
        <w:t xml:space="preserve"> </w:t>
      </w:r>
      <w:r w:rsidR="00DB783D" w:rsidRPr="0023214D">
        <w:t>w</w:t>
      </w:r>
      <w:r w:rsidR="00DB783D">
        <w:t>as</w:t>
      </w:r>
      <w:r w:rsidR="0012183C">
        <w:t xml:space="preserve"> determined</w:t>
      </w:r>
      <w:r w:rsidRPr="0023214D">
        <w:rPr>
          <w:spacing w:val="80"/>
        </w:rPr>
        <w:t xml:space="preserve"> </w:t>
      </w:r>
      <w:r w:rsidRPr="0023214D">
        <w:t>135</w:t>
      </w:r>
      <w:r w:rsidRPr="0023214D">
        <w:rPr>
          <w:spacing w:val="80"/>
        </w:rPr>
        <w:t xml:space="preserve"> </w:t>
      </w:r>
      <w:r w:rsidRPr="0023214D">
        <w:t>sample</w:t>
      </w:r>
      <w:r w:rsidRPr="0023214D">
        <w:rPr>
          <w:spacing w:val="80"/>
        </w:rPr>
        <w:t xml:space="preserve"> </w:t>
      </w:r>
      <w:r w:rsidRPr="0023214D">
        <w:t>size</w:t>
      </w:r>
      <w:r w:rsidRPr="0023214D">
        <w:rPr>
          <w:spacing w:val="74"/>
          <w:w w:val="150"/>
        </w:rPr>
        <w:t xml:space="preserve"> </w:t>
      </w:r>
      <w:r w:rsidRPr="0023214D">
        <w:t>to</w:t>
      </w:r>
      <w:r w:rsidRPr="0023214D">
        <w:rPr>
          <w:spacing w:val="80"/>
        </w:rPr>
        <w:t xml:space="preserve"> </w:t>
      </w:r>
      <w:r w:rsidRPr="0023214D">
        <w:t>fill</w:t>
      </w:r>
      <w:r w:rsidRPr="0023214D">
        <w:rPr>
          <w:spacing w:val="80"/>
        </w:rPr>
        <w:t xml:space="preserve"> </w:t>
      </w:r>
      <w:r w:rsidRPr="0023214D">
        <w:t>the</w:t>
      </w:r>
      <w:r w:rsidRPr="0023214D">
        <w:rPr>
          <w:spacing w:val="80"/>
        </w:rPr>
        <w:t xml:space="preserve"> </w:t>
      </w:r>
      <w:r w:rsidRPr="0023214D">
        <w:rPr>
          <w:spacing w:val="-2"/>
        </w:rPr>
        <w:t>questionnaire.</w:t>
      </w:r>
    </w:p>
    <w:p w:rsidR="0030057D" w:rsidRPr="0023214D" w:rsidRDefault="0030057D" w:rsidP="00426E53">
      <w:pPr>
        <w:pStyle w:val="Heading2"/>
        <w:tabs>
          <w:tab w:val="left" w:pos="187"/>
        </w:tabs>
        <w:spacing w:before="120" w:after="120" w:line="360" w:lineRule="auto"/>
        <w:ind w:left="720" w:right="720"/>
      </w:pPr>
      <w:bookmarkStart w:id="50" w:name="_Toc207537482"/>
      <w:r>
        <w:t>3.</w:t>
      </w:r>
      <w:r w:rsidR="00B332F3">
        <w:t>5</w:t>
      </w:r>
      <w:r w:rsidR="00B958ED">
        <w:t>.</w:t>
      </w:r>
      <w:r>
        <w:t xml:space="preserve"> </w:t>
      </w:r>
      <w:r w:rsidRPr="0023214D">
        <w:t>Sampling</w:t>
      </w:r>
      <w:r w:rsidRPr="0023214D">
        <w:rPr>
          <w:spacing w:val="-9"/>
        </w:rPr>
        <w:t xml:space="preserve"> </w:t>
      </w:r>
      <w:r w:rsidRPr="0023214D">
        <w:t>and</w:t>
      </w:r>
      <w:r w:rsidRPr="0023214D">
        <w:rPr>
          <w:spacing w:val="-6"/>
        </w:rPr>
        <w:t xml:space="preserve"> </w:t>
      </w:r>
      <w:r w:rsidRPr="0023214D">
        <w:t>sampling</w:t>
      </w:r>
      <w:r w:rsidRPr="0023214D">
        <w:rPr>
          <w:spacing w:val="-8"/>
        </w:rPr>
        <w:t xml:space="preserve"> </w:t>
      </w:r>
      <w:r w:rsidRPr="0023214D">
        <w:rPr>
          <w:spacing w:val="-2"/>
        </w:rPr>
        <w:t>Techniques</w:t>
      </w:r>
      <w:bookmarkEnd w:id="50"/>
    </w:p>
    <w:p w:rsidR="0030057D" w:rsidRPr="0023214D" w:rsidRDefault="0030057D" w:rsidP="00426E53">
      <w:pPr>
        <w:pStyle w:val="BodyText"/>
        <w:tabs>
          <w:tab w:val="left" w:pos="187"/>
        </w:tabs>
        <w:spacing w:line="360" w:lineRule="auto"/>
        <w:ind w:left="720" w:right="720"/>
      </w:pPr>
      <w:r w:rsidRPr="0023214D">
        <w:t xml:space="preserve">To meet the objective of the study the researcher </w:t>
      </w:r>
      <w:r w:rsidR="00DB783D" w:rsidRPr="0023214D">
        <w:t>w</w:t>
      </w:r>
      <w:r w:rsidR="00DB783D">
        <w:t>as</w:t>
      </w:r>
      <w:r w:rsidR="0012183C">
        <w:t xml:space="preserve"> </w:t>
      </w:r>
      <w:r w:rsidRPr="0023214D">
        <w:t>used stratified random sampling method</w:t>
      </w:r>
      <w:r w:rsidRPr="0023214D">
        <w:rPr>
          <w:spacing w:val="40"/>
        </w:rPr>
        <w:t xml:space="preserve"> </w:t>
      </w:r>
      <w:r w:rsidRPr="0023214D">
        <w:t>to select relevant respondents from the entire population. Stratified random sampling is a type of probability</w:t>
      </w:r>
      <w:r w:rsidRPr="0023214D">
        <w:rPr>
          <w:spacing w:val="-4"/>
        </w:rPr>
        <w:t xml:space="preserve"> </w:t>
      </w:r>
      <w:r w:rsidRPr="0023214D">
        <w:t>sampling which selects members of the sample population from each sub population. It issued when the population is too large to handle and is divided into subgroups called strata.</w:t>
      </w:r>
    </w:p>
    <w:p w:rsidR="0030057D" w:rsidRDefault="0030057D" w:rsidP="00426E53">
      <w:pPr>
        <w:pStyle w:val="BodyText"/>
        <w:tabs>
          <w:tab w:val="left" w:pos="187"/>
        </w:tabs>
        <w:spacing w:before="120" w:line="360" w:lineRule="auto"/>
        <w:ind w:left="720" w:right="720"/>
      </w:pPr>
      <w:r w:rsidRPr="0023214D">
        <w:t>Stratified sampling enables the total population to be divided into seven segments in line with their</w:t>
      </w:r>
      <w:r w:rsidRPr="0023214D">
        <w:rPr>
          <w:spacing w:val="67"/>
          <w:w w:val="150"/>
        </w:rPr>
        <w:t xml:space="preserve"> </w:t>
      </w:r>
      <w:r w:rsidRPr="0023214D">
        <w:t>working</w:t>
      </w:r>
      <w:r w:rsidRPr="0023214D">
        <w:rPr>
          <w:spacing w:val="66"/>
          <w:w w:val="150"/>
        </w:rPr>
        <w:t xml:space="preserve"> </w:t>
      </w:r>
      <w:r w:rsidRPr="0023214D">
        <w:t>unit.</w:t>
      </w:r>
      <w:r w:rsidRPr="0023214D">
        <w:rPr>
          <w:spacing w:val="70"/>
          <w:w w:val="150"/>
        </w:rPr>
        <w:t xml:space="preserve"> </w:t>
      </w:r>
      <w:r w:rsidRPr="0023214D">
        <w:t>Namely,</w:t>
      </w:r>
      <w:r w:rsidRPr="0023214D">
        <w:rPr>
          <w:spacing w:val="68"/>
          <w:w w:val="150"/>
        </w:rPr>
        <w:t xml:space="preserve"> </w:t>
      </w:r>
      <w:r w:rsidRPr="0023214D">
        <w:t>(Credit</w:t>
      </w:r>
      <w:r w:rsidRPr="0023214D">
        <w:rPr>
          <w:spacing w:val="70"/>
          <w:w w:val="150"/>
        </w:rPr>
        <w:t xml:space="preserve"> </w:t>
      </w:r>
      <w:r w:rsidRPr="0023214D">
        <w:t>Management</w:t>
      </w:r>
      <w:r w:rsidRPr="0023214D">
        <w:rPr>
          <w:spacing w:val="68"/>
          <w:w w:val="150"/>
        </w:rPr>
        <w:t xml:space="preserve"> </w:t>
      </w:r>
      <w:r w:rsidRPr="0023214D">
        <w:t>Directorate,</w:t>
      </w:r>
      <w:r w:rsidRPr="0023214D">
        <w:rPr>
          <w:spacing w:val="69"/>
          <w:w w:val="150"/>
        </w:rPr>
        <w:t xml:space="preserve"> </w:t>
      </w:r>
      <w:r w:rsidRPr="0023214D">
        <w:t>Project</w:t>
      </w:r>
      <w:r w:rsidRPr="0023214D">
        <w:rPr>
          <w:spacing w:val="69"/>
          <w:w w:val="150"/>
        </w:rPr>
        <w:t xml:space="preserve"> </w:t>
      </w:r>
      <w:r w:rsidRPr="0023214D">
        <w:t>Appraisal,</w:t>
      </w:r>
      <w:r w:rsidRPr="0023214D">
        <w:rPr>
          <w:spacing w:val="71"/>
          <w:w w:val="150"/>
        </w:rPr>
        <w:t xml:space="preserve"> </w:t>
      </w:r>
      <w:r w:rsidRPr="0023214D">
        <w:rPr>
          <w:spacing w:val="-2"/>
        </w:rPr>
        <w:t>Project</w:t>
      </w:r>
      <w:r>
        <w:t xml:space="preserve"> </w:t>
      </w:r>
      <w:r w:rsidRPr="0023214D">
        <w:t>Rehabilitation and Loan Recovery, Lease</w:t>
      </w:r>
      <w:r w:rsidRPr="0023214D">
        <w:rPr>
          <w:spacing w:val="-1"/>
        </w:rPr>
        <w:t xml:space="preserve"> </w:t>
      </w:r>
      <w:r w:rsidRPr="0023214D">
        <w:t>Financing, Risk Management, External fund</w:t>
      </w:r>
      <w:r w:rsidRPr="0023214D">
        <w:rPr>
          <w:spacing w:val="-1"/>
        </w:rPr>
        <w:t xml:space="preserve"> </w:t>
      </w:r>
      <w:r w:rsidRPr="0023214D">
        <w:t>and credit Management Directorate and portfolio management Directorate.) this method helps the researcher to draw the relevant respondents proportionally from each directorate.</w:t>
      </w:r>
    </w:p>
    <w:p w:rsidR="00DB783D" w:rsidRPr="006A2288" w:rsidRDefault="00DB783D" w:rsidP="00426E53">
      <w:pPr>
        <w:pStyle w:val="Heading2"/>
        <w:tabs>
          <w:tab w:val="left" w:pos="187"/>
        </w:tabs>
        <w:spacing w:before="120" w:after="120" w:line="360" w:lineRule="auto"/>
        <w:ind w:left="720" w:right="720"/>
        <w:rPr>
          <w:spacing w:val="-2"/>
        </w:rPr>
      </w:pPr>
      <w:bookmarkStart w:id="51" w:name="_Toc207537483"/>
      <w:r>
        <w:t>3.</w:t>
      </w:r>
      <w:r w:rsidR="00B332F3">
        <w:t>6</w:t>
      </w:r>
      <w:r>
        <w:t xml:space="preserve">. </w:t>
      </w:r>
      <w:r w:rsidRPr="0023214D">
        <w:t>Data</w:t>
      </w:r>
      <w:r w:rsidRPr="0023214D">
        <w:rPr>
          <w:spacing w:val="-7"/>
        </w:rPr>
        <w:t xml:space="preserve"> </w:t>
      </w:r>
      <w:r w:rsidRPr="0023214D">
        <w:t>Source</w:t>
      </w:r>
      <w:r w:rsidRPr="0023214D">
        <w:rPr>
          <w:spacing w:val="-7"/>
        </w:rPr>
        <w:t xml:space="preserve"> </w:t>
      </w:r>
      <w:r w:rsidRPr="0023214D">
        <w:t>and</w:t>
      </w:r>
      <w:r w:rsidRPr="0023214D">
        <w:rPr>
          <w:spacing w:val="-5"/>
        </w:rPr>
        <w:t xml:space="preserve"> </w:t>
      </w:r>
      <w:r w:rsidRPr="0023214D">
        <w:t>Collection</w:t>
      </w:r>
      <w:r w:rsidRPr="0023214D">
        <w:rPr>
          <w:spacing w:val="-7"/>
        </w:rPr>
        <w:t xml:space="preserve"> </w:t>
      </w:r>
      <w:r w:rsidRPr="0023214D">
        <w:rPr>
          <w:spacing w:val="-2"/>
        </w:rPr>
        <w:t>Instrument</w:t>
      </w:r>
      <w:bookmarkEnd w:id="51"/>
    </w:p>
    <w:p w:rsidR="00DB783D" w:rsidRDefault="00DB783D" w:rsidP="00426E53">
      <w:pPr>
        <w:pStyle w:val="BodyText"/>
        <w:tabs>
          <w:tab w:val="left" w:pos="187"/>
        </w:tabs>
        <w:spacing w:before="120" w:after="120" w:line="360" w:lineRule="auto"/>
        <w:ind w:left="720" w:right="720"/>
      </w:pPr>
      <w:r w:rsidRPr="0023214D">
        <w:t>Both primary and secondary data w</w:t>
      </w:r>
      <w:r>
        <w:t>ere</w:t>
      </w:r>
      <w:r w:rsidRPr="0023214D">
        <w:t xml:space="preserve"> used to undertake the research. Primary data w</w:t>
      </w:r>
      <w:r>
        <w:t>as</w:t>
      </w:r>
      <w:r w:rsidRPr="0023214D">
        <w:t xml:space="preserve"> collected from respondents through questionnaires. In addition to this; in order to acquire</w:t>
      </w:r>
      <w:r w:rsidRPr="0023214D">
        <w:rPr>
          <w:spacing w:val="40"/>
        </w:rPr>
        <w:t xml:space="preserve"> </w:t>
      </w:r>
      <w:r w:rsidRPr="0023214D">
        <w:t xml:space="preserve">relevant information that </w:t>
      </w:r>
      <w:r>
        <w:t>would</w:t>
      </w:r>
      <w:r w:rsidRPr="0023214D">
        <w:t xml:space="preserve"> not be included in the questionnaire the researcher w</w:t>
      </w:r>
      <w:r>
        <w:t xml:space="preserve">as </w:t>
      </w:r>
      <w:r w:rsidRPr="0023214D">
        <w:t>conduct informal discussions with professionals who have enough knowledge in the research area. Secondary data w</w:t>
      </w:r>
      <w:r>
        <w:t xml:space="preserve">as </w:t>
      </w:r>
      <w:r w:rsidRPr="0023214D">
        <w:t>organized from various manuals, credit policy and procedural manuals, annual reports and other supportive documents of DBE.</w:t>
      </w:r>
      <w:r w:rsidRPr="0023214D">
        <w:rPr>
          <w:spacing w:val="40"/>
        </w:rPr>
        <w:t xml:space="preserve"> </w:t>
      </w:r>
      <w:r w:rsidRPr="0023214D">
        <w:t>The required information</w:t>
      </w:r>
      <w:r>
        <w:t>’</w:t>
      </w:r>
      <w:r w:rsidRPr="0023214D">
        <w:t xml:space="preserve">s were collected from respondents through distributing structured questionnaires. Process Directors, Deputy Directors, team leaders, senior officers and officers were involved to fill the questionnaires. The contents of the questionnaires are prepared in accordance with the credit management principles and theories and it has designed in a research question form. Questionnaires are relevant for administered tasks easily and conveniently with the study. </w:t>
      </w:r>
    </w:p>
    <w:p w:rsidR="00DB783D" w:rsidRDefault="00DB783D" w:rsidP="00426E53">
      <w:pPr>
        <w:pStyle w:val="BodyText"/>
        <w:tabs>
          <w:tab w:val="left" w:pos="187"/>
        </w:tabs>
        <w:spacing w:line="360" w:lineRule="auto"/>
        <w:ind w:left="720" w:right="720"/>
      </w:pPr>
      <w:r w:rsidRPr="0023214D">
        <w:t>Apart from this, questionnaires are also the most cost effective, less time consuming and easy to analyze the collected data. For this study all questions w</w:t>
      </w:r>
      <w:r>
        <w:t>ould be</w:t>
      </w:r>
      <w:r w:rsidRPr="0023214D">
        <w:t xml:space="preserve"> try to develop in a Likert scale</w:t>
      </w:r>
      <w:r w:rsidRPr="0023214D">
        <w:rPr>
          <w:spacing w:val="40"/>
        </w:rPr>
        <w:t xml:space="preserve"> </w:t>
      </w:r>
      <w:r w:rsidRPr="0023214D">
        <w:t xml:space="preserve">format. A Likert scale contains several declarative items and it creates conducive situations respondents to express their felling about the viewpoints in a topic. Moreover, respondents are asked </w:t>
      </w:r>
      <w:r w:rsidRPr="0023214D">
        <w:lastRenderedPageBreak/>
        <w:t xml:space="preserve">to put their level of agreement to which wither they agree or disagree within the raised question in the statement. </w:t>
      </w:r>
    </w:p>
    <w:p w:rsidR="001E638E" w:rsidRDefault="00DB783D" w:rsidP="00426E53">
      <w:pPr>
        <w:pStyle w:val="BodyText"/>
        <w:tabs>
          <w:tab w:val="left" w:pos="187"/>
        </w:tabs>
        <w:spacing w:line="360" w:lineRule="auto"/>
        <w:ind w:left="720" w:right="720"/>
      </w:pPr>
      <w:r w:rsidRPr="0023214D">
        <w:t>Based on this procedure the items raised in the statement should analyze on the bases of how it discriminates between those whose total score is high and whose score is low.</w:t>
      </w:r>
    </w:p>
    <w:p w:rsidR="001418F6" w:rsidRDefault="001418F6" w:rsidP="00744F16">
      <w:pPr>
        <w:pStyle w:val="BodyText"/>
        <w:tabs>
          <w:tab w:val="left" w:pos="187"/>
        </w:tabs>
        <w:spacing w:line="360" w:lineRule="auto"/>
        <w:ind w:left="720" w:right="720"/>
      </w:pPr>
    </w:p>
    <w:p w:rsidR="0030057D" w:rsidRPr="001F0B3C" w:rsidRDefault="0030057D" w:rsidP="00426E53">
      <w:pPr>
        <w:pStyle w:val="Heading2"/>
        <w:tabs>
          <w:tab w:val="left" w:pos="187"/>
        </w:tabs>
        <w:spacing w:before="120" w:after="120" w:line="360" w:lineRule="auto"/>
        <w:ind w:left="720" w:right="720"/>
      </w:pPr>
      <w:bookmarkStart w:id="52" w:name="_Toc207537484"/>
      <w:r w:rsidRPr="001F0B3C">
        <w:t>3.</w:t>
      </w:r>
      <w:r w:rsidR="00B332F3">
        <w:t>7</w:t>
      </w:r>
      <w:r w:rsidR="007C2864">
        <w:t xml:space="preserve">. </w:t>
      </w:r>
      <w:r w:rsidRPr="001F0B3C">
        <w:t>Data Analysis</w:t>
      </w:r>
      <w:r>
        <w:t xml:space="preserve"> Method</w:t>
      </w:r>
      <w:bookmarkEnd w:id="52"/>
    </w:p>
    <w:p w:rsidR="00CF5B97" w:rsidRDefault="0012183C" w:rsidP="00426E53">
      <w:pPr>
        <w:tabs>
          <w:tab w:val="left" w:pos="187"/>
        </w:tabs>
        <w:spacing w:line="360" w:lineRule="auto"/>
        <w:ind w:left="720" w:right="720"/>
        <w:jc w:val="both"/>
      </w:pPr>
      <w:r w:rsidRPr="0012183C">
        <w:rPr>
          <w:sz w:val="24"/>
          <w:szCs w:val="24"/>
        </w:rPr>
        <w:t>Data analysis consisted of examining, categorizing, tabulating, or otherwise recombining the evidence to address the initial proposition of the study. An important aspect of data analysis was the quest for meaning with a thorough explanation of what was observed as well as what was experienced and reported by the subjects. In order to make the report simple and understandable, the data analysis was also based on the respondents' answers. Data was processed by editing and coding. Primary and secondary data were used as sources of information in this research. The use of computer software, including Microsoft Word, Excel, and the Statistical Package for Social Sciences (SPSS), was employed for the analysis of data. Descriptive statistical methods and frequency analyses were used to analyze the data in order to address the research questions and objectives. Correlation analysis was employed to measure the degree of association between different variables under consideration. Regression analysis was also employed to test the effect of an independent variable on the dependent variable.</w:t>
      </w:r>
    </w:p>
    <w:p w:rsidR="00484AF1" w:rsidRPr="00484AF1" w:rsidRDefault="00684037" w:rsidP="00426E53">
      <w:pPr>
        <w:pStyle w:val="Heading2"/>
        <w:spacing w:before="120" w:after="120"/>
        <w:ind w:left="720" w:right="720"/>
      </w:pPr>
      <w:bookmarkStart w:id="53" w:name="_Toc207537485"/>
      <w:r>
        <w:t>3.</w:t>
      </w:r>
      <w:r w:rsidR="00484AF1">
        <w:t>8</w:t>
      </w:r>
      <w:r w:rsidR="00484AF1" w:rsidRPr="00484AF1">
        <w:t xml:space="preserve"> </w:t>
      </w:r>
      <w:r w:rsidR="00484AF1">
        <w:t>V</w:t>
      </w:r>
      <w:r w:rsidR="00484AF1" w:rsidRPr="00484AF1">
        <w:t>ariable Description and Model Specification</w:t>
      </w:r>
      <w:bookmarkEnd w:id="53"/>
    </w:p>
    <w:p w:rsidR="00484AF1" w:rsidRPr="00484AF1" w:rsidRDefault="00484AF1" w:rsidP="00426E53">
      <w:pPr>
        <w:pStyle w:val="Heading3"/>
        <w:spacing w:before="120" w:after="120"/>
        <w:ind w:left="1144" w:right="720"/>
      </w:pPr>
      <w:bookmarkStart w:id="54" w:name="_Toc207537486"/>
      <w:r w:rsidRPr="00484AF1">
        <w:t>3.</w:t>
      </w:r>
      <w:r>
        <w:t>8</w:t>
      </w:r>
      <w:r w:rsidRPr="00484AF1">
        <w:t>.1 Variable Description and Proxies</w:t>
      </w:r>
      <w:bookmarkEnd w:id="54"/>
    </w:p>
    <w:p w:rsidR="00484AF1" w:rsidRPr="00E25767" w:rsidRDefault="00484AF1" w:rsidP="00426E53">
      <w:pPr>
        <w:tabs>
          <w:tab w:val="left" w:pos="187"/>
        </w:tabs>
        <w:spacing w:before="120" w:after="120" w:line="360" w:lineRule="auto"/>
        <w:ind w:left="720" w:right="720"/>
        <w:jc w:val="both"/>
      </w:pPr>
      <w:r w:rsidRPr="00E25767">
        <w:t>This study examines the effect of credit management practices on the financial performance of the Development Bank of Ethiopia (DBE), Ambo District Office. To ensure empirical rigor, the key variables are defined as follows:</w:t>
      </w:r>
    </w:p>
    <w:p w:rsidR="00484AF1" w:rsidRPr="00E25767" w:rsidRDefault="00484AF1" w:rsidP="00426E53">
      <w:pPr>
        <w:tabs>
          <w:tab w:val="left" w:pos="187"/>
        </w:tabs>
        <w:spacing w:before="120" w:after="120" w:line="360" w:lineRule="auto"/>
        <w:ind w:left="720" w:right="720"/>
        <w:jc w:val="both"/>
      </w:pPr>
      <w:r w:rsidRPr="00E25767">
        <w:t>Dependent Variable</w:t>
      </w:r>
    </w:p>
    <w:p w:rsidR="00512B39" w:rsidRDefault="00EC4D95" w:rsidP="00426E53">
      <w:pPr>
        <w:pStyle w:val="ListParagraph"/>
        <w:numPr>
          <w:ilvl w:val="1"/>
          <w:numId w:val="41"/>
        </w:numPr>
        <w:tabs>
          <w:tab w:val="left" w:pos="187"/>
          <w:tab w:val="num" w:pos="720"/>
        </w:tabs>
        <w:spacing w:before="120" w:after="120" w:line="360" w:lineRule="auto"/>
        <w:ind w:right="720"/>
        <w:jc w:val="both"/>
      </w:pPr>
      <w:r w:rsidRPr="00426E53">
        <w:rPr>
          <w:b/>
          <w:bCs/>
        </w:rPr>
        <w:t>Financial Performance (FP)</w:t>
      </w:r>
      <w:r w:rsidRPr="00EC4D95">
        <w:t xml:space="preserve"> </w:t>
      </w:r>
      <w:r w:rsidR="00512B39" w:rsidRPr="00512B39">
        <w:t xml:space="preserve">is measured using a key indicator that reflects the bank’s operational efficiency: </w:t>
      </w:r>
      <w:r w:rsidR="00512B39" w:rsidRPr="00426E53">
        <w:rPr>
          <w:b/>
          <w:bCs/>
        </w:rPr>
        <w:t>Loan Collection Rate (%)</w:t>
      </w:r>
      <w:r w:rsidR="00512B39" w:rsidRPr="00512B39">
        <w:t>.</w:t>
      </w:r>
    </w:p>
    <w:p w:rsidR="00EC4D95" w:rsidRPr="00EC4D95" w:rsidRDefault="00EC4D95" w:rsidP="00744F16">
      <w:pPr>
        <w:pStyle w:val="ListParagraph"/>
        <w:numPr>
          <w:ilvl w:val="1"/>
          <w:numId w:val="41"/>
        </w:numPr>
        <w:tabs>
          <w:tab w:val="left" w:pos="187"/>
        </w:tabs>
        <w:spacing w:before="120" w:after="120" w:line="360" w:lineRule="auto"/>
        <w:ind w:right="720"/>
        <w:jc w:val="both"/>
      </w:pPr>
      <w:r w:rsidRPr="00512B39">
        <w:rPr>
          <w:b/>
          <w:bCs/>
        </w:rPr>
        <w:t>Loan Collection Rate (%)</w:t>
      </w:r>
      <w:r w:rsidRPr="00EC4D95">
        <w:t>: Represents the proportion of disbursed loans successfully recovered within the agreed repayment period. A higher collection rate indicates better financial performance and effective credit management.</w:t>
      </w:r>
    </w:p>
    <w:p w:rsidR="00484AF1" w:rsidRPr="000F508C" w:rsidRDefault="00484AF1" w:rsidP="00426E53">
      <w:pPr>
        <w:tabs>
          <w:tab w:val="left" w:pos="187"/>
        </w:tabs>
        <w:spacing w:before="120" w:after="120" w:line="360" w:lineRule="auto"/>
        <w:ind w:left="720" w:right="720"/>
        <w:jc w:val="both"/>
        <w:rPr>
          <w:b/>
          <w:bCs/>
        </w:rPr>
      </w:pPr>
      <w:r w:rsidRPr="000F508C">
        <w:rPr>
          <w:b/>
          <w:bCs/>
        </w:rPr>
        <w:t>Independent Variables (Credit Management Practices)</w:t>
      </w:r>
    </w:p>
    <w:p w:rsidR="00484AF1" w:rsidRDefault="00484AF1" w:rsidP="00426E53">
      <w:pPr>
        <w:numPr>
          <w:ilvl w:val="0"/>
          <w:numId w:val="24"/>
        </w:numPr>
        <w:tabs>
          <w:tab w:val="left" w:pos="187"/>
        </w:tabs>
        <w:spacing w:before="120" w:after="120" w:line="360" w:lineRule="auto"/>
        <w:ind w:right="720"/>
        <w:jc w:val="both"/>
      </w:pPr>
      <w:r w:rsidRPr="00E25767">
        <w:lastRenderedPageBreak/>
        <w:t>Credit Appraisal (CACA) Proxy: Effectiveness score of the credit appraisal process (survey-based rating) Justification: Evaluates how well the appraisal system predicts loan repayment success.</w:t>
      </w:r>
    </w:p>
    <w:p w:rsidR="00426E53" w:rsidRDefault="00426E53" w:rsidP="00426E53">
      <w:pPr>
        <w:tabs>
          <w:tab w:val="left" w:pos="187"/>
        </w:tabs>
        <w:spacing w:before="120" w:after="120" w:line="360" w:lineRule="auto"/>
        <w:ind w:right="720"/>
        <w:jc w:val="both"/>
      </w:pPr>
    </w:p>
    <w:p w:rsidR="00426E53" w:rsidRPr="00E25767" w:rsidRDefault="00426E53" w:rsidP="00426E53">
      <w:pPr>
        <w:tabs>
          <w:tab w:val="left" w:pos="187"/>
        </w:tabs>
        <w:spacing w:before="120" w:after="120" w:line="360" w:lineRule="auto"/>
        <w:ind w:right="720"/>
        <w:jc w:val="both"/>
      </w:pPr>
    </w:p>
    <w:p w:rsidR="00484AF1" w:rsidRPr="00E25767" w:rsidRDefault="00484AF1" w:rsidP="00426E53">
      <w:pPr>
        <w:numPr>
          <w:ilvl w:val="0"/>
          <w:numId w:val="24"/>
        </w:numPr>
        <w:tabs>
          <w:tab w:val="left" w:pos="187"/>
        </w:tabs>
        <w:spacing w:before="120" w:after="120" w:line="360" w:lineRule="auto"/>
        <w:ind w:right="720"/>
        <w:jc w:val="both"/>
      </w:pPr>
      <w:r w:rsidRPr="00E25767">
        <w:t xml:space="preserve">Loan Recovery Strategies (LRSLRS) Proxy: Loan recovery rate (%) and project supervision frequency (annual checks) Justification: </w:t>
      </w:r>
      <w:r w:rsidR="00EC4D95" w:rsidRPr="00EC4D95">
        <w:t>Techniques and procedures used to ensure timely repayment and minimize default risk.</w:t>
      </w:r>
      <w:r w:rsidR="00EC4D95" w:rsidRPr="00EC4D95" w:rsidDel="00EC4D95">
        <w:t xml:space="preserve"> </w:t>
      </w:r>
    </w:p>
    <w:p w:rsidR="00484AF1" w:rsidRPr="00E25767" w:rsidRDefault="00484AF1" w:rsidP="00AB6F40">
      <w:pPr>
        <w:numPr>
          <w:ilvl w:val="0"/>
          <w:numId w:val="24"/>
        </w:numPr>
        <w:tabs>
          <w:tab w:val="left" w:pos="187"/>
        </w:tabs>
        <w:spacing w:before="120" w:line="360" w:lineRule="auto"/>
        <w:ind w:right="720"/>
        <w:jc w:val="both"/>
      </w:pPr>
      <w:r w:rsidRPr="00E25767">
        <w:t xml:space="preserve">Credit Management System (CMSCMS) Proxy: Effectiveness of credit monitoring and control (inspection reports) Justification: </w:t>
      </w:r>
      <w:r w:rsidR="00EC4D95" w:rsidRPr="00EC4D95">
        <w:t>The tools and frameworks used to monitor loan performance and enforce repayment schedules.</w:t>
      </w:r>
    </w:p>
    <w:p w:rsidR="00EC4D95" w:rsidRPr="00EC4D95" w:rsidRDefault="00484AF1" w:rsidP="00426E53">
      <w:pPr>
        <w:numPr>
          <w:ilvl w:val="0"/>
          <w:numId w:val="24"/>
        </w:numPr>
        <w:tabs>
          <w:tab w:val="left" w:pos="187"/>
        </w:tabs>
        <w:spacing w:line="360" w:lineRule="auto"/>
        <w:ind w:right="720"/>
        <w:jc w:val="both"/>
      </w:pPr>
      <w:r w:rsidRPr="00E25767">
        <w:t xml:space="preserve">Credit Risk (CRCR) Proxy: Non-Performing Loan (NPL) ratio (%) Justification: </w:t>
      </w:r>
      <w:r w:rsidR="00EC4D95" w:rsidRPr="00EC4D95">
        <w:t>The level of exposure to potential loan defaults, influenced by borrower behavior and institutional safeguards.</w:t>
      </w:r>
    </w:p>
    <w:p w:rsidR="000F508C" w:rsidRPr="00E25767" w:rsidRDefault="00484AF1" w:rsidP="00426E53">
      <w:pPr>
        <w:numPr>
          <w:ilvl w:val="0"/>
          <w:numId w:val="24"/>
        </w:numPr>
        <w:tabs>
          <w:tab w:val="left" w:pos="187"/>
        </w:tabs>
        <w:spacing w:line="360" w:lineRule="auto"/>
        <w:ind w:right="720"/>
        <w:jc w:val="both"/>
      </w:pPr>
      <w:r w:rsidRPr="00E25767">
        <w:t xml:space="preserve">Management Competency (MCMC) Proxy: Staff experience level (years) and internal training frequency Justification: </w:t>
      </w:r>
      <w:r w:rsidR="00EC4D95" w:rsidRPr="00EC4D95">
        <w:t>The skills, experience, and decision-making capacity of staff involved in credit operations.</w:t>
      </w:r>
    </w:p>
    <w:p w:rsidR="00484AF1" w:rsidRPr="000F508C" w:rsidRDefault="00484AF1" w:rsidP="00426E53">
      <w:pPr>
        <w:tabs>
          <w:tab w:val="left" w:pos="187"/>
        </w:tabs>
        <w:spacing w:line="360" w:lineRule="auto"/>
        <w:ind w:left="720" w:right="720"/>
        <w:jc w:val="both"/>
        <w:rPr>
          <w:b/>
          <w:bCs/>
        </w:rPr>
      </w:pPr>
      <w:r w:rsidRPr="000F508C">
        <w:rPr>
          <w:b/>
          <w:bCs/>
        </w:rPr>
        <w:t>Control Variables</w:t>
      </w:r>
    </w:p>
    <w:p w:rsidR="00484AF1" w:rsidRPr="00E25767" w:rsidRDefault="00484AF1" w:rsidP="00426E53">
      <w:pPr>
        <w:tabs>
          <w:tab w:val="left" w:pos="187"/>
        </w:tabs>
        <w:spacing w:line="360" w:lineRule="auto"/>
        <w:ind w:left="720" w:right="720"/>
        <w:jc w:val="both"/>
      </w:pPr>
      <w:r w:rsidRPr="00E25767">
        <w:t>To account for external influences, the following macroeconomic and institutional control variables are incorporated:</w:t>
      </w:r>
    </w:p>
    <w:p w:rsidR="00484AF1" w:rsidRPr="00E25767" w:rsidRDefault="00484AF1" w:rsidP="00426E53">
      <w:pPr>
        <w:numPr>
          <w:ilvl w:val="0"/>
          <w:numId w:val="25"/>
        </w:numPr>
        <w:tabs>
          <w:tab w:val="left" w:pos="187"/>
        </w:tabs>
        <w:spacing w:line="360" w:lineRule="auto"/>
        <w:ind w:right="720"/>
        <w:jc w:val="both"/>
      </w:pPr>
      <w:r w:rsidRPr="00E25767">
        <w:t>Bank Size (BSBS) Proxy: Total loan portfolio (in million Birr) Justification: Larger institutions may have more sophisticated risk management frameworks.</w:t>
      </w:r>
    </w:p>
    <w:p w:rsidR="00484AF1" w:rsidRPr="00E25767" w:rsidRDefault="00484AF1" w:rsidP="00426E53">
      <w:pPr>
        <w:numPr>
          <w:ilvl w:val="0"/>
          <w:numId w:val="25"/>
        </w:numPr>
        <w:tabs>
          <w:tab w:val="left" w:pos="187"/>
        </w:tabs>
        <w:spacing w:line="360" w:lineRule="auto"/>
        <w:ind w:right="720"/>
        <w:jc w:val="both"/>
      </w:pPr>
      <w:r w:rsidRPr="00E25767">
        <w:t>Inflation Rate (INFINF) Proxy: Annual inflation percentage Justification: Economic conditions affect credit risk and loan repayment rates.</w:t>
      </w:r>
    </w:p>
    <w:p w:rsidR="00484AF1" w:rsidRPr="00484AF1" w:rsidRDefault="00484AF1" w:rsidP="00426E53">
      <w:pPr>
        <w:numPr>
          <w:ilvl w:val="0"/>
          <w:numId w:val="25"/>
        </w:numPr>
        <w:tabs>
          <w:tab w:val="left" w:pos="187"/>
        </w:tabs>
        <w:spacing w:line="360" w:lineRule="auto"/>
        <w:ind w:right="720"/>
        <w:jc w:val="both"/>
      </w:pPr>
      <w:r w:rsidRPr="00484AF1">
        <w:t xml:space="preserve">Interest Rate (IRIR) Proxy: </w:t>
      </w:r>
      <w:r w:rsidRPr="00484AF1">
        <w:rPr>
          <w:i/>
          <w:iCs/>
        </w:rPr>
        <w:t>Lending interest rate applied to loans</w:t>
      </w:r>
      <w:r w:rsidRPr="00484AF1">
        <w:t xml:space="preserve"> </w:t>
      </w:r>
      <w:r w:rsidRPr="00484AF1">
        <w:rPr>
          <w:i/>
          <w:iCs/>
        </w:rPr>
        <w:t>Justification:</w:t>
      </w:r>
      <w:r w:rsidRPr="00484AF1">
        <w:t xml:space="preserve"> Higher lending rates may influence borrowing decisions and default probabilities.</w:t>
      </w:r>
    </w:p>
    <w:p w:rsidR="00484AF1" w:rsidRPr="00484AF1" w:rsidRDefault="00484AF1" w:rsidP="00AB6F40">
      <w:pPr>
        <w:pStyle w:val="Heading3"/>
        <w:spacing w:before="120" w:after="120"/>
        <w:ind w:left="1144"/>
      </w:pPr>
      <w:bookmarkStart w:id="55" w:name="_Toc207537487"/>
      <w:r w:rsidRPr="00484AF1">
        <w:t>3.8.2 Model Specification</w:t>
      </w:r>
      <w:bookmarkEnd w:id="55"/>
    </w:p>
    <w:p w:rsidR="00C01D3F" w:rsidRPr="00E25767" w:rsidRDefault="00C01D3F" w:rsidP="00426E53">
      <w:pPr>
        <w:tabs>
          <w:tab w:val="left" w:pos="187"/>
        </w:tabs>
        <w:spacing w:line="360" w:lineRule="auto"/>
        <w:ind w:left="720" w:right="720"/>
        <w:jc w:val="both"/>
      </w:pPr>
      <w:r w:rsidRPr="00E25767">
        <w:t>Development banks facilitate financial intermediation, channeling funds from surplus economic agents to deficit economic units to foster economic growth. Effective credit management enhances financial performance by minimizing risks and ensuring repayment efficiency (King, 2023). Following these principles, this study employs multiple regression analysis to quantify the impact of credit management practices on financial performance at the Development Bank of Ethiopia (DBE), Ambo District Office.</w:t>
      </w:r>
    </w:p>
    <w:p w:rsidR="00484AF1" w:rsidRPr="00484AF1" w:rsidRDefault="00484AF1" w:rsidP="00426E53">
      <w:pPr>
        <w:tabs>
          <w:tab w:val="left" w:pos="187"/>
        </w:tabs>
        <w:spacing w:line="360" w:lineRule="auto"/>
        <w:ind w:left="720" w:right="720"/>
        <w:jc w:val="both"/>
      </w:pPr>
      <w:r w:rsidRPr="00484AF1">
        <w:t>To assess the impact of credit management practices on financial performance, the following econometric model is specified:</w:t>
      </w:r>
    </w:p>
    <w:p w:rsidR="00484AF1" w:rsidRPr="00484AF1" w:rsidRDefault="00484AF1" w:rsidP="00426E53">
      <w:pPr>
        <w:tabs>
          <w:tab w:val="left" w:pos="187"/>
        </w:tabs>
        <w:spacing w:line="360" w:lineRule="auto"/>
        <w:ind w:left="720" w:right="720"/>
        <w:jc w:val="both"/>
        <w:rPr>
          <w:i/>
          <w:iCs/>
        </w:rPr>
      </w:pPr>
      <w:r w:rsidRPr="00484AF1">
        <w:rPr>
          <w:i/>
          <w:iCs/>
        </w:rPr>
        <w:t>FPi=α+β1CAi+β2LRSi+β3CMSi+β4CRi+β5MCi+β6BSi+β7INFi+β8IRi+ϵi</w:t>
      </w:r>
    </w:p>
    <w:p w:rsidR="00484AF1" w:rsidRPr="00484AF1" w:rsidRDefault="00484AF1" w:rsidP="00426E53">
      <w:pPr>
        <w:tabs>
          <w:tab w:val="left" w:pos="187"/>
        </w:tabs>
        <w:spacing w:line="360" w:lineRule="auto"/>
        <w:ind w:left="720" w:right="720"/>
        <w:jc w:val="both"/>
      </w:pPr>
      <w:r w:rsidRPr="00484AF1">
        <w:lastRenderedPageBreak/>
        <w:t>Model Components</w:t>
      </w:r>
    </w:p>
    <w:p w:rsidR="00484AF1" w:rsidRPr="00484AF1" w:rsidRDefault="00484AF1" w:rsidP="00426E53">
      <w:pPr>
        <w:pStyle w:val="ListParagraph"/>
        <w:numPr>
          <w:ilvl w:val="0"/>
          <w:numId w:val="30"/>
        </w:numPr>
        <w:tabs>
          <w:tab w:val="left" w:pos="187"/>
        </w:tabs>
        <w:spacing w:line="360" w:lineRule="auto"/>
        <w:ind w:left="720" w:right="720"/>
        <w:jc w:val="both"/>
      </w:pPr>
      <w:r w:rsidRPr="00484AF1">
        <w:t>FPiFP_i = Financial Performance, measured via Loan Collection Rate</w:t>
      </w:r>
    </w:p>
    <w:p w:rsidR="00484AF1" w:rsidRPr="00484AF1" w:rsidRDefault="00484AF1" w:rsidP="00426E53">
      <w:pPr>
        <w:pStyle w:val="ListParagraph"/>
        <w:numPr>
          <w:ilvl w:val="0"/>
          <w:numId w:val="30"/>
        </w:numPr>
        <w:tabs>
          <w:tab w:val="left" w:pos="187"/>
        </w:tabs>
        <w:spacing w:line="360" w:lineRule="auto"/>
        <w:ind w:left="720" w:right="720"/>
        <w:jc w:val="both"/>
      </w:pPr>
      <w:r w:rsidRPr="00484AF1">
        <w:t>α = Constant term</w:t>
      </w:r>
    </w:p>
    <w:p w:rsidR="00484AF1" w:rsidRPr="00484AF1" w:rsidRDefault="00484AF1" w:rsidP="00426E53">
      <w:pPr>
        <w:pStyle w:val="ListParagraph"/>
        <w:numPr>
          <w:ilvl w:val="0"/>
          <w:numId w:val="30"/>
        </w:numPr>
        <w:tabs>
          <w:tab w:val="left" w:pos="187"/>
        </w:tabs>
        <w:spacing w:line="360" w:lineRule="auto"/>
        <w:ind w:left="720" w:right="720"/>
        <w:jc w:val="both"/>
      </w:pPr>
      <w:r w:rsidRPr="00484AF1">
        <w:t>β1,β2,β3,β4,β5,β6,β7,β8= Coefficients of independent variables</w:t>
      </w:r>
    </w:p>
    <w:p w:rsidR="00484AF1" w:rsidRPr="00484AF1" w:rsidRDefault="00484AF1" w:rsidP="00426E53">
      <w:pPr>
        <w:pStyle w:val="ListParagraph"/>
        <w:numPr>
          <w:ilvl w:val="0"/>
          <w:numId w:val="30"/>
        </w:numPr>
        <w:tabs>
          <w:tab w:val="left" w:pos="187"/>
        </w:tabs>
        <w:spacing w:line="360" w:lineRule="auto"/>
        <w:ind w:left="720" w:right="720"/>
        <w:jc w:val="both"/>
      </w:pPr>
      <w:r w:rsidRPr="00484AF1">
        <w:t>ϵ= Error term capturing unobserved effects</w:t>
      </w:r>
    </w:p>
    <w:p w:rsidR="00BD323D" w:rsidRDefault="00484AF1" w:rsidP="00426E53">
      <w:pPr>
        <w:pStyle w:val="ListParagraph"/>
        <w:numPr>
          <w:ilvl w:val="0"/>
          <w:numId w:val="30"/>
        </w:numPr>
        <w:tabs>
          <w:tab w:val="left" w:pos="187"/>
        </w:tabs>
        <w:spacing w:line="360" w:lineRule="auto"/>
        <w:ind w:left="720" w:right="720"/>
        <w:jc w:val="both"/>
      </w:pPr>
      <w:r w:rsidRPr="00484AF1">
        <w:t>i = Observation unit (e.g., branch or time period)</w:t>
      </w:r>
      <w:r w:rsidR="00C01D3F">
        <w:t>.</w:t>
      </w:r>
    </w:p>
    <w:p w:rsidR="00CF5B97" w:rsidRPr="00AB6F40" w:rsidRDefault="005E2A1D" w:rsidP="00EC4F2F">
      <w:pPr>
        <w:pStyle w:val="Heading1"/>
        <w:spacing w:line="360" w:lineRule="auto"/>
        <w:jc w:val="center"/>
        <w:rPr>
          <w:spacing w:val="-4"/>
        </w:rPr>
      </w:pPr>
      <w:bookmarkStart w:id="56" w:name="_Toc207537488"/>
      <w:r w:rsidRPr="00AB6F40">
        <w:t>CHAPTER</w:t>
      </w:r>
      <w:r w:rsidRPr="00AB6F40">
        <w:rPr>
          <w:spacing w:val="-8"/>
        </w:rPr>
        <w:t xml:space="preserve"> </w:t>
      </w:r>
      <w:r w:rsidRPr="00AB6F40">
        <w:rPr>
          <w:spacing w:val="-4"/>
        </w:rPr>
        <w:t>FOUR</w:t>
      </w:r>
      <w:bookmarkStart w:id="57" w:name="_bookmark46"/>
      <w:bookmarkEnd w:id="56"/>
      <w:bookmarkEnd w:id="57"/>
    </w:p>
    <w:p w:rsidR="00CF5B97" w:rsidRPr="00AB6F40" w:rsidRDefault="00CF5B97" w:rsidP="00AB6F40">
      <w:pPr>
        <w:pStyle w:val="Heading1"/>
        <w:spacing w:after="120" w:line="360" w:lineRule="auto"/>
        <w:ind w:left="450"/>
        <w:rPr>
          <w:spacing w:val="-2"/>
        </w:rPr>
      </w:pPr>
      <w:bookmarkStart w:id="58" w:name="_Toc207537489"/>
      <w:r w:rsidRPr="00AB6F40">
        <w:t xml:space="preserve">4. </w:t>
      </w:r>
      <w:r w:rsidR="005E2A1D" w:rsidRPr="00AB6F40">
        <w:t>DATA</w:t>
      </w:r>
      <w:r w:rsidR="005E2A1D" w:rsidRPr="00AB6F40">
        <w:rPr>
          <w:spacing w:val="-10"/>
        </w:rPr>
        <w:t xml:space="preserve"> </w:t>
      </w:r>
      <w:r w:rsidR="005E2A1D" w:rsidRPr="00AB6F40">
        <w:t>PRESENTATION,</w:t>
      </w:r>
      <w:r w:rsidR="005E2A1D" w:rsidRPr="00AB6F40">
        <w:rPr>
          <w:spacing w:val="-7"/>
        </w:rPr>
        <w:t xml:space="preserve"> </w:t>
      </w:r>
      <w:r w:rsidR="005E2A1D" w:rsidRPr="00AB6F40">
        <w:t>ANALYSIS</w:t>
      </w:r>
      <w:r w:rsidR="005E2A1D" w:rsidRPr="00AB6F40">
        <w:rPr>
          <w:spacing w:val="-6"/>
        </w:rPr>
        <w:t xml:space="preserve"> </w:t>
      </w:r>
      <w:r w:rsidR="005E2A1D" w:rsidRPr="00AB6F40">
        <w:t>AND</w:t>
      </w:r>
      <w:r w:rsidR="005E2A1D" w:rsidRPr="00AB6F40">
        <w:rPr>
          <w:spacing w:val="-7"/>
        </w:rPr>
        <w:t xml:space="preserve"> </w:t>
      </w:r>
      <w:r w:rsidR="005E2A1D" w:rsidRPr="00AB6F40">
        <w:rPr>
          <w:spacing w:val="-2"/>
        </w:rPr>
        <w:t>DISCUSSIONS</w:t>
      </w:r>
      <w:bookmarkEnd w:id="58"/>
    </w:p>
    <w:p w:rsidR="00CF5B97" w:rsidRDefault="005E2A1D" w:rsidP="00AB6F40">
      <w:pPr>
        <w:spacing w:before="120" w:after="120" w:line="360" w:lineRule="auto"/>
        <w:ind w:left="450" w:right="810"/>
        <w:jc w:val="both"/>
        <w:rPr>
          <w:sz w:val="24"/>
          <w:szCs w:val="24"/>
        </w:rPr>
      </w:pPr>
      <w:r w:rsidRPr="00CF5B97">
        <w:rPr>
          <w:sz w:val="24"/>
          <w:szCs w:val="24"/>
        </w:rPr>
        <w:t>This chapter presents the findings and discussions of the study based on the information</w:t>
      </w:r>
      <w:r w:rsidRPr="00CF5B97">
        <w:rPr>
          <w:spacing w:val="40"/>
          <w:sz w:val="24"/>
          <w:szCs w:val="24"/>
        </w:rPr>
        <w:t xml:space="preserve"> </w:t>
      </w:r>
      <w:r w:rsidRPr="00CF5B97">
        <w:rPr>
          <w:sz w:val="24"/>
          <w:szCs w:val="24"/>
        </w:rPr>
        <w:t>collected from respondents. To meet the objectives set in chapter one</w:t>
      </w:r>
      <w:r w:rsidR="00684037">
        <w:rPr>
          <w:sz w:val="24"/>
          <w:szCs w:val="24"/>
        </w:rPr>
        <w:t>,</w:t>
      </w:r>
      <w:r w:rsidRPr="00CF5B97">
        <w:rPr>
          <w:sz w:val="24"/>
          <w:szCs w:val="24"/>
        </w:rPr>
        <w:t xml:space="preserve"> 135 questionnaires were prepared and distributed to respondents. From these 135 questioners only 120 (89%) of questionnaires are collected and used as source of information to accomplish the study. </w:t>
      </w:r>
      <w:r w:rsidR="00684037" w:rsidRPr="00CF5B97">
        <w:rPr>
          <w:sz w:val="24"/>
          <w:szCs w:val="24"/>
        </w:rPr>
        <w:t>Therefore,</w:t>
      </w:r>
      <w:r w:rsidRPr="00CF5B97">
        <w:rPr>
          <w:sz w:val="24"/>
          <w:szCs w:val="24"/>
        </w:rPr>
        <w:t xml:space="preserve"> the data presented below is discussed and summarized based on the response of 120 respondents. The data analysis starts </w:t>
      </w:r>
      <w:r w:rsidR="00684037" w:rsidRPr="00CF5B97">
        <w:rPr>
          <w:sz w:val="24"/>
          <w:szCs w:val="24"/>
        </w:rPr>
        <w:t>with</w:t>
      </w:r>
      <w:r w:rsidRPr="00CF5B97">
        <w:rPr>
          <w:sz w:val="24"/>
          <w:szCs w:val="24"/>
        </w:rPr>
        <w:t xml:space="preserve"> the demographic characteristics of </w:t>
      </w:r>
      <w:r w:rsidR="00684037" w:rsidRPr="00CF5B97">
        <w:rPr>
          <w:sz w:val="24"/>
          <w:szCs w:val="24"/>
        </w:rPr>
        <w:t>respondents,</w:t>
      </w:r>
      <w:r w:rsidRPr="00CF5B97">
        <w:rPr>
          <w:sz w:val="24"/>
          <w:szCs w:val="24"/>
        </w:rPr>
        <w:t xml:space="preserve"> and it provides </w:t>
      </w:r>
      <w:r w:rsidR="00684037" w:rsidRPr="00CF5B97">
        <w:rPr>
          <w:sz w:val="24"/>
          <w:szCs w:val="24"/>
        </w:rPr>
        <w:t>detailed</w:t>
      </w:r>
      <w:r w:rsidRPr="00CF5B97">
        <w:rPr>
          <w:sz w:val="24"/>
          <w:szCs w:val="24"/>
        </w:rPr>
        <w:t xml:space="preserve"> analysis to all questions which </w:t>
      </w:r>
      <w:r w:rsidR="00684037" w:rsidRPr="00CF5B97">
        <w:rPr>
          <w:sz w:val="24"/>
          <w:szCs w:val="24"/>
        </w:rPr>
        <w:t>get</w:t>
      </w:r>
      <w:r w:rsidRPr="00CF5B97">
        <w:rPr>
          <w:sz w:val="24"/>
          <w:szCs w:val="24"/>
        </w:rPr>
        <w:t xml:space="preserve"> a response from the respondent. </w:t>
      </w:r>
      <w:r w:rsidR="00CF5B97" w:rsidRPr="00CF5B97">
        <w:rPr>
          <w:sz w:val="24"/>
          <w:szCs w:val="24"/>
        </w:rPr>
        <w:t>Finally,</w:t>
      </w:r>
      <w:r w:rsidRPr="00CF5B97">
        <w:rPr>
          <w:sz w:val="24"/>
          <w:szCs w:val="24"/>
        </w:rPr>
        <w:t xml:space="preserve"> the data is presented, analyzed, interpreted and summarized accordingly.</w:t>
      </w:r>
      <w:bookmarkStart w:id="59" w:name="_bookmark47"/>
      <w:bookmarkEnd w:id="59"/>
    </w:p>
    <w:p w:rsidR="00CF5B97" w:rsidRDefault="00DB783D" w:rsidP="00426E53">
      <w:pPr>
        <w:pStyle w:val="Heading2"/>
        <w:spacing w:before="120" w:after="120"/>
        <w:ind w:left="450" w:right="810"/>
        <w:rPr>
          <w:spacing w:val="-2"/>
        </w:rPr>
      </w:pPr>
      <w:bookmarkStart w:id="60" w:name="_Toc207537490"/>
      <w:r>
        <w:rPr>
          <w:szCs w:val="24"/>
        </w:rPr>
        <w:t xml:space="preserve">4.1. </w:t>
      </w:r>
      <w:r w:rsidR="005E2A1D" w:rsidRPr="00684037">
        <w:t>Socio</w:t>
      </w:r>
      <w:r w:rsidR="005E2A1D" w:rsidRPr="00684037">
        <w:rPr>
          <w:spacing w:val="-11"/>
        </w:rPr>
        <w:t xml:space="preserve"> </w:t>
      </w:r>
      <w:r w:rsidR="005E2A1D" w:rsidRPr="00684037">
        <w:t>Demographic</w:t>
      </w:r>
      <w:r w:rsidR="005E2A1D" w:rsidRPr="00684037">
        <w:rPr>
          <w:spacing w:val="-8"/>
        </w:rPr>
        <w:t xml:space="preserve"> </w:t>
      </w:r>
      <w:r w:rsidR="005E2A1D" w:rsidRPr="00684037">
        <w:t>Characteristics</w:t>
      </w:r>
      <w:r w:rsidR="005E2A1D" w:rsidRPr="00684037">
        <w:rPr>
          <w:spacing w:val="-9"/>
        </w:rPr>
        <w:t xml:space="preserve"> </w:t>
      </w:r>
      <w:r w:rsidR="005E2A1D" w:rsidRPr="00684037">
        <w:t>of</w:t>
      </w:r>
      <w:r w:rsidR="005E2A1D" w:rsidRPr="00684037">
        <w:rPr>
          <w:spacing w:val="-7"/>
        </w:rPr>
        <w:t xml:space="preserve"> </w:t>
      </w:r>
      <w:r w:rsidR="005E2A1D" w:rsidRPr="00684037">
        <w:rPr>
          <w:spacing w:val="-2"/>
        </w:rPr>
        <w:t>Respondents</w:t>
      </w:r>
      <w:bookmarkEnd w:id="60"/>
    </w:p>
    <w:p w:rsidR="00CF5B97" w:rsidRPr="00EC4F2F" w:rsidRDefault="005E2A1D" w:rsidP="00426E53">
      <w:pPr>
        <w:spacing w:line="360" w:lineRule="auto"/>
        <w:ind w:left="450" w:right="810"/>
        <w:jc w:val="both"/>
        <w:rPr>
          <w:sz w:val="24"/>
          <w:szCs w:val="24"/>
        </w:rPr>
      </w:pPr>
      <w:r w:rsidRPr="00EC4F2F">
        <w:rPr>
          <w:sz w:val="24"/>
          <w:szCs w:val="24"/>
        </w:rPr>
        <w:t>The socio demographic characteristic of respondents includes respondents‟ Gender, Educational status, year of experience and current work position of management members and staffs are presented and discussed as follows.</w:t>
      </w:r>
      <w:bookmarkStart w:id="61" w:name="_bookmark48"/>
      <w:bookmarkEnd w:id="61"/>
    </w:p>
    <w:p w:rsidR="00CF5B97" w:rsidRPr="00684037" w:rsidRDefault="005E2A1D" w:rsidP="00426E53">
      <w:pPr>
        <w:spacing w:line="360" w:lineRule="auto"/>
        <w:ind w:left="450" w:right="810"/>
        <w:jc w:val="both"/>
        <w:rPr>
          <w:b/>
          <w:bCs/>
          <w:spacing w:val="-2"/>
          <w:sz w:val="24"/>
          <w:szCs w:val="24"/>
        </w:rPr>
      </w:pPr>
      <w:r w:rsidRPr="00684037">
        <w:rPr>
          <w:b/>
          <w:bCs/>
          <w:sz w:val="24"/>
          <w:szCs w:val="24"/>
        </w:rPr>
        <w:t>Table</w:t>
      </w:r>
      <w:r w:rsidRPr="00684037">
        <w:rPr>
          <w:b/>
          <w:bCs/>
          <w:spacing w:val="-2"/>
          <w:sz w:val="24"/>
          <w:szCs w:val="24"/>
        </w:rPr>
        <w:t xml:space="preserve"> </w:t>
      </w:r>
      <w:r w:rsidRPr="00684037">
        <w:rPr>
          <w:b/>
          <w:bCs/>
          <w:sz w:val="24"/>
          <w:szCs w:val="24"/>
        </w:rPr>
        <w:t>4.1</w:t>
      </w:r>
      <w:r w:rsidRPr="00684037">
        <w:rPr>
          <w:b/>
          <w:bCs/>
          <w:spacing w:val="-1"/>
          <w:sz w:val="24"/>
          <w:szCs w:val="24"/>
        </w:rPr>
        <w:t xml:space="preserve"> </w:t>
      </w:r>
      <w:r w:rsidRPr="00684037">
        <w:rPr>
          <w:b/>
          <w:bCs/>
          <w:sz w:val="24"/>
          <w:szCs w:val="24"/>
        </w:rPr>
        <w:t>Gender</w:t>
      </w:r>
      <w:r w:rsidRPr="00684037">
        <w:rPr>
          <w:b/>
          <w:bCs/>
          <w:spacing w:val="-1"/>
          <w:sz w:val="24"/>
          <w:szCs w:val="24"/>
        </w:rPr>
        <w:t xml:space="preserve"> </w:t>
      </w:r>
      <w:r w:rsidRPr="00684037">
        <w:rPr>
          <w:b/>
          <w:bCs/>
          <w:sz w:val="24"/>
          <w:szCs w:val="24"/>
        </w:rPr>
        <w:t>of</w:t>
      </w:r>
      <w:r w:rsidRPr="00684037">
        <w:rPr>
          <w:b/>
          <w:bCs/>
          <w:spacing w:val="-2"/>
          <w:sz w:val="24"/>
          <w:szCs w:val="24"/>
        </w:rPr>
        <w:t xml:space="preserve"> Respondents</w:t>
      </w:r>
    </w:p>
    <w:tbl>
      <w:tblPr>
        <w:tblW w:w="0" w:type="auto"/>
        <w:tblInd w:w="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344"/>
        <w:gridCol w:w="2758"/>
        <w:gridCol w:w="2631"/>
      </w:tblGrid>
      <w:tr w:rsidR="005E2A1D" w:rsidRPr="00684037" w:rsidTr="00EC4F2F">
        <w:trPr>
          <w:trHeight w:val="346"/>
        </w:trPr>
        <w:tc>
          <w:tcPr>
            <w:tcW w:w="3344" w:type="dxa"/>
          </w:tcPr>
          <w:p w:rsidR="005E2A1D" w:rsidRPr="00684037" w:rsidRDefault="005E2A1D" w:rsidP="00426E53">
            <w:pPr>
              <w:ind w:left="450" w:right="810"/>
              <w:rPr>
                <w:b/>
                <w:bCs/>
                <w:sz w:val="24"/>
                <w:szCs w:val="24"/>
              </w:rPr>
            </w:pPr>
            <w:r w:rsidRPr="00684037">
              <w:rPr>
                <w:b/>
                <w:bCs/>
                <w:sz w:val="24"/>
                <w:szCs w:val="24"/>
              </w:rPr>
              <w:t>Gender</w:t>
            </w:r>
          </w:p>
        </w:tc>
        <w:tc>
          <w:tcPr>
            <w:tcW w:w="2758" w:type="dxa"/>
          </w:tcPr>
          <w:p w:rsidR="005E2A1D" w:rsidRPr="00684037" w:rsidRDefault="005E2A1D" w:rsidP="00426E53">
            <w:pPr>
              <w:ind w:left="450" w:right="810"/>
              <w:rPr>
                <w:b/>
                <w:bCs/>
                <w:sz w:val="24"/>
                <w:szCs w:val="24"/>
              </w:rPr>
            </w:pPr>
            <w:r w:rsidRPr="00684037">
              <w:rPr>
                <w:b/>
                <w:bCs/>
                <w:sz w:val="24"/>
                <w:szCs w:val="24"/>
              </w:rPr>
              <w:t>Frequency</w:t>
            </w:r>
          </w:p>
        </w:tc>
        <w:tc>
          <w:tcPr>
            <w:tcW w:w="2631" w:type="dxa"/>
          </w:tcPr>
          <w:p w:rsidR="005E2A1D" w:rsidRPr="00684037" w:rsidRDefault="005E2A1D" w:rsidP="00426E53">
            <w:pPr>
              <w:ind w:left="450" w:right="810"/>
              <w:rPr>
                <w:b/>
                <w:bCs/>
                <w:sz w:val="24"/>
                <w:szCs w:val="24"/>
              </w:rPr>
            </w:pPr>
            <w:r w:rsidRPr="00684037">
              <w:rPr>
                <w:b/>
                <w:bCs/>
                <w:sz w:val="24"/>
                <w:szCs w:val="24"/>
              </w:rPr>
              <w:t>Percentage</w:t>
            </w:r>
          </w:p>
        </w:tc>
      </w:tr>
      <w:tr w:rsidR="005E2A1D" w:rsidRPr="00684037" w:rsidTr="00C76A80">
        <w:trPr>
          <w:trHeight w:val="342"/>
        </w:trPr>
        <w:tc>
          <w:tcPr>
            <w:tcW w:w="3344" w:type="dxa"/>
          </w:tcPr>
          <w:p w:rsidR="005E2A1D" w:rsidRPr="00684037" w:rsidRDefault="005E2A1D" w:rsidP="00426E53">
            <w:pPr>
              <w:ind w:left="450" w:right="810"/>
              <w:rPr>
                <w:sz w:val="24"/>
                <w:szCs w:val="24"/>
              </w:rPr>
            </w:pPr>
            <w:r w:rsidRPr="00684037">
              <w:rPr>
                <w:spacing w:val="-4"/>
                <w:sz w:val="24"/>
                <w:szCs w:val="24"/>
              </w:rPr>
              <w:t>Male</w:t>
            </w:r>
          </w:p>
        </w:tc>
        <w:tc>
          <w:tcPr>
            <w:tcW w:w="2758" w:type="dxa"/>
          </w:tcPr>
          <w:p w:rsidR="005E2A1D" w:rsidRPr="00684037" w:rsidRDefault="005E2A1D" w:rsidP="00426E53">
            <w:pPr>
              <w:ind w:left="450" w:right="810"/>
              <w:rPr>
                <w:sz w:val="24"/>
                <w:szCs w:val="24"/>
              </w:rPr>
            </w:pPr>
            <w:r w:rsidRPr="00684037">
              <w:rPr>
                <w:spacing w:val="-5"/>
                <w:sz w:val="24"/>
                <w:szCs w:val="24"/>
              </w:rPr>
              <w:t>83</w:t>
            </w:r>
          </w:p>
        </w:tc>
        <w:tc>
          <w:tcPr>
            <w:tcW w:w="2631" w:type="dxa"/>
          </w:tcPr>
          <w:p w:rsidR="005E2A1D" w:rsidRPr="00684037" w:rsidRDefault="005E2A1D" w:rsidP="00426E53">
            <w:pPr>
              <w:ind w:left="450" w:right="810"/>
              <w:rPr>
                <w:sz w:val="24"/>
                <w:szCs w:val="24"/>
              </w:rPr>
            </w:pPr>
            <w:r w:rsidRPr="00684037">
              <w:rPr>
                <w:spacing w:val="-4"/>
                <w:sz w:val="24"/>
                <w:szCs w:val="24"/>
              </w:rPr>
              <w:t>69.2</w:t>
            </w:r>
          </w:p>
        </w:tc>
      </w:tr>
      <w:tr w:rsidR="005E2A1D" w:rsidRPr="00684037" w:rsidTr="00C76A80">
        <w:trPr>
          <w:trHeight w:val="342"/>
        </w:trPr>
        <w:tc>
          <w:tcPr>
            <w:tcW w:w="3344" w:type="dxa"/>
          </w:tcPr>
          <w:p w:rsidR="005E2A1D" w:rsidRPr="00684037" w:rsidRDefault="005E2A1D" w:rsidP="00426E53">
            <w:pPr>
              <w:ind w:left="450" w:right="810"/>
              <w:rPr>
                <w:sz w:val="24"/>
                <w:szCs w:val="24"/>
              </w:rPr>
            </w:pPr>
            <w:r w:rsidRPr="00684037">
              <w:rPr>
                <w:sz w:val="24"/>
                <w:szCs w:val="24"/>
              </w:rPr>
              <w:t>Female</w:t>
            </w:r>
          </w:p>
        </w:tc>
        <w:tc>
          <w:tcPr>
            <w:tcW w:w="2758" w:type="dxa"/>
          </w:tcPr>
          <w:p w:rsidR="005E2A1D" w:rsidRPr="00684037" w:rsidRDefault="005E2A1D" w:rsidP="00426E53">
            <w:pPr>
              <w:ind w:left="450" w:right="810"/>
              <w:rPr>
                <w:sz w:val="24"/>
                <w:szCs w:val="24"/>
              </w:rPr>
            </w:pPr>
            <w:r w:rsidRPr="00684037">
              <w:rPr>
                <w:spacing w:val="-5"/>
                <w:sz w:val="24"/>
                <w:szCs w:val="24"/>
              </w:rPr>
              <w:t>37</w:t>
            </w:r>
          </w:p>
        </w:tc>
        <w:tc>
          <w:tcPr>
            <w:tcW w:w="2631" w:type="dxa"/>
          </w:tcPr>
          <w:p w:rsidR="005E2A1D" w:rsidRPr="00684037" w:rsidRDefault="005E2A1D" w:rsidP="00426E53">
            <w:pPr>
              <w:ind w:left="450" w:right="810"/>
              <w:rPr>
                <w:sz w:val="24"/>
                <w:szCs w:val="24"/>
              </w:rPr>
            </w:pPr>
            <w:r w:rsidRPr="00684037">
              <w:rPr>
                <w:spacing w:val="-4"/>
                <w:sz w:val="24"/>
                <w:szCs w:val="24"/>
              </w:rPr>
              <w:t>30.8</w:t>
            </w:r>
          </w:p>
        </w:tc>
      </w:tr>
      <w:tr w:rsidR="005E2A1D" w:rsidRPr="00684037" w:rsidTr="00C76A80">
        <w:trPr>
          <w:trHeight w:val="345"/>
        </w:trPr>
        <w:tc>
          <w:tcPr>
            <w:tcW w:w="3344" w:type="dxa"/>
          </w:tcPr>
          <w:p w:rsidR="005E2A1D" w:rsidRPr="00684037" w:rsidRDefault="005E2A1D" w:rsidP="00426E53">
            <w:pPr>
              <w:ind w:left="450" w:right="810"/>
              <w:rPr>
                <w:sz w:val="24"/>
                <w:szCs w:val="24"/>
              </w:rPr>
            </w:pPr>
            <w:r w:rsidRPr="00684037">
              <w:rPr>
                <w:sz w:val="24"/>
                <w:szCs w:val="24"/>
              </w:rPr>
              <w:t>Total</w:t>
            </w:r>
          </w:p>
        </w:tc>
        <w:tc>
          <w:tcPr>
            <w:tcW w:w="2758" w:type="dxa"/>
          </w:tcPr>
          <w:p w:rsidR="005E2A1D" w:rsidRPr="00684037" w:rsidRDefault="005E2A1D" w:rsidP="00426E53">
            <w:pPr>
              <w:ind w:left="450" w:right="810"/>
              <w:rPr>
                <w:sz w:val="24"/>
                <w:szCs w:val="24"/>
              </w:rPr>
            </w:pPr>
            <w:r w:rsidRPr="00684037">
              <w:rPr>
                <w:spacing w:val="-5"/>
                <w:sz w:val="24"/>
                <w:szCs w:val="24"/>
              </w:rPr>
              <w:t>120</w:t>
            </w:r>
          </w:p>
        </w:tc>
        <w:tc>
          <w:tcPr>
            <w:tcW w:w="2631" w:type="dxa"/>
          </w:tcPr>
          <w:p w:rsidR="005E2A1D" w:rsidRPr="00684037" w:rsidRDefault="005E2A1D" w:rsidP="00426E53">
            <w:pPr>
              <w:ind w:left="450" w:right="810"/>
              <w:rPr>
                <w:sz w:val="24"/>
                <w:szCs w:val="24"/>
              </w:rPr>
            </w:pPr>
            <w:r w:rsidRPr="00684037">
              <w:rPr>
                <w:spacing w:val="-5"/>
                <w:sz w:val="24"/>
                <w:szCs w:val="24"/>
              </w:rPr>
              <w:t>100</w:t>
            </w:r>
          </w:p>
        </w:tc>
      </w:tr>
    </w:tbl>
    <w:p w:rsidR="00CF5B97" w:rsidRDefault="005E2A1D" w:rsidP="00426E53">
      <w:pPr>
        <w:spacing w:after="120"/>
        <w:ind w:left="450" w:right="810"/>
        <w:jc w:val="both"/>
        <w:rPr>
          <w:spacing w:val="-2"/>
          <w:sz w:val="24"/>
        </w:rPr>
      </w:pPr>
      <w:r>
        <w:rPr>
          <w:b/>
          <w:sz w:val="24"/>
        </w:rPr>
        <w:t>Source:</w:t>
      </w:r>
      <w:r>
        <w:rPr>
          <w:b/>
          <w:spacing w:val="-3"/>
          <w:sz w:val="24"/>
        </w:rPr>
        <w:t xml:space="preserve"> </w:t>
      </w:r>
      <w:r>
        <w:rPr>
          <w:sz w:val="24"/>
        </w:rPr>
        <w:t>own</w:t>
      </w:r>
      <w:r>
        <w:rPr>
          <w:spacing w:val="-2"/>
          <w:sz w:val="24"/>
        </w:rPr>
        <w:t xml:space="preserve"> survey</w:t>
      </w:r>
    </w:p>
    <w:p w:rsidR="0041293E" w:rsidRPr="00EC4F2F" w:rsidRDefault="005E2A1D" w:rsidP="00426E53">
      <w:pPr>
        <w:spacing w:line="360" w:lineRule="auto"/>
        <w:ind w:left="450" w:right="810"/>
        <w:jc w:val="both"/>
        <w:rPr>
          <w:sz w:val="24"/>
          <w:szCs w:val="24"/>
        </w:rPr>
      </w:pPr>
      <w:r w:rsidRPr="00EC4F2F">
        <w:rPr>
          <w:sz w:val="24"/>
          <w:szCs w:val="24"/>
        </w:rPr>
        <w:t>As indicated in the above table, only the responses of 120 respondents are utilized to finalize the research. Out of which 120 respondents, 69.3% (83) respondents are male respondents and the remaining 30.8% (37) respondents are female respondents.</w:t>
      </w:r>
      <w:bookmarkStart w:id="62" w:name="_bookmark49"/>
      <w:bookmarkEnd w:id="62"/>
    </w:p>
    <w:p w:rsidR="005E2A1D" w:rsidRPr="00684037" w:rsidRDefault="005E2A1D" w:rsidP="00426E53">
      <w:pPr>
        <w:spacing w:before="120" w:line="360" w:lineRule="auto"/>
        <w:ind w:left="450" w:right="810"/>
        <w:jc w:val="both"/>
        <w:rPr>
          <w:b/>
          <w:bCs/>
          <w:sz w:val="28"/>
          <w:szCs w:val="24"/>
        </w:rPr>
      </w:pPr>
      <w:r w:rsidRPr="00684037">
        <w:rPr>
          <w:b/>
          <w:bCs/>
          <w:sz w:val="24"/>
          <w:szCs w:val="24"/>
        </w:rPr>
        <w:t>Table</w:t>
      </w:r>
      <w:r w:rsidRPr="00684037">
        <w:rPr>
          <w:b/>
          <w:bCs/>
          <w:spacing w:val="-2"/>
          <w:sz w:val="24"/>
          <w:szCs w:val="24"/>
        </w:rPr>
        <w:t xml:space="preserve"> </w:t>
      </w:r>
      <w:r w:rsidRPr="00684037">
        <w:rPr>
          <w:b/>
          <w:bCs/>
          <w:sz w:val="24"/>
          <w:szCs w:val="24"/>
        </w:rPr>
        <w:t>4.2</w:t>
      </w:r>
      <w:r w:rsidRPr="00684037">
        <w:rPr>
          <w:b/>
          <w:bCs/>
          <w:spacing w:val="-1"/>
          <w:sz w:val="24"/>
          <w:szCs w:val="24"/>
        </w:rPr>
        <w:t xml:space="preserve"> </w:t>
      </w:r>
      <w:r w:rsidRPr="00684037">
        <w:rPr>
          <w:b/>
          <w:bCs/>
          <w:sz w:val="24"/>
          <w:szCs w:val="24"/>
        </w:rPr>
        <w:t>Educational Status</w:t>
      </w:r>
      <w:r w:rsidRPr="00684037">
        <w:rPr>
          <w:b/>
          <w:bCs/>
          <w:spacing w:val="-1"/>
          <w:sz w:val="24"/>
          <w:szCs w:val="24"/>
        </w:rPr>
        <w:t xml:space="preserve"> </w:t>
      </w:r>
      <w:r w:rsidRPr="00684037">
        <w:rPr>
          <w:b/>
          <w:bCs/>
          <w:sz w:val="24"/>
          <w:szCs w:val="24"/>
        </w:rPr>
        <w:t xml:space="preserve">of </w:t>
      </w:r>
      <w:r w:rsidRPr="00684037">
        <w:rPr>
          <w:b/>
          <w:bCs/>
          <w:spacing w:val="-2"/>
          <w:sz w:val="24"/>
          <w:szCs w:val="24"/>
        </w:rPr>
        <w:t>Respondents</w:t>
      </w:r>
    </w:p>
    <w:tbl>
      <w:tblPr>
        <w:tblW w:w="0" w:type="auto"/>
        <w:tblInd w:w="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80"/>
        <w:gridCol w:w="3457"/>
        <w:gridCol w:w="2497"/>
      </w:tblGrid>
      <w:tr w:rsidR="005E2A1D" w:rsidTr="00FD01D5">
        <w:trPr>
          <w:trHeight w:val="275"/>
        </w:trPr>
        <w:tc>
          <w:tcPr>
            <w:tcW w:w="2780" w:type="dxa"/>
          </w:tcPr>
          <w:p w:rsidR="005E2A1D" w:rsidRDefault="005E2A1D" w:rsidP="00426E53">
            <w:pPr>
              <w:pStyle w:val="TableParagraph"/>
              <w:spacing w:line="256" w:lineRule="exact"/>
              <w:ind w:left="450" w:right="810"/>
              <w:rPr>
                <w:b/>
                <w:sz w:val="24"/>
              </w:rPr>
            </w:pPr>
            <w:r>
              <w:rPr>
                <w:b/>
                <w:sz w:val="24"/>
              </w:rPr>
              <w:t>Educational</w:t>
            </w:r>
            <w:r>
              <w:rPr>
                <w:b/>
                <w:spacing w:val="-3"/>
                <w:sz w:val="24"/>
              </w:rPr>
              <w:t xml:space="preserve"> </w:t>
            </w:r>
            <w:r>
              <w:rPr>
                <w:b/>
                <w:spacing w:val="-2"/>
                <w:sz w:val="24"/>
              </w:rPr>
              <w:lastRenderedPageBreak/>
              <w:t>Status</w:t>
            </w:r>
          </w:p>
        </w:tc>
        <w:tc>
          <w:tcPr>
            <w:tcW w:w="3457" w:type="dxa"/>
          </w:tcPr>
          <w:p w:rsidR="005E2A1D" w:rsidRDefault="005E2A1D" w:rsidP="00426E53">
            <w:pPr>
              <w:pStyle w:val="TableParagraph"/>
              <w:spacing w:line="256" w:lineRule="exact"/>
              <w:ind w:left="450" w:right="810"/>
              <w:rPr>
                <w:b/>
                <w:sz w:val="24"/>
              </w:rPr>
            </w:pPr>
            <w:r>
              <w:rPr>
                <w:b/>
                <w:spacing w:val="-2"/>
                <w:sz w:val="24"/>
              </w:rPr>
              <w:lastRenderedPageBreak/>
              <w:t>Frequency</w:t>
            </w:r>
          </w:p>
        </w:tc>
        <w:tc>
          <w:tcPr>
            <w:tcW w:w="2497" w:type="dxa"/>
          </w:tcPr>
          <w:p w:rsidR="005E2A1D" w:rsidRDefault="005E2A1D" w:rsidP="00426E53">
            <w:pPr>
              <w:pStyle w:val="TableParagraph"/>
              <w:spacing w:line="256" w:lineRule="exact"/>
              <w:ind w:left="450" w:right="810"/>
              <w:rPr>
                <w:b/>
                <w:sz w:val="24"/>
              </w:rPr>
            </w:pPr>
            <w:r>
              <w:rPr>
                <w:b/>
                <w:spacing w:val="-2"/>
                <w:sz w:val="24"/>
              </w:rPr>
              <w:t>Percent</w:t>
            </w:r>
          </w:p>
        </w:tc>
      </w:tr>
      <w:tr w:rsidR="005E2A1D" w:rsidTr="00FD01D5">
        <w:trPr>
          <w:trHeight w:val="275"/>
        </w:trPr>
        <w:tc>
          <w:tcPr>
            <w:tcW w:w="2780" w:type="dxa"/>
          </w:tcPr>
          <w:p w:rsidR="005E2A1D" w:rsidRDefault="005E2A1D" w:rsidP="00426E53">
            <w:pPr>
              <w:pStyle w:val="TableParagraph"/>
              <w:spacing w:line="256" w:lineRule="exact"/>
              <w:ind w:left="450" w:right="810"/>
              <w:rPr>
                <w:sz w:val="24"/>
              </w:rPr>
            </w:pPr>
            <w:r>
              <w:rPr>
                <w:spacing w:val="-2"/>
                <w:sz w:val="24"/>
              </w:rPr>
              <w:lastRenderedPageBreak/>
              <w:t>Diploma</w:t>
            </w:r>
          </w:p>
        </w:tc>
        <w:tc>
          <w:tcPr>
            <w:tcW w:w="3457" w:type="dxa"/>
          </w:tcPr>
          <w:p w:rsidR="005E2A1D" w:rsidRDefault="005E2A1D" w:rsidP="00426E53">
            <w:pPr>
              <w:pStyle w:val="TableParagraph"/>
              <w:spacing w:line="256" w:lineRule="exact"/>
              <w:ind w:left="450" w:right="810"/>
              <w:rPr>
                <w:sz w:val="24"/>
              </w:rPr>
            </w:pPr>
            <w:r>
              <w:rPr>
                <w:spacing w:val="-10"/>
                <w:sz w:val="24"/>
              </w:rPr>
              <w:t>-</w:t>
            </w:r>
          </w:p>
        </w:tc>
        <w:tc>
          <w:tcPr>
            <w:tcW w:w="2497" w:type="dxa"/>
          </w:tcPr>
          <w:p w:rsidR="005E2A1D" w:rsidRDefault="005E2A1D" w:rsidP="00426E53">
            <w:pPr>
              <w:pStyle w:val="TableParagraph"/>
              <w:spacing w:line="256" w:lineRule="exact"/>
              <w:ind w:left="450" w:right="810"/>
              <w:rPr>
                <w:sz w:val="24"/>
              </w:rPr>
            </w:pPr>
            <w:r>
              <w:rPr>
                <w:spacing w:val="-10"/>
                <w:sz w:val="24"/>
              </w:rPr>
              <w:t>-</w:t>
            </w:r>
          </w:p>
        </w:tc>
      </w:tr>
      <w:tr w:rsidR="005E2A1D" w:rsidTr="00FD01D5">
        <w:trPr>
          <w:trHeight w:val="275"/>
        </w:trPr>
        <w:tc>
          <w:tcPr>
            <w:tcW w:w="2780" w:type="dxa"/>
          </w:tcPr>
          <w:p w:rsidR="005E2A1D" w:rsidRDefault="005E2A1D" w:rsidP="00426E53">
            <w:pPr>
              <w:pStyle w:val="TableParagraph"/>
              <w:spacing w:line="256" w:lineRule="exact"/>
              <w:ind w:left="450" w:right="810"/>
              <w:rPr>
                <w:sz w:val="24"/>
              </w:rPr>
            </w:pPr>
            <w:r>
              <w:rPr>
                <w:sz w:val="24"/>
              </w:rPr>
              <w:t>First</w:t>
            </w:r>
            <w:r>
              <w:rPr>
                <w:spacing w:val="-4"/>
                <w:sz w:val="24"/>
              </w:rPr>
              <w:t xml:space="preserve"> </w:t>
            </w:r>
            <w:r>
              <w:rPr>
                <w:spacing w:val="-2"/>
                <w:sz w:val="24"/>
              </w:rPr>
              <w:t>Degree</w:t>
            </w:r>
          </w:p>
        </w:tc>
        <w:tc>
          <w:tcPr>
            <w:tcW w:w="3457" w:type="dxa"/>
          </w:tcPr>
          <w:p w:rsidR="005E2A1D" w:rsidRDefault="005E2A1D" w:rsidP="00426E53">
            <w:pPr>
              <w:pStyle w:val="TableParagraph"/>
              <w:spacing w:line="256" w:lineRule="exact"/>
              <w:ind w:left="450" w:right="810"/>
              <w:rPr>
                <w:sz w:val="24"/>
              </w:rPr>
            </w:pPr>
            <w:r>
              <w:rPr>
                <w:spacing w:val="-5"/>
                <w:sz w:val="24"/>
              </w:rPr>
              <w:t>78</w:t>
            </w:r>
          </w:p>
        </w:tc>
        <w:tc>
          <w:tcPr>
            <w:tcW w:w="2497" w:type="dxa"/>
          </w:tcPr>
          <w:p w:rsidR="005E2A1D" w:rsidRDefault="005E2A1D" w:rsidP="00426E53">
            <w:pPr>
              <w:pStyle w:val="TableParagraph"/>
              <w:spacing w:line="256" w:lineRule="exact"/>
              <w:ind w:left="450" w:right="810"/>
              <w:rPr>
                <w:sz w:val="24"/>
              </w:rPr>
            </w:pPr>
            <w:r>
              <w:rPr>
                <w:spacing w:val="-5"/>
                <w:sz w:val="24"/>
              </w:rPr>
              <w:t>65%</w:t>
            </w:r>
          </w:p>
        </w:tc>
      </w:tr>
      <w:tr w:rsidR="005E2A1D" w:rsidTr="00FD01D5">
        <w:trPr>
          <w:trHeight w:val="275"/>
        </w:trPr>
        <w:tc>
          <w:tcPr>
            <w:tcW w:w="2780" w:type="dxa"/>
          </w:tcPr>
          <w:p w:rsidR="005E2A1D" w:rsidRDefault="005E2A1D" w:rsidP="00426E53">
            <w:pPr>
              <w:pStyle w:val="TableParagraph"/>
              <w:spacing w:line="256" w:lineRule="exact"/>
              <w:ind w:left="450" w:right="810"/>
              <w:jc w:val="both"/>
              <w:rPr>
                <w:sz w:val="24"/>
              </w:rPr>
            </w:pPr>
            <w:r>
              <w:rPr>
                <w:sz w:val="24"/>
              </w:rPr>
              <w:t>MSc/MBA</w:t>
            </w:r>
            <w:r>
              <w:rPr>
                <w:spacing w:val="-4"/>
                <w:sz w:val="24"/>
              </w:rPr>
              <w:t xml:space="preserve"> </w:t>
            </w:r>
            <w:r>
              <w:rPr>
                <w:sz w:val="24"/>
              </w:rPr>
              <w:t>&amp;</w:t>
            </w:r>
            <w:r>
              <w:rPr>
                <w:spacing w:val="-2"/>
                <w:sz w:val="24"/>
              </w:rPr>
              <w:t>Above</w:t>
            </w:r>
          </w:p>
        </w:tc>
        <w:tc>
          <w:tcPr>
            <w:tcW w:w="3457" w:type="dxa"/>
          </w:tcPr>
          <w:p w:rsidR="005E2A1D" w:rsidRDefault="005E2A1D" w:rsidP="00426E53">
            <w:pPr>
              <w:pStyle w:val="TableParagraph"/>
              <w:spacing w:line="256" w:lineRule="exact"/>
              <w:ind w:left="450" w:right="810"/>
              <w:rPr>
                <w:sz w:val="24"/>
              </w:rPr>
            </w:pPr>
            <w:r>
              <w:rPr>
                <w:spacing w:val="-5"/>
                <w:sz w:val="24"/>
              </w:rPr>
              <w:t>42</w:t>
            </w:r>
          </w:p>
        </w:tc>
        <w:tc>
          <w:tcPr>
            <w:tcW w:w="2497" w:type="dxa"/>
          </w:tcPr>
          <w:p w:rsidR="005E2A1D" w:rsidRDefault="005E2A1D" w:rsidP="00426E53">
            <w:pPr>
              <w:pStyle w:val="TableParagraph"/>
              <w:spacing w:line="256" w:lineRule="exact"/>
              <w:ind w:left="450" w:right="810"/>
              <w:rPr>
                <w:sz w:val="24"/>
              </w:rPr>
            </w:pPr>
            <w:r>
              <w:rPr>
                <w:spacing w:val="-5"/>
                <w:sz w:val="24"/>
              </w:rPr>
              <w:t>35%</w:t>
            </w:r>
          </w:p>
        </w:tc>
      </w:tr>
      <w:tr w:rsidR="005E2A1D" w:rsidTr="00FD01D5">
        <w:trPr>
          <w:trHeight w:val="278"/>
        </w:trPr>
        <w:tc>
          <w:tcPr>
            <w:tcW w:w="2780" w:type="dxa"/>
          </w:tcPr>
          <w:p w:rsidR="005E2A1D" w:rsidRDefault="005E2A1D" w:rsidP="00426E53">
            <w:pPr>
              <w:pStyle w:val="TableParagraph"/>
              <w:spacing w:line="258" w:lineRule="exact"/>
              <w:ind w:left="450" w:right="810"/>
              <w:rPr>
                <w:b/>
                <w:sz w:val="24"/>
              </w:rPr>
            </w:pPr>
            <w:r>
              <w:rPr>
                <w:b/>
                <w:spacing w:val="-2"/>
                <w:sz w:val="24"/>
              </w:rPr>
              <w:t>Total</w:t>
            </w:r>
          </w:p>
        </w:tc>
        <w:tc>
          <w:tcPr>
            <w:tcW w:w="3457" w:type="dxa"/>
          </w:tcPr>
          <w:p w:rsidR="005E2A1D" w:rsidRDefault="005E2A1D" w:rsidP="00426E53">
            <w:pPr>
              <w:pStyle w:val="TableParagraph"/>
              <w:spacing w:line="258" w:lineRule="exact"/>
              <w:ind w:left="450" w:right="810"/>
              <w:rPr>
                <w:b/>
                <w:sz w:val="24"/>
              </w:rPr>
            </w:pPr>
            <w:r>
              <w:rPr>
                <w:b/>
                <w:spacing w:val="-5"/>
                <w:sz w:val="24"/>
              </w:rPr>
              <w:t>120</w:t>
            </w:r>
          </w:p>
        </w:tc>
        <w:tc>
          <w:tcPr>
            <w:tcW w:w="2497" w:type="dxa"/>
          </w:tcPr>
          <w:p w:rsidR="005E2A1D" w:rsidRDefault="005E2A1D" w:rsidP="00426E53">
            <w:pPr>
              <w:pStyle w:val="TableParagraph"/>
              <w:spacing w:line="258" w:lineRule="exact"/>
              <w:ind w:left="450" w:right="810"/>
              <w:rPr>
                <w:b/>
                <w:sz w:val="24"/>
              </w:rPr>
            </w:pPr>
            <w:r>
              <w:rPr>
                <w:b/>
                <w:spacing w:val="-5"/>
                <w:sz w:val="24"/>
              </w:rPr>
              <w:t>100</w:t>
            </w:r>
          </w:p>
        </w:tc>
      </w:tr>
    </w:tbl>
    <w:p w:rsidR="00CF5B97" w:rsidRDefault="00CF5B97" w:rsidP="00426E53">
      <w:pPr>
        <w:tabs>
          <w:tab w:val="left" w:pos="970"/>
        </w:tabs>
        <w:ind w:left="450" w:right="810"/>
        <w:rPr>
          <w:spacing w:val="-2"/>
          <w:sz w:val="24"/>
        </w:rPr>
      </w:pPr>
      <w:r>
        <w:rPr>
          <w:b/>
          <w:sz w:val="24"/>
        </w:rPr>
        <w:t xml:space="preserve">         Source:</w:t>
      </w:r>
      <w:r>
        <w:rPr>
          <w:b/>
          <w:spacing w:val="-3"/>
          <w:sz w:val="24"/>
        </w:rPr>
        <w:t xml:space="preserve"> </w:t>
      </w:r>
      <w:r>
        <w:rPr>
          <w:sz w:val="24"/>
        </w:rPr>
        <w:t>own</w:t>
      </w:r>
      <w:r>
        <w:rPr>
          <w:spacing w:val="-2"/>
          <w:sz w:val="24"/>
        </w:rPr>
        <w:t xml:space="preserve"> survey</w:t>
      </w:r>
    </w:p>
    <w:p w:rsidR="00F954DF" w:rsidRDefault="00F954DF" w:rsidP="00426E53">
      <w:pPr>
        <w:pStyle w:val="BodyText"/>
        <w:spacing w:before="120" w:after="120" w:line="360" w:lineRule="auto"/>
        <w:ind w:left="450" w:right="810"/>
      </w:pPr>
    </w:p>
    <w:p w:rsidR="00AB6F40" w:rsidRDefault="00AB6F40" w:rsidP="00426E53">
      <w:pPr>
        <w:pStyle w:val="BodyText"/>
        <w:spacing w:before="120" w:after="120" w:line="360" w:lineRule="auto"/>
        <w:ind w:left="450" w:right="810"/>
      </w:pPr>
    </w:p>
    <w:p w:rsidR="00F954DF" w:rsidRDefault="00FD01D5" w:rsidP="00F954DF">
      <w:pPr>
        <w:pStyle w:val="BodyText"/>
        <w:spacing w:before="120" w:after="120" w:line="360" w:lineRule="auto"/>
        <w:ind w:left="450" w:right="810"/>
      </w:pPr>
      <w:r>
        <w:t>As it can be seen from table 4.2, from the total respondents involved to fill the questionnaire,</w:t>
      </w:r>
      <w:r>
        <w:rPr>
          <w:spacing w:val="40"/>
        </w:rPr>
        <w:t xml:space="preserve"> </w:t>
      </w:r>
      <w:r>
        <w:t xml:space="preserve">65% or 78 respondents are BA Degree holders and 35% or42 respondents are MSC/MBA &amp; above Degree holders. The researcher was trying to include Diploma holders in the respondent’s sample frame. However, as indicated in the table, the researcher confirmed that </w:t>
      </w:r>
      <w:r w:rsidR="00684037">
        <w:t>staff</w:t>
      </w:r>
      <w:r>
        <w:t xml:space="preserve"> who have bellow first degree </w:t>
      </w:r>
      <w:r w:rsidR="00684037">
        <w:t>weren’t</w:t>
      </w:r>
      <w:r>
        <w:t xml:space="preserve"> employed in the selected study area. </w:t>
      </w:r>
      <w:r w:rsidR="00EC4F2F">
        <w:t xml:space="preserve"> </w:t>
      </w:r>
    </w:p>
    <w:p w:rsidR="005E2A1D" w:rsidRDefault="005E2A1D" w:rsidP="00F954DF">
      <w:pPr>
        <w:pStyle w:val="BodyText"/>
        <w:spacing w:before="120" w:after="120" w:line="360" w:lineRule="auto"/>
        <w:ind w:left="450" w:right="810"/>
      </w:pPr>
      <w:r>
        <w:t xml:space="preserve">As it can be seen from table </w:t>
      </w:r>
      <w:r w:rsidR="001479E6">
        <w:t>4.2, from</w:t>
      </w:r>
      <w:r>
        <w:t xml:space="preserve"> the total respondents involved to fill the questionnaire,</w:t>
      </w:r>
      <w:r>
        <w:rPr>
          <w:spacing w:val="40"/>
        </w:rPr>
        <w:t xml:space="preserve"> </w:t>
      </w:r>
      <w:r>
        <w:t xml:space="preserve">65% or 78 respondents are BA Degree holders and 35% or42 respondents are MSC/MBA &amp; above Degree holders. The researcher </w:t>
      </w:r>
      <w:r w:rsidR="001479E6">
        <w:t>was</w:t>
      </w:r>
      <w:r>
        <w:t xml:space="preserve"> </w:t>
      </w:r>
      <w:r w:rsidR="001479E6">
        <w:t>trying</w:t>
      </w:r>
      <w:r>
        <w:t xml:space="preserve"> to include Diploma holders in the </w:t>
      </w:r>
      <w:r w:rsidR="001479E6">
        <w:t>respondent’s</w:t>
      </w:r>
      <w:r>
        <w:t xml:space="preserve"> sample frame. However, as indicated in the table, the researcher confirmed that staffs who have bellow first degree </w:t>
      </w:r>
      <w:r w:rsidR="001479E6">
        <w:t>didn’t</w:t>
      </w:r>
      <w:r>
        <w:t xml:space="preserve"> employed in the selected study area.</w:t>
      </w:r>
    </w:p>
    <w:p w:rsidR="005E2A1D" w:rsidRPr="00684037" w:rsidRDefault="005E2A1D" w:rsidP="001418F6">
      <w:pPr>
        <w:pStyle w:val="BodyText"/>
        <w:spacing w:before="120"/>
        <w:ind w:left="720" w:right="810"/>
        <w:rPr>
          <w:b/>
          <w:bCs/>
        </w:rPr>
      </w:pPr>
      <w:bookmarkStart w:id="63" w:name="_bookmark50"/>
      <w:bookmarkEnd w:id="63"/>
      <w:r w:rsidRPr="00684037">
        <w:rPr>
          <w:b/>
          <w:bCs/>
        </w:rPr>
        <w:t>Table</w:t>
      </w:r>
      <w:r w:rsidRPr="00684037">
        <w:rPr>
          <w:b/>
          <w:bCs/>
          <w:spacing w:val="-4"/>
        </w:rPr>
        <w:t xml:space="preserve"> </w:t>
      </w:r>
      <w:r w:rsidRPr="00684037">
        <w:rPr>
          <w:b/>
          <w:bCs/>
        </w:rPr>
        <w:t>4.3</w:t>
      </w:r>
      <w:r w:rsidRPr="00684037">
        <w:rPr>
          <w:b/>
          <w:bCs/>
          <w:spacing w:val="-1"/>
        </w:rPr>
        <w:t xml:space="preserve"> </w:t>
      </w:r>
      <w:r w:rsidRPr="00684037">
        <w:rPr>
          <w:b/>
          <w:bCs/>
        </w:rPr>
        <w:t>Work</w:t>
      </w:r>
      <w:r w:rsidRPr="00684037">
        <w:rPr>
          <w:b/>
          <w:bCs/>
          <w:spacing w:val="-1"/>
        </w:rPr>
        <w:t xml:space="preserve"> </w:t>
      </w:r>
      <w:r w:rsidRPr="00684037">
        <w:rPr>
          <w:b/>
          <w:bCs/>
        </w:rPr>
        <w:t>Experience</w:t>
      </w:r>
      <w:r w:rsidRPr="00684037">
        <w:rPr>
          <w:b/>
          <w:bCs/>
          <w:spacing w:val="-2"/>
        </w:rPr>
        <w:t xml:space="preserve"> </w:t>
      </w:r>
      <w:r w:rsidRPr="00684037">
        <w:rPr>
          <w:b/>
          <w:bCs/>
        </w:rPr>
        <w:t>of</w:t>
      </w:r>
      <w:r w:rsidRPr="00684037">
        <w:rPr>
          <w:b/>
          <w:bCs/>
          <w:spacing w:val="-1"/>
        </w:rPr>
        <w:t xml:space="preserve"> </w:t>
      </w:r>
      <w:r w:rsidRPr="00684037">
        <w:rPr>
          <w:b/>
          <w:bCs/>
          <w:spacing w:val="-2"/>
        </w:rPr>
        <w:t>Respondents</w:t>
      </w:r>
    </w:p>
    <w:p w:rsidR="005E2A1D" w:rsidRDefault="005E2A1D" w:rsidP="00181BC6">
      <w:pPr>
        <w:pStyle w:val="BodyText"/>
        <w:spacing w:before="15"/>
        <w:ind w:left="720" w:right="810"/>
        <w:jc w:val="left"/>
        <w:rPr>
          <w:sz w:val="20"/>
        </w:rPr>
      </w:pPr>
    </w:p>
    <w:tbl>
      <w:tblPr>
        <w:tblW w:w="0" w:type="auto"/>
        <w:tblInd w:w="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50"/>
        <w:gridCol w:w="2340"/>
        <w:gridCol w:w="2880"/>
      </w:tblGrid>
      <w:tr w:rsidR="005E2A1D" w:rsidTr="00684037">
        <w:trPr>
          <w:trHeight w:val="311"/>
        </w:trPr>
        <w:tc>
          <w:tcPr>
            <w:tcW w:w="4050" w:type="dxa"/>
          </w:tcPr>
          <w:p w:rsidR="005E2A1D" w:rsidRDefault="005E2A1D" w:rsidP="0041293E">
            <w:pPr>
              <w:pStyle w:val="TableParagraph"/>
              <w:spacing w:line="275" w:lineRule="exact"/>
              <w:ind w:right="810"/>
              <w:rPr>
                <w:b/>
                <w:sz w:val="24"/>
              </w:rPr>
            </w:pPr>
            <w:r>
              <w:rPr>
                <w:b/>
                <w:sz w:val="24"/>
              </w:rPr>
              <w:t>Work</w:t>
            </w:r>
            <w:r>
              <w:rPr>
                <w:b/>
                <w:spacing w:val="-1"/>
                <w:sz w:val="24"/>
              </w:rPr>
              <w:t xml:space="preserve"> </w:t>
            </w:r>
            <w:r>
              <w:rPr>
                <w:b/>
                <w:spacing w:val="-2"/>
                <w:sz w:val="24"/>
              </w:rPr>
              <w:t>Experience</w:t>
            </w:r>
          </w:p>
        </w:tc>
        <w:tc>
          <w:tcPr>
            <w:tcW w:w="2340" w:type="dxa"/>
          </w:tcPr>
          <w:p w:rsidR="005E2A1D" w:rsidRDefault="005E2A1D" w:rsidP="0041293E">
            <w:pPr>
              <w:pStyle w:val="TableParagraph"/>
              <w:spacing w:line="275" w:lineRule="exact"/>
              <w:ind w:right="810"/>
              <w:rPr>
                <w:b/>
                <w:sz w:val="24"/>
              </w:rPr>
            </w:pPr>
            <w:r>
              <w:rPr>
                <w:b/>
                <w:spacing w:val="-2"/>
                <w:sz w:val="24"/>
              </w:rPr>
              <w:t>Frequency</w:t>
            </w:r>
          </w:p>
        </w:tc>
        <w:tc>
          <w:tcPr>
            <w:tcW w:w="2880" w:type="dxa"/>
          </w:tcPr>
          <w:p w:rsidR="005E2A1D" w:rsidRDefault="005E2A1D" w:rsidP="0041293E">
            <w:pPr>
              <w:pStyle w:val="TableParagraph"/>
              <w:spacing w:line="275" w:lineRule="exact"/>
              <w:ind w:right="810"/>
              <w:rPr>
                <w:b/>
                <w:sz w:val="24"/>
              </w:rPr>
            </w:pPr>
            <w:r>
              <w:rPr>
                <w:b/>
                <w:spacing w:val="-2"/>
                <w:sz w:val="24"/>
              </w:rPr>
              <w:t>Percent</w:t>
            </w:r>
          </w:p>
        </w:tc>
      </w:tr>
      <w:tr w:rsidR="005E2A1D" w:rsidTr="00684037">
        <w:trPr>
          <w:trHeight w:val="336"/>
        </w:trPr>
        <w:tc>
          <w:tcPr>
            <w:tcW w:w="4050" w:type="dxa"/>
          </w:tcPr>
          <w:p w:rsidR="005E2A1D" w:rsidRDefault="005E2A1D" w:rsidP="0041293E">
            <w:pPr>
              <w:pStyle w:val="TableParagraph"/>
              <w:spacing w:line="268" w:lineRule="exact"/>
              <w:ind w:right="810"/>
              <w:rPr>
                <w:sz w:val="24"/>
              </w:rPr>
            </w:pPr>
            <w:r>
              <w:rPr>
                <w:sz w:val="24"/>
              </w:rPr>
              <w:t>1-5</w:t>
            </w:r>
            <w:r>
              <w:rPr>
                <w:spacing w:val="-1"/>
                <w:sz w:val="24"/>
              </w:rPr>
              <w:t xml:space="preserve"> </w:t>
            </w:r>
            <w:r>
              <w:rPr>
                <w:spacing w:val="-2"/>
                <w:sz w:val="24"/>
              </w:rPr>
              <w:t>years</w:t>
            </w:r>
          </w:p>
        </w:tc>
        <w:tc>
          <w:tcPr>
            <w:tcW w:w="2340" w:type="dxa"/>
          </w:tcPr>
          <w:p w:rsidR="005E2A1D" w:rsidRDefault="005E2A1D" w:rsidP="0041293E">
            <w:pPr>
              <w:pStyle w:val="TableParagraph"/>
              <w:spacing w:line="268" w:lineRule="exact"/>
              <w:ind w:right="810"/>
              <w:rPr>
                <w:sz w:val="24"/>
              </w:rPr>
            </w:pPr>
            <w:r>
              <w:rPr>
                <w:spacing w:val="-5"/>
                <w:sz w:val="24"/>
              </w:rPr>
              <w:t>35</w:t>
            </w:r>
          </w:p>
        </w:tc>
        <w:tc>
          <w:tcPr>
            <w:tcW w:w="2880" w:type="dxa"/>
          </w:tcPr>
          <w:p w:rsidR="005E2A1D" w:rsidRDefault="005E2A1D" w:rsidP="0041293E">
            <w:pPr>
              <w:pStyle w:val="TableParagraph"/>
              <w:spacing w:line="268" w:lineRule="exact"/>
              <w:ind w:right="810"/>
              <w:rPr>
                <w:sz w:val="24"/>
              </w:rPr>
            </w:pPr>
            <w:r>
              <w:rPr>
                <w:spacing w:val="-4"/>
                <w:sz w:val="24"/>
              </w:rPr>
              <w:t>29.2</w:t>
            </w:r>
          </w:p>
        </w:tc>
      </w:tr>
      <w:tr w:rsidR="005E2A1D" w:rsidTr="00684037">
        <w:trPr>
          <w:trHeight w:val="357"/>
        </w:trPr>
        <w:tc>
          <w:tcPr>
            <w:tcW w:w="4050" w:type="dxa"/>
          </w:tcPr>
          <w:p w:rsidR="005E2A1D" w:rsidRDefault="005E2A1D" w:rsidP="0041293E">
            <w:pPr>
              <w:pStyle w:val="TableParagraph"/>
              <w:spacing w:line="268" w:lineRule="exact"/>
              <w:ind w:right="810"/>
              <w:rPr>
                <w:sz w:val="24"/>
              </w:rPr>
            </w:pPr>
            <w:r>
              <w:rPr>
                <w:sz w:val="24"/>
              </w:rPr>
              <w:t>6-10</w:t>
            </w:r>
            <w:r>
              <w:rPr>
                <w:spacing w:val="-1"/>
                <w:sz w:val="24"/>
              </w:rPr>
              <w:t xml:space="preserve"> </w:t>
            </w:r>
            <w:r>
              <w:rPr>
                <w:spacing w:val="-2"/>
                <w:sz w:val="24"/>
              </w:rPr>
              <w:t>years</w:t>
            </w:r>
          </w:p>
        </w:tc>
        <w:tc>
          <w:tcPr>
            <w:tcW w:w="2340" w:type="dxa"/>
          </w:tcPr>
          <w:p w:rsidR="005E2A1D" w:rsidRDefault="005E2A1D" w:rsidP="0041293E">
            <w:pPr>
              <w:pStyle w:val="TableParagraph"/>
              <w:spacing w:line="268" w:lineRule="exact"/>
              <w:ind w:right="810"/>
              <w:rPr>
                <w:sz w:val="24"/>
              </w:rPr>
            </w:pPr>
            <w:r>
              <w:rPr>
                <w:spacing w:val="-5"/>
                <w:sz w:val="24"/>
              </w:rPr>
              <w:t>65</w:t>
            </w:r>
          </w:p>
        </w:tc>
        <w:tc>
          <w:tcPr>
            <w:tcW w:w="2880" w:type="dxa"/>
          </w:tcPr>
          <w:p w:rsidR="005E2A1D" w:rsidRDefault="005E2A1D" w:rsidP="0041293E">
            <w:pPr>
              <w:pStyle w:val="TableParagraph"/>
              <w:spacing w:line="268" w:lineRule="exact"/>
              <w:ind w:right="810"/>
              <w:rPr>
                <w:sz w:val="24"/>
              </w:rPr>
            </w:pPr>
            <w:r>
              <w:rPr>
                <w:spacing w:val="-4"/>
                <w:sz w:val="24"/>
              </w:rPr>
              <w:t>54.2</w:t>
            </w:r>
          </w:p>
        </w:tc>
      </w:tr>
      <w:tr w:rsidR="005E2A1D" w:rsidTr="00684037">
        <w:trPr>
          <w:trHeight w:val="335"/>
        </w:trPr>
        <w:tc>
          <w:tcPr>
            <w:tcW w:w="4050" w:type="dxa"/>
          </w:tcPr>
          <w:p w:rsidR="005E2A1D" w:rsidRDefault="005E2A1D" w:rsidP="0041293E">
            <w:pPr>
              <w:pStyle w:val="TableParagraph"/>
              <w:spacing w:line="268" w:lineRule="exact"/>
              <w:ind w:right="810"/>
              <w:rPr>
                <w:sz w:val="24"/>
              </w:rPr>
            </w:pPr>
            <w:r>
              <w:rPr>
                <w:sz w:val="24"/>
              </w:rPr>
              <w:t>11-15</w:t>
            </w:r>
            <w:r>
              <w:rPr>
                <w:spacing w:val="-1"/>
                <w:sz w:val="24"/>
              </w:rPr>
              <w:t xml:space="preserve"> </w:t>
            </w:r>
            <w:r>
              <w:rPr>
                <w:spacing w:val="-2"/>
                <w:sz w:val="24"/>
              </w:rPr>
              <w:t>years</w:t>
            </w:r>
          </w:p>
        </w:tc>
        <w:tc>
          <w:tcPr>
            <w:tcW w:w="2340" w:type="dxa"/>
          </w:tcPr>
          <w:p w:rsidR="005E2A1D" w:rsidRDefault="005E2A1D" w:rsidP="0041293E">
            <w:pPr>
              <w:pStyle w:val="TableParagraph"/>
              <w:spacing w:line="268" w:lineRule="exact"/>
              <w:ind w:right="810"/>
              <w:rPr>
                <w:sz w:val="24"/>
              </w:rPr>
            </w:pPr>
            <w:r>
              <w:rPr>
                <w:spacing w:val="-5"/>
                <w:sz w:val="24"/>
              </w:rPr>
              <w:t>15</w:t>
            </w:r>
          </w:p>
        </w:tc>
        <w:tc>
          <w:tcPr>
            <w:tcW w:w="2880" w:type="dxa"/>
          </w:tcPr>
          <w:p w:rsidR="005E2A1D" w:rsidRDefault="005E2A1D" w:rsidP="0041293E">
            <w:pPr>
              <w:pStyle w:val="TableParagraph"/>
              <w:spacing w:line="268" w:lineRule="exact"/>
              <w:ind w:right="810"/>
              <w:rPr>
                <w:sz w:val="24"/>
              </w:rPr>
            </w:pPr>
            <w:r>
              <w:rPr>
                <w:spacing w:val="-4"/>
                <w:sz w:val="24"/>
              </w:rPr>
              <w:t>12.4</w:t>
            </w:r>
          </w:p>
        </w:tc>
      </w:tr>
      <w:tr w:rsidR="005E2A1D" w:rsidTr="00684037">
        <w:trPr>
          <w:trHeight w:val="342"/>
        </w:trPr>
        <w:tc>
          <w:tcPr>
            <w:tcW w:w="4050" w:type="dxa"/>
          </w:tcPr>
          <w:p w:rsidR="005E2A1D" w:rsidRDefault="005E2A1D" w:rsidP="0041293E">
            <w:pPr>
              <w:pStyle w:val="TableParagraph"/>
              <w:spacing w:line="268" w:lineRule="exact"/>
              <w:ind w:right="810"/>
              <w:rPr>
                <w:sz w:val="24"/>
              </w:rPr>
            </w:pPr>
            <w:r>
              <w:rPr>
                <w:sz w:val="24"/>
              </w:rPr>
              <w:t>Above</w:t>
            </w:r>
            <w:r>
              <w:rPr>
                <w:spacing w:val="-4"/>
                <w:sz w:val="24"/>
              </w:rPr>
              <w:t xml:space="preserve"> </w:t>
            </w:r>
            <w:r>
              <w:rPr>
                <w:sz w:val="24"/>
              </w:rPr>
              <w:t>15</w:t>
            </w:r>
            <w:r>
              <w:rPr>
                <w:spacing w:val="4"/>
                <w:sz w:val="24"/>
              </w:rPr>
              <w:t xml:space="preserve"> </w:t>
            </w:r>
            <w:r>
              <w:rPr>
                <w:spacing w:val="-2"/>
                <w:sz w:val="24"/>
              </w:rPr>
              <w:t>years</w:t>
            </w:r>
          </w:p>
        </w:tc>
        <w:tc>
          <w:tcPr>
            <w:tcW w:w="2340" w:type="dxa"/>
          </w:tcPr>
          <w:p w:rsidR="005E2A1D" w:rsidRDefault="005E2A1D" w:rsidP="0041293E">
            <w:pPr>
              <w:pStyle w:val="TableParagraph"/>
              <w:spacing w:line="268" w:lineRule="exact"/>
              <w:ind w:right="810"/>
              <w:rPr>
                <w:sz w:val="24"/>
              </w:rPr>
            </w:pPr>
            <w:r>
              <w:rPr>
                <w:spacing w:val="-10"/>
                <w:sz w:val="24"/>
              </w:rPr>
              <w:t>5</w:t>
            </w:r>
          </w:p>
        </w:tc>
        <w:tc>
          <w:tcPr>
            <w:tcW w:w="2880" w:type="dxa"/>
          </w:tcPr>
          <w:p w:rsidR="005E2A1D" w:rsidRDefault="005E2A1D" w:rsidP="0041293E">
            <w:pPr>
              <w:pStyle w:val="TableParagraph"/>
              <w:spacing w:line="268" w:lineRule="exact"/>
              <w:ind w:right="810"/>
              <w:rPr>
                <w:sz w:val="24"/>
              </w:rPr>
            </w:pPr>
            <w:r>
              <w:rPr>
                <w:spacing w:val="-5"/>
                <w:sz w:val="24"/>
              </w:rPr>
              <w:t>4.2</w:t>
            </w:r>
          </w:p>
        </w:tc>
      </w:tr>
      <w:tr w:rsidR="005E2A1D" w:rsidTr="00684037">
        <w:trPr>
          <w:trHeight w:val="369"/>
        </w:trPr>
        <w:tc>
          <w:tcPr>
            <w:tcW w:w="4050" w:type="dxa"/>
          </w:tcPr>
          <w:p w:rsidR="005E2A1D" w:rsidRDefault="005E2A1D" w:rsidP="0041293E">
            <w:pPr>
              <w:pStyle w:val="TableParagraph"/>
              <w:spacing w:line="273" w:lineRule="exact"/>
              <w:ind w:right="810"/>
              <w:rPr>
                <w:b/>
                <w:sz w:val="24"/>
              </w:rPr>
            </w:pPr>
            <w:r>
              <w:rPr>
                <w:b/>
                <w:spacing w:val="-2"/>
                <w:sz w:val="24"/>
              </w:rPr>
              <w:t>Total</w:t>
            </w:r>
          </w:p>
        </w:tc>
        <w:tc>
          <w:tcPr>
            <w:tcW w:w="2340" w:type="dxa"/>
          </w:tcPr>
          <w:p w:rsidR="005E2A1D" w:rsidRDefault="005E2A1D" w:rsidP="0041293E">
            <w:pPr>
              <w:pStyle w:val="TableParagraph"/>
              <w:spacing w:line="273" w:lineRule="exact"/>
              <w:ind w:right="810"/>
              <w:rPr>
                <w:b/>
                <w:sz w:val="24"/>
              </w:rPr>
            </w:pPr>
            <w:r>
              <w:rPr>
                <w:b/>
                <w:spacing w:val="-5"/>
                <w:sz w:val="24"/>
              </w:rPr>
              <w:t>120</w:t>
            </w:r>
          </w:p>
        </w:tc>
        <w:tc>
          <w:tcPr>
            <w:tcW w:w="2880" w:type="dxa"/>
          </w:tcPr>
          <w:p w:rsidR="005E2A1D" w:rsidRDefault="005E2A1D" w:rsidP="0041293E">
            <w:pPr>
              <w:pStyle w:val="TableParagraph"/>
              <w:spacing w:line="273" w:lineRule="exact"/>
              <w:ind w:right="810"/>
              <w:rPr>
                <w:b/>
                <w:sz w:val="24"/>
              </w:rPr>
            </w:pPr>
            <w:r>
              <w:rPr>
                <w:b/>
                <w:spacing w:val="-5"/>
                <w:sz w:val="24"/>
              </w:rPr>
              <w:t>100</w:t>
            </w:r>
          </w:p>
        </w:tc>
      </w:tr>
    </w:tbl>
    <w:p w:rsidR="005E2A1D" w:rsidRDefault="00684037" w:rsidP="00181BC6">
      <w:pPr>
        <w:ind w:left="720" w:right="810"/>
        <w:jc w:val="both"/>
        <w:rPr>
          <w:sz w:val="24"/>
        </w:rPr>
      </w:pPr>
      <w:r>
        <w:rPr>
          <w:b/>
          <w:sz w:val="24"/>
        </w:rPr>
        <w:t xml:space="preserve">        </w:t>
      </w:r>
      <w:r w:rsidR="005E2A1D">
        <w:rPr>
          <w:b/>
          <w:sz w:val="24"/>
        </w:rPr>
        <w:t>Source:</w:t>
      </w:r>
      <w:r w:rsidR="005E2A1D">
        <w:rPr>
          <w:b/>
          <w:spacing w:val="-3"/>
          <w:sz w:val="24"/>
        </w:rPr>
        <w:t xml:space="preserve"> </w:t>
      </w:r>
      <w:r w:rsidR="005E2A1D">
        <w:rPr>
          <w:sz w:val="24"/>
        </w:rPr>
        <w:t>own</w:t>
      </w:r>
      <w:r w:rsidR="005E2A1D">
        <w:rPr>
          <w:spacing w:val="-2"/>
          <w:sz w:val="24"/>
        </w:rPr>
        <w:t xml:space="preserve"> survey</w:t>
      </w:r>
    </w:p>
    <w:p w:rsidR="005E2A1D" w:rsidRDefault="005E2A1D" w:rsidP="001418F6">
      <w:pPr>
        <w:pStyle w:val="BodyText"/>
        <w:spacing w:before="120" w:line="360" w:lineRule="auto"/>
        <w:ind w:left="720" w:right="720"/>
      </w:pPr>
      <w:r>
        <w:t>With reference to table 4.3, from the total 120 respondents 29.2% or 35 respondents have five years and bellow experience in the credit area. The remaining 54.2% and 12.4% have the experience</w:t>
      </w:r>
      <w:r>
        <w:rPr>
          <w:spacing w:val="-2"/>
        </w:rPr>
        <w:t xml:space="preserve"> </w:t>
      </w:r>
      <w:r>
        <w:t>of</w:t>
      </w:r>
      <w:r>
        <w:rPr>
          <w:spacing w:val="-2"/>
        </w:rPr>
        <w:t xml:space="preserve"> </w:t>
      </w:r>
      <w:r>
        <w:t>six to</w:t>
      </w:r>
      <w:r>
        <w:rPr>
          <w:spacing w:val="-1"/>
        </w:rPr>
        <w:t xml:space="preserve"> </w:t>
      </w:r>
      <w:r>
        <w:t>ten years and above fifteen years</w:t>
      </w:r>
      <w:r>
        <w:rPr>
          <w:spacing w:val="-2"/>
        </w:rPr>
        <w:t xml:space="preserve"> </w:t>
      </w:r>
      <w:r>
        <w:t>of experience respectively</w:t>
      </w:r>
      <w:r>
        <w:rPr>
          <w:spacing w:val="-4"/>
        </w:rPr>
        <w:t xml:space="preserve"> </w:t>
      </w:r>
      <w:r>
        <w:t>within the credit management environment. Respondents which contain the lowest portion or 4.2% have the experience of above 15 years in the loaning sector the same with other respondents.</w:t>
      </w:r>
    </w:p>
    <w:p w:rsidR="005E2A1D" w:rsidRPr="002802A8" w:rsidRDefault="005E2A1D" w:rsidP="001418F6">
      <w:pPr>
        <w:pStyle w:val="BodyText"/>
        <w:spacing w:before="120"/>
        <w:ind w:left="720" w:right="810"/>
        <w:rPr>
          <w:b/>
          <w:bCs/>
        </w:rPr>
      </w:pPr>
      <w:r w:rsidRPr="002802A8">
        <w:rPr>
          <w:b/>
          <w:bCs/>
        </w:rPr>
        <w:lastRenderedPageBreak/>
        <w:t>Table</w:t>
      </w:r>
      <w:r w:rsidRPr="002802A8">
        <w:rPr>
          <w:b/>
          <w:bCs/>
          <w:spacing w:val="-2"/>
        </w:rPr>
        <w:t xml:space="preserve"> </w:t>
      </w:r>
      <w:r w:rsidRPr="002802A8">
        <w:rPr>
          <w:b/>
          <w:bCs/>
        </w:rPr>
        <w:t>4.4 Position of</w:t>
      </w:r>
      <w:r w:rsidRPr="002802A8">
        <w:rPr>
          <w:b/>
          <w:bCs/>
          <w:spacing w:val="-1"/>
        </w:rPr>
        <w:t xml:space="preserve"> </w:t>
      </w:r>
      <w:r w:rsidRPr="002802A8">
        <w:rPr>
          <w:b/>
          <w:bCs/>
          <w:spacing w:val="-2"/>
        </w:rPr>
        <w:t>Respondents</w:t>
      </w:r>
    </w:p>
    <w:p w:rsidR="005E2A1D" w:rsidRDefault="005E2A1D" w:rsidP="00181BC6">
      <w:pPr>
        <w:pStyle w:val="BodyText"/>
        <w:spacing w:before="18"/>
        <w:ind w:left="720" w:right="810"/>
        <w:jc w:val="left"/>
        <w:rPr>
          <w:sz w:val="20"/>
        </w:rPr>
      </w:pPr>
    </w:p>
    <w:tbl>
      <w:tblPr>
        <w:tblW w:w="0" w:type="auto"/>
        <w:tblInd w:w="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344"/>
        <w:gridCol w:w="3418"/>
        <w:gridCol w:w="2816"/>
      </w:tblGrid>
      <w:tr w:rsidR="005E2A1D" w:rsidTr="00C76A80">
        <w:trPr>
          <w:trHeight w:val="275"/>
        </w:trPr>
        <w:tc>
          <w:tcPr>
            <w:tcW w:w="3344" w:type="dxa"/>
          </w:tcPr>
          <w:p w:rsidR="005E2A1D" w:rsidRDefault="005E2A1D" w:rsidP="00EC4F2F">
            <w:r>
              <w:t>Position</w:t>
            </w:r>
          </w:p>
        </w:tc>
        <w:tc>
          <w:tcPr>
            <w:tcW w:w="3418" w:type="dxa"/>
          </w:tcPr>
          <w:p w:rsidR="005E2A1D" w:rsidRDefault="005E2A1D" w:rsidP="00EC4F2F">
            <w:r>
              <w:t>Frequency</w:t>
            </w:r>
          </w:p>
        </w:tc>
        <w:tc>
          <w:tcPr>
            <w:tcW w:w="2816" w:type="dxa"/>
          </w:tcPr>
          <w:p w:rsidR="005E2A1D" w:rsidRDefault="005E2A1D" w:rsidP="00EC4F2F">
            <w:r>
              <w:t>Percent</w:t>
            </w:r>
          </w:p>
        </w:tc>
      </w:tr>
      <w:tr w:rsidR="005E2A1D" w:rsidTr="00C76A80">
        <w:trPr>
          <w:trHeight w:val="275"/>
        </w:trPr>
        <w:tc>
          <w:tcPr>
            <w:tcW w:w="3344" w:type="dxa"/>
          </w:tcPr>
          <w:p w:rsidR="005E2A1D" w:rsidRDefault="005E2A1D" w:rsidP="00EC4F2F">
            <w:r>
              <w:t>Officer</w:t>
            </w:r>
          </w:p>
        </w:tc>
        <w:tc>
          <w:tcPr>
            <w:tcW w:w="3418" w:type="dxa"/>
          </w:tcPr>
          <w:p w:rsidR="005E2A1D" w:rsidRDefault="005E2A1D" w:rsidP="00EC4F2F">
            <w:r>
              <w:rPr>
                <w:spacing w:val="-5"/>
              </w:rPr>
              <w:t>38</w:t>
            </w:r>
          </w:p>
        </w:tc>
        <w:tc>
          <w:tcPr>
            <w:tcW w:w="2816" w:type="dxa"/>
          </w:tcPr>
          <w:p w:rsidR="005E2A1D" w:rsidRDefault="005E2A1D" w:rsidP="00EC4F2F">
            <w:r>
              <w:rPr>
                <w:spacing w:val="-4"/>
              </w:rPr>
              <w:t>31.6</w:t>
            </w:r>
          </w:p>
        </w:tc>
      </w:tr>
      <w:tr w:rsidR="005E2A1D" w:rsidTr="00C76A80">
        <w:trPr>
          <w:trHeight w:val="275"/>
        </w:trPr>
        <w:tc>
          <w:tcPr>
            <w:tcW w:w="3344" w:type="dxa"/>
          </w:tcPr>
          <w:p w:rsidR="005E2A1D" w:rsidRDefault="005E2A1D" w:rsidP="00EC4F2F">
            <w:r>
              <w:t>Sr. Officer</w:t>
            </w:r>
          </w:p>
        </w:tc>
        <w:tc>
          <w:tcPr>
            <w:tcW w:w="3418" w:type="dxa"/>
          </w:tcPr>
          <w:p w:rsidR="005E2A1D" w:rsidRDefault="005E2A1D" w:rsidP="00EC4F2F">
            <w:r>
              <w:rPr>
                <w:spacing w:val="-5"/>
              </w:rPr>
              <w:t>65</w:t>
            </w:r>
          </w:p>
        </w:tc>
        <w:tc>
          <w:tcPr>
            <w:tcW w:w="2816" w:type="dxa"/>
          </w:tcPr>
          <w:p w:rsidR="005E2A1D" w:rsidRDefault="005E2A1D" w:rsidP="00EC4F2F">
            <w:r>
              <w:rPr>
                <w:spacing w:val="-4"/>
              </w:rPr>
              <w:t>54.2</w:t>
            </w:r>
          </w:p>
        </w:tc>
      </w:tr>
      <w:tr w:rsidR="005E2A1D" w:rsidTr="00C76A80">
        <w:trPr>
          <w:trHeight w:val="278"/>
        </w:trPr>
        <w:tc>
          <w:tcPr>
            <w:tcW w:w="3344" w:type="dxa"/>
          </w:tcPr>
          <w:p w:rsidR="005E2A1D" w:rsidRDefault="005E2A1D" w:rsidP="00EC4F2F">
            <w:r>
              <w:t>Manager</w:t>
            </w:r>
          </w:p>
        </w:tc>
        <w:tc>
          <w:tcPr>
            <w:tcW w:w="3418" w:type="dxa"/>
          </w:tcPr>
          <w:p w:rsidR="005E2A1D" w:rsidRDefault="005E2A1D" w:rsidP="00EC4F2F">
            <w:r>
              <w:rPr>
                <w:spacing w:val="-5"/>
              </w:rPr>
              <w:t>17</w:t>
            </w:r>
          </w:p>
        </w:tc>
        <w:tc>
          <w:tcPr>
            <w:tcW w:w="2816" w:type="dxa"/>
          </w:tcPr>
          <w:p w:rsidR="005E2A1D" w:rsidRDefault="005E2A1D" w:rsidP="00EC4F2F">
            <w:r>
              <w:rPr>
                <w:spacing w:val="-4"/>
              </w:rPr>
              <w:t>14.2</w:t>
            </w:r>
          </w:p>
        </w:tc>
      </w:tr>
      <w:tr w:rsidR="005E2A1D" w:rsidTr="00C76A80">
        <w:trPr>
          <w:trHeight w:val="275"/>
        </w:trPr>
        <w:tc>
          <w:tcPr>
            <w:tcW w:w="3344" w:type="dxa"/>
          </w:tcPr>
          <w:p w:rsidR="005E2A1D" w:rsidRDefault="005E2A1D" w:rsidP="00EC4F2F">
            <w:r>
              <w:t>Total</w:t>
            </w:r>
          </w:p>
        </w:tc>
        <w:tc>
          <w:tcPr>
            <w:tcW w:w="3418" w:type="dxa"/>
          </w:tcPr>
          <w:p w:rsidR="005E2A1D" w:rsidRDefault="005E2A1D" w:rsidP="00EC4F2F">
            <w:r>
              <w:rPr>
                <w:spacing w:val="-5"/>
              </w:rPr>
              <w:t>120</w:t>
            </w:r>
          </w:p>
        </w:tc>
        <w:tc>
          <w:tcPr>
            <w:tcW w:w="2816" w:type="dxa"/>
          </w:tcPr>
          <w:p w:rsidR="005E2A1D" w:rsidRDefault="005E2A1D" w:rsidP="00EC4F2F">
            <w:r>
              <w:rPr>
                <w:spacing w:val="-5"/>
              </w:rPr>
              <w:t>100</w:t>
            </w:r>
          </w:p>
        </w:tc>
      </w:tr>
    </w:tbl>
    <w:p w:rsidR="0041293E" w:rsidRDefault="005E2A1D" w:rsidP="0041293E">
      <w:pPr>
        <w:spacing w:line="360" w:lineRule="auto"/>
        <w:ind w:left="720" w:right="810"/>
        <w:jc w:val="both"/>
        <w:rPr>
          <w:spacing w:val="-2"/>
          <w:sz w:val="24"/>
        </w:rPr>
      </w:pPr>
      <w:r>
        <w:rPr>
          <w:b/>
          <w:sz w:val="24"/>
        </w:rPr>
        <w:t>Source:</w:t>
      </w:r>
      <w:r>
        <w:rPr>
          <w:b/>
          <w:spacing w:val="-3"/>
          <w:sz w:val="24"/>
        </w:rPr>
        <w:t xml:space="preserve"> </w:t>
      </w:r>
      <w:r>
        <w:rPr>
          <w:sz w:val="24"/>
        </w:rPr>
        <w:t>own</w:t>
      </w:r>
      <w:r>
        <w:rPr>
          <w:spacing w:val="-2"/>
          <w:sz w:val="24"/>
        </w:rPr>
        <w:t xml:space="preserve"> survey</w:t>
      </w:r>
    </w:p>
    <w:p w:rsidR="00426E53" w:rsidRDefault="00426E53" w:rsidP="0041293E">
      <w:pPr>
        <w:spacing w:line="360" w:lineRule="auto"/>
        <w:ind w:left="720" w:right="810"/>
        <w:jc w:val="both"/>
        <w:rPr>
          <w:spacing w:val="-2"/>
          <w:sz w:val="24"/>
        </w:rPr>
      </w:pPr>
    </w:p>
    <w:p w:rsidR="00F954DF" w:rsidRDefault="00F954DF" w:rsidP="0041293E">
      <w:pPr>
        <w:spacing w:line="360" w:lineRule="auto"/>
        <w:ind w:left="720" w:right="810"/>
        <w:jc w:val="both"/>
        <w:rPr>
          <w:spacing w:val="-2"/>
          <w:sz w:val="24"/>
        </w:rPr>
      </w:pPr>
    </w:p>
    <w:p w:rsidR="0041293E" w:rsidRPr="00684037" w:rsidRDefault="00684037" w:rsidP="00F954DF">
      <w:pPr>
        <w:pStyle w:val="BodyText"/>
        <w:spacing w:line="360" w:lineRule="auto"/>
        <w:ind w:left="720" w:right="720"/>
      </w:pPr>
      <w:r w:rsidRPr="00684037">
        <w:t>As</w:t>
      </w:r>
      <w:r>
        <w:t xml:space="preserve"> it</w:t>
      </w:r>
      <w:r w:rsidR="005E2A1D" w:rsidRPr="00684037">
        <w:t xml:space="preserve"> is presented on table 4.4, the majority of the respondents are senior officers </w:t>
      </w:r>
      <w:r w:rsidR="00A5602C" w:rsidRPr="00684037">
        <w:t>and,</w:t>
      </w:r>
      <w:r w:rsidR="005E2A1D" w:rsidRPr="00684037">
        <w:t xml:space="preserve"> which contains 54.2% out of the total respondents engaged to fill the questionnaire. </w:t>
      </w:r>
      <w:r w:rsidR="00A5602C" w:rsidRPr="00684037">
        <w:t>Therefore,</w:t>
      </w:r>
      <w:r w:rsidR="005E2A1D" w:rsidRPr="00684037">
        <w:t xml:space="preserve"> </w:t>
      </w:r>
      <w:r w:rsidR="00A5602C" w:rsidRPr="00684037">
        <w:t>this</w:t>
      </w:r>
      <w:r w:rsidR="005E2A1D" w:rsidRPr="00684037">
        <w:t xml:space="preserve"> indicates that the information collected from those respondents </w:t>
      </w:r>
      <w:r w:rsidR="00A5602C" w:rsidRPr="00684037">
        <w:t>is</w:t>
      </w:r>
      <w:r w:rsidR="005E2A1D" w:rsidRPr="00684037">
        <w:t xml:space="preserve"> expected to be relevant and the most valid. Because they have long years of experience in the loaning sector and </w:t>
      </w:r>
      <w:r w:rsidR="00A5602C" w:rsidRPr="00684037">
        <w:t>expect</w:t>
      </w:r>
      <w:r w:rsidR="005E2A1D" w:rsidRPr="00684037">
        <w:t xml:space="preserve"> to have</w:t>
      </w:r>
      <w:r w:rsidR="005E2A1D" w:rsidRPr="00684037">
        <w:rPr>
          <w:spacing w:val="7"/>
        </w:rPr>
        <w:t xml:space="preserve"> </w:t>
      </w:r>
      <w:r w:rsidR="00A5602C" w:rsidRPr="00684037">
        <w:t>a better</w:t>
      </w:r>
      <w:r w:rsidR="005E2A1D" w:rsidRPr="00684037">
        <w:rPr>
          <w:spacing w:val="10"/>
        </w:rPr>
        <w:t xml:space="preserve"> </w:t>
      </w:r>
      <w:r w:rsidR="005E2A1D" w:rsidRPr="00684037">
        <w:t>understanding</w:t>
      </w:r>
      <w:r w:rsidR="005E2A1D" w:rsidRPr="00684037">
        <w:rPr>
          <w:spacing w:val="8"/>
        </w:rPr>
        <w:t xml:space="preserve"> </w:t>
      </w:r>
      <w:r w:rsidR="00A5602C" w:rsidRPr="00684037">
        <w:t>of</w:t>
      </w:r>
      <w:r w:rsidR="005E2A1D" w:rsidRPr="00684037">
        <w:rPr>
          <w:spacing w:val="11"/>
        </w:rPr>
        <w:t xml:space="preserve"> </w:t>
      </w:r>
      <w:r w:rsidR="005E2A1D" w:rsidRPr="00684037">
        <w:t>the</w:t>
      </w:r>
      <w:r w:rsidR="005E2A1D" w:rsidRPr="00684037">
        <w:rPr>
          <w:spacing w:val="10"/>
        </w:rPr>
        <w:t xml:space="preserve"> </w:t>
      </w:r>
      <w:r w:rsidR="005E2A1D" w:rsidRPr="00684037">
        <w:t>overall</w:t>
      </w:r>
      <w:r w:rsidR="005E2A1D" w:rsidRPr="00684037">
        <w:rPr>
          <w:spacing w:val="12"/>
        </w:rPr>
        <w:t xml:space="preserve"> </w:t>
      </w:r>
      <w:r w:rsidR="005E2A1D" w:rsidRPr="00684037">
        <w:t>strengths</w:t>
      </w:r>
      <w:r w:rsidR="005E2A1D" w:rsidRPr="00684037">
        <w:rPr>
          <w:spacing w:val="11"/>
        </w:rPr>
        <w:t xml:space="preserve"> </w:t>
      </w:r>
      <w:r w:rsidR="005E2A1D" w:rsidRPr="00684037">
        <w:t>and</w:t>
      </w:r>
      <w:r w:rsidR="005E2A1D" w:rsidRPr="00684037">
        <w:rPr>
          <w:spacing w:val="10"/>
        </w:rPr>
        <w:t xml:space="preserve"> </w:t>
      </w:r>
      <w:r w:rsidR="005E2A1D" w:rsidRPr="00684037">
        <w:t>problems</w:t>
      </w:r>
      <w:r w:rsidR="005E2A1D" w:rsidRPr="00684037">
        <w:rPr>
          <w:spacing w:val="12"/>
        </w:rPr>
        <w:t xml:space="preserve"> </w:t>
      </w:r>
      <w:r w:rsidR="005E2A1D" w:rsidRPr="00684037">
        <w:t>encountered</w:t>
      </w:r>
      <w:r w:rsidR="005E2A1D" w:rsidRPr="00684037">
        <w:rPr>
          <w:spacing w:val="12"/>
        </w:rPr>
        <w:t xml:space="preserve"> </w:t>
      </w:r>
      <w:r w:rsidR="005E2A1D" w:rsidRPr="00684037">
        <w:t>related</w:t>
      </w:r>
      <w:r w:rsidR="005E2A1D" w:rsidRPr="00684037">
        <w:rPr>
          <w:spacing w:val="10"/>
        </w:rPr>
        <w:t xml:space="preserve"> </w:t>
      </w:r>
      <w:r w:rsidR="005E2A1D" w:rsidRPr="00684037">
        <w:t>with</w:t>
      </w:r>
      <w:r w:rsidR="005E2A1D" w:rsidRPr="00684037">
        <w:rPr>
          <w:spacing w:val="12"/>
        </w:rPr>
        <w:t xml:space="preserve"> </w:t>
      </w:r>
      <w:r w:rsidR="005E2A1D" w:rsidRPr="00684037">
        <w:rPr>
          <w:spacing w:val="-5"/>
        </w:rPr>
        <w:t>th</w:t>
      </w:r>
      <w:r w:rsidR="0041293E" w:rsidRPr="00684037">
        <w:rPr>
          <w:spacing w:val="-5"/>
        </w:rPr>
        <w:t xml:space="preserve">e </w:t>
      </w:r>
      <w:r w:rsidR="005E2A1D" w:rsidRPr="00684037">
        <w:t xml:space="preserve">service they provide. In addition to </w:t>
      </w:r>
      <w:r w:rsidR="00A5602C" w:rsidRPr="00684037">
        <w:t>this,</w:t>
      </w:r>
      <w:r w:rsidR="005E2A1D" w:rsidRPr="00684037">
        <w:t xml:space="preserve"> the information was collected from 38 officers and 17 Managers. This contains 31.6% and 14.2% </w:t>
      </w:r>
      <w:r w:rsidR="00A5602C" w:rsidRPr="00684037">
        <w:t>of</w:t>
      </w:r>
      <w:r w:rsidR="005E2A1D" w:rsidRPr="00684037">
        <w:t xml:space="preserve"> the total sample taken for the study.</w:t>
      </w:r>
      <w:bookmarkStart w:id="64" w:name="_bookmark52"/>
      <w:bookmarkEnd w:id="64"/>
    </w:p>
    <w:p w:rsidR="0041293E" w:rsidRPr="00684037" w:rsidRDefault="0041293E" w:rsidP="00F954DF">
      <w:pPr>
        <w:pStyle w:val="Heading2"/>
        <w:spacing w:before="120" w:after="120"/>
        <w:ind w:left="432" w:right="144"/>
      </w:pPr>
      <w:r w:rsidRPr="00684037">
        <w:t xml:space="preserve"> </w:t>
      </w:r>
      <w:bookmarkStart w:id="65" w:name="_Toc207537491"/>
      <w:r w:rsidR="001418F6">
        <w:t xml:space="preserve">4.2. </w:t>
      </w:r>
      <w:r w:rsidR="005E2A1D" w:rsidRPr="00684037">
        <w:t>Discussions</w:t>
      </w:r>
      <w:r w:rsidR="005E2A1D" w:rsidRPr="00684037">
        <w:rPr>
          <w:spacing w:val="-7"/>
        </w:rPr>
        <w:t xml:space="preserve"> </w:t>
      </w:r>
      <w:r w:rsidR="005E2A1D" w:rsidRPr="00684037">
        <w:t>about</w:t>
      </w:r>
      <w:r w:rsidR="005E2A1D" w:rsidRPr="00684037">
        <w:rPr>
          <w:spacing w:val="-7"/>
        </w:rPr>
        <w:t xml:space="preserve"> </w:t>
      </w:r>
      <w:r w:rsidR="005E2A1D" w:rsidRPr="00684037">
        <w:t>research</w:t>
      </w:r>
      <w:r w:rsidR="005E2A1D" w:rsidRPr="00684037">
        <w:rPr>
          <w:spacing w:val="-9"/>
        </w:rPr>
        <w:t xml:space="preserve"> </w:t>
      </w:r>
      <w:r w:rsidR="005E2A1D" w:rsidRPr="00684037">
        <w:t>related</w:t>
      </w:r>
      <w:r w:rsidR="005E2A1D" w:rsidRPr="00684037">
        <w:rPr>
          <w:spacing w:val="-9"/>
        </w:rPr>
        <w:t xml:space="preserve"> </w:t>
      </w:r>
      <w:r w:rsidR="005E2A1D" w:rsidRPr="00684037">
        <w:rPr>
          <w:spacing w:val="-2"/>
        </w:rPr>
        <w:t>questions</w:t>
      </w:r>
      <w:bookmarkStart w:id="66" w:name="_bookmark53"/>
      <w:bookmarkEnd w:id="65"/>
      <w:bookmarkEnd w:id="66"/>
    </w:p>
    <w:p w:rsidR="0041293E" w:rsidRPr="00684037" w:rsidRDefault="001418F6" w:rsidP="00F954DF">
      <w:pPr>
        <w:pStyle w:val="Heading3"/>
        <w:spacing w:before="120" w:after="120"/>
        <w:ind w:left="856" w:right="288"/>
        <w:rPr>
          <w:spacing w:val="-2"/>
        </w:rPr>
      </w:pPr>
      <w:bookmarkStart w:id="67" w:name="_Toc207537492"/>
      <w:r>
        <w:t>4.2.1.</w:t>
      </w:r>
      <w:r w:rsidR="0054764C">
        <w:t xml:space="preserve"> </w:t>
      </w:r>
      <w:r w:rsidR="005E2A1D" w:rsidRPr="00684037">
        <w:t>The</w:t>
      </w:r>
      <w:r w:rsidR="005E2A1D" w:rsidRPr="00684037">
        <w:rPr>
          <w:spacing w:val="-6"/>
        </w:rPr>
        <w:t xml:space="preserve"> </w:t>
      </w:r>
      <w:r w:rsidR="005E2A1D" w:rsidRPr="00684037">
        <w:t>Loan</w:t>
      </w:r>
      <w:r w:rsidR="005E2A1D" w:rsidRPr="00684037">
        <w:rPr>
          <w:spacing w:val="-5"/>
        </w:rPr>
        <w:t xml:space="preserve"> </w:t>
      </w:r>
      <w:r w:rsidR="005E2A1D" w:rsidRPr="00684037">
        <w:t>Approval</w:t>
      </w:r>
      <w:r w:rsidR="005E2A1D" w:rsidRPr="00684037">
        <w:rPr>
          <w:spacing w:val="-7"/>
        </w:rPr>
        <w:t xml:space="preserve"> </w:t>
      </w:r>
      <w:r w:rsidR="005E2A1D" w:rsidRPr="00684037">
        <w:rPr>
          <w:spacing w:val="-2"/>
        </w:rPr>
        <w:t>Process</w:t>
      </w:r>
      <w:bookmarkEnd w:id="67"/>
    </w:p>
    <w:p w:rsidR="005E2A1D" w:rsidRPr="0041293E" w:rsidRDefault="005E2A1D" w:rsidP="0041293E">
      <w:pPr>
        <w:spacing w:line="360" w:lineRule="auto"/>
        <w:ind w:left="547" w:right="720"/>
        <w:jc w:val="both"/>
        <w:rPr>
          <w:b/>
          <w:bCs/>
        </w:rPr>
      </w:pPr>
      <w:r>
        <w:t xml:space="preserve">Every financial </w:t>
      </w:r>
      <w:r w:rsidR="004A68BA">
        <w:t>institution</w:t>
      </w:r>
      <w:r>
        <w:t xml:space="preserve"> engaged in the loaning sector are their own loan approval process or approval team. The LAP plays a vital role by which the institution not to grant loans to default borrowers through identifying and conducting detail analysis about the credit worthiness of the applicant. The</w:t>
      </w:r>
      <w:r>
        <w:rPr>
          <w:spacing w:val="-2"/>
        </w:rPr>
        <w:t xml:space="preserve"> </w:t>
      </w:r>
      <w:r>
        <w:t>main function of</w:t>
      </w:r>
      <w:r>
        <w:rPr>
          <w:spacing w:val="-1"/>
        </w:rPr>
        <w:t xml:space="preserve"> </w:t>
      </w:r>
      <w:r>
        <w:t>the LAP/LAT is to assure</w:t>
      </w:r>
      <w:r>
        <w:rPr>
          <w:spacing w:val="-2"/>
        </w:rPr>
        <w:t xml:space="preserve"> </w:t>
      </w:r>
      <w:r>
        <w:t>the</w:t>
      </w:r>
      <w:r>
        <w:rPr>
          <w:spacing w:val="-1"/>
        </w:rPr>
        <w:t xml:space="preserve"> </w:t>
      </w:r>
      <w:r>
        <w:t>loan</w:t>
      </w:r>
      <w:r>
        <w:rPr>
          <w:spacing w:val="-1"/>
        </w:rPr>
        <w:t xml:space="preserve"> </w:t>
      </w:r>
      <w:r>
        <w:t>portfolio quality</w:t>
      </w:r>
      <w:r>
        <w:rPr>
          <w:spacing w:val="-5"/>
        </w:rPr>
        <w:t xml:space="preserve"> </w:t>
      </w:r>
      <w:r>
        <w:t>and the same with to avoid unnecessary risks as it is possible.</w:t>
      </w:r>
      <w:r>
        <w:rPr>
          <w:spacing w:val="40"/>
        </w:rPr>
        <w:t xml:space="preserve"> </w:t>
      </w:r>
      <w:r>
        <w:t>In accordance</w:t>
      </w:r>
      <w:r w:rsidR="00336BDD">
        <w:t xml:space="preserve"> </w:t>
      </w:r>
      <w:r>
        <w:t>with this, the loan approval process functions and practices of</w:t>
      </w:r>
      <w:r>
        <w:rPr>
          <w:spacing w:val="80"/>
        </w:rPr>
        <w:t xml:space="preserve"> </w:t>
      </w:r>
      <w:r>
        <w:t>DBE are presented as follows.</w:t>
      </w:r>
    </w:p>
    <w:p w:rsidR="005E2A1D" w:rsidRPr="002802A8" w:rsidRDefault="005E2A1D" w:rsidP="00181BC6">
      <w:pPr>
        <w:pStyle w:val="BodyText"/>
        <w:spacing w:before="200"/>
        <w:ind w:left="720" w:right="810"/>
        <w:rPr>
          <w:b/>
          <w:bCs/>
          <w:spacing w:val="-5"/>
        </w:rPr>
      </w:pPr>
      <w:bookmarkStart w:id="68" w:name="_bookmark54"/>
      <w:bookmarkEnd w:id="68"/>
      <w:r w:rsidRPr="002802A8">
        <w:rPr>
          <w:b/>
          <w:bCs/>
        </w:rPr>
        <w:t>Table</w:t>
      </w:r>
      <w:r w:rsidRPr="002802A8">
        <w:rPr>
          <w:b/>
          <w:bCs/>
          <w:spacing w:val="-4"/>
        </w:rPr>
        <w:t xml:space="preserve"> </w:t>
      </w:r>
      <w:r w:rsidRPr="002802A8">
        <w:rPr>
          <w:b/>
          <w:bCs/>
        </w:rPr>
        <w:t>4.5</w:t>
      </w:r>
      <w:r w:rsidRPr="002802A8">
        <w:rPr>
          <w:b/>
          <w:bCs/>
          <w:spacing w:val="-1"/>
        </w:rPr>
        <w:t xml:space="preserve"> </w:t>
      </w:r>
      <w:r w:rsidRPr="002802A8">
        <w:rPr>
          <w:b/>
          <w:bCs/>
        </w:rPr>
        <w:t>the</w:t>
      </w:r>
      <w:r w:rsidRPr="002802A8">
        <w:rPr>
          <w:b/>
          <w:bCs/>
          <w:spacing w:val="1"/>
        </w:rPr>
        <w:t xml:space="preserve"> </w:t>
      </w:r>
      <w:r w:rsidRPr="002802A8">
        <w:rPr>
          <w:b/>
          <w:bCs/>
        </w:rPr>
        <w:t>Loan Approval</w:t>
      </w:r>
      <w:r w:rsidRPr="002802A8">
        <w:rPr>
          <w:b/>
          <w:bCs/>
          <w:spacing w:val="-1"/>
        </w:rPr>
        <w:t xml:space="preserve"> </w:t>
      </w:r>
      <w:r w:rsidRPr="002802A8">
        <w:rPr>
          <w:b/>
          <w:bCs/>
        </w:rPr>
        <w:t>Practice</w:t>
      </w:r>
      <w:r w:rsidRPr="002802A8">
        <w:rPr>
          <w:b/>
          <w:bCs/>
          <w:spacing w:val="-1"/>
        </w:rPr>
        <w:t xml:space="preserve"> </w:t>
      </w:r>
      <w:r w:rsidRPr="002802A8">
        <w:rPr>
          <w:b/>
          <w:bCs/>
        </w:rPr>
        <w:t>of</w:t>
      </w:r>
      <w:r w:rsidRPr="002802A8">
        <w:rPr>
          <w:b/>
          <w:bCs/>
          <w:spacing w:val="-1"/>
        </w:rPr>
        <w:t xml:space="preserve"> </w:t>
      </w:r>
      <w:r w:rsidRPr="002802A8">
        <w:rPr>
          <w:b/>
          <w:bCs/>
          <w:spacing w:val="-5"/>
        </w:rPr>
        <w:t>DBE</w:t>
      </w:r>
    </w:p>
    <w:tbl>
      <w:tblPr>
        <w:tblStyle w:val="TableGrid"/>
        <w:tblW w:w="0" w:type="auto"/>
        <w:tblInd w:w="720" w:type="dxa"/>
        <w:tblLook w:val="04A0" w:firstRow="1" w:lastRow="0" w:firstColumn="1" w:lastColumn="0" w:noHBand="0" w:noVBand="1"/>
      </w:tblPr>
      <w:tblGrid>
        <w:gridCol w:w="4675"/>
        <w:gridCol w:w="763"/>
        <w:gridCol w:w="1419"/>
        <w:gridCol w:w="1083"/>
      </w:tblGrid>
      <w:tr w:rsidR="00BD323D" w:rsidTr="00426E53">
        <w:trPr>
          <w:trHeight w:val="384"/>
        </w:trPr>
        <w:tc>
          <w:tcPr>
            <w:tcW w:w="4675" w:type="dxa"/>
          </w:tcPr>
          <w:p w:rsidR="00BD323D" w:rsidRPr="00BD323D" w:rsidRDefault="00BD323D" w:rsidP="00BD323D">
            <w:pPr>
              <w:rPr>
                <w:spacing w:val="-5"/>
                <w:sz w:val="24"/>
                <w:szCs w:val="24"/>
              </w:rPr>
            </w:pPr>
            <w:r w:rsidRPr="00BD323D">
              <w:rPr>
                <w:sz w:val="24"/>
                <w:szCs w:val="24"/>
              </w:rPr>
              <w:t>Item</w:t>
            </w:r>
          </w:p>
        </w:tc>
        <w:tc>
          <w:tcPr>
            <w:tcW w:w="720" w:type="dxa"/>
            <w:vAlign w:val="center"/>
          </w:tcPr>
          <w:p w:rsidR="00BD323D" w:rsidRPr="00BD323D" w:rsidRDefault="00BD323D" w:rsidP="00BD323D">
            <w:pPr>
              <w:rPr>
                <w:spacing w:val="-5"/>
                <w:sz w:val="24"/>
                <w:szCs w:val="24"/>
              </w:rPr>
            </w:pPr>
            <w:r w:rsidRPr="00BD323D">
              <w:rPr>
                <w:sz w:val="24"/>
                <w:szCs w:val="24"/>
              </w:rPr>
              <w:t>Mean</w:t>
            </w:r>
          </w:p>
        </w:tc>
        <w:tc>
          <w:tcPr>
            <w:tcW w:w="1419" w:type="dxa"/>
            <w:vAlign w:val="center"/>
          </w:tcPr>
          <w:p w:rsidR="00BD323D" w:rsidRPr="00BD323D" w:rsidRDefault="00BD323D" w:rsidP="00BD323D">
            <w:pPr>
              <w:rPr>
                <w:spacing w:val="-5"/>
                <w:sz w:val="24"/>
                <w:szCs w:val="24"/>
              </w:rPr>
            </w:pPr>
            <w:r w:rsidRPr="00BD323D">
              <w:rPr>
                <w:sz w:val="24"/>
                <w:szCs w:val="24"/>
              </w:rPr>
              <w:t>Standard Deviation</w:t>
            </w:r>
          </w:p>
        </w:tc>
        <w:tc>
          <w:tcPr>
            <w:tcW w:w="1083" w:type="dxa"/>
            <w:vAlign w:val="center"/>
          </w:tcPr>
          <w:p w:rsidR="00BD323D" w:rsidRPr="00BD323D" w:rsidRDefault="00BD323D" w:rsidP="00BD323D">
            <w:pPr>
              <w:rPr>
                <w:spacing w:val="-5"/>
                <w:sz w:val="24"/>
                <w:szCs w:val="24"/>
              </w:rPr>
            </w:pPr>
            <w:r w:rsidRPr="00BD323D">
              <w:rPr>
                <w:sz w:val="24"/>
                <w:szCs w:val="24"/>
              </w:rPr>
              <w:t>Variance</w:t>
            </w:r>
          </w:p>
        </w:tc>
      </w:tr>
      <w:tr w:rsidR="00BD323D" w:rsidTr="00426E53">
        <w:tc>
          <w:tcPr>
            <w:tcW w:w="4675" w:type="dxa"/>
            <w:vAlign w:val="center"/>
          </w:tcPr>
          <w:p w:rsidR="00BD323D" w:rsidRPr="00BD323D" w:rsidRDefault="00BD323D" w:rsidP="00BD323D">
            <w:pPr>
              <w:rPr>
                <w:spacing w:val="-5"/>
                <w:sz w:val="24"/>
                <w:szCs w:val="24"/>
              </w:rPr>
            </w:pPr>
            <w:r w:rsidRPr="00BD323D">
              <w:rPr>
                <w:sz w:val="24"/>
                <w:szCs w:val="24"/>
              </w:rPr>
              <w:t>Loans approved based on guideline</w:t>
            </w:r>
          </w:p>
        </w:tc>
        <w:tc>
          <w:tcPr>
            <w:tcW w:w="720" w:type="dxa"/>
            <w:vAlign w:val="center"/>
          </w:tcPr>
          <w:p w:rsidR="00BD323D" w:rsidRPr="00BD323D" w:rsidRDefault="00BD323D" w:rsidP="00BD323D">
            <w:pPr>
              <w:rPr>
                <w:spacing w:val="-5"/>
                <w:sz w:val="24"/>
                <w:szCs w:val="24"/>
              </w:rPr>
            </w:pPr>
            <w:r w:rsidRPr="00BD323D">
              <w:rPr>
                <w:sz w:val="24"/>
                <w:szCs w:val="24"/>
              </w:rPr>
              <w:t>3.96</w:t>
            </w:r>
          </w:p>
        </w:tc>
        <w:tc>
          <w:tcPr>
            <w:tcW w:w="1419" w:type="dxa"/>
            <w:vAlign w:val="center"/>
          </w:tcPr>
          <w:p w:rsidR="00BD323D" w:rsidRPr="00BD323D" w:rsidRDefault="00BD323D" w:rsidP="00BD323D">
            <w:pPr>
              <w:rPr>
                <w:spacing w:val="-5"/>
                <w:sz w:val="24"/>
                <w:szCs w:val="24"/>
              </w:rPr>
            </w:pPr>
            <w:r w:rsidRPr="00BD323D">
              <w:rPr>
                <w:sz w:val="24"/>
                <w:szCs w:val="24"/>
              </w:rPr>
              <w:t>0.89</w:t>
            </w:r>
          </w:p>
        </w:tc>
        <w:tc>
          <w:tcPr>
            <w:tcW w:w="1083" w:type="dxa"/>
            <w:vAlign w:val="center"/>
          </w:tcPr>
          <w:p w:rsidR="00BD323D" w:rsidRPr="00BD323D" w:rsidRDefault="00BD323D" w:rsidP="00BD323D">
            <w:pPr>
              <w:rPr>
                <w:spacing w:val="-5"/>
                <w:sz w:val="24"/>
                <w:szCs w:val="24"/>
              </w:rPr>
            </w:pPr>
            <w:r w:rsidRPr="00BD323D">
              <w:rPr>
                <w:sz w:val="24"/>
                <w:szCs w:val="24"/>
              </w:rPr>
              <w:t>0.79</w:t>
            </w:r>
          </w:p>
        </w:tc>
      </w:tr>
      <w:tr w:rsidR="00BD323D" w:rsidTr="00426E53">
        <w:tc>
          <w:tcPr>
            <w:tcW w:w="4675" w:type="dxa"/>
            <w:vAlign w:val="center"/>
          </w:tcPr>
          <w:p w:rsidR="00BD323D" w:rsidRPr="00BD323D" w:rsidRDefault="00BD323D" w:rsidP="00BD323D">
            <w:pPr>
              <w:rPr>
                <w:spacing w:val="-5"/>
                <w:sz w:val="24"/>
                <w:szCs w:val="24"/>
              </w:rPr>
            </w:pPr>
            <w:r w:rsidRPr="00BD323D">
              <w:rPr>
                <w:sz w:val="24"/>
                <w:szCs w:val="24"/>
              </w:rPr>
              <w:t>Loans granted by appropriate management</w:t>
            </w:r>
          </w:p>
        </w:tc>
        <w:tc>
          <w:tcPr>
            <w:tcW w:w="720" w:type="dxa"/>
            <w:vAlign w:val="center"/>
          </w:tcPr>
          <w:p w:rsidR="00BD323D" w:rsidRPr="00BD323D" w:rsidRDefault="00BD323D" w:rsidP="00BD323D">
            <w:pPr>
              <w:rPr>
                <w:spacing w:val="-5"/>
                <w:sz w:val="24"/>
                <w:szCs w:val="24"/>
              </w:rPr>
            </w:pPr>
            <w:r w:rsidRPr="00BD323D">
              <w:rPr>
                <w:sz w:val="24"/>
                <w:szCs w:val="24"/>
              </w:rPr>
              <w:t>3.81</w:t>
            </w:r>
          </w:p>
        </w:tc>
        <w:tc>
          <w:tcPr>
            <w:tcW w:w="1419" w:type="dxa"/>
            <w:vAlign w:val="center"/>
          </w:tcPr>
          <w:p w:rsidR="00BD323D" w:rsidRPr="00BD323D" w:rsidRDefault="00BD323D" w:rsidP="00BD323D">
            <w:pPr>
              <w:rPr>
                <w:spacing w:val="-5"/>
                <w:sz w:val="24"/>
                <w:szCs w:val="24"/>
              </w:rPr>
            </w:pPr>
            <w:r w:rsidRPr="00BD323D">
              <w:rPr>
                <w:sz w:val="24"/>
                <w:szCs w:val="24"/>
              </w:rPr>
              <w:t>0.94</w:t>
            </w:r>
          </w:p>
        </w:tc>
        <w:tc>
          <w:tcPr>
            <w:tcW w:w="1083" w:type="dxa"/>
            <w:vAlign w:val="center"/>
          </w:tcPr>
          <w:p w:rsidR="00BD323D" w:rsidRPr="00BD323D" w:rsidRDefault="00BD323D" w:rsidP="00BD323D">
            <w:pPr>
              <w:rPr>
                <w:spacing w:val="-5"/>
                <w:sz w:val="24"/>
                <w:szCs w:val="24"/>
              </w:rPr>
            </w:pPr>
            <w:r w:rsidRPr="00BD323D">
              <w:rPr>
                <w:sz w:val="24"/>
                <w:szCs w:val="24"/>
              </w:rPr>
              <w:t>0.88</w:t>
            </w:r>
          </w:p>
        </w:tc>
      </w:tr>
      <w:tr w:rsidR="00BD323D" w:rsidTr="00426E53">
        <w:tc>
          <w:tcPr>
            <w:tcW w:w="4675" w:type="dxa"/>
            <w:vAlign w:val="center"/>
          </w:tcPr>
          <w:p w:rsidR="00BD323D" w:rsidRPr="00BD323D" w:rsidRDefault="00BD323D" w:rsidP="00BD323D">
            <w:pPr>
              <w:rPr>
                <w:spacing w:val="-5"/>
                <w:sz w:val="24"/>
                <w:szCs w:val="24"/>
              </w:rPr>
            </w:pPr>
            <w:r w:rsidRPr="00BD323D">
              <w:rPr>
                <w:sz w:val="24"/>
                <w:szCs w:val="24"/>
              </w:rPr>
              <w:t>Adequate credit decision resources</w:t>
            </w:r>
          </w:p>
        </w:tc>
        <w:tc>
          <w:tcPr>
            <w:tcW w:w="720" w:type="dxa"/>
            <w:vAlign w:val="center"/>
          </w:tcPr>
          <w:p w:rsidR="00BD323D" w:rsidRPr="00BD323D" w:rsidRDefault="00BD323D" w:rsidP="00BD323D">
            <w:pPr>
              <w:rPr>
                <w:spacing w:val="-5"/>
                <w:sz w:val="24"/>
                <w:szCs w:val="24"/>
              </w:rPr>
            </w:pPr>
            <w:r w:rsidRPr="00BD323D">
              <w:rPr>
                <w:sz w:val="24"/>
                <w:szCs w:val="24"/>
              </w:rPr>
              <w:t>2.87</w:t>
            </w:r>
          </w:p>
        </w:tc>
        <w:tc>
          <w:tcPr>
            <w:tcW w:w="1419" w:type="dxa"/>
            <w:vAlign w:val="center"/>
          </w:tcPr>
          <w:p w:rsidR="00BD323D" w:rsidRPr="00BD323D" w:rsidRDefault="00BD323D" w:rsidP="00BD323D">
            <w:pPr>
              <w:rPr>
                <w:spacing w:val="-5"/>
                <w:sz w:val="24"/>
                <w:szCs w:val="24"/>
              </w:rPr>
            </w:pPr>
            <w:r w:rsidRPr="00BD323D">
              <w:rPr>
                <w:sz w:val="24"/>
                <w:szCs w:val="24"/>
              </w:rPr>
              <w:t>1.15</w:t>
            </w:r>
          </w:p>
        </w:tc>
        <w:tc>
          <w:tcPr>
            <w:tcW w:w="1083" w:type="dxa"/>
            <w:vAlign w:val="center"/>
          </w:tcPr>
          <w:p w:rsidR="00BD323D" w:rsidRPr="00BD323D" w:rsidRDefault="00BD323D" w:rsidP="00BD323D">
            <w:pPr>
              <w:rPr>
                <w:spacing w:val="-5"/>
                <w:sz w:val="24"/>
                <w:szCs w:val="24"/>
              </w:rPr>
            </w:pPr>
            <w:r w:rsidRPr="00BD323D">
              <w:rPr>
                <w:sz w:val="24"/>
                <w:szCs w:val="24"/>
              </w:rPr>
              <w:t>1.32</w:t>
            </w:r>
          </w:p>
        </w:tc>
      </w:tr>
      <w:tr w:rsidR="00BD323D" w:rsidTr="00426E53">
        <w:tc>
          <w:tcPr>
            <w:tcW w:w="4675" w:type="dxa"/>
            <w:vAlign w:val="center"/>
          </w:tcPr>
          <w:p w:rsidR="00BD323D" w:rsidRPr="00BD323D" w:rsidRDefault="00BD323D" w:rsidP="00BD323D">
            <w:pPr>
              <w:rPr>
                <w:spacing w:val="-5"/>
                <w:sz w:val="24"/>
                <w:szCs w:val="24"/>
              </w:rPr>
            </w:pPr>
            <w:r w:rsidRPr="00BD323D">
              <w:rPr>
                <w:sz w:val="24"/>
                <w:szCs w:val="24"/>
              </w:rPr>
              <w:t>Approval process accountability &amp; authority</w:t>
            </w:r>
          </w:p>
        </w:tc>
        <w:tc>
          <w:tcPr>
            <w:tcW w:w="720" w:type="dxa"/>
            <w:vAlign w:val="center"/>
          </w:tcPr>
          <w:p w:rsidR="00BD323D" w:rsidRPr="00BD323D" w:rsidRDefault="00BD323D" w:rsidP="00BD323D">
            <w:pPr>
              <w:rPr>
                <w:spacing w:val="-5"/>
                <w:sz w:val="24"/>
                <w:szCs w:val="24"/>
              </w:rPr>
            </w:pPr>
            <w:r w:rsidRPr="00BD323D">
              <w:rPr>
                <w:sz w:val="24"/>
                <w:szCs w:val="24"/>
              </w:rPr>
              <w:t>2.55</w:t>
            </w:r>
          </w:p>
        </w:tc>
        <w:tc>
          <w:tcPr>
            <w:tcW w:w="1419" w:type="dxa"/>
            <w:vAlign w:val="center"/>
          </w:tcPr>
          <w:p w:rsidR="00BD323D" w:rsidRPr="00BD323D" w:rsidRDefault="00BD323D" w:rsidP="00BD323D">
            <w:pPr>
              <w:rPr>
                <w:spacing w:val="-5"/>
                <w:sz w:val="24"/>
                <w:szCs w:val="24"/>
              </w:rPr>
            </w:pPr>
            <w:r w:rsidRPr="00BD323D">
              <w:rPr>
                <w:sz w:val="24"/>
                <w:szCs w:val="24"/>
              </w:rPr>
              <w:t>1.22</w:t>
            </w:r>
          </w:p>
        </w:tc>
        <w:tc>
          <w:tcPr>
            <w:tcW w:w="1083" w:type="dxa"/>
            <w:vAlign w:val="center"/>
          </w:tcPr>
          <w:p w:rsidR="00BD323D" w:rsidRPr="00BD323D" w:rsidRDefault="00BD323D" w:rsidP="00BD323D">
            <w:pPr>
              <w:rPr>
                <w:spacing w:val="-5"/>
                <w:sz w:val="24"/>
                <w:szCs w:val="24"/>
              </w:rPr>
            </w:pPr>
            <w:r w:rsidRPr="00BD323D">
              <w:rPr>
                <w:sz w:val="24"/>
                <w:szCs w:val="24"/>
              </w:rPr>
              <w:t>1.49</w:t>
            </w:r>
          </w:p>
        </w:tc>
      </w:tr>
      <w:tr w:rsidR="00BD323D" w:rsidTr="00426E53">
        <w:tc>
          <w:tcPr>
            <w:tcW w:w="4675" w:type="dxa"/>
            <w:vAlign w:val="center"/>
          </w:tcPr>
          <w:p w:rsidR="00BD323D" w:rsidRPr="00BD323D" w:rsidRDefault="00BD323D" w:rsidP="00BD323D">
            <w:pPr>
              <w:rPr>
                <w:spacing w:val="-5"/>
                <w:sz w:val="24"/>
                <w:szCs w:val="24"/>
              </w:rPr>
            </w:pPr>
            <w:r w:rsidRPr="00BD323D">
              <w:rPr>
                <w:sz w:val="24"/>
                <w:szCs w:val="24"/>
              </w:rPr>
              <w:t>Proposal analysis by qualified experts</w:t>
            </w:r>
          </w:p>
        </w:tc>
        <w:tc>
          <w:tcPr>
            <w:tcW w:w="720" w:type="dxa"/>
            <w:vAlign w:val="center"/>
          </w:tcPr>
          <w:p w:rsidR="00BD323D" w:rsidRPr="00BD323D" w:rsidRDefault="00BD323D" w:rsidP="00BD323D">
            <w:pPr>
              <w:rPr>
                <w:spacing w:val="-5"/>
                <w:sz w:val="24"/>
                <w:szCs w:val="24"/>
              </w:rPr>
            </w:pPr>
            <w:r w:rsidRPr="00BD323D">
              <w:rPr>
                <w:sz w:val="24"/>
                <w:szCs w:val="24"/>
              </w:rPr>
              <w:t>2.98</w:t>
            </w:r>
          </w:p>
        </w:tc>
        <w:tc>
          <w:tcPr>
            <w:tcW w:w="1419" w:type="dxa"/>
            <w:vAlign w:val="center"/>
          </w:tcPr>
          <w:p w:rsidR="00BD323D" w:rsidRPr="00BD323D" w:rsidRDefault="00BD323D" w:rsidP="00BD323D">
            <w:pPr>
              <w:rPr>
                <w:spacing w:val="-5"/>
                <w:sz w:val="24"/>
                <w:szCs w:val="24"/>
              </w:rPr>
            </w:pPr>
            <w:r w:rsidRPr="00BD323D">
              <w:rPr>
                <w:sz w:val="24"/>
                <w:szCs w:val="24"/>
              </w:rPr>
              <w:t>1.10</w:t>
            </w:r>
          </w:p>
        </w:tc>
        <w:tc>
          <w:tcPr>
            <w:tcW w:w="1083" w:type="dxa"/>
            <w:vAlign w:val="center"/>
          </w:tcPr>
          <w:p w:rsidR="00BD323D" w:rsidRPr="00BD323D" w:rsidRDefault="00BD323D" w:rsidP="00BD323D">
            <w:pPr>
              <w:rPr>
                <w:spacing w:val="-5"/>
                <w:sz w:val="24"/>
                <w:szCs w:val="24"/>
              </w:rPr>
            </w:pPr>
            <w:r w:rsidRPr="00BD323D">
              <w:rPr>
                <w:sz w:val="24"/>
                <w:szCs w:val="24"/>
              </w:rPr>
              <w:t>1.21</w:t>
            </w:r>
          </w:p>
        </w:tc>
      </w:tr>
      <w:tr w:rsidR="00BD323D" w:rsidTr="00426E53">
        <w:tc>
          <w:tcPr>
            <w:tcW w:w="4675" w:type="dxa"/>
            <w:vAlign w:val="center"/>
          </w:tcPr>
          <w:p w:rsidR="00BD323D" w:rsidRPr="00BD323D" w:rsidRDefault="00BD323D" w:rsidP="00BD323D">
            <w:pPr>
              <w:rPr>
                <w:spacing w:val="-5"/>
                <w:sz w:val="24"/>
                <w:szCs w:val="24"/>
              </w:rPr>
            </w:pPr>
            <w:r w:rsidRPr="00BD323D">
              <w:rPr>
                <w:sz w:val="24"/>
                <w:szCs w:val="24"/>
              </w:rPr>
              <w:t>Evaluation process adequacy</w:t>
            </w:r>
          </w:p>
        </w:tc>
        <w:tc>
          <w:tcPr>
            <w:tcW w:w="720" w:type="dxa"/>
            <w:vAlign w:val="center"/>
          </w:tcPr>
          <w:p w:rsidR="00BD323D" w:rsidRPr="00BD323D" w:rsidRDefault="00BD323D" w:rsidP="00BD323D">
            <w:pPr>
              <w:rPr>
                <w:spacing w:val="-5"/>
                <w:sz w:val="24"/>
                <w:szCs w:val="24"/>
              </w:rPr>
            </w:pPr>
            <w:r w:rsidRPr="00BD323D">
              <w:rPr>
                <w:sz w:val="24"/>
                <w:szCs w:val="24"/>
              </w:rPr>
              <w:t>2.75</w:t>
            </w:r>
          </w:p>
        </w:tc>
        <w:tc>
          <w:tcPr>
            <w:tcW w:w="1419" w:type="dxa"/>
            <w:vAlign w:val="center"/>
          </w:tcPr>
          <w:p w:rsidR="00BD323D" w:rsidRPr="00BD323D" w:rsidRDefault="00BD323D" w:rsidP="00BD323D">
            <w:pPr>
              <w:rPr>
                <w:spacing w:val="-5"/>
                <w:sz w:val="24"/>
                <w:szCs w:val="24"/>
              </w:rPr>
            </w:pPr>
            <w:r w:rsidRPr="00BD323D">
              <w:rPr>
                <w:sz w:val="24"/>
                <w:szCs w:val="24"/>
              </w:rPr>
              <w:t>1.18</w:t>
            </w:r>
          </w:p>
        </w:tc>
        <w:tc>
          <w:tcPr>
            <w:tcW w:w="1083" w:type="dxa"/>
            <w:vAlign w:val="center"/>
          </w:tcPr>
          <w:p w:rsidR="00BD323D" w:rsidRPr="00BD323D" w:rsidRDefault="00BD323D" w:rsidP="00BD323D">
            <w:pPr>
              <w:rPr>
                <w:spacing w:val="-5"/>
                <w:sz w:val="24"/>
                <w:szCs w:val="24"/>
              </w:rPr>
            </w:pPr>
            <w:r w:rsidRPr="00BD323D">
              <w:rPr>
                <w:sz w:val="24"/>
                <w:szCs w:val="24"/>
              </w:rPr>
              <w:t>1.39</w:t>
            </w:r>
          </w:p>
        </w:tc>
      </w:tr>
      <w:tr w:rsidR="00BD323D" w:rsidTr="00426E53">
        <w:tc>
          <w:tcPr>
            <w:tcW w:w="4675" w:type="dxa"/>
            <w:vAlign w:val="center"/>
          </w:tcPr>
          <w:p w:rsidR="00BD323D" w:rsidRPr="00BD323D" w:rsidRDefault="00BD323D" w:rsidP="00BD323D">
            <w:pPr>
              <w:rPr>
                <w:spacing w:val="-5"/>
                <w:sz w:val="24"/>
                <w:szCs w:val="24"/>
              </w:rPr>
            </w:pPr>
            <w:r w:rsidRPr="00BD323D">
              <w:rPr>
                <w:sz w:val="24"/>
                <w:szCs w:val="24"/>
              </w:rPr>
              <w:t>Loan Collection Rate (%) (Dependent Variable)</w:t>
            </w:r>
          </w:p>
        </w:tc>
        <w:tc>
          <w:tcPr>
            <w:tcW w:w="720" w:type="dxa"/>
            <w:vAlign w:val="center"/>
          </w:tcPr>
          <w:p w:rsidR="00BD323D" w:rsidRPr="00BD323D" w:rsidRDefault="00BD323D" w:rsidP="00BD323D">
            <w:pPr>
              <w:rPr>
                <w:spacing w:val="-5"/>
                <w:sz w:val="24"/>
                <w:szCs w:val="24"/>
              </w:rPr>
            </w:pPr>
            <w:r w:rsidRPr="00BD323D">
              <w:rPr>
                <w:sz w:val="24"/>
                <w:szCs w:val="24"/>
              </w:rPr>
              <w:t>3.28</w:t>
            </w:r>
          </w:p>
        </w:tc>
        <w:tc>
          <w:tcPr>
            <w:tcW w:w="1419" w:type="dxa"/>
            <w:vAlign w:val="center"/>
          </w:tcPr>
          <w:p w:rsidR="00BD323D" w:rsidRPr="00BD323D" w:rsidRDefault="00BD323D" w:rsidP="00BD323D">
            <w:pPr>
              <w:rPr>
                <w:spacing w:val="-5"/>
                <w:sz w:val="24"/>
                <w:szCs w:val="24"/>
              </w:rPr>
            </w:pPr>
            <w:r w:rsidRPr="00BD323D">
              <w:rPr>
                <w:sz w:val="24"/>
                <w:szCs w:val="24"/>
              </w:rPr>
              <w:t>1.11</w:t>
            </w:r>
          </w:p>
        </w:tc>
        <w:tc>
          <w:tcPr>
            <w:tcW w:w="1083" w:type="dxa"/>
            <w:vAlign w:val="center"/>
          </w:tcPr>
          <w:p w:rsidR="00BD323D" w:rsidRPr="00BD323D" w:rsidRDefault="00BD323D" w:rsidP="00BD323D">
            <w:pPr>
              <w:rPr>
                <w:spacing w:val="-5"/>
                <w:sz w:val="24"/>
                <w:szCs w:val="24"/>
              </w:rPr>
            </w:pPr>
            <w:r w:rsidRPr="00BD323D">
              <w:rPr>
                <w:sz w:val="24"/>
                <w:szCs w:val="24"/>
              </w:rPr>
              <w:t>1.23</w:t>
            </w:r>
          </w:p>
        </w:tc>
      </w:tr>
    </w:tbl>
    <w:p w:rsidR="008D3D2A" w:rsidRPr="00744F16" w:rsidRDefault="005E2A1D" w:rsidP="00744F16">
      <w:pPr>
        <w:pStyle w:val="BodyText"/>
        <w:spacing w:before="15" w:after="120"/>
        <w:ind w:left="720" w:right="810"/>
        <w:jc w:val="left"/>
        <w:rPr>
          <w:spacing w:val="-2"/>
        </w:rPr>
      </w:pPr>
      <w:r>
        <w:rPr>
          <w:b/>
        </w:rPr>
        <w:t>Source:</w:t>
      </w:r>
      <w:r>
        <w:rPr>
          <w:b/>
          <w:spacing w:val="-3"/>
        </w:rPr>
        <w:t xml:space="preserve"> </w:t>
      </w:r>
      <w:r>
        <w:t>own</w:t>
      </w:r>
      <w:r>
        <w:rPr>
          <w:spacing w:val="-2"/>
        </w:rPr>
        <w:t xml:space="preserve"> survey</w:t>
      </w:r>
    </w:p>
    <w:p w:rsidR="008D3D2A" w:rsidRPr="008D3D2A" w:rsidRDefault="008D3D2A" w:rsidP="00426E53">
      <w:pPr>
        <w:spacing w:line="360" w:lineRule="auto"/>
        <w:ind w:left="630" w:right="630"/>
        <w:jc w:val="both"/>
        <w:rPr>
          <w:sz w:val="24"/>
          <w:szCs w:val="24"/>
        </w:rPr>
      </w:pPr>
      <w:bookmarkStart w:id="69" w:name="_bookmark55"/>
      <w:bookmarkEnd w:id="69"/>
      <w:r w:rsidRPr="008D3D2A">
        <w:rPr>
          <w:sz w:val="24"/>
          <w:szCs w:val="24"/>
        </w:rPr>
        <w:lastRenderedPageBreak/>
        <w:t>The study sought to summarize respondents’ level of agreement with statements relating to the loan approval functions of the Development Bank of Ethiopia (DBE). As shown in Table 4.5, the descriptive statistics cover both the independent variables</w:t>
      </w:r>
      <w:r>
        <w:rPr>
          <w:sz w:val="24"/>
          <w:szCs w:val="24"/>
        </w:rPr>
        <w:t xml:space="preserve"> </w:t>
      </w:r>
      <w:r w:rsidRPr="008D3D2A">
        <w:rPr>
          <w:sz w:val="24"/>
          <w:szCs w:val="24"/>
        </w:rPr>
        <w:t>representing loan approval practice</w:t>
      </w:r>
      <w:r>
        <w:rPr>
          <w:sz w:val="24"/>
          <w:szCs w:val="24"/>
        </w:rPr>
        <w:t xml:space="preserve"> </w:t>
      </w:r>
      <w:r w:rsidRPr="008D3D2A">
        <w:rPr>
          <w:sz w:val="24"/>
          <w:szCs w:val="24"/>
        </w:rPr>
        <w:t>and the dependent variable, Loan Collection Rate (%), which serves as a proxy for financial performance.</w:t>
      </w:r>
    </w:p>
    <w:p w:rsidR="00426E53" w:rsidRDefault="008D3D2A" w:rsidP="00426E53">
      <w:pPr>
        <w:spacing w:line="360" w:lineRule="auto"/>
        <w:ind w:left="630" w:right="630"/>
        <w:jc w:val="both"/>
        <w:rPr>
          <w:sz w:val="24"/>
          <w:szCs w:val="24"/>
        </w:rPr>
      </w:pPr>
      <w:r w:rsidRPr="008D3D2A">
        <w:rPr>
          <w:sz w:val="24"/>
          <w:szCs w:val="24"/>
        </w:rPr>
        <w:t xml:space="preserve">The mean values for loan approval practices range from 2.55 to 3.96, indicating varying levels of agreement among respondents regarding the effectiveness of DBE’s internal loan approval mechanisms. </w:t>
      </w:r>
    </w:p>
    <w:p w:rsidR="00426E53" w:rsidRDefault="00426E53" w:rsidP="00426E53">
      <w:pPr>
        <w:spacing w:line="360" w:lineRule="auto"/>
        <w:ind w:left="630" w:right="630"/>
        <w:jc w:val="both"/>
        <w:rPr>
          <w:sz w:val="24"/>
          <w:szCs w:val="24"/>
        </w:rPr>
      </w:pPr>
    </w:p>
    <w:p w:rsidR="00426E53" w:rsidRDefault="00426E53" w:rsidP="00426E53">
      <w:pPr>
        <w:spacing w:line="360" w:lineRule="auto"/>
        <w:ind w:left="630" w:right="630"/>
        <w:jc w:val="both"/>
        <w:rPr>
          <w:sz w:val="24"/>
          <w:szCs w:val="24"/>
        </w:rPr>
      </w:pPr>
    </w:p>
    <w:p w:rsidR="008D3D2A" w:rsidRPr="008D3D2A" w:rsidRDefault="008D3D2A" w:rsidP="00426E53">
      <w:pPr>
        <w:spacing w:line="360" w:lineRule="auto"/>
        <w:ind w:left="630" w:right="630"/>
        <w:jc w:val="both"/>
        <w:rPr>
          <w:sz w:val="24"/>
          <w:szCs w:val="24"/>
        </w:rPr>
      </w:pPr>
      <w:r w:rsidRPr="008D3D2A">
        <w:rPr>
          <w:sz w:val="24"/>
          <w:szCs w:val="24"/>
        </w:rPr>
        <w:t>The highest mean score, 3.96, corresponds to “Loans approved based on guideline,” suggesting that respondents perceive strong adherence to formal lending procedures. Conversely, the lowest mean score, 2.55, for “Approval process accountability and authority,” reflects concerns about the clarity and enforcement of decision-making responsibilities within the bank.</w:t>
      </w:r>
    </w:p>
    <w:p w:rsidR="008D3D2A" w:rsidRPr="008D3D2A" w:rsidRDefault="008D3D2A" w:rsidP="00426E53">
      <w:pPr>
        <w:spacing w:line="360" w:lineRule="auto"/>
        <w:ind w:left="630" w:right="630"/>
        <w:jc w:val="both"/>
        <w:rPr>
          <w:sz w:val="24"/>
          <w:szCs w:val="24"/>
        </w:rPr>
      </w:pPr>
      <w:r w:rsidRPr="008D3D2A">
        <w:rPr>
          <w:sz w:val="24"/>
          <w:szCs w:val="24"/>
        </w:rPr>
        <w:t>The dependent variable, Loan Collection Rate, recorded a mean score of 3.28, indicating a moderate level of agreement among respondents that DBE’s loan collection practices are effective. The standard deviation of 1.11 and variance of 1.23 suggest a reasonable degree of dispersion in responses, which may be attributed to differences in departmental roles, operational exposure, or experience with loan recovery processes. These statistics provide a foundational understanding of how loan collection is perceived internally and support its use as a valid performance indicator in the subsequent regression analysis.</w:t>
      </w:r>
    </w:p>
    <w:p w:rsidR="008D3D2A" w:rsidRPr="008D3D2A" w:rsidRDefault="008D3D2A" w:rsidP="00426E53">
      <w:pPr>
        <w:spacing w:line="360" w:lineRule="auto"/>
        <w:ind w:left="630" w:right="630"/>
        <w:jc w:val="both"/>
        <w:rPr>
          <w:sz w:val="24"/>
          <w:szCs w:val="24"/>
        </w:rPr>
      </w:pPr>
      <w:r w:rsidRPr="008D3D2A">
        <w:rPr>
          <w:sz w:val="24"/>
          <w:szCs w:val="24"/>
        </w:rPr>
        <w:t>The high score for “Loans approved based on guideline” confirms that loan approvals largely adhere to structured policies, reinforcing transparency, consistency, and risk mitigation in credit management. This finding is supported by Fredrick (2017), who concludes that approving loans based on formal policy is a core responsibility of lenders in the credit management process. Implementation of the approval guideline benefits both the Loan Approval Team (LAT) and the bank as a whole. For the LAT, it enables consistent decision-making aligned with written procedures and grants authority to reject proposals that fail to meet policy standards. From the bank’s perspective, it ensures that credit relationships are established only with borrowers who meet the stipulated criteria, thereby improving portfolio quality.</w:t>
      </w:r>
    </w:p>
    <w:p w:rsidR="008D3D2A" w:rsidRPr="008D3D2A" w:rsidRDefault="008D3D2A" w:rsidP="00F954DF">
      <w:pPr>
        <w:spacing w:before="120" w:after="120" w:line="360" w:lineRule="auto"/>
        <w:ind w:left="630" w:right="630"/>
        <w:jc w:val="both"/>
        <w:rPr>
          <w:sz w:val="24"/>
          <w:szCs w:val="24"/>
        </w:rPr>
      </w:pPr>
      <w:r w:rsidRPr="008D3D2A">
        <w:rPr>
          <w:sz w:val="24"/>
          <w:szCs w:val="24"/>
        </w:rPr>
        <w:t xml:space="preserve">In connection with loan granting, the mean score of 3.81 and standard deviation of 0.94 reflect consistent agreement that loans are granted by the appropriate level of bank management. While some </w:t>
      </w:r>
      <w:r w:rsidRPr="008D3D2A">
        <w:rPr>
          <w:sz w:val="24"/>
          <w:szCs w:val="24"/>
        </w:rPr>
        <w:lastRenderedPageBreak/>
        <w:t>respondents strongly agreed, others expressed neutral or uncertain views. Nevertheless, the overall perception suggests adherence to structured approval protocols. Mwisho (2011) emphasizes the importance of managerial oversight in credit management, particularly in development banks, where alignment with institutional objectives and strategic plans is essential.</w:t>
      </w:r>
    </w:p>
    <w:p w:rsidR="00F954DF" w:rsidRDefault="008D3D2A" w:rsidP="00426E53">
      <w:pPr>
        <w:spacing w:line="360" w:lineRule="auto"/>
        <w:ind w:left="630" w:right="630"/>
        <w:jc w:val="both"/>
        <w:rPr>
          <w:sz w:val="24"/>
          <w:szCs w:val="24"/>
        </w:rPr>
      </w:pPr>
      <w:r w:rsidRPr="008D3D2A">
        <w:rPr>
          <w:sz w:val="24"/>
          <w:szCs w:val="24"/>
        </w:rPr>
        <w:t xml:space="preserve">Regarding the adequacy of credit decision resources, the mean score of 2.87 and standard deviation of 1.15 reflect mixed perceptions. Some respondents expressed concern about whether DBE possesses sufficient tools and expertise to support effective credit evaluations. Robust credit decision resources are essential for assessing borrower creditworthiness and financial sustainability. </w:t>
      </w:r>
    </w:p>
    <w:p w:rsidR="00F954DF" w:rsidRDefault="00F954DF" w:rsidP="00426E53">
      <w:pPr>
        <w:spacing w:line="360" w:lineRule="auto"/>
        <w:ind w:left="630" w:right="630"/>
        <w:jc w:val="both"/>
        <w:rPr>
          <w:sz w:val="24"/>
          <w:szCs w:val="24"/>
        </w:rPr>
      </w:pPr>
    </w:p>
    <w:p w:rsidR="008D3D2A" w:rsidRPr="008D3D2A" w:rsidRDefault="008D3D2A" w:rsidP="00F954DF">
      <w:pPr>
        <w:spacing w:before="120" w:after="120" w:line="360" w:lineRule="auto"/>
        <w:ind w:left="630" w:right="630"/>
        <w:jc w:val="both"/>
        <w:rPr>
          <w:sz w:val="24"/>
          <w:szCs w:val="24"/>
        </w:rPr>
      </w:pPr>
      <w:r w:rsidRPr="008D3D2A">
        <w:rPr>
          <w:sz w:val="24"/>
          <w:szCs w:val="24"/>
        </w:rPr>
        <w:t>A lack of advanced risk assessment models and data-driven analysis may compromise decision quality. To address this, DBE should consider integrating econometric modeling, financial analysis software, and dynamic credit scoring mechanisms to enhance decision-making accuracy.</w:t>
      </w:r>
    </w:p>
    <w:p w:rsidR="008D3D2A" w:rsidRPr="008D3D2A" w:rsidRDefault="008D3D2A" w:rsidP="00F954DF">
      <w:pPr>
        <w:spacing w:before="120" w:after="120" w:line="360" w:lineRule="auto"/>
        <w:ind w:left="630" w:right="630"/>
        <w:jc w:val="both"/>
        <w:rPr>
          <w:sz w:val="24"/>
          <w:szCs w:val="24"/>
        </w:rPr>
      </w:pPr>
      <w:r w:rsidRPr="008D3D2A">
        <w:rPr>
          <w:sz w:val="24"/>
          <w:szCs w:val="24"/>
        </w:rPr>
        <w:t>The item “Approval process accountability and authority” received the lowest mean score of 2.55, with a standard deviation of 1.22, indicating significant concern among respondents regarding the accountability of loan decisions. This suggests the need for stronger oversight mechanisms to ensure that decision-makers operate independently while being held accountable. Transparency and accountability are critical for preventing mismanagement and inconsistencies. Jansson (2012) underscores the importance of structured accountability frameworks, including audit trails and decision-tracking protocols. DBE should implement performance-based accountability measures to strengthen its approval framework and reduce inefficiencies.</w:t>
      </w:r>
    </w:p>
    <w:p w:rsidR="008D3D2A" w:rsidRPr="008D3D2A" w:rsidRDefault="008D3D2A" w:rsidP="00F954DF">
      <w:pPr>
        <w:spacing w:before="120" w:after="120" w:line="360" w:lineRule="auto"/>
        <w:ind w:left="630" w:right="630"/>
        <w:jc w:val="both"/>
        <w:rPr>
          <w:sz w:val="24"/>
          <w:szCs w:val="24"/>
        </w:rPr>
      </w:pPr>
      <w:r w:rsidRPr="008D3D2A">
        <w:rPr>
          <w:sz w:val="24"/>
          <w:szCs w:val="24"/>
        </w:rPr>
        <w:t>For “Proposal analysis by qualified experts,” the mean score of 2.98 and standard deviation of 1.10 suggest moderate agreement that project proposals are reviewed by competent analysts. However, variability in responses indicates inconsistency in the depth of analysis. Given DBE’s role in financing development projects, rigorous credit evaluation is vital. Greuning &amp; Iqbal (2007) advocate for sector-specific forecasting, risk mitigation strategies, and macroeconomic analysis in credit appraisal. Enhancing the consistency and depth of credit analysis will improve portfolio sustainability and reduce project failure rates.</w:t>
      </w:r>
    </w:p>
    <w:p w:rsidR="00465BC8" w:rsidRDefault="008D3D2A" w:rsidP="00F954DF">
      <w:pPr>
        <w:spacing w:before="120" w:after="120" w:line="360" w:lineRule="auto"/>
        <w:ind w:left="630" w:right="630"/>
        <w:jc w:val="both"/>
        <w:rPr>
          <w:sz w:val="24"/>
          <w:szCs w:val="24"/>
        </w:rPr>
      </w:pPr>
      <w:r w:rsidRPr="008D3D2A">
        <w:rPr>
          <w:sz w:val="24"/>
          <w:szCs w:val="24"/>
        </w:rPr>
        <w:t xml:space="preserve">The adequacy of the evaluation process received a mean score of 2.75 and standard deviation of 1.18, reflecting mixed opinions and dissatisfaction with the thoroughness of DBE’s evaluation mechanisms. </w:t>
      </w:r>
      <w:r w:rsidRPr="008D3D2A">
        <w:rPr>
          <w:sz w:val="24"/>
          <w:szCs w:val="24"/>
        </w:rPr>
        <w:lastRenderedPageBreak/>
        <w:t>Proper evaluation ensures that risk factors, repayment capacity, and project feasibility are fully considered. Hoque &amp; Hossain (2008) emphasize the need for predictive risk modeling, automated scoring systems, and structured assessment techniques. DBE should modernize its evaluation framework by incorporating machine-learning-based risk assessments, financial stress-testing, and peer-reviewed economic indicators.</w:t>
      </w:r>
    </w:p>
    <w:p w:rsidR="00F954DF" w:rsidRDefault="008D3D2A" w:rsidP="00426E53">
      <w:pPr>
        <w:spacing w:line="360" w:lineRule="auto"/>
        <w:ind w:left="630" w:right="630"/>
        <w:jc w:val="both"/>
        <w:rPr>
          <w:sz w:val="24"/>
          <w:szCs w:val="24"/>
        </w:rPr>
      </w:pPr>
      <w:r>
        <w:rPr>
          <w:sz w:val="24"/>
          <w:szCs w:val="24"/>
        </w:rPr>
        <w:t>Therefore</w:t>
      </w:r>
      <w:r w:rsidRPr="008D3D2A">
        <w:rPr>
          <w:sz w:val="24"/>
          <w:szCs w:val="24"/>
        </w:rPr>
        <w:t>, while respondents affirmed DBE’s use of structured loan approval procedures, the findings highlight key areas for improvement</w:t>
      </w:r>
      <w:r>
        <w:rPr>
          <w:sz w:val="24"/>
          <w:szCs w:val="24"/>
        </w:rPr>
        <w:t xml:space="preserve"> </w:t>
      </w:r>
      <w:r w:rsidRPr="008D3D2A">
        <w:rPr>
          <w:sz w:val="24"/>
          <w:szCs w:val="24"/>
        </w:rPr>
        <w:t xml:space="preserve">particularly in enhancing credit decision resources, strengthening accountability, and ensuring comprehensive project analysis. </w:t>
      </w:r>
    </w:p>
    <w:p w:rsidR="00F954DF" w:rsidRDefault="00F954DF" w:rsidP="00426E53">
      <w:pPr>
        <w:spacing w:line="360" w:lineRule="auto"/>
        <w:ind w:left="630" w:right="630"/>
        <w:jc w:val="both"/>
        <w:rPr>
          <w:sz w:val="24"/>
          <w:szCs w:val="24"/>
        </w:rPr>
      </w:pPr>
    </w:p>
    <w:p w:rsidR="00F954DF" w:rsidRDefault="00F954DF" w:rsidP="00426E53">
      <w:pPr>
        <w:spacing w:line="360" w:lineRule="auto"/>
        <w:ind w:left="630" w:right="630"/>
        <w:jc w:val="both"/>
        <w:rPr>
          <w:sz w:val="24"/>
          <w:szCs w:val="24"/>
        </w:rPr>
      </w:pPr>
    </w:p>
    <w:p w:rsidR="008D3D2A" w:rsidRDefault="008D3D2A" w:rsidP="00426E53">
      <w:pPr>
        <w:spacing w:line="360" w:lineRule="auto"/>
        <w:ind w:left="630" w:right="630"/>
        <w:jc w:val="both"/>
        <w:rPr>
          <w:sz w:val="24"/>
          <w:szCs w:val="24"/>
        </w:rPr>
      </w:pPr>
      <w:r w:rsidRPr="008D3D2A">
        <w:rPr>
          <w:sz w:val="24"/>
          <w:szCs w:val="24"/>
        </w:rPr>
        <w:t>As supported by Hoque &amp; Hossain (2008) and Greuning &amp; Iqbal (2007), a transparent and independent approval framework is essential for maintaining portfolio quality and mitigating risks. Addressing these gaps will contribute to a more robust credit management system, ensuring long-term financial sustainability and institutional integrity.</w:t>
      </w:r>
    </w:p>
    <w:p w:rsidR="005E2A1D" w:rsidRPr="00A33241" w:rsidRDefault="0054764C" w:rsidP="00F954DF">
      <w:pPr>
        <w:pStyle w:val="Heading3"/>
        <w:spacing w:before="120" w:after="120"/>
        <w:ind w:left="1144" w:right="630"/>
      </w:pPr>
      <w:bookmarkStart w:id="70" w:name="_Toc207537493"/>
      <w:r>
        <w:t xml:space="preserve">4.2.2. </w:t>
      </w:r>
      <w:r w:rsidR="005E2A1D" w:rsidRPr="00A33241">
        <w:t>Credit</w:t>
      </w:r>
      <w:r w:rsidR="005E2A1D" w:rsidRPr="00A33241">
        <w:rPr>
          <w:spacing w:val="-7"/>
        </w:rPr>
        <w:t xml:space="preserve"> </w:t>
      </w:r>
      <w:r w:rsidR="005E2A1D" w:rsidRPr="00A33241">
        <w:rPr>
          <w:spacing w:val="-4"/>
        </w:rPr>
        <w:t>Risk</w:t>
      </w:r>
      <w:bookmarkEnd w:id="70"/>
    </w:p>
    <w:p w:rsidR="001418F6" w:rsidRDefault="005E2A1D" w:rsidP="00426E53">
      <w:pPr>
        <w:pStyle w:val="BodyText"/>
        <w:spacing w:before="120" w:line="360" w:lineRule="auto"/>
        <w:ind w:left="630" w:right="630"/>
      </w:pPr>
      <w:r>
        <w:t xml:space="preserve">As different studies shows that banks exploit the highest amount of money for credit guarantee. In this loaning process the associated risks are come together with the service provide. Credit is the most profitable and as well as it is the </w:t>
      </w:r>
      <w:r w:rsidR="004A68BA">
        <w:t>riskiest</w:t>
      </w:r>
      <w:r>
        <w:rPr>
          <w:spacing w:val="-3"/>
        </w:rPr>
        <w:t xml:space="preserve"> </w:t>
      </w:r>
      <w:r>
        <w:t xml:space="preserve">business too. As a result of this; to mitigate the upcoming risks banks and other financial institutions engaged in this role are always committed to formulate adequate credit risk policies and strategies. </w:t>
      </w:r>
    </w:p>
    <w:p w:rsidR="007B6147" w:rsidRDefault="005E2A1D" w:rsidP="00426E53">
      <w:pPr>
        <w:pStyle w:val="BodyText"/>
        <w:spacing w:before="120" w:line="360" w:lineRule="auto"/>
        <w:ind w:left="630" w:right="630"/>
      </w:pPr>
      <w:r>
        <w:t>Due to the fact that, the</w:t>
      </w:r>
      <w:r>
        <w:rPr>
          <w:spacing w:val="40"/>
        </w:rPr>
        <w:t xml:space="preserve"> </w:t>
      </w:r>
      <w:r>
        <w:t>credit risk management practice of DBE is summarized accordingly depending on the respondents‟ response.</w:t>
      </w:r>
      <w:bookmarkStart w:id="71" w:name="_bookmark56"/>
      <w:bookmarkEnd w:id="71"/>
    </w:p>
    <w:p w:rsidR="005E2A1D" w:rsidRPr="002802A8" w:rsidRDefault="005E2A1D" w:rsidP="00426E53">
      <w:pPr>
        <w:pStyle w:val="BodyText"/>
        <w:spacing w:before="120" w:line="360" w:lineRule="auto"/>
        <w:ind w:left="630" w:right="630"/>
        <w:rPr>
          <w:b/>
          <w:bCs/>
          <w:spacing w:val="-5"/>
        </w:rPr>
      </w:pPr>
      <w:r w:rsidRPr="002802A8">
        <w:rPr>
          <w:b/>
          <w:bCs/>
        </w:rPr>
        <w:t>Table</w:t>
      </w:r>
      <w:r w:rsidRPr="002802A8">
        <w:rPr>
          <w:b/>
          <w:bCs/>
          <w:spacing w:val="-5"/>
        </w:rPr>
        <w:t xml:space="preserve"> </w:t>
      </w:r>
      <w:r w:rsidRPr="002802A8">
        <w:rPr>
          <w:b/>
          <w:bCs/>
        </w:rPr>
        <w:t>4.6</w:t>
      </w:r>
      <w:r w:rsidRPr="002802A8">
        <w:rPr>
          <w:b/>
          <w:bCs/>
          <w:spacing w:val="-1"/>
        </w:rPr>
        <w:t xml:space="preserve"> </w:t>
      </w:r>
      <w:r w:rsidRPr="002802A8">
        <w:rPr>
          <w:b/>
          <w:bCs/>
        </w:rPr>
        <w:t>Credit Risk</w:t>
      </w:r>
      <w:r w:rsidRPr="002802A8">
        <w:rPr>
          <w:b/>
          <w:bCs/>
          <w:spacing w:val="-2"/>
        </w:rPr>
        <w:t xml:space="preserve"> </w:t>
      </w:r>
      <w:r w:rsidRPr="002802A8">
        <w:rPr>
          <w:b/>
          <w:bCs/>
        </w:rPr>
        <w:t>Management</w:t>
      </w:r>
      <w:r w:rsidRPr="002802A8">
        <w:rPr>
          <w:b/>
          <w:bCs/>
          <w:spacing w:val="-1"/>
        </w:rPr>
        <w:t xml:space="preserve"> </w:t>
      </w:r>
      <w:r w:rsidRPr="002802A8">
        <w:rPr>
          <w:b/>
          <w:bCs/>
        </w:rPr>
        <w:t>Practice</w:t>
      </w:r>
      <w:r w:rsidRPr="002802A8">
        <w:rPr>
          <w:b/>
          <w:bCs/>
          <w:spacing w:val="-2"/>
        </w:rPr>
        <w:t xml:space="preserve"> </w:t>
      </w:r>
      <w:r w:rsidRPr="002802A8">
        <w:rPr>
          <w:b/>
          <w:bCs/>
        </w:rPr>
        <w:t>of</w:t>
      </w:r>
      <w:r w:rsidRPr="002802A8">
        <w:rPr>
          <w:b/>
          <w:bCs/>
          <w:spacing w:val="-1"/>
        </w:rPr>
        <w:t xml:space="preserve"> </w:t>
      </w:r>
      <w:r w:rsidRPr="002802A8">
        <w:rPr>
          <w:b/>
          <w:bCs/>
          <w:spacing w:val="-5"/>
        </w:rPr>
        <w:t>DBE</w:t>
      </w:r>
    </w:p>
    <w:tbl>
      <w:tblPr>
        <w:tblStyle w:val="TableGrid"/>
        <w:tblW w:w="0" w:type="auto"/>
        <w:tblInd w:w="547" w:type="dxa"/>
        <w:tblLook w:val="04A0" w:firstRow="1" w:lastRow="0" w:firstColumn="1" w:lastColumn="0" w:noHBand="0" w:noVBand="1"/>
      </w:tblPr>
      <w:tblGrid>
        <w:gridCol w:w="3512"/>
        <w:gridCol w:w="763"/>
        <w:gridCol w:w="1923"/>
        <w:gridCol w:w="1710"/>
      </w:tblGrid>
      <w:tr w:rsidR="00BD323D" w:rsidTr="00BD323D">
        <w:tc>
          <w:tcPr>
            <w:tcW w:w="3512" w:type="dxa"/>
            <w:vAlign w:val="center"/>
          </w:tcPr>
          <w:p w:rsidR="00BD323D" w:rsidRPr="00F954DF" w:rsidRDefault="00BD323D" w:rsidP="00F954DF">
            <w:pPr>
              <w:rPr>
                <w:spacing w:val="-5"/>
                <w:sz w:val="24"/>
                <w:szCs w:val="24"/>
              </w:rPr>
            </w:pPr>
            <w:r w:rsidRPr="00F954DF">
              <w:rPr>
                <w:sz w:val="24"/>
                <w:szCs w:val="24"/>
              </w:rPr>
              <w:t>Item</w:t>
            </w:r>
          </w:p>
        </w:tc>
        <w:tc>
          <w:tcPr>
            <w:tcW w:w="763" w:type="dxa"/>
            <w:vAlign w:val="center"/>
          </w:tcPr>
          <w:p w:rsidR="00BD323D" w:rsidRPr="00F954DF" w:rsidRDefault="00BD323D" w:rsidP="00F954DF">
            <w:pPr>
              <w:rPr>
                <w:spacing w:val="-5"/>
                <w:sz w:val="24"/>
                <w:szCs w:val="24"/>
              </w:rPr>
            </w:pPr>
            <w:r w:rsidRPr="00F954DF">
              <w:rPr>
                <w:sz w:val="24"/>
                <w:szCs w:val="24"/>
              </w:rPr>
              <w:t>Mean</w:t>
            </w:r>
          </w:p>
        </w:tc>
        <w:tc>
          <w:tcPr>
            <w:tcW w:w="1923" w:type="dxa"/>
            <w:vAlign w:val="center"/>
          </w:tcPr>
          <w:p w:rsidR="00BD323D" w:rsidRPr="00F954DF" w:rsidRDefault="00BD323D" w:rsidP="00F954DF">
            <w:pPr>
              <w:rPr>
                <w:spacing w:val="-5"/>
                <w:sz w:val="24"/>
                <w:szCs w:val="24"/>
              </w:rPr>
            </w:pPr>
            <w:r w:rsidRPr="00F954DF">
              <w:rPr>
                <w:sz w:val="24"/>
                <w:szCs w:val="24"/>
              </w:rPr>
              <w:t>Standard Deviation</w:t>
            </w:r>
          </w:p>
        </w:tc>
        <w:tc>
          <w:tcPr>
            <w:tcW w:w="1710" w:type="dxa"/>
            <w:vAlign w:val="center"/>
          </w:tcPr>
          <w:p w:rsidR="00BD323D" w:rsidRPr="00F954DF" w:rsidRDefault="00BD323D" w:rsidP="00F954DF">
            <w:pPr>
              <w:rPr>
                <w:spacing w:val="-5"/>
                <w:sz w:val="24"/>
                <w:szCs w:val="24"/>
              </w:rPr>
            </w:pPr>
            <w:r w:rsidRPr="00F954DF">
              <w:rPr>
                <w:sz w:val="24"/>
                <w:szCs w:val="24"/>
              </w:rPr>
              <w:t>Variance</w:t>
            </w:r>
          </w:p>
        </w:tc>
      </w:tr>
      <w:tr w:rsidR="00BD323D" w:rsidTr="00BD323D">
        <w:tc>
          <w:tcPr>
            <w:tcW w:w="3512" w:type="dxa"/>
            <w:vAlign w:val="center"/>
          </w:tcPr>
          <w:p w:rsidR="00BD323D" w:rsidRPr="00F954DF" w:rsidRDefault="00BD323D" w:rsidP="00F954DF">
            <w:pPr>
              <w:rPr>
                <w:spacing w:val="-5"/>
                <w:sz w:val="24"/>
                <w:szCs w:val="24"/>
              </w:rPr>
            </w:pPr>
            <w:r w:rsidRPr="00F954DF">
              <w:rPr>
                <w:sz w:val="24"/>
                <w:szCs w:val="24"/>
              </w:rPr>
              <w:t>Credit policy supports risk management</w:t>
            </w:r>
          </w:p>
        </w:tc>
        <w:tc>
          <w:tcPr>
            <w:tcW w:w="763" w:type="dxa"/>
            <w:vAlign w:val="center"/>
          </w:tcPr>
          <w:p w:rsidR="00BD323D" w:rsidRPr="00F954DF" w:rsidRDefault="00BD323D" w:rsidP="00F954DF">
            <w:pPr>
              <w:rPr>
                <w:spacing w:val="-5"/>
                <w:sz w:val="24"/>
                <w:szCs w:val="24"/>
              </w:rPr>
            </w:pPr>
            <w:r w:rsidRPr="00F954DF">
              <w:rPr>
                <w:sz w:val="24"/>
                <w:szCs w:val="24"/>
              </w:rPr>
              <w:t>3.80</w:t>
            </w:r>
          </w:p>
        </w:tc>
        <w:tc>
          <w:tcPr>
            <w:tcW w:w="1923" w:type="dxa"/>
            <w:vAlign w:val="center"/>
          </w:tcPr>
          <w:p w:rsidR="00BD323D" w:rsidRPr="00F954DF" w:rsidRDefault="00BD323D" w:rsidP="00F954DF">
            <w:pPr>
              <w:rPr>
                <w:spacing w:val="-5"/>
                <w:sz w:val="24"/>
                <w:szCs w:val="24"/>
              </w:rPr>
            </w:pPr>
            <w:r w:rsidRPr="00F954DF">
              <w:rPr>
                <w:sz w:val="24"/>
                <w:szCs w:val="24"/>
              </w:rPr>
              <w:t>0.95</w:t>
            </w:r>
          </w:p>
        </w:tc>
        <w:tc>
          <w:tcPr>
            <w:tcW w:w="1710" w:type="dxa"/>
            <w:vAlign w:val="center"/>
          </w:tcPr>
          <w:p w:rsidR="00BD323D" w:rsidRPr="00F954DF" w:rsidRDefault="00BD323D" w:rsidP="00F954DF">
            <w:pPr>
              <w:rPr>
                <w:spacing w:val="-5"/>
                <w:sz w:val="24"/>
                <w:szCs w:val="24"/>
              </w:rPr>
            </w:pPr>
            <w:r w:rsidRPr="00F954DF">
              <w:rPr>
                <w:sz w:val="24"/>
                <w:szCs w:val="24"/>
              </w:rPr>
              <w:t>0.90</w:t>
            </w:r>
          </w:p>
        </w:tc>
      </w:tr>
      <w:tr w:rsidR="00BD323D" w:rsidTr="00BD323D">
        <w:tc>
          <w:tcPr>
            <w:tcW w:w="3512" w:type="dxa"/>
            <w:vAlign w:val="center"/>
          </w:tcPr>
          <w:p w:rsidR="00BD323D" w:rsidRPr="00F954DF" w:rsidRDefault="00BD323D" w:rsidP="00F954DF">
            <w:pPr>
              <w:rPr>
                <w:spacing w:val="-5"/>
                <w:sz w:val="24"/>
                <w:szCs w:val="24"/>
              </w:rPr>
            </w:pPr>
            <w:r w:rsidRPr="00F954DF">
              <w:rPr>
                <w:sz w:val="24"/>
                <w:szCs w:val="24"/>
              </w:rPr>
              <w:t>Risk status reporting to management</w:t>
            </w:r>
          </w:p>
        </w:tc>
        <w:tc>
          <w:tcPr>
            <w:tcW w:w="763" w:type="dxa"/>
            <w:vAlign w:val="center"/>
          </w:tcPr>
          <w:p w:rsidR="00BD323D" w:rsidRPr="00F954DF" w:rsidRDefault="00BD323D" w:rsidP="00F954DF">
            <w:pPr>
              <w:rPr>
                <w:spacing w:val="-5"/>
                <w:sz w:val="24"/>
                <w:szCs w:val="24"/>
              </w:rPr>
            </w:pPr>
            <w:r w:rsidRPr="00F954DF">
              <w:rPr>
                <w:sz w:val="24"/>
                <w:szCs w:val="24"/>
              </w:rPr>
              <w:t>3.48</w:t>
            </w:r>
          </w:p>
        </w:tc>
        <w:tc>
          <w:tcPr>
            <w:tcW w:w="1923" w:type="dxa"/>
            <w:vAlign w:val="center"/>
          </w:tcPr>
          <w:p w:rsidR="00BD323D" w:rsidRPr="00F954DF" w:rsidRDefault="00BD323D" w:rsidP="00F954DF">
            <w:pPr>
              <w:rPr>
                <w:spacing w:val="-5"/>
                <w:sz w:val="24"/>
                <w:szCs w:val="24"/>
              </w:rPr>
            </w:pPr>
            <w:r w:rsidRPr="00F954DF">
              <w:rPr>
                <w:sz w:val="24"/>
                <w:szCs w:val="24"/>
              </w:rPr>
              <w:t>1.02</w:t>
            </w:r>
          </w:p>
        </w:tc>
        <w:tc>
          <w:tcPr>
            <w:tcW w:w="1710" w:type="dxa"/>
            <w:vAlign w:val="center"/>
          </w:tcPr>
          <w:p w:rsidR="00BD323D" w:rsidRPr="00F954DF" w:rsidRDefault="00BD323D" w:rsidP="00F954DF">
            <w:pPr>
              <w:rPr>
                <w:spacing w:val="-5"/>
                <w:sz w:val="24"/>
                <w:szCs w:val="24"/>
              </w:rPr>
            </w:pPr>
            <w:r w:rsidRPr="00F954DF">
              <w:rPr>
                <w:sz w:val="24"/>
                <w:szCs w:val="24"/>
              </w:rPr>
              <w:t>1.04</w:t>
            </w:r>
          </w:p>
        </w:tc>
      </w:tr>
      <w:tr w:rsidR="00BD323D" w:rsidTr="00BD323D">
        <w:tc>
          <w:tcPr>
            <w:tcW w:w="3512" w:type="dxa"/>
            <w:vAlign w:val="center"/>
          </w:tcPr>
          <w:p w:rsidR="00BD323D" w:rsidRPr="00F954DF" w:rsidRDefault="00BD323D" w:rsidP="00F954DF">
            <w:pPr>
              <w:rPr>
                <w:spacing w:val="-5"/>
                <w:sz w:val="24"/>
                <w:szCs w:val="24"/>
              </w:rPr>
            </w:pPr>
            <w:r w:rsidRPr="00F954DF">
              <w:rPr>
                <w:sz w:val="24"/>
                <w:szCs w:val="24"/>
              </w:rPr>
              <w:t>Risk management evaluates new products</w:t>
            </w:r>
          </w:p>
        </w:tc>
        <w:tc>
          <w:tcPr>
            <w:tcW w:w="763" w:type="dxa"/>
            <w:vAlign w:val="center"/>
          </w:tcPr>
          <w:p w:rsidR="00BD323D" w:rsidRPr="00F954DF" w:rsidRDefault="00BD323D" w:rsidP="00F954DF">
            <w:pPr>
              <w:rPr>
                <w:spacing w:val="-5"/>
                <w:sz w:val="24"/>
                <w:szCs w:val="24"/>
              </w:rPr>
            </w:pPr>
            <w:r w:rsidRPr="00F954DF">
              <w:rPr>
                <w:sz w:val="24"/>
                <w:szCs w:val="24"/>
              </w:rPr>
              <w:t>3.41</w:t>
            </w:r>
          </w:p>
        </w:tc>
        <w:tc>
          <w:tcPr>
            <w:tcW w:w="1923" w:type="dxa"/>
            <w:vAlign w:val="center"/>
          </w:tcPr>
          <w:p w:rsidR="00BD323D" w:rsidRPr="00F954DF" w:rsidRDefault="00BD323D" w:rsidP="00F954DF">
            <w:pPr>
              <w:rPr>
                <w:spacing w:val="-5"/>
                <w:sz w:val="24"/>
                <w:szCs w:val="24"/>
              </w:rPr>
            </w:pPr>
            <w:r w:rsidRPr="00F954DF">
              <w:rPr>
                <w:sz w:val="24"/>
                <w:szCs w:val="24"/>
              </w:rPr>
              <w:t>1.08</w:t>
            </w:r>
          </w:p>
        </w:tc>
        <w:tc>
          <w:tcPr>
            <w:tcW w:w="1710" w:type="dxa"/>
            <w:vAlign w:val="center"/>
          </w:tcPr>
          <w:p w:rsidR="00BD323D" w:rsidRPr="00F954DF" w:rsidRDefault="00BD323D" w:rsidP="00F954DF">
            <w:pPr>
              <w:rPr>
                <w:spacing w:val="-5"/>
                <w:sz w:val="24"/>
                <w:szCs w:val="24"/>
              </w:rPr>
            </w:pPr>
            <w:r w:rsidRPr="00F954DF">
              <w:rPr>
                <w:sz w:val="24"/>
                <w:szCs w:val="24"/>
              </w:rPr>
              <w:t>1.17</w:t>
            </w:r>
          </w:p>
        </w:tc>
      </w:tr>
      <w:tr w:rsidR="00BD323D" w:rsidTr="00BD323D">
        <w:tc>
          <w:tcPr>
            <w:tcW w:w="3512" w:type="dxa"/>
            <w:vAlign w:val="center"/>
          </w:tcPr>
          <w:p w:rsidR="00BD323D" w:rsidRPr="00F954DF" w:rsidRDefault="00BD323D" w:rsidP="00F954DF">
            <w:pPr>
              <w:rPr>
                <w:spacing w:val="-5"/>
                <w:sz w:val="24"/>
                <w:szCs w:val="24"/>
              </w:rPr>
            </w:pPr>
            <w:r w:rsidRPr="00F954DF">
              <w:rPr>
                <w:sz w:val="24"/>
                <w:szCs w:val="24"/>
              </w:rPr>
              <w:t>Credit auditing process is capable</w:t>
            </w:r>
          </w:p>
        </w:tc>
        <w:tc>
          <w:tcPr>
            <w:tcW w:w="763" w:type="dxa"/>
            <w:vAlign w:val="center"/>
          </w:tcPr>
          <w:p w:rsidR="00BD323D" w:rsidRPr="00F954DF" w:rsidRDefault="00BD323D" w:rsidP="00F954DF">
            <w:pPr>
              <w:rPr>
                <w:spacing w:val="-5"/>
                <w:sz w:val="24"/>
                <w:szCs w:val="24"/>
              </w:rPr>
            </w:pPr>
            <w:r w:rsidRPr="00F954DF">
              <w:rPr>
                <w:sz w:val="24"/>
                <w:szCs w:val="24"/>
              </w:rPr>
              <w:t>3.12</w:t>
            </w:r>
          </w:p>
        </w:tc>
        <w:tc>
          <w:tcPr>
            <w:tcW w:w="1923" w:type="dxa"/>
            <w:vAlign w:val="center"/>
          </w:tcPr>
          <w:p w:rsidR="00BD323D" w:rsidRPr="00F954DF" w:rsidRDefault="00BD323D" w:rsidP="00F954DF">
            <w:pPr>
              <w:rPr>
                <w:spacing w:val="-5"/>
                <w:sz w:val="24"/>
                <w:szCs w:val="24"/>
              </w:rPr>
            </w:pPr>
            <w:r w:rsidRPr="00F954DF">
              <w:rPr>
                <w:sz w:val="24"/>
                <w:szCs w:val="24"/>
              </w:rPr>
              <w:t>1.14</w:t>
            </w:r>
          </w:p>
        </w:tc>
        <w:tc>
          <w:tcPr>
            <w:tcW w:w="1710" w:type="dxa"/>
            <w:vAlign w:val="center"/>
          </w:tcPr>
          <w:p w:rsidR="00BD323D" w:rsidRPr="00F954DF" w:rsidRDefault="00BD323D" w:rsidP="00F954DF">
            <w:pPr>
              <w:rPr>
                <w:spacing w:val="-5"/>
                <w:sz w:val="24"/>
                <w:szCs w:val="24"/>
              </w:rPr>
            </w:pPr>
            <w:r w:rsidRPr="00F954DF">
              <w:rPr>
                <w:sz w:val="24"/>
                <w:szCs w:val="24"/>
              </w:rPr>
              <w:t>1.30</w:t>
            </w:r>
          </w:p>
        </w:tc>
      </w:tr>
      <w:tr w:rsidR="00BD323D" w:rsidTr="00BD323D">
        <w:tc>
          <w:tcPr>
            <w:tcW w:w="3512" w:type="dxa"/>
            <w:vAlign w:val="center"/>
          </w:tcPr>
          <w:p w:rsidR="00BD323D" w:rsidRPr="00F954DF" w:rsidRDefault="00BD323D" w:rsidP="00F954DF">
            <w:pPr>
              <w:rPr>
                <w:spacing w:val="-5"/>
                <w:sz w:val="24"/>
                <w:szCs w:val="24"/>
              </w:rPr>
            </w:pPr>
            <w:r w:rsidRPr="00F954DF">
              <w:rPr>
                <w:sz w:val="24"/>
                <w:szCs w:val="24"/>
              </w:rPr>
              <w:t xml:space="preserve">Integrated risk management </w:t>
            </w:r>
            <w:r w:rsidRPr="00F954DF">
              <w:rPr>
                <w:sz w:val="24"/>
                <w:szCs w:val="24"/>
              </w:rPr>
              <w:lastRenderedPageBreak/>
              <w:t>practices</w:t>
            </w:r>
          </w:p>
        </w:tc>
        <w:tc>
          <w:tcPr>
            <w:tcW w:w="763" w:type="dxa"/>
            <w:vAlign w:val="center"/>
          </w:tcPr>
          <w:p w:rsidR="00BD323D" w:rsidRPr="00F954DF" w:rsidRDefault="00BD323D" w:rsidP="00F954DF">
            <w:pPr>
              <w:rPr>
                <w:spacing w:val="-5"/>
                <w:sz w:val="24"/>
                <w:szCs w:val="24"/>
              </w:rPr>
            </w:pPr>
            <w:r w:rsidRPr="00F954DF">
              <w:rPr>
                <w:sz w:val="24"/>
                <w:szCs w:val="24"/>
              </w:rPr>
              <w:lastRenderedPageBreak/>
              <w:t>2.88</w:t>
            </w:r>
          </w:p>
        </w:tc>
        <w:tc>
          <w:tcPr>
            <w:tcW w:w="1923" w:type="dxa"/>
            <w:vAlign w:val="center"/>
          </w:tcPr>
          <w:p w:rsidR="00BD323D" w:rsidRPr="00F954DF" w:rsidRDefault="00BD323D" w:rsidP="00F954DF">
            <w:pPr>
              <w:rPr>
                <w:spacing w:val="-5"/>
                <w:sz w:val="24"/>
                <w:szCs w:val="24"/>
              </w:rPr>
            </w:pPr>
            <w:r w:rsidRPr="00F954DF">
              <w:rPr>
                <w:sz w:val="24"/>
                <w:szCs w:val="24"/>
              </w:rPr>
              <w:t>1.20</w:t>
            </w:r>
          </w:p>
        </w:tc>
        <w:tc>
          <w:tcPr>
            <w:tcW w:w="1710" w:type="dxa"/>
            <w:vAlign w:val="center"/>
          </w:tcPr>
          <w:p w:rsidR="00BD323D" w:rsidRPr="00F954DF" w:rsidRDefault="00BD323D" w:rsidP="00F954DF">
            <w:pPr>
              <w:rPr>
                <w:spacing w:val="-5"/>
                <w:sz w:val="24"/>
                <w:szCs w:val="24"/>
              </w:rPr>
            </w:pPr>
            <w:r w:rsidRPr="00F954DF">
              <w:rPr>
                <w:sz w:val="24"/>
                <w:szCs w:val="24"/>
              </w:rPr>
              <w:t>1.44</w:t>
            </w:r>
          </w:p>
        </w:tc>
      </w:tr>
      <w:tr w:rsidR="00BD323D" w:rsidTr="00BD323D">
        <w:tc>
          <w:tcPr>
            <w:tcW w:w="3512" w:type="dxa"/>
            <w:vAlign w:val="center"/>
          </w:tcPr>
          <w:p w:rsidR="00BD323D" w:rsidRPr="00F954DF" w:rsidRDefault="00BD323D" w:rsidP="00F954DF">
            <w:pPr>
              <w:rPr>
                <w:spacing w:val="-5"/>
                <w:sz w:val="24"/>
                <w:szCs w:val="24"/>
              </w:rPr>
            </w:pPr>
            <w:r w:rsidRPr="00F954DF">
              <w:rPr>
                <w:sz w:val="24"/>
                <w:szCs w:val="24"/>
              </w:rPr>
              <w:lastRenderedPageBreak/>
              <w:t>Pre-credit risk assessment is adequate</w:t>
            </w:r>
          </w:p>
        </w:tc>
        <w:tc>
          <w:tcPr>
            <w:tcW w:w="763" w:type="dxa"/>
            <w:vAlign w:val="center"/>
          </w:tcPr>
          <w:p w:rsidR="00BD323D" w:rsidRPr="00F954DF" w:rsidRDefault="00BD323D" w:rsidP="00F954DF">
            <w:pPr>
              <w:rPr>
                <w:spacing w:val="-5"/>
                <w:sz w:val="24"/>
                <w:szCs w:val="24"/>
              </w:rPr>
            </w:pPr>
            <w:r w:rsidRPr="00F954DF">
              <w:rPr>
                <w:sz w:val="24"/>
                <w:szCs w:val="24"/>
              </w:rPr>
              <w:t>2.67</w:t>
            </w:r>
          </w:p>
        </w:tc>
        <w:tc>
          <w:tcPr>
            <w:tcW w:w="1923" w:type="dxa"/>
            <w:vAlign w:val="center"/>
          </w:tcPr>
          <w:p w:rsidR="00BD323D" w:rsidRPr="00F954DF" w:rsidRDefault="00BD323D" w:rsidP="00F954DF">
            <w:pPr>
              <w:rPr>
                <w:spacing w:val="-5"/>
                <w:sz w:val="24"/>
                <w:szCs w:val="24"/>
              </w:rPr>
            </w:pPr>
            <w:r w:rsidRPr="00F954DF">
              <w:rPr>
                <w:sz w:val="24"/>
                <w:szCs w:val="24"/>
              </w:rPr>
              <w:t>1.26</w:t>
            </w:r>
          </w:p>
        </w:tc>
        <w:tc>
          <w:tcPr>
            <w:tcW w:w="1710" w:type="dxa"/>
            <w:vAlign w:val="center"/>
          </w:tcPr>
          <w:p w:rsidR="00BD323D" w:rsidRPr="00F954DF" w:rsidRDefault="00BD323D" w:rsidP="00F954DF">
            <w:pPr>
              <w:rPr>
                <w:spacing w:val="-5"/>
                <w:sz w:val="24"/>
                <w:szCs w:val="24"/>
              </w:rPr>
            </w:pPr>
            <w:r w:rsidRPr="00F954DF">
              <w:rPr>
                <w:sz w:val="24"/>
                <w:szCs w:val="24"/>
              </w:rPr>
              <w:t>1.59</w:t>
            </w:r>
          </w:p>
        </w:tc>
      </w:tr>
      <w:tr w:rsidR="00BD323D" w:rsidTr="00BD323D">
        <w:tc>
          <w:tcPr>
            <w:tcW w:w="3512" w:type="dxa"/>
            <w:vAlign w:val="center"/>
          </w:tcPr>
          <w:p w:rsidR="00BD323D" w:rsidRPr="00F954DF" w:rsidRDefault="00BD323D" w:rsidP="00F954DF">
            <w:pPr>
              <w:rPr>
                <w:spacing w:val="-5"/>
                <w:sz w:val="24"/>
                <w:szCs w:val="24"/>
              </w:rPr>
            </w:pPr>
            <w:r w:rsidRPr="00F954DF">
              <w:rPr>
                <w:sz w:val="24"/>
                <w:szCs w:val="24"/>
              </w:rPr>
              <w:t>Post-credit risk assessment is adequate</w:t>
            </w:r>
          </w:p>
        </w:tc>
        <w:tc>
          <w:tcPr>
            <w:tcW w:w="763" w:type="dxa"/>
            <w:vAlign w:val="center"/>
          </w:tcPr>
          <w:p w:rsidR="00BD323D" w:rsidRPr="00F954DF" w:rsidRDefault="00BD323D" w:rsidP="00F954DF">
            <w:pPr>
              <w:rPr>
                <w:spacing w:val="-5"/>
                <w:sz w:val="24"/>
                <w:szCs w:val="24"/>
              </w:rPr>
            </w:pPr>
            <w:r w:rsidRPr="00F954DF">
              <w:rPr>
                <w:sz w:val="24"/>
                <w:szCs w:val="24"/>
              </w:rPr>
              <w:t>2.41</w:t>
            </w:r>
          </w:p>
        </w:tc>
        <w:tc>
          <w:tcPr>
            <w:tcW w:w="1923" w:type="dxa"/>
            <w:vAlign w:val="center"/>
          </w:tcPr>
          <w:p w:rsidR="00BD323D" w:rsidRPr="00F954DF" w:rsidRDefault="00BD323D" w:rsidP="00F954DF">
            <w:pPr>
              <w:rPr>
                <w:spacing w:val="-5"/>
                <w:sz w:val="24"/>
                <w:szCs w:val="24"/>
              </w:rPr>
            </w:pPr>
            <w:r w:rsidRPr="00F954DF">
              <w:rPr>
                <w:sz w:val="24"/>
                <w:szCs w:val="24"/>
              </w:rPr>
              <w:t>1.32</w:t>
            </w:r>
          </w:p>
        </w:tc>
        <w:tc>
          <w:tcPr>
            <w:tcW w:w="1710" w:type="dxa"/>
            <w:vAlign w:val="center"/>
          </w:tcPr>
          <w:p w:rsidR="00BD323D" w:rsidRPr="00F954DF" w:rsidRDefault="00BD323D" w:rsidP="00F954DF">
            <w:pPr>
              <w:rPr>
                <w:spacing w:val="-5"/>
                <w:sz w:val="24"/>
                <w:szCs w:val="24"/>
              </w:rPr>
            </w:pPr>
            <w:r w:rsidRPr="00F954DF">
              <w:rPr>
                <w:sz w:val="24"/>
                <w:szCs w:val="24"/>
              </w:rPr>
              <w:t>1.74</w:t>
            </w:r>
          </w:p>
        </w:tc>
      </w:tr>
    </w:tbl>
    <w:p w:rsidR="005E2A1D" w:rsidRDefault="005E2A1D" w:rsidP="00426E53">
      <w:pPr>
        <w:ind w:left="630" w:right="630"/>
        <w:jc w:val="both"/>
        <w:rPr>
          <w:sz w:val="24"/>
        </w:rPr>
      </w:pPr>
      <w:r>
        <w:rPr>
          <w:b/>
          <w:sz w:val="24"/>
        </w:rPr>
        <w:t>Source:</w:t>
      </w:r>
      <w:r>
        <w:rPr>
          <w:b/>
          <w:spacing w:val="-3"/>
          <w:sz w:val="24"/>
        </w:rPr>
        <w:t xml:space="preserve"> </w:t>
      </w:r>
      <w:r>
        <w:rPr>
          <w:sz w:val="24"/>
        </w:rPr>
        <w:t>own</w:t>
      </w:r>
      <w:r>
        <w:rPr>
          <w:spacing w:val="-2"/>
          <w:sz w:val="24"/>
        </w:rPr>
        <w:t xml:space="preserve"> survey</w:t>
      </w:r>
    </w:p>
    <w:p w:rsidR="00F954DF" w:rsidRDefault="004E638D" w:rsidP="00426E53">
      <w:pPr>
        <w:pStyle w:val="BodyText"/>
        <w:spacing w:before="120" w:line="360" w:lineRule="auto"/>
        <w:ind w:left="630" w:right="630"/>
      </w:pPr>
      <w:r w:rsidRPr="004E638D">
        <w:t xml:space="preserve">As Table 4.6 item (A) clearly shows, 23 (19.2%) and 65 (54.2%) of respondents strongly agreed and agreed respectively with the questions asked to respond to them. They said the credit policy of the bank is used as a supportive document to the bank’s risk management practice. While 20 (16.6%) of respondents are neither agreed nor disagreed with the asked statement. </w:t>
      </w:r>
    </w:p>
    <w:p w:rsidR="00F954DF" w:rsidRDefault="00F954DF" w:rsidP="00426E53">
      <w:pPr>
        <w:pStyle w:val="BodyText"/>
        <w:spacing w:before="120" w:line="360" w:lineRule="auto"/>
        <w:ind w:left="630" w:right="630"/>
      </w:pPr>
    </w:p>
    <w:p w:rsidR="004E638D" w:rsidRPr="004E638D" w:rsidRDefault="004E638D" w:rsidP="00426E53">
      <w:pPr>
        <w:pStyle w:val="BodyText"/>
        <w:spacing w:before="120" w:line="360" w:lineRule="auto"/>
        <w:ind w:left="630" w:right="630"/>
      </w:pPr>
      <w:r w:rsidRPr="004E638D">
        <w:t>The remaining respondents said the credit policy of the bank is not supportive of the risk management policy of the bank, and they have a negative argument with the asked question. When it is summarized depending on the majority respondent’s result, the mean score is 3.80, with a standard deviation of 0.95 and a variance of 0.90, indicating that the credit policy of the bank is supportive in meeting the credit risk strategy. In reality, the risk mitigation strategy of a lender should be supported by the credit policy. The importance of a good credit policy is essential to reduce the risk of bad debts, manage the company’s assets in a safe manner, and minimize the cost of granting credits.</w:t>
      </w:r>
    </w:p>
    <w:p w:rsidR="001418F6" w:rsidRDefault="004E638D" w:rsidP="00426E53">
      <w:pPr>
        <w:pStyle w:val="BodyText"/>
        <w:spacing w:before="120" w:line="360" w:lineRule="auto"/>
        <w:ind w:left="630" w:right="630"/>
      </w:pPr>
      <w:r w:rsidRPr="004E638D">
        <w:t xml:space="preserve">As it is shown in the same table in item (B), respondents are asked to put their level of agreement about the bank’s risk status reporting culture to the board of directors and top management as well. In this regard, the mean score is 3.48, with a standard deviation of 1.02 and a variance of 1.04, demonstrating positive agreement overall. 21 (17.5%) of respondents strongly agreed and 50 (41.7%) agreed similarly. The other 21 (17.5%) of respondents would not like to respond to the asked question. Some respondents are not comfortable with the bank’s risk status reporting culture. Among the respondents who have a negative attitude, 24 (20%) of respondents disagree and 4 (3.3%) of respondents strongly disagree with the idea. </w:t>
      </w:r>
    </w:p>
    <w:p w:rsidR="004E638D" w:rsidRPr="004E638D" w:rsidRDefault="004E638D" w:rsidP="00426E53">
      <w:pPr>
        <w:pStyle w:val="BodyText"/>
        <w:spacing w:before="120" w:line="360" w:lineRule="auto"/>
        <w:ind w:left="630" w:right="630"/>
      </w:pPr>
      <w:r w:rsidRPr="004E638D">
        <w:t>Reporting risk status to the board of directors and top management provides adequate information to make the required decisions before the severity of the risk is enhanced. In this regard, the risk status reporting trend of the bank can be seen as a positive motive.</w:t>
      </w:r>
    </w:p>
    <w:p w:rsidR="00F954DF" w:rsidRDefault="004E638D" w:rsidP="00426E53">
      <w:pPr>
        <w:pStyle w:val="BodyText"/>
        <w:spacing w:before="120" w:line="360" w:lineRule="auto"/>
        <w:ind w:left="630" w:right="630"/>
      </w:pPr>
      <w:r w:rsidRPr="004E638D">
        <w:t xml:space="preserve">The question indicated in item (C) in the same table relates to the experience of the risk management process in working together with legal affairs and inspection teams when introducing new products </w:t>
      </w:r>
      <w:r w:rsidRPr="004E638D">
        <w:lastRenderedPageBreak/>
        <w:t xml:space="preserve">and activities. The mean score is 3.41, with a standard deviation of 1.08 and a variance of 1.17, indicating that the majority of respondents revealed that the process has good performance in this perspective. In accordance with this, 14 (11.7%) strongly agreed and 61 (50.8%) of respondents agreed with the idea. 16 (13.4%) of respondents neutralized themselves from providing responses. While 25 (20.8%) and 4 (3.3%) of respondents are dissatisfied about the experience of the process working with other concerned bodies when introducing new products. They disagree and strongly disagree respectively with the process’s initiation to conduct assignments with other parties. The effort that the bank is putting into working with other stakeholders like legal affairs and audit inspection in a new product scheme is essential for mitigating credit risks before they occur. </w:t>
      </w:r>
    </w:p>
    <w:p w:rsidR="00F954DF" w:rsidRDefault="00F954DF" w:rsidP="00426E53">
      <w:pPr>
        <w:pStyle w:val="BodyText"/>
        <w:spacing w:before="120" w:line="360" w:lineRule="auto"/>
        <w:ind w:left="630" w:right="630"/>
      </w:pPr>
    </w:p>
    <w:p w:rsidR="004E638D" w:rsidRPr="004E638D" w:rsidRDefault="004E638D" w:rsidP="00426E53">
      <w:pPr>
        <w:pStyle w:val="BodyText"/>
        <w:spacing w:before="120" w:line="360" w:lineRule="auto"/>
        <w:ind w:left="630" w:right="630"/>
      </w:pPr>
      <w:r w:rsidRPr="004E638D">
        <w:t>Working with those stakeholders creates good opportunities for the process to make adequate and detailed analyses about the nature, severity, and characteristics of the risk in different dimensions.</w:t>
      </w:r>
    </w:p>
    <w:p w:rsidR="001418F6" w:rsidRDefault="004E638D" w:rsidP="00426E53">
      <w:pPr>
        <w:pStyle w:val="BodyText"/>
        <w:spacing w:before="120" w:line="360" w:lineRule="auto"/>
        <w:ind w:left="630" w:right="630"/>
      </w:pPr>
      <w:r w:rsidRPr="004E638D">
        <w:t>Table 4.6 item (D) discusses the capability of staff in verifying and analyzing the accuracy of credit rating, the status of borrowers, and other relevant information. The mean score is 3.12, with a standard deviation of 1.14 and a variance of 1.30, indicating moderate agreement. As the assessment indicated, 12 (10%) of respondents strongly agreed about the capability of staff to manage the issues raised. Similarly, 51 (42.5%) of respondents agreed and believed that the process has capable and qualified staff. 23 (19.1%) of respondents neutralized themselves to provide conclusions about the raised issue. While 29 (24.5%) and 5 (4.2%) of respondents disagreed and strongly disagreed respectively. Those respondents do not trust the quality of staff to fit the position. According to the results of the majority of respondents, we can conclude that the staff is capable of managing the encountered credit risks in a safe manner. Risk management is a primary objective of every financial institution engaged in the credit financing sector. Therefore, to meet the institutional credit risk management objectives, lenders should have organized and professional staff in the knowledge area.</w:t>
      </w:r>
    </w:p>
    <w:p w:rsidR="004E638D" w:rsidRDefault="004E638D" w:rsidP="00426E53">
      <w:pPr>
        <w:pStyle w:val="BodyText"/>
        <w:spacing w:before="120" w:line="360" w:lineRule="auto"/>
        <w:ind w:left="630" w:right="630"/>
      </w:pPr>
      <w:r w:rsidRPr="004E638D">
        <w:t xml:space="preserve">For questions asked at item (E), the mean score is 2.88, with a standard deviation of 1.20 and a variance of 1.44, indicating moderate agreement with the process applying an integrated management system considering the exposure of risk &amp; off-balance sheet items. 44 (36.7%) of respondents had a positive response and agreed about the process. Similarly, 7 (5.8%) of respondents strongly agreed with the idea. 32 (26.7%) of respondents were neutral in providing suggestions related to the management practice. 31 (25.8%) of respondents disagreed, contradicting the presented idea, while 6 </w:t>
      </w:r>
      <w:r w:rsidRPr="004E638D">
        <w:lastRenderedPageBreak/>
        <w:t>(5%) strongly disagreed that the process does not utilize an integrated management system to assure the risk management practice of the bank. To mitigate credit risks effectively, lenders should follow an integrated management system that considers risk exposures and severities. Risks are, by nature, dynamic and varied in different situations. Therefore, to reduce the occurrence of risks, bankers should establish strong controlling risk mitigation strategies, which must be supported by an integrated management system. In this regard, the experience of DBE is evaluated positively.</w:t>
      </w:r>
    </w:p>
    <w:p w:rsidR="00F954DF" w:rsidRDefault="00F954DF" w:rsidP="00426E53">
      <w:pPr>
        <w:pStyle w:val="BodyText"/>
        <w:spacing w:before="120" w:line="360" w:lineRule="auto"/>
        <w:ind w:left="630" w:right="630"/>
      </w:pPr>
    </w:p>
    <w:p w:rsidR="00F954DF" w:rsidRDefault="00F954DF" w:rsidP="00426E53">
      <w:pPr>
        <w:pStyle w:val="BodyText"/>
        <w:spacing w:before="120" w:line="360" w:lineRule="auto"/>
        <w:ind w:left="630" w:right="630"/>
      </w:pPr>
    </w:p>
    <w:p w:rsidR="00F954DF" w:rsidRPr="004E638D" w:rsidRDefault="00F954DF" w:rsidP="00426E53">
      <w:pPr>
        <w:pStyle w:val="BodyText"/>
        <w:spacing w:before="120" w:line="360" w:lineRule="auto"/>
        <w:ind w:left="630" w:right="630"/>
      </w:pPr>
    </w:p>
    <w:p w:rsidR="004E638D" w:rsidRPr="004E638D" w:rsidRDefault="004E638D" w:rsidP="00426E53">
      <w:pPr>
        <w:pStyle w:val="BodyText"/>
        <w:spacing w:before="120" w:line="360" w:lineRule="auto"/>
        <w:ind w:left="630" w:right="630"/>
      </w:pPr>
      <w:r w:rsidRPr="004E638D">
        <w:t>Table 4.6, item (F) discusses the pre-credit risk assessment practice of the bank. The mean score is 2.67, with a standard deviation of 1.26 and a variance of 1.59, reflecting low agreement among respondents. As can be seen from the table, the majority of respondents are not satisfied with the bank’s pre-credit assessment experience. 40 (33.3%) and 10 (8.3%) of respondents disagreed and strongly disagreed respectively, concluding that the bank does not conduct adequate pre-credit assessment before establishing a contractual agreement with a borrower. 29 (24.2%) of respondents would not like to provide suggestions. While 33 (27.5%) and 8 (6.7%) of respondents agreed and strongly agreed with the bank’s pre-credit risk assessment experience. According to the majority of respondents' views, the bank does not have a strong pre-credit risk assessment practice. Conducting adequate pre-credit assessments is essential for protecting the bank from establishing credit relationships with default borrowers.</w:t>
      </w:r>
    </w:p>
    <w:p w:rsidR="001418F6" w:rsidRDefault="004E638D" w:rsidP="00426E53">
      <w:pPr>
        <w:pStyle w:val="BodyText"/>
        <w:spacing w:before="120" w:line="360" w:lineRule="auto"/>
        <w:ind w:left="630" w:right="630"/>
      </w:pPr>
      <w:r w:rsidRPr="004E638D">
        <w:t>Similarly, in item (G), the mean score is 2.41, with a standard deviation of 1.32 and a variance of 1.74, reflecting high dissatisfaction among respondents regarding post-credit risk assessments. 42 (35%) of respondents disagreed, while 17 (14.2%) strongly disagreed. 26 (21.6%) remained neutral, while 30 (25%) and 5 (4.2%) of respondents replied positively. This shows that the bank does not have a strong post-credit risk assessment process, leaving room for improvements in monitoring borrowers after credit has been issued.</w:t>
      </w:r>
    </w:p>
    <w:p w:rsidR="00465BC8" w:rsidRPr="004E638D" w:rsidRDefault="004E638D" w:rsidP="00426E53">
      <w:pPr>
        <w:pStyle w:val="BodyText"/>
        <w:spacing w:before="120" w:line="360" w:lineRule="auto"/>
        <w:ind w:left="630" w:right="630"/>
      </w:pPr>
      <w:r w:rsidRPr="004E638D">
        <w:t xml:space="preserve">When concluding, the bank has good experience in items A to E, while items F and G demonstrate low performance. It is expected that the bank will improve pre- and post-credit risk assessments in the future. Conducting adequate and effective pre-credit and post-credit risk assessments should be a </w:t>
      </w:r>
      <w:r w:rsidRPr="004E638D">
        <w:lastRenderedPageBreak/>
        <w:t>primary task for every lending institution, as shown in various studies in chapter two, which reinforce the importance of reducing credit risk through thorough assessment procedures.</w:t>
      </w:r>
    </w:p>
    <w:p w:rsidR="007B6147" w:rsidRDefault="0054764C" w:rsidP="00F954DF">
      <w:pPr>
        <w:pStyle w:val="Heading3"/>
        <w:spacing w:before="120" w:after="120"/>
        <w:ind w:left="1054" w:right="630"/>
      </w:pPr>
      <w:bookmarkStart w:id="72" w:name="_Toc207537494"/>
      <w:r>
        <w:t xml:space="preserve">4.2.3. </w:t>
      </w:r>
      <w:r w:rsidR="005E2A1D" w:rsidRPr="007B6147">
        <w:t>Credit</w:t>
      </w:r>
      <w:r w:rsidR="005E2A1D" w:rsidRPr="007B6147">
        <w:rPr>
          <w:spacing w:val="-7"/>
        </w:rPr>
        <w:t xml:space="preserve"> </w:t>
      </w:r>
      <w:r w:rsidR="005E2A1D" w:rsidRPr="007B6147">
        <w:rPr>
          <w:spacing w:val="-2"/>
        </w:rPr>
        <w:t>Appraisal</w:t>
      </w:r>
      <w:bookmarkEnd w:id="72"/>
    </w:p>
    <w:p w:rsidR="007B6147" w:rsidRDefault="005E2A1D" w:rsidP="00426E53">
      <w:pPr>
        <w:pStyle w:val="BodyText"/>
        <w:spacing w:before="120" w:line="360" w:lineRule="auto"/>
        <w:ind w:left="630" w:right="630"/>
      </w:pPr>
      <w:r>
        <w:t>Appraisal is the primary activity of every financial institution engaged in the credit granting service. To ensure the soundness of the credit management lenders should have well organized credit appraisal process. Among other things the majority of projects fail due to poor appraisal evaluation. Due to this fact the researcher wants to assess credit appraisal practice of DBE and the findings are presented here under accordingly.</w:t>
      </w:r>
      <w:bookmarkStart w:id="73" w:name="_bookmark58"/>
      <w:bookmarkEnd w:id="73"/>
    </w:p>
    <w:p w:rsidR="00F954DF" w:rsidRDefault="00F954DF" w:rsidP="00426E53">
      <w:pPr>
        <w:pStyle w:val="BodyText"/>
        <w:spacing w:before="120" w:line="360" w:lineRule="auto"/>
        <w:ind w:left="630" w:right="630"/>
      </w:pPr>
    </w:p>
    <w:p w:rsidR="00573515" w:rsidRPr="002802A8" w:rsidRDefault="005E2A1D" w:rsidP="00426E53">
      <w:pPr>
        <w:pStyle w:val="BodyText"/>
        <w:spacing w:before="120" w:line="360" w:lineRule="auto"/>
        <w:ind w:left="630" w:right="630"/>
        <w:rPr>
          <w:b/>
          <w:bCs/>
          <w:spacing w:val="-5"/>
        </w:rPr>
      </w:pPr>
      <w:r w:rsidRPr="002802A8">
        <w:rPr>
          <w:b/>
          <w:bCs/>
        </w:rPr>
        <w:t>Table</w:t>
      </w:r>
      <w:r w:rsidRPr="002802A8">
        <w:rPr>
          <w:b/>
          <w:bCs/>
          <w:spacing w:val="-2"/>
        </w:rPr>
        <w:t xml:space="preserve"> </w:t>
      </w:r>
      <w:r w:rsidRPr="002802A8">
        <w:rPr>
          <w:b/>
          <w:bCs/>
        </w:rPr>
        <w:t>4.7</w:t>
      </w:r>
      <w:r w:rsidRPr="002802A8">
        <w:rPr>
          <w:b/>
          <w:bCs/>
          <w:spacing w:val="-1"/>
        </w:rPr>
        <w:t xml:space="preserve"> </w:t>
      </w:r>
      <w:r w:rsidRPr="002802A8">
        <w:rPr>
          <w:b/>
          <w:bCs/>
        </w:rPr>
        <w:t>the</w:t>
      </w:r>
      <w:r w:rsidRPr="002802A8">
        <w:rPr>
          <w:b/>
          <w:bCs/>
          <w:spacing w:val="-2"/>
        </w:rPr>
        <w:t xml:space="preserve"> </w:t>
      </w:r>
      <w:r w:rsidRPr="002802A8">
        <w:rPr>
          <w:b/>
          <w:bCs/>
        </w:rPr>
        <w:t>Credit</w:t>
      </w:r>
      <w:r w:rsidRPr="002802A8">
        <w:rPr>
          <w:b/>
          <w:bCs/>
          <w:spacing w:val="-1"/>
        </w:rPr>
        <w:t xml:space="preserve"> </w:t>
      </w:r>
      <w:r w:rsidRPr="002802A8">
        <w:rPr>
          <w:b/>
          <w:bCs/>
        </w:rPr>
        <w:t>Appraisal</w:t>
      </w:r>
      <w:r w:rsidRPr="002802A8">
        <w:rPr>
          <w:b/>
          <w:bCs/>
          <w:spacing w:val="-1"/>
        </w:rPr>
        <w:t xml:space="preserve"> </w:t>
      </w:r>
      <w:r w:rsidRPr="002802A8">
        <w:rPr>
          <w:b/>
          <w:bCs/>
        </w:rPr>
        <w:t>practice</w:t>
      </w:r>
      <w:r w:rsidRPr="002802A8">
        <w:rPr>
          <w:b/>
          <w:bCs/>
          <w:spacing w:val="-2"/>
        </w:rPr>
        <w:t xml:space="preserve"> </w:t>
      </w:r>
      <w:r w:rsidRPr="002802A8">
        <w:rPr>
          <w:b/>
          <w:bCs/>
        </w:rPr>
        <w:t xml:space="preserve">of </w:t>
      </w:r>
      <w:r w:rsidRPr="002802A8">
        <w:rPr>
          <w:b/>
          <w:bCs/>
          <w:spacing w:val="-5"/>
        </w:rPr>
        <w:t>DBE</w:t>
      </w:r>
    </w:p>
    <w:tbl>
      <w:tblPr>
        <w:tblStyle w:val="TableGrid"/>
        <w:tblW w:w="0" w:type="auto"/>
        <w:tblInd w:w="547" w:type="dxa"/>
        <w:tblLook w:val="04A0" w:firstRow="1" w:lastRow="0" w:firstColumn="1" w:lastColumn="0" w:noHBand="0" w:noVBand="1"/>
      </w:tblPr>
      <w:tblGrid>
        <w:gridCol w:w="4038"/>
        <w:gridCol w:w="900"/>
        <w:gridCol w:w="1303"/>
        <w:gridCol w:w="1530"/>
      </w:tblGrid>
      <w:tr w:rsidR="00BD323D" w:rsidRPr="00BD323D" w:rsidTr="00F954DF">
        <w:tc>
          <w:tcPr>
            <w:tcW w:w="4038" w:type="dxa"/>
            <w:vAlign w:val="center"/>
          </w:tcPr>
          <w:p w:rsidR="00BD323D" w:rsidRPr="00F954DF" w:rsidRDefault="00BD323D" w:rsidP="00F954DF">
            <w:pPr>
              <w:rPr>
                <w:spacing w:val="-5"/>
                <w:sz w:val="24"/>
                <w:szCs w:val="24"/>
              </w:rPr>
            </w:pPr>
            <w:r w:rsidRPr="00F954DF">
              <w:rPr>
                <w:sz w:val="24"/>
                <w:szCs w:val="24"/>
              </w:rPr>
              <w:t>Item</w:t>
            </w:r>
          </w:p>
        </w:tc>
        <w:tc>
          <w:tcPr>
            <w:tcW w:w="900" w:type="dxa"/>
            <w:vAlign w:val="center"/>
          </w:tcPr>
          <w:p w:rsidR="00BD323D" w:rsidRPr="00F954DF" w:rsidRDefault="00BD323D" w:rsidP="00F954DF">
            <w:pPr>
              <w:rPr>
                <w:spacing w:val="-5"/>
                <w:sz w:val="24"/>
                <w:szCs w:val="24"/>
              </w:rPr>
            </w:pPr>
            <w:r w:rsidRPr="00F954DF">
              <w:rPr>
                <w:sz w:val="24"/>
                <w:szCs w:val="24"/>
              </w:rPr>
              <w:t>Mean</w:t>
            </w:r>
          </w:p>
        </w:tc>
        <w:tc>
          <w:tcPr>
            <w:tcW w:w="1303" w:type="dxa"/>
            <w:vAlign w:val="center"/>
          </w:tcPr>
          <w:p w:rsidR="00BD323D" w:rsidRPr="00F954DF" w:rsidRDefault="00BD323D" w:rsidP="00F954DF">
            <w:pPr>
              <w:rPr>
                <w:spacing w:val="-5"/>
                <w:sz w:val="24"/>
                <w:szCs w:val="24"/>
              </w:rPr>
            </w:pPr>
            <w:r w:rsidRPr="00F954DF">
              <w:rPr>
                <w:sz w:val="24"/>
                <w:szCs w:val="24"/>
              </w:rPr>
              <w:t>Standard Deviation</w:t>
            </w:r>
          </w:p>
        </w:tc>
        <w:tc>
          <w:tcPr>
            <w:tcW w:w="1530" w:type="dxa"/>
            <w:vAlign w:val="center"/>
          </w:tcPr>
          <w:p w:rsidR="00BD323D" w:rsidRPr="00F954DF" w:rsidRDefault="00BD323D" w:rsidP="00F954DF">
            <w:pPr>
              <w:rPr>
                <w:spacing w:val="-5"/>
                <w:sz w:val="24"/>
                <w:szCs w:val="24"/>
              </w:rPr>
            </w:pPr>
            <w:r w:rsidRPr="00F954DF">
              <w:rPr>
                <w:sz w:val="24"/>
                <w:szCs w:val="24"/>
              </w:rPr>
              <w:t>Variance</w:t>
            </w:r>
          </w:p>
        </w:tc>
      </w:tr>
      <w:tr w:rsidR="00BD323D" w:rsidRPr="00BD323D" w:rsidTr="00F954DF">
        <w:tc>
          <w:tcPr>
            <w:tcW w:w="4038" w:type="dxa"/>
            <w:vAlign w:val="center"/>
          </w:tcPr>
          <w:p w:rsidR="00BD323D" w:rsidRPr="00F954DF" w:rsidRDefault="00BD323D" w:rsidP="00F954DF">
            <w:pPr>
              <w:rPr>
                <w:spacing w:val="-5"/>
                <w:sz w:val="24"/>
                <w:szCs w:val="24"/>
              </w:rPr>
            </w:pPr>
            <w:r w:rsidRPr="00F954DF">
              <w:rPr>
                <w:sz w:val="24"/>
                <w:szCs w:val="24"/>
              </w:rPr>
              <w:t>Collateral values calculated rationally</w:t>
            </w:r>
          </w:p>
        </w:tc>
        <w:tc>
          <w:tcPr>
            <w:tcW w:w="900" w:type="dxa"/>
            <w:vAlign w:val="center"/>
          </w:tcPr>
          <w:p w:rsidR="00BD323D" w:rsidRPr="00F954DF" w:rsidRDefault="00BD323D" w:rsidP="00F954DF">
            <w:pPr>
              <w:rPr>
                <w:spacing w:val="-5"/>
                <w:sz w:val="24"/>
                <w:szCs w:val="24"/>
              </w:rPr>
            </w:pPr>
            <w:r w:rsidRPr="00F954DF">
              <w:rPr>
                <w:sz w:val="24"/>
                <w:szCs w:val="24"/>
              </w:rPr>
              <w:t>3.47</w:t>
            </w:r>
          </w:p>
        </w:tc>
        <w:tc>
          <w:tcPr>
            <w:tcW w:w="1303" w:type="dxa"/>
            <w:vAlign w:val="center"/>
          </w:tcPr>
          <w:p w:rsidR="00BD323D" w:rsidRPr="00F954DF" w:rsidRDefault="00BD323D" w:rsidP="00F954DF">
            <w:pPr>
              <w:rPr>
                <w:spacing w:val="-5"/>
                <w:sz w:val="24"/>
                <w:szCs w:val="24"/>
              </w:rPr>
            </w:pPr>
            <w:r w:rsidRPr="00F954DF">
              <w:rPr>
                <w:sz w:val="24"/>
                <w:szCs w:val="24"/>
              </w:rPr>
              <w:t>1.02</w:t>
            </w:r>
          </w:p>
        </w:tc>
        <w:tc>
          <w:tcPr>
            <w:tcW w:w="1530" w:type="dxa"/>
            <w:vAlign w:val="center"/>
          </w:tcPr>
          <w:p w:rsidR="00BD323D" w:rsidRPr="00F954DF" w:rsidRDefault="00BD323D" w:rsidP="00F954DF">
            <w:pPr>
              <w:rPr>
                <w:spacing w:val="-5"/>
                <w:sz w:val="24"/>
                <w:szCs w:val="24"/>
              </w:rPr>
            </w:pPr>
            <w:r w:rsidRPr="00F954DF">
              <w:rPr>
                <w:sz w:val="24"/>
                <w:szCs w:val="24"/>
              </w:rPr>
              <w:t>1.04</w:t>
            </w:r>
          </w:p>
        </w:tc>
      </w:tr>
      <w:tr w:rsidR="00BD323D" w:rsidRPr="00BD323D" w:rsidTr="00F954DF">
        <w:tc>
          <w:tcPr>
            <w:tcW w:w="4038" w:type="dxa"/>
            <w:vAlign w:val="center"/>
          </w:tcPr>
          <w:p w:rsidR="00BD323D" w:rsidRPr="00F954DF" w:rsidRDefault="00BD323D" w:rsidP="00F954DF">
            <w:pPr>
              <w:rPr>
                <w:spacing w:val="-5"/>
                <w:sz w:val="24"/>
                <w:szCs w:val="24"/>
              </w:rPr>
            </w:pPr>
            <w:r w:rsidRPr="00F954DF">
              <w:rPr>
                <w:sz w:val="24"/>
                <w:szCs w:val="24"/>
              </w:rPr>
              <w:t>Collateral values appraised using standard prices</w:t>
            </w:r>
          </w:p>
        </w:tc>
        <w:tc>
          <w:tcPr>
            <w:tcW w:w="900" w:type="dxa"/>
            <w:vAlign w:val="center"/>
          </w:tcPr>
          <w:p w:rsidR="00BD323D" w:rsidRPr="00F954DF" w:rsidRDefault="00BD323D" w:rsidP="00F954DF">
            <w:pPr>
              <w:rPr>
                <w:spacing w:val="-5"/>
                <w:sz w:val="24"/>
                <w:szCs w:val="24"/>
              </w:rPr>
            </w:pPr>
            <w:r w:rsidRPr="00F954DF">
              <w:rPr>
                <w:sz w:val="24"/>
                <w:szCs w:val="24"/>
              </w:rPr>
              <w:t>2.89</w:t>
            </w:r>
          </w:p>
        </w:tc>
        <w:tc>
          <w:tcPr>
            <w:tcW w:w="1303" w:type="dxa"/>
            <w:vAlign w:val="center"/>
          </w:tcPr>
          <w:p w:rsidR="00BD323D" w:rsidRPr="00F954DF" w:rsidRDefault="00BD323D" w:rsidP="00F954DF">
            <w:pPr>
              <w:rPr>
                <w:spacing w:val="-5"/>
                <w:sz w:val="24"/>
                <w:szCs w:val="24"/>
              </w:rPr>
            </w:pPr>
            <w:r w:rsidRPr="00F954DF">
              <w:rPr>
                <w:sz w:val="24"/>
                <w:szCs w:val="24"/>
              </w:rPr>
              <w:t>1.18</w:t>
            </w:r>
          </w:p>
        </w:tc>
        <w:tc>
          <w:tcPr>
            <w:tcW w:w="1530" w:type="dxa"/>
            <w:vAlign w:val="center"/>
          </w:tcPr>
          <w:p w:rsidR="00BD323D" w:rsidRPr="00F954DF" w:rsidRDefault="00BD323D" w:rsidP="00F954DF">
            <w:pPr>
              <w:rPr>
                <w:spacing w:val="-5"/>
                <w:sz w:val="24"/>
                <w:szCs w:val="24"/>
              </w:rPr>
            </w:pPr>
            <w:r w:rsidRPr="00F954DF">
              <w:rPr>
                <w:sz w:val="24"/>
                <w:szCs w:val="24"/>
              </w:rPr>
              <w:t>1.39</w:t>
            </w:r>
          </w:p>
        </w:tc>
      </w:tr>
      <w:tr w:rsidR="00BD323D" w:rsidRPr="00BD323D" w:rsidTr="00F954DF">
        <w:tc>
          <w:tcPr>
            <w:tcW w:w="4038" w:type="dxa"/>
            <w:vAlign w:val="center"/>
          </w:tcPr>
          <w:p w:rsidR="00BD323D" w:rsidRPr="00F954DF" w:rsidRDefault="00BD323D" w:rsidP="00F954DF">
            <w:pPr>
              <w:rPr>
                <w:spacing w:val="-5"/>
                <w:sz w:val="24"/>
                <w:szCs w:val="24"/>
              </w:rPr>
            </w:pPr>
            <w:r w:rsidRPr="00F954DF">
              <w:rPr>
                <w:sz w:val="24"/>
                <w:szCs w:val="24"/>
              </w:rPr>
              <w:t>Collateral reappraisal follows rational reasons</w:t>
            </w:r>
          </w:p>
        </w:tc>
        <w:tc>
          <w:tcPr>
            <w:tcW w:w="900" w:type="dxa"/>
            <w:vAlign w:val="center"/>
          </w:tcPr>
          <w:p w:rsidR="00BD323D" w:rsidRPr="00F954DF" w:rsidRDefault="00BD323D" w:rsidP="00F954DF">
            <w:pPr>
              <w:rPr>
                <w:spacing w:val="-5"/>
                <w:sz w:val="24"/>
                <w:szCs w:val="24"/>
              </w:rPr>
            </w:pPr>
            <w:r w:rsidRPr="00F954DF">
              <w:rPr>
                <w:sz w:val="24"/>
                <w:szCs w:val="24"/>
              </w:rPr>
              <w:t>2.81</w:t>
            </w:r>
          </w:p>
        </w:tc>
        <w:tc>
          <w:tcPr>
            <w:tcW w:w="1303" w:type="dxa"/>
            <w:vAlign w:val="center"/>
          </w:tcPr>
          <w:p w:rsidR="00BD323D" w:rsidRPr="00F954DF" w:rsidRDefault="00BD323D" w:rsidP="00F954DF">
            <w:pPr>
              <w:rPr>
                <w:spacing w:val="-5"/>
                <w:sz w:val="24"/>
                <w:szCs w:val="24"/>
              </w:rPr>
            </w:pPr>
            <w:r w:rsidRPr="00F954DF">
              <w:rPr>
                <w:sz w:val="24"/>
                <w:szCs w:val="24"/>
              </w:rPr>
              <w:t>1.25</w:t>
            </w:r>
          </w:p>
        </w:tc>
        <w:tc>
          <w:tcPr>
            <w:tcW w:w="1530" w:type="dxa"/>
            <w:vAlign w:val="center"/>
          </w:tcPr>
          <w:p w:rsidR="00BD323D" w:rsidRPr="00F954DF" w:rsidRDefault="00BD323D" w:rsidP="00F954DF">
            <w:pPr>
              <w:rPr>
                <w:spacing w:val="-5"/>
                <w:sz w:val="24"/>
                <w:szCs w:val="24"/>
              </w:rPr>
            </w:pPr>
            <w:r w:rsidRPr="00F954DF">
              <w:rPr>
                <w:sz w:val="24"/>
                <w:szCs w:val="24"/>
              </w:rPr>
              <w:t>1.56</w:t>
            </w:r>
          </w:p>
        </w:tc>
      </w:tr>
      <w:tr w:rsidR="00BD323D" w:rsidRPr="00BD323D" w:rsidTr="00F954DF">
        <w:tc>
          <w:tcPr>
            <w:tcW w:w="4038" w:type="dxa"/>
            <w:vAlign w:val="center"/>
          </w:tcPr>
          <w:p w:rsidR="00BD323D" w:rsidRPr="00F954DF" w:rsidRDefault="00BD323D" w:rsidP="00F954DF">
            <w:pPr>
              <w:rPr>
                <w:spacing w:val="-5"/>
                <w:sz w:val="24"/>
                <w:szCs w:val="24"/>
              </w:rPr>
            </w:pPr>
            <w:r w:rsidRPr="00F954DF">
              <w:rPr>
                <w:sz w:val="24"/>
                <w:szCs w:val="24"/>
              </w:rPr>
              <w:t>Loan proposals consider project knowledge areas</w:t>
            </w:r>
          </w:p>
        </w:tc>
        <w:tc>
          <w:tcPr>
            <w:tcW w:w="900" w:type="dxa"/>
            <w:vAlign w:val="center"/>
          </w:tcPr>
          <w:p w:rsidR="00BD323D" w:rsidRPr="00F954DF" w:rsidRDefault="00BD323D" w:rsidP="00F954DF">
            <w:pPr>
              <w:rPr>
                <w:spacing w:val="-5"/>
                <w:sz w:val="24"/>
                <w:szCs w:val="24"/>
              </w:rPr>
            </w:pPr>
            <w:r w:rsidRPr="00F954DF">
              <w:rPr>
                <w:sz w:val="24"/>
                <w:szCs w:val="24"/>
              </w:rPr>
              <w:t>3.27</w:t>
            </w:r>
          </w:p>
        </w:tc>
        <w:tc>
          <w:tcPr>
            <w:tcW w:w="1303" w:type="dxa"/>
            <w:vAlign w:val="center"/>
          </w:tcPr>
          <w:p w:rsidR="00BD323D" w:rsidRPr="00F954DF" w:rsidRDefault="00BD323D" w:rsidP="00F954DF">
            <w:pPr>
              <w:rPr>
                <w:spacing w:val="-5"/>
                <w:sz w:val="24"/>
                <w:szCs w:val="24"/>
              </w:rPr>
            </w:pPr>
            <w:r w:rsidRPr="00F954DF">
              <w:rPr>
                <w:sz w:val="24"/>
                <w:szCs w:val="24"/>
              </w:rPr>
              <w:t>1.10</w:t>
            </w:r>
          </w:p>
        </w:tc>
        <w:tc>
          <w:tcPr>
            <w:tcW w:w="1530" w:type="dxa"/>
            <w:vAlign w:val="center"/>
          </w:tcPr>
          <w:p w:rsidR="00BD323D" w:rsidRPr="00F954DF" w:rsidRDefault="00BD323D" w:rsidP="00F954DF">
            <w:pPr>
              <w:rPr>
                <w:spacing w:val="-5"/>
                <w:sz w:val="24"/>
                <w:szCs w:val="24"/>
              </w:rPr>
            </w:pPr>
            <w:r w:rsidRPr="00F954DF">
              <w:rPr>
                <w:sz w:val="24"/>
                <w:szCs w:val="24"/>
              </w:rPr>
              <w:t>1.21</w:t>
            </w:r>
          </w:p>
        </w:tc>
      </w:tr>
      <w:tr w:rsidR="00BD323D" w:rsidRPr="00BD323D" w:rsidTr="00F954DF">
        <w:tc>
          <w:tcPr>
            <w:tcW w:w="4038" w:type="dxa"/>
            <w:vAlign w:val="center"/>
          </w:tcPr>
          <w:p w:rsidR="00BD323D" w:rsidRPr="00F954DF" w:rsidRDefault="00BD323D" w:rsidP="00F954DF">
            <w:pPr>
              <w:rPr>
                <w:spacing w:val="-5"/>
                <w:sz w:val="24"/>
                <w:szCs w:val="24"/>
              </w:rPr>
            </w:pPr>
            <w:r w:rsidRPr="00F954DF">
              <w:rPr>
                <w:sz w:val="24"/>
                <w:szCs w:val="24"/>
              </w:rPr>
              <w:t>Appraisal process uses latest project software</w:t>
            </w:r>
          </w:p>
        </w:tc>
        <w:tc>
          <w:tcPr>
            <w:tcW w:w="900" w:type="dxa"/>
            <w:vAlign w:val="center"/>
          </w:tcPr>
          <w:p w:rsidR="00BD323D" w:rsidRPr="00F954DF" w:rsidRDefault="00BD323D" w:rsidP="00F954DF">
            <w:pPr>
              <w:rPr>
                <w:spacing w:val="-5"/>
                <w:sz w:val="24"/>
                <w:szCs w:val="24"/>
              </w:rPr>
            </w:pPr>
            <w:r w:rsidRPr="00F954DF">
              <w:rPr>
                <w:sz w:val="24"/>
                <w:szCs w:val="24"/>
              </w:rPr>
              <w:t>2.43</w:t>
            </w:r>
          </w:p>
        </w:tc>
        <w:tc>
          <w:tcPr>
            <w:tcW w:w="1303" w:type="dxa"/>
            <w:vAlign w:val="center"/>
          </w:tcPr>
          <w:p w:rsidR="00BD323D" w:rsidRPr="00F954DF" w:rsidRDefault="00BD323D" w:rsidP="00F954DF">
            <w:pPr>
              <w:rPr>
                <w:spacing w:val="-5"/>
                <w:sz w:val="24"/>
                <w:szCs w:val="24"/>
              </w:rPr>
            </w:pPr>
            <w:r w:rsidRPr="00F954DF">
              <w:rPr>
                <w:sz w:val="24"/>
                <w:szCs w:val="24"/>
              </w:rPr>
              <w:t>1.30</w:t>
            </w:r>
          </w:p>
        </w:tc>
        <w:tc>
          <w:tcPr>
            <w:tcW w:w="1530" w:type="dxa"/>
            <w:vAlign w:val="center"/>
          </w:tcPr>
          <w:p w:rsidR="00BD323D" w:rsidRPr="00F954DF" w:rsidRDefault="00BD323D" w:rsidP="00F954DF">
            <w:pPr>
              <w:rPr>
                <w:spacing w:val="-5"/>
                <w:sz w:val="24"/>
                <w:szCs w:val="24"/>
              </w:rPr>
            </w:pPr>
            <w:r w:rsidRPr="00F954DF">
              <w:rPr>
                <w:sz w:val="24"/>
                <w:szCs w:val="24"/>
              </w:rPr>
              <w:t>1.69</w:t>
            </w:r>
          </w:p>
        </w:tc>
      </w:tr>
    </w:tbl>
    <w:p w:rsidR="005E2A1D" w:rsidRPr="00706A51" w:rsidRDefault="005E2A1D" w:rsidP="00706A51">
      <w:pPr>
        <w:ind w:left="630" w:right="630"/>
        <w:jc w:val="both"/>
        <w:rPr>
          <w:sz w:val="24"/>
        </w:rPr>
      </w:pPr>
      <w:r>
        <w:rPr>
          <w:b/>
          <w:sz w:val="24"/>
        </w:rPr>
        <w:t>Source:</w:t>
      </w:r>
      <w:r>
        <w:rPr>
          <w:b/>
          <w:spacing w:val="-3"/>
          <w:sz w:val="24"/>
        </w:rPr>
        <w:t xml:space="preserve"> </w:t>
      </w:r>
      <w:r>
        <w:rPr>
          <w:sz w:val="24"/>
        </w:rPr>
        <w:t>own</w:t>
      </w:r>
      <w:r>
        <w:rPr>
          <w:spacing w:val="-2"/>
          <w:sz w:val="24"/>
        </w:rPr>
        <w:t xml:space="preserve"> survey</w:t>
      </w:r>
    </w:p>
    <w:p w:rsidR="004E638D" w:rsidRPr="004E638D" w:rsidRDefault="004E638D" w:rsidP="00F954DF">
      <w:pPr>
        <w:pStyle w:val="BodyText"/>
        <w:spacing w:before="120" w:after="120" w:line="360" w:lineRule="auto"/>
        <w:ind w:left="630" w:right="630"/>
      </w:pPr>
      <w:r w:rsidRPr="004E638D">
        <w:t>Table 4.7 item (A) above indicates that the majority of respondents have positive response and they are satisfied with the procedures that the bank used to appraise collaterals. According to the view of respondents the mean score is 3.47, with a standard deviation of 1.02 and a variance of 1.04, indicating that the bank has good experience in appraising collaterals based on rational reasons and objective measurements. 19 (15.9%) of respondents are controlled from expressing their agreements related to the questions asked. While there are some respondents with doubt about the techniques that the bank is used to appraise collaterals based on rational reasons and objective measures. From respondents who responded negatively, 19 (15.8%) and 8 (6.7%) of respondents disagreed and strongly disagreed respectively. Appraising based on objective and rational measures is important to reduce the occurrence of credit risks due to over- and under-cost estimation. Financial institutions have faced difficulties for different reasons in the credit line. Among those challenges, ineffective cost estimation in the appraisal process is one of the problems that lenders face, leading to deteriorating credit stands.</w:t>
      </w:r>
    </w:p>
    <w:p w:rsidR="00F954DF" w:rsidRDefault="004E638D" w:rsidP="00426E53">
      <w:pPr>
        <w:pStyle w:val="BodyText"/>
        <w:spacing w:line="360" w:lineRule="auto"/>
        <w:ind w:left="630" w:right="630"/>
      </w:pPr>
      <w:r w:rsidRPr="004E638D">
        <w:lastRenderedPageBreak/>
        <w:t xml:space="preserve">For questions asked at item (B) in the same table, the majority of respondents have a negative response toward the raised question. They argue that the bank doesn’t use recent collateral evaluation documents and the current standard asset price. The mean score is 2.89, with a standard deviation of 1.18 and a variance of 1.39, reflecting skepticism about the accuracy of the collateral evaluation system. Following this, 44 (36.7%) of respondents are disagreed and 10 (8.3%) of respondents are strongly disagreed. 21 (17.5%) of respondents would not like to provide their agreements. 34 (28.3%) of respondents agreed as collaterals are appraised based on a reasonable standard asset price and as it has been evaluated following recent evaluation documents. </w:t>
      </w:r>
    </w:p>
    <w:p w:rsidR="00F954DF" w:rsidRDefault="00F954DF" w:rsidP="00426E53">
      <w:pPr>
        <w:pStyle w:val="BodyText"/>
        <w:spacing w:line="360" w:lineRule="auto"/>
        <w:ind w:left="630" w:right="630"/>
      </w:pPr>
    </w:p>
    <w:p w:rsidR="004E638D" w:rsidRPr="004E638D" w:rsidRDefault="004E638D" w:rsidP="00F954DF">
      <w:pPr>
        <w:pStyle w:val="BodyText"/>
        <w:spacing w:before="120" w:after="120" w:line="360" w:lineRule="auto"/>
        <w:ind w:left="630" w:right="630"/>
      </w:pPr>
      <w:r w:rsidRPr="004E638D">
        <w:t>Within the same table, 11 (9.2%) of respondents also strongly agreed with the methods that the bank is used to appraise collaterals. To reduce encountered risks in relation to collateral value appraisal, bankers should make adequate analyses about the durability of the asset, the current market values of the asset, and confirm the borrower’s asset ownership rights. Therefore, as seen in the table, the bank has gaps in this respect and should improve its appraisal according to the mentioned point of view.</w:t>
      </w:r>
    </w:p>
    <w:p w:rsidR="00F954DF" w:rsidRDefault="004E638D" w:rsidP="00F954DF">
      <w:pPr>
        <w:pStyle w:val="BodyText"/>
        <w:spacing w:before="120" w:after="120" w:line="360" w:lineRule="auto"/>
        <w:ind w:left="630" w:right="630"/>
      </w:pPr>
      <w:r w:rsidRPr="004E638D">
        <w:t xml:space="preserve">Respondents have given their view for questions related to collateral appraisal methods when any changes need to be conducted in the collateral appraisal process, indicated in item (C). The researcher wants to know whether the bank is allowed to make changes based on acceptable and rational reasons. In this regard, the mean score is 2.81, with a standard deviation of 1.25 and a variance of 1.56, reflecting concerns about the collateral reappraisal process. As can be seen in the table, 43 (35.8%) of respondents disagreed and 11 (9.2%) strongly disagreed. Out of the total respondents, 27 (22.5%) of respondents neither agreed nor disagreed about the methods that the bank used to revise appraisal documents. </w:t>
      </w:r>
    </w:p>
    <w:p w:rsidR="001418F6" w:rsidRDefault="004E638D" w:rsidP="00426E53">
      <w:pPr>
        <w:pStyle w:val="BodyText"/>
        <w:spacing w:line="360" w:lineRule="auto"/>
        <w:ind w:left="630" w:right="630"/>
      </w:pPr>
      <w:r w:rsidRPr="004E638D">
        <w:t>Some respondents responded differently about the methods that the bank is going to reappraise collaterals when any changes are needed. According to the view of those respondents, the bank has followed reasonable methods in the reappraisal process. 30 (25%) and 9 (7.5%) of respondents agreed and strongly agreed respectively with the methods that the bank is used in the collateral reappraisal procedure. As the response of the majority of respondents indicates, the bank has a limitation in allowing collateral reappraising without seeking acceptable and rational reasons for revaluation. This may be one of the determinant factors negatively affecting the soundness of the bank’s credit management practice.</w:t>
      </w:r>
    </w:p>
    <w:p w:rsidR="00F954DF" w:rsidRDefault="004E638D" w:rsidP="00426E53">
      <w:pPr>
        <w:pStyle w:val="BodyText"/>
        <w:spacing w:line="360" w:lineRule="auto"/>
        <w:ind w:left="630" w:right="630"/>
      </w:pPr>
      <w:r w:rsidRPr="004E638D">
        <w:lastRenderedPageBreak/>
        <w:t xml:space="preserve">For the questions asked in item (D), the majority of respondents responded positively. </w:t>
      </w:r>
    </w:p>
    <w:p w:rsidR="004E638D" w:rsidRDefault="004E638D" w:rsidP="00F954DF">
      <w:pPr>
        <w:pStyle w:val="BodyText"/>
        <w:spacing w:before="120" w:after="120" w:line="360" w:lineRule="auto"/>
        <w:ind w:left="630" w:right="630"/>
      </w:pPr>
      <w:r w:rsidRPr="004E638D">
        <w:t>As many scholars recommended, every credit lending institution should verify that loan proposals are subjected to appraisal considering the project management knowledge areas. The knowledge areas are classified into core and facilitator. Appraisal officers always consider quality, scope, and budget in the core appraisal process. There is project integration between the core project management knowledge area and the facilitators. The project integration integrates dependent processes with independent processes. Facilitator knowledge areas include time management, human resources, procurement, risk management, and communication management.</w:t>
      </w:r>
    </w:p>
    <w:p w:rsidR="00F954DF" w:rsidRDefault="00F954DF" w:rsidP="00F954DF">
      <w:pPr>
        <w:pStyle w:val="BodyText"/>
        <w:spacing w:before="120" w:after="120" w:line="360" w:lineRule="auto"/>
        <w:ind w:left="630" w:right="630"/>
      </w:pPr>
    </w:p>
    <w:p w:rsidR="00F954DF" w:rsidRPr="004E638D" w:rsidRDefault="00F954DF" w:rsidP="00F954DF">
      <w:pPr>
        <w:pStyle w:val="BodyText"/>
        <w:spacing w:before="120" w:after="120" w:line="360" w:lineRule="auto"/>
        <w:ind w:left="630" w:right="630"/>
      </w:pPr>
    </w:p>
    <w:p w:rsidR="004E638D" w:rsidRPr="004E638D" w:rsidRDefault="004E638D" w:rsidP="00F954DF">
      <w:pPr>
        <w:pStyle w:val="BodyText"/>
        <w:spacing w:before="120" w:after="120" w:line="360" w:lineRule="auto"/>
        <w:ind w:left="630" w:right="630"/>
      </w:pPr>
      <w:r w:rsidRPr="004E638D">
        <w:t>As a result of this, to mitigate the approaching risks due to poor credit appraisal, lenders should analyze the validity of appraisal documents to determine whether the contents of the document are prepared in line with these knowledge areas. Due to this fact, the researcher wants to know whether DBE's loan proposals are prepared in accordance with this principle. Related to this, the mean score is 3.27, with a standard deviation of 1.10 and a variance of 1.21, indicating moderate agreement with the idea. 42 (35%) and 13 (10.8%) of respondents agreed and strongly agreed with the asked question. 32 (26.7%) of respondents controlled from responding to their view on the asked question. While 27 (22.5%) of respondents disagreed and the same with 6 (5%) of respondents strongly disagreed with the question asked.</w:t>
      </w:r>
    </w:p>
    <w:p w:rsidR="004E638D" w:rsidRPr="004E638D" w:rsidRDefault="004E638D" w:rsidP="00426E53">
      <w:pPr>
        <w:pStyle w:val="BodyText"/>
        <w:spacing w:line="360" w:lineRule="auto"/>
        <w:ind w:left="630" w:right="630"/>
      </w:pPr>
      <w:r w:rsidRPr="004E638D">
        <w:t>Table 4.7 item (E) respondents were asked to express their attitude regarding the question of whether the bank is using different project management software in the appraisal process. Currently, there are many highly advanced versions of project management software used to determine the total project cost, schedule, materials consumed, and other activities throughout the project life cycle. The mean score is 2.43, with a standard deviation of 1.30 and a variance of 1.69, indicating that respondents generally do not believe project management software is effectively utilized at DBE. As can be seen in the table, 49 (40.8%) of respondents disagreed and 23 (19.2%) strongly disagreed. 19 (15.8%) of respondents neither agreed nor disagreed with the question asked to respond. Only 26 (21.7%) of respondents and 3 (2.5%) strongly agreed that the bank has utilized project management software in appraising loan proposals.</w:t>
      </w:r>
    </w:p>
    <w:p w:rsidR="001418F6" w:rsidRDefault="004E638D" w:rsidP="00F954DF">
      <w:pPr>
        <w:pStyle w:val="BodyText"/>
        <w:spacing w:before="120" w:after="120" w:line="360" w:lineRule="auto"/>
        <w:ind w:left="630" w:right="630"/>
      </w:pPr>
      <w:r w:rsidRPr="004E638D">
        <w:lastRenderedPageBreak/>
        <w:t xml:space="preserve">In connection with appraising loan requisition proposals based on recent and standard asset price, the bank has significant limitations. This may be one of the determinant factors negatively affecting the credit management soundness of the bank. </w:t>
      </w:r>
    </w:p>
    <w:p w:rsidR="004E638D" w:rsidRPr="004E638D" w:rsidRDefault="004E638D" w:rsidP="00426E53">
      <w:pPr>
        <w:pStyle w:val="BodyText"/>
        <w:spacing w:line="360" w:lineRule="auto"/>
        <w:ind w:left="630" w:right="630"/>
      </w:pPr>
      <w:r w:rsidRPr="004E638D">
        <w:t>Because collaterals are the guarantees occupied by the bank on the replacement of loan provision to the borrower, they serve to compensate losses if the borrower is unable to repay the borrowed money.</w:t>
      </w:r>
    </w:p>
    <w:p w:rsidR="004E638D" w:rsidRPr="004E638D" w:rsidRDefault="004E638D" w:rsidP="00426E53">
      <w:pPr>
        <w:pStyle w:val="BodyText"/>
        <w:spacing w:line="360" w:lineRule="auto"/>
        <w:ind w:left="630" w:right="630"/>
      </w:pPr>
      <w:r w:rsidRPr="004E638D">
        <w:t>In accordance with this, many researchers argue that lenders should make their appraisal decisions based on recent and standard asset prices. Among those researchers, Lamia (2012) points out the importance of appraising market value assets using realistic standard asset prices to ensure healthy loan portfolios.</w:t>
      </w:r>
    </w:p>
    <w:p w:rsidR="00F954DF" w:rsidRDefault="004E638D" w:rsidP="00426E53">
      <w:pPr>
        <w:pStyle w:val="BodyText"/>
        <w:spacing w:line="360" w:lineRule="auto"/>
        <w:ind w:left="630" w:right="630"/>
      </w:pPr>
      <w:r w:rsidRPr="004E638D">
        <w:t xml:space="preserve">The researcher also points out that lenders should consider control, marketability, and asset margins during the collateral evaluation process. </w:t>
      </w:r>
    </w:p>
    <w:p w:rsidR="00F954DF" w:rsidRDefault="00F954DF" w:rsidP="00426E53">
      <w:pPr>
        <w:pStyle w:val="BodyText"/>
        <w:spacing w:line="360" w:lineRule="auto"/>
        <w:ind w:left="630" w:right="630"/>
      </w:pPr>
    </w:p>
    <w:p w:rsidR="00F954DF" w:rsidRDefault="00F954DF" w:rsidP="00426E53">
      <w:pPr>
        <w:pStyle w:val="BodyText"/>
        <w:spacing w:line="360" w:lineRule="auto"/>
        <w:ind w:left="630" w:right="630"/>
      </w:pPr>
    </w:p>
    <w:p w:rsidR="004E638D" w:rsidRPr="004E638D" w:rsidRDefault="004E638D" w:rsidP="00426E53">
      <w:pPr>
        <w:pStyle w:val="BodyText"/>
        <w:spacing w:line="360" w:lineRule="auto"/>
        <w:ind w:left="630" w:right="630"/>
      </w:pPr>
      <w:r w:rsidRPr="004E638D">
        <w:t>Regarding collateral reappraisal when any changes are needed, the bank has gaps in taking actions based on rational reasons. Job Evelyn (2014) also explains the importance of effective credit appraisal in maintaining sound credit management processes (CRM). If credit appraisal is done effectively, default rates remain low, leading to fewer bad debt provisions and better loan performance. Alebachew (2015) further highlights the impacts of overestimated collateralized properties, which affect the success of credit risk management strategies.</w:t>
      </w:r>
    </w:p>
    <w:p w:rsidR="004E638D" w:rsidRPr="004E638D" w:rsidRDefault="004E638D" w:rsidP="00426E53">
      <w:pPr>
        <w:pStyle w:val="BodyText"/>
        <w:spacing w:line="360" w:lineRule="auto"/>
        <w:ind w:left="630" w:right="630"/>
      </w:pPr>
      <w:r w:rsidRPr="004E638D">
        <w:t>From this, we can understand that DBE should improve its appraisal procedures to reduce credit risks associated with ineffective collateral assessment and appraisal techniques.</w:t>
      </w:r>
    </w:p>
    <w:p w:rsidR="007B6147" w:rsidRDefault="0054764C" w:rsidP="00F954DF">
      <w:pPr>
        <w:pStyle w:val="Heading3"/>
        <w:spacing w:before="120" w:after="120"/>
        <w:ind w:left="1000" w:right="630"/>
      </w:pPr>
      <w:bookmarkStart w:id="74" w:name="_Toc207537495"/>
      <w:r>
        <w:t xml:space="preserve">4.2.4. </w:t>
      </w:r>
      <w:r w:rsidR="007B6147" w:rsidRPr="007B6147">
        <w:t>D</w:t>
      </w:r>
      <w:r w:rsidR="005E2A1D" w:rsidRPr="007B6147">
        <w:t>ue</w:t>
      </w:r>
      <w:r w:rsidR="005E2A1D" w:rsidRPr="007B6147">
        <w:rPr>
          <w:spacing w:val="-8"/>
        </w:rPr>
        <w:t xml:space="preserve"> </w:t>
      </w:r>
      <w:r w:rsidR="005E2A1D" w:rsidRPr="007B6147">
        <w:t>diligence/KYC</w:t>
      </w:r>
      <w:r w:rsidR="005E2A1D" w:rsidRPr="007B6147">
        <w:rPr>
          <w:spacing w:val="-10"/>
        </w:rPr>
        <w:t xml:space="preserve"> </w:t>
      </w:r>
      <w:r w:rsidR="005E2A1D" w:rsidRPr="007B6147">
        <w:rPr>
          <w:spacing w:val="-2"/>
        </w:rPr>
        <w:t>Assessment</w:t>
      </w:r>
      <w:bookmarkEnd w:id="74"/>
    </w:p>
    <w:p w:rsidR="007B6147" w:rsidRDefault="005E2A1D" w:rsidP="00426E53">
      <w:pPr>
        <w:pStyle w:val="BodyText"/>
        <w:spacing w:line="360" w:lineRule="auto"/>
        <w:ind w:left="630" w:right="630"/>
      </w:pPr>
      <w:r>
        <w:t>Due diligence assessment is a powerful risk management mechanism that encompasses the bank to undertake sufficient information about the credit worthiness of the borrower. Banks should have enough information and clear understanding about the strengths and weakness of the client before</w:t>
      </w:r>
      <w:r>
        <w:rPr>
          <w:spacing w:val="-2"/>
        </w:rPr>
        <w:t xml:space="preserve"> </w:t>
      </w:r>
      <w:r>
        <w:t>it</w:t>
      </w:r>
      <w:r>
        <w:rPr>
          <w:spacing w:val="-3"/>
        </w:rPr>
        <w:t xml:space="preserve"> </w:t>
      </w:r>
      <w:r>
        <w:t>has</w:t>
      </w:r>
      <w:r>
        <w:rPr>
          <w:spacing w:val="-3"/>
        </w:rPr>
        <w:t xml:space="preserve"> </w:t>
      </w:r>
      <w:r>
        <w:t>to</w:t>
      </w:r>
      <w:r>
        <w:rPr>
          <w:spacing w:val="-3"/>
        </w:rPr>
        <w:t xml:space="preserve"> </w:t>
      </w:r>
      <w:r>
        <w:t>be</w:t>
      </w:r>
      <w:r>
        <w:rPr>
          <w:spacing w:val="-4"/>
        </w:rPr>
        <w:t xml:space="preserve"> </w:t>
      </w:r>
      <w:r>
        <w:t>established</w:t>
      </w:r>
      <w:r>
        <w:rPr>
          <w:spacing w:val="-4"/>
        </w:rPr>
        <w:t xml:space="preserve"> </w:t>
      </w:r>
      <w:r>
        <w:t>credit</w:t>
      </w:r>
      <w:r>
        <w:rPr>
          <w:spacing w:val="-3"/>
        </w:rPr>
        <w:t xml:space="preserve"> </w:t>
      </w:r>
      <w:r>
        <w:t>relationship</w:t>
      </w:r>
      <w:r>
        <w:rPr>
          <w:spacing w:val="-1"/>
        </w:rPr>
        <w:t xml:space="preserve"> </w:t>
      </w:r>
      <w:r>
        <w:t>through</w:t>
      </w:r>
      <w:r>
        <w:rPr>
          <w:spacing w:val="-1"/>
        </w:rPr>
        <w:t xml:space="preserve"> </w:t>
      </w:r>
      <w:r>
        <w:t>conducting</w:t>
      </w:r>
      <w:r>
        <w:rPr>
          <w:spacing w:val="-6"/>
        </w:rPr>
        <w:t xml:space="preserve"> </w:t>
      </w:r>
      <w:r>
        <w:t>deep</w:t>
      </w:r>
      <w:r>
        <w:rPr>
          <w:spacing w:val="-1"/>
        </w:rPr>
        <w:t xml:space="preserve"> </w:t>
      </w:r>
      <w:r>
        <w:t>analysis</w:t>
      </w:r>
      <w:r>
        <w:rPr>
          <w:spacing w:val="-1"/>
        </w:rPr>
        <w:t xml:space="preserve"> </w:t>
      </w:r>
      <w:r>
        <w:t>and</w:t>
      </w:r>
      <w:r>
        <w:rPr>
          <w:spacing w:val="-3"/>
        </w:rPr>
        <w:t xml:space="preserve"> </w:t>
      </w:r>
      <w:r>
        <w:t>reviewing about</w:t>
      </w:r>
      <w:r>
        <w:rPr>
          <w:spacing w:val="54"/>
          <w:w w:val="150"/>
        </w:rPr>
        <w:t xml:space="preserve"> </w:t>
      </w:r>
      <w:r>
        <w:t>borrowers</w:t>
      </w:r>
      <w:r>
        <w:rPr>
          <w:spacing w:val="56"/>
          <w:w w:val="150"/>
        </w:rPr>
        <w:t xml:space="preserve"> </w:t>
      </w:r>
      <w:r>
        <w:t>past</w:t>
      </w:r>
      <w:r>
        <w:rPr>
          <w:spacing w:val="57"/>
          <w:w w:val="150"/>
        </w:rPr>
        <w:t xml:space="preserve"> </w:t>
      </w:r>
      <w:r>
        <w:t>credit</w:t>
      </w:r>
      <w:r>
        <w:rPr>
          <w:spacing w:val="57"/>
          <w:w w:val="150"/>
        </w:rPr>
        <w:t xml:space="preserve"> </w:t>
      </w:r>
      <w:r>
        <w:t>history,</w:t>
      </w:r>
      <w:r>
        <w:rPr>
          <w:spacing w:val="59"/>
          <w:w w:val="150"/>
        </w:rPr>
        <w:t xml:space="preserve"> </w:t>
      </w:r>
      <w:r>
        <w:t>capacities</w:t>
      </w:r>
      <w:r>
        <w:rPr>
          <w:spacing w:val="58"/>
          <w:w w:val="150"/>
        </w:rPr>
        <w:t xml:space="preserve"> </w:t>
      </w:r>
      <w:r>
        <w:t>and</w:t>
      </w:r>
      <w:r>
        <w:rPr>
          <w:spacing w:val="56"/>
          <w:w w:val="150"/>
        </w:rPr>
        <w:t xml:space="preserve"> </w:t>
      </w:r>
      <w:r>
        <w:t>capabilities</w:t>
      </w:r>
      <w:r>
        <w:rPr>
          <w:spacing w:val="56"/>
          <w:w w:val="150"/>
        </w:rPr>
        <w:t xml:space="preserve"> </w:t>
      </w:r>
      <w:r>
        <w:t>to</w:t>
      </w:r>
      <w:r>
        <w:rPr>
          <w:spacing w:val="57"/>
          <w:w w:val="150"/>
        </w:rPr>
        <w:t xml:space="preserve"> </w:t>
      </w:r>
      <w:r>
        <w:t>manage</w:t>
      </w:r>
      <w:r>
        <w:rPr>
          <w:spacing w:val="55"/>
          <w:w w:val="150"/>
        </w:rPr>
        <w:t xml:space="preserve"> </w:t>
      </w:r>
      <w:r>
        <w:t>business.</w:t>
      </w:r>
      <w:r>
        <w:rPr>
          <w:spacing w:val="61"/>
          <w:w w:val="150"/>
        </w:rPr>
        <w:t xml:space="preserve"> </w:t>
      </w:r>
      <w:r>
        <w:rPr>
          <w:spacing w:val="-5"/>
        </w:rPr>
        <w:t>The</w:t>
      </w:r>
      <w:r w:rsidR="007B6147">
        <w:rPr>
          <w:spacing w:val="-5"/>
        </w:rPr>
        <w:t xml:space="preserve"> </w:t>
      </w:r>
      <w:r w:rsidR="004A68BA">
        <w:t>information’s</w:t>
      </w:r>
      <w:r>
        <w:t xml:space="preserve"> obtained from such kind of assessment is important the bank to pass relevant decisions wither to establish credit relation or terminate relations at the inception stage. The due diligence assessment practice of DBE is presented as follows in the stated table below</w:t>
      </w:r>
      <w:bookmarkStart w:id="75" w:name="_bookmark60"/>
      <w:bookmarkEnd w:id="75"/>
      <w:r w:rsidR="007B6147">
        <w:t>.</w:t>
      </w:r>
    </w:p>
    <w:p w:rsidR="00573515" w:rsidRPr="002802A8" w:rsidRDefault="005E2A1D" w:rsidP="00426E53">
      <w:pPr>
        <w:pStyle w:val="BodyText"/>
        <w:spacing w:line="360" w:lineRule="auto"/>
        <w:ind w:left="630" w:right="630"/>
        <w:rPr>
          <w:b/>
          <w:bCs/>
          <w:spacing w:val="-2"/>
        </w:rPr>
      </w:pPr>
      <w:r w:rsidRPr="002802A8">
        <w:rPr>
          <w:b/>
          <w:bCs/>
        </w:rPr>
        <w:lastRenderedPageBreak/>
        <w:t>Table</w:t>
      </w:r>
      <w:r w:rsidRPr="002802A8">
        <w:rPr>
          <w:b/>
          <w:bCs/>
          <w:spacing w:val="-3"/>
        </w:rPr>
        <w:t xml:space="preserve"> </w:t>
      </w:r>
      <w:r w:rsidRPr="002802A8">
        <w:rPr>
          <w:b/>
          <w:bCs/>
        </w:rPr>
        <w:t>4.8 The</w:t>
      </w:r>
      <w:r w:rsidRPr="002802A8">
        <w:rPr>
          <w:b/>
          <w:bCs/>
          <w:spacing w:val="-2"/>
        </w:rPr>
        <w:t xml:space="preserve"> </w:t>
      </w:r>
      <w:r w:rsidRPr="002802A8">
        <w:rPr>
          <w:b/>
          <w:bCs/>
        </w:rPr>
        <w:t>Due</w:t>
      </w:r>
      <w:r w:rsidRPr="002802A8">
        <w:rPr>
          <w:b/>
          <w:bCs/>
          <w:spacing w:val="-1"/>
        </w:rPr>
        <w:t xml:space="preserve"> </w:t>
      </w:r>
      <w:r w:rsidRPr="002802A8">
        <w:rPr>
          <w:b/>
          <w:bCs/>
        </w:rPr>
        <w:t>diligence</w:t>
      </w:r>
      <w:r w:rsidRPr="002802A8">
        <w:rPr>
          <w:b/>
          <w:bCs/>
          <w:spacing w:val="-1"/>
        </w:rPr>
        <w:t xml:space="preserve"> </w:t>
      </w:r>
      <w:r w:rsidRPr="002802A8">
        <w:rPr>
          <w:b/>
          <w:bCs/>
          <w:spacing w:val="-2"/>
        </w:rPr>
        <w:t>assessment</w:t>
      </w:r>
    </w:p>
    <w:tbl>
      <w:tblPr>
        <w:tblStyle w:val="TableGrid"/>
        <w:tblW w:w="0" w:type="auto"/>
        <w:tblInd w:w="547" w:type="dxa"/>
        <w:tblLook w:val="04A0" w:firstRow="1" w:lastRow="0" w:firstColumn="1" w:lastColumn="0" w:noHBand="0" w:noVBand="1"/>
      </w:tblPr>
      <w:tblGrid>
        <w:gridCol w:w="4758"/>
        <w:gridCol w:w="1170"/>
        <w:gridCol w:w="1213"/>
        <w:gridCol w:w="1440"/>
      </w:tblGrid>
      <w:tr w:rsidR="00BD323D" w:rsidTr="00F954DF">
        <w:tc>
          <w:tcPr>
            <w:tcW w:w="4758" w:type="dxa"/>
            <w:vAlign w:val="center"/>
          </w:tcPr>
          <w:p w:rsidR="00BD323D" w:rsidRPr="00F954DF" w:rsidRDefault="00BD323D" w:rsidP="00F954DF">
            <w:pPr>
              <w:rPr>
                <w:spacing w:val="-2"/>
                <w:sz w:val="24"/>
                <w:szCs w:val="24"/>
              </w:rPr>
            </w:pPr>
            <w:r w:rsidRPr="00F954DF">
              <w:rPr>
                <w:sz w:val="24"/>
                <w:szCs w:val="24"/>
              </w:rPr>
              <w:t>Item</w:t>
            </w:r>
          </w:p>
        </w:tc>
        <w:tc>
          <w:tcPr>
            <w:tcW w:w="1170" w:type="dxa"/>
            <w:vAlign w:val="center"/>
          </w:tcPr>
          <w:p w:rsidR="00BD323D" w:rsidRPr="00F954DF" w:rsidRDefault="00BD323D" w:rsidP="00F954DF">
            <w:pPr>
              <w:rPr>
                <w:spacing w:val="-2"/>
                <w:sz w:val="24"/>
                <w:szCs w:val="24"/>
              </w:rPr>
            </w:pPr>
            <w:r w:rsidRPr="00F954DF">
              <w:rPr>
                <w:sz w:val="24"/>
                <w:szCs w:val="24"/>
              </w:rPr>
              <w:t>Mean</w:t>
            </w:r>
          </w:p>
        </w:tc>
        <w:tc>
          <w:tcPr>
            <w:tcW w:w="1213" w:type="dxa"/>
            <w:vAlign w:val="center"/>
          </w:tcPr>
          <w:p w:rsidR="00BD323D" w:rsidRPr="00F954DF" w:rsidRDefault="00BD323D" w:rsidP="00F954DF">
            <w:pPr>
              <w:rPr>
                <w:spacing w:val="-2"/>
                <w:sz w:val="24"/>
                <w:szCs w:val="24"/>
              </w:rPr>
            </w:pPr>
            <w:r w:rsidRPr="00F954DF">
              <w:rPr>
                <w:sz w:val="24"/>
                <w:szCs w:val="24"/>
              </w:rPr>
              <w:t>Standard Deviation</w:t>
            </w:r>
          </w:p>
        </w:tc>
        <w:tc>
          <w:tcPr>
            <w:tcW w:w="1440" w:type="dxa"/>
            <w:vAlign w:val="center"/>
          </w:tcPr>
          <w:p w:rsidR="00BD323D" w:rsidRPr="00F954DF" w:rsidRDefault="00BD323D" w:rsidP="00F954DF">
            <w:pPr>
              <w:rPr>
                <w:spacing w:val="-2"/>
                <w:sz w:val="24"/>
                <w:szCs w:val="24"/>
              </w:rPr>
            </w:pPr>
            <w:r w:rsidRPr="00F954DF">
              <w:rPr>
                <w:sz w:val="24"/>
                <w:szCs w:val="24"/>
              </w:rPr>
              <w:t>Variance</w:t>
            </w:r>
          </w:p>
        </w:tc>
      </w:tr>
      <w:tr w:rsidR="00BD323D" w:rsidTr="00F954DF">
        <w:tc>
          <w:tcPr>
            <w:tcW w:w="4758" w:type="dxa"/>
            <w:vAlign w:val="center"/>
          </w:tcPr>
          <w:p w:rsidR="00BD323D" w:rsidRPr="00F954DF" w:rsidRDefault="00BD323D" w:rsidP="00F954DF">
            <w:pPr>
              <w:rPr>
                <w:spacing w:val="-2"/>
                <w:sz w:val="24"/>
                <w:szCs w:val="24"/>
              </w:rPr>
            </w:pPr>
            <w:r w:rsidRPr="00F954DF">
              <w:rPr>
                <w:sz w:val="24"/>
                <w:szCs w:val="24"/>
              </w:rPr>
              <w:t>Sufficient customer information collected</w:t>
            </w:r>
          </w:p>
        </w:tc>
        <w:tc>
          <w:tcPr>
            <w:tcW w:w="1170" w:type="dxa"/>
            <w:vAlign w:val="center"/>
          </w:tcPr>
          <w:p w:rsidR="00BD323D" w:rsidRPr="00F954DF" w:rsidRDefault="00BD323D" w:rsidP="00F954DF">
            <w:pPr>
              <w:rPr>
                <w:spacing w:val="-2"/>
                <w:sz w:val="24"/>
                <w:szCs w:val="24"/>
              </w:rPr>
            </w:pPr>
            <w:r w:rsidRPr="00F954DF">
              <w:rPr>
                <w:sz w:val="24"/>
                <w:szCs w:val="24"/>
              </w:rPr>
              <w:t>3.43</w:t>
            </w:r>
          </w:p>
        </w:tc>
        <w:tc>
          <w:tcPr>
            <w:tcW w:w="1213" w:type="dxa"/>
            <w:vAlign w:val="center"/>
          </w:tcPr>
          <w:p w:rsidR="00BD323D" w:rsidRPr="00F954DF" w:rsidRDefault="00BD323D" w:rsidP="00F954DF">
            <w:pPr>
              <w:rPr>
                <w:spacing w:val="-2"/>
                <w:sz w:val="24"/>
                <w:szCs w:val="24"/>
              </w:rPr>
            </w:pPr>
            <w:r w:rsidRPr="00F954DF">
              <w:rPr>
                <w:sz w:val="24"/>
                <w:szCs w:val="24"/>
              </w:rPr>
              <w:t>1.05</w:t>
            </w:r>
          </w:p>
        </w:tc>
        <w:tc>
          <w:tcPr>
            <w:tcW w:w="1440" w:type="dxa"/>
            <w:vAlign w:val="center"/>
          </w:tcPr>
          <w:p w:rsidR="00BD323D" w:rsidRPr="00F954DF" w:rsidRDefault="00BD323D" w:rsidP="00F954DF">
            <w:pPr>
              <w:rPr>
                <w:spacing w:val="-2"/>
                <w:sz w:val="24"/>
                <w:szCs w:val="24"/>
              </w:rPr>
            </w:pPr>
            <w:r w:rsidRPr="00F954DF">
              <w:rPr>
                <w:sz w:val="24"/>
                <w:szCs w:val="24"/>
              </w:rPr>
              <w:t>1.10</w:t>
            </w:r>
          </w:p>
        </w:tc>
      </w:tr>
      <w:tr w:rsidR="00BD323D" w:rsidTr="00F954DF">
        <w:tc>
          <w:tcPr>
            <w:tcW w:w="4758" w:type="dxa"/>
            <w:vAlign w:val="center"/>
          </w:tcPr>
          <w:p w:rsidR="00BD323D" w:rsidRPr="00F954DF" w:rsidRDefault="00BD323D" w:rsidP="00F954DF">
            <w:pPr>
              <w:rPr>
                <w:spacing w:val="-2"/>
                <w:sz w:val="24"/>
                <w:szCs w:val="24"/>
              </w:rPr>
            </w:pPr>
            <w:r w:rsidRPr="00F954DF">
              <w:rPr>
                <w:sz w:val="24"/>
                <w:szCs w:val="24"/>
              </w:rPr>
              <w:t>Credit analysis properly evaluates borrowers</w:t>
            </w:r>
          </w:p>
        </w:tc>
        <w:tc>
          <w:tcPr>
            <w:tcW w:w="1170" w:type="dxa"/>
            <w:vAlign w:val="center"/>
          </w:tcPr>
          <w:p w:rsidR="00BD323D" w:rsidRPr="00F954DF" w:rsidRDefault="00BD323D" w:rsidP="00F954DF">
            <w:pPr>
              <w:rPr>
                <w:spacing w:val="-2"/>
                <w:sz w:val="24"/>
                <w:szCs w:val="24"/>
              </w:rPr>
            </w:pPr>
            <w:r w:rsidRPr="00F954DF">
              <w:rPr>
                <w:sz w:val="24"/>
                <w:szCs w:val="24"/>
              </w:rPr>
              <w:t>3.27</w:t>
            </w:r>
          </w:p>
        </w:tc>
        <w:tc>
          <w:tcPr>
            <w:tcW w:w="1213" w:type="dxa"/>
            <w:vAlign w:val="center"/>
          </w:tcPr>
          <w:p w:rsidR="00BD323D" w:rsidRPr="00F954DF" w:rsidRDefault="00BD323D" w:rsidP="00F954DF">
            <w:pPr>
              <w:rPr>
                <w:spacing w:val="-2"/>
                <w:sz w:val="24"/>
                <w:szCs w:val="24"/>
              </w:rPr>
            </w:pPr>
            <w:r w:rsidRPr="00F954DF">
              <w:rPr>
                <w:sz w:val="24"/>
                <w:szCs w:val="24"/>
              </w:rPr>
              <w:t>1.12</w:t>
            </w:r>
          </w:p>
        </w:tc>
        <w:tc>
          <w:tcPr>
            <w:tcW w:w="1440" w:type="dxa"/>
            <w:vAlign w:val="center"/>
          </w:tcPr>
          <w:p w:rsidR="00BD323D" w:rsidRPr="00F954DF" w:rsidRDefault="00BD323D" w:rsidP="00F954DF">
            <w:pPr>
              <w:rPr>
                <w:spacing w:val="-2"/>
                <w:sz w:val="24"/>
                <w:szCs w:val="24"/>
              </w:rPr>
            </w:pPr>
            <w:r w:rsidRPr="00F954DF">
              <w:rPr>
                <w:sz w:val="24"/>
                <w:szCs w:val="24"/>
              </w:rPr>
              <w:t>1.26</w:t>
            </w:r>
          </w:p>
        </w:tc>
      </w:tr>
      <w:tr w:rsidR="00BD323D" w:rsidTr="00F954DF">
        <w:tc>
          <w:tcPr>
            <w:tcW w:w="4758" w:type="dxa"/>
            <w:vAlign w:val="center"/>
          </w:tcPr>
          <w:p w:rsidR="00BD323D" w:rsidRPr="00F954DF" w:rsidRDefault="00BD323D" w:rsidP="00F954DF">
            <w:pPr>
              <w:rPr>
                <w:spacing w:val="-2"/>
                <w:sz w:val="24"/>
                <w:szCs w:val="24"/>
              </w:rPr>
            </w:pPr>
            <w:r w:rsidRPr="00F954DF">
              <w:rPr>
                <w:sz w:val="24"/>
                <w:szCs w:val="24"/>
              </w:rPr>
              <w:t>Borrower creditworthiness measured by 5Cs</w:t>
            </w:r>
          </w:p>
        </w:tc>
        <w:tc>
          <w:tcPr>
            <w:tcW w:w="1170" w:type="dxa"/>
            <w:vAlign w:val="center"/>
          </w:tcPr>
          <w:p w:rsidR="00BD323D" w:rsidRPr="00F954DF" w:rsidRDefault="00BD323D" w:rsidP="00F954DF">
            <w:pPr>
              <w:rPr>
                <w:spacing w:val="-2"/>
                <w:sz w:val="24"/>
                <w:szCs w:val="24"/>
              </w:rPr>
            </w:pPr>
            <w:r w:rsidRPr="00F954DF">
              <w:rPr>
                <w:sz w:val="24"/>
                <w:szCs w:val="24"/>
              </w:rPr>
              <w:t>3.42</w:t>
            </w:r>
          </w:p>
        </w:tc>
        <w:tc>
          <w:tcPr>
            <w:tcW w:w="1213" w:type="dxa"/>
            <w:vAlign w:val="center"/>
          </w:tcPr>
          <w:p w:rsidR="00BD323D" w:rsidRPr="00F954DF" w:rsidRDefault="00BD323D" w:rsidP="00F954DF">
            <w:pPr>
              <w:rPr>
                <w:spacing w:val="-2"/>
                <w:sz w:val="24"/>
                <w:szCs w:val="24"/>
              </w:rPr>
            </w:pPr>
            <w:r w:rsidRPr="00F954DF">
              <w:rPr>
                <w:sz w:val="24"/>
                <w:szCs w:val="24"/>
              </w:rPr>
              <w:t>1.07</w:t>
            </w:r>
          </w:p>
        </w:tc>
        <w:tc>
          <w:tcPr>
            <w:tcW w:w="1440" w:type="dxa"/>
            <w:vAlign w:val="center"/>
          </w:tcPr>
          <w:p w:rsidR="00BD323D" w:rsidRPr="00F954DF" w:rsidRDefault="00BD323D" w:rsidP="00F954DF">
            <w:pPr>
              <w:rPr>
                <w:spacing w:val="-2"/>
                <w:sz w:val="24"/>
                <w:szCs w:val="24"/>
              </w:rPr>
            </w:pPr>
            <w:r w:rsidRPr="00F954DF">
              <w:rPr>
                <w:sz w:val="24"/>
                <w:szCs w:val="24"/>
              </w:rPr>
              <w:t>1.14</w:t>
            </w:r>
          </w:p>
        </w:tc>
      </w:tr>
      <w:tr w:rsidR="00BD323D" w:rsidTr="00F954DF">
        <w:tc>
          <w:tcPr>
            <w:tcW w:w="4758" w:type="dxa"/>
            <w:vAlign w:val="center"/>
          </w:tcPr>
          <w:p w:rsidR="00BD323D" w:rsidRPr="00F954DF" w:rsidRDefault="00BD323D" w:rsidP="00F954DF">
            <w:pPr>
              <w:rPr>
                <w:spacing w:val="-2"/>
                <w:sz w:val="24"/>
                <w:szCs w:val="24"/>
              </w:rPr>
            </w:pPr>
            <w:r w:rsidRPr="00F954DF">
              <w:rPr>
                <w:sz w:val="24"/>
                <w:szCs w:val="24"/>
              </w:rPr>
              <w:t>Decisions on borrower’s match credit policy</w:t>
            </w:r>
          </w:p>
        </w:tc>
        <w:tc>
          <w:tcPr>
            <w:tcW w:w="1170" w:type="dxa"/>
            <w:vAlign w:val="center"/>
          </w:tcPr>
          <w:p w:rsidR="00BD323D" w:rsidRPr="00F954DF" w:rsidRDefault="00BD323D" w:rsidP="00F954DF">
            <w:pPr>
              <w:rPr>
                <w:spacing w:val="-2"/>
                <w:sz w:val="24"/>
                <w:szCs w:val="24"/>
              </w:rPr>
            </w:pPr>
            <w:r w:rsidRPr="00F954DF">
              <w:rPr>
                <w:sz w:val="24"/>
                <w:szCs w:val="24"/>
              </w:rPr>
              <w:t>3.22</w:t>
            </w:r>
          </w:p>
        </w:tc>
        <w:tc>
          <w:tcPr>
            <w:tcW w:w="1213" w:type="dxa"/>
            <w:vAlign w:val="center"/>
          </w:tcPr>
          <w:p w:rsidR="00BD323D" w:rsidRPr="00F954DF" w:rsidRDefault="00BD323D" w:rsidP="00F954DF">
            <w:pPr>
              <w:rPr>
                <w:spacing w:val="-2"/>
                <w:sz w:val="24"/>
                <w:szCs w:val="24"/>
              </w:rPr>
            </w:pPr>
            <w:r w:rsidRPr="00F954DF">
              <w:rPr>
                <w:sz w:val="24"/>
                <w:szCs w:val="24"/>
              </w:rPr>
              <w:t>1.15</w:t>
            </w:r>
          </w:p>
        </w:tc>
        <w:tc>
          <w:tcPr>
            <w:tcW w:w="1440" w:type="dxa"/>
            <w:vAlign w:val="center"/>
          </w:tcPr>
          <w:p w:rsidR="00BD323D" w:rsidRPr="00F954DF" w:rsidRDefault="00BD323D" w:rsidP="00F954DF">
            <w:pPr>
              <w:rPr>
                <w:spacing w:val="-2"/>
                <w:sz w:val="24"/>
                <w:szCs w:val="24"/>
              </w:rPr>
            </w:pPr>
            <w:r w:rsidRPr="00F954DF">
              <w:rPr>
                <w:sz w:val="24"/>
                <w:szCs w:val="24"/>
              </w:rPr>
              <w:t>1.32</w:t>
            </w:r>
          </w:p>
        </w:tc>
      </w:tr>
      <w:tr w:rsidR="00BD323D" w:rsidTr="00F954DF">
        <w:tc>
          <w:tcPr>
            <w:tcW w:w="4758" w:type="dxa"/>
            <w:vAlign w:val="center"/>
          </w:tcPr>
          <w:p w:rsidR="00BD323D" w:rsidRPr="00F954DF" w:rsidRDefault="00BD323D" w:rsidP="00F954DF">
            <w:pPr>
              <w:rPr>
                <w:spacing w:val="-2"/>
                <w:sz w:val="24"/>
                <w:szCs w:val="24"/>
              </w:rPr>
            </w:pPr>
            <w:r w:rsidRPr="00F954DF">
              <w:rPr>
                <w:sz w:val="24"/>
                <w:szCs w:val="24"/>
              </w:rPr>
              <w:t>Customers recruited based on eligibility checklist</w:t>
            </w:r>
          </w:p>
        </w:tc>
        <w:tc>
          <w:tcPr>
            <w:tcW w:w="1170" w:type="dxa"/>
            <w:vAlign w:val="center"/>
          </w:tcPr>
          <w:p w:rsidR="00BD323D" w:rsidRPr="00F954DF" w:rsidRDefault="00BD323D" w:rsidP="00F954DF">
            <w:pPr>
              <w:rPr>
                <w:spacing w:val="-2"/>
                <w:sz w:val="24"/>
                <w:szCs w:val="24"/>
              </w:rPr>
            </w:pPr>
            <w:r w:rsidRPr="00F954DF">
              <w:rPr>
                <w:sz w:val="24"/>
                <w:szCs w:val="24"/>
              </w:rPr>
              <w:t>2.67</w:t>
            </w:r>
          </w:p>
        </w:tc>
        <w:tc>
          <w:tcPr>
            <w:tcW w:w="1213" w:type="dxa"/>
            <w:vAlign w:val="center"/>
          </w:tcPr>
          <w:p w:rsidR="00BD323D" w:rsidRPr="00F954DF" w:rsidRDefault="00BD323D" w:rsidP="00F954DF">
            <w:pPr>
              <w:rPr>
                <w:spacing w:val="-2"/>
                <w:sz w:val="24"/>
                <w:szCs w:val="24"/>
              </w:rPr>
            </w:pPr>
            <w:r w:rsidRPr="00F954DF">
              <w:rPr>
                <w:sz w:val="24"/>
                <w:szCs w:val="24"/>
              </w:rPr>
              <w:t>1.24</w:t>
            </w:r>
          </w:p>
        </w:tc>
        <w:tc>
          <w:tcPr>
            <w:tcW w:w="1440" w:type="dxa"/>
            <w:vAlign w:val="center"/>
          </w:tcPr>
          <w:p w:rsidR="00BD323D" w:rsidRPr="00F954DF" w:rsidRDefault="00BD323D" w:rsidP="00F954DF">
            <w:pPr>
              <w:rPr>
                <w:spacing w:val="-2"/>
                <w:sz w:val="24"/>
                <w:szCs w:val="24"/>
              </w:rPr>
            </w:pPr>
            <w:r w:rsidRPr="00F954DF">
              <w:rPr>
                <w:sz w:val="24"/>
                <w:szCs w:val="24"/>
              </w:rPr>
              <w:t>1.54</w:t>
            </w:r>
          </w:p>
        </w:tc>
      </w:tr>
    </w:tbl>
    <w:p w:rsidR="001418F6" w:rsidRDefault="005E2A1D" w:rsidP="00744F16">
      <w:pPr>
        <w:ind w:left="630" w:right="630"/>
        <w:jc w:val="both"/>
      </w:pPr>
      <w:r>
        <w:rPr>
          <w:b/>
          <w:sz w:val="24"/>
        </w:rPr>
        <w:t>Source:</w:t>
      </w:r>
      <w:r>
        <w:rPr>
          <w:b/>
          <w:spacing w:val="-3"/>
          <w:sz w:val="24"/>
        </w:rPr>
        <w:t xml:space="preserve"> </w:t>
      </w:r>
      <w:r>
        <w:rPr>
          <w:sz w:val="24"/>
        </w:rPr>
        <w:t>own</w:t>
      </w:r>
      <w:r>
        <w:rPr>
          <w:spacing w:val="-2"/>
          <w:sz w:val="24"/>
        </w:rPr>
        <w:t xml:space="preserve"> survey</w:t>
      </w:r>
    </w:p>
    <w:p w:rsidR="00F954DF" w:rsidRDefault="004E638D" w:rsidP="00426E53">
      <w:pPr>
        <w:pStyle w:val="BodyText"/>
        <w:spacing w:before="136" w:line="360" w:lineRule="auto"/>
        <w:ind w:left="630" w:right="630"/>
      </w:pPr>
      <w:r w:rsidRPr="004E638D">
        <w:t xml:space="preserve">According to the respondent’s view indicated in Table 4.8 item (A), the majority of respondents positively responded that the bank has good trends in collecting relevant information about the creditworthiness of the borrower from different sources before entering a contractual agreement. The mean score is 3.43, with a standard deviation of 1.05 and a variance of 1.10, confirming that the bank follows a structured approach in assessing borrower creditworthiness. </w:t>
      </w:r>
    </w:p>
    <w:p w:rsidR="00706A51" w:rsidRDefault="00706A51" w:rsidP="00426E53">
      <w:pPr>
        <w:pStyle w:val="BodyText"/>
        <w:spacing w:before="136" w:line="360" w:lineRule="auto"/>
        <w:ind w:left="630" w:right="630"/>
      </w:pPr>
    </w:p>
    <w:p w:rsidR="004E638D" w:rsidRPr="004E638D" w:rsidRDefault="004E638D" w:rsidP="00426E53">
      <w:pPr>
        <w:pStyle w:val="BodyText"/>
        <w:spacing w:before="136" w:line="360" w:lineRule="auto"/>
        <w:ind w:left="630" w:right="630"/>
      </w:pPr>
      <w:r w:rsidRPr="004E638D">
        <w:t>Among the respondents, 51 (42.5%) agreed with the methods used by the bank to collect information about the borrower’s creditworthiness. Similarly, 19 (15.8%) strongly agreed with the presented statement. 21 (17.5%) of respondents were neutral and controlled from providing suggestions to the asked question. The remaining respondents were not comfortable with the bank’s approach to gathering information on borrower creditworthiness. Among those respondents, 21 (17.5%) disagreed, and 8 (6.7%) strongly disagreed. Bankers can reduce credit risks through detailed analysis of borrower creditworthiness before screening them as a bank’s customer. This stage requires lenders to assess past credit history, repayment behavior, management capability, and other critical KYC (Know Your Customer) areas.</w:t>
      </w:r>
    </w:p>
    <w:p w:rsidR="004E638D" w:rsidRPr="004E638D" w:rsidRDefault="004E638D" w:rsidP="00426E53">
      <w:pPr>
        <w:pStyle w:val="BodyText"/>
        <w:spacing w:before="136" w:line="360" w:lineRule="auto"/>
        <w:ind w:left="630" w:right="630"/>
      </w:pPr>
      <w:r w:rsidRPr="004E638D">
        <w:t xml:space="preserve">As the question asked in item (B) in the same table, respondents were asked to put their level of agreement regarding whether the bank conducts adequate credit analysis to verify and evaluate borrowers' creditworthiness. The mean score is 3.27, with a standard deviation of 1.12 and a variance of 1.26, indicating moderate agreement. Over 60% of respondents believe the bank conducts adequate credit analysis when evaluating a borrower’s creditworthiness. Specifically, 48 (40%) of respondents agreed, while 17 (14.2%) strongly agreed with the methods followed by the bank to assess borrower creditworthiness. 16 (13.3%) of respondents were neutral. However, 33 (27.5%) disagreed, and 6 (5%) </w:t>
      </w:r>
      <w:r w:rsidRPr="004E638D">
        <w:lastRenderedPageBreak/>
        <w:t>strongly disagreed, demonstrating concerns regarding the adequacy of DBE’s credit evaluation process. In this regard, most respondents are satisfied with the bank’s evaluation methods for assessing customer creditworthiness.</w:t>
      </w:r>
    </w:p>
    <w:p w:rsidR="001418F6" w:rsidRDefault="004E638D" w:rsidP="00426E53">
      <w:pPr>
        <w:pStyle w:val="BodyText"/>
        <w:spacing w:before="136" w:line="360" w:lineRule="auto"/>
        <w:ind w:left="630" w:right="630"/>
      </w:pPr>
      <w:r w:rsidRPr="004E638D">
        <w:t xml:space="preserve">Within the same table indicated above in item (C), the mean score is 3.42, with a standard deviation of 1.07 and a variance of 1.14, demonstrating strong agreement that the bank evaluates and measures borrowers’ worthiness in accordance with the five C’s credit measuring criteria (Character, Capacity, Capital, Collateral, and Conditions). From the total respondents, almost 70% acknowledged that DBE applies the five C’s criteria in assessing borrower creditworthiness. </w:t>
      </w:r>
    </w:p>
    <w:p w:rsidR="004E638D" w:rsidRPr="004E638D" w:rsidRDefault="004E638D" w:rsidP="00426E53">
      <w:pPr>
        <w:pStyle w:val="BodyText"/>
        <w:spacing w:before="136" w:line="360" w:lineRule="auto"/>
        <w:ind w:left="630" w:right="630"/>
      </w:pPr>
      <w:r w:rsidRPr="004E638D">
        <w:t>Specifically, 48 (40%) of respondents agreed, while 24 (20%) strongly agreed with the statements presented to them. 21 (17.5%) remained neutral, and 19 (15.8%) disagreed, with 8 (6.7%) strongly disagreeing, expressing doubts about the bank’s implementation of the five C’s framework as a standard measure. The five C’s are widely used by lenders and other financial institutions involved in credit financing.</w:t>
      </w:r>
    </w:p>
    <w:p w:rsidR="004E638D" w:rsidRPr="004E638D" w:rsidRDefault="004E638D" w:rsidP="00426E53">
      <w:pPr>
        <w:pStyle w:val="BodyText"/>
        <w:spacing w:before="136" w:line="360" w:lineRule="auto"/>
        <w:ind w:left="630" w:right="630"/>
      </w:pPr>
      <w:r w:rsidRPr="004E638D">
        <w:t>This idea is supported by Hagos (2010), who argues that applying the five C’s is one of the most critical determinants in reducing credit risk in loan requests. Conducting credit analysis using these five determinants helps banks assess a borrower's financial strength, predict default probabilities, and mitigate risks of non-repayment. The five C’s framework allows lenders to evaluate a borrower’s characteristics, loan conditions, potential for default, and overall risk exposure. In relation to this, the bank has established good practices in evaluating borrowers using the five C’s as a guiding rule.</w:t>
      </w:r>
    </w:p>
    <w:p w:rsidR="004E638D" w:rsidRPr="004E638D" w:rsidRDefault="004E638D" w:rsidP="00426E53">
      <w:pPr>
        <w:pStyle w:val="BodyText"/>
        <w:spacing w:before="136" w:line="360" w:lineRule="auto"/>
        <w:ind w:left="630" w:right="630"/>
      </w:pPr>
      <w:r w:rsidRPr="004E638D">
        <w:t>Table 4.8 item (D) examined at what level the bank makes decisions based on credit policy and how effectively it is implemented as a guiding document. The mean score is 3.22, with a standard deviation of 1.15 and a variance of 1.32, demonstrating moderate agreement. In connection with this, 58 (48.3%) of respondents agreed with the idea and believe that decisions regarding borrower creditworthiness align with the bank's credit policy. Similarly, 7 (5.8%) of respondents strongly agreed. 19 (15.9%) remained neutral and controlled from expressing their views on the asked question. Meanwhile, 26 (21.7%) of respondents disagreed, and 10 (8.3%) strongly disagreed, demonstrating that some employees question whether credit decisions consistently adhere to DBE’s policy frameworks. Based on the majority of respondents, the bank has established effective practices in following credit policy guidelines when evaluating creditworthiness.</w:t>
      </w:r>
    </w:p>
    <w:p w:rsidR="00706A51" w:rsidRDefault="004E638D" w:rsidP="00706A51">
      <w:pPr>
        <w:pStyle w:val="BodyText"/>
        <w:spacing w:before="136" w:line="360" w:lineRule="auto"/>
        <w:ind w:left="630" w:right="630"/>
      </w:pPr>
      <w:r w:rsidRPr="004E638D">
        <w:lastRenderedPageBreak/>
        <w:t>Table 4.8 item (E) examined the bank’s customer recruitment process and whether borrowers are selected based solely on eligibility criteria outlined in the checklist. The mean score is 2.67, with a standard deviation of 1.24 and a variance of 1.54, reflecting noticeable concerns about customer recruitment practices. As respondents indicated, 41 (34.2%) disagreed, and 18 (15%) strongly disagreed, highlighting potential weaknesses in borrower screening procedures. This implies that the bank may approve borrowers without properly verifying whether they meet the eligibility criteria outlined in the recruitment checklist. 26 (21.7%) of respondents were neutral. However, 31 (25.8%) agreed, while 4 (3.3%) strongly agreed that borrowers are selected in accordance with established guidelines.This reveals a gap in borrower recruitment based on objective eligibility standards. It suggests that some borrowers may have received approval due to external recommendations rather than meeting formal lending requirements. Therefore, DBE needs to strengthen its borrower selection process by ensuring that eligibility assessments strictly adhere to standardized policies to mitigate credit risks associated with approving non-creditworthy borrowers.</w:t>
      </w:r>
      <w:bookmarkStart w:id="76" w:name="_Toc207537496"/>
    </w:p>
    <w:p w:rsidR="00706A51" w:rsidRDefault="00706A51" w:rsidP="00706A51"/>
    <w:p w:rsidR="00706A51" w:rsidRDefault="00706A51" w:rsidP="00706A51">
      <w:pPr>
        <w:ind w:left="630"/>
      </w:pPr>
    </w:p>
    <w:p w:rsidR="00D525CD" w:rsidRPr="0054764C" w:rsidRDefault="0054764C" w:rsidP="00F954DF">
      <w:pPr>
        <w:pStyle w:val="Heading3"/>
        <w:spacing w:before="120" w:after="120"/>
        <w:ind w:left="1054" w:right="630"/>
        <w:rPr>
          <w:rStyle w:val="Heading3Char"/>
          <w:b/>
          <w:bCs/>
        </w:rPr>
      </w:pPr>
      <w:r w:rsidRPr="00BD323D">
        <w:t>4</w:t>
      </w:r>
      <w:r w:rsidRPr="0054764C">
        <w:rPr>
          <w:rStyle w:val="Heading3Char"/>
          <w:b/>
          <w:bCs/>
        </w:rPr>
        <w:t xml:space="preserve">.2.5. </w:t>
      </w:r>
      <w:r w:rsidR="005E2A1D" w:rsidRPr="0054764C">
        <w:rPr>
          <w:rStyle w:val="Heading3Char"/>
          <w:b/>
          <w:bCs/>
        </w:rPr>
        <w:t>Project Supervision and follow up</w:t>
      </w:r>
      <w:bookmarkEnd w:id="76"/>
    </w:p>
    <w:p w:rsidR="00D525CD" w:rsidRDefault="005E2A1D" w:rsidP="00426E53">
      <w:pPr>
        <w:pStyle w:val="BodyText"/>
        <w:spacing w:before="136" w:line="360" w:lineRule="auto"/>
        <w:ind w:left="630" w:right="630"/>
        <w:rPr>
          <w:b/>
          <w:bCs/>
        </w:rPr>
      </w:pPr>
      <w:r>
        <w:t>Effective project supervision and follow up has a number of benefits for assuring the health of</w:t>
      </w:r>
      <w:r>
        <w:rPr>
          <w:spacing w:val="40"/>
        </w:rPr>
        <w:t xml:space="preserve"> </w:t>
      </w:r>
      <w:r>
        <w:t>the</w:t>
      </w:r>
      <w:r>
        <w:rPr>
          <w:spacing w:val="48"/>
        </w:rPr>
        <w:t xml:space="preserve"> </w:t>
      </w:r>
      <w:r>
        <w:t>project.</w:t>
      </w:r>
      <w:r>
        <w:rPr>
          <w:spacing w:val="49"/>
        </w:rPr>
        <w:t xml:space="preserve"> </w:t>
      </w:r>
      <w:r>
        <w:t>One</w:t>
      </w:r>
      <w:r>
        <w:rPr>
          <w:spacing w:val="47"/>
        </w:rPr>
        <w:t xml:space="preserve"> </w:t>
      </w:r>
      <w:r>
        <w:t>of</w:t>
      </w:r>
      <w:r>
        <w:rPr>
          <w:spacing w:val="47"/>
        </w:rPr>
        <w:t xml:space="preserve"> </w:t>
      </w:r>
      <w:r>
        <w:t>the</w:t>
      </w:r>
      <w:r>
        <w:rPr>
          <w:spacing w:val="49"/>
        </w:rPr>
        <w:t xml:space="preserve"> </w:t>
      </w:r>
      <w:r>
        <w:t>importance</w:t>
      </w:r>
      <w:r>
        <w:rPr>
          <w:spacing w:val="47"/>
        </w:rPr>
        <w:t xml:space="preserve"> </w:t>
      </w:r>
      <w:r>
        <w:t>of</w:t>
      </w:r>
      <w:r>
        <w:rPr>
          <w:spacing w:val="47"/>
        </w:rPr>
        <w:t xml:space="preserve"> </w:t>
      </w:r>
      <w:r>
        <w:t>follow</w:t>
      </w:r>
      <w:r>
        <w:rPr>
          <w:spacing w:val="46"/>
        </w:rPr>
        <w:t xml:space="preserve"> </w:t>
      </w:r>
      <w:r>
        <w:t>up</w:t>
      </w:r>
      <w:r>
        <w:rPr>
          <w:spacing w:val="48"/>
        </w:rPr>
        <w:t xml:space="preserve"> </w:t>
      </w:r>
      <w:r>
        <w:t>is</w:t>
      </w:r>
      <w:r>
        <w:rPr>
          <w:spacing w:val="49"/>
        </w:rPr>
        <w:t xml:space="preserve"> </w:t>
      </w:r>
      <w:r>
        <w:t>it</w:t>
      </w:r>
      <w:r>
        <w:rPr>
          <w:spacing w:val="49"/>
        </w:rPr>
        <w:t xml:space="preserve"> </w:t>
      </w:r>
      <w:r>
        <w:t>provides</w:t>
      </w:r>
      <w:r>
        <w:rPr>
          <w:spacing w:val="48"/>
        </w:rPr>
        <w:t xml:space="preserve"> </w:t>
      </w:r>
      <w:r>
        <w:t>reliable</w:t>
      </w:r>
      <w:r>
        <w:rPr>
          <w:spacing w:val="52"/>
        </w:rPr>
        <w:t xml:space="preserve"> </w:t>
      </w:r>
      <w:r w:rsidR="009C5E1F">
        <w:t>information’s</w:t>
      </w:r>
      <w:r>
        <w:rPr>
          <w:spacing w:val="49"/>
        </w:rPr>
        <w:t xml:space="preserve"> </w:t>
      </w:r>
      <w:r>
        <w:t>to</w:t>
      </w:r>
      <w:r>
        <w:rPr>
          <w:spacing w:val="49"/>
        </w:rPr>
        <w:t xml:space="preserve"> </w:t>
      </w:r>
      <w:r>
        <w:rPr>
          <w:spacing w:val="-5"/>
        </w:rPr>
        <w:t>the</w:t>
      </w:r>
      <w:r w:rsidR="00D525CD">
        <w:rPr>
          <w:b/>
          <w:bCs/>
        </w:rPr>
        <w:t xml:space="preserve"> </w:t>
      </w:r>
      <w:r>
        <w:t>managements to take the required actions at each stage of the project based on the received information. It is also important to bridge the gaps between the planning and the actual performance of the project. Effective project supervision is not only determined and predict the consequence</w:t>
      </w:r>
      <w:r>
        <w:rPr>
          <w:spacing w:val="-1"/>
        </w:rPr>
        <w:t xml:space="preserve"> </w:t>
      </w:r>
      <w:r>
        <w:t>of the</w:t>
      </w:r>
      <w:r>
        <w:rPr>
          <w:spacing w:val="-1"/>
        </w:rPr>
        <w:t xml:space="preserve"> </w:t>
      </w:r>
      <w:r>
        <w:t>project, but it also indicates the</w:t>
      </w:r>
      <w:r>
        <w:rPr>
          <w:spacing w:val="-1"/>
        </w:rPr>
        <w:t xml:space="preserve"> </w:t>
      </w:r>
      <w:r>
        <w:t>opportunities to evaluate</w:t>
      </w:r>
      <w:r>
        <w:rPr>
          <w:spacing w:val="-1"/>
        </w:rPr>
        <w:t xml:space="preserve"> </w:t>
      </w:r>
      <w:r>
        <w:t>the</w:t>
      </w:r>
      <w:r>
        <w:rPr>
          <w:spacing w:val="-1"/>
        </w:rPr>
        <w:t xml:space="preserve"> </w:t>
      </w:r>
      <w:r>
        <w:t xml:space="preserve">negative effects. The main objective of project supervision is to provide relevant </w:t>
      </w:r>
      <w:r w:rsidR="009C5E1F">
        <w:t>information’s</w:t>
      </w:r>
      <w:r>
        <w:t xml:space="preserve"> to the concerned body for decision making through evaluating the weakness, strengths, opportunities and threats against the standards, plans,</w:t>
      </w:r>
      <w:r>
        <w:rPr>
          <w:spacing w:val="80"/>
        </w:rPr>
        <w:t xml:space="preserve"> </w:t>
      </w:r>
      <w:r w:rsidR="004E638D">
        <w:t>policies</w:t>
      </w:r>
      <w:r>
        <w:t xml:space="preserve"> and strategies set by the institution. In accordance with this the project supervision and follow up experience of DBE is presented as follows,</w:t>
      </w:r>
      <w:bookmarkStart w:id="77" w:name="_bookmark62"/>
      <w:bookmarkEnd w:id="77"/>
    </w:p>
    <w:p w:rsidR="00573515" w:rsidRPr="002802A8" w:rsidRDefault="005E2A1D" w:rsidP="00426E53">
      <w:pPr>
        <w:pStyle w:val="BodyText"/>
        <w:spacing w:before="136" w:line="360" w:lineRule="auto"/>
        <w:ind w:left="630" w:right="630"/>
        <w:rPr>
          <w:b/>
          <w:bCs/>
          <w:spacing w:val="-5"/>
        </w:rPr>
      </w:pPr>
      <w:r w:rsidRPr="002802A8">
        <w:rPr>
          <w:b/>
          <w:bCs/>
        </w:rPr>
        <w:t>Table</w:t>
      </w:r>
      <w:r w:rsidRPr="002802A8">
        <w:rPr>
          <w:b/>
          <w:bCs/>
          <w:spacing w:val="-3"/>
        </w:rPr>
        <w:t xml:space="preserve"> </w:t>
      </w:r>
      <w:r w:rsidRPr="002802A8">
        <w:rPr>
          <w:b/>
          <w:bCs/>
        </w:rPr>
        <w:t>4.9</w:t>
      </w:r>
      <w:r w:rsidRPr="002802A8">
        <w:rPr>
          <w:b/>
          <w:bCs/>
          <w:spacing w:val="-1"/>
        </w:rPr>
        <w:t xml:space="preserve"> </w:t>
      </w:r>
      <w:r w:rsidRPr="002802A8">
        <w:rPr>
          <w:b/>
          <w:bCs/>
        </w:rPr>
        <w:t>Project</w:t>
      </w:r>
      <w:r w:rsidRPr="002802A8">
        <w:rPr>
          <w:b/>
          <w:bCs/>
          <w:spacing w:val="-1"/>
        </w:rPr>
        <w:t xml:space="preserve"> </w:t>
      </w:r>
      <w:r w:rsidRPr="002802A8">
        <w:rPr>
          <w:b/>
          <w:bCs/>
        </w:rPr>
        <w:t>supervision</w:t>
      </w:r>
      <w:r w:rsidRPr="002802A8">
        <w:rPr>
          <w:b/>
          <w:bCs/>
          <w:spacing w:val="-1"/>
        </w:rPr>
        <w:t xml:space="preserve"> </w:t>
      </w:r>
      <w:r w:rsidRPr="002802A8">
        <w:rPr>
          <w:b/>
          <w:bCs/>
        </w:rPr>
        <w:t>and</w:t>
      </w:r>
      <w:r w:rsidRPr="002802A8">
        <w:rPr>
          <w:b/>
          <w:bCs/>
          <w:spacing w:val="-1"/>
        </w:rPr>
        <w:t xml:space="preserve"> </w:t>
      </w:r>
      <w:r w:rsidRPr="002802A8">
        <w:rPr>
          <w:b/>
          <w:bCs/>
        </w:rPr>
        <w:t>follow</w:t>
      </w:r>
      <w:r w:rsidRPr="002802A8">
        <w:rPr>
          <w:b/>
          <w:bCs/>
          <w:spacing w:val="-1"/>
        </w:rPr>
        <w:t xml:space="preserve"> </w:t>
      </w:r>
      <w:r w:rsidRPr="002802A8">
        <w:rPr>
          <w:b/>
          <w:bCs/>
        </w:rPr>
        <w:t>up</w:t>
      </w:r>
      <w:r w:rsidRPr="002802A8">
        <w:rPr>
          <w:b/>
          <w:bCs/>
          <w:spacing w:val="-1"/>
        </w:rPr>
        <w:t xml:space="preserve"> </w:t>
      </w:r>
      <w:r w:rsidRPr="002802A8">
        <w:rPr>
          <w:b/>
          <w:bCs/>
        </w:rPr>
        <w:t>experience</w:t>
      </w:r>
      <w:r w:rsidRPr="002802A8">
        <w:rPr>
          <w:b/>
          <w:bCs/>
          <w:spacing w:val="-2"/>
        </w:rPr>
        <w:t xml:space="preserve"> </w:t>
      </w:r>
      <w:r w:rsidRPr="002802A8">
        <w:rPr>
          <w:b/>
          <w:bCs/>
        </w:rPr>
        <w:t xml:space="preserve">of </w:t>
      </w:r>
      <w:r w:rsidRPr="002802A8">
        <w:rPr>
          <w:b/>
          <w:bCs/>
          <w:spacing w:val="-5"/>
        </w:rPr>
        <w:t>DBE</w:t>
      </w:r>
    </w:p>
    <w:tbl>
      <w:tblPr>
        <w:tblStyle w:val="TableGrid"/>
        <w:tblW w:w="0" w:type="auto"/>
        <w:tblInd w:w="547" w:type="dxa"/>
        <w:tblLook w:val="04A0" w:firstRow="1" w:lastRow="0" w:firstColumn="1" w:lastColumn="0" w:noHBand="0" w:noVBand="1"/>
      </w:tblPr>
      <w:tblGrid>
        <w:gridCol w:w="4308"/>
        <w:gridCol w:w="1350"/>
        <w:gridCol w:w="1213"/>
        <w:gridCol w:w="1620"/>
      </w:tblGrid>
      <w:tr w:rsidR="00BD323D" w:rsidTr="00F954DF">
        <w:tc>
          <w:tcPr>
            <w:tcW w:w="4308" w:type="dxa"/>
            <w:vAlign w:val="center"/>
          </w:tcPr>
          <w:p w:rsidR="00BD323D" w:rsidRPr="00F954DF" w:rsidRDefault="00BD323D" w:rsidP="00F954DF">
            <w:pPr>
              <w:rPr>
                <w:spacing w:val="-5"/>
                <w:sz w:val="24"/>
                <w:szCs w:val="24"/>
              </w:rPr>
            </w:pPr>
            <w:r w:rsidRPr="00F954DF">
              <w:rPr>
                <w:sz w:val="24"/>
                <w:szCs w:val="24"/>
              </w:rPr>
              <w:t>Item</w:t>
            </w:r>
          </w:p>
        </w:tc>
        <w:tc>
          <w:tcPr>
            <w:tcW w:w="1350" w:type="dxa"/>
            <w:vAlign w:val="center"/>
          </w:tcPr>
          <w:p w:rsidR="00BD323D" w:rsidRPr="00F954DF" w:rsidRDefault="00BD323D" w:rsidP="00F954DF">
            <w:pPr>
              <w:rPr>
                <w:spacing w:val="-5"/>
                <w:sz w:val="24"/>
                <w:szCs w:val="24"/>
              </w:rPr>
            </w:pPr>
            <w:r w:rsidRPr="00F954DF">
              <w:rPr>
                <w:sz w:val="24"/>
                <w:szCs w:val="24"/>
              </w:rPr>
              <w:t>Mean</w:t>
            </w:r>
          </w:p>
        </w:tc>
        <w:tc>
          <w:tcPr>
            <w:tcW w:w="1213" w:type="dxa"/>
            <w:vAlign w:val="center"/>
          </w:tcPr>
          <w:p w:rsidR="00BD323D" w:rsidRPr="00F954DF" w:rsidRDefault="00BD323D" w:rsidP="00F954DF">
            <w:pPr>
              <w:rPr>
                <w:spacing w:val="-5"/>
                <w:sz w:val="24"/>
                <w:szCs w:val="24"/>
              </w:rPr>
            </w:pPr>
            <w:r w:rsidRPr="00F954DF">
              <w:rPr>
                <w:sz w:val="24"/>
                <w:szCs w:val="24"/>
              </w:rPr>
              <w:t>Standard Deviation</w:t>
            </w:r>
          </w:p>
        </w:tc>
        <w:tc>
          <w:tcPr>
            <w:tcW w:w="1620" w:type="dxa"/>
            <w:vAlign w:val="center"/>
          </w:tcPr>
          <w:p w:rsidR="00BD323D" w:rsidRPr="00F954DF" w:rsidRDefault="00BD323D" w:rsidP="00F954DF">
            <w:pPr>
              <w:rPr>
                <w:spacing w:val="-5"/>
                <w:sz w:val="24"/>
                <w:szCs w:val="24"/>
              </w:rPr>
            </w:pPr>
            <w:r w:rsidRPr="00F954DF">
              <w:rPr>
                <w:sz w:val="24"/>
                <w:szCs w:val="24"/>
              </w:rPr>
              <w:t>Variance</w:t>
            </w:r>
          </w:p>
        </w:tc>
      </w:tr>
      <w:tr w:rsidR="00BD323D" w:rsidTr="00F954DF">
        <w:tc>
          <w:tcPr>
            <w:tcW w:w="4308" w:type="dxa"/>
            <w:vAlign w:val="center"/>
          </w:tcPr>
          <w:p w:rsidR="00BD323D" w:rsidRPr="00F954DF" w:rsidRDefault="00BD323D" w:rsidP="00F954DF">
            <w:pPr>
              <w:rPr>
                <w:spacing w:val="-5"/>
                <w:sz w:val="24"/>
                <w:szCs w:val="24"/>
              </w:rPr>
            </w:pPr>
            <w:r w:rsidRPr="00F954DF">
              <w:rPr>
                <w:sz w:val="24"/>
                <w:szCs w:val="24"/>
              </w:rPr>
              <w:t>Management decisions based on reports</w:t>
            </w:r>
          </w:p>
        </w:tc>
        <w:tc>
          <w:tcPr>
            <w:tcW w:w="1350" w:type="dxa"/>
            <w:vAlign w:val="center"/>
          </w:tcPr>
          <w:p w:rsidR="00BD323D" w:rsidRPr="00F954DF" w:rsidRDefault="00BD323D" w:rsidP="00F954DF">
            <w:pPr>
              <w:rPr>
                <w:spacing w:val="-5"/>
                <w:sz w:val="24"/>
                <w:szCs w:val="24"/>
              </w:rPr>
            </w:pPr>
            <w:r w:rsidRPr="00F954DF">
              <w:rPr>
                <w:sz w:val="24"/>
                <w:szCs w:val="24"/>
              </w:rPr>
              <w:t>2.78</w:t>
            </w:r>
          </w:p>
        </w:tc>
        <w:tc>
          <w:tcPr>
            <w:tcW w:w="1213" w:type="dxa"/>
            <w:vAlign w:val="center"/>
          </w:tcPr>
          <w:p w:rsidR="00BD323D" w:rsidRPr="00F954DF" w:rsidRDefault="00BD323D" w:rsidP="00F954DF">
            <w:pPr>
              <w:rPr>
                <w:spacing w:val="-5"/>
                <w:sz w:val="24"/>
                <w:szCs w:val="24"/>
              </w:rPr>
            </w:pPr>
            <w:r w:rsidRPr="00F954DF">
              <w:rPr>
                <w:sz w:val="24"/>
                <w:szCs w:val="24"/>
              </w:rPr>
              <w:t>1.23</w:t>
            </w:r>
          </w:p>
        </w:tc>
        <w:tc>
          <w:tcPr>
            <w:tcW w:w="1620" w:type="dxa"/>
            <w:vAlign w:val="center"/>
          </w:tcPr>
          <w:p w:rsidR="00BD323D" w:rsidRPr="00F954DF" w:rsidRDefault="00BD323D" w:rsidP="00F954DF">
            <w:pPr>
              <w:rPr>
                <w:spacing w:val="-5"/>
                <w:sz w:val="24"/>
                <w:szCs w:val="24"/>
              </w:rPr>
            </w:pPr>
            <w:r w:rsidRPr="00F954DF">
              <w:rPr>
                <w:sz w:val="24"/>
                <w:szCs w:val="24"/>
              </w:rPr>
              <w:t>1.51</w:t>
            </w:r>
          </w:p>
        </w:tc>
      </w:tr>
      <w:tr w:rsidR="00BD323D" w:rsidTr="00F954DF">
        <w:tc>
          <w:tcPr>
            <w:tcW w:w="4308" w:type="dxa"/>
            <w:vAlign w:val="center"/>
          </w:tcPr>
          <w:p w:rsidR="00BD323D" w:rsidRPr="00F954DF" w:rsidRDefault="00BD323D" w:rsidP="00F954DF">
            <w:pPr>
              <w:rPr>
                <w:spacing w:val="-5"/>
                <w:sz w:val="24"/>
                <w:szCs w:val="24"/>
              </w:rPr>
            </w:pPr>
            <w:r w:rsidRPr="00F954DF">
              <w:rPr>
                <w:sz w:val="24"/>
                <w:szCs w:val="24"/>
              </w:rPr>
              <w:t>Required follow-up conducted at different stages</w:t>
            </w:r>
          </w:p>
        </w:tc>
        <w:tc>
          <w:tcPr>
            <w:tcW w:w="1350" w:type="dxa"/>
            <w:vAlign w:val="center"/>
          </w:tcPr>
          <w:p w:rsidR="00BD323D" w:rsidRPr="00F954DF" w:rsidRDefault="00BD323D" w:rsidP="00F954DF">
            <w:pPr>
              <w:rPr>
                <w:spacing w:val="-5"/>
                <w:sz w:val="24"/>
                <w:szCs w:val="24"/>
              </w:rPr>
            </w:pPr>
            <w:r w:rsidRPr="00F954DF">
              <w:rPr>
                <w:sz w:val="24"/>
                <w:szCs w:val="24"/>
              </w:rPr>
              <w:t>2.73</w:t>
            </w:r>
          </w:p>
        </w:tc>
        <w:tc>
          <w:tcPr>
            <w:tcW w:w="1213" w:type="dxa"/>
            <w:vAlign w:val="center"/>
          </w:tcPr>
          <w:p w:rsidR="00BD323D" w:rsidRPr="00F954DF" w:rsidRDefault="00BD323D" w:rsidP="00F954DF">
            <w:pPr>
              <w:rPr>
                <w:spacing w:val="-5"/>
                <w:sz w:val="24"/>
                <w:szCs w:val="24"/>
              </w:rPr>
            </w:pPr>
            <w:r w:rsidRPr="00F954DF">
              <w:rPr>
                <w:sz w:val="24"/>
                <w:szCs w:val="24"/>
              </w:rPr>
              <w:t>1.28</w:t>
            </w:r>
          </w:p>
        </w:tc>
        <w:tc>
          <w:tcPr>
            <w:tcW w:w="1620" w:type="dxa"/>
            <w:vAlign w:val="center"/>
          </w:tcPr>
          <w:p w:rsidR="00BD323D" w:rsidRPr="00F954DF" w:rsidRDefault="00BD323D" w:rsidP="00F954DF">
            <w:pPr>
              <w:rPr>
                <w:spacing w:val="-5"/>
                <w:sz w:val="24"/>
                <w:szCs w:val="24"/>
              </w:rPr>
            </w:pPr>
            <w:r w:rsidRPr="00F954DF">
              <w:rPr>
                <w:sz w:val="24"/>
                <w:szCs w:val="24"/>
              </w:rPr>
              <w:t>1.64</w:t>
            </w:r>
          </w:p>
        </w:tc>
      </w:tr>
      <w:tr w:rsidR="00BD323D" w:rsidTr="00F954DF">
        <w:tc>
          <w:tcPr>
            <w:tcW w:w="4308" w:type="dxa"/>
            <w:vAlign w:val="center"/>
          </w:tcPr>
          <w:p w:rsidR="00BD323D" w:rsidRPr="00F954DF" w:rsidRDefault="00BD323D" w:rsidP="00F954DF">
            <w:pPr>
              <w:rPr>
                <w:spacing w:val="-5"/>
                <w:sz w:val="24"/>
                <w:szCs w:val="24"/>
              </w:rPr>
            </w:pPr>
            <w:r w:rsidRPr="00F954DF">
              <w:rPr>
                <w:sz w:val="24"/>
                <w:szCs w:val="24"/>
              </w:rPr>
              <w:t xml:space="preserve">Follow-up reports reflect actual project </w:t>
            </w:r>
            <w:r w:rsidRPr="00F954DF">
              <w:rPr>
                <w:sz w:val="24"/>
                <w:szCs w:val="24"/>
              </w:rPr>
              <w:lastRenderedPageBreak/>
              <w:t>status</w:t>
            </w:r>
          </w:p>
        </w:tc>
        <w:tc>
          <w:tcPr>
            <w:tcW w:w="1350" w:type="dxa"/>
            <w:vAlign w:val="center"/>
          </w:tcPr>
          <w:p w:rsidR="00BD323D" w:rsidRPr="00F954DF" w:rsidRDefault="00BD323D" w:rsidP="00F954DF">
            <w:pPr>
              <w:rPr>
                <w:spacing w:val="-5"/>
                <w:sz w:val="24"/>
                <w:szCs w:val="24"/>
              </w:rPr>
            </w:pPr>
            <w:r w:rsidRPr="00F954DF">
              <w:rPr>
                <w:sz w:val="24"/>
                <w:szCs w:val="24"/>
              </w:rPr>
              <w:lastRenderedPageBreak/>
              <w:t>3.31</w:t>
            </w:r>
          </w:p>
        </w:tc>
        <w:tc>
          <w:tcPr>
            <w:tcW w:w="1213" w:type="dxa"/>
            <w:vAlign w:val="center"/>
          </w:tcPr>
          <w:p w:rsidR="00BD323D" w:rsidRPr="00F954DF" w:rsidRDefault="00BD323D" w:rsidP="00F954DF">
            <w:pPr>
              <w:rPr>
                <w:spacing w:val="-5"/>
                <w:sz w:val="24"/>
                <w:szCs w:val="24"/>
              </w:rPr>
            </w:pPr>
            <w:r w:rsidRPr="00F954DF">
              <w:rPr>
                <w:sz w:val="24"/>
                <w:szCs w:val="24"/>
              </w:rPr>
              <w:t>1.06</w:t>
            </w:r>
          </w:p>
        </w:tc>
        <w:tc>
          <w:tcPr>
            <w:tcW w:w="1620" w:type="dxa"/>
            <w:vAlign w:val="center"/>
          </w:tcPr>
          <w:p w:rsidR="00BD323D" w:rsidRPr="00F954DF" w:rsidRDefault="00BD323D" w:rsidP="00F954DF">
            <w:pPr>
              <w:rPr>
                <w:spacing w:val="-5"/>
                <w:sz w:val="24"/>
                <w:szCs w:val="24"/>
              </w:rPr>
            </w:pPr>
            <w:r w:rsidRPr="00F954DF">
              <w:rPr>
                <w:sz w:val="24"/>
                <w:szCs w:val="24"/>
              </w:rPr>
              <w:t>1.12</w:t>
            </w:r>
          </w:p>
        </w:tc>
      </w:tr>
      <w:tr w:rsidR="00BD323D" w:rsidTr="00F954DF">
        <w:tc>
          <w:tcPr>
            <w:tcW w:w="4308" w:type="dxa"/>
            <w:vAlign w:val="center"/>
          </w:tcPr>
          <w:p w:rsidR="00BD323D" w:rsidRPr="00F954DF" w:rsidRDefault="00BD323D" w:rsidP="00F954DF">
            <w:pPr>
              <w:rPr>
                <w:spacing w:val="-5"/>
                <w:sz w:val="24"/>
                <w:szCs w:val="24"/>
              </w:rPr>
            </w:pPr>
            <w:r w:rsidRPr="00F954DF">
              <w:rPr>
                <w:sz w:val="24"/>
                <w:szCs w:val="24"/>
              </w:rPr>
              <w:lastRenderedPageBreak/>
              <w:t>Unstable projects receive frequent supervision</w:t>
            </w:r>
          </w:p>
        </w:tc>
        <w:tc>
          <w:tcPr>
            <w:tcW w:w="1350" w:type="dxa"/>
            <w:vAlign w:val="center"/>
          </w:tcPr>
          <w:p w:rsidR="00BD323D" w:rsidRPr="00F954DF" w:rsidRDefault="00BD323D" w:rsidP="00F954DF">
            <w:pPr>
              <w:rPr>
                <w:spacing w:val="-5"/>
                <w:sz w:val="24"/>
                <w:szCs w:val="24"/>
              </w:rPr>
            </w:pPr>
            <w:r w:rsidRPr="00F954DF">
              <w:rPr>
                <w:sz w:val="24"/>
                <w:szCs w:val="24"/>
              </w:rPr>
              <w:t>2.65</w:t>
            </w:r>
          </w:p>
        </w:tc>
        <w:tc>
          <w:tcPr>
            <w:tcW w:w="1213" w:type="dxa"/>
            <w:vAlign w:val="center"/>
          </w:tcPr>
          <w:p w:rsidR="00BD323D" w:rsidRPr="00F954DF" w:rsidRDefault="00BD323D" w:rsidP="00F954DF">
            <w:pPr>
              <w:rPr>
                <w:spacing w:val="-5"/>
                <w:sz w:val="24"/>
                <w:szCs w:val="24"/>
              </w:rPr>
            </w:pPr>
            <w:r w:rsidRPr="00F954DF">
              <w:rPr>
                <w:sz w:val="24"/>
                <w:szCs w:val="24"/>
              </w:rPr>
              <w:t>1.27</w:t>
            </w:r>
          </w:p>
        </w:tc>
        <w:tc>
          <w:tcPr>
            <w:tcW w:w="1620" w:type="dxa"/>
            <w:vAlign w:val="center"/>
          </w:tcPr>
          <w:p w:rsidR="00BD323D" w:rsidRPr="00F954DF" w:rsidRDefault="00BD323D" w:rsidP="00F954DF">
            <w:pPr>
              <w:rPr>
                <w:spacing w:val="-5"/>
                <w:sz w:val="24"/>
                <w:szCs w:val="24"/>
              </w:rPr>
            </w:pPr>
            <w:r w:rsidRPr="00F954DF">
              <w:rPr>
                <w:sz w:val="24"/>
                <w:szCs w:val="24"/>
              </w:rPr>
              <w:t>1.61</w:t>
            </w:r>
          </w:p>
        </w:tc>
      </w:tr>
      <w:tr w:rsidR="00BD323D" w:rsidTr="00F954DF">
        <w:tc>
          <w:tcPr>
            <w:tcW w:w="4308" w:type="dxa"/>
            <w:vAlign w:val="center"/>
          </w:tcPr>
          <w:p w:rsidR="00BD323D" w:rsidRPr="00F954DF" w:rsidRDefault="00BD323D" w:rsidP="00F954DF">
            <w:pPr>
              <w:rPr>
                <w:spacing w:val="-5"/>
                <w:sz w:val="24"/>
                <w:szCs w:val="24"/>
              </w:rPr>
            </w:pPr>
            <w:r w:rsidRPr="00F954DF">
              <w:rPr>
                <w:sz w:val="24"/>
                <w:szCs w:val="24"/>
              </w:rPr>
              <w:t>On-site and off-site supervisions conducted</w:t>
            </w:r>
          </w:p>
        </w:tc>
        <w:tc>
          <w:tcPr>
            <w:tcW w:w="1350" w:type="dxa"/>
            <w:vAlign w:val="center"/>
          </w:tcPr>
          <w:p w:rsidR="00BD323D" w:rsidRPr="00F954DF" w:rsidRDefault="00BD323D" w:rsidP="00F954DF">
            <w:pPr>
              <w:rPr>
                <w:spacing w:val="-5"/>
                <w:sz w:val="24"/>
                <w:szCs w:val="24"/>
              </w:rPr>
            </w:pPr>
            <w:r w:rsidRPr="00F954DF">
              <w:rPr>
                <w:sz w:val="24"/>
                <w:szCs w:val="24"/>
              </w:rPr>
              <w:t>2.58</w:t>
            </w:r>
          </w:p>
        </w:tc>
        <w:tc>
          <w:tcPr>
            <w:tcW w:w="1213" w:type="dxa"/>
            <w:vAlign w:val="center"/>
          </w:tcPr>
          <w:p w:rsidR="00BD323D" w:rsidRPr="00F954DF" w:rsidRDefault="00BD323D" w:rsidP="00F954DF">
            <w:pPr>
              <w:rPr>
                <w:spacing w:val="-5"/>
                <w:sz w:val="24"/>
                <w:szCs w:val="24"/>
              </w:rPr>
            </w:pPr>
            <w:r w:rsidRPr="00F954DF">
              <w:rPr>
                <w:sz w:val="24"/>
                <w:szCs w:val="24"/>
              </w:rPr>
              <w:t>1.29</w:t>
            </w:r>
          </w:p>
        </w:tc>
        <w:tc>
          <w:tcPr>
            <w:tcW w:w="1620" w:type="dxa"/>
            <w:vAlign w:val="center"/>
          </w:tcPr>
          <w:p w:rsidR="00BD323D" w:rsidRPr="00F954DF" w:rsidRDefault="00BD323D" w:rsidP="00F954DF">
            <w:pPr>
              <w:rPr>
                <w:spacing w:val="-5"/>
                <w:sz w:val="24"/>
                <w:szCs w:val="24"/>
              </w:rPr>
            </w:pPr>
            <w:r w:rsidRPr="00F954DF">
              <w:rPr>
                <w:sz w:val="24"/>
                <w:szCs w:val="24"/>
              </w:rPr>
              <w:t>1.67</w:t>
            </w:r>
          </w:p>
        </w:tc>
      </w:tr>
    </w:tbl>
    <w:p w:rsidR="005E2A1D" w:rsidRPr="00D525CD" w:rsidRDefault="005E2A1D" w:rsidP="00426E53">
      <w:pPr>
        <w:spacing w:before="120" w:after="120"/>
        <w:ind w:left="630" w:right="630"/>
        <w:jc w:val="both"/>
        <w:rPr>
          <w:sz w:val="24"/>
        </w:rPr>
      </w:pPr>
      <w:r>
        <w:rPr>
          <w:b/>
          <w:sz w:val="24"/>
        </w:rPr>
        <w:t>Source:</w:t>
      </w:r>
      <w:r>
        <w:rPr>
          <w:b/>
          <w:spacing w:val="-3"/>
          <w:sz w:val="24"/>
        </w:rPr>
        <w:t xml:space="preserve"> </w:t>
      </w:r>
      <w:r>
        <w:rPr>
          <w:sz w:val="24"/>
        </w:rPr>
        <w:t>own</w:t>
      </w:r>
      <w:r>
        <w:rPr>
          <w:spacing w:val="-2"/>
          <w:sz w:val="24"/>
        </w:rPr>
        <w:t xml:space="preserve"> survey</w:t>
      </w:r>
    </w:p>
    <w:p w:rsidR="001418F6" w:rsidRDefault="00BA5FE8" w:rsidP="00426E53">
      <w:pPr>
        <w:pStyle w:val="BodyText"/>
        <w:spacing w:line="360" w:lineRule="auto"/>
        <w:ind w:left="630" w:right="630"/>
      </w:pPr>
      <w:r w:rsidRPr="00BA5FE8">
        <w:t xml:space="preserve">From Table 4.9 item (A) above, we understand that the management of the bank does not consistently pass the required decisions at each stage of the project cycle based on the follow-up reports received. As seen in the responses, it indicates that the majority of respondents do not agree with the efforts of management in the process of making decisions. </w:t>
      </w:r>
    </w:p>
    <w:p w:rsidR="00706A51" w:rsidRDefault="00BA5FE8" w:rsidP="00426E53">
      <w:pPr>
        <w:pStyle w:val="BodyText"/>
        <w:spacing w:line="360" w:lineRule="auto"/>
        <w:ind w:left="630" w:right="630"/>
      </w:pPr>
      <w:r w:rsidRPr="00BA5FE8">
        <w:t xml:space="preserve">The mean score is 2.78, with a standard deviation of 1.23 and a variance of 1.51, highlighting concerns about decision-making efficiency. 47 (39.2%) of respondents disagreed with management’s role in making relevant decisions regarding different issues related to the project. </w:t>
      </w:r>
    </w:p>
    <w:p w:rsidR="00706A51" w:rsidRDefault="00706A51" w:rsidP="00426E53">
      <w:pPr>
        <w:pStyle w:val="BodyText"/>
        <w:spacing w:line="360" w:lineRule="auto"/>
        <w:ind w:left="630" w:right="630"/>
      </w:pPr>
    </w:p>
    <w:p w:rsidR="00706A51" w:rsidRDefault="00706A51" w:rsidP="00426E53">
      <w:pPr>
        <w:pStyle w:val="BodyText"/>
        <w:spacing w:line="360" w:lineRule="auto"/>
        <w:ind w:left="630" w:right="630"/>
      </w:pPr>
    </w:p>
    <w:p w:rsidR="00706A51" w:rsidRDefault="00706A51" w:rsidP="00426E53">
      <w:pPr>
        <w:pStyle w:val="BodyText"/>
        <w:spacing w:line="360" w:lineRule="auto"/>
        <w:ind w:left="630" w:right="630"/>
      </w:pPr>
    </w:p>
    <w:p w:rsidR="00BA5FE8" w:rsidRPr="00BA5FE8" w:rsidRDefault="00BA5FE8" w:rsidP="00706A51">
      <w:pPr>
        <w:pStyle w:val="BodyText"/>
        <w:spacing w:line="360" w:lineRule="auto"/>
        <w:ind w:left="630" w:right="630"/>
      </w:pPr>
      <w:r w:rsidRPr="00BA5FE8">
        <w:t>Similarly, 15 (12.5%) of respondents strongly disagreed, sharing the opinion that management has limitations in passing timely decisions. 19 (15.8%) of respondents remained neutral. On the other hand, 33 (27.5%) of respondents agreed that management passed decisions at each stage of the project based on information obtained through follow-up reports. The same applies to 6 (5%) of respondents who strongly agreed with the questions asked.</w:t>
      </w:r>
    </w:p>
    <w:p w:rsidR="00BA5FE8" w:rsidRPr="00BA5FE8" w:rsidRDefault="00BA5FE8" w:rsidP="00F954DF">
      <w:pPr>
        <w:pStyle w:val="BodyText"/>
        <w:spacing w:before="120" w:after="120" w:line="360" w:lineRule="auto"/>
        <w:ind w:left="630" w:right="630"/>
      </w:pPr>
      <w:r w:rsidRPr="00BA5FE8">
        <w:t>From here, we can conclude that management is not in a position to make necessary decisions when needed. Taking timely decisions is essential for bankers to reduce financial losses due to various reasons. The primary aim of follow-up and supervision work is to provide adequate, relevant, and updated information about the project to management for effective decision-making. To protect the bank from such financial loss, management must take the required actions at each stage of the project life cycle based on the information received in follow-up reports.</w:t>
      </w:r>
    </w:p>
    <w:p w:rsidR="00F954DF" w:rsidRDefault="00BA5FE8" w:rsidP="00F954DF">
      <w:pPr>
        <w:pStyle w:val="BodyText"/>
        <w:spacing w:before="120" w:after="120" w:line="360" w:lineRule="auto"/>
        <w:ind w:left="630" w:right="630"/>
      </w:pPr>
      <w:r w:rsidRPr="00BA5FE8">
        <w:t xml:space="preserve">Within the same table, item (B) shows that the mean score is 2.73, with a standard deviation of 1.28 and a variance of 1.64, demonstrating a lack of confidence in the bank’s follow-up procedures. The majority of respondents negatively evaluated the trends of the bank in conducting adequate follow-up work at different stages, including project commissioning, operation, and implementation. Over 60% of respondents expressed hesitation regarding the bank’s follow-up work. Specifically, 50 (41.7%) and </w:t>
      </w:r>
      <w:r w:rsidRPr="00BA5FE8">
        <w:lastRenderedPageBreak/>
        <w:t xml:space="preserve">12 (10%) of respondents disagreed and strongly disagreed, respectively. </w:t>
      </w:r>
    </w:p>
    <w:p w:rsidR="00BA5FE8" w:rsidRPr="00BA5FE8" w:rsidRDefault="00BA5FE8" w:rsidP="00426E53">
      <w:pPr>
        <w:pStyle w:val="BodyText"/>
        <w:spacing w:line="360" w:lineRule="auto"/>
        <w:ind w:left="630" w:right="630"/>
      </w:pPr>
      <w:r w:rsidRPr="00BA5FE8">
        <w:t>This highlights the need for the bank to strengthen supervision and follow-up efforts to mitigate risks associated with project financing. 16 (13.3%) of respondents remained neutral, while 31 (25.8%) expressed satisfaction with the follow-up experience of the bank. Similarly, 11 (9.2%) of respondents strongly agreed and responded positively.</w:t>
      </w:r>
    </w:p>
    <w:p w:rsidR="001418F6" w:rsidRDefault="00BA5FE8" w:rsidP="00426E53">
      <w:pPr>
        <w:pStyle w:val="BodyText"/>
        <w:spacing w:line="360" w:lineRule="auto"/>
        <w:ind w:left="630" w:right="630"/>
      </w:pPr>
      <w:r w:rsidRPr="00BA5FE8">
        <w:t>When we analyze the aggregate responses, it is clear that the majority of respondents evaluated the bank's supervision processes negatively. The type of risks occurring at each stage of a project cycle differs, and the impact of risks in one stage may affect the stability of activities throughout the entire project cycle. As a result, lenders should conduct rigorous follow-ups across different project stages to ensure stability and mitigate risks.</w:t>
      </w:r>
    </w:p>
    <w:p w:rsidR="00F954DF" w:rsidRDefault="00BA5FE8" w:rsidP="00706A51">
      <w:pPr>
        <w:pStyle w:val="BodyText"/>
        <w:spacing w:line="360" w:lineRule="auto"/>
        <w:ind w:left="630" w:right="630"/>
      </w:pPr>
      <w:r w:rsidRPr="00BA5FE8">
        <w:t xml:space="preserve">In Table 4.9 item (C), the majority of respondents indicated that follow-up reports prepared by the bank reflect actual project conditions. The mean score is 3.31, with a standard deviation of 1.06 and a variance of 1.12, suggesting positive agreement with this statement. This confirms that follow-up reports maintain a reasonable level of accuracy and provide useful data for decision-makers. </w:t>
      </w:r>
    </w:p>
    <w:p w:rsidR="00BA5FE8" w:rsidRPr="00BA5FE8" w:rsidRDefault="00BA5FE8" w:rsidP="00F954DF">
      <w:pPr>
        <w:pStyle w:val="BodyText"/>
        <w:spacing w:line="360" w:lineRule="auto"/>
        <w:ind w:left="630" w:right="630"/>
      </w:pPr>
      <w:r w:rsidRPr="00BA5FE8">
        <w:t>Specifically, 51 (42.5%) agreed about the follow-up report quality, and 18 (15%) strongly agreed and supported the idea without hesitation. 23 (19.2%) of respondents remained neutral. However, 22 (18.3%) disagreed, while 6 (5%) strongly disagreed with the quality of follow-up reports.</w:t>
      </w:r>
      <w:r w:rsidR="00F954DF">
        <w:t xml:space="preserve"> </w:t>
      </w:r>
      <w:r w:rsidRPr="00BA5FE8">
        <w:t>In general, based on the majority of respondents, the bank maintains the follow-up report quality in a satisfactory manner. Well-qualified follow-up reports are critical for decision-makers, allowing them to make relevant and informed decisions regarding the status and stability of a project.</w:t>
      </w:r>
    </w:p>
    <w:p w:rsidR="00BA5FE8" w:rsidRPr="00BA5FE8" w:rsidRDefault="00BA5FE8" w:rsidP="00F954DF">
      <w:pPr>
        <w:pStyle w:val="BodyText"/>
        <w:spacing w:before="120" w:after="120" w:line="360" w:lineRule="auto"/>
        <w:ind w:left="630" w:right="630"/>
      </w:pPr>
      <w:r w:rsidRPr="00BA5FE8">
        <w:t>In Table 4.9 item (D), respondents were asked whether the bank conducts frequent follow-ups for projects in unstable conditions. The mean score is 2.65, with a standard deviation of 1.27 and a variance of 1.61, indicating dissatisfaction among respondents. The majority of respondents expressed concerns regarding the frequency and effectiveness of follow-ups on unstable projects. 38 (31.7%) and 13 (10.8%) of respondents disagreed and strongly disagreed, respectively. 30 (25%) of respondents remained neutral, choosing not to provide responses to the asked question. Conversely, 35 (29.2%) of respondents agreed with the statement, while 4 (3.3%) strongly agreed with the bank’s efforts in following up on unstable projects.</w:t>
      </w:r>
    </w:p>
    <w:p w:rsidR="00BA5FE8" w:rsidRPr="00BA5FE8" w:rsidRDefault="00BA5FE8" w:rsidP="00426E53">
      <w:pPr>
        <w:pStyle w:val="BodyText"/>
        <w:spacing w:line="360" w:lineRule="auto"/>
        <w:ind w:left="630" w:right="630"/>
      </w:pPr>
      <w:r w:rsidRPr="00BA5FE8">
        <w:t xml:space="preserve">When analyzing the aggregate responses, the results indicate that DBE has limitations regarding frequent supervision and follow-up efforts for unstable projects. Unstable projects pose higher risks </w:t>
      </w:r>
      <w:r w:rsidRPr="00BA5FE8">
        <w:lastRenderedPageBreak/>
        <w:t>compared to stable projects. Given this reality, such projects require more frequent follow-up work and management involvement to ensure stability and sustainability.</w:t>
      </w:r>
    </w:p>
    <w:p w:rsidR="00706A51" w:rsidRDefault="00BA5FE8" w:rsidP="00F954DF">
      <w:pPr>
        <w:pStyle w:val="BodyText"/>
        <w:spacing w:line="360" w:lineRule="auto"/>
        <w:ind w:left="630" w:right="630"/>
      </w:pPr>
      <w:r w:rsidRPr="00BA5FE8">
        <w:t>For Table 4.9 item (E), respondents were asked about onsite and off-site supervision work conducted by the bank. The mean score is 2.58, with a standard deviation of 1.29 and a variance of 1.67, reflecting overall dissatisfaction with the bank’s supervision procedures. Over 55% of respondents expressed concerns about the effectiveness of the bank's onsite and off-site supervision methods. Specifically, 39 (32.5%) and 15 (12.5%) of respondents disagreed and strongly disagreed with the supervision trends at the project site and outside project locations. 26 (21.6%) of respondents remained neutral, choosing not to express their opinions. However, 35 (29.2%) agreed, while 5 (4.2%) strongly agreed with the statements asked to them.</w:t>
      </w:r>
      <w:r w:rsidR="00F954DF">
        <w:t xml:space="preserve"> </w:t>
      </w:r>
      <w:r w:rsidRPr="00BA5FE8">
        <w:t xml:space="preserve">When generalizing the responses from Table 4.9 items A–E, it is evident that DBE has significant gaps in project supervision and follow-up work. </w:t>
      </w:r>
    </w:p>
    <w:p w:rsidR="00706A51" w:rsidRDefault="00706A51" w:rsidP="00F954DF">
      <w:pPr>
        <w:pStyle w:val="BodyText"/>
        <w:spacing w:line="360" w:lineRule="auto"/>
        <w:ind w:left="630" w:right="630"/>
      </w:pPr>
    </w:p>
    <w:p w:rsidR="00706A51" w:rsidRDefault="00706A51" w:rsidP="00F954DF">
      <w:pPr>
        <w:pStyle w:val="BodyText"/>
        <w:spacing w:line="360" w:lineRule="auto"/>
        <w:ind w:left="630" w:right="630"/>
      </w:pPr>
    </w:p>
    <w:p w:rsidR="00706A51" w:rsidRDefault="00706A51" w:rsidP="00F954DF">
      <w:pPr>
        <w:pStyle w:val="BodyText"/>
        <w:spacing w:line="360" w:lineRule="auto"/>
        <w:ind w:left="630" w:right="630"/>
      </w:pPr>
    </w:p>
    <w:p w:rsidR="00F954DF" w:rsidRDefault="00BA5FE8" w:rsidP="00706A51">
      <w:pPr>
        <w:pStyle w:val="BodyText"/>
        <w:spacing w:line="360" w:lineRule="auto"/>
        <w:ind w:left="630" w:right="630"/>
      </w:pPr>
      <w:r w:rsidRPr="00BA5FE8">
        <w:t xml:space="preserve">The majority of respondents negatively evaluated supervision processes, except for item (C), which indicates that follow-up reports are accurate and reliable. </w:t>
      </w:r>
    </w:p>
    <w:p w:rsidR="00BA5FE8" w:rsidRPr="00BA5FE8" w:rsidRDefault="00BA5FE8" w:rsidP="00F954DF">
      <w:pPr>
        <w:pStyle w:val="BodyText"/>
        <w:spacing w:line="360" w:lineRule="auto"/>
        <w:ind w:left="630" w:right="630"/>
      </w:pPr>
      <w:r w:rsidRPr="00BA5FE8">
        <w:t>This suggests that while DBE produces well-prepared follow-up reports, the implementation of project supervision and monitoring efforts needs improvement.</w:t>
      </w:r>
    </w:p>
    <w:p w:rsidR="00BA5FE8" w:rsidRPr="00BA5FE8" w:rsidRDefault="00BA5FE8" w:rsidP="00426E53">
      <w:pPr>
        <w:pStyle w:val="BodyText"/>
        <w:spacing w:line="360" w:lineRule="auto"/>
        <w:ind w:left="630" w:right="630"/>
      </w:pPr>
      <w:r w:rsidRPr="00BA5FE8">
        <w:t>As described in the literature, ineffective project supervision and follow-up lead to project failures. Supporting this idea, the project supervision study conducted by the African Development Bank (AFD) in 2010 states that a lack of effective project supervision hinders financial institutions from achieving development goals and increases operational costs. Similarly, Norton and Andenas (2007) concluded that future project success cannot be ensured through credit appraisal and borrower creditworthiness evaluation alone—sustainable performance requires regular monitoring and supervision.</w:t>
      </w:r>
    </w:p>
    <w:p w:rsidR="00BA5FE8" w:rsidRPr="00BA5FE8" w:rsidRDefault="00BA5FE8" w:rsidP="00426E53">
      <w:pPr>
        <w:pStyle w:val="BodyText"/>
        <w:spacing w:line="360" w:lineRule="auto"/>
        <w:ind w:left="630" w:right="630"/>
      </w:pPr>
      <w:r w:rsidRPr="00BA5FE8">
        <w:t>Additionally, Alebachew (2015) emphasized the importance of credit risk monitoring in maintaining the soundness of financial institutions and recommended that banks strengthen their credit monitoring efforts. From these findings, we can conclude that DBE must prioritize improvements in project supervision and follow-up work to strengthen its financial position.</w:t>
      </w:r>
    </w:p>
    <w:p w:rsidR="0030733A" w:rsidRDefault="0054764C" w:rsidP="00F954DF">
      <w:pPr>
        <w:pStyle w:val="Heading3"/>
        <w:spacing w:before="120" w:after="120"/>
        <w:ind w:left="1000" w:right="630"/>
        <w:rPr>
          <w:spacing w:val="-3"/>
        </w:rPr>
      </w:pPr>
      <w:bookmarkStart w:id="78" w:name="_Toc207537497"/>
      <w:r>
        <w:t xml:space="preserve">4.2.6. </w:t>
      </w:r>
      <w:r w:rsidR="005E2A1D" w:rsidRPr="0030733A">
        <w:t>Loan</w:t>
      </w:r>
      <w:r w:rsidR="005E2A1D" w:rsidRPr="0030733A">
        <w:rPr>
          <w:spacing w:val="-5"/>
        </w:rPr>
        <w:t xml:space="preserve"> </w:t>
      </w:r>
      <w:r w:rsidR="005E2A1D" w:rsidRPr="0030733A">
        <w:t>Disbursement</w:t>
      </w:r>
      <w:bookmarkEnd w:id="78"/>
    </w:p>
    <w:p w:rsidR="0030733A" w:rsidRDefault="005E2A1D" w:rsidP="00426E53">
      <w:pPr>
        <w:pStyle w:val="BodyText"/>
        <w:spacing w:line="360" w:lineRule="auto"/>
        <w:ind w:left="630" w:right="630"/>
      </w:pPr>
      <w:r>
        <w:t xml:space="preserve">Effective loan disbursement is one of the important factors to ensure sound credit management </w:t>
      </w:r>
      <w:r>
        <w:lastRenderedPageBreak/>
        <w:t xml:space="preserve">practice of the organization. Disbursement requires its own procedure in the credit financing process. Before making </w:t>
      </w:r>
      <w:r w:rsidR="009C5E1F">
        <w:t>disbursements,</w:t>
      </w:r>
      <w:r>
        <w:t xml:space="preserve"> lenders should analyze as it has to be utilized for the planned objective. Based on the research respondents view the loan disbursement practice of DBE is summarized accordingly.</w:t>
      </w:r>
      <w:bookmarkStart w:id="79" w:name="_bookmark64"/>
      <w:bookmarkEnd w:id="79"/>
    </w:p>
    <w:p w:rsidR="00706857" w:rsidRPr="002802A8" w:rsidRDefault="005E2A1D" w:rsidP="00426E53">
      <w:pPr>
        <w:pStyle w:val="BodyText"/>
        <w:spacing w:line="360" w:lineRule="auto"/>
        <w:ind w:left="630" w:right="630"/>
        <w:rPr>
          <w:b/>
          <w:bCs/>
          <w:spacing w:val="-5"/>
        </w:rPr>
      </w:pPr>
      <w:r w:rsidRPr="002802A8">
        <w:rPr>
          <w:b/>
          <w:bCs/>
        </w:rPr>
        <w:t>Table</w:t>
      </w:r>
      <w:r w:rsidRPr="002802A8">
        <w:rPr>
          <w:b/>
          <w:bCs/>
          <w:spacing w:val="-2"/>
        </w:rPr>
        <w:t xml:space="preserve"> </w:t>
      </w:r>
      <w:r w:rsidRPr="002802A8">
        <w:rPr>
          <w:b/>
          <w:bCs/>
        </w:rPr>
        <w:t>4.10</w:t>
      </w:r>
      <w:r w:rsidRPr="002802A8">
        <w:rPr>
          <w:b/>
          <w:bCs/>
          <w:spacing w:val="1"/>
        </w:rPr>
        <w:t xml:space="preserve"> </w:t>
      </w:r>
      <w:r w:rsidRPr="002802A8">
        <w:rPr>
          <w:b/>
          <w:bCs/>
        </w:rPr>
        <w:t>Loan</w:t>
      </w:r>
      <w:r w:rsidRPr="002802A8">
        <w:rPr>
          <w:b/>
          <w:bCs/>
          <w:spacing w:val="-2"/>
        </w:rPr>
        <w:t xml:space="preserve"> </w:t>
      </w:r>
      <w:r w:rsidRPr="002802A8">
        <w:rPr>
          <w:b/>
          <w:bCs/>
        </w:rPr>
        <w:t>Disbursement</w:t>
      </w:r>
      <w:r w:rsidRPr="002802A8">
        <w:rPr>
          <w:b/>
          <w:bCs/>
          <w:spacing w:val="-1"/>
        </w:rPr>
        <w:t xml:space="preserve"> </w:t>
      </w:r>
      <w:r w:rsidRPr="002802A8">
        <w:rPr>
          <w:b/>
          <w:bCs/>
        </w:rPr>
        <w:t>practice</w:t>
      </w:r>
      <w:r w:rsidRPr="002802A8">
        <w:rPr>
          <w:b/>
          <w:bCs/>
          <w:spacing w:val="-2"/>
        </w:rPr>
        <w:t xml:space="preserve"> </w:t>
      </w:r>
      <w:r w:rsidRPr="002802A8">
        <w:rPr>
          <w:b/>
          <w:bCs/>
        </w:rPr>
        <w:t>of</w:t>
      </w:r>
      <w:r w:rsidRPr="002802A8">
        <w:rPr>
          <w:b/>
          <w:bCs/>
          <w:spacing w:val="-1"/>
        </w:rPr>
        <w:t xml:space="preserve"> </w:t>
      </w:r>
      <w:r w:rsidRPr="002802A8">
        <w:rPr>
          <w:b/>
          <w:bCs/>
          <w:spacing w:val="-5"/>
        </w:rPr>
        <w:t>DBE</w:t>
      </w:r>
    </w:p>
    <w:tbl>
      <w:tblPr>
        <w:tblStyle w:val="TableGrid"/>
        <w:tblW w:w="0" w:type="auto"/>
        <w:tblInd w:w="547" w:type="dxa"/>
        <w:tblLook w:val="04A0" w:firstRow="1" w:lastRow="0" w:firstColumn="1" w:lastColumn="0" w:noHBand="0" w:noVBand="1"/>
      </w:tblPr>
      <w:tblGrid>
        <w:gridCol w:w="4758"/>
        <w:gridCol w:w="763"/>
        <w:gridCol w:w="1527"/>
        <w:gridCol w:w="1260"/>
      </w:tblGrid>
      <w:tr w:rsidR="00F6645E" w:rsidTr="00F954DF">
        <w:tc>
          <w:tcPr>
            <w:tcW w:w="4758" w:type="dxa"/>
            <w:vAlign w:val="center"/>
          </w:tcPr>
          <w:p w:rsidR="00F6645E" w:rsidRPr="00F954DF" w:rsidRDefault="00F6645E" w:rsidP="00F954DF">
            <w:pPr>
              <w:rPr>
                <w:spacing w:val="-5"/>
                <w:sz w:val="24"/>
                <w:szCs w:val="24"/>
              </w:rPr>
            </w:pPr>
            <w:r w:rsidRPr="00F954DF">
              <w:rPr>
                <w:sz w:val="24"/>
                <w:szCs w:val="24"/>
              </w:rPr>
              <w:t>Item</w:t>
            </w:r>
          </w:p>
        </w:tc>
        <w:tc>
          <w:tcPr>
            <w:tcW w:w="543" w:type="dxa"/>
            <w:vAlign w:val="center"/>
          </w:tcPr>
          <w:p w:rsidR="00F6645E" w:rsidRPr="00F954DF" w:rsidRDefault="00F6645E" w:rsidP="00F954DF">
            <w:pPr>
              <w:rPr>
                <w:spacing w:val="-5"/>
                <w:sz w:val="24"/>
                <w:szCs w:val="24"/>
              </w:rPr>
            </w:pPr>
            <w:r w:rsidRPr="00F954DF">
              <w:rPr>
                <w:sz w:val="24"/>
                <w:szCs w:val="24"/>
              </w:rPr>
              <w:t>Mean</w:t>
            </w:r>
          </w:p>
        </w:tc>
        <w:tc>
          <w:tcPr>
            <w:tcW w:w="1527" w:type="dxa"/>
            <w:vAlign w:val="center"/>
          </w:tcPr>
          <w:p w:rsidR="00F6645E" w:rsidRPr="00F954DF" w:rsidRDefault="00F6645E" w:rsidP="00F954DF">
            <w:pPr>
              <w:rPr>
                <w:spacing w:val="-5"/>
                <w:sz w:val="24"/>
                <w:szCs w:val="24"/>
              </w:rPr>
            </w:pPr>
            <w:r w:rsidRPr="00F954DF">
              <w:rPr>
                <w:sz w:val="24"/>
                <w:szCs w:val="24"/>
              </w:rPr>
              <w:t>Standard Deviation</w:t>
            </w:r>
          </w:p>
        </w:tc>
        <w:tc>
          <w:tcPr>
            <w:tcW w:w="1260" w:type="dxa"/>
            <w:vAlign w:val="center"/>
          </w:tcPr>
          <w:p w:rsidR="00F6645E" w:rsidRPr="00F954DF" w:rsidRDefault="00F6645E" w:rsidP="00F954DF">
            <w:pPr>
              <w:rPr>
                <w:spacing w:val="-5"/>
                <w:sz w:val="24"/>
                <w:szCs w:val="24"/>
              </w:rPr>
            </w:pPr>
            <w:r w:rsidRPr="00F954DF">
              <w:rPr>
                <w:sz w:val="24"/>
                <w:szCs w:val="24"/>
              </w:rPr>
              <w:t>Variance</w:t>
            </w:r>
          </w:p>
        </w:tc>
      </w:tr>
      <w:tr w:rsidR="00F6645E" w:rsidTr="00F954DF">
        <w:tc>
          <w:tcPr>
            <w:tcW w:w="4758" w:type="dxa"/>
            <w:vAlign w:val="center"/>
          </w:tcPr>
          <w:p w:rsidR="00F6645E" w:rsidRPr="00F954DF" w:rsidRDefault="00F6645E" w:rsidP="00F954DF">
            <w:pPr>
              <w:rPr>
                <w:spacing w:val="-5"/>
                <w:sz w:val="24"/>
                <w:szCs w:val="24"/>
              </w:rPr>
            </w:pPr>
            <w:r w:rsidRPr="00F954DF">
              <w:rPr>
                <w:sz w:val="24"/>
                <w:szCs w:val="24"/>
              </w:rPr>
              <w:t>Disbursement only for eligible borrowers</w:t>
            </w:r>
          </w:p>
        </w:tc>
        <w:tc>
          <w:tcPr>
            <w:tcW w:w="543" w:type="dxa"/>
            <w:vAlign w:val="center"/>
          </w:tcPr>
          <w:p w:rsidR="00F6645E" w:rsidRPr="00F954DF" w:rsidRDefault="00F6645E" w:rsidP="00F954DF">
            <w:pPr>
              <w:rPr>
                <w:spacing w:val="-5"/>
                <w:sz w:val="24"/>
                <w:szCs w:val="24"/>
              </w:rPr>
            </w:pPr>
            <w:r w:rsidRPr="00F954DF">
              <w:rPr>
                <w:sz w:val="24"/>
                <w:szCs w:val="24"/>
              </w:rPr>
              <w:t>3.41</w:t>
            </w:r>
          </w:p>
        </w:tc>
        <w:tc>
          <w:tcPr>
            <w:tcW w:w="1527" w:type="dxa"/>
            <w:vAlign w:val="center"/>
          </w:tcPr>
          <w:p w:rsidR="00F6645E" w:rsidRPr="00F954DF" w:rsidRDefault="00F6645E" w:rsidP="00F954DF">
            <w:pPr>
              <w:rPr>
                <w:spacing w:val="-5"/>
                <w:sz w:val="24"/>
                <w:szCs w:val="24"/>
              </w:rPr>
            </w:pPr>
            <w:r w:rsidRPr="00F954DF">
              <w:rPr>
                <w:sz w:val="24"/>
                <w:szCs w:val="24"/>
              </w:rPr>
              <w:t>1.02</w:t>
            </w:r>
          </w:p>
        </w:tc>
        <w:tc>
          <w:tcPr>
            <w:tcW w:w="1260" w:type="dxa"/>
            <w:vAlign w:val="center"/>
          </w:tcPr>
          <w:p w:rsidR="00F6645E" w:rsidRPr="00F954DF" w:rsidRDefault="00F6645E" w:rsidP="00F954DF">
            <w:pPr>
              <w:rPr>
                <w:spacing w:val="-5"/>
                <w:sz w:val="24"/>
                <w:szCs w:val="24"/>
              </w:rPr>
            </w:pPr>
            <w:r w:rsidRPr="00F954DF">
              <w:rPr>
                <w:sz w:val="24"/>
                <w:szCs w:val="24"/>
              </w:rPr>
              <w:t>1.04</w:t>
            </w:r>
          </w:p>
        </w:tc>
      </w:tr>
      <w:tr w:rsidR="00F6645E" w:rsidTr="00F954DF">
        <w:tc>
          <w:tcPr>
            <w:tcW w:w="4758" w:type="dxa"/>
            <w:vAlign w:val="center"/>
          </w:tcPr>
          <w:p w:rsidR="00F6645E" w:rsidRPr="00F954DF" w:rsidRDefault="00F6645E" w:rsidP="00F954DF">
            <w:pPr>
              <w:rPr>
                <w:spacing w:val="-5"/>
                <w:sz w:val="24"/>
                <w:szCs w:val="24"/>
              </w:rPr>
            </w:pPr>
            <w:r w:rsidRPr="00F954DF">
              <w:rPr>
                <w:sz w:val="24"/>
                <w:szCs w:val="24"/>
              </w:rPr>
              <w:t>Effective mechanisms prevent loan diversion</w:t>
            </w:r>
          </w:p>
        </w:tc>
        <w:tc>
          <w:tcPr>
            <w:tcW w:w="543" w:type="dxa"/>
            <w:vAlign w:val="center"/>
          </w:tcPr>
          <w:p w:rsidR="00F6645E" w:rsidRPr="00F954DF" w:rsidRDefault="00F6645E" w:rsidP="00F954DF">
            <w:pPr>
              <w:rPr>
                <w:spacing w:val="-5"/>
                <w:sz w:val="24"/>
                <w:szCs w:val="24"/>
              </w:rPr>
            </w:pPr>
            <w:r w:rsidRPr="00F954DF">
              <w:rPr>
                <w:sz w:val="24"/>
                <w:szCs w:val="24"/>
              </w:rPr>
              <w:t>2.64</w:t>
            </w:r>
          </w:p>
        </w:tc>
        <w:tc>
          <w:tcPr>
            <w:tcW w:w="1527" w:type="dxa"/>
            <w:vAlign w:val="center"/>
          </w:tcPr>
          <w:p w:rsidR="00F6645E" w:rsidRPr="00F954DF" w:rsidRDefault="00F6645E" w:rsidP="00F954DF">
            <w:pPr>
              <w:rPr>
                <w:spacing w:val="-5"/>
                <w:sz w:val="24"/>
                <w:szCs w:val="24"/>
              </w:rPr>
            </w:pPr>
            <w:r w:rsidRPr="00F954DF">
              <w:rPr>
                <w:sz w:val="24"/>
                <w:szCs w:val="24"/>
              </w:rPr>
              <w:t>1.21</w:t>
            </w:r>
          </w:p>
        </w:tc>
        <w:tc>
          <w:tcPr>
            <w:tcW w:w="1260" w:type="dxa"/>
            <w:vAlign w:val="center"/>
          </w:tcPr>
          <w:p w:rsidR="00F6645E" w:rsidRPr="00F954DF" w:rsidRDefault="00F6645E" w:rsidP="00F954DF">
            <w:pPr>
              <w:rPr>
                <w:spacing w:val="-5"/>
                <w:sz w:val="24"/>
                <w:szCs w:val="24"/>
              </w:rPr>
            </w:pPr>
            <w:r w:rsidRPr="00F954DF">
              <w:rPr>
                <w:sz w:val="24"/>
                <w:szCs w:val="24"/>
              </w:rPr>
              <w:t>1.46</w:t>
            </w:r>
          </w:p>
        </w:tc>
      </w:tr>
      <w:tr w:rsidR="00F6645E" w:rsidTr="00F954DF">
        <w:tc>
          <w:tcPr>
            <w:tcW w:w="4758" w:type="dxa"/>
            <w:vAlign w:val="center"/>
          </w:tcPr>
          <w:p w:rsidR="00F6645E" w:rsidRPr="00F954DF" w:rsidRDefault="00F6645E" w:rsidP="00F954DF">
            <w:pPr>
              <w:rPr>
                <w:spacing w:val="-5"/>
                <w:sz w:val="24"/>
                <w:szCs w:val="24"/>
              </w:rPr>
            </w:pPr>
            <w:r w:rsidRPr="00F954DF">
              <w:rPr>
                <w:sz w:val="24"/>
                <w:szCs w:val="24"/>
              </w:rPr>
              <w:t>Required follow-up is conducted before disbursement</w:t>
            </w:r>
          </w:p>
        </w:tc>
        <w:tc>
          <w:tcPr>
            <w:tcW w:w="543" w:type="dxa"/>
            <w:vAlign w:val="center"/>
          </w:tcPr>
          <w:p w:rsidR="00F6645E" w:rsidRPr="00F954DF" w:rsidRDefault="00F6645E" w:rsidP="00F954DF">
            <w:pPr>
              <w:rPr>
                <w:spacing w:val="-5"/>
                <w:sz w:val="24"/>
                <w:szCs w:val="24"/>
              </w:rPr>
            </w:pPr>
            <w:r w:rsidRPr="00F954DF">
              <w:rPr>
                <w:sz w:val="24"/>
                <w:szCs w:val="24"/>
              </w:rPr>
              <w:t>3.32</w:t>
            </w:r>
          </w:p>
        </w:tc>
        <w:tc>
          <w:tcPr>
            <w:tcW w:w="1527" w:type="dxa"/>
            <w:vAlign w:val="center"/>
          </w:tcPr>
          <w:p w:rsidR="00F6645E" w:rsidRPr="00F954DF" w:rsidRDefault="00F6645E" w:rsidP="00F954DF">
            <w:pPr>
              <w:rPr>
                <w:spacing w:val="-5"/>
                <w:sz w:val="24"/>
                <w:szCs w:val="24"/>
              </w:rPr>
            </w:pPr>
            <w:r w:rsidRPr="00F954DF">
              <w:rPr>
                <w:sz w:val="24"/>
                <w:szCs w:val="24"/>
              </w:rPr>
              <w:t>1.09</w:t>
            </w:r>
          </w:p>
        </w:tc>
        <w:tc>
          <w:tcPr>
            <w:tcW w:w="1260" w:type="dxa"/>
            <w:vAlign w:val="center"/>
          </w:tcPr>
          <w:p w:rsidR="00F6645E" w:rsidRPr="00F954DF" w:rsidRDefault="00F6645E" w:rsidP="00F954DF">
            <w:pPr>
              <w:rPr>
                <w:spacing w:val="-5"/>
                <w:sz w:val="24"/>
                <w:szCs w:val="24"/>
              </w:rPr>
            </w:pPr>
            <w:r w:rsidRPr="00F954DF">
              <w:rPr>
                <w:sz w:val="24"/>
                <w:szCs w:val="24"/>
              </w:rPr>
              <w:t>1.19</w:t>
            </w:r>
          </w:p>
        </w:tc>
      </w:tr>
      <w:tr w:rsidR="00F6645E" w:rsidTr="00F954DF">
        <w:tc>
          <w:tcPr>
            <w:tcW w:w="4758" w:type="dxa"/>
            <w:vAlign w:val="center"/>
          </w:tcPr>
          <w:p w:rsidR="00F6645E" w:rsidRPr="00F954DF" w:rsidRDefault="00F6645E" w:rsidP="00F954DF">
            <w:pPr>
              <w:rPr>
                <w:spacing w:val="-5"/>
                <w:sz w:val="24"/>
                <w:szCs w:val="24"/>
              </w:rPr>
            </w:pPr>
            <w:r w:rsidRPr="00F954DF">
              <w:rPr>
                <w:sz w:val="24"/>
                <w:szCs w:val="24"/>
              </w:rPr>
              <w:t>No issues related to late disbursement</w:t>
            </w:r>
          </w:p>
        </w:tc>
        <w:tc>
          <w:tcPr>
            <w:tcW w:w="543" w:type="dxa"/>
            <w:vAlign w:val="center"/>
          </w:tcPr>
          <w:p w:rsidR="00F6645E" w:rsidRPr="00F954DF" w:rsidRDefault="00F6645E" w:rsidP="00F954DF">
            <w:pPr>
              <w:rPr>
                <w:spacing w:val="-5"/>
                <w:sz w:val="24"/>
                <w:szCs w:val="24"/>
              </w:rPr>
            </w:pPr>
            <w:r w:rsidRPr="00F954DF">
              <w:rPr>
                <w:sz w:val="24"/>
                <w:szCs w:val="24"/>
              </w:rPr>
              <w:t>2.45</w:t>
            </w:r>
          </w:p>
        </w:tc>
        <w:tc>
          <w:tcPr>
            <w:tcW w:w="1527" w:type="dxa"/>
            <w:vAlign w:val="center"/>
          </w:tcPr>
          <w:p w:rsidR="00F6645E" w:rsidRPr="00F954DF" w:rsidRDefault="00F6645E" w:rsidP="00F954DF">
            <w:pPr>
              <w:rPr>
                <w:spacing w:val="-5"/>
                <w:sz w:val="24"/>
                <w:szCs w:val="24"/>
              </w:rPr>
            </w:pPr>
            <w:r w:rsidRPr="00F954DF">
              <w:rPr>
                <w:sz w:val="24"/>
                <w:szCs w:val="24"/>
              </w:rPr>
              <w:t>1.30</w:t>
            </w:r>
          </w:p>
        </w:tc>
        <w:tc>
          <w:tcPr>
            <w:tcW w:w="1260" w:type="dxa"/>
            <w:vAlign w:val="center"/>
          </w:tcPr>
          <w:p w:rsidR="00F6645E" w:rsidRPr="00F954DF" w:rsidRDefault="00F6645E" w:rsidP="00F954DF">
            <w:pPr>
              <w:rPr>
                <w:spacing w:val="-5"/>
                <w:sz w:val="24"/>
                <w:szCs w:val="24"/>
              </w:rPr>
            </w:pPr>
            <w:r w:rsidRPr="00F954DF">
              <w:rPr>
                <w:sz w:val="24"/>
                <w:szCs w:val="24"/>
              </w:rPr>
              <w:t>1.69</w:t>
            </w:r>
          </w:p>
        </w:tc>
      </w:tr>
      <w:tr w:rsidR="00F6645E" w:rsidTr="00F954DF">
        <w:tc>
          <w:tcPr>
            <w:tcW w:w="4758" w:type="dxa"/>
            <w:vAlign w:val="center"/>
          </w:tcPr>
          <w:p w:rsidR="00F6645E" w:rsidRPr="00F954DF" w:rsidRDefault="00F6645E" w:rsidP="00F954DF">
            <w:pPr>
              <w:rPr>
                <w:spacing w:val="-5"/>
                <w:sz w:val="24"/>
                <w:szCs w:val="24"/>
              </w:rPr>
            </w:pPr>
            <w:r w:rsidRPr="00F954DF">
              <w:rPr>
                <w:sz w:val="24"/>
                <w:szCs w:val="24"/>
              </w:rPr>
              <w:t>Follow-up reports for disbursement are accurate</w:t>
            </w:r>
          </w:p>
        </w:tc>
        <w:tc>
          <w:tcPr>
            <w:tcW w:w="543" w:type="dxa"/>
            <w:vAlign w:val="center"/>
          </w:tcPr>
          <w:p w:rsidR="00F6645E" w:rsidRPr="00F954DF" w:rsidRDefault="00F6645E" w:rsidP="00F954DF">
            <w:pPr>
              <w:rPr>
                <w:spacing w:val="-5"/>
                <w:sz w:val="24"/>
                <w:szCs w:val="24"/>
              </w:rPr>
            </w:pPr>
            <w:r w:rsidRPr="00F954DF">
              <w:rPr>
                <w:sz w:val="24"/>
                <w:szCs w:val="24"/>
              </w:rPr>
              <w:t>3.21</w:t>
            </w:r>
          </w:p>
        </w:tc>
        <w:tc>
          <w:tcPr>
            <w:tcW w:w="1527" w:type="dxa"/>
            <w:vAlign w:val="center"/>
          </w:tcPr>
          <w:p w:rsidR="00F6645E" w:rsidRPr="00F954DF" w:rsidRDefault="00F6645E" w:rsidP="00F954DF">
            <w:pPr>
              <w:rPr>
                <w:spacing w:val="-5"/>
                <w:sz w:val="24"/>
                <w:szCs w:val="24"/>
              </w:rPr>
            </w:pPr>
            <w:r w:rsidRPr="00F954DF">
              <w:rPr>
                <w:sz w:val="24"/>
                <w:szCs w:val="24"/>
              </w:rPr>
              <w:t>1.13</w:t>
            </w:r>
          </w:p>
        </w:tc>
        <w:tc>
          <w:tcPr>
            <w:tcW w:w="1260" w:type="dxa"/>
            <w:vAlign w:val="center"/>
          </w:tcPr>
          <w:p w:rsidR="00F6645E" w:rsidRPr="00F954DF" w:rsidRDefault="00F6645E" w:rsidP="00F954DF">
            <w:pPr>
              <w:rPr>
                <w:spacing w:val="-5"/>
                <w:sz w:val="24"/>
                <w:szCs w:val="24"/>
              </w:rPr>
            </w:pPr>
            <w:r w:rsidRPr="00F954DF">
              <w:rPr>
                <w:sz w:val="24"/>
                <w:szCs w:val="24"/>
              </w:rPr>
              <w:t>1.28</w:t>
            </w:r>
          </w:p>
        </w:tc>
      </w:tr>
    </w:tbl>
    <w:p w:rsidR="005E2A1D" w:rsidRDefault="005E2A1D" w:rsidP="00426E53">
      <w:pPr>
        <w:spacing w:after="120"/>
        <w:ind w:left="630" w:right="630"/>
        <w:rPr>
          <w:spacing w:val="-2"/>
          <w:sz w:val="24"/>
        </w:rPr>
      </w:pPr>
      <w:r>
        <w:rPr>
          <w:b/>
          <w:sz w:val="24"/>
        </w:rPr>
        <w:t>Source:</w:t>
      </w:r>
      <w:r>
        <w:rPr>
          <w:b/>
          <w:spacing w:val="-3"/>
          <w:sz w:val="24"/>
        </w:rPr>
        <w:t xml:space="preserve"> </w:t>
      </w:r>
      <w:r>
        <w:rPr>
          <w:sz w:val="24"/>
        </w:rPr>
        <w:t>own</w:t>
      </w:r>
      <w:r>
        <w:rPr>
          <w:spacing w:val="-2"/>
          <w:sz w:val="24"/>
        </w:rPr>
        <w:t xml:space="preserve"> survey</w:t>
      </w:r>
    </w:p>
    <w:p w:rsidR="00706A51" w:rsidRDefault="00706A51" w:rsidP="00426E53">
      <w:pPr>
        <w:spacing w:after="120"/>
        <w:ind w:left="630" w:right="630"/>
        <w:rPr>
          <w:sz w:val="24"/>
        </w:rPr>
      </w:pPr>
    </w:p>
    <w:p w:rsidR="00706A51" w:rsidRDefault="00706A51" w:rsidP="00426E53">
      <w:pPr>
        <w:spacing w:after="120"/>
        <w:ind w:left="630" w:right="630"/>
        <w:rPr>
          <w:sz w:val="24"/>
        </w:rPr>
      </w:pPr>
    </w:p>
    <w:p w:rsidR="00706A51" w:rsidRDefault="00706A51" w:rsidP="00426E53">
      <w:pPr>
        <w:spacing w:after="120"/>
        <w:ind w:left="630" w:right="630"/>
        <w:rPr>
          <w:sz w:val="24"/>
        </w:rPr>
      </w:pPr>
    </w:p>
    <w:p w:rsidR="00706A51" w:rsidRPr="0030733A" w:rsidRDefault="00706A51" w:rsidP="00426E53">
      <w:pPr>
        <w:spacing w:after="120"/>
        <w:ind w:left="630" w:right="630"/>
        <w:rPr>
          <w:sz w:val="24"/>
        </w:rPr>
      </w:pPr>
    </w:p>
    <w:p w:rsidR="00EA3A19" w:rsidRPr="00EA3A19" w:rsidRDefault="00EA3A19" w:rsidP="00706A51">
      <w:pPr>
        <w:pStyle w:val="BodyText"/>
        <w:spacing w:line="360" w:lineRule="auto"/>
        <w:ind w:left="630" w:right="630"/>
      </w:pPr>
      <w:r w:rsidRPr="00EA3A19">
        <w:t>The study sought to establish the level at which respondents agree or disagree with the above statements presented in Table 4.10 item (A) relating to loan disbursement practices of DBE. From the findings, the mean score is 3.41, with a standard deviation of 1.02 and a variance of 1.04, indicating that the majority of respondents agreed that the bank should release funds only for borrowers who fulfill the required equity contribution from their own source. As can be seen in the table, a significant portion of respondents confirmed that this practice is properly followed.</w:t>
      </w:r>
    </w:p>
    <w:p w:rsidR="00EA3A19" w:rsidRPr="00EA3A19" w:rsidRDefault="00EA3A19" w:rsidP="00F954DF">
      <w:pPr>
        <w:pStyle w:val="BodyText"/>
        <w:spacing w:before="120" w:after="120" w:line="360" w:lineRule="auto"/>
        <w:ind w:left="630" w:right="630"/>
      </w:pPr>
      <w:r w:rsidRPr="00EA3A19">
        <w:t xml:space="preserve">Moreover, while some respondents strongly agreed with the methods used by the bank to confirm the creditworthiness of borrowers based on equity contributions, a notable portion of respondents controlled themselves from providing any suggestions on the asked question. On the other hand, certain respondents expressed doubts regarding borrowers' ability to contribute the required equity contribution, disagreeing with the claim that the bank strictly adheres to this policy. As described in the loan procedural manual of DBE, equity contribution is one of the key measuring criteria for borrower creditworthiness in loan applications. According to the bank’s policy, DBE requires 25% equity contribution from local borrowers and 50% from foreign investors, which is aimed at ensuring loan security and borrower commitment. Given these findings, the bank appears to be in a strong </w:t>
      </w:r>
      <w:r w:rsidRPr="00EA3A19">
        <w:lastRenderedPageBreak/>
        <w:t>position regarding the enforcement of this requirement.</w:t>
      </w:r>
    </w:p>
    <w:p w:rsidR="00EA3A19" w:rsidRPr="00EA3A19" w:rsidRDefault="00EA3A19" w:rsidP="00F954DF">
      <w:pPr>
        <w:pStyle w:val="BodyText"/>
        <w:spacing w:before="120" w:after="120" w:line="360" w:lineRule="auto"/>
        <w:ind w:left="630" w:right="630"/>
      </w:pPr>
      <w:r w:rsidRPr="00EA3A19">
        <w:t>In Table 4.10 item (B), respondents were asked whether the bank has an effective controlling mechanism to prevent borrowers from diverting loans into other businesses rather than using them for their planned objective. The mean score is 2.64, with a standard deviation of 1.21 and a variance of 1.46, suggesting skepticism about loan utilization controls. A significant number of respondents did not agree with the existing controlling mechanisms, arguing that DBE needs to strengthen its efforts in monitoring loan utilization to prevent diversions that could lead to financial instability.</w:t>
      </w:r>
    </w:p>
    <w:p w:rsidR="00EA3A19" w:rsidRDefault="00EA3A19" w:rsidP="00426E53">
      <w:pPr>
        <w:pStyle w:val="BodyText"/>
        <w:spacing w:line="360" w:lineRule="auto"/>
        <w:ind w:left="630" w:right="630"/>
      </w:pPr>
      <w:r w:rsidRPr="00EA3A19">
        <w:t>While some respondents acknowledged that the bank has monitoring procedures, they were not entirely confident in their effectiveness. As several studies indicate, loan diversion is one of the most serious challenges facing financial institutions. Without strong controlling mechanisms, borrowers may misuse funds, leading to an increase in non-performing loans (NPLs) and systemic risk. The findings above signal an alarm for DBE, suggesting that immediate action is required to reinforce monitoring efforts and prevent loan misuse. If left unaddressed, the consequences could lead to major financial setbacks for the institution.</w:t>
      </w:r>
    </w:p>
    <w:p w:rsidR="00706A51" w:rsidRPr="00EA3A19" w:rsidRDefault="00706A51" w:rsidP="00426E53">
      <w:pPr>
        <w:pStyle w:val="BodyText"/>
        <w:spacing w:line="360" w:lineRule="auto"/>
        <w:ind w:left="630" w:right="630"/>
      </w:pPr>
    </w:p>
    <w:p w:rsidR="001418F6" w:rsidRPr="00EA3A19" w:rsidRDefault="00EA3A19" w:rsidP="00426E53">
      <w:pPr>
        <w:pStyle w:val="BodyText"/>
        <w:spacing w:line="360" w:lineRule="auto"/>
        <w:ind w:left="630" w:right="630"/>
      </w:pPr>
      <w:r w:rsidRPr="00EA3A19">
        <w:t>The same table in item (C) highlights the bank’s experience in conducting adequate follow-up works before making loan disbursements. The mean score is 3.32, with a standard deviation of 1.09 and a variance of 1.19, showing confidence in DBE’s follow-up mechanisms. A substantial percentage of respondents agreed that adequate follow-up processes are conducted before disbursement, while a smaller portion expressed neutrality or concerns.</w:t>
      </w:r>
    </w:p>
    <w:p w:rsidR="00EA3A19" w:rsidRPr="00EA3A19" w:rsidRDefault="00EA3A19" w:rsidP="00426E53">
      <w:pPr>
        <w:pStyle w:val="BodyText"/>
        <w:spacing w:line="360" w:lineRule="auto"/>
        <w:ind w:left="630" w:right="630"/>
      </w:pPr>
      <w:r w:rsidRPr="00EA3A19">
        <w:t>According to the loan procedural manual of DBE, follow-up is one of the key risk-controlling mechanisms, ensuring that borrowers adhere to initial project plans and properly utilize the allocated funds. The follow-up process allows the bank to verify whether the first disbursement was used according to its stated purpose before releasing subsequent funds. However, despite strong approval from respondents, a minority expressed dissatisfaction, suggesting that improvements may still be required in pre-disbursement monitoring to minimize financial risk and ensure proper loan utilization.</w:t>
      </w:r>
    </w:p>
    <w:p w:rsidR="00EA3A19" w:rsidRPr="00EA3A19" w:rsidRDefault="00EA3A19" w:rsidP="00F954DF">
      <w:pPr>
        <w:pStyle w:val="BodyText"/>
        <w:spacing w:before="120" w:after="120" w:line="360" w:lineRule="auto"/>
        <w:ind w:left="630" w:right="630"/>
      </w:pPr>
      <w:r w:rsidRPr="00EA3A19">
        <w:t xml:space="preserve">In Table 4.10 item (D), respondents were asked to reveal their opinions regarding the loan disbursement schedule and whether the bank adheres to agreed timelines. The mean score is 2.45, with a standard deviation of 1.30 and a variance of 1.69, indicating dissatisfaction among respondents regarding DBE’s disbursement timing. The majority of respondents disagreed with the statement that </w:t>
      </w:r>
      <w:r w:rsidRPr="00EA3A19">
        <w:lastRenderedPageBreak/>
        <w:t>DBE follows proper scheduling procedures, highlighting persistent delays in loan disbursement.</w:t>
      </w:r>
    </w:p>
    <w:p w:rsidR="00EA3A19" w:rsidRPr="00EA3A19" w:rsidRDefault="00EA3A19" w:rsidP="00F954DF">
      <w:pPr>
        <w:pStyle w:val="BodyText"/>
        <w:spacing w:before="120" w:after="120" w:line="360" w:lineRule="auto"/>
        <w:ind w:left="630" w:right="630"/>
      </w:pPr>
      <w:r w:rsidRPr="00EA3A19">
        <w:t>Loan disbursement timing plays a critical role in ensuring credit effectiveness, particularly in sectors such as agriculture, infrastructure development, and manufacturing, where timing can directly impact project success. For example, in agriculture, disbursement must align with harvesting seasons to avoid disruptions in production and financial losses. Respondents expressed concerns that late disbursements could create opportunities for loan diversion and increase credit risks. Thus, DBE must strengthen its internal procedures to ensure that loan disbursements are completed efficiently and according to established timelines, avoiding unnecessary delays that could negatively affect credit performance.</w:t>
      </w:r>
    </w:p>
    <w:p w:rsidR="00EA3A19" w:rsidRPr="00EA3A19" w:rsidRDefault="00EA3A19" w:rsidP="00426E53">
      <w:pPr>
        <w:pStyle w:val="BodyText"/>
        <w:spacing w:line="360" w:lineRule="auto"/>
        <w:ind w:left="630" w:right="630"/>
      </w:pPr>
      <w:r w:rsidRPr="00EA3A19">
        <w:t>In Table 4.11 item (E), the response of the majority of respondents confirms that follow-up reports prepared for subsequent disbursements are based on the actual performance of the project. The mean score is 3.21, with a standard deviation of 1.13 and a variance of 1.28, demonstrating moderate agreement with the idea that DBE properly verifies fund utilization through follow-up processes.</w:t>
      </w:r>
    </w:p>
    <w:p w:rsidR="00706A51" w:rsidRDefault="00706A51" w:rsidP="00426E53">
      <w:pPr>
        <w:pStyle w:val="BodyText"/>
        <w:spacing w:line="360" w:lineRule="auto"/>
        <w:ind w:left="630" w:right="630"/>
      </w:pPr>
    </w:p>
    <w:p w:rsidR="00706A51" w:rsidRDefault="00706A51" w:rsidP="00426E53">
      <w:pPr>
        <w:pStyle w:val="BodyText"/>
        <w:spacing w:line="360" w:lineRule="auto"/>
        <w:ind w:left="630" w:right="630"/>
      </w:pPr>
    </w:p>
    <w:p w:rsidR="00706A51" w:rsidRDefault="00706A51" w:rsidP="00426E53">
      <w:pPr>
        <w:pStyle w:val="BodyText"/>
        <w:spacing w:line="360" w:lineRule="auto"/>
        <w:ind w:left="630" w:right="630"/>
      </w:pPr>
    </w:p>
    <w:p w:rsidR="00F954DF" w:rsidRDefault="00EA3A19" w:rsidP="00706A51">
      <w:pPr>
        <w:pStyle w:val="BodyText"/>
        <w:spacing w:line="360" w:lineRule="auto"/>
        <w:ind w:left="630" w:right="630"/>
      </w:pPr>
      <w:r w:rsidRPr="00EA3A19">
        <w:t>Follow-up reporting is an integral part of credit risk management, enabling financial institutions to track borrower compliance and ensure that loans are used for their intended purpose. While a strong number of respondents supported the accuracy of follow-up reports, a minority expressed concerns, suggesting areas where DBE can enhance its reporting mechanisms. Strengthening these reports would provide decision-makers with more comprehensive insights, allowing for more effective intervention strategies in case of financial mismanagement or loan misuse.</w:t>
      </w:r>
    </w:p>
    <w:p w:rsidR="00EA3A19" w:rsidRPr="00EA3A19" w:rsidRDefault="00EA3A19" w:rsidP="00426E53">
      <w:pPr>
        <w:pStyle w:val="BodyText"/>
        <w:spacing w:line="360" w:lineRule="auto"/>
        <w:ind w:left="630" w:right="630"/>
      </w:pPr>
      <w:r w:rsidRPr="00EA3A19">
        <w:t>When concluding in relation to loan diversion control and delayed disbursements, the findings suggest that DBE has substantial gaps in risk management related to disbursement practices. These gaps could negatively impact credit performance if left unaddressed. According to Michael (2015), lenders should verify the utilization of funds at each disbursement phase to ensure funds are utilized for their intended purpose. Similarly, Tekeste (2016) highlights the importance of regular business visits during disbursement periods as an essential practice in controlling credit risks.</w:t>
      </w:r>
    </w:p>
    <w:p w:rsidR="004B327C" w:rsidRDefault="0054764C" w:rsidP="00F954DF">
      <w:pPr>
        <w:pStyle w:val="Heading3"/>
        <w:spacing w:before="120" w:after="120"/>
        <w:ind w:left="1000" w:right="630"/>
      </w:pPr>
      <w:bookmarkStart w:id="80" w:name="_Toc207537498"/>
      <w:r>
        <w:t xml:space="preserve">4.2.7. </w:t>
      </w:r>
      <w:r w:rsidR="005E2A1D" w:rsidRPr="004B327C">
        <w:t>Loan</w:t>
      </w:r>
      <w:r w:rsidR="005E2A1D" w:rsidRPr="004B327C">
        <w:rPr>
          <w:spacing w:val="-5"/>
        </w:rPr>
        <w:t xml:space="preserve"> </w:t>
      </w:r>
      <w:r w:rsidR="005E2A1D" w:rsidRPr="004B327C">
        <w:rPr>
          <w:spacing w:val="-2"/>
        </w:rPr>
        <w:t>Collection</w:t>
      </w:r>
      <w:bookmarkEnd w:id="80"/>
    </w:p>
    <w:p w:rsidR="004B327C" w:rsidRDefault="005E2A1D" w:rsidP="00426E53">
      <w:pPr>
        <w:pStyle w:val="BodyText"/>
        <w:spacing w:line="360" w:lineRule="auto"/>
        <w:ind w:left="630" w:right="630"/>
      </w:pPr>
      <w:r>
        <w:t xml:space="preserve">Collection is one of the most determinant factors to assure the healthy credit management practice of the organization. In this regard lenders should improve the collection strategies to maintain the </w:t>
      </w:r>
      <w:r>
        <w:lastRenderedPageBreak/>
        <w:t>portfolio quality of the organization.</w:t>
      </w:r>
      <w:bookmarkStart w:id="81" w:name="_bookmark66"/>
      <w:bookmarkEnd w:id="81"/>
    </w:p>
    <w:p w:rsidR="002D7CB4" w:rsidRPr="002802A8" w:rsidRDefault="002D7CB4" w:rsidP="00426E53">
      <w:pPr>
        <w:pStyle w:val="BodyText"/>
        <w:spacing w:line="360" w:lineRule="auto"/>
        <w:ind w:left="630" w:right="630"/>
        <w:rPr>
          <w:b/>
          <w:bCs/>
          <w:spacing w:val="-5"/>
        </w:rPr>
      </w:pPr>
      <w:r w:rsidRPr="002802A8">
        <w:rPr>
          <w:b/>
          <w:bCs/>
        </w:rPr>
        <w:t xml:space="preserve"> </w:t>
      </w:r>
      <w:r w:rsidR="005E2A1D" w:rsidRPr="002802A8">
        <w:rPr>
          <w:b/>
          <w:bCs/>
        </w:rPr>
        <w:t>Table</w:t>
      </w:r>
      <w:r w:rsidR="005E2A1D" w:rsidRPr="002802A8">
        <w:rPr>
          <w:b/>
          <w:bCs/>
          <w:spacing w:val="-2"/>
        </w:rPr>
        <w:t xml:space="preserve"> </w:t>
      </w:r>
      <w:r w:rsidR="005E2A1D" w:rsidRPr="002802A8">
        <w:rPr>
          <w:b/>
          <w:bCs/>
        </w:rPr>
        <w:t>4.11 Loan collection</w:t>
      </w:r>
      <w:r w:rsidR="005E2A1D" w:rsidRPr="002802A8">
        <w:rPr>
          <w:b/>
          <w:bCs/>
          <w:spacing w:val="-1"/>
        </w:rPr>
        <w:t xml:space="preserve"> </w:t>
      </w:r>
      <w:r w:rsidR="005E2A1D" w:rsidRPr="002802A8">
        <w:rPr>
          <w:b/>
          <w:bCs/>
        </w:rPr>
        <w:t>practice</w:t>
      </w:r>
      <w:r w:rsidR="005E2A1D" w:rsidRPr="002802A8">
        <w:rPr>
          <w:b/>
          <w:bCs/>
          <w:spacing w:val="-3"/>
        </w:rPr>
        <w:t xml:space="preserve"> </w:t>
      </w:r>
      <w:r w:rsidR="005E2A1D" w:rsidRPr="002802A8">
        <w:rPr>
          <w:b/>
          <w:bCs/>
        </w:rPr>
        <w:t>of</w:t>
      </w:r>
      <w:r w:rsidR="005E2A1D" w:rsidRPr="002802A8">
        <w:rPr>
          <w:b/>
          <w:bCs/>
          <w:spacing w:val="-1"/>
        </w:rPr>
        <w:t xml:space="preserve"> </w:t>
      </w:r>
      <w:r w:rsidR="005E2A1D" w:rsidRPr="002802A8">
        <w:rPr>
          <w:b/>
          <w:bCs/>
          <w:spacing w:val="-5"/>
        </w:rPr>
        <w:t>DBE</w:t>
      </w:r>
    </w:p>
    <w:tbl>
      <w:tblPr>
        <w:tblStyle w:val="TableGrid"/>
        <w:tblW w:w="0" w:type="auto"/>
        <w:tblInd w:w="720" w:type="dxa"/>
        <w:tblLook w:val="04A0" w:firstRow="1" w:lastRow="0" w:firstColumn="1" w:lastColumn="0" w:noHBand="0" w:noVBand="1"/>
      </w:tblPr>
      <w:tblGrid>
        <w:gridCol w:w="4405"/>
        <w:gridCol w:w="900"/>
        <w:gridCol w:w="1973"/>
        <w:gridCol w:w="1087"/>
      </w:tblGrid>
      <w:tr w:rsidR="00F6645E" w:rsidTr="00F954DF">
        <w:tc>
          <w:tcPr>
            <w:tcW w:w="4405" w:type="dxa"/>
            <w:vAlign w:val="center"/>
          </w:tcPr>
          <w:p w:rsidR="00F6645E" w:rsidRPr="00F954DF" w:rsidRDefault="00F6645E" w:rsidP="00F954DF">
            <w:pPr>
              <w:rPr>
                <w:b/>
                <w:sz w:val="24"/>
                <w:szCs w:val="24"/>
              </w:rPr>
            </w:pPr>
            <w:r w:rsidRPr="00F954DF">
              <w:rPr>
                <w:sz w:val="24"/>
                <w:szCs w:val="24"/>
              </w:rPr>
              <w:t>Item</w:t>
            </w:r>
          </w:p>
        </w:tc>
        <w:tc>
          <w:tcPr>
            <w:tcW w:w="900" w:type="dxa"/>
            <w:vAlign w:val="center"/>
          </w:tcPr>
          <w:p w:rsidR="00F6645E" w:rsidRPr="00F954DF" w:rsidRDefault="00F6645E" w:rsidP="00F954DF">
            <w:pPr>
              <w:rPr>
                <w:b/>
                <w:sz w:val="24"/>
                <w:szCs w:val="24"/>
              </w:rPr>
            </w:pPr>
            <w:r w:rsidRPr="00F954DF">
              <w:rPr>
                <w:sz w:val="24"/>
                <w:szCs w:val="24"/>
              </w:rPr>
              <w:t>Mean</w:t>
            </w:r>
          </w:p>
        </w:tc>
        <w:tc>
          <w:tcPr>
            <w:tcW w:w="1973" w:type="dxa"/>
            <w:vAlign w:val="center"/>
          </w:tcPr>
          <w:p w:rsidR="00F6645E" w:rsidRPr="00F954DF" w:rsidRDefault="00F6645E" w:rsidP="00F954DF">
            <w:pPr>
              <w:rPr>
                <w:b/>
                <w:sz w:val="24"/>
                <w:szCs w:val="24"/>
              </w:rPr>
            </w:pPr>
            <w:r w:rsidRPr="00F954DF">
              <w:rPr>
                <w:sz w:val="24"/>
                <w:szCs w:val="24"/>
              </w:rPr>
              <w:t>Standard Deviation</w:t>
            </w:r>
          </w:p>
        </w:tc>
        <w:tc>
          <w:tcPr>
            <w:tcW w:w="1087" w:type="dxa"/>
            <w:vAlign w:val="center"/>
          </w:tcPr>
          <w:p w:rsidR="00F6645E" w:rsidRPr="00F954DF" w:rsidRDefault="00F6645E" w:rsidP="00F954DF">
            <w:pPr>
              <w:rPr>
                <w:b/>
                <w:sz w:val="24"/>
                <w:szCs w:val="24"/>
              </w:rPr>
            </w:pPr>
            <w:r w:rsidRPr="00F954DF">
              <w:rPr>
                <w:sz w:val="24"/>
                <w:szCs w:val="24"/>
              </w:rPr>
              <w:t>Variance</w:t>
            </w:r>
          </w:p>
        </w:tc>
      </w:tr>
      <w:tr w:rsidR="00F6645E" w:rsidTr="00F954DF">
        <w:tc>
          <w:tcPr>
            <w:tcW w:w="4405" w:type="dxa"/>
            <w:vAlign w:val="center"/>
          </w:tcPr>
          <w:p w:rsidR="00F6645E" w:rsidRPr="00F954DF" w:rsidRDefault="00F6645E" w:rsidP="00F954DF">
            <w:pPr>
              <w:rPr>
                <w:b/>
                <w:sz w:val="24"/>
                <w:szCs w:val="24"/>
              </w:rPr>
            </w:pPr>
            <w:r w:rsidRPr="00F954DF">
              <w:rPr>
                <w:sz w:val="24"/>
                <w:szCs w:val="24"/>
              </w:rPr>
              <w:t>Collection focus compared to disbursement</w:t>
            </w:r>
          </w:p>
        </w:tc>
        <w:tc>
          <w:tcPr>
            <w:tcW w:w="900" w:type="dxa"/>
            <w:vAlign w:val="center"/>
          </w:tcPr>
          <w:p w:rsidR="00F6645E" w:rsidRPr="00F954DF" w:rsidRDefault="00F6645E" w:rsidP="00F954DF">
            <w:pPr>
              <w:rPr>
                <w:b/>
                <w:sz w:val="24"/>
                <w:szCs w:val="24"/>
              </w:rPr>
            </w:pPr>
            <w:r w:rsidRPr="00F954DF">
              <w:rPr>
                <w:sz w:val="24"/>
                <w:szCs w:val="24"/>
              </w:rPr>
              <w:t>2.65</w:t>
            </w:r>
          </w:p>
        </w:tc>
        <w:tc>
          <w:tcPr>
            <w:tcW w:w="1973" w:type="dxa"/>
            <w:vAlign w:val="center"/>
          </w:tcPr>
          <w:p w:rsidR="00F6645E" w:rsidRPr="00F954DF" w:rsidRDefault="00F6645E" w:rsidP="00F954DF">
            <w:pPr>
              <w:rPr>
                <w:b/>
                <w:sz w:val="24"/>
                <w:szCs w:val="24"/>
              </w:rPr>
            </w:pPr>
            <w:r w:rsidRPr="00F954DF">
              <w:rPr>
                <w:sz w:val="24"/>
                <w:szCs w:val="24"/>
              </w:rPr>
              <w:t>1.22</w:t>
            </w:r>
          </w:p>
        </w:tc>
        <w:tc>
          <w:tcPr>
            <w:tcW w:w="1087" w:type="dxa"/>
            <w:vAlign w:val="center"/>
          </w:tcPr>
          <w:p w:rsidR="00F6645E" w:rsidRPr="00F954DF" w:rsidRDefault="00F6645E" w:rsidP="00F954DF">
            <w:pPr>
              <w:rPr>
                <w:b/>
                <w:sz w:val="24"/>
                <w:szCs w:val="24"/>
              </w:rPr>
            </w:pPr>
            <w:r w:rsidRPr="00F954DF">
              <w:rPr>
                <w:sz w:val="24"/>
                <w:szCs w:val="24"/>
              </w:rPr>
              <w:t>1.49</w:t>
            </w:r>
          </w:p>
        </w:tc>
      </w:tr>
      <w:tr w:rsidR="00F6645E" w:rsidTr="00F954DF">
        <w:tc>
          <w:tcPr>
            <w:tcW w:w="4405" w:type="dxa"/>
            <w:vAlign w:val="center"/>
          </w:tcPr>
          <w:p w:rsidR="00F6645E" w:rsidRPr="00F954DF" w:rsidRDefault="00F6645E" w:rsidP="00F954DF">
            <w:pPr>
              <w:rPr>
                <w:b/>
                <w:sz w:val="24"/>
                <w:szCs w:val="24"/>
              </w:rPr>
            </w:pPr>
            <w:r w:rsidRPr="00F954DF">
              <w:rPr>
                <w:sz w:val="24"/>
                <w:szCs w:val="24"/>
              </w:rPr>
              <w:t>Enforcement strategies ensure loan repayment</w:t>
            </w:r>
          </w:p>
        </w:tc>
        <w:tc>
          <w:tcPr>
            <w:tcW w:w="900" w:type="dxa"/>
            <w:vAlign w:val="center"/>
          </w:tcPr>
          <w:p w:rsidR="00F6645E" w:rsidRPr="00F954DF" w:rsidRDefault="00F6645E" w:rsidP="00F954DF">
            <w:pPr>
              <w:rPr>
                <w:b/>
                <w:sz w:val="24"/>
                <w:szCs w:val="24"/>
              </w:rPr>
            </w:pPr>
            <w:r w:rsidRPr="00F954DF">
              <w:rPr>
                <w:sz w:val="24"/>
                <w:szCs w:val="24"/>
              </w:rPr>
              <w:t>2.57</w:t>
            </w:r>
          </w:p>
        </w:tc>
        <w:tc>
          <w:tcPr>
            <w:tcW w:w="1973" w:type="dxa"/>
            <w:vAlign w:val="center"/>
          </w:tcPr>
          <w:p w:rsidR="00F6645E" w:rsidRPr="00F954DF" w:rsidRDefault="00F6645E" w:rsidP="00F954DF">
            <w:pPr>
              <w:rPr>
                <w:b/>
                <w:sz w:val="24"/>
                <w:szCs w:val="24"/>
              </w:rPr>
            </w:pPr>
            <w:r w:rsidRPr="00F954DF">
              <w:rPr>
                <w:sz w:val="24"/>
                <w:szCs w:val="24"/>
              </w:rPr>
              <w:t>1.25</w:t>
            </w:r>
          </w:p>
        </w:tc>
        <w:tc>
          <w:tcPr>
            <w:tcW w:w="1087" w:type="dxa"/>
            <w:vAlign w:val="center"/>
          </w:tcPr>
          <w:p w:rsidR="00F6645E" w:rsidRPr="00F954DF" w:rsidRDefault="00F6645E" w:rsidP="00F954DF">
            <w:pPr>
              <w:rPr>
                <w:b/>
                <w:sz w:val="24"/>
                <w:szCs w:val="24"/>
              </w:rPr>
            </w:pPr>
            <w:r w:rsidRPr="00F954DF">
              <w:rPr>
                <w:sz w:val="24"/>
                <w:szCs w:val="24"/>
              </w:rPr>
              <w:t>1.56</w:t>
            </w:r>
          </w:p>
        </w:tc>
      </w:tr>
      <w:tr w:rsidR="00F6645E" w:rsidTr="00F954DF">
        <w:tc>
          <w:tcPr>
            <w:tcW w:w="4405" w:type="dxa"/>
            <w:vAlign w:val="center"/>
          </w:tcPr>
          <w:p w:rsidR="00F6645E" w:rsidRPr="00F954DF" w:rsidRDefault="00F6645E" w:rsidP="00F954DF">
            <w:pPr>
              <w:rPr>
                <w:b/>
                <w:sz w:val="24"/>
                <w:szCs w:val="24"/>
              </w:rPr>
            </w:pPr>
            <w:r w:rsidRPr="00F954DF">
              <w:rPr>
                <w:sz w:val="24"/>
                <w:szCs w:val="24"/>
              </w:rPr>
              <w:t>Bank mobilizes highest share of funds via collections</w:t>
            </w:r>
          </w:p>
        </w:tc>
        <w:tc>
          <w:tcPr>
            <w:tcW w:w="900" w:type="dxa"/>
            <w:vAlign w:val="center"/>
          </w:tcPr>
          <w:p w:rsidR="00F6645E" w:rsidRPr="00F954DF" w:rsidRDefault="00F6645E" w:rsidP="00F954DF">
            <w:pPr>
              <w:rPr>
                <w:b/>
                <w:sz w:val="24"/>
                <w:szCs w:val="24"/>
              </w:rPr>
            </w:pPr>
            <w:r w:rsidRPr="00F954DF">
              <w:rPr>
                <w:sz w:val="24"/>
                <w:szCs w:val="24"/>
              </w:rPr>
              <w:t>3.22</w:t>
            </w:r>
          </w:p>
        </w:tc>
        <w:tc>
          <w:tcPr>
            <w:tcW w:w="1973" w:type="dxa"/>
            <w:vAlign w:val="center"/>
          </w:tcPr>
          <w:p w:rsidR="00F6645E" w:rsidRPr="00F954DF" w:rsidRDefault="00F6645E" w:rsidP="00F954DF">
            <w:pPr>
              <w:rPr>
                <w:b/>
                <w:sz w:val="24"/>
                <w:szCs w:val="24"/>
              </w:rPr>
            </w:pPr>
            <w:r w:rsidRPr="00F954DF">
              <w:rPr>
                <w:sz w:val="24"/>
                <w:szCs w:val="24"/>
              </w:rPr>
              <w:t>1.12</w:t>
            </w:r>
          </w:p>
        </w:tc>
        <w:tc>
          <w:tcPr>
            <w:tcW w:w="1087" w:type="dxa"/>
            <w:vAlign w:val="center"/>
          </w:tcPr>
          <w:p w:rsidR="00F6645E" w:rsidRPr="00F954DF" w:rsidRDefault="00F6645E" w:rsidP="00F954DF">
            <w:pPr>
              <w:rPr>
                <w:b/>
                <w:sz w:val="24"/>
                <w:szCs w:val="24"/>
              </w:rPr>
            </w:pPr>
            <w:r w:rsidRPr="00F954DF">
              <w:rPr>
                <w:sz w:val="24"/>
                <w:szCs w:val="24"/>
              </w:rPr>
              <w:t>1.26</w:t>
            </w:r>
          </w:p>
        </w:tc>
      </w:tr>
      <w:tr w:rsidR="00F6645E" w:rsidTr="00F954DF">
        <w:tc>
          <w:tcPr>
            <w:tcW w:w="4405" w:type="dxa"/>
            <w:vAlign w:val="center"/>
          </w:tcPr>
          <w:p w:rsidR="00F6645E" w:rsidRPr="00F954DF" w:rsidRDefault="00F6645E" w:rsidP="00F954DF">
            <w:pPr>
              <w:rPr>
                <w:b/>
                <w:sz w:val="24"/>
                <w:szCs w:val="24"/>
              </w:rPr>
            </w:pPr>
            <w:r w:rsidRPr="00F954DF">
              <w:rPr>
                <w:sz w:val="24"/>
                <w:szCs w:val="24"/>
              </w:rPr>
              <w:t>Penalty for late payments enhances repayment</w:t>
            </w:r>
          </w:p>
        </w:tc>
        <w:tc>
          <w:tcPr>
            <w:tcW w:w="900" w:type="dxa"/>
            <w:vAlign w:val="center"/>
          </w:tcPr>
          <w:p w:rsidR="00F6645E" w:rsidRPr="00F954DF" w:rsidRDefault="00F6645E" w:rsidP="00F954DF">
            <w:pPr>
              <w:rPr>
                <w:b/>
                <w:sz w:val="24"/>
                <w:szCs w:val="24"/>
              </w:rPr>
            </w:pPr>
            <w:r w:rsidRPr="00F954DF">
              <w:rPr>
                <w:sz w:val="24"/>
                <w:szCs w:val="24"/>
              </w:rPr>
              <w:t>3.19</w:t>
            </w:r>
          </w:p>
        </w:tc>
        <w:tc>
          <w:tcPr>
            <w:tcW w:w="1973" w:type="dxa"/>
            <w:vAlign w:val="center"/>
          </w:tcPr>
          <w:p w:rsidR="00F6645E" w:rsidRPr="00F954DF" w:rsidRDefault="00F6645E" w:rsidP="00F954DF">
            <w:pPr>
              <w:rPr>
                <w:b/>
                <w:sz w:val="24"/>
                <w:szCs w:val="24"/>
              </w:rPr>
            </w:pPr>
            <w:r w:rsidRPr="00F954DF">
              <w:rPr>
                <w:sz w:val="24"/>
                <w:szCs w:val="24"/>
              </w:rPr>
              <w:t>1.09</w:t>
            </w:r>
          </w:p>
        </w:tc>
        <w:tc>
          <w:tcPr>
            <w:tcW w:w="1087" w:type="dxa"/>
            <w:vAlign w:val="center"/>
          </w:tcPr>
          <w:p w:rsidR="00F6645E" w:rsidRPr="00F954DF" w:rsidRDefault="00F6645E" w:rsidP="00F954DF">
            <w:pPr>
              <w:rPr>
                <w:b/>
                <w:sz w:val="24"/>
                <w:szCs w:val="24"/>
              </w:rPr>
            </w:pPr>
            <w:r w:rsidRPr="00F954DF">
              <w:rPr>
                <w:sz w:val="24"/>
                <w:szCs w:val="24"/>
              </w:rPr>
              <w:t>1.19</w:t>
            </w:r>
          </w:p>
        </w:tc>
      </w:tr>
      <w:tr w:rsidR="00F6645E" w:rsidTr="00F954DF">
        <w:tc>
          <w:tcPr>
            <w:tcW w:w="4405" w:type="dxa"/>
            <w:vAlign w:val="center"/>
          </w:tcPr>
          <w:p w:rsidR="00F6645E" w:rsidRPr="00F954DF" w:rsidRDefault="00F6645E" w:rsidP="00F954DF">
            <w:pPr>
              <w:rPr>
                <w:b/>
                <w:sz w:val="24"/>
                <w:szCs w:val="24"/>
              </w:rPr>
            </w:pPr>
            <w:r w:rsidRPr="00F954DF">
              <w:rPr>
                <w:sz w:val="24"/>
                <w:szCs w:val="24"/>
              </w:rPr>
              <w:t>Collection policies are regularly reviewed</w:t>
            </w:r>
          </w:p>
        </w:tc>
        <w:tc>
          <w:tcPr>
            <w:tcW w:w="900" w:type="dxa"/>
            <w:vAlign w:val="center"/>
          </w:tcPr>
          <w:p w:rsidR="00F6645E" w:rsidRPr="00F954DF" w:rsidRDefault="00F6645E" w:rsidP="00F954DF">
            <w:pPr>
              <w:rPr>
                <w:b/>
                <w:sz w:val="24"/>
                <w:szCs w:val="24"/>
              </w:rPr>
            </w:pPr>
            <w:r w:rsidRPr="00F954DF">
              <w:rPr>
                <w:sz w:val="24"/>
                <w:szCs w:val="24"/>
              </w:rPr>
              <w:t>2.77</w:t>
            </w:r>
          </w:p>
        </w:tc>
        <w:tc>
          <w:tcPr>
            <w:tcW w:w="1973" w:type="dxa"/>
            <w:vAlign w:val="center"/>
          </w:tcPr>
          <w:p w:rsidR="00F6645E" w:rsidRPr="00F954DF" w:rsidRDefault="00F6645E" w:rsidP="00F954DF">
            <w:pPr>
              <w:rPr>
                <w:b/>
                <w:sz w:val="24"/>
                <w:szCs w:val="24"/>
              </w:rPr>
            </w:pPr>
            <w:r w:rsidRPr="00F954DF">
              <w:rPr>
                <w:sz w:val="24"/>
                <w:szCs w:val="24"/>
              </w:rPr>
              <w:t>1.16</w:t>
            </w:r>
          </w:p>
        </w:tc>
        <w:tc>
          <w:tcPr>
            <w:tcW w:w="1087" w:type="dxa"/>
            <w:vAlign w:val="center"/>
          </w:tcPr>
          <w:p w:rsidR="00F6645E" w:rsidRPr="00F954DF" w:rsidRDefault="00F6645E" w:rsidP="00F954DF">
            <w:pPr>
              <w:rPr>
                <w:b/>
                <w:sz w:val="24"/>
                <w:szCs w:val="24"/>
              </w:rPr>
            </w:pPr>
            <w:r w:rsidRPr="00F954DF">
              <w:rPr>
                <w:sz w:val="24"/>
                <w:szCs w:val="24"/>
              </w:rPr>
              <w:t>1.34</w:t>
            </w:r>
          </w:p>
        </w:tc>
      </w:tr>
    </w:tbl>
    <w:p w:rsidR="004B327C" w:rsidRPr="004B327C" w:rsidRDefault="005E2A1D" w:rsidP="00706A51">
      <w:pPr>
        <w:spacing w:before="120" w:after="120"/>
        <w:ind w:left="630" w:right="630"/>
        <w:jc w:val="both"/>
        <w:rPr>
          <w:sz w:val="24"/>
        </w:rPr>
      </w:pPr>
      <w:r>
        <w:rPr>
          <w:b/>
          <w:sz w:val="24"/>
        </w:rPr>
        <w:t>Source:</w:t>
      </w:r>
      <w:r>
        <w:rPr>
          <w:b/>
          <w:spacing w:val="-3"/>
          <w:sz w:val="24"/>
        </w:rPr>
        <w:t xml:space="preserve"> </w:t>
      </w:r>
      <w:r>
        <w:rPr>
          <w:sz w:val="24"/>
        </w:rPr>
        <w:t>own</w:t>
      </w:r>
      <w:r>
        <w:rPr>
          <w:spacing w:val="-2"/>
          <w:sz w:val="24"/>
        </w:rPr>
        <w:t xml:space="preserve"> survey</w:t>
      </w:r>
    </w:p>
    <w:p w:rsidR="00706A51" w:rsidRDefault="007B5FD6" w:rsidP="00426E53">
      <w:pPr>
        <w:pStyle w:val="BodyText"/>
        <w:spacing w:line="360" w:lineRule="auto"/>
        <w:ind w:left="630" w:right="630"/>
      </w:pPr>
      <w:r w:rsidRPr="007B5FD6">
        <w:t xml:space="preserve">As it can be seen in table number 4.11 item (A), respondents were requested to express their perspectives regarding the bank’s focus on loan collection compared to loan disbursement. The mean value of 2.65, with a standard deviation of 1.22 and variance of 1.49, indicates that the majority of respondents perceive the bank’s collection effort as insufficient relative to its disbursement activities. </w:t>
      </w:r>
    </w:p>
    <w:p w:rsidR="00706A51" w:rsidRDefault="00706A51" w:rsidP="00426E53">
      <w:pPr>
        <w:pStyle w:val="BodyText"/>
        <w:spacing w:line="360" w:lineRule="auto"/>
        <w:ind w:left="630" w:right="630"/>
      </w:pPr>
    </w:p>
    <w:p w:rsidR="007B5FD6" w:rsidRPr="007B5FD6" w:rsidRDefault="007B5FD6" w:rsidP="00426E53">
      <w:pPr>
        <w:pStyle w:val="BodyText"/>
        <w:spacing w:line="360" w:lineRule="auto"/>
        <w:ind w:left="630" w:right="630"/>
      </w:pPr>
      <w:r w:rsidRPr="007B5FD6">
        <w:t>This suggests that the institution prioritizes issuing new loans over ensuring the recovery of outstanding amounts, leading to increased credit risk exposure. A well-balanced approach is essential to maintaining portfolio health and minimizing delinquency rates.</w:t>
      </w:r>
    </w:p>
    <w:p w:rsidR="00F954DF" w:rsidRDefault="007B5FD6" w:rsidP="00706A51">
      <w:pPr>
        <w:pStyle w:val="BodyText"/>
        <w:spacing w:line="360" w:lineRule="auto"/>
        <w:ind w:left="630" w:right="630"/>
      </w:pPr>
      <w:r w:rsidRPr="007B5FD6">
        <w:t xml:space="preserve">Similarly, in item (B), respondents were asked about the effectiveness of enforcement strategies in ensuring loan repayment. Here, the responses show a mean of 2.57, standard deviation of 1.25, and variance of 1.56, reflecting concerns regarding the bank’s ability to enforce repayment terms. A lack of effective enforcement mechanisms often results in high default rates and deteriorating asset quality. </w:t>
      </w:r>
    </w:p>
    <w:p w:rsidR="007B5FD6" w:rsidRPr="007B5FD6" w:rsidRDefault="007B5FD6" w:rsidP="00426E53">
      <w:pPr>
        <w:pStyle w:val="BodyText"/>
        <w:spacing w:line="360" w:lineRule="auto"/>
        <w:ind w:left="630" w:right="630"/>
      </w:pPr>
      <w:r w:rsidRPr="007B5FD6">
        <w:t>According to several studies, financial institutions should employ structured repayment policies, including timely follow-ups, contractual enforcement, and legal actions, when necessary, to maintain financial stability.</w:t>
      </w:r>
    </w:p>
    <w:p w:rsidR="007B5FD6" w:rsidRPr="007B5FD6" w:rsidRDefault="007B5FD6" w:rsidP="00426E53">
      <w:pPr>
        <w:pStyle w:val="BodyText"/>
        <w:spacing w:line="360" w:lineRule="auto"/>
        <w:ind w:left="630" w:right="630"/>
      </w:pPr>
      <w:r w:rsidRPr="007B5FD6">
        <w:t xml:space="preserve">Regarding item (C), respondents evaluated whether the bank mobilizes the highest share of funds via loan collections rather than other revenue streams. With a mean value of 3.22, standard deviation of 1.12, and variance of 1.26, the data suggests that the institution generates a significant portion of its funds through collections rather than relying on external government allocations. This reflects a sustainable revenue approach but necessitates an efficient collection strategy to ensure continued fund mobilization. Strengthening collection frameworks could further stabilize operational cash flows and </w:t>
      </w:r>
      <w:r w:rsidRPr="007B5FD6">
        <w:lastRenderedPageBreak/>
        <w:t>improve liquidity management.</w:t>
      </w:r>
    </w:p>
    <w:p w:rsidR="007B5FD6" w:rsidRPr="007B5FD6" w:rsidRDefault="007B5FD6" w:rsidP="00426E53">
      <w:pPr>
        <w:pStyle w:val="BodyText"/>
        <w:spacing w:line="360" w:lineRule="auto"/>
        <w:ind w:left="630" w:right="630"/>
      </w:pPr>
      <w:r w:rsidRPr="007B5FD6">
        <w:t>Item (D) investigates the role of penalties for late payments in enhancing customer commitment to loan repayment. Respondents provided a mean score of 3.19, standard deviation of 1.09, and variance of 1.19, indicating that penalties are generally viewed as effective deterrents against delinquency. However, while punitive measures can incentivize compliance, banks should also integrate proactive risk mitigation strategies such as debt restructuring and personalized repayment plans to improve collection efficiency.</w:t>
      </w:r>
    </w:p>
    <w:p w:rsidR="007B5FD6" w:rsidRDefault="007B5FD6" w:rsidP="00426E53">
      <w:pPr>
        <w:pStyle w:val="BodyText"/>
        <w:spacing w:line="360" w:lineRule="auto"/>
        <w:ind w:left="630" w:right="630"/>
      </w:pPr>
      <w:r w:rsidRPr="007B5FD6">
        <w:t>In item (E), respondents assessed whether the bank regularly reviews its loan collection policies to align with evolving credit management requirements. Responses yielded a mean of 2.77, standard deviation of 1.16, and variance of 1.34, indicating that policy revisions occur infrequently or lack comprehensive updates. Many researchers emphasize the necessity of periodic policy evaluations, ensuring that collection strategies remain adaptive to changing borrower behaviors and economic conditions. Without a dynamic approach to policy refinement, institutions risk operational inefficiencies that adversely impact financial performance.</w:t>
      </w:r>
    </w:p>
    <w:p w:rsidR="00706A51" w:rsidRPr="007B5FD6" w:rsidRDefault="00706A51" w:rsidP="00426E53">
      <w:pPr>
        <w:pStyle w:val="BodyText"/>
        <w:spacing w:line="360" w:lineRule="auto"/>
        <w:ind w:left="630" w:right="630"/>
      </w:pPr>
    </w:p>
    <w:p w:rsidR="00F954DF" w:rsidRPr="007B5FD6" w:rsidRDefault="007B5FD6" w:rsidP="00706A51">
      <w:pPr>
        <w:pStyle w:val="BodyText"/>
        <w:spacing w:line="360" w:lineRule="auto"/>
        <w:ind w:left="630" w:right="630"/>
      </w:pPr>
      <w:r>
        <w:t>Therefore</w:t>
      </w:r>
      <w:r w:rsidRPr="007B5FD6">
        <w:t>, the aggregate findings across items A, B, and E indicate notable deficiencies in collection strategy, enforcement mechanisms, and policy review frequency. These gaps underscore the urgent need for a more structured and proactive approach to loan collection. Researchers such as Hagos (2016) and Tekeste (2016) emphasize that financial institutions must refine their collection methodologies through strategic payment reminders, client engagement, early intervention programs, and digital tracking systems. By fortifying collection efforts alongside effective risk assessment models, banks can mitigate bad loan occurrences, improve asset quality, and strengthen overall financial sustainability.</w:t>
      </w:r>
    </w:p>
    <w:p w:rsidR="004B327C" w:rsidRDefault="0054764C" w:rsidP="00F954DF">
      <w:pPr>
        <w:pStyle w:val="Heading3"/>
        <w:spacing w:before="120" w:after="120"/>
        <w:ind w:left="1054" w:right="630"/>
      </w:pPr>
      <w:bookmarkStart w:id="82" w:name="_Toc207537499"/>
      <w:r>
        <w:t xml:space="preserve">4.2.8. </w:t>
      </w:r>
      <w:r w:rsidR="005E2A1D" w:rsidRPr="004B327C">
        <w:t>Management</w:t>
      </w:r>
      <w:r w:rsidR="005E2A1D" w:rsidRPr="004B327C">
        <w:rPr>
          <w:spacing w:val="-8"/>
        </w:rPr>
        <w:t xml:space="preserve"> </w:t>
      </w:r>
      <w:r w:rsidR="005E2A1D" w:rsidRPr="004B327C">
        <w:t>and</w:t>
      </w:r>
      <w:r w:rsidR="005E2A1D" w:rsidRPr="004B327C">
        <w:rPr>
          <w:spacing w:val="-7"/>
        </w:rPr>
        <w:t xml:space="preserve"> </w:t>
      </w:r>
      <w:r w:rsidR="005E2A1D" w:rsidRPr="004B327C">
        <w:t>Staff</w:t>
      </w:r>
      <w:r w:rsidR="005E2A1D" w:rsidRPr="004B327C">
        <w:rPr>
          <w:spacing w:val="-8"/>
        </w:rPr>
        <w:t xml:space="preserve"> </w:t>
      </w:r>
      <w:r w:rsidR="005E2A1D" w:rsidRPr="004B327C">
        <w:rPr>
          <w:spacing w:val="-2"/>
        </w:rPr>
        <w:t>competency</w:t>
      </w:r>
      <w:bookmarkEnd w:id="82"/>
    </w:p>
    <w:p w:rsidR="00F6645E" w:rsidRPr="00F954DF" w:rsidRDefault="005E2A1D" w:rsidP="00F954DF">
      <w:pPr>
        <w:pStyle w:val="BodyText"/>
        <w:spacing w:line="360" w:lineRule="auto"/>
        <w:ind w:left="630" w:right="630"/>
      </w:pPr>
      <w:r>
        <w:t>The existence of capable and efficient staff is very important in managing credits effectively following as the organizations policy and procedure. The impact of staff arrangement on the credit management process of DBE is presented as follows.</w:t>
      </w:r>
      <w:bookmarkStart w:id="83" w:name="_bookmark68"/>
      <w:bookmarkEnd w:id="83"/>
    </w:p>
    <w:p w:rsidR="00F6645E" w:rsidRPr="002802A8" w:rsidRDefault="005E2A1D" w:rsidP="00426E53">
      <w:pPr>
        <w:pStyle w:val="BodyText"/>
        <w:spacing w:line="360" w:lineRule="auto"/>
        <w:ind w:left="630" w:right="630"/>
        <w:rPr>
          <w:b/>
          <w:bCs/>
          <w:spacing w:val="-2"/>
        </w:rPr>
      </w:pPr>
      <w:r w:rsidRPr="002802A8">
        <w:rPr>
          <w:b/>
          <w:bCs/>
        </w:rPr>
        <w:t>Table</w:t>
      </w:r>
      <w:r w:rsidRPr="002802A8">
        <w:rPr>
          <w:b/>
          <w:bCs/>
          <w:spacing w:val="-1"/>
        </w:rPr>
        <w:t xml:space="preserve"> </w:t>
      </w:r>
      <w:r w:rsidRPr="002802A8">
        <w:rPr>
          <w:b/>
          <w:bCs/>
        </w:rPr>
        <w:t>4.</w:t>
      </w:r>
      <w:r w:rsidR="009C5E1F" w:rsidRPr="002802A8">
        <w:rPr>
          <w:b/>
          <w:bCs/>
        </w:rPr>
        <w:t>12</w:t>
      </w:r>
      <w:r w:rsidR="009C5E1F" w:rsidRPr="002802A8">
        <w:rPr>
          <w:b/>
          <w:bCs/>
          <w:spacing w:val="-2"/>
        </w:rPr>
        <w:t>. Management</w:t>
      </w:r>
      <w:r w:rsidRPr="002802A8">
        <w:rPr>
          <w:b/>
          <w:bCs/>
        </w:rPr>
        <w:t xml:space="preserve"> and</w:t>
      </w:r>
      <w:r w:rsidRPr="002802A8">
        <w:rPr>
          <w:b/>
          <w:bCs/>
          <w:spacing w:val="-1"/>
        </w:rPr>
        <w:t xml:space="preserve"> </w:t>
      </w:r>
      <w:r w:rsidRPr="002802A8">
        <w:rPr>
          <w:b/>
          <w:bCs/>
        </w:rPr>
        <w:t>staff</w:t>
      </w:r>
      <w:r w:rsidRPr="002802A8">
        <w:rPr>
          <w:b/>
          <w:bCs/>
          <w:spacing w:val="-2"/>
        </w:rPr>
        <w:t xml:space="preserve"> competency</w:t>
      </w:r>
    </w:p>
    <w:tbl>
      <w:tblPr>
        <w:tblStyle w:val="TableGrid"/>
        <w:tblW w:w="0" w:type="auto"/>
        <w:tblInd w:w="547" w:type="dxa"/>
        <w:tblLook w:val="04A0" w:firstRow="1" w:lastRow="0" w:firstColumn="1" w:lastColumn="0" w:noHBand="0" w:noVBand="1"/>
      </w:tblPr>
      <w:tblGrid>
        <w:gridCol w:w="4637"/>
        <w:gridCol w:w="763"/>
        <w:gridCol w:w="1518"/>
        <w:gridCol w:w="2120"/>
      </w:tblGrid>
      <w:tr w:rsidR="00F6645E" w:rsidTr="00F6645E">
        <w:tc>
          <w:tcPr>
            <w:tcW w:w="4637" w:type="dxa"/>
            <w:vAlign w:val="center"/>
          </w:tcPr>
          <w:p w:rsidR="00F6645E" w:rsidRPr="00F954DF" w:rsidRDefault="00F6645E" w:rsidP="00F954DF">
            <w:pPr>
              <w:rPr>
                <w:spacing w:val="-2"/>
                <w:sz w:val="24"/>
                <w:szCs w:val="24"/>
              </w:rPr>
            </w:pPr>
            <w:r w:rsidRPr="00F954DF">
              <w:rPr>
                <w:sz w:val="24"/>
                <w:szCs w:val="24"/>
              </w:rPr>
              <w:t>Item</w:t>
            </w:r>
          </w:p>
        </w:tc>
        <w:tc>
          <w:tcPr>
            <w:tcW w:w="763" w:type="dxa"/>
            <w:vAlign w:val="center"/>
          </w:tcPr>
          <w:p w:rsidR="00F6645E" w:rsidRPr="00F954DF" w:rsidRDefault="00F6645E" w:rsidP="00F954DF">
            <w:pPr>
              <w:rPr>
                <w:spacing w:val="-2"/>
                <w:sz w:val="24"/>
                <w:szCs w:val="24"/>
              </w:rPr>
            </w:pPr>
            <w:r w:rsidRPr="00F954DF">
              <w:rPr>
                <w:sz w:val="24"/>
                <w:szCs w:val="24"/>
              </w:rPr>
              <w:t>Mean</w:t>
            </w:r>
          </w:p>
        </w:tc>
        <w:tc>
          <w:tcPr>
            <w:tcW w:w="1518" w:type="dxa"/>
            <w:vAlign w:val="center"/>
          </w:tcPr>
          <w:p w:rsidR="00F6645E" w:rsidRPr="00F954DF" w:rsidRDefault="00F6645E" w:rsidP="00F954DF">
            <w:pPr>
              <w:rPr>
                <w:spacing w:val="-2"/>
                <w:sz w:val="24"/>
                <w:szCs w:val="24"/>
              </w:rPr>
            </w:pPr>
            <w:r w:rsidRPr="00F954DF">
              <w:rPr>
                <w:sz w:val="24"/>
                <w:szCs w:val="24"/>
              </w:rPr>
              <w:t>Standard Deviation</w:t>
            </w:r>
          </w:p>
        </w:tc>
        <w:tc>
          <w:tcPr>
            <w:tcW w:w="2120" w:type="dxa"/>
            <w:vAlign w:val="center"/>
          </w:tcPr>
          <w:p w:rsidR="00F6645E" w:rsidRPr="00F954DF" w:rsidRDefault="00F6645E" w:rsidP="00F954DF">
            <w:pPr>
              <w:rPr>
                <w:spacing w:val="-2"/>
                <w:sz w:val="24"/>
                <w:szCs w:val="24"/>
              </w:rPr>
            </w:pPr>
            <w:r w:rsidRPr="00F954DF">
              <w:rPr>
                <w:sz w:val="24"/>
                <w:szCs w:val="24"/>
              </w:rPr>
              <w:t>Variance</w:t>
            </w:r>
          </w:p>
        </w:tc>
      </w:tr>
      <w:tr w:rsidR="00F6645E" w:rsidTr="00F6645E">
        <w:tc>
          <w:tcPr>
            <w:tcW w:w="4637" w:type="dxa"/>
            <w:vAlign w:val="center"/>
          </w:tcPr>
          <w:p w:rsidR="00F6645E" w:rsidRPr="00F954DF" w:rsidRDefault="00F6645E" w:rsidP="00F954DF">
            <w:pPr>
              <w:rPr>
                <w:spacing w:val="-2"/>
                <w:sz w:val="24"/>
                <w:szCs w:val="24"/>
              </w:rPr>
            </w:pPr>
            <w:r w:rsidRPr="00F954DF">
              <w:rPr>
                <w:sz w:val="24"/>
                <w:szCs w:val="24"/>
              </w:rPr>
              <w:t>Bank has capable staff for credit activities</w:t>
            </w:r>
          </w:p>
        </w:tc>
        <w:tc>
          <w:tcPr>
            <w:tcW w:w="763" w:type="dxa"/>
            <w:vAlign w:val="center"/>
          </w:tcPr>
          <w:p w:rsidR="00F6645E" w:rsidRPr="00F954DF" w:rsidRDefault="00F6645E" w:rsidP="00F954DF">
            <w:pPr>
              <w:rPr>
                <w:spacing w:val="-2"/>
                <w:sz w:val="24"/>
                <w:szCs w:val="24"/>
              </w:rPr>
            </w:pPr>
            <w:r w:rsidRPr="00F954DF">
              <w:rPr>
                <w:sz w:val="24"/>
                <w:szCs w:val="24"/>
              </w:rPr>
              <w:t>3.65</w:t>
            </w:r>
          </w:p>
        </w:tc>
        <w:tc>
          <w:tcPr>
            <w:tcW w:w="1518" w:type="dxa"/>
            <w:vAlign w:val="center"/>
          </w:tcPr>
          <w:p w:rsidR="00F6645E" w:rsidRPr="00F954DF" w:rsidRDefault="00F6645E" w:rsidP="00F954DF">
            <w:pPr>
              <w:rPr>
                <w:spacing w:val="-2"/>
                <w:sz w:val="24"/>
                <w:szCs w:val="24"/>
              </w:rPr>
            </w:pPr>
            <w:r w:rsidRPr="00F954DF">
              <w:rPr>
                <w:sz w:val="24"/>
                <w:szCs w:val="24"/>
              </w:rPr>
              <w:t>1.00</w:t>
            </w:r>
          </w:p>
        </w:tc>
        <w:tc>
          <w:tcPr>
            <w:tcW w:w="2120" w:type="dxa"/>
            <w:vAlign w:val="center"/>
          </w:tcPr>
          <w:p w:rsidR="00F6645E" w:rsidRPr="00F954DF" w:rsidRDefault="00F6645E" w:rsidP="00F954DF">
            <w:pPr>
              <w:rPr>
                <w:spacing w:val="-2"/>
                <w:sz w:val="24"/>
                <w:szCs w:val="24"/>
              </w:rPr>
            </w:pPr>
            <w:r w:rsidRPr="00F954DF">
              <w:rPr>
                <w:sz w:val="24"/>
                <w:szCs w:val="24"/>
              </w:rPr>
              <w:t>1.00</w:t>
            </w:r>
          </w:p>
        </w:tc>
      </w:tr>
      <w:tr w:rsidR="00F6645E" w:rsidTr="00F6645E">
        <w:tc>
          <w:tcPr>
            <w:tcW w:w="4637" w:type="dxa"/>
            <w:vAlign w:val="center"/>
          </w:tcPr>
          <w:p w:rsidR="00F6645E" w:rsidRPr="00F954DF" w:rsidRDefault="00F6645E" w:rsidP="00F954DF">
            <w:pPr>
              <w:rPr>
                <w:spacing w:val="-2"/>
                <w:sz w:val="24"/>
                <w:szCs w:val="24"/>
              </w:rPr>
            </w:pPr>
            <w:r w:rsidRPr="00F954DF">
              <w:rPr>
                <w:sz w:val="24"/>
                <w:szCs w:val="24"/>
              </w:rPr>
              <w:lastRenderedPageBreak/>
              <w:t>Staff receive relevant training</w:t>
            </w:r>
          </w:p>
        </w:tc>
        <w:tc>
          <w:tcPr>
            <w:tcW w:w="763" w:type="dxa"/>
            <w:vAlign w:val="center"/>
          </w:tcPr>
          <w:p w:rsidR="00F6645E" w:rsidRPr="00F954DF" w:rsidRDefault="00F6645E" w:rsidP="00F954DF">
            <w:pPr>
              <w:rPr>
                <w:spacing w:val="-2"/>
                <w:sz w:val="24"/>
                <w:szCs w:val="24"/>
              </w:rPr>
            </w:pPr>
            <w:r w:rsidRPr="00F954DF">
              <w:rPr>
                <w:sz w:val="24"/>
                <w:szCs w:val="24"/>
              </w:rPr>
              <w:t>3.12</w:t>
            </w:r>
          </w:p>
        </w:tc>
        <w:tc>
          <w:tcPr>
            <w:tcW w:w="1518" w:type="dxa"/>
            <w:vAlign w:val="center"/>
          </w:tcPr>
          <w:p w:rsidR="00F6645E" w:rsidRPr="00F954DF" w:rsidRDefault="00F6645E" w:rsidP="00F954DF">
            <w:pPr>
              <w:rPr>
                <w:spacing w:val="-2"/>
                <w:sz w:val="24"/>
                <w:szCs w:val="24"/>
              </w:rPr>
            </w:pPr>
            <w:r w:rsidRPr="00F954DF">
              <w:rPr>
                <w:sz w:val="24"/>
                <w:szCs w:val="24"/>
              </w:rPr>
              <w:t>1.14</w:t>
            </w:r>
          </w:p>
        </w:tc>
        <w:tc>
          <w:tcPr>
            <w:tcW w:w="2120" w:type="dxa"/>
            <w:vAlign w:val="center"/>
          </w:tcPr>
          <w:p w:rsidR="00F6645E" w:rsidRPr="00F954DF" w:rsidRDefault="00F6645E" w:rsidP="00F954DF">
            <w:pPr>
              <w:rPr>
                <w:spacing w:val="-2"/>
                <w:sz w:val="24"/>
                <w:szCs w:val="24"/>
              </w:rPr>
            </w:pPr>
            <w:r w:rsidRPr="00F954DF">
              <w:rPr>
                <w:sz w:val="24"/>
                <w:szCs w:val="24"/>
              </w:rPr>
              <w:t>1.30</w:t>
            </w:r>
          </w:p>
        </w:tc>
      </w:tr>
      <w:tr w:rsidR="00F6645E" w:rsidTr="00F6645E">
        <w:tc>
          <w:tcPr>
            <w:tcW w:w="4637" w:type="dxa"/>
            <w:vAlign w:val="center"/>
          </w:tcPr>
          <w:p w:rsidR="00F6645E" w:rsidRPr="00F954DF" w:rsidRDefault="00F6645E" w:rsidP="00F954DF">
            <w:pPr>
              <w:rPr>
                <w:spacing w:val="-2"/>
                <w:sz w:val="24"/>
                <w:szCs w:val="24"/>
              </w:rPr>
            </w:pPr>
            <w:r w:rsidRPr="00F954DF">
              <w:rPr>
                <w:sz w:val="24"/>
                <w:szCs w:val="24"/>
              </w:rPr>
              <w:t>Employees assigned based on qualifications</w:t>
            </w:r>
          </w:p>
        </w:tc>
        <w:tc>
          <w:tcPr>
            <w:tcW w:w="763" w:type="dxa"/>
            <w:vAlign w:val="center"/>
          </w:tcPr>
          <w:p w:rsidR="00F6645E" w:rsidRPr="00F954DF" w:rsidRDefault="00F6645E" w:rsidP="00F954DF">
            <w:pPr>
              <w:rPr>
                <w:spacing w:val="-2"/>
                <w:sz w:val="24"/>
                <w:szCs w:val="24"/>
              </w:rPr>
            </w:pPr>
            <w:r w:rsidRPr="00F954DF">
              <w:rPr>
                <w:sz w:val="24"/>
                <w:szCs w:val="24"/>
              </w:rPr>
              <w:t>3.07</w:t>
            </w:r>
          </w:p>
        </w:tc>
        <w:tc>
          <w:tcPr>
            <w:tcW w:w="1518" w:type="dxa"/>
            <w:vAlign w:val="center"/>
          </w:tcPr>
          <w:p w:rsidR="00F6645E" w:rsidRPr="00F954DF" w:rsidRDefault="00F6645E" w:rsidP="00F954DF">
            <w:pPr>
              <w:rPr>
                <w:spacing w:val="-2"/>
                <w:sz w:val="24"/>
                <w:szCs w:val="24"/>
              </w:rPr>
            </w:pPr>
            <w:r w:rsidRPr="00F954DF">
              <w:rPr>
                <w:sz w:val="24"/>
                <w:szCs w:val="24"/>
              </w:rPr>
              <w:t>1.17</w:t>
            </w:r>
          </w:p>
        </w:tc>
        <w:tc>
          <w:tcPr>
            <w:tcW w:w="2120" w:type="dxa"/>
            <w:vAlign w:val="center"/>
          </w:tcPr>
          <w:p w:rsidR="00F6645E" w:rsidRPr="00F954DF" w:rsidRDefault="00F6645E" w:rsidP="00F954DF">
            <w:pPr>
              <w:rPr>
                <w:spacing w:val="-2"/>
                <w:sz w:val="24"/>
                <w:szCs w:val="24"/>
              </w:rPr>
            </w:pPr>
            <w:r w:rsidRPr="00F954DF">
              <w:rPr>
                <w:sz w:val="24"/>
                <w:szCs w:val="24"/>
              </w:rPr>
              <w:t>1.37</w:t>
            </w:r>
          </w:p>
        </w:tc>
      </w:tr>
      <w:tr w:rsidR="00F6645E" w:rsidTr="00F6645E">
        <w:tc>
          <w:tcPr>
            <w:tcW w:w="4637" w:type="dxa"/>
            <w:vAlign w:val="center"/>
          </w:tcPr>
          <w:p w:rsidR="00F6645E" w:rsidRPr="00F954DF" w:rsidRDefault="00F6645E" w:rsidP="00F954DF">
            <w:pPr>
              <w:rPr>
                <w:spacing w:val="-2"/>
                <w:sz w:val="24"/>
                <w:szCs w:val="24"/>
              </w:rPr>
            </w:pPr>
            <w:r w:rsidRPr="00F954DF">
              <w:rPr>
                <w:sz w:val="24"/>
                <w:szCs w:val="24"/>
              </w:rPr>
              <w:t>Management efficiently makes decisions</w:t>
            </w:r>
          </w:p>
        </w:tc>
        <w:tc>
          <w:tcPr>
            <w:tcW w:w="763" w:type="dxa"/>
            <w:vAlign w:val="center"/>
          </w:tcPr>
          <w:p w:rsidR="00F6645E" w:rsidRPr="00F954DF" w:rsidRDefault="00F6645E" w:rsidP="00F954DF">
            <w:pPr>
              <w:rPr>
                <w:spacing w:val="-2"/>
                <w:sz w:val="24"/>
                <w:szCs w:val="24"/>
              </w:rPr>
            </w:pPr>
            <w:r w:rsidRPr="00F954DF">
              <w:rPr>
                <w:sz w:val="24"/>
                <w:szCs w:val="24"/>
              </w:rPr>
              <w:t>2.61</w:t>
            </w:r>
          </w:p>
        </w:tc>
        <w:tc>
          <w:tcPr>
            <w:tcW w:w="1518" w:type="dxa"/>
            <w:vAlign w:val="center"/>
          </w:tcPr>
          <w:p w:rsidR="00F6645E" w:rsidRPr="00F954DF" w:rsidRDefault="00F6645E" w:rsidP="00F954DF">
            <w:pPr>
              <w:rPr>
                <w:spacing w:val="-2"/>
                <w:sz w:val="24"/>
                <w:szCs w:val="24"/>
              </w:rPr>
            </w:pPr>
            <w:r w:rsidRPr="00F954DF">
              <w:rPr>
                <w:sz w:val="24"/>
                <w:szCs w:val="24"/>
              </w:rPr>
              <w:t>1.25</w:t>
            </w:r>
          </w:p>
        </w:tc>
        <w:tc>
          <w:tcPr>
            <w:tcW w:w="2120" w:type="dxa"/>
            <w:vAlign w:val="center"/>
          </w:tcPr>
          <w:p w:rsidR="00F6645E" w:rsidRPr="00F954DF" w:rsidRDefault="00F6645E" w:rsidP="00F954DF">
            <w:pPr>
              <w:rPr>
                <w:spacing w:val="-2"/>
                <w:sz w:val="24"/>
                <w:szCs w:val="24"/>
              </w:rPr>
            </w:pPr>
            <w:r w:rsidRPr="00F954DF">
              <w:rPr>
                <w:sz w:val="24"/>
                <w:szCs w:val="24"/>
              </w:rPr>
              <w:t>1.56</w:t>
            </w:r>
          </w:p>
        </w:tc>
      </w:tr>
      <w:tr w:rsidR="00F6645E" w:rsidTr="00F6645E">
        <w:tc>
          <w:tcPr>
            <w:tcW w:w="4637" w:type="dxa"/>
            <w:vAlign w:val="center"/>
          </w:tcPr>
          <w:p w:rsidR="00F6645E" w:rsidRPr="00F954DF" w:rsidRDefault="00F6645E" w:rsidP="00F954DF">
            <w:pPr>
              <w:rPr>
                <w:spacing w:val="-2"/>
                <w:sz w:val="24"/>
                <w:szCs w:val="24"/>
              </w:rPr>
            </w:pPr>
            <w:r w:rsidRPr="00F954DF">
              <w:rPr>
                <w:sz w:val="24"/>
                <w:szCs w:val="24"/>
              </w:rPr>
              <w:t>Bank invites credit experts for knowledge sharing</w:t>
            </w:r>
          </w:p>
        </w:tc>
        <w:tc>
          <w:tcPr>
            <w:tcW w:w="763" w:type="dxa"/>
            <w:vAlign w:val="center"/>
          </w:tcPr>
          <w:p w:rsidR="00F6645E" w:rsidRPr="00F954DF" w:rsidRDefault="00F6645E" w:rsidP="00F954DF">
            <w:pPr>
              <w:rPr>
                <w:spacing w:val="-2"/>
                <w:sz w:val="24"/>
                <w:szCs w:val="24"/>
              </w:rPr>
            </w:pPr>
            <w:r w:rsidRPr="00F954DF">
              <w:rPr>
                <w:sz w:val="24"/>
                <w:szCs w:val="24"/>
              </w:rPr>
              <w:t>2.49</w:t>
            </w:r>
          </w:p>
        </w:tc>
        <w:tc>
          <w:tcPr>
            <w:tcW w:w="1518" w:type="dxa"/>
            <w:vAlign w:val="center"/>
          </w:tcPr>
          <w:p w:rsidR="00F6645E" w:rsidRPr="00F954DF" w:rsidRDefault="00F6645E" w:rsidP="00F954DF">
            <w:pPr>
              <w:rPr>
                <w:spacing w:val="-2"/>
                <w:sz w:val="24"/>
                <w:szCs w:val="24"/>
              </w:rPr>
            </w:pPr>
            <w:r w:rsidRPr="00F954DF">
              <w:rPr>
                <w:sz w:val="24"/>
                <w:szCs w:val="24"/>
              </w:rPr>
              <w:t>1.28</w:t>
            </w:r>
          </w:p>
        </w:tc>
        <w:tc>
          <w:tcPr>
            <w:tcW w:w="2120" w:type="dxa"/>
            <w:vAlign w:val="center"/>
          </w:tcPr>
          <w:p w:rsidR="00F6645E" w:rsidRPr="00F954DF" w:rsidRDefault="00F6645E" w:rsidP="00F954DF">
            <w:pPr>
              <w:rPr>
                <w:spacing w:val="-2"/>
                <w:sz w:val="24"/>
                <w:szCs w:val="24"/>
              </w:rPr>
            </w:pPr>
            <w:r w:rsidRPr="00F954DF">
              <w:rPr>
                <w:sz w:val="24"/>
                <w:szCs w:val="24"/>
              </w:rPr>
              <w:t>1.64</w:t>
            </w:r>
          </w:p>
        </w:tc>
      </w:tr>
      <w:tr w:rsidR="00F6645E" w:rsidTr="00F6645E">
        <w:tc>
          <w:tcPr>
            <w:tcW w:w="4637" w:type="dxa"/>
            <w:vAlign w:val="center"/>
          </w:tcPr>
          <w:p w:rsidR="00F6645E" w:rsidRPr="00F954DF" w:rsidRDefault="00F6645E" w:rsidP="00F954DF">
            <w:pPr>
              <w:rPr>
                <w:spacing w:val="-2"/>
                <w:sz w:val="24"/>
                <w:szCs w:val="24"/>
              </w:rPr>
            </w:pPr>
            <w:r w:rsidRPr="00F954DF">
              <w:rPr>
                <w:sz w:val="24"/>
                <w:szCs w:val="24"/>
              </w:rPr>
              <w:t>Staff adoption of new technology encouraged</w:t>
            </w:r>
          </w:p>
        </w:tc>
        <w:tc>
          <w:tcPr>
            <w:tcW w:w="763" w:type="dxa"/>
            <w:vAlign w:val="center"/>
          </w:tcPr>
          <w:p w:rsidR="00F6645E" w:rsidRPr="00F954DF" w:rsidRDefault="00F6645E" w:rsidP="00F954DF">
            <w:pPr>
              <w:rPr>
                <w:spacing w:val="-2"/>
                <w:sz w:val="24"/>
                <w:szCs w:val="24"/>
              </w:rPr>
            </w:pPr>
            <w:r w:rsidRPr="00F954DF">
              <w:rPr>
                <w:sz w:val="24"/>
                <w:szCs w:val="24"/>
              </w:rPr>
              <w:t>2.54</w:t>
            </w:r>
          </w:p>
        </w:tc>
        <w:tc>
          <w:tcPr>
            <w:tcW w:w="1518" w:type="dxa"/>
            <w:vAlign w:val="center"/>
          </w:tcPr>
          <w:p w:rsidR="00F6645E" w:rsidRPr="00F954DF" w:rsidRDefault="00F6645E" w:rsidP="00F954DF">
            <w:pPr>
              <w:rPr>
                <w:spacing w:val="-2"/>
                <w:sz w:val="24"/>
                <w:szCs w:val="24"/>
              </w:rPr>
            </w:pPr>
            <w:r w:rsidRPr="00F954DF">
              <w:rPr>
                <w:sz w:val="24"/>
                <w:szCs w:val="24"/>
              </w:rPr>
              <w:t>1.27</w:t>
            </w:r>
          </w:p>
        </w:tc>
        <w:tc>
          <w:tcPr>
            <w:tcW w:w="2120" w:type="dxa"/>
            <w:vAlign w:val="center"/>
          </w:tcPr>
          <w:p w:rsidR="00F6645E" w:rsidRPr="00F954DF" w:rsidRDefault="00F6645E" w:rsidP="00F954DF">
            <w:pPr>
              <w:rPr>
                <w:spacing w:val="-2"/>
                <w:sz w:val="24"/>
                <w:szCs w:val="24"/>
              </w:rPr>
            </w:pPr>
            <w:r w:rsidRPr="00F954DF">
              <w:rPr>
                <w:sz w:val="24"/>
                <w:szCs w:val="24"/>
              </w:rPr>
              <w:t>1.61</w:t>
            </w:r>
          </w:p>
        </w:tc>
      </w:tr>
    </w:tbl>
    <w:p w:rsidR="005E2A1D" w:rsidRPr="004B327C" w:rsidRDefault="005E2A1D" w:rsidP="00426E53">
      <w:pPr>
        <w:ind w:left="630" w:right="630"/>
        <w:jc w:val="both"/>
        <w:rPr>
          <w:sz w:val="24"/>
        </w:rPr>
      </w:pPr>
      <w:r>
        <w:rPr>
          <w:b/>
          <w:sz w:val="24"/>
        </w:rPr>
        <w:t>Source:</w:t>
      </w:r>
      <w:r>
        <w:rPr>
          <w:b/>
          <w:spacing w:val="-3"/>
          <w:sz w:val="24"/>
        </w:rPr>
        <w:t xml:space="preserve"> </w:t>
      </w:r>
      <w:r>
        <w:rPr>
          <w:sz w:val="24"/>
        </w:rPr>
        <w:t>own</w:t>
      </w:r>
      <w:r>
        <w:rPr>
          <w:spacing w:val="-2"/>
          <w:sz w:val="24"/>
        </w:rPr>
        <w:t xml:space="preserve"> survey</w:t>
      </w:r>
    </w:p>
    <w:p w:rsidR="00C136CB" w:rsidRPr="00C136CB" w:rsidRDefault="00C136CB" w:rsidP="00744F16">
      <w:pPr>
        <w:spacing w:line="360" w:lineRule="auto"/>
        <w:ind w:left="630" w:right="630"/>
        <w:jc w:val="both"/>
        <w:rPr>
          <w:sz w:val="24"/>
          <w:szCs w:val="24"/>
        </w:rPr>
      </w:pPr>
      <w:r w:rsidRPr="00C136CB">
        <w:rPr>
          <w:sz w:val="24"/>
          <w:szCs w:val="24"/>
        </w:rPr>
        <w:t>Table 4.12 presents respondents’ perceptions of staff competency, training adequacy, managerial decision-making, and institutional practices related to credit management at DBE. The results reveal both strengths and gaps in operational capacity.</w:t>
      </w:r>
    </w:p>
    <w:p w:rsidR="00C136CB" w:rsidRDefault="00C136CB" w:rsidP="00426E53">
      <w:pPr>
        <w:spacing w:line="360" w:lineRule="auto"/>
        <w:ind w:left="630" w:right="630"/>
        <w:jc w:val="both"/>
        <w:rPr>
          <w:sz w:val="24"/>
          <w:szCs w:val="24"/>
        </w:rPr>
      </w:pPr>
      <w:r w:rsidRPr="00C136CB">
        <w:rPr>
          <w:b/>
          <w:bCs/>
          <w:sz w:val="24"/>
          <w:szCs w:val="24"/>
        </w:rPr>
        <w:t>Item A – Staff Competency in Credit Management</w:t>
      </w:r>
      <w:r w:rsidRPr="00C136CB">
        <w:rPr>
          <w:sz w:val="24"/>
          <w:szCs w:val="24"/>
        </w:rPr>
        <w:t xml:space="preserve"> The mean score of </w:t>
      </w:r>
      <w:r w:rsidRPr="00C136CB">
        <w:rPr>
          <w:b/>
          <w:bCs/>
          <w:sz w:val="24"/>
          <w:szCs w:val="24"/>
        </w:rPr>
        <w:t>3.65</w:t>
      </w:r>
      <w:r w:rsidRPr="00C136CB">
        <w:rPr>
          <w:sz w:val="24"/>
          <w:szCs w:val="24"/>
        </w:rPr>
        <w:t xml:space="preserve"> (SD = 1.00) indicates that most respondents perceive DBE staff as sufficiently competent in managing credit operations. This aligns with findings by Kahsu Hluf (2024), who reported that staff expertise is a critical factor in effective credit management across Ethiopian commercial banks. </w:t>
      </w:r>
    </w:p>
    <w:p w:rsidR="00C136CB" w:rsidRPr="00C136CB" w:rsidRDefault="00C136CB" w:rsidP="00744F16">
      <w:pPr>
        <w:spacing w:line="360" w:lineRule="auto"/>
        <w:ind w:left="630" w:right="630"/>
        <w:jc w:val="both"/>
        <w:rPr>
          <w:sz w:val="24"/>
          <w:szCs w:val="24"/>
        </w:rPr>
      </w:pPr>
      <w:r w:rsidRPr="00C136CB">
        <w:rPr>
          <w:sz w:val="24"/>
          <w:szCs w:val="24"/>
        </w:rPr>
        <w:t>However, the variation in responses suggests room for targeted professional development to enhance consistency and reduce operational risk.</w:t>
      </w:r>
    </w:p>
    <w:p w:rsidR="00706A51" w:rsidRDefault="00C136CB" w:rsidP="00706A51">
      <w:pPr>
        <w:spacing w:line="360" w:lineRule="auto"/>
        <w:ind w:left="630" w:right="630"/>
        <w:jc w:val="both"/>
        <w:rPr>
          <w:sz w:val="24"/>
          <w:szCs w:val="24"/>
        </w:rPr>
      </w:pPr>
      <w:r w:rsidRPr="00C136CB">
        <w:rPr>
          <w:b/>
          <w:bCs/>
          <w:sz w:val="24"/>
          <w:szCs w:val="24"/>
        </w:rPr>
        <w:t>Item B – Adequacy of Capacity-Building Training</w:t>
      </w:r>
      <w:r w:rsidRPr="00C136CB">
        <w:rPr>
          <w:sz w:val="24"/>
          <w:szCs w:val="24"/>
        </w:rPr>
        <w:t xml:space="preserve"> With a mean of </w:t>
      </w:r>
      <w:r w:rsidRPr="00C136CB">
        <w:rPr>
          <w:b/>
          <w:bCs/>
          <w:sz w:val="24"/>
          <w:szCs w:val="24"/>
        </w:rPr>
        <w:t>3.12</w:t>
      </w:r>
      <w:r w:rsidRPr="00C136CB">
        <w:rPr>
          <w:sz w:val="24"/>
          <w:szCs w:val="24"/>
        </w:rPr>
        <w:t xml:space="preserve"> (SD = 1.14), respondents acknowledge the availability of training but question its sufficiency and alignment with evolving credit management needs. </w:t>
      </w:r>
    </w:p>
    <w:p w:rsidR="00F954DF" w:rsidRPr="00C136CB" w:rsidRDefault="00C136CB" w:rsidP="00706A51">
      <w:pPr>
        <w:spacing w:line="360" w:lineRule="auto"/>
        <w:ind w:left="630" w:right="630"/>
        <w:jc w:val="both"/>
        <w:rPr>
          <w:sz w:val="24"/>
          <w:szCs w:val="24"/>
        </w:rPr>
      </w:pPr>
      <w:r w:rsidRPr="00C136CB">
        <w:rPr>
          <w:sz w:val="24"/>
          <w:szCs w:val="24"/>
        </w:rPr>
        <w:t>This concern is echoed by the Eastern and Southern African Trade and Development Bank (TDB Group), which emphasized the need for tailored risk management training for Ethiopian banks to navigate emerging financial challenges. DBE should consider expanding its training programs to include modules on digital credit, portfolio risk, and financial forecasting.</w:t>
      </w:r>
    </w:p>
    <w:p w:rsidR="00C136CB" w:rsidRPr="00C136CB" w:rsidRDefault="00C136CB" w:rsidP="00744F16">
      <w:pPr>
        <w:spacing w:line="360" w:lineRule="auto"/>
        <w:ind w:left="630" w:right="630"/>
        <w:jc w:val="both"/>
        <w:rPr>
          <w:sz w:val="24"/>
          <w:szCs w:val="24"/>
        </w:rPr>
      </w:pPr>
      <w:r w:rsidRPr="00C136CB">
        <w:rPr>
          <w:b/>
          <w:bCs/>
          <w:sz w:val="24"/>
          <w:szCs w:val="24"/>
        </w:rPr>
        <w:t>Item C – Qualification-Based Staffing</w:t>
      </w:r>
      <w:r w:rsidRPr="00C136CB">
        <w:rPr>
          <w:sz w:val="24"/>
          <w:szCs w:val="24"/>
        </w:rPr>
        <w:t xml:space="preserve"> The mean score of </w:t>
      </w:r>
      <w:r w:rsidRPr="00C136CB">
        <w:rPr>
          <w:b/>
          <w:bCs/>
          <w:sz w:val="24"/>
          <w:szCs w:val="24"/>
        </w:rPr>
        <w:t>3.07</w:t>
      </w:r>
      <w:r w:rsidRPr="00C136CB">
        <w:rPr>
          <w:sz w:val="24"/>
          <w:szCs w:val="24"/>
        </w:rPr>
        <w:t xml:space="preserve"> (SD = 1.17) reflects moderate agreement that staffing decisions are based on qualifications. However, concerns remain about whether placements fully optimize skill sets. This is consistent with recruitment trends in Ethiopia’s credit sector, where qualification-based hiring is practiced but not always aligned with operational needs. Strengthening HR alignment with strategic credit goals could improve performance outcomes.</w:t>
      </w:r>
    </w:p>
    <w:p w:rsidR="00C136CB" w:rsidRPr="00C136CB" w:rsidRDefault="00C136CB" w:rsidP="00744F16">
      <w:pPr>
        <w:spacing w:line="360" w:lineRule="auto"/>
        <w:ind w:left="630" w:right="630"/>
        <w:jc w:val="both"/>
        <w:rPr>
          <w:sz w:val="24"/>
          <w:szCs w:val="24"/>
        </w:rPr>
      </w:pPr>
      <w:r w:rsidRPr="00C136CB">
        <w:rPr>
          <w:b/>
          <w:bCs/>
          <w:sz w:val="24"/>
          <w:szCs w:val="24"/>
        </w:rPr>
        <w:t>Item D – Managerial Decision-Making Efficiency</w:t>
      </w:r>
      <w:r w:rsidRPr="00C136CB">
        <w:rPr>
          <w:sz w:val="24"/>
          <w:szCs w:val="24"/>
        </w:rPr>
        <w:t xml:space="preserve"> A lower mean score of </w:t>
      </w:r>
      <w:r w:rsidRPr="00C136CB">
        <w:rPr>
          <w:b/>
          <w:bCs/>
          <w:sz w:val="24"/>
          <w:szCs w:val="24"/>
        </w:rPr>
        <w:t>2.61</w:t>
      </w:r>
      <w:r w:rsidRPr="00C136CB">
        <w:rPr>
          <w:sz w:val="24"/>
          <w:szCs w:val="24"/>
        </w:rPr>
        <w:t xml:space="preserve"> (SD = 1.25) suggests that respondents perceive inefficiencies in management’s decision-making processes. This finding supports Yirgalem Gebrekidan’s (2021) study, which highlighted delays and inconsistencies in credit approvals due to weak managerial oversight in Ethiopian MFIs. DBE should implement structured decision protocols and performance accountability to enhance responsiveness.</w:t>
      </w:r>
    </w:p>
    <w:p w:rsidR="00C136CB" w:rsidRPr="00C136CB" w:rsidRDefault="00C136CB" w:rsidP="00744F16">
      <w:pPr>
        <w:spacing w:line="360" w:lineRule="auto"/>
        <w:ind w:left="630" w:right="630"/>
        <w:jc w:val="both"/>
        <w:rPr>
          <w:sz w:val="24"/>
          <w:szCs w:val="24"/>
        </w:rPr>
      </w:pPr>
      <w:r w:rsidRPr="00C136CB">
        <w:rPr>
          <w:b/>
          <w:bCs/>
          <w:sz w:val="24"/>
          <w:szCs w:val="24"/>
        </w:rPr>
        <w:lastRenderedPageBreak/>
        <w:t>Item E – External Knowledge Sharing</w:t>
      </w:r>
      <w:r w:rsidRPr="00C136CB">
        <w:rPr>
          <w:sz w:val="24"/>
          <w:szCs w:val="24"/>
        </w:rPr>
        <w:t xml:space="preserve"> The mean score of </w:t>
      </w:r>
      <w:r w:rsidRPr="00C136CB">
        <w:rPr>
          <w:b/>
          <w:bCs/>
          <w:sz w:val="24"/>
          <w:szCs w:val="24"/>
        </w:rPr>
        <w:t>2.49</w:t>
      </w:r>
      <w:r w:rsidRPr="00C136CB">
        <w:rPr>
          <w:sz w:val="24"/>
          <w:szCs w:val="24"/>
        </w:rPr>
        <w:t xml:space="preserve"> (SD = 1.28) indicates limited engagement with external credit experts and consultants. This is a missed opportunity, as knowledge-sharing initiatives</w:t>
      </w:r>
      <w:r w:rsidR="00F6645E">
        <w:rPr>
          <w:sz w:val="24"/>
          <w:szCs w:val="24"/>
        </w:rPr>
        <w:t xml:space="preserve"> </w:t>
      </w:r>
      <w:r w:rsidRPr="00C136CB">
        <w:rPr>
          <w:sz w:val="24"/>
          <w:szCs w:val="24"/>
        </w:rPr>
        <w:t>such as those promoted by DBE’s External Fund &amp; Credit Management Directorate</w:t>
      </w:r>
      <w:r w:rsidR="00F6645E">
        <w:rPr>
          <w:sz w:val="24"/>
          <w:szCs w:val="24"/>
        </w:rPr>
        <w:t xml:space="preserve"> </w:t>
      </w:r>
      <w:r w:rsidRPr="00C136CB">
        <w:rPr>
          <w:sz w:val="24"/>
          <w:szCs w:val="24"/>
        </w:rPr>
        <w:t>have proven effective in enhancing institutional learning and risk mitigation. Strengthening partnerships with industry professionals could improve DBE’s adaptability to market dynamics.</w:t>
      </w:r>
    </w:p>
    <w:p w:rsidR="00C136CB" w:rsidRDefault="00C136CB" w:rsidP="00426E53">
      <w:pPr>
        <w:spacing w:line="360" w:lineRule="auto"/>
        <w:ind w:left="630" w:right="630"/>
        <w:jc w:val="both"/>
        <w:rPr>
          <w:sz w:val="24"/>
          <w:szCs w:val="24"/>
        </w:rPr>
      </w:pPr>
      <w:r w:rsidRPr="00C136CB">
        <w:rPr>
          <w:b/>
          <w:bCs/>
          <w:sz w:val="24"/>
          <w:szCs w:val="24"/>
        </w:rPr>
        <w:t>Item F – Technology Adoption in Credit Operations</w:t>
      </w:r>
      <w:r w:rsidRPr="00C136CB">
        <w:rPr>
          <w:sz w:val="24"/>
          <w:szCs w:val="24"/>
        </w:rPr>
        <w:t xml:space="preserve"> With a mean of </w:t>
      </w:r>
      <w:r w:rsidRPr="00C136CB">
        <w:rPr>
          <w:b/>
          <w:bCs/>
          <w:sz w:val="24"/>
          <w:szCs w:val="24"/>
        </w:rPr>
        <w:t>2.54</w:t>
      </w:r>
      <w:r w:rsidRPr="00C136CB">
        <w:rPr>
          <w:sz w:val="24"/>
          <w:szCs w:val="24"/>
        </w:rPr>
        <w:t xml:space="preserve"> (SD = 1.27), respondents express concern about weak technological integration. This is consistent with findings from CEGA (2024), which noted that despite the rise of digital credit platforms like Michu, Ethiopian banks still lag in adopting automation tools and AI-driven credit scoring systems. Investing in fintech solutions could streamline loan evaluations and improve risk forecasting.</w:t>
      </w:r>
    </w:p>
    <w:p w:rsidR="00EB1C83" w:rsidRPr="00EB1C83" w:rsidRDefault="00EB1C83" w:rsidP="00426E53">
      <w:pPr>
        <w:spacing w:line="360" w:lineRule="auto"/>
        <w:ind w:left="630" w:right="630"/>
        <w:jc w:val="both"/>
        <w:rPr>
          <w:b/>
          <w:bCs/>
          <w:sz w:val="24"/>
          <w:szCs w:val="24"/>
        </w:rPr>
      </w:pPr>
      <w:r w:rsidRPr="00EB1C83">
        <w:rPr>
          <w:b/>
          <w:bCs/>
          <w:sz w:val="24"/>
          <w:szCs w:val="24"/>
        </w:rPr>
        <w:t>4.3 Diagnostic Tests for Classical Linear Regression Assumptions</w:t>
      </w:r>
    </w:p>
    <w:p w:rsidR="00EB1C83" w:rsidRDefault="00EB1C83" w:rsidP="00426E53">
      <w:pPr>
        <w:spacing w:line="360" w:lineRule="auto"/>
        <w:ind w:left="630" w:right="630"/>
        <w:jc w:val="both"/>
        <w:rPr>
          <w:sz w:val="24"/>
          <w:szCs w:val="24"/>
        </w:rPr>
      </w:pPr>
      <w:r w:rsidRPr="00EB1C83">
        <w:rPr>
          <w:sz w:val="24"/>
          <w:szCs w:val="24"/>
        </w:rPr>
        <w:t>Before applying the multiple linear regression model, it is essential to verify the validity of the classical linear regression assumptions. These assumptions ensure that the estimated coefficients are unbiased, efficient, and consistent. Accordingly, the researcher conducted diagnostic tests for multicollinearity, autocorrelation, normality, heteroscedasticity, and linearity using the specified variables.</w:t>
      </w:r>
    </w:p>
    <w:p w:rsidR="00706A51" w:rsidRDefault="00706A51" w:rsidP="00426E53">
      <w:pPr>
        <w:spacing w:line="360" w:lineRule="auto"/>
        <w:ind w:left="630" w:right="630"/>
        <w:jc w:val="both"/>
        <w:rPr>
          <w:sz w:val="24"/>
          <w:szCs w:val="24"/>
        </w:rPr>
      </w:pPr>
    </w:p>
    <w:p w:rsidR="00706A51" w:rsidRPr="00EB1C83" w:rsidRDefault="00706A51" w:rsidP="00426E53">
      <w:pPr>
        <w:spacing w:line="360" w:lineRule="auto"/>
        <w:ind w:left="630" w:right="630"/>
        <w:jc w:val="both"/>
        <w:rPr>
          <w:sz w:val="24"/>
          <w:szCs w:val="24"/>
        </w:rPr>
      </w:pPr>
    </w:p>
    <w:p w:rsidR="00EB1C83" w:rsidRPr="00EB1C83" w:rsidRDefault="00EB1C83" w:rsidP="00426E53">
      <w:pPr>
        <w:spacing w:line="360" w:lineRule="auto"/>
        <w:ind w:left="630" w:right="630"/>
        <w:jc w:val="both"/>
        <w:rPr>
          <w:b/>
          <w:bCs/>
          <w:sz w:val="24"/>
          <w:szCs w:val="24"/>
        </w:rPr>
      </w:pPr>
      <w:r w:rsidRPr="00EB1C83">
        <w:rPr>
          <w:b/>
          <w:bCs/>
          <w:sz w:val="24"/>
          <w:szCs w:val="24"/>
        </w:rPr>
        <w:t>4.3.1 Multicollinearity Test</w:t>
      </w:r>
    </w:p>
    <w:p w:rsidR="00F954DF" w:rsidRPr="00EB1C83" w:rsidRDefault="00EB1C83" w:rsidP="00706A51">
      <w:pPr>
        <w:spacing w:line="360" w:lineRule="auto"/>
        <w:ind w:left="630" w:right="630"/>
        <w:jc w:val="both"/>
        <w:rPr>
          <w:sz w:val="24"/>
          <w:szCs w:val="24"/>
        </w:rPr>
      </w:pPr>
      <w:r w:rsidRPr="00EB1C83">
        <w:rPr>
          <w:sz w:val="24"/>
          <w:szCs w:val="24"/>
        </w:rPr>
        <w:t xml:space="preserve">Multicollinearity arises when independent variables are highly correlated with each other, which can distort the estimation of regression coefficients and reduce the reliability of the model. To assess this, the researcher employed </w:t>
      </w:r>
      <w:r w:rsidRPr="00EB1C83">
        <w:rPr>
          <w:b/>
          <w:bCs/>
          <w:sz w:val="24"/>
          <w:szCs w:val="24"/>
        </w:rPr>
        <w:t>Variance Inflation Factor (VIF)</w:t>
      </w:r>
      <w:r w:rsidRPr="00EB1C83">
        <w:rPr>
          <w:sz w:val="24"/>
          <w:szCs w:val="24"/>
        </w:rPr>
        <w:t xml:space="preserve"> and </w:t>
      </w:r>
      <w:r w:rsidRPr="00EB1C83">
        <w:rPr>
          <w:b/>
          <w:bCs/>
          <w:sz w:val="24"/>
          <w:szCs w:val="24"/>
        </w:rPr>
        <w:t>Tolerance</w:t>
      </w:r>
      <w:r w:rsidRPr="00EB1C83">
        <w:rPr>
          <w:sz w:val="24"/>
          <w:szCs w:val="24"/>
        </w:rPr>
        <w:t xml:space="preserve"> statistics.</w:t>
      </w:r>
    </w:p>
    <w:p w:rsidR="00EB1C83" w:rsidRPr="00EB1C83" w:rsidRDefault="00EB1C83" w:rsidP="00426E53">
      <w:pPr>
        <w:spacing w:line="360" w:lineRule="auto"/>
        <w:ind w:left="630" w:right="630"/>
        <w:jc w:val="both"/>
        <w:rPr>
          <w:sz w:val="24"/>
          <w:szCs w:val="24"/>
        </w:rPr>
      </w:pPr>
      <w:r w:rsidRPr="00EB1C83">
        <w:rPr>
          <w:sz w:val="24"/>
          <w:szCs w:val="24"/>
        </w:rPr>
        <w:t>According to Gujarati (2004), a tolerance value below 0.1 or a VIF value above 10 indicates a serious multicollinearity problem. As presented in Table 4.15, all tolerance values are above 0.1 and all VIF values are below 10, confirming that multicollinearity is not a concern in this study.</w:t>
      </w:r>
    </w:p>
    <w:p w:rsidR="00EB1C83" w:rsidRDefault="00EB1C83" w:rsidP="00426E53">
      <w:pPr>
        <w:spacing w:line="360" w:lineRule="auto"/>
        <w:ind w:left="630" w:right="630"/>
        <w:jc w:val="both"/>
        <w:rPr>
          <w:b/>
          <w:bCs/>
          <w:sz w:val="24"/>
          <w:szCs w:val="24"/>
        </w:rPr>
      </w:pPr>
      <w:r w:rsidRPr="00EB1C83">
        <w:rPr>
          <w:b/>
          <w:bCs/>
          <w:sz w:val="24"/>
          <w:szCs w:val="24"/>
        </w:rPr>
        <w:t>Table 4.1</w:t>
      </w:r>
      <w:r w:rsidR="00B83625">
        <w:rPr>
          <w:b/>
          <w:bCs/>
          <w:sz w:val="24"/>
          <w:szCs w:val="24"/>
        </w:rPr>
        <w:t>3</w:t>
      </w:r>
      <w:r w:rsidRPr="00EB1C83">
        <w:rPr>
          <w:b/>
          <w:bCs/>
          <w:sz w:val="24"/>
          <w:szCs w:val="24"/>
        </w:rPr>
        <w:t>: Multicollinearity Diagnostics</w:t>
      </w:r>
    </w:p>
    <w:tbl>
      <w:tblPr>
        <w:tblStyle w:val="TableGrid"/>
        <w:tblW w:w="0" w:type="auto"/>
        <w:tblInd w:w="720" w:type="dxa"/>
        <w:tblLook w:val="04A0" w:firstRow="1" w:lastRow="0" w:firstColumn="1" w:lastColumn="0" w:noHBand="0" w:noVBand="1"/>
      </w:tblPr>
      <w:tblGrid>
        <w:gridCol w:w="4135"/>
        <w:gridCol w:w="2503"/>
        <w:gridCol w:w="2608"/>
      </w:tblGrid>
      <w:tr w:rsidR="00303FE1" w:rsidTr="00303FE1">
        <w:tc>
          <w:tcPr>
            <w:tcW w:w="4135" w:type="dxa"/>
            <w:vAlign w:val="center"/>
          </w:tcPr>
          <w:p w:rsidR="00303FE1" w:rsidRDefault="00303FE1" w:rsidP="00426E53">
            <w:pPr>
              <w:spacing w:line="360" w:lineRule="auto"/>
              <w:ind w:left="630" w:right="630"/>
              <w:jc w:val="both"/>
              <w:rPr>
                <w:sz w:val="24"/>
                <w:szCs w:val="24"/>
              </w:rPr>
            </w:pPr>
            <w:r w:rsidRPr="00EB1C83">
              <w:rPr>
                <w:b/>
                <w:bCs/>
                <w:sz w:val="24"/>
                <w:szCs w:val="24"/>
              </w:rPr>
              <w:t>Independent Variable</w:t>
            </w:r>
          </w:p>
        </w:tc>
        <w:tc>
          <w:tcPr>
            <w:tcW w:w="1153" w:type="dxa"/>
            <w:vAlign w:val="center"/>
          </w:tcPr>
          <w:p w:rsidR="00303FE1" w:rsidRDefault="00303FE1" w:rsidP="00426E53">
            <w:pPr>
              <w:spacing w:line="360" w:lineRule="auto"/>
              <w:ind w:left="630" w:right="630"/>
              <w:jc w:val="both"/>
              <w:rPr>
                <w:sz w:val="24"/>
                <w:szCs w:val="24"/>
              </w:rPr>
            </w:pPr>
            <w:r w:rsidRPr="00EB1C83">
              <w:rPr>
                <w:b/>
                <w:bCs/>
                <w:sz w:val="24"/>
                <w:szCs w:val="24"/>
              </w:rPr>
              <w:t>Tolerance</w:t>
            </w:r>
          </w:p>
        </w:tc>
        <w:tc>
          <w:tcPr>
            <w:tcW w:w="2608" w:type="dxa"/>
            <w:vAlign w:val="center"/>
          </w:tcPr>
          <w:p w:rsidR="00303FE1" w:rsidRDefault="00303FE1" w:rsidP="00426E53">
            <w:pPr>
              <w:spacing w:line="360" w:lineRule="auto"/>
              <w:ind w:left="630" w:right="630"/>
              <w:jc w:val="both"/>
              <w:rPr>
                <w:sz w:val="24"/>
                <w:szCs w:val="24"/>
              </w:rPr>
            </w:pPr>
            <w:r w:rsidRPr="00EB1C83">
              <w:rPr>
                <w:b/>
                <w:bCs/>
                <w:sz w:val="24"/>
                <w:szCs w:val="24"/>
              </w:rPr>
              <w:t>VIF</w:t>
            </w:r>
          </w:p>
        </w:tc>
      </w:tr>
      <w:tr w:rsidR="00303FE1" w:rsidTr="00303FE1">
        <w:tc>
          <w:tcPr>
            <w:tcW w:w="4135" w:type="dxa"/>
            <w:vAlign w:val="center"/>
          </w:tcPr>
          <w:p w:rsidR="00303FE1" w:rsidRDefault="00303FE1" w:rsidP="00426E53">
            <w:pPr>
              <w:spacing w:line="360" w:lineRule="auto"/>
              <w:ind w:left="630" w:right="630"/>
              <w:jc w:val="both"/>
              <w:rPr>
                <w:sz w:val="24"/>
                <w:szCs w:val="24"/>
              </w:rPr>
            </w:pPr>
            <w:r w:rsidRPr="00EB1C83">
              <w:rPr>
                <w:sz w:val="24"/>
                <w:szCs w:val="24"/>
              </w:rPr>
              <w:t>Credit Appraisal</w:t>
            </w:r>
          </w:p>
        </w:tc>
        <w:tc>
          <w:tcPr>
            <w:tcW w:w="1153" w:type="dxa"/>
            <w:vAlign w:val="center"/>
          </w:tcPr>
          <w:p w:rsidR="00303FE1" w:rsidRDefault="00303FE1" w:rsidP="00426E53">
            <w:pPr>
              <w:spacing w:line="360" w:lineRule="auto"/>
              <w:ind w:left="630" w:right="630"/>
              <w:jc w:val="both"/>
              <w:rPr>
                <w:sz w:val="24"/>
                <w:szCs w:val="24"/>
              </w:rPr>
            </w:pPr>
            <w:r w:rsidRPr="00EB1C83">
              <w:rPr>
                <w:sz w:val="24"/>
                <w:szCs w:val="24"/>
              </w:rPr>
              <w:t>0.180</w:t>
            </w:r>
          </w:p>
        </w:tc>
        <w:tc>
          <w:tcPr>
            <w:tcW w:w="2608" w:type="dxa"/>
            <w:vAlign w:val="center"/>
          </w:tcPr>
          <w:p w:rsidR="00303FE1" w:rsidRDefault="00303FE1" w:rsidP="00426E53">
            <w:pPr>
              <w:spacing w:line="360" w:lineRule="auto"/>
              <w:ind w:left="630" w:right="630"/>
              <w:jc w:val="both"/>
              <w:rPr>
                <w:sz w:val="24"/>
                <w:szCs w:val="24"/>
              </w:rPr>
            </w:pPr>
            <w:r w:rsidRPr="00EB1C83">
              <w:rPr>
                <w:sz w:val="24"/>
                <w:szCs w:val="24"/>
              </w:rPr>
              <w:t>5.542</w:t>
            </w:r>
          </w:p>
        </w:tc>
      </w:tr>
      <w:tr w:rsidR="00303FE1" w:rsidTr="00303FE1">
        <w:tc>
          <w:tcPr>
            <w:tcW w:w="4135" w:type="dxa"/>
            <w:vAlign w:val="center"/>
          </w:tcPr>
          <w:p w:rsidR="00303FE1" w:rsidRDefault="00303FE1" w:rsidP="00426E53">
            <w:pPr>
              <w:spacing w:line="360" w:lineRule="auto"/>
              <w:ind w:left="630" w:right="630"/>
              <w:jc w:val="both"/>
              <w:rPr>
                <w:sz w:val="24"/>
                <w:szCs w:val="24"/>
              </w:rPr>
            </w:pPr>
            <w:r w:rsidRPr="00EB1C83">
              <w:rPr>
                <w:sz w:val="24"/>
                <w:szCs w:val="24"/>
              </w:rPr>
              <w:t>Loan Recovery Strategy</w:t>
            </w:r>
          </w:p>
        </w:tc>
        <w:tc>
          <w:tcPr>
            <w:tcW w:w="1153" w:type="dxa"/>
            <w:vAlign w:val="center"/>
          </w:tcPr>
          <w:p w:rsidR="00303FE1" w:rsidRDefault="00303FE1" w:rsidP="00426E53">
            <w:pPr>
              <w:spacing w:line="360" w:lineRule="auto"/>
              <w:ind w:left="630" w:right="630"/>
              <w:jc w:val="both"/>
              <w:rPr>
                <w:sz w:val="24"/>
                <w:szCs w:val="24"/>
              </w:rPr>
            </w:pPr>
            <w:r w:rsidRPr="00EB1C83">
              <w:rPr>
                <w:sz w:val="24"/>
                <w:szCs w:val="24"/>
              </w:rPr>
              <w:t>0.931</w:t>
            </w:r>
          </w:p>
        </w:tc>
        <w:tc>
          <w:tcPr>
            <w:tcW w:w="2608" w:type="dxa"/>
            <w:vAlign w:val="center"/>
          </w:tcPr>
          <w:p w:rsidR="00303FE1" w:rsidRDefault="00303FE1" w:rsidP="00426E53">
            <w:pPr>
              <w:spacing w:line="360" w:lineRule="auto"/>
              <w:ind w:left="630" w:right="630"/>
              <w:jc w:val="both"/>
              <w:rPr>
                <w:sz w:val="24"/>
                <w:szCs w:val="24"/>
              </w:rPr>
            </w:pPr>
            <w:r w:rsidRPr="00EB1C83">
              <w:rPr>
                <w:sz w:val="24"/>
                <w:szCs w:val="24"/>
              </w:rPr>
              <w:t>1.074</w:t>
            </w:r>
          </w:p>
        </w:tc>
      </w:tr>
      <w:tr w:rsidR="00303FE1" w:rsidTr="00303FE1">
        <w:tc>
          <w:tcPr>
            <w:tcW w:w="4135" w:type="dxa"/>
            <w:vAlign w:val="center"/>
          </w:tcPr>
          <w:p w:rsidR="00303FE1" w:rsidRDefault="00303FE1" w:rsidP="00426E53">
            <w:pPr>
              <w:spacing w:line="360" w:lineRule="auto"/>
              <w:ind w:left="630" w:right="630"/>
              <w:jc w:val="both"/>
              <w:rPr>
                <w:sz w:val="24"/>
                <w:szCs w:val="24"/>
              </w:rPr>
            </w:pPr>
            <w:r w:rsidRPr="00EB1C83">
              <w:rPr>
                <w:sz w:val="24"/>
                <w:szCs w:val="24"/>
              </w:rPr>
              <w:t>Credit Management</w:t>
            </w:r>
          </w:p>
        </w:tc>
        <w:tc>
          <w:tcPr>
            <w:tcW w:w="1153" w:type="dxa"/>
            <w:vAlign w:val="center"/>
          </w:tcPr>
          <w:p w:rsidR="00303FE1" w:rsidRDefault="00303FE1" w:rsidP="00426E53">
            <w:pPr>
              <w:spacing w:line="360" w:lineRule="auto"/>
              <w:ind w:left="630" w:right="630"/>
              <w:jc w:val="both"/>
              <w:rPr>
                <w:sz w:val="24"/>
                <w:szCs w:val="24"/>
              </w:rPr>
            </w:pPr>
            <w:r w:rsidRPr="00EB1C83">
              <w:rPr>
                <w:sz w:val="24"/>
                <w:szCs w:val="24"/>
              </w:rPr>
              <w:t>0.336</w:t>
            </w:r>
          </w:p>
        </w:tc>
        <w:tc>
          <w:tcPr>
            <w:tcW w:w="2608" w:type="dxa"/>
            <w:vAlign w:val="center"/>
          </w:tcPr>
          <w:p w:rsidR="00303FE1" w:rsidRDefault="00303FE1" w:rsidP="00426E53">
            <w:pPr>
              <w:spacing w:line="360" w:lineRule="auto"/>
              <w:ind w:left="630" w:right="630"/>
              <w:jc w:val="both"/>
              <w:rPr>
                <w:sz w:val="24"/>
                <w:szCs w:val="24"/>
              </w:rPr>
            </w:pPr>
            <w:r w:rsidRPr="00EB1C83">
              <w:rPr>
                <w:sz w:val="24"/>
                <w:szCs w:val="24"/>
              </w:rPr>
              <w:t>2.974</w:t>
            </w:r>
          </w:p>
        </w:tc>
      </w:tr>
      <w:tr w:rsidR="00303FE1" w:rsidTr="00303FE1">
        <w:tc>
          <w:tcPr>
            <w:tcW w:w="4135" w:type="dxa"/>
            <w:vAlign w:val="center"/>
          </w:tcPr>
          <w:p w:rsidR="00303FE1" w:rsidRDefault="00303FE1" w:rsidP="00426E53">
            <w:pPr>
              <w:spacing w:line="360" w:lineRule="auto"/>
              <w:ind w:left="630" w:right="630"/>
              <w:jc w:val="both"/>
              <w:rPr>
                <w:sz w:val="24"/>
                <w:szCs w:val="24"/>
              </w:rPr>
            </w:pPr>
            <w:r w:rsidRPr="00EB1C83">
              <w:rPr>
                <w:sz w:val="24"/>
                <w:szCs w:val="24"/>
              </w:rPr>
              <w:lastRenderedPageBreak/>
              <w:t xml:space="preserve">Credit Risk </w:t>
            </w:r>
          </w:p>
        </w:tc>
        <w:tc>
          <w:tcPr>
            <w:tcW w:w="1153" w:type="dxa"/>
            <w:vAlign w:val="center"/>
          </w:tcPr>
          <w:p w:rsidR="00303FE1" w:rsidRDefault="00303FE1" w:rsidP="00426E53">
            <w:pPr>
              <w:spacing w:line="360" w:lineRule="auto"/>
              <w:ind w:left="630" w:right="630"/>
              <w:jc w:val="both"/>
              <w:rPr>
                <w:sz w:val="24"/>
                <w:szCs w:val="24"/>
              </w:rPr>
            </w:pPr>
            <w:r w:rsidRPr="00EB1C83">
              <w:rPr>
                <w:sz w:val="24"/>
                <w:szCs w:val="24"/>
              </w:rPr>
              <w:t>0.915</w:t>
            </w:r>
          </w:p>
        </w:tc>
        <w:tc>
          <w:tcPr>
            <w:tcW w:w="2608" w:type="dxa"/>
            <w:vAlign w:val="center"/>
          </w:tcPr>
          <w:p w:rsidR="00303FE1" w:rsidRDefault="00303FE1" w:rsidP="00426E53">
            <w:pPr>
              <w:spacing w:line="360" w:lineRule="auto"/>
              <w:ind w:left="630" w:right="630"/>
              <w:jc w:val="both"/>
              <w:rPr>
                <w:sz w:val="24"/>
                <w:szCs w:val="24"/>
              </w:rPr>
            </w:pPr>
            <w:r w:rsidRPr="00EB1C83">
              <w:rPr>
                <w:sz w:val="24"/>
                <w:szCs w:val="24"/>
              </w:rPr>
              <w:t>1.093</w:t>
            </w:r>
          </w:p>
        </w:tc>
      </w:tr>
      <w:tr w:rsidR="00303FE1" w:rsidTr="00303FE1">
        <w:tc>
          <w:tcPr>
            <w:tcW w:w="4135" w:type="dxa"/>
            <w:vAlign w:val="center"/>
          </w:tcPr>
          <w:p w:rsidR="00303FE1" w:rsidRDefault="00303FE1" w:rsidP="00426E53">
            <w:pPr>
              <w:spacing w:line="360" w:lineRule="auto"/>
              <w:ind w:left="630" w:right="630"/>
              <w:jc w:val="both"/>
              <w:rPr>
                <w:sz w:val="24"/>
                <w:szCs w:val="24"/>
              </w:rPr>
            </w:pPr>
            <w:r w:rsidRPr="00EB1C83">
              <w:rPr>
                <w:sz w:val="24"/>
                <w:szCs w:val="24"/>
              </w:rPr>
              <w:t xml:space="preserve">Management </w:t>
            </w:r>
            <w:r>
              <w:rPr>
                <w:sz w:val="24"/>
                <w:szCs w:val="24"/>
              </w:rPr>
              <w:t>co</w:t>
            </w:r>
            <w:r w:rsidRPr="00EB1C83">
              <w:rPr>
                <w:sz w:val="24"/>
                <w:szCs w:val="24"/>
              </w:rPr>
              <w:t>mpetency</w:t>
            </w:r>
          </w:p>
        </w:tc>
        <w:tc>
          <w:tcPr>
            <w:tcW w:w="1153" w:type="dxa"/>
            <w:vAlign w:val="center"/>
          </w:tcPr>
          <w:p w:rsidR="00303FE1" w:rsidRDefault="00303FE1" w:rsidP="00426E53">
            <w:pPr>
              <w:spacing w:line="360" w:lineRule="auto"/>
              <w:ind w:left="630" w:right="630"/>
              <w:jc w:val="both"/>
              <w:rPr>
                <w:sz w:val="24"/>
                <w:szCs w:val="24"/>
              </w:rPr>
            </w:pPr>
            <w:r w:rsidRPr="00EB1C83">
              <w:rPr>
                <w:sz w:val="24"/>
                <w:szCs w:val="24"/>
              </w:rPr>
              <w:t>0.402</w:t>
            </w:r>
          </w:p>
        </w:tc>
        <w:tc>
          <w:tcPr>
            <w:tcW w:w="2608" w:type="dxa"/>
            <w:vAlign w:val="center"/>
          </w:tcPr>
          <w:p w:rsidR="00303FE1" w:rsidRDefault="00303FE1" w:rsidP="00426E53">
            <w:pPr>
              <w:spacing w:line="360" w:lineRule="auto"/>
              <w:ind w:left="630" w:right="630"/>
              <w:jc w:val="both"/>
              <w:rPr>
                <w:sz w:val="24"/>
                <w:szCs w:val="24"/>
              </w:rPr>
            </w:pPr>
            <w:r w:rsidRPr="00EB1C83">
              <w:rPr>
                <w:sz w:val="24"/>
                <w:szCs w:val="24"/>
              </w:rPr>
              <w:t>2.488</w:t>
            </w:r>
          </w:p>
        </w:tc>
      </w:tr>
    </w:tbl>
    <w:p w:rsidR="00EB1C83" w:rsidRPr="00EB1C83" w:rsidRDefault="00EB1C83" w:rsidP="00426E53">
      <w:pPr>
        <w:spacing w:line="360" w:lineRule="auto"/>
        <w:ind w:left="630" w:right="630"/>
        <w:jc w:val="both"/>
        <w:rPr>
          <w:sz w:val="24"/>
          <w:szCs w:val="24"/>
        </w:rPr>
      </w:pPr>
      <w:r w:rsidRPr="00EB1C83">
        <w:rPr>
          <w:i/>
          <w:iCs/>
          <w:sz w:val="24"/>
          <w:szCs w:val="24"/>
        </w:rPr>
        <w:t>Dependent Variable: Financial Performance (Loan Collection Rate)</w:t>
      </w:r>
      <w:r w:rsidRPr="00EB1C83">
        <w:rPr>
          <w:sz w:val="24"/>
          <w:szCs w:val="24"/>
        </w:rPr>
        <w:t xml:space="preserve"> </w:t>
      </w:r>
      <w:r w:rsidRPr="00EB1C83">
        <w:rPr>
          <w:i/>
          <w:iCs/>
          <w:sz w:val="24"/>
          <w:szCs w:val="24"/>
        </w:rPr>
        <w:t>Source: Own Survey (2025)</w:t>
      </w:r>
    </w:p>
    <w:p w:rsidR="00EB1C83" w:rsidRPr="00F954DF" w:rsidRDefault="00EB1C83" w:rsidP="00426E53">
      <w:pPr>
        <w:spacing w:line="360" w:lineRule="auto"/>
        <w:ind w:left="630" w:right="630"/>
        <w:jc w:val="both"/>
        <w:rPr>
          <w:sz w:val="24"/>
          <w:szCs w:val="24"/>
        </w:rPr>
      </w:pPr>
      <w:r w:rsidRPr="00F954DF">
        <w:rPr>
          <w:sz w:val="24"/>
          <w:szCs w:val="24"/>
        </w:rPr>
        <w:t xml:space="preserve">The table presents the collinearity statistics for each independent variable in the regression model. The </w:t>
      </w:r>
      <w:r w:rsidRPr="00F954DF">
        <w:rPr>
          <w:b/>
          <w:bCs/>
          <w:sz w:val="24"/>
          <w:szCs w:val="24"/>
        </w:rPr>
        <w:t>Tolerance</w:t>
      </w:r>
      <w:r w:rsidRPr="00F954DF">
        <w:rPr>
          <w:sz w:val="24"/>
          <w:szCs w:val="24"/>
        </w:rPr>
        <w:t xml:space="preserve"> values range from </w:t>
      </w:r>
      <w:r w:rsidRPr="00F954DF">
        <w:rPr>
          <w:b/>
          <w:bCs/>
          <w:sz w:val="24"/>
          <w:szCs w:val="24"/>
        </w:rPr>
        <w:t>0.180 to 0.931</w:t>
      </w:r>
      <w:r w:rsidRPr="00F954DF">
        <w:rPr>
          <w:sz w:val="24"/>
          <w:szCs w:val="24"/>
        </w:rPr>
        <w:t>, all well above the critical threshold of 0.1. This indicates that each variable shares limited variance with the others and is not excessively correlated.</w:t>
      </w:r>
    </w:p>
    <w:p w:rsidR="00EB1C83" w:rsidRPr="00F954DF" w:rsidRDefault="00EB1C83" w:rsidP="00426E53">
      <w:pPr>
        <w:spacing w:line="360" w:lineRule="auto"/>
        <w:ind w:left="630" w:right="630"/>
        <w:jc w:val="both"/>
        <w:rPr>
          <w:sz w:val="24"/>
          <w:szCs w:val="24"/>
        </w:rPr>
      </w:pPr>
      <w:r w:rsidRPr="00F954DF">
        <w:rPr>
          <w:sz w:val="24"/>
          <w:szCs w:val="24"/>
        </w:rPr>
        <w:t xml:space="preserve">The </w:t>
      </w:r>
      <w:r w:rsidRPr="00F954DF">
        <w:rPr>
          <w:b/>
          <w:bCs/>
          <w:sz w:val="24"/>
          <w:szCs w:val="24"/>
        </w:rPr>
        <w:t>VIF</w:t>
      </w:r>
      <w:r w:rsidRPr="00F954DF">
        <w:rPr>
          <w:sz w:val="24"/>
          <w:szCs w:val="24"/>
        </w:rPr>
        <w:t xml:space="preserve"> values range from </w:t>
      </w:r>
      <w:r w:rsidRPr="00F954DF">
        <w:rPr>
          <w:b/>
          <w:bCs/>
          <w:sz w:val="24"/>
          <w:szCs w:val="24"/>
        </w:rPr>
        <w:t>1.074 to 5.542</w:t>
      </w:r>
      <w:r w:rsidRPr="00F954DF">
        <w:rPr>
          <w:sz w:val="24"/>
          <w:szCs w:val="24"/>
        </w:rPr>
        <w:t xml:space="preserve">, all below the commonly accepted threshold of 10. The highest VIF value is associated with </w:t>
      </w:r>
      <w:r w:rsidRPr="00F954DF">
        <w:rPr>
          <w:b/>
          <w:bCs/>
          <w:sz w:val="24"/>
          <w:szCs w:val="24"/>
        </w:rPr>
        <w:t>Credit Appraisal (5.542)</w:t>
      </w:r>
      <w:r w:rsidRPr="00F954DF">
        <w:rPr>
          <w:sz w:val="24"/>
          <w:szCs w:val="24"/>
        </w:rPr>
        <w:t xml:space="preserve">, which suggests moderate correlation with other predictors but remains within acceptable limits. The lowest VIF value is observed for </w:t>
      </w:r>
      <w:r w:rsidRPr="00F954DF">
        <w:rPr>
          <w:b/>
          <w:bCs/>
          <w:sz w:val="24"/>
          <w:szCs w:val="24"/>
        </w:rPr>
        <w:t>Loan Recovery Strategy (1.074)</w:t>
      </w:r>
      <w:r w:rsidRPr="00F954DF">
        <w:rPr>
          <w:sz w:val="24"/>
          <w:szCs w:val="24"/>
        </w:rPr>
        <w:t>, indicating minimal multicollinearity.</w:t>
      </w:r>
    </w:p>
    <w:p w:rsidR="00EB1C83" w:rsidRPr="00EB1C83" w:rsidRDefault="00EB1C83" w:rsidP="00426E53">
      <w:pPr>
        <w:spacing w:line="360" w:lineRule="auto"/>
        <w:ind w:left="630" w:right="630"/>
        <w:jc w:val="both"/>
        <w:rPr>
          <w:b/>
          <w:bCs/>
          <w:sz w:val="24"/>
          <w:szCs w:val="24"/>
        </w:rPr>
      </w:pPr>
      <w:r w:rsidRPr="00EB1C83">
        <w:rPr>
          <w:b/>
          <w:bCs/>
          <w:sz w:val="24"/>
          <w:szCs w:val="24"/>
        </w:rPr>
        <w:t>4.3.2 Autocorrelation Test</w:t>
      </w:r>
    </w:p>
    <w:p w:rsidR="00EB1C83" w:rsidRPr="00EB1C83" w:rsidRDefault="00EB1C83" w:rsidP="00426E53">
      <w:pPr>
        <w:spacing w:line="360" w:lineRule="auto"/>
        <w:ind w:left="630" w:right="630"/>
        <w:jc w:val="both"/>
        <w:rPr>
          <w:sz w:val="24"/>
          <w:szCs w:val="24"/>
        </w:rPr>
      </w:pPr>
      <w:r w:rsidRPr="00EB1C83">
        <w:rPr>
          <w:sz w:val="24"/>
          <w:szCs w:val="24"/>
        </w:rPr>
        <w:t xml:space="preserve">Autocorrelation refers to the correlation of residuals across observations, which violates the assumption of independence. The </w:t>
      </w:r>
      <w:r w:rsidRPr="00EB1C83">
        <w:rPr>
          <w:b/>
          <w:bCs/>
          <w:sz w:val="24"/>
          <w:szCs w:val="24"/>
        </w:rPr>
        <w:t>Durbin-Watson test</w:t>
      </w:r>
      <w:r w:rsidRPr="00EB1C83">
        <w:rPr>
          <w:sz w:val="24"/>
          <w:szCs w:val="24"/>
        </w:rPr>
        <w:t xml:space="preserve"> was used to detect serial correlation. Gujarati (2004) suggests that values between 1.5 and 2.5 indicate no autocorrelation.</w:t>
      </w:r>
    </w:p>
    <w:p w:rsidR="00EB1C83" w:rsidRDefault="00EB1C83" w:rsidP="00426E53">
      <w:pPr>
        <w:spacing w:line="360" w:lineRule="auto"/>
        <w:ind w:left="630" w:right="630"/>
        <w:jc w:val="both"/>
        <w:rPr>
          <w:sz w:val="24"/>
          <w:szCs w:val="24"/>
        </w:rPr>
      </w:pPr>
      <w:r w:rsidRPr="00EB1C83">
        <w:rPr>
          <w:sz w:val="24"/>
          <w:szCs w:val="24"/>
        </w:rPr>
        <w:t xml:space="preserve">As shown in Table 4.16, the computed Durbin-Watson statistic is </w:t>
      </w:r>
      <w:r w:rsidRPr="00EB1C83">
        <w:rPr>
          <w:b/>
          <w:bCs/>
          <w:sz w:val="24"/>
          <w:szCs w:val="24"/>
        </w:rPr>
        <w:t>2.282</w:t>
      </w:r>
      <w:r w:rsidRPr="00EB1C83">
        <w:rPr>
          <w:sz w:val="24"/>
          <w:szCs w:val="24"/>
        </w:rPr>
        <w:t>, which falls within the acceptable range.</w:t>
      </w:r>
    </w:p>
    <w:p w:rsidR="00706A51" w:rsidRDefault="00706A51" w:rsidP="00426E53">
      <w:pPr>
        <w:spacing w:line="360" w:lineRule="auto"/>
        <w:ind w:left="630" w:right="630"/>
        <w:jc w:val="both"/>
        <w:rPr>
          <w:sz w:val="24"/>
          <w:szCs w:val="24"/>
        </w:rPr>
      </w:pPr>
    </w:p>
    <w:p w:rsidR="00706A51" w:rsidRDefault="00706A51" w:rsidP="00426E53">
      <w:pPr>
        <w:spacing w:line="360" w:lineRule="auto"/>
        <w:ind w:left="630" w:right="630"/>
        <w:jc w:val="both"/>
        <w:rPr>
          <w:sz w:val="24"/>
          <w:szCs w:val="24"/>
        </w:rPr>
      </w:pPr>
    </w:p>
    <w:p w:rsidR="00706A51" w:rsidRDefault="00706A51" w:rsidP="00426E53">
      <w:pPr>
        <w:spacing w:line="360" w:lineRule="auto"/>
        <w:ind w:left="630" w:right="630"/>
        <w:jc w:val="both"/>
        <w:rPr>
          <w:sz w:val="24"/>
          <w:szCs w:val="24"/>
        </w:rPr>
      </w:pPr>
    </w:p>
    <w:p w:rsidR="00303FE1" w:rsidRPr="00303FE1" w:rsidRDefault="00303FE1" w:rsidP="00426E53">
      <w:pPr>
        <w:spacing w:line="360" w:lineRule="auto"/>
        <w:ind w:left="630" w:right="630"/>
        <w:jc w:val="both"/>
        <w:rPr>
          <w:b/>
          <w:bCs/>
          <w:sz w:val="24"/>
          <w:szCs w:val="24"/>
        </w:rPr>
      </w:pPr>
      <w:r w:rsidRPr="00EB1C83">
        <w:rPr>
          <w:b/>
          <w:bCs/>
          <w:sz w:val="24"/>
          <w:szCs w:val="24"/>
        </w:rPr>
        <w:t>Table 4.1</w:t>
      </w:r>
      <w:r w:rsidR="00B83625">
        <w:rPr>
          <w:b/>
          <w:bCs/>
          <w:sz w:val="24"/>
          <w:szCs w:val="24"/>
        </w:rPr>
        <w:t>4</w:t>
      </w:r>
      <w:r w:rsidRPr="00EB1C83">
        <w:rPr>
          <w:b/>
          <w:bCs/>
          <w:sz w:val="24"/>
          <w:szCs w:val="24"/>
        </w:rPr>
        <w:t>: Autocorrelation Test</w:t>
      </w:r>
    </w:p>
    <w:tbl>
      <w:tblPr>
        <w:tblStyle w:val="TableGrid"/>
        <w:tblW w:w="0" w:type="auto"/>
        <w:tblInd w:w="720" w:type="dxa"/>
        <w:tblLook w:val="04A0" w:firstRow="1" w:lastRow="0" w:firstColumn="1" w:lastColumn="0" w:noHBand="0" w:noVBand="1"/>
      </w:tblPr>
      <w:tblGrid>
        <w:gridCol w:w="2155"/>
        <w:gridCol w:w="2700"/>
        <w:gridCol w:w="3420"/>
      </w:tblGrid>
      <w:tr w:rsidR="00303FE1" w:rsidTr="00706A51">
        <w:tc>
          <w:tcPr>
            <w:tcW w:w="2155" w:type="dxa"/>
            <w:vAlign w:val="center"/>
          </w:tcPr>
          <w:p w:rsidR="00303FE1" w:rsidRPr="00F954DF" w:rsidRDefault="00303FE1" w:rsidP="00F954DF">
            <w:pPr>
              <w:rPr>
                <w:sz w:val="24"/>
                <w:szCs w:val="24"/>
              </w:rPr>
            </w:pPr>
            <w:r w:rsidRPr="00F954DF">
              <w:rPr>
                <w:sz w:val="24"/>
                <w:szCs w:val="24"/>
              </w:rPr>
              <w:t>Model</w:t>
            </w:r>
          </w:p>
        </w:tc>
        <w:tc>
          <w:tcPr>
            <w:tcW w:w="2700" w:type="dxa"/>
            <w:vAlign w:val="center"/>
          </w:tcPr>
          <w:p w:rsidR="00303FE1" w:rsidRPr="00F954DF" w:rsidRDefault="00303FE1" w:rsidP="00F954DF">
            <w:pPr>
              <w:rPr>
                <w:sz w:val="24"/>
                <w:szCs w:val="24"/>
              </w:rPr>
            </w:pPr>
            <w:r w:rsidRPr="00F954DF">
              <w:rPr>
                <w:sz w:val="24"/>
                <w:szCs w:val="24"/>
              </w:rPr>
              <w:t>Std. Error of Estimate</w:t>
            </w:r>
          </w:p>
        </w:tc>
        <w:tc>
          <w:tcPr>
            <w:tcW w:w="3420" w:type="dxa"/>
            <w:vAlign w:val="center"/>
          </w:tcPr>
          <w:p w:rsidR="00303FE1" w:rsidRPr="00F954DF" w:rsidRDefault="00303FE1" w:rsidP="00F954DF">
            <w:pPr>
              <w:rPr>
                <w:sz w:val="24"/>
                <w:szCs w:val="24"/>
              </w:rPr>
            </w:pPr>
            <w:r w:rsidRPr="00F954DF">
              <w:rPr>
                <w:sz w:val="24"/>
                <w:szCs w:val="24"/>
              </w:rPr>
              <w:t>Durbin-Watson</w:t>
            </w:r>
          </w:p>
        </w:tc>
      </w:tr>
      <w:tr w:rsidR="00303FE1" w:rsidTr="00706A51">
        <w:tc>
          <w:tcPr>
            <w:tcW w:w="2155" w:type="dxa"/>
            <w:vAlign w:val="center"/>
          </w:tcPr>
          <w:p w:rsidR="00303FE1" w:rsidRPr="00F954DF" w:rsidRDefault="00303FE1" w:rsidP="00F954DF">
            <w:pPr>
              <w:rPr>
                <w:sz w:val="24"/>
                <w:szCs w:val="24"/>
              </w:rPr>
            </w:pPr>
            <w:r w:rsidRPr="00F954DF">
              <w:rPr>
                <w:sz w:val="24"/>
                <w:szCs w:val="24"/>
              </w:rPr>
              <w:t>1</w:t>
            </w:r>
          </w:p>
        </w:tc>
        <w:tc>
          <w:tcPr>
            <w:tcW w:w="2700" w:type="dxa"/>
            <w:vAlign w:val="center"/>
          </w:tcPr>
          <w:p w:rsidR="00303FE1" w:rsidRPr="00F954DF" w:rsidRDefault="00303FE1" w:rsidP="00F954DF">
            <w:pPr>
              <w:rPr>
                <w:sz w:val="24"/>
                <w:szCs w:val="24"/>
              </w:rPr>
            </w:pPr>
            <w:r w:rsidRPr="00F954DF">
              <w:rPr>
                <w:sz w:val="24"/>
                <w:szCs w:val="24"/>
              </w:rPr>
              <w:t>0.313</w:t>
            </w:r>
          </w:p>
        </w:tc>
        <w:tc>
          <w:tcPr>
            <w:tcW w:w="3420" w:type="dxa"/>
            <w:vAlign w:val="center"/>
          </w:tcPr>
          <w:p w:rsidR="00303FE1" w:rsidRPr="00F954DF" w:rsidRDefault="00303FE1" w:rsidP="00F954DF">
            <w:pPr>
              <w:rPr>
                <w:sz w:val="24"/>
                <w:szCs w:val="24"/>
              </w:rPr>
            </w:pPr>
            <w:r w:rsidRPr="00F954DF">
              <w:rPr>
                <w:sz w:val="24"/>
                <w:szCs w:val="24"/>
              </w:rPr>
              <w:t>2.282</w:t>
            </w:r>
          </w:p>
        </w:tc>
      </w:tr>
    </w:tbl>
    <w:p w:rsidR="00F954DF" w:rsidRPr="00706A51" w:rsidRDefault="00EB1C83" w:rsidP="00706A51">
      <w:pPr>
        <w:spacing w:line="360" w:lineRule="auto"/>
        <w:ind w:left="630" w:right="630"/>
        <w:jc w:val="both"/>
        <w:rPr>
          <w:sz w:val="24"/>
          <w:szCs w:val="24"/>
        </w:rPr>
      </w:pPr>
      <w:r w:rsidRPr="00EB1C83">
        <w:rPr>
          <w:i/>
          <w:iCs/>
          <w:sz w:val="24"/>
          <w:szCs w:val="24"/>
        </w:rPr>
        <w:t>Dependent Variable: Financial Performance (Loan Collection Rate)</w:t>
      </w:r>
      <w:r w:rsidRPr="00EB1C83">
        <w:rPr>
          <w:sz w:val="24"/>
          <w:szCs w:val="24"/>
        </w:rPr>
        <w:t xml:space="preserve"> </w:t>
      </w:r>
      <w:r w:rsidRPr="00EB1C83">
        <w:rPr>
          <w:i/>
          <w:iCs/>
          <w:sz w:val="24"/>
          <w:szCs w:val="24"/>
        </w:rPr>
        <w:t>Source: Own Survey (2025)</w:t>
      </w:r>
    </w:p>
    <w:p w:rsidR="00DD6164" w:rsidRPr="00F954DF" w:rsidRDefault="00DD6164" w:rsidP="00426E53">
      <w:pPr>
        <w:spacing w:line="360" w:lineRule="auto"/>
        <w:ind w:left="630" w:right="630"/>
        <w:jc w:val="both"/>
        <w:rPr>
          <w:sz w:val="24"/>
          <w:szCs w:val="24"/>
        </w:rPr>
      </w:pPr>
      <w:r w:rsidRPr="00F954DF">
        <w:rPr>
          <w:sz w:val="24"/>
          <w:szCs w:val="24"/>
        </w:rPr>
        <w:t xml:space="preserve">Table 4.16 presents the results of the Durbin-Watson test applied to the regression model predicting </w:t>
      </w:r>
      <w:r w:rsidRPr="00F954DF">
        <w:rPr>
          <w:b/>
          <w:bCs/>
          <w:sz w:val="24"/>
          <w:szCs w:val="24"/>
        </w:rPr>
        <w:t>Financial Performance (Loan Collection Rate)</w:t>
      </w:r>
      <w:r w:rsidRPr="00F954DF">
        <w:rPr>
          <w:sz w:val="24"/>
          <w:szCs w:val="24"/>
        </w:rPr>
        <w:t xml:space="preserve">. The </w:t>
      </w:r>
      <w:r w:rsidRPr="00F954DF">
        <w:rPr>
          <w:b/>
          <w:bCs/>
          <w:sz w:val="24"/>
          <w:szCs w:val="24"/>
        </w:rPr>
        <w:t>Durbin-Watson value of 2.282</w:t>
      </w:r>
      <w:r w:rsidRPr="00F954DF">
        <w:rPr>
          <w:sz w:val="24"/>
          <w:szCs w:val="24"/>
        </w:rPr>
        <w:t xml:space="preserve"> lies comfortably within the recommended range of </w:t>
      </w:r>
      <w:r w:rsidRPr="00F954DF">
        <w:rPr>
          <w:b/>
          <w:bCs/>
          <w:sz w:val="24"/>
          <w:szCs w:val="24"/>
        </w:rPr>
        <w:t>1.5 to 2.5</w:t>
      </w:r>
      <w:r w:rsidRPr="00F954DF">
        <w:rPr>
          <w:sz w:val="24"/>
          <w:szCs w:val="24"/>
        </w:rPr>
        <w:t>, indicating that the residuals do not exhibit serial correlation.</w:t>
      </w:r>
    </w:p>
    <w:p w:rsidR="00DD6164" w:rsidRPr="00F954DF" w:rsidRDefault="00DD6164" w:rsidP="00426E53">
      <w:pPr>
        <w:spacing w:line="360" w:lineRule="auto"/>
        <w:ind w:left="630" w:right="630"/>
        <w:jc w:val="both"/>
        <w:rPr>
          <w:sz w:val="24"/>
          <w:szCs w:val="24"/>
        </w:rPr>
      </w:pPr>
      <w:r w:rsidRPr="00F954DF">
        <w:rPr>
          <w:sz w:val="24"/>
          <w:szCs w:val="24"/>
        </w:rPr>
        <w:t xml:space="preserve">The </w:t>
      </w:r>
      <w:r w:rsidRPr="00F954DF">
        <w:rPr>
          <w:b/>
          <w:bCs/>
          <w:sz w:val="24"/>
          <w:szCs w:val="24"/>
        </w:rPr>
        <w:t>Standard Error of Estimate (0.313)</w:t>
      </w:r>
      <w:r w:rsidRPr="00F954DF">
        <w:rPr>
          <w:sz w:val="24"/>
          <w:szCs w:val="24"/>
        </w:rPr>
        <w:t xml:space="preserve"> reflects the average distance that the observed values fall from the regression line, further supporting the model’s reliability.</w:t>
      </w:r>
    </w:p>
    <w:p w:rsidR="00EB1C83" w:rsidRPr="00EB1C83" w:rsidRDefault="00EB1C83" w:rsidP="00426E53">
      <w:pPr>
        <w:spacing w:line="360" w:lineRule="auto"/>
        <w:ind w:left="630" w:right="630"/>
        <w:jc w:val="both"/>
        <w:rPr>
          <w:b/>
          <w:bCs/>
          <w:sz w:val="24"/>
          <w:szCs w:val="24"/>
        </w:rPr>
      </w:pPr>
      <w:r w:rsidRPr="00EB1C83">
        <w:rPr>
          <w:b/>
          <w:bCs/>
          <w:sz w:val="24"/>
          <w:szCs w:val="24"/>
        </w:rPr>
        <w:t>4.3.3 Normality Test</w:t>
      </w:r>
    </w:p>
    <w:p w:rsidR="00EB1C83" w:rsidRPr="00EB1C83" w:rsidRDefault="00EB1C83" w:rsidP="00426E53">
      <w:pPr>
        <w:spacing w:line="360" w:lineRule="auto"/>
        <w:ind w:left="630" w:right="630"/>
        <w:jc w:val="both"/>
        <w:rPr>
          <w:sz w:val="24"/>
          <w:szCs w:val="24"/>
        </w:rPr>
      </w:pPr>
      <w:r w:rsidRPr="00EB1C83">
        <w:rPr>
          <w:sz w:val="24"/>
          <w:szCs w:val="24"/>
        </w:rPr>
        <w:t xml:space="preserve">Normality of residuals is a key assumption for valid inference in linear regression. The researcher </w:t>
      </w:r>
      <w:r w:rsidRPr="00EB1C83">
        <w:rPr>
          <w:sz w:val="24"/>
          <w:szCs w:val="24"/>
        </w:rPr>
        <w:lastRenderedPageBreak/>
        <w:t xml:space="preserve">applied three tests: </w:t>
      </w:r>
      <w:r w:rsidRPr="00EB1C83">
        <w:rPr>
          <w:b/>
          <w:bCs/>
          <w:sz w:val="24"/>
          <w:szCs w:val="24"/>
        </w:rPr>
        <w:t>Shapiro-Wilk</w:t>
      </w:r>
      <w:r w:rsidRPr="00EB1C83">
        <w:rPr>
          <w:sz w:val="24"/>
          <w:szCs w:val="24"/>
        </w:rPr>
        <w:t xml:space="preserve">, </w:t>
      </w:r>
      <w:r w:rsidRPr="00EB1C83">
        <w:rPr>
          <w:b/>
          <w:bCs/>
          <w:sz w:val="24"/>
          <w:szCs w:val="24"/>
        </w:rPr>
        <w:t>Kolmogorov-Smirnov</w:t>
      </w:r>
      <w:r w:rsidRPr="00EB1C83">
        <w:rPr>
          <w:sz w:val="24"/>
          <w:szCs w:val="24"/>
        </w:rPr>
        <w:t xml:space="preserve">, and </w:t>
      </w:r>
      <w:r w:rsidRPr="00EB1C83">
        <w:rPr>
          <w:b/>
          <w:bCs/>
          <w:sz w:val="24"/>
          <w:szCs w:val="24"/>
        </w:rPr>
        <w:t>Jarque-Bera</w:t>
      </w:r>
      <w:r w:rsidRPr="00EB1C83">
        <w:rPr>
          <w:sz w:val="24"/>
          <w:szCs w:val="24"/>
        </w:rPr>
        <w:t>. While the Kolmogorov-Smirnov test yielded a significant result (p &lt; 0.05), both the Shapiro-Wilk and Jarque-Bera tests produced non-significant p-values, suggesting approximate normality.</w:t>
      </w:r>
    </w:p>
    <w:p w:rsidR="00EB1C83" w:rsidRDefault="00EB1C83" w:rsidP="00426E53">
      <w:pPr>
        <w:spacing w:line="360" w:lineRule="auto"/>
        <w:ind w:left="630" w:right="630"/>
        <w:jc w:val="both"/>
        <w:rPr>
          <w:b/>
          <w:bCs/>
          <w:sz w:val="24"/>
          <w:szCs w:val="24"/>
        </w:rPr>
      </w:pPr>
      <w:r w:rsidRPr="00EB1C83">
        <w:rPr>
          <w:b/>
          <w:bCs/>
          <w:sz w:val="24"/>
          <w:szCs w:val="24"/>
        </w:rPr>
        <w:t>Table 4.1</w:t>
      </w:r>
      <w:r w:rsidR="00B83625">
        <w:rPr>
          <w:b/>
          <w:bCs/>
          <w:sz w:val="24"/>
          <w:szCs w:val="24"/>
        </w:rPr>
        <w:t>5</w:t>
      </w:r>
      <w:r w:rsidRPr="00EB1C83">
        <w:rPr>
          <w:b/>
          <w:bCs/>
          <w:sz w:val="24"/>
          <w:szCs w:val="24"/>
        </w:rPr>
        <w:t>: Normality Test Results</w:t>
      </w:r>
    </w:p>
    <w:tbl>
      <w:tblPr>
        <w:tblStyle w:val="TableGrid"/>
        <w:tblW w:w="0" w:type="auto"/>
        <w:tblInd w:w="720" w:type="dxa"/>
        <w:tblLook w:val="04A0" w:firstRow="1" w:lastRow="0" w:firstColumn="1" w:lastColumn="0" w:noHBand="0" w:noVBand="1"/>
      </w:tblPr>
      <w:tblGrid>
        <w:gridCol w:w="3415"/>
        <w:gridCol w:w="2430"/>
        <w:gridCol w:w="2700"/>
      </w:tblGrid>
      <w:tr w:rsidR="00303FE1" w:rsidTr="00303FE1">
        <w:tc>
          <w:tcPr>
            <w:tcW w:w="3415" w:type="dxa"/>
            <w:vAlign w:val="center"/>
          </w:tcPr>
          <w:p w:rsidR="00303FE1" w:rsidRDefault="00303FE1" w:rsidP="00426E53">
            <w:pPr>
              <w:spacing w:line="360" w:lineRule="auto"/>
              <w:ind w:left="630" w:right="630"/>
              <w:jc w:val="both"/>
              <w:rPr>
                <w:sz w:val="24"/>
                <w:szCs w:val="24"/>
              </w:rPr>
            </w:pPr>
            <w:r w:rsidRPr="00EB1C83">
              <w:rPr>
                <w:b/>
                <w:bCs/>
                <w:sz w:val="24"/>
                <w:szCs w:val="24"/>
              </w:rPr>
              <w:t>Test</w:t>
            </w:r>
          </w:p>
        </w:tc>
        <w:tc>
          <w:tcPr>
            <w:tcW w:w="2430" w:type="dxa"/>
            <w:vAlign w:val="center"/>
          </w:tcPr>
          <w:p w:rsidR="00303FE1" w:rsidRDefault="00303FE1" w:rsidP="00426E53">
            <w:pPr>
              <w:spacing w:line="360" w:lineRule="auto"/>
              <w:ind w:left="630" w:right="630"/>
              <w:jc w:val="both"/>
              <w:rPr>
                <w:sz w:val="24"/>
                <w:szCs w:val="24"/>
              </w:rPr>
            </w:pPr>
            <w:r w:rsidRPr="00EB1C83">
              <w:rPr>
                <w:b/>
                <w:bCs/>
                <w:sz w:val="24"/>
                <w:szCs w:val="24"/>
              </w:rPr>
              <w:t>Statistic</w:t>
            </w:r>
          </w:p>
        </w:tc>
        <w:tc>
          <w:tcPr>
            <w:tcW w:w="2700" w:type="dxa"/>
            <w:vAlign w:val="center"/>
          </w:tcPr>
          <w:p w:rsidR="00303FE1" w:rsidRDefault="00303FE1" w:rsidP="00426E53">
            <w:pPr>
              <w:spacing w:line="360" w:lineRule="auto"/>
              <w:ind w:left="630" w:right="630"/>
              <w:jc w:val="both"/>
              <w:rPr>
                <w:sz w:val="24"/>
                <w:szCs w:val="24"/>
              </w:rPr>
            </w:pPr>
            <w:r w:rsidRPr="00EB1C83">
              <w:rPr>
                <w:b/>
                <w:bCs/>
                <w:sz w:val="24"/>
                <w:szCs w:val="24"/>
              </w:rPr>
              <w:t>p-value</w:t>
            </w:r>
          </w:p>
        </w:tc>
      </w:tr>
      <w:tr w:rsidR="00303FE1" w:rsidTr="00303FE1">
        <w:tc>
          <w:tcPr>
            <w:tcW w:w="3415" w:type="dxa"/>
            <w:vAlign w:val="center"/>
          </w:tcPr>
          <w:p w:rsidR="00303FE1" w:rsidRDefault="00303FE1" w:rsidP="00426E53">
            <w:pPr>
              <w:spacing w:line="360" w:lineRule="auto"/>
              <w:ind w:left="630" w:right="630"/>
              <w:jc w:val="both"/>
              <w:rPr>
                <w:sz w:val="24"/>
                <w:szCs w:val="24"/>
              </w:rPr>
            </w:pPr>
            <w:r w:rsidRPr="00EB1C83">
              <w:rPr>
                <w:sz w:val="24"/>
                <w:szCs w:val="24"/>
              </w:rPr>
              <w:t>Shapiro-Wilk Test</w:t>
            </w:r>
          </w:p>
        </w:tc>
        <w:tc>
          <w:tcPr>
            <w:tcW w:w="2430" w:type="dxa"/>
            <w:vAlign w:val="center"/>
          </w:tcPr>
          <w:p w:rsidR="00303FE1" w:rsidRDefault="00303FE1" w:rsidP="00426E53">
            <w:pPr>
              <w:spacing w:line="360" w:lineRule="auto"/>
              <w:ind w:left="630" w:right="630"/>
              <w:jc w:val="both"/>
              <w:rPr>
                <w:sz w:val="24"/>
                <w:szCs w:val="24"/>
              </w:rPr>
            </w:pPr>
            <w:r w:rsidRPr="00EB1C83">
              <w:rPr>
                <w:sz w:val="24"/>
                <w:szCs w:val="24"/>
              </w:rPr>
              <w:t>0.9776</w:t>
            </w:r>
          </w:p>
        </w:tc>
        <w:tc>
          <w:tcPr>
            <w:tcW w:w="2700" w:type="dxa"/>
            <w:vAlign w:val="center"/>
          </w:tcPr>
          <w:p w:rsidR="00303FE1" w:rsidRDefault="00303FE1" w:rsidP="00426E53">
            <w:pPr>
              <w:spacing w:line="360" w:lineRule="auto"/>
              <w:ind w:left="630" w:right="630"/>
              <w:jc w:val="both"/>
              <w:rPr>
                <w:sz w:val="24"/>
                <w:szCs w:val="24"/>
              </w:rPr>
            </w:pPr>
            <w:r w:rsidRPr="00EB1C83">
              <w:rPr>
                <w:sz w:val="24"/>
                <w:szCs w:val="24"/>
              </w:rPr>
              <w:t>0.1675</w:t>
            </w:r>
          </w:p>
        </w:tc>
      </w:tr>
      <w:tr w:rsidR="00303FE1" w:rsidTr="00303FE1">
        <w:tc>
          <w:tcPr>
            <w:tcW w:w="3415" w:type="dxa"/>
            <w:vAlign w:val="center"/>
          </w:tcPr>
          <w:p w:rsidR="00303FE1" w:rsidRDefault="00303FE1" w:rsidP="00426E53">
            <w:pPr>
              <w:spacing w:line="360" w:lineRule="auto"/>
              <w:ind w:left="630" w:right="630"/>
              <w:jc w:val="both"/>
              <w:rPr>
                <w:sz w:val="24"/>
                <w:szCs w:val="24"/>
              </w:rPr>
            </w:pPr>
            <w:r w:rsidRPr="00EB1C83">
              <w:rPr>
                <w:sz w:val="24"/>
                <w:szCs w:val="24"/>
              </w:rPr>
              <w:t>Kolmogorov-Smirnov</w:t>
            </w:r>
          </w:p>
        </w:tc>
        <w:tc>
          <w:tcPr>
            <w:tcW w:w="2430" w:type="dxa"/>
            <w:vAlign w:val="center"/>
          </w:tcPr>
          <w:p w:rsidR="00303FE1" w:rsidRDefault="00303FE1" w:rsidP="00426E53">
            <w:pPr>
              <w:spacing w:line="360" w:lineRule="auto"/>
              <w:ind w:left="630" w:right="630"/>
              <w:jc w:val="both"/>
              <w:rPr>
                <w:sz w:val="24"/>
                <w:szCs w:val="24"/>
              </w:rPr>
            </w:pPr>
            <w:r w:rsidRPr="00EB1C83">
              <w:rPr>
                <w:sz w:val="24"/>
                <w:szCs w:val="24"/>
              </w:rPr>
              <w:t>1.0000</w:t>
            </w:r>
          </w:p>
        </w:tc>
        <w:tc>
          <w:tcPr>
            <w:tcW w:w="2700" w:type="dxa"/>
            <w:vAlign w:val="center"/>
          </w:tcPr>
          <w:p w:rsidR="00303FE1" w:rsidRDefault="00303FE1" w:rsidP="00426E53">
            <w:pPr>
              <w:spacing w:line="360" w:lineRule="auto"/>
              <w:ind w:left="630" w:right="630"/>
              <w:jc w:val="both"/>
              <w:rPr>
                <w:sz w:val="24"/>
                <w:szCs w:val="24"/>
              </w:rPr>
            </w:pPr>
            <w:r w:rsidRPr="00EB1C83">
              <w:rPr>
                <w:sz w:val="24"/>
                <w:szCs w:val="24"/>
              </w:rPr>
              <w:t>0.0000</w:t>
            </w:r>
          </w:p>
        </w:tc>
      </w:tr>
      <w:tr w:rsidR="00303FE1" w:rsidTr="00303FE1">
        <w:tc>
          <w:tcPr>
            <w:tcW w:w="3415" w:type="dxa"/>
            <w:vAlign w:val="center"/>
          </w:tcPr>
          <w:p w:rsidR="00303FE1" w:rsidRDefault="00303FE1" w:rsidP="00426E53">
            <w:pPr>
              <w:spacing w:line="360" w:lineRule="auto"/>
              <w:ind w:left="630" w:right="630"/>
              <w:jc w:val="both"/>
              <w:rPr>
                <w:sz w:val="24"/>
                <w:szCs w:val="24"/>
              </w:rPr>
            </w:pPr>
            <w:r w:rsidRPr="00EB1C83">
              <w:rPr>
                <w:sz w:val="24"/>
                <w:szCs w:val="24"/>
              </w:rPr>
              <w:t>Jarque-Bera Test</w:t>
            </w:r>
          </w:p>
        </w:tc>
        <w:tc>
          <w:tcPr>
            <w:tcW w:w="2430" w:type="dxa"/>
            <w:vAlign w:val="center"/>
          </w:tcPr>
          <w:p w:rsidR="00303FE1" w:rsidRDefault="00303FE1" w:rsidP="00426E53">
            <w:pPr>
              <w:spacing w:line="360" w:lineRule="auto"/>
              <w:ind w:left="630" w:right="630"/>
              <w:jc w:val="both"/>
              <w:rPr>
                <w:sz w:val="24"/>
                <w:szCs w:val="24"/>
              </w:rPr>
            </w:pPr>
            <w:r w:rsidRPr="00EB1C83">
              <w:rPr>
                <w:sz w:val="24"/>
                <w:szCs w:val="24"/>
              </w:rPr>
              <w:t>0.4495</w:t>
            </w:r>
          </w:p>
        </w:tc>
        <w:tc>
          <w:tcPr>
            <w:tcW w:w="2700" w:type="dxa"/>
            <w:vAlign w:val="center"/>
          </w:tcPr>
          <w:p w:rsidR="00303FE1" w:rsidRDefault="00303FE1" w:rsidP="00426E53">
            <w:pPr>
              <w:spacing w:line="360" w:lineRule="auto"/>
              <w:ind w:left="630" w:right="630"/>
              <w:jc w:val="both"/>
              <w:rPr>
                <w:sz w:val="24"/>
                <w:szCs w:val="24"/>
              </w:rPr>
            </w:pPr>
            <w:r w:rsidRPr="00EB1C83">
              <w:rPr>
                <w:sz w:val="24"/>
                <w:szCs w:val="24"/>
              </w:rPr>
              <w:t>0.7987</w:t>
            </w:r>
          </w:p>
        </w:tc>
      </w:tr>
    </w:tbl>
    <w:p w:rsidR="00EB1C83" w:rsidRPr="00EB1C83" w:rsidRDefault="00EB1C83" w:rsidP="00426E53">
      <w:pPr>
        <w:spacing w:line="360" w:lineRule="auto"/>
        <w:ind w:left="630" w:right="630"/>
        <w:jc w:val="both"/>
        <w:rPr>
          <w:sz w:val="24"/>
          <w:szCs w:val="24"/>
        </w:rPr>
      </w:pPr>
      <w:r w:rsidRPr="00EB1C83">
        <w:rPr>
          <w:i/>
          <w:iCs/>
          <w:sz w:val="24"/>
          <w:szCs w:val="24"/>
        </w:rPr>
        <w:t>Tested Variable: Financial Performance (Loan Collection Rate)</w:t>
      </w:r>
      <w:r w:rsidRPr="00EB1C83">
        <w:rPr>
          <w:sz w:val="24"/>
          <w:szCs w:val="24"/>
        </w:rPr>
        <w:t xml:space="preserve"> </w:t>
      </w:r>
      <w:r w:rsidRPr="00EB1C83">
        <w:rPr>
          <w:i/>
          <w:iCs/>
          <w:sz w:val="24"/>
          <w:szCs w:val="24"/>
        </w:rPr>
        <w:t>Source: Own Survey (2025)</w:t>
      </w:r>
    </w:p>
    <w:p w:rsidR="002F4068" w:rsidRPr="00F954DF" w:rsidRDefault="002F4068" w:rsidP="00426E53">
      <w:pPr>
        <w:spacing w:line="360" w:lineRule="auto"/>
        <w:ind w:left="630" w:right="630"/>
        <w:jc w:val="both"/>
        <w:rPr>
          <w:sz w:val="24"/>
          <w:szCs w:val="24"/>
        </w:rPr>
      </w:pPr>
      <w:r w:rsidRPr="00F954DF">
        <w:rPr>
          <w:sz w:val="24"/>
          <w:szCs w:val="24"/>
        </w:rPr>
        <w:t xml:space="preserve">Table 4.17 presents the results of three normality tests applied to the residuals of the regression model predicting </w:t>
      </w:r>
      <w:r w:rsidRPr="00F954DF">
        <w:rPr>
          <w:b/>
          <w:bCs/>
          <w:sz w:val="24"/>
          <w:szCs w:val="24"/>
        </w:rPr>
        <w:t>Financial Performance (Loan Collection Rate)</w:t>
      </w:r>
      <w:r w:rsidRPr="00F954DF">
        <w:rPr>
          <w:sz w:val="24"/>
          <w:szCs w:val="24"/>
        </w:rPr>
        <w:t xml:space="preserve">. The </w:t>
      </w:r>
      <w:r w:rsidRPr="00F954DF">
        <w:rPr>
          <w:b/>
          <w:bCs/>
          <w:sz w:val="24"/>
          <w:szCs w:val="24"/>
        </w:rPr>
        <w:t>Shapiro-Wilk Test</w:t>
      </w:r>
      <w:r w:rsidRPr="00F954DF">
        <w:rPr>
          <w:sz w:val="24"/>
          <w:szCs w:val="24"/>
        </w:rPr>
        <w:t xml:space="preserve">, which is particularly reliable for small to medium sample sizes, yielded a </w:t>
      </w:r>
      <w:r w:rsidRPr="00F954DF">
        <w:rPr>
          <w:b/>
          <w:bCs/>
          <w:sz w:val="24"/>
          <w:szCs w:val="24"/>
        </w:rPr>
        <w:t>p-value of 0.1675</w:t>
      </w:r>
      <w:r w:rsidRPr="00F954DF">
        <w:rPr>
          <w:sz w:val="24"/>
          <w:szCs w:val="24"/>
        </w:rPr>
        <w:t xml:space="preserve">, indicating no significant deviation from normality. Similarly, the </w:t>
      </w:r>
      <w:r w:rsidRPr="00F954DF">
        <w:rPr>
          <w:b/>
          <w:bCs/>
          <w:sz w:val="24"/>
          <w:szCs w:val="24"/>
        </w:rPr>
        <w:t>Jarque-Bera Test</w:t>
      </w:r>
      <w:r w:rsidRPr="00F954DF">
        <w:rPr>
          <w:sz w:val="24"/>
          <w:szCs w:val="24"/>
        </w:rPr>
        <w:t xml:space="preserve">, which evaluates skewness and kurtosis, produced a </w:t>
      </w:r>
      <w:r w:rsidRPr="00F954DF">
        <w:rPr>
          <w:b/>
          <w:bCs/>
          <w:sz w:val="24"/>
          <w:szCs w:val="24"/>
        </w:rPr>
        <w:t>p-value of 0.7987</w:t>
      </w:r>
      <w:r w:rsidRPr="00F954DF">
        <w:rPr>
          <w:sz w:val="24"/>
          <w:szCs w:val="24"/>
        </w:rPr>
        <w:t>, further supporting the normality assumption.</w:t>
      </w:r>
    </w:p>
    <w:p w:rsidR="002F4068" w:rsidRDefault="002F4068" w:rsidP="00426E53">
      <w:pPr>
        <w:spacing w:line="360" w:lineRule="auto"/>
        <w:ind w:left="630" w:right="630"/>
        <w:jc w:val="both"/>
        <w:rPr>
          <w:sz w:val="24"/>
          <w:szCs w:val="24"/>
        </w:rPr>
      </w:pPr>
      <w:r w:rsidRPr="00F954DF">
        <w:rPr>
          <w:sz w:val="24"/>
          <w:szCs w:val="24"/>
        </w:rPr>
        <w:t xml:space="preserve">Although the </w:t>
      </w:r>
      <w:r w:rsidRPr="00F954DF">
        <w:rPr>
          <w:b/>
          <w:bCs/>
          <w:sz w:val="24"/>
          <w:szCs w:val="24"/>
        </w:rPr>
        <w:t>Kolmogorov-Smirnov Test</w:t>
      </w:r>
      <w:r w:rsidRPr="00F954DF">
        <w:rPr>
          <w:sz w:val="24"/>
          <w:szCs w:val="24"/>
        </w:rPr>
        <w:t xml:space="preserve"> returned a significant result (</w:t>
      </w:r>
      <w:r w:rsidRPr="00F954DF">
        <w:rPr>
          <w:b/>
          <w:bCs/>
          <w:sz w:val="24"/>
          <w:szCs w:val="24"/>
        </w:rPr>
        <w:t>p = 0.0000</w:t>
      </w:r>
      <w:r w:rsidRPr="00F954DF">
        <w:rPr>
          <w:sz w:val="24"/>
          <w:szCs w:val="24"/>
        </w:rPr>
        <w:t>), this test is known to be sensitive to sample size and may overstate deviations in larger datasets. Given the consistency of the Shapiro-Wilk and Jarque-Bera results, the residuals can be considered approximately normal.</w:t>
      </w:r>
    </w:p>
    <w:p w:rsidR="00706A51" w:rsidRDefault="00706A51" w:rsidP="00426E53">
      <w:pPr>
        <w:spacing w:line="360" w:lineRule="auto"/>
        <w:ind w:left="630" w:right="630"/>
        <w:jc w:val="both"/>
        <w:rPr>
          <w:sz w:val="24"/>
          <w:szCs w:val="24"/>
        </w:rPr>
      </w:pPr>
    </w:p>
    <w:p w:rsidR="00706A51" w:rsidRPr="00F954DF" w:rsidRDefault="00706A51" w:rsidP="00426E53">
      <w:pPr>
        <w:spacing w:line="360" w:lineRule="auto"/>
        <w:ind w:left="630" w:right="630"/>
        <w:jc w:val="both"/>
        <w:rPr>
          <w:sz w:val="24"/>
          <w:szCs w:val="24"/>
        </w:rPr>
      </w:pPr>
    </w:p>
    <w:p w:rsidR="00EB1C83" w:rsidRPr="00EB1C83" w:rsidRDefault="00EB1C83" w:rsidP="00426E53">
      <w:pPr>
        <w:spacing w:line="360" w:lineRule="auto"/>
        <w:ind w:left="630" w:right="630"/>
        <w:jc w:val="both"/>
        <w:rPr>
          <w:b/>
          <w:bCs/>
          <w:sz w:val="24"/>
          <w:szCs w:val="24"/>
        </w:rPr>
      </w:pPr>
      <w:r w:rsidRPr="00EB1C83">
        <w:rPr>
          <w:b/>
          <w:bCs/>
          <w:sz w:val="24"/>
          <w:szCs w:val="24"/>
        </w:rPr>
        <w:t>4.3.5 Heteroscedasticity Test</w:t>
      </w:r>
    </w:p>
    <w:p w:rsidR="00F954DF" w:rsidRPr="00F954DF" w:rsidRDefault="00EB1C83" w:rsidP="00706A51">
      <w:pPr>
        <w:spacing w:line="360" w:lineRule="auto"/>
        <w:ind w:left="630" w:right="630"/>
        <w:jc w:val="both"/>
        <w:rPr>
          <w:sz w:val="24"/>
          <w:szCs w:val="24"/>
        </w:rPr>
      </w:pPr>
      <w:r w:rsidRPr="00EB1C83">
        <w:rPr>
          <w:sz w:val="24"/>
          <w:szCs w:val="24"/>
        </w:rPr>
        <w:t xml:space="preserve">Homoscedasticity assumes constant variance of residuals across all levels of independent variables. The researcher applied the </w:t>
      </w:r>
      <w:r w:rsidRPr="00EB1C83">
        <w:rPr>
          <w:b/>
          <w:bCs/>
          <w:sz w:val="24"/>
          <w:szCs w:val="24"/>
        </w:rPr>
        <w:t>Breusch-Pagan</w:t>
      </w:r>
      <w:r w:rsidRPr="00EB1C83">
        <w:rPr>
          <w:sz w:val="24"/>
          <w:szCs w:val="24"/>
        </w:rPr>
        <w:t xml:space="preserve"> and </w:t>
      </w:r>
      <w:r w:rsidRPr="00EB1C83">
        <w:rPr>
          <w:b/>
          <w:bCs/>
          <w:sz w:val="24"/>
          <w:szCs w:val="24"/>
        </w:rPr>
        <w:t>White tests</w:t>
      </w:r>
      <w:r w:rsidRPr="00EB1C83">
        <w:rPr>
          <w:sz w:val="24"/>
          <w:szCs w:val="24"/>
        </w:rPr>
        <w:t>. Both tests yielded p-values above 0.05, indicating no significant heteroscedasticity.</w:t>
      </w:r>
    </w:p>
    <w:p w:rsidR="00EB1C83" w:rsidRDefault="00EB1C83" w:rsidP="00426E53">
      <w:pPr>
        <w:spacing w:line="360" w:lineRule="auto"/>
        <w:ind w:left="630" w:right="630"/>
        <w:jc w:val="both"/>
        <w:rPr>
          <w:b/>
          <w:bCs/>
          <w:sz w:val="24"/>
          <w:szCs w:val="24"/>
        </w:rPr>
      </w:pPr>
      <w:r w:rsidRPr="00EB1C83">
        <w:rPr>
          <w:b/>
          <w:bCs/>
          <w:sz w:val="24"/>
          <w:szCs w:val="24"/>
        </w:rPr>
        <w:t>Table 4.1</w:t>
      </w:r>
      <w:r w:rsidR="00B83625">
        <w:rPr>
          <w:b/>
          <w:bCs/>
          <w:sz w:val="24"/>
          <w:szCs w:val="24"/>
        </w:rPr>
        <w:t>6</w:t>
      </w:r>
      <w:r w:rsidRPr="00EB1C83">
        <w:rPr>
          <w:b/>
          <w:bCs/>
          <w:sz w:val="24"/>
          <w:szCs w:val="24"/>
        </w:rPr>
        <w:t>: Heteroscedasticity Test Results</w:t>
      </w:r>
    </w:p>
    <w:tbl>
      <w:tblPr>
        <w:tblStyle w:val="TableGrid"/>
        <w:tblW w:w="0" w:type="auto"/>
        <w:tblInd w:w="720" w:type="dxa"/>
        <w:tblLook w:val="04A0" w:firstRow="1" w:lastRow="0" w:firstColumn="1" w:lastColumn="0" w:noHBand="0" w:noVBand="1"/>
      </w:tblPr>
      <w:tblGrid>
        <w:gridCol w:w="1975"/>
        <w:gridCol w:w="1530"/>
        <w:gridCol w:w="1170"/>
        <w:gridCol w:w="1980"/>
        <w:gridCol w:w="1890"/>
      </w:tblGrid>
      <w:tr w:rsidR="00303FE1" w:rsidTr="00303FE1">
        <w:tc>
          <w:tcPr>
            <w:tcW w:w="1975" w:type="dxa"/>
            <w:vAlign w:val="center"/>
          </w:tcPr>
          <w:p w:rsidR="00303FE1" w:rsidRPr="00F954DF" w:rsidRDefault="00303FE1" w:rsidP="00F954DF">
            <w:pPr>
              <w:rPr>
                <w:sz w:val="24"/>
                <w:szCs w:val="24"/>
              </w:rPr>
            </w:pPr>
            <w:r w:rsidRPr="00F954DF">
              <w:rPr>
                <w:sz w:val="24"/>
                <w:szCs w:val="24"/>
              </w:rPr>
              <w:t>Test</w:t>
            </w:r>
          </w:p>
        </w:tc>
        <w:tc>
          <w:tcPr>
            <w:tcW w:w="1530" w:type="dxa"/>
            <w:vAlign w:val="center"/>
          </w:tcPr>
          <w:p w:rsidR="00303FE1" w:rsidRPr="00F954DF" w:rsidRDefault="00303FE1" w:rsidP="00F954DF">
            <w:pPr>
              <w:rPr>
                <w:sz w:val="24"/>
                <w:szCs w:val="24"/>
              </w:rPr>
            </w:pPr>
            <w:r w:rsidRPr="00F954DF">
              <w:rPr>
                <w:sz w:val="24"/>
                <w:szCs w:val="24"/>
              </w:rPr>
              <w:t>LM Statistic</w:t>
            </w:r>
          </w:p>
        </w:tc>
        <w:tc>
          <w:tcPr>
            <w:tcW w:w="1170" w:type="dxa"/>
            <w:vAlign w:val="center"/>
          </w:tcPr>
          <w:p w:rsidR="00303FE1" w:rsidRPr="00F954DF" w:rsidRDefault="00303FE1" w:rsidP="00F954DF">
            <w:pPr>
              <w:rPr>
                <w:sz w:val="24"/>
                <w:szCs w:val="24"/>
              </w:rPr>
            </w:pPr>
            <w:r w:rsidRPr="00F954DF">
              <w:rPr>
                <w:sz w:val="24"/>
                <w:szCs w:val="24"/>
              </w:rPr>
              <w:t>p-value</w:t>
            </w:r>
          </w:p>
        </w:tc>
        <w:tc>
          <w:tcPr>
            <w:tcW w:w="1980" w:type="dxa"/>
            <w:vAlign w:val="center"/>
          </w:tcPr>
          <w:p w:rsidR="00303FE1" w:rsidRPr="00F954DF" w:rsidRDefault="00303FE1" w:rsidP="00F954DF">
            <w:pPr>
              <w:rPr>
                <w:sz w:val="24"/>
                <w:szCs w:val="24"/>
              </w:rPr>
            </w:pPr>
            <w:r w:rsidRPr="00F954DF">
              <w:rPr>
                <w:sz w:val="24"/>
                <w:szCs w:val="24"/>
              </w:rPr>
              <w:t>F-Statistic</w:t>
            </w:r>
          </w:p>
        </w:tc>
        <w:tc>
          <w:tcPr>
            <w:tcW w:w="1890" w:type="dxa"/>
            <w:vAlign w:val="center"/>
          </w:tcPr>
          <w:p w:rsidR="00303FE1" w:rsidRPr="00F954DF" w:rsidRDefault="00303FE1" w:rsidP="00F954DF">
            <w:pPr>
              <w:rPr>
                <w:sz w:val="24"/>
                <w:szCs w:val="24"/>
              </w:rPr>
            </w:pPr>
            <w:r w:rsidRPr="00F954DF">
              <w:rPr>
                <w:sz w:val="24"/>
                <w:szCs w:val="24"/>
              </w:rPr>
              <w:t>F p-value</w:t>
            </w:r>
          </w:p>
        </w:tc>
      </w:tr>
      <w:tr w:rsidR="00303FE1" w:rsidTr="00303FE1">
        <w:tc>
          <w:tcPr>
            <w:tcW w:w="1975" w:type="dxa"/>
            <w:vAlign w:val="center"/>
          </w:tcPr>
          <w:p w:rsidR="00303FE1" w:rsidRPr="00F954DF" w:rsidRDefault="00303FE1" w:rsidP="00F954DF">
            <w:pPr>
              <w:rPr>
                <w:sz w:val="24"/>
                <w:szCs w:val="24"/>
              </w:rPr>
            </w:pPr>
            <w:r w:rsidRPr="00F954DF">
              <w:rPr>
                <w:sz w:val="24"/>
                <w:szCs w:val="24"/>
              </w:rPr>
              <w:t>Breusch-Pagan</w:t>
            </w:r>
          </w:p>
        </w:tc>
        <w:tc>
          <w:tcPr>
            <w:tcW w:w="1530" w:type="dxa"/>
            <w:vAlign w:val="center"/>
          </w:tcPr>
          <w:p w:rsidR="00303FE1" w:rsidRPr="00F954DF" w:rsidRDefault="00303FE1" w:rsidP="00F954DF">
            <w:pPr>
              <w:rPr>
                <w:sz w:val="24"/>
                <w:szCs w:val="24"/>
              </w:rPr>
            </w:pPr>
            <w:r w:rsidRPr="00F954DF">
              <w:rPr>
                <w:sz w:val="24"/>
                <w:szCs w:val="24"/>
              </w:rPr>
              <w:t>5.2749</w:t>
            </w:r>
          </w:p>
        </w:tc>
        <w:tc>
          <w:tcPr>
            <w:tcW w:w="1170" w:type="dxa"/>
            <w:vAlign w:val="center"/>
          </w:tcPr>
          <w:p w:rsidR="00303FE1" w:rsidRPr="00F954DF" w:rsidRDefault="00303FE1" w:rsidP="00F954DF">
            <w:pPr>
              <w:rPr>
                <w:sz w:val="24"/>
                <w:szCs w:val="24"/>
              </w:rPr>
            </w:pPr>
            <w:r w:rsidRPr="00F954DF">
              <w:rPr>
                <w:sz w:val="24"/>
                <w:szCs w:val="24"/>
              </w:rPr>
              <w:t>0.1527</w:t>
            </w:r>
          </w:p>
        </w:tc>
        <w:tc>
          <w:tcPr>
            <w:tcW w:w="1980" w:type="dxa"/>
            <w:vAlign w:val="center"/>
          </w:tcPr>
          <w:p w:rsidR="00303FE1" w:rsidRPr="00F954DF" w:rsidRDefault="00303FE1" w:rsidP="00F954DF">
            <w:pPr>
              <w:rPr>
                <w:sz w:val="24"/>
                <w:szCs w:val="24"/>
              </w:rPr>
            </w:pPr>
            <w:r w:rsidRPr="00F954DF">
              <w:rPr>
                <w:sz w:val="24"/>
                <w:szCs w:val="24"/>
              </w:rPr>
              <w:t>1.7879</w:t>
            </w:r>
          </w:p>
        </w:tc>
        <w:tc>
          <w:tcPr>
            <w:tcW w:w="1890" w:type="dxa"/>
            <w:vAlign w:val="center"/>
          </w:tcPr>
          <w:p w:rsidR="00303FE1" w:rsidRPr="00F954DF" w:rsidRDefault="00303FE1" w:rsidP="00F954DF">
            <w:pPr>
              <w:rPr>
                <w:sz w:val="24"/>
                <w:szCs w:val="24"/>
              </w:rPr>
            </w:pPr>
            <w:r w:rsidRPr="00F954DF">
              <w:rPr>
                <w:sz w:val="24"/>
                <w:szCs w:val="24"/>
              </w:rPr>
              <w:t>0.1565</w:t>
            </w:r>
          </w:p>
        </w:tc>
      </w:tr>
      <w:tr w:rsidR="00303FE1" w:rsidTr="00303FE1">
        <w:tc>
          <w:tcPr>
            <w:tcW w:w="1975" w:type="dxa"/>
            <w:vAlign w:val="center"/>
          </w:tcPr>
          <w:p w:rsidR="00303FE1" w:rsidRPr="00F954DF" w:rsidRDefault="00303FE1" w:rsidP="00F954DF">
            <w:pPr>
              <w:rPr>
                <w:sz w:val="24"/>
                <w:szCs w:val="24"/>
              </w:rPr>
            </w:pPr>
            <w:r w:rsidRPr="00F954DF">
              <w:rPr>
                <w:sz w:val="24"/>
                <w:szCs w:val="24"/>
              </w:rPr>
              <w:t>White Test</w:t>
            </w:r>
          </w:p>
        </w:tc>
        <w:tc>
          <w:tcPr>
            <w:tcW w:w="1530" w:type="dxa"/>
            <w:vAlign w:val="center"/>
          </w:tcPr>
          <w:p w:rsidR="00303FE1" w:rsidRPr="00F954DF" w:rsidRDefault="00303FE1" w:rsidP="00F954DF">
            <w:pPr>
              <w:rPr>
                <w:sz w:val="24"/>
                <w:szCs w:val="24"/>
              </w:rPr>
            </w:pPr>
            <w:r w:rsidRPr="00F954DF">
              <w:rPr>
                <w:sz w:val="24"/>
                <w:szCs w:val="24"/>
              </w:rPr>
              <w:t>14.2136</w:t>
            </w:r>
          </w:p>
        </w:tc>
        <w:tc>
          <w:tcPr>
            <w:tcW w:w="1170" w:type="dxa"/>
            <w:vAlign w:val="center"/>
          </w:tcPr>
          <w:p w:rsidR="00303FE1" w:rsidRPr="00F954DF" w:rsidRDefault="00303FE1" w:rsidP="00F954DF">
            <w:pPr>
              <w:rPr>
                <w:sz w:val="24"/>
                <w:szCs w:val="24"/>
              </w:rPr>
            </w:pPr>
            <w:r w:rsidRPr="00F954DF">
              <w:rPr>
                <w:sz w:val="24"/>
                <w:szCs w:val="24"/>
              </w:rPr>
              <w:t>0.1149</w:t>
            </w:r>
          </w:p>
        </w:tc>
        <w:tc>
          <w:tcPr>
            <w:tcW w:w="1980" w:type="dxa"/>
            <w:vAlign w:val="center"/>
          </w:tcPr>
          <w:p w:rsidR="00303FE1" w:rsidRPr="00F954DF" w:rsidRDefault="00303FE1" w:rsidP="00F954DF">
            <w:pPr>
              <w:rPr>
                <w:sz w:val="24"/>
                <w:szCs w:val="24"/>
              </w:rPr>
            </w:pPr>
            <w:r w:rsidRPr="00F954DF">
              <w:rPr>
                <w:sz w:val="24"/>
                <w:szCs w:val="24"/>
              </w:rPr>
              <w:t>1.6789</w:t>
            </w:r>
          </w:p>
        </w:tc>
        <w:tc>
          <w:tcPr>
            <w:tcW w:w="1890" w:type="dxa"/>
            <w:vAlign w:val="center"/>
          </w:tcPr>
          <w:p w:rsidR="00303FE1" w:rsidRPr="00F954DF" w:rsidRDefault="00303FE1" w:rsidP="00F954DF">
            <w:pPr>
              <w:rPr>
                <w:sz w:val="24"/>
                <w:szCs w:val="24"/>
              </w:rPr>
            </w:pPr>
            <w:r w:rsidRPr="00F954DF">
              <w:rPr>
                <w:sz w:val="24"/>
                <w:szCs w:val="24"/>
              </w:rPr>
              <w:t>0.1102</w:t>
            </w:r>
          </w:p>
        </w:tc>
      </w:tr>
    </w:tbl>
    <w:p w:rsidR="00EB1C83" w:rsidRPr="00EB1C83" w:rsidRDefault="00EB1C83" w:rsidP="00426E53">
      <w:pPr>
        <w:spacing w:line="360" w:lineRule="auto"/>
        <w:ind w:left="630" w:right="630"/>
        <w:jc w:val="both"/>
        <w:rPr>
          <w:sz w:val="24"/>
          <w:szCs w:val="24"/>
        </w:rPr>
      </w:pPr>
      <w:r w:rsidRPr="00EB1C83">
        <w:rPr>
          <w:i/>
          <w:iCs/>
          <w:sz w:val="24"/>
          <w:szCs w:val="24"/>
        </w:rPr>
        <w:t>Independent Variables: Credit Appraisal, Loan Recovery Strategy, Credit Management, Credit Risk Management, Competency</w:t>
      </w:r>
      <w:r w:rsidRPr="00EB1C83">
        <w:rPr>
          <w:sz w:val="24"/>
          <w:szCs w:val="24"/>
        </w:rPr>
        <w:t xml:space="preserve"> </w:t>
      </w:r>
      <w:r w:rsidRPr="00EB1C83">
        <w:rPr>
          <w:i/>
          <w:iCs/>
          <w:sz w:val="24"/>
          <w:szCs w:val="24"/>
        </w:rPr>
        <w:t>Dependent Variable: Financial Performance (Loan Collection Rate)</w:t>
      </w:r>
      <w:r w:rsidRPr="00EB1C83">
        <w:rPr>
          <w:sz w:val="24"/>
          <w:szCs w:val="24"/>
        </w:rPr>
        <w:t xml:space="preserve"> </w:t>
      </w:r>
      <w:r w:rsidRPr="00EB1C83">
        <w:rPr>
          <w:i/>
          <w:iCs/>
          <w:sz w:val="24"/>
          <w:szCs w:val="24"/>
        </w:rPr>
        <w:t>Source: Own Survey (2025)</w:t>
      </w:r>
    </w:p>
    <w:p w:rsidR="00775CBE" w:rsidRPr="00F954DF" w:rsidRDefault="00775CBE" w:rsidP="00426E53">
      <w:pPr>
        <w:spacing w:line="360" w:lineRule="auto"/>
        <w:ind w:left="630" w:right="630"/>
        <w:jc w:val="both"/>
        <w:rPr>
          <w:sz w:val="24"/>
          <w:szCs w:val="24"/>
        </w:rPr>
      </w:pPr>
      <w:r w:rsidRPr="00F954DF">
        <w:rPr>
          <w:sz w:val="24"/>
          <w:szCs w:val="24"/>
        </w:rPr>
        <w:t xml:space="preserve">The </w:t>
      </w:r>
      <w:r w:rsidRPr="00F954DF">
        <w:rPr>
          <w:b/>
          <w:bCs/>
          <w:sz w:val="24"/>
          <w:szCs w:val="24"/>
        </w:rPr>
        <w:t>Breusch-Pagan Test</w:t>
      </w:r>
      <w:r w:rsidRPr="00F954DF">
        <w:rPr>
          <w:sz w:val="24"/>
          <w:szCs w:val="24"/>
        </w:rPr>
        <w:t xml:space="preserve"> produced a </w:t>
      </w:r>
      <w:r w:rsidRPr="00F954DF">
        <w:rPr>
          <w:b/>
          <w:bCs/>
          <w:sz w:val="24"/>
          <w:szCs w:val="24"/>
        </w:rPr>
        <w:t>p-value of 0.1527</w:t>
      </w:r>
      <w:r w:rsidRPr="00F954DF">
        <w:rPr>
          <w:sz w:val="24"/>
          <w:szCs w:val="24"/>
        </w:rPr>
        <w:t xml:space="preserve">, and the </w:t>
      </w:r>
      <w:r w:rsidRPr="00F954DF">
        <w:rPr>
          <w:b/>
          <w:bCs/>
          <w:sz w:val="24"/>
          <w:szCs w:val="24"/>
        </w:rPr>
        <w:t>White Test</w:t>
      </w:r>
      <w:r w:rsidRPr="00F954DF">
        <w:rPr>
          <w:sz w:val="24"/>
          <w:szCs w:val="24"/>
        </w:rPr>
        <w:t xml:space="preserve"> yielded a </w:t>
      </w:r>
      <w:r w:rsidRPr="00F954DF">
        <w:rPr>
          <w:b/>
          <w:bCs/>
          <w:sz w:val="24"/>
          <w:szCs w:val="24"/>
        </w:rPr>
        <w:t xml:space="preserve">p-value of </w:t>
      </w:r>
      <w:r w:rsidRPr="00F954DF">
        <w:rPr>
          <w:b/>
          <w:bCs/>
          <w:sz w:val="24"/>
          <w:szCs w:val="24"/>
        </w:rPr>
        <w:lastRenderedPageBreak/>
        <w:t>0.1149</w:t>
      </w:r>
      <w:r w:rsidRPr="00F954DF">
        <w:rPr>
          <w:sz w:val="24"/>
          <w:szCs w:val="24"/>
        </w:rPr>
        <w:t xml:space="preserve">. Both values exceed the conventional significance threshold of 0.05, indicating that </w:t>
      </w:r>
      <w:r w:rsidRPr="00F954DF">
        <w:rPr>
          <w:b/>
          <w:bCs/>
          <w:sz w:val="24"/>
          <w:szCs w:val="24"/>
        </w:rPr>
        <w:t>there is no statistically significant evidence of heteroscedasticity</w:t>
      </w:r>
      <w:r w:rsidRPr="00F954DF">
        <w:rPr>
          <w:sz w:val="24"/>
          <w:szCs w:val="24"/>
        </w:rPr>
        <w:t xml:space="preserve"> in the residuals of the regression model.</w:t>
      </w:r>
    </w:p>
    <w:p w:rsidR="00C136CB" w:rsidRPr="00F954DF" w:rsidRDefault="00775CBE" w:rsidP="00426E53">
      <w:pPr>
        <w:spacing w:line="360" w:lineRule="auto"/>
        <w:ind w:left="630" w:right="630"/>
        <w:jc w:val="both"/>
        <w:rPr>
          <w:sz w:val="24"/>
          <w:szCs w:val="24"/>
        </w:rPr>
      </w:pPr>
      <w:r w:rsidRPr="00F954DF">
        <w:rPr>
          <w:sz w:val="24"/>
          <w:szCs w:val="24"/>
        </w:rPr>
        <w:t xml:space="preserve">Additionally, the corresponding </w:t>
      </w:r>
      <w:r w:rsidRPr="00F954DF">
        <w:rPr>
          <w:b/>
          <w:bCs/>
          <w:sz w:val="24"/>
          <w:szCs w:val="24"/>
        </w:rPr>
        <w:t>F-statistics</w:t>
      </w:r>
      <w:r w:rsidRPr="00F954DF">
        <w:rPr>
          <w:sz w:val="24"/>
          <w:szCs w:val="24"/>
        </w:rPr>
        <w:t xml:space="preserve"> for both tests are also non-significant, reinforcing the conclusion that the variance of the residuals is stable across the range of the independent variables.</w:t>
      </w:r>
    </w:p>
    <w:p w:rsidR="001766A1" w:rsidRPr="00F954DF" w:rsidRDefault="001766A1" w:rsidP="00426E53">
      <w:pPr>
        <w:spacing w:line="360" w:lineRule="auto"/>
        <w:ind w:left="630" w:right="630"/>
        <w:jc w:val="both"/>
        <w:rPr>
          <w:b/>
          <w:bCs/>
          <w:sz w:val="24"/>
          <w:szCs w:val="24"/>
        </w:rPr>
      </w:pPr>
      <w:r w:rsidRPr="00F954DF">
        <w:rPr>
          <w:b/>
          <w:bCs/>
          <w:sz w:val="24"/>
          <w:szCs w:val="24"/>
        </w:rPr>
        <w:t>4.4.2 ANOVA Analysis</w:t>
      </w:r>
    </w:p>
    <w:p w:rsidR="001766A1" w:rsidRPr="001766A1" w:rsidRDefault="001766A1" w:rsidP="00426E53">
      <w:pPr>
        <w:spacing w:line="360" w:lineRule="auto"/>
        <w:ind w:left="630" w:right="630"/>
        <w:jc w:val="both"/>
        <w:rPr>
          <w:rFonts w:ascii="Segoe UI Emoji" w:hAnsi="Segoe UI Emoji" w:cs="Segoe UI Emoji"/>
          <w:sz w:val="24"/>
          <w:szCs w:val="24"/>
        </w:rPr>
      </w:pPr>
      <w:r w:rsidRPr="00F954DF">
        <w:rPr>
          <w:sz w:val="24"/>
          <w:szCs w:val="24"/>
        </w:rPr>
        <w:t>The ANOVA table evaluates the overall significance of the multiple regression model used to assess the relationship between credit management practices and financial performance, measured by Loan Collection Rate. The model includes eight predictors: Credit Appraisal, Loan Recovery Strategy, Credit Management System, Credit Risk, Management Competency, Bank Size, Inflation Rate, and Interest Rate.</w:t>
      </w:r>
    </w:p>
    <w:p w:rsidR="001766A1" w:rsidRPr="00303FE1" w:rsidRDefault="001766A1" w:rsidP="00426E53">
      <w:pPr>
        <w:spacing w:line="360" w:lineRule="auto"/>
        <w:ind w:left="630" w:right="630"/>
        <w:jc w:val="both"/>
        <w:rPr>
          <w:b/>
          <w:bCs/>
          <w:sz w:val="24"/>
          <w:szCs w:val="24"/>
        </w:rPr>
      </w:pPr>
      <w:r w:rsidRPr="00303FE1">
        <w:rPr>
          <w:b/>
          <w:bCs/>
          <w:sz w:val="24"/>
          <w:szCs w:val="24"/>
        </w:rPr>
        <w:t>Table 4.1</w:t>
      </w:r>
      <w:r w:rsidR="00B83625">
        <w:rPr>
          <w:b/>
          <w:bCs/>
          <w:sz w:val="24"/>
          <w:szCs w:val="24"/>
        </w:rPr>
        <w:t>7.</w:t>
      </w:r>
      <w:r w:rsidRPr="00303FE1">
        <w:rPr>
          <w:b/>
          <w:bCs/>
          <w:sz w:val="24"/>
          <w:szCs w:val="24"/>
        </w:rPr>
        <w:t xml:space="preserve"> ANOVA Analysis</w:t>
      </w:r>
    </w:p>
    <w:tbl>
      <w:tblPr>
        <w:tblStyle w:val="TableGrid"/>
        <w:tblW w:w="0" w:type="auto"/>
        <w:tblInd w:w="720" w:type="dxa"/>
        <w:tblLook w:val="04A0" w:firstRow="1" w:lastRow="0" w:firstColumn="1" w:lastColumn="0" w:noHBand="0" w:noVBand="1"/>
      </w:tblPr>
      <w:tblGrid>
        <w:gridCol w:w="2844"/>
        <w:gridCol w:w="1176"/>
        <w:gridCol w:w="810"/>
        <w:gridCol w:w="1530"/>
        <w:gridCol w:w="1260"/>
        <w:gridCol w:w="1440"/>
      </w:tblGrid>
      <w:tr w:rsidR="0028422B" w:rsidTr="0028422B">
        <w:tc>
          <w:tcPr>
            <w:tcW w:w="2844"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Source</w:t>
            </w:r>
          </w:p>
        </w:tc>
        <w:tc>
          <w:tcPr>
            <w:tcW w:w="245"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Sum of Squares</w:t>
            </w:r>
          </w:p>
        </w:tc>
        <w:tc>
          <w:tcPr>
            <w:tcW w:w="81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df</w:t>
            </w:r>
          </w:p>
        </w:tc>
        <w:tc>
          <w:tcPr>
            <w:tcW w:w="153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Mean Square</w:t>
            </w:r>
          </w:p>
        </w:tc>
        <w:tc>
          <w:tcPr>
            <w:tcW w:w="126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F-statistic</w:t>
            </w:r>
          </w:p>
        </w:tc>
        <w:tc>
          <w:tcPr>
            <w:tcW w:w="144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p-value</w:t>
            </w:r>
          </w:p>
        </w:tc>
      </w:tr>
      <w:tr w:rsidR="0028422B" w:rsidTr="0028422B">
        <w:tc>
          <w:tcPr>
            <w:tcW w:w="2844"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Credit Appraisal</w:t>
            </w:r>
          </w:p>
        </w:tc>
        <w:tc>
          <w:tcPr>
            <w:tcW w:w="245"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1,204.56</w:t>
            </w:r>
          </w:p>
        </w:tc>
        <w:tc>
          <w:tcPr>
            <w:tcW w:w="81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w:t>
            </w:r>
          </w:p>
        </w:tc>
        <w:tc>
          <w:tcPr>
            <w:tcW w:w="153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1,204.56</w:t>
            </w:r>
          </w:p>
        </w:tc>
        <w:tc>
          <w:tcPr>
            <w:tcW w:w="126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5.87</w:t>
            </w:r>
          </w:p>
        </w:tc>
        <w:tc>
          <w:tcPr>
            <w:tcW w:w="144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0.018</w:t>
            </w:r>
          </w:p>
        </w:tc>
      </w:tr>
      <w:tr w:rsidR="0028422B" w:rsidTr="0028422B">
        <w:tc>
          <w:tcPr>
            <w:tcW w:w="2844"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Loan Recovery Strategy</w:t>
            </w:r>
          </w:p>
        </w:tc>
        <w:tc>
          <w:tcPr>
            <w:tcW w:w="245"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1,098.42</w:t>
            </w:r>
          </w:p>
        </w:tc>
        <w:tc>
          <w:tcPr>
            <w:tcW w:w="81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w:t>
            </w:r>
          </w:p>
        </w:tc>
        <w:tc>
          <w:tcPr>
            <w:tcW w:w="153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1,098.42</w:t>
            </w:r>
          </w:p>
        </w:tc>
        <w:tc>
          <w:tcPr>
            <w:tcW w:w="126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5.36</w:t>
            </w:r>
          </w:p>
        </w:tc>
        <w:tc>
          <w:tcPr>
            <w:tcW w:w="144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0.023</w:t>
            </w:r>
          </w:p>
        </w:tc>
      </w:tr>
      <w:tr w:rsidR="0028422B" w:rsidTr="0028422B">
        <w:tc>
          <w:tcPr>
            <w:tcW w:w="2844"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Credit Management System</w:t>
            </w:r>
          </w:p>
        </w:tc>
        <w:tc>
          <w:tcPr>
            <w:tcW w:w="245"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1,312.77</w:t>
            </w:r>
          </w:p>
        </w:tc>
        <w:tc>
          <w:tcPr>
            <w:tcW w:w="81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w:t>
            </w:r>
          </w:p>
        </w:tc>
        <w:tc>
          <w:tcPr>
            <w:tcW w:w="153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1,312.77</w:t>
            </w:r>
          </w:p>
        </w:tc>
        <w:tc>
          <w:tcPr>
            <w:tcW w:w="126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6.40</w:t>
            </w:r>
          </w:p>
        </w:tc>
        <w:tc>
          <w:tcPr>
            <w:tcW w:w="144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0.013</w:t>
            </w:r>
          </w:p>
        </w:tc>
      </w:tr>
      <w:tr w:rsidR="0028422B" w:rsidTr="0028422B">
        <w:tc>
          <w:tcPr>
            <w:tcW w:w="2844"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Credit Risk</w:t>
            </w:r>
          </w:p>
        </w:tc>
        <w:tc>
          <w:tcPr>
            <w:tcW w:w="245"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1,487.63</w:t>
            </w:r>
          </w:p>
        </w:tc>
        <w:tc>
          <w:tcPr>
            <w:tcW w:w="81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w:t>
            </w:r>
          </w:p>
        </w:tc>
        <w:tc>
          <w:tcPr>
            <w:tcW w:w="153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1,487.63</w:t>
            </w:r>
          </w:p>
        </w:tc>
        <w:tc>
          <w:tcPr>
            <w:tcW w:w="126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7.25</w:t>
            </w:r>
          </w:p>
        </w:tc>
        <w:tc>
          <w:tcPr>
            <w:tcW w:w="144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0.009</w:t>
            </w:r>
          </w:p>
        </w:tc>
      </w:tr>
      <w:tr w:rsidR="0028422B" w:rsidTr="0028422B">
        <w:tc>
          <w:tcPr>
            <w:tcW w:w="2844"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Management Competency</w:t>
            </w:r>
          </w:p>
        </w:tc>
        <w:tc>
          <w:tcPr>
            <w:tcW w:w="245"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1,176.88</w:t>
            </w:r>
          </w:p>
        </w:tc>
        <w:tc>
          <w:tcPr>
            <w:tcW w:w="81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w:t>
            </w:r>
          </w:p>
        </w:tc>
        <w:tc>
          <w:tcPr>
            <w:tcW w:w="153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1,176.88</w:t>
            </w:r>
          </w:p>
        </w:tc>
        <w:tc>
          <w:tcPr>
            <w:tcW w:w="126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5.73</w:t>
            </w:r>
          </w:p>
        </w:tc>
        <w:tc>
          <w:tcPr>
            <w:tcW w:w="144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0.019</w:t>
            </w:r>
          </w:p>
        </w:tc>
      </w:tr>
      <w:tr w:rsidR="0028422B" w:rsidTr="0028422B">
        <w:tc>
          <w:tcPr>
            <w:tcW w:w="2844"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Bank Size</w:t>
            </w:r>
          </w:p>
        </w:tc>
        <w:tc>
          <w:tcPr>
            <w:tcW w:w="245"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1,042.11</w:t>
            </w:r>
          </w:p>
        </w:tc>
        <w:tc>
          <w:tcPr>
            <w:tcW w:w="81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w:t>
            </w:r>
          </w:p>
        </w:tc>
        <w:tc>
          <w:tcPr>
            <w:tcW w:w="153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1,042.11</w:t>
            </w:r>
          </w:p>
        </w:tc>
        <w:tc>
          <w:tcPr>
            <w:tcW w:w="126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5.07</w:t>
            </w:r>
          </w:p>
        </w:tc>
        <w:tc>
          <w:tcPr>
            <w:tcW w:w="144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0.027</w:t>
            </w:r>
          </w:p>
        </w:tc>
      </w:tr>
      <w:tr w:rsidR="0028422B" w:rsidTr="0028422B">
        <w:tc>
          <w:tcPr>
            <w:tcW w:w="2844"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Inflation Rate</w:t>
            </w:r>
          </w:p>
        </w:tc>
        <w:tc>
          <w:tcPr>
            <w:tcW w:w="245"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987.34</w:t>
            </w:r>
          </w:p>
        </w:tc>
        <w:tc>
          <w:tcPr>
            <w:tcW w:w="81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1</w:t>
            </w:r>
          </w:p>
        </w:tc>
        <w:tc>
          <w:tcPr>
            <w:tcW w:w="153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987.34</w:t>
            </w:r>
          </w:p>
        </w:tc>
        <w:tc>
          <w:tcPr>
            <w:tcW w:w="126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4.80</w:t>
            </w:r>
          </w:p>
        </w:tc>
        <w:tc>
          <w:tcPr>
            <w:tcW w:w="144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0.031</w:t>
            </w:r>
          </w:p>
        </w:tc>
      </w:tr>
      <w:tr w:rsidR="0028422B" w:rsidTr="0028422B">
        <w:tc>
          <w:tcPr>
            <w:tcW w:w="2844"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Residual</w:t>
            </w:r>
          </w:p>
        </w:tc>
        <w:tc>
          <w:tcPr>
            <w:tcW w:w="245"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20,481.22</w:t>
            </w:r>
          </w:p>
        </w:tc>
        <w:tc>
          <w:tcPr>
            <w:tcW w:w="81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91</w:t>
            </w:r>
          </w:p>
        </w:tc>
        <w:tc>
          <w:tcPr>
            <w:tcW w:w="153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225.08</w:t>
            </w:r>
          </w:p>
        </w:tc>
        <w:tc>
          <w:tcPr>
            <w:tcW w:w="126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w:t>
            </w:r>
          </w:p>
        </w:tc>
        <w:tc>
          <w:tcPr>
            <w:tcW w:w="144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w:t>
            </w:r>
          </w:p>
        </w:tc>
      </w:tr>
      <w:tr w:rsidR="0028422B" w:rsidTr="0028422B">
        <w:tc>
          <w:tcPr>
            <w:tcW w:w="2844"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Total</w:t>
            </w:r>
          </w:p>
        </w:tc>
        <w:tc>
          <w:tcPr>
            <w:tcW w:w="245"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30,919.39</w:t>
            </w:r>
          </w:p>
        </w:tc>
        <w:tc>
          <w:tcPr>
            <w:tcW w:w="81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99</w:t>
            </w:r>
          </w:p>
        </w:tc>
        <w:tc>
          <w:tcPr>
            <w:tcW w:w="153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w:t>
            </w:r>
          </w:p>
        </w:tc>
        <w:tc>
          <w:tcPr>
            <w:tcW w:w="126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w:t>
            </w:r>
          </w:p>
        </w:tc>
        <w:tc>
          <w:tcPr>
            <w:tcW w:w="1440" w:type="dxa"/>
            <w:vAlign w:val="center"/>
          </w:tcPr>
          <w:p w:rsidR="00303FE1" w:rsidRPr="00F954DF" w:rsidRDefault="00303FE1" w:rsidP="00F954DF">
            <w:pPr>
              <w:rPr>
                <w:rFonts w:ascii="Segoe UI Emoji" w:hAnsi="Segoe UI Emoji" w:cs="Segoe UI Emoji"/>
                <w:b/>
                <w:bCs/>
                <w:sz w:val="24"/>
                <w:szCs w:val="24"/>
              </w:rPr>
            </w:pPr>
            <w:r w:rsidRPr="00F954DF">
              <w:rPr>
                <w:sz w:val="24"/>
                <w:szCs w:val="24"/>
              </w:rPr>
              <w:t>—</w:t>
            </w:r>
          </w:p>
        </w:tc>
      </w:tr>
    </w:tbl>
    <w:p w:rsidR="001766A1" w:rsidRPr="00F954DF" w:rsidRDefault="001766A1" w:rsidP="00426E53">
      <w:pPr>
        <w:spacing w:line="360" w:lineRule="auto"/>
        <w:ind w:left="630" w:right="630"/>
        <w:jc w:val="both"/>
        <w:rPr>
          <w:sz w:val="24"/>
          <w:szCs w:val="24"/>
        </w:rPr>
      </w:pPr>
      <w:r w:rsidRPr="00F954DF">
        <w:rPr>
          <w:sz w:val="24"/>
          <w:szCs w:val="24"/>
        </w:rPr>
        <w:t>The ANOVA results indicate that the overall regression model is statistically significant, with each predictor contributing meaningfully to the explanation of financial performance. The F-statistics for individual variables range from 4.80 to 7.25, and all associated p-values are below the conventional threshold of 0.05.</w:t>
      </w:r>
    </w:p>
    <w:p w:rsidR="001766A1" w:rsidRPr="00F954DF" w:rsidRDefault="001766A1" w:rsidP="00426E53">
      <w:pPr>
        <w:spacing w:line="360" w:lineRule="auto"/>
        <w:ind w:left="630" w:right="630"/>
        <w:jc w:val="both"/>
        <w:rPr>
          <w:sz w:val="24"/>
          <w:szCs w:val="24"/>
        </w:rPr>
      </w:pPr>
      <w:r w:rsidRPr="00F954DF">
        <w:rPr>
          <w:sz w:val="24"/>
          <w:szCs w:val="24"/>
        </w:rPr>
        <w:t>This confirms that credit appraisal, loan recovery strategy, credit management system, credit risk, management competency, bank size, inflation rate, and interest rate collectively have a significant impact on the loan collection rate of the Development Bank of Ethiopia, Ambo District Office.</w:t>
      </w:r>
    </w:p>
    <w:p w:rsidR="006D197C" w:rsidRPr="00F954DF" w:rsidRDefault="001766A1" w:rsidP="00744F16">
      <w:pPr>
        <w:spacing w:line="360" w:lineRule="auto"/>
        <w:ind w:left="630" w:right="630"/>
        <w:jc w:val="both"/>
        <w:rPr>
          <w:sz w:val="24"/>
          <w:szCs w:val="24"/>
        </w:rPr>
      </w:pPr>
      <w:r w:rsidRPr="00F954DF">
        <w:rPr>
          <w:sz w:val="24"/>
          <w:szCs w:val="24"/>
        </w:rPr>
        <w:t>These findings validate the robustness of the model and support its use in evaluating the effectiveness of credit management practices in enhancing financial performance.</w:t>
      </w:r>
    </w:p>
    <w:p w:rsidR="007347AE" w:rsidRPr="007347AE" w:rsidRDefault="0054764C" w:rsidP="00426E53">
      <w:pPr>
        <w:pStyle w:val="Heading2"/>
        <w:spacing w:before="120" w:after="120"/>
        <w:ind w:left="630" w:right="630"/>
      </w:pPr>
      <w:bookmarkStart w:id="84" w:name="_Toc207537500"/>
      <w:r>
        <w:t xml:space="preserve">4.3. </w:t>
      </w:r>
      <w:r w:rsidR="007347AE" w:rsidRPr="007347AE">
        <w:t>Regression Analysis Results</w:t>
      </w:r>
      <w:bookmarkEnd w:id="84"/>
    </w:p>
    <w:p w:rsidR="006D197C" w:rsidRDefault="006D197C" w:rsidP="00426E53">
      <w:pPr>
        <w:pStyle w:val="BodyText"/>
        <w:spacing w:before="1" w:line="360" w:lineRule="auto"/>
        <w:ind w:left="630" w:right="630"/>
      </w:pPr>
      <w:r w:rsidRPr="006D197C">
        <w:t xml:space="preserve">To examine the impact of credit management practices on financial performance, a multiple regression </w:t>
      </w:r>
      <w:r w:rsidRPr="006D197C">
        <w:lastRenderedPageBreak/>
        <w:t xml:space="preserve">model was employed. The dependent variable in this analysis is </w:t>
      </w:r>
      <w:r w:rsidRPr="006D197C">
        <w:rPr>
          <w:b/>
          <w:bCs/>
        </w:rPr>
        <w:t>Financial Performance</w:t>
      </w:r>
      <w:r w:rsidRPr="006D197C">
        <w:t xml:space="preserve">, operationalized as the </w:t>
      </w:r>
      <w:r w:rsidRPr="006D197C">
        <w:rPr>
          <w:b/>
          <w:bCs/>
        </w:rPr>
        <w:t>Loan Collection Rate</w:t>
      </w:r>
      <w:r w:rsidRPr="006D197C">
        <w:t xml:space="preserve"> of the Development Bank of Ethiopia, Ambo District Office. The model quantifies the relationship between key independent variables</w:t>
      </w:r>
      <w:r>
        <w:t xml:space="preserve"> </w:t>
      </w:r>
      <w:r w:rsidRPr="006D197C">
        <w:t>Credit Appraisal, Loan Recovery Strategies, Credit Risk, Credit Management System, Management Competency</w:t>
      </w:r>
      <w:r>
        <w:t xml:space="preserve"> </w:t>
      </w:r>
      <w:r w:rsidRPr="006D197C">
        <w:t>and macroeconomic factors such as Bank Size, Inflation Rate, and Interest Rate.</w:t>
      </w:r>
    </w:p>
    <w:p w:rsidR="007347AE" w:rsidRDefault="007347AE" w:rsidP="00426E53">
      <w:pPr>
        <w:pStyle w:val="BodyText"/>
        <w:spacing w:before="1" w:line="360" w:lineRule="auto"/>
        <w:ind w:left="630" w:right="630"/>
        <w:rPr>
          <w:b/>
          <w:bCs/>
        </w:rPr>
      </w:pPr>
      <w:r w:rsidRPr="007347AE">
        <w:rPr>
          <w:b/>
          <w:bCs/>
        </w:rPr>
        <w:t xml:space="preserve">Table </w:t>
      </w:r>
      <w:r w:rsidR="00B83625">
        <w:rPr>
          <w:b/>
          <w:bCs/>
        </w:rPr>
        <w:t>4.18.</w:t>
      </w:r>
      <w:r w:rsidRPr="007347AE">
        <w:rPr>
          <w:b/>
          <w:bCs/>
        </w:rPr>
        <w:t xml:space="preserve"> Regression Coefficients</w:t>
      </w:r>
    </w:p>
    <w:tbl>
      <w:tblPr>
        <w:tblStyle w:val="TableGrid"/>
        <w:tblW w:w="0" w:type="auto"/>
        <w:tblInd w:w="547" w:type="dxa"/>
        <w:tblLook w:val="04A0" w:firstRow="1" w:lastRow="0" w:firstColumn="1" w:lastColumn="0" w:noHBand="0" w:noVBand="1"/>
      </w:tblPr>
      <w:tblGrid>
        <w:gridCol w:w="3228"/>
        <w:gridCol w:w="1296"/>
        <w:gridCol w:w="1620"/>
        <w:gridCol w:w="1350"/>
        <w:gridCol w:w="1620"/>
      </w:tblGrid>
      <w:tr w:rsidR="0028422B" w:rsidRPr="00074CA3" w:rsidTr="0028422B">
        <w:tc>
          <w:tcPr>
            <w:tcW w:w="3228" w:type="dxa"/>
            <w:vAlign w:val="center"/>
          </w:tcPr>
          <w:p w:rsidR="0028422B" w:rsidRPr="00074CA3" w:rsidRDefault="0028422B" w:rsidP="00074CA3">
            <w:pPr>
              <w:rPr>
                <w:b/>
                <w:bCs/>
                <w:sz w:val="24"/>
                <w:szCs w:val="24"/>
              </w:rPr>
            </w:pPr>
            <w:r w:rsidRPr="00074CA3">
              <w:rPr>
                <w:sz w:val="24"/>
                <w:szCs w:val="24"/>
              </w:rPr>
              <w:t>Independent Variable</w:t>
            </w:r>
          </w:p>
        </w:tc>
        <w:tc>
          <w:tcPr>
            <w:tcW w:w="450" w:type="dxa"/>
            <w:vAlign w:val="center"/>
          </w:tcPr>
          <w:p w:rsidR="0028422B" w:rsidRPr="00074CA3" w:rsidRDefault="0028422B" w:rsidP="00074CA3">
            <w:pPr>
              <w:rPr>
                <w:b/>
                <w:bCs/>
                <w:sz w:val="24"/>
                <w:szCs w:val="24"/>
              </w:rPr>
            </w:pPr>
            <w:r w:rsidRPr="00074CA3">
              <w:rPr>
                <w:sz w:val="24"/>
                <w:szCs w:val="24"/>
              </w:rPr>
              <w:t>Coefficient (β)</w:t>
            </w:r>
          </w:p>
        </w:tc>
        <w:tc>
          <w:tcPr>
            <w:tcW w:w="1620" w:type="dxa"/>
            <w:vAlign w:val="center"/>
          </w:tcPr>
          <w:p w:rsidR="0028422B" w:rsidRPr="00074CA3" w:rsidRDefault="0028422B" w:rsidP="00074CA3">
            <w:pPr>
              <w:rPr>
                <w:b/>
                <w:bCs/>
                <w:sz w:val="24"/>
                <w:szCs w:val="24"/>
              </w:rPr>
            </w:pPr>
            <w:r w:rsidRPr="00074CA3">
              <w:rPr>
                <w:sz w:val="24"/>
                <w:szCs w:val="24"/>
              </w:rPr>
              <w:t>Standard Error</w:t>
            </w:r>
          </w:p>
        </w:tc>
        <w:tc>
          <w:tcPr>
            <w:tcW w:w="1350" w:type="dxa"/>
            <w:vAlign w:val="center"/>
          </w:tcPr>
          <w:p w:rsidR="0028422B" w:rsidRPr="00074CA3" w:rsidRDefault="0028422B" w:rsidP="00074CA3">
            <w:pPr>
              <w:rPr>
                <w:b/>
                <w:bCs/>
                <w:sz w:val="24"/>
                <w:szCs w:val="24"/>
              </w:rPr>
            </w:pPr>
            <w:r w:rsidRPr="00074CA3">
              <w:rPr>
                <w:sz w:val="24"/>
                <w:szCs w:val="24"/>
              </w:rPr>
              <w:t>t-Statistic</w:t>
            </w:r>
          </w:p>
        </w:tc>
        <w:tc>
          <w:tcPr>
            <w:tcW w:w="1620" w:type="dxa"/>
            <w:vAlign w:val="center"/>
          </w:tcPr>
          <w:p w:rsidR="0028422B" w:rsidRPr="00074CA3" w:rsidRDefault="0028422B" w:rsidP="00074CA3">
            <w:pPr>
              <w:rPr>
                <w:b/>
                <w:bCs/>
                <w:sz w:val="24"/>
                <w:szCs w:val="24"/>
              </w:rPr>
            </w:pPr>
            <w:r w:rsidRPr="00074CA3">
              <w:rPr>
                <w:sz w:val="24"/>
                <w:szCs w:val="24"/>
              </w:rPr>
              <w:t>p-Value</w:t>
            </w:r>
          </w:p>
        </w:tc>
      </w:tr>
      <w:tr w:rsidR="0028422B" w:rsidRPr="00074CA3" w:rsidTr="0028422B">
        <w:tc>
          <w:tcPr>
            <w:tcW w:w="3228" w:type="dxa"/>
            <w:vAlign w:val="center"/>
          </w:tcPr>
          <w:p w:rsidR="0028422B" w:rsidRPr="00074CA3" w:rsidRDefault="0028422B" w:rsidP="00074CA3">
            <w:pPr>
              <w:rPr>
                <w:b/>
                <w:bCs/>
                <w:sz w:val="24"/>
                <w:szCs w:val="24"/>
              </w:rPr>
            </w:pPr>
            <w:r w:rsidRPr="00074CA3">
              <w:rPr>
                <w:sz w:val="24"/>
                <w:szCs w:val="24"/>
              </w:rPr>
              <w:t>Credit Appraisal (CA)</w:t>
            </w:r>
          </w:p>
        </w:tc>
        <w:tc>
          <w:tcPr>
            <w:tcW w:w="450" w:type="dxa"/>
            <w:vAlign w:val="center"/>
          </w:tcPr>
          <w:p w:rsidR="0028422B" w:rsidRPr="00074CA3" w:rsidRDefault="0028422B" w:rsidP="00074CA3">
            <w:pPr>
              <w:rPr>
                <w:b/>
                <w:bCs/>
                <w:sz w:val="24"/>
                <w:szCs w:val="24"/>
              </w:rPr>
            </w:pPr>
            <w:r w:rsidRPr="00074CA3">
              <w:rPr>
                <w:sz w:val="24"/>
                <w:szCs w:val="24"/>
              </w:rPr>
              <w:t>0.312</w:t>
            </w:r>
          </w:p>
        </w:tc>
        <w:tc>
          <w:tcPr>
            <w:tcW w:w="1620" w:type="dxa"/>
            <w:vAlign w:val="center"/>
          </w:tcPr>
          <w:p w:rsidR="0028422B" w:rsidRPr="00074CA3" w:rsidRDefault="0028422B" w:rsidP="00074CA3">
            <w:pPr>
              <w:rPr>
                <w:b/>
                <w:bCs/>
                <w:sz w:val="24"/>
                <w:szCs w:val="24"/>
              </w:rPr>
            </w:pPr>
            <w:r w:rsidRPr="00074CA3">
              <w:rPr>
                <w:sz w:val="24"/>
                <w:szCs w:val="24"/>
              </w:rPr>
              <w:t>0.075</w:t>
            </w:r>
          </w:p>
        </w:tc>
        <w:tc>
          <w:tcPr>
            <w:tcW w:w="1350" w:type="dxa"/>
            <w:vAlign w:val="center"/>
          </w:tcPr>
          <w:p w:rsidR="0028422B" w:rsidRPr="00074CA3" w:rsidRDefault="0028422B" w:rsidP="00074CA3">
            <w:pPr>
              <w:rPr>
                <w:b/>
                <w:bCs/>
                <w:sz w:val="24"/>
                <w:szCs w:val="24"/>
              </w:rPr>
            </w:pPr>
            <w:r w:rsidRPr="00074CA3">
              <w:rPr>
                <w:sz w:val="24"/>
                <w:szCs w:val="24"/>
              </w:rPr>
              <w:t>4.16</w:t>
            </w:r>
          </w:p>
        </w:tc>
        <w:tc>
          <w:tcPr>
            <w:tcW w:w="1620" w:type="dxa"/>
            <w:vAlign w:val="center"/>
          </w:tcPr>
          <w:p w:rsidR="0028422B" w:rsidRPr="00074CA3" w:rsidRDefault="0028422B" w:rsidP="00074CA3">
            <w:pPr>
              <w:rPr>
                <w:b/>
                <w:bCs/>
                <w:sz w:val="24"/>
                <w:szCs w:val="24"/>
              </w:rPr>
            </w:pPr>
            <w:r w:rsidRPr="00074CA3">
              <w:rPr>
                <w:sz w:val="24"/>
                <w:szCs w:val="24"/>
              </w:rPr>
              <w:t>0.000</w:t>
            </w:r>
          </w:p>
        </w:tc>
      </w:tr>
      <w:tr w:rsidR="0028422B" w:rsidRPr="00074CA3" w:rsidTr="0028422B">
        <w:tc>
          <w:tcPr>
            <w:tcW w:w="3228" w:type="dxa"/>
            <w:vAlign w:val="center"/>
          </w:tcPr>
          <w:p w:rsidR="0028422B" w:rsidRPr="00074CA3" w:rsidRDefault="0028422B" w:rsidP="00074CA3">
            <w:pPr>
              <w:rPr>
                <w:b/>
                <w:bCs/>
                <w:sz w:val="24"/>
                <w:szCs w:val="24"/>
              </w:rPr>
            </w:pPr>
            <w:r w:rsidRPr="00074CA3">
              <w:rPr>
                <w:sz w:val="24"/>
                <w:szCs w:val="24"/>
              </w:rPr>
              <w:t>Loan Recovery Strategies (LRS)</w:t>
            </w:r>
          </w:p>
        </w:tc>
        <w:tc>
          <w:tcPr>
            <w:tcW w:w="450" w:type="dxa"/>
            <w:vAlign w:val="center"/>
          </w:tcPr>
          <w:p w:rsidR="0028422B" w:rsidRPr="00074CA3" w:rsidRDefault="0028422B" w:rsidP="00074CA3">
            <w:pPr>
              <w:rPr>
                <w:b/>
                <w:bCs/>
                <w:sz w:val="24"/>
                <w:szCs w:val="24"/>
              </w:rPr>
            </w:pPr>
            <w:r w:rsidRPr="00074CA3">
              <w:rPr>
                <w:sz w:val="24"/>
                <w:szCs w:val="24"/>
              </w:rPr>
              <w:t>0.265</w:t>
            </w:r>
          </w:p>
        </w:tc>
        <w:tc>
          <w:tcPr>
            <w:tcW w:w="1620" w:type="dxa"/>
            <w:vAlign w:val="center"/>
          </w:tcPr>
          <w:p w:rsidR="0028422B" w:rsidRPr="00074CA3" w:rsidRDefault="0028422B" w:rsidP="00074CA3">
            <w:pPr>
              <w:rPr>
                <w:b/>
                <w:bCs/>
                <w:sz w:val="24"/>
                <w:szCs w:val="24"/>
              </w:rPr>
            </w:pPr>
            <w:r w:rsidRPr="00074CA3">
              <w:rPr>
                <w:sz w:val="24"/>
                <w:szCs w:val="24"/>
              </w:rPr>
              <w:t>0.067</w:t>
            </w:r>
          </w:p>
        </w:tc>
        <w:tc>
          <w:tcPr>
            <w:tcW w:w="1350" w:type="dxa"/>
            <w:vAlign w:val="center"/>
          </w:tcPr>
          <w:p w:rsidR="0028422B" w:rsidRPr="00074CA3" w:rsidRDefault="0028422B" w:rsidP="00074CA3">
            <w:pPr>
              <w:rPr>
                <w:b/>
                <w:bCs/>
                <w:sz w:val="24"/>
                <w:szCs w:val="24"/>
              </w:rPr>
            </w:pPr>
            <w:r w:rsidRPr="00074CA3">
              <w:rPr>
                <w:sz w:val="24"/>
                <w:szCs w:val="24"/>
              </w:rPr>
              <w:t>3.96</w:t>
            </w:r>
          </w:p>
        </w:tc>
        <w:tc>
          <w:tcPr>
            <w:tcW w:w="1620" w:type="dxa"/>
            <w:vAlign w:val="center"/>
          </w:tcPr>
          <w:p w:rsidR="0028422B" w:rsidRPr="00074CA3" w:rsidRDefault="0028422B" w:rsidP="00074CA3">
            <w:pPr>
              <w:rPr>
                <w:b/>
                <w:bCs/>
                <w:sz w:val="24"/>
                <w:szCs w:val="24"/>
              </w:rPr>
            </w:pPr>
            <w:r w:rsidRPr="00074CA3">
              <w:rPr>
                <w:sz w:val="24"/>
                <w:szCs w:val="24"/>
              </w:rPr>
              <w:t>0.001</w:t>
            </w:r>
          </w:p>
        </w:tc>
      </w:tr>
      <w:tr w:rsidR="0028422B" w:rsidRPr="00074CA3" w:rsidTr="0028422B">
        <w:tc>
          <w:tcPr>
            <w:tcW w:w="3228" w:type="dxa"/>
            <w:vAlign w:val="center"/>
          </w:tcPr>
          <w:p w:rsidR="0028422B" w:rsidRPr="00074CA3" w:rsidRDefault="0028422B" w:rsidP="00074CA3">
            <w:pPr>
              <w:rPr>
                <w:b/>
                <w:bCs/>
                <w:sz w:val="24"/>
                <w:szCs w:val="24"/>
              </w:rPr>
            </w:pPr>
            <w:r w:rsidRPr="00074CA3">
              <w:rPr>
                <w:sz w:val="24"/>
                <w:szCs w:val="24"/>
              </w:rPr>
              <w:t>Credit Management System (CMS)</w:t>
            </w:r>
          </w:p>
        </w:tc>
        <w:tc>
          <w:tcPr>
            <w:tcW w:w="450" w:type="dxa"/>
            <w:vAlign w:val="center"/>
          </w:tcPr>
          <w:p w:rsidR="0028422B" w:rsidRPr="00074CA3" w:rsidRDefault="0028422B" w:rsidP="00074CA3">
            <w:pPr>
              <w:rPr>
                <w:b/>
                <w:bCs/>
                <w:sz w:val="24"/>
                <w:szCs w:val="24"/>
              </w:rPr>
            </w:pPr>
            <w:r w:rsidRPr="00074CA3">
              <w:rPr>
                <w:b/>
                <w:bCs/>
                <w:sz w:val="24"/>
                <w:szCs w:val="24"/>
              </w:rPr>
              <w:t>0.198</w:t>
            </w:r>
          </w:p>
        </w:tc>
        <w:tc>
          <w:tcPr>
            <w:tcW w:w="1620" w:type="dxa"/>
            <w:vAlign w:val="center"/>
          </w:tcPr>
          <w:p w:rsidR="0028422B" w:rsidRPr="00074CA3" w:rsidRDefault="0028422B" w:rsidP="00074CA3">
            <w:pPr>
              <w:rPr>
                <w:b/>
                <w:bCs/>
                <w:sz w:val="24"/>
                <w:szCs w:val="24"/>
              </w:rPr>
            </w:pPr>
            <w:r w:rsidRPr="00074CA3">
              <w:rPr>
                <w:sz w:val="24"/>
                <w:szCs w:val="24"/>
              </w:rPr>
              <w:t>0.082</w:t>
            </w:r>
          </w:p>
        </w:tc>
        <w:tc>
          <w:tcPr>
            <w:tcW w:w="1350" w:type="dxa"/>
            <w:vAlign w:val="center"/>
          </w:tcPr>
          <w:p w:rsidR="0028422B" w:rsidRPr="00074CA3" w:rsidRDefault="0028422B" w:rsidP="00074CA3">
            <w:pPr>
              <w:rPr>
                <w:b/>
                <w:bCs/>
                <w:sz w:val="24"/>
                <w:szCs w:val="24"/>
              </w:rPr>
            </w:pPr>
            <w:r w:rsidRPr="00074CA3">
              <w:rPr>
                <w:sz w:val="24"/>
                <w:szCs w:val="24"/>
              </w:rPr>
              <w:t>2.41</w:t>
            </w:r>
          </w:p>
        </w:tc>
        <w:tc>
          <w:tcPr>
            <w:tcW w:w="1620" w:type="dxa"/>
            <w:vAlign w:val="center"/>
          </w:tcPr>
          <w:p w:rsidR="0028422B" w:rsidRPr="00074CA3" w:rsidRDefault="0028422B" w:rsidP="00074CA3">
            <w:pPr>
              <w:rPr>
                <w:b/>
                <w:bCs/>
                <w:sz w:val="24"/>
                <w:szCs w:val="24"/>
              </w:rPr>
            </w:pPr>
            <w:r w:rsidRPr="00074CA3">
              <w:rPr>
                <w:sz w:val="24"/>
                <w:szCs w:val="24"/>
              </w:rPr>
              <w:t>0.017</w:t>
            </w:r>
          </w:p>
        </w:tc>
      </w:tr>
      <w:tr w:rsidR="0028422B" w:rsidRPr="00074CA3" w:rsidTr="0028422B">
        <w:tc>
          <w:tcPr>
            <w:tcW w:w="3228" w:type="dxa"/>
            <w:vAlign w:val="center"/>
          </w:tcPr>
          <w:p w:rsidR="0028422B" w:rsidRPr="00074CA3" w:rsidRDefault="0028422B" w:rsidP="00074CA3">
            <w:pPr>
              <w:rPr>
                <w:b/>
                <w:bCs/>
                <w:sz w:val="24"/>
                <w:szCs w:val="24"/>
              </w:rPr>
            </w:pPr>
            <w:r w:rsidRPr="00074CA3">
              <w:rPr>
                <w:sz w:val="24"/>
                <w:szCs w:val="24"/>
              </w:rPr>
              <w:t>Credit Risk (CR)</w:t>
            </w:r>
          </w:p>
        </w:tc>
        <w:tc>
          <w:tcPr>
            <w:tcW w:w="450" w:type="dxa"/>
            <w:vAlign w:val="center"/>
          </w:tcPr>
          <w:p w:rsidR="0028422B" w:rsidRPr="00074CA3" w:rsidRDefault="0028422B" w:rsidP="00074CA3">
            <w:pPr>
              <w:rPr>
                <w:b/>
                <w:bCs/>
                <w:sz w:val="24"/>
                <w:szCs w:val="24"/>
              </w:rPr>
            </w:pPr>
            <w:r w:rsidRPr="00074CA3">
              <w:rPr>
                <w:b/>
                <w:bCs/>
                <w:sz w:val="24"/>
                <w:szCs w:val="24"/>
              </w:rPr>
              <w:t>-0.356</w:t>
            </w:r>
          </w:p>
        </w:tc>
        <w:tc>
          <w:tcPr>
            <w:tcW w:w="1620" w:type="dxa"/>
            <w:vAlign w:val="center"/>
          </w:tcPr>
          <w:p w:rsidR="0028422B" w:rsidRPr="00074CA3" w:rsidRDefault="0028422B" w:rsidP="00074CA3">
            <w:pPr>
              <w:rPr>
                <w:b/>
                <w:bCs/>
                <w:sz w:val="24"/>
                <w:szCs w:val="24"/>
              </w:rPr>
            </w:pPr>
            <w:r w:rsidRPr="00074CA3">
              <w:rPr>
                <w:sz w:val="24"/>
                <w:szCs w:val="24"/>
              </w:rPr>
              <w:t>0.064</w:t>
            </w:r>
          </w:p>
        </w:tc>
        <w:tc>
          <w:tcPr>
            <w:tcW w:w="1350" w:type="dxa"/>
            <w:vAlign w:val="center"/>
          </w:tcPr>
          <w:p w:rsidR="0028422B" w:rsidRPr="00074CA3" w:rsidRDefault="0028422B" w:rsidP="00074CA3">
            <w:pPr>
              <w:rPr>
                <w:b/>
                <w:bCs/>
                <w:sz w:val="24"/>
                <w:szCs w:val="24"/>
              </w:rPr>
            </w:pPr>
            <w:r w:rsidRPr="00074CA3">
              <w:rPr>
                <w:sz w:val="24"/>
                <w:szCs w:val="24"/>
              </w:rPr>
              <w:t>-5.56</w:t>
            </w:r>
          </w:p>
        </w:tc>
        <w:tc>
          <w:tcPr>
            <w:tcW w:w="1620" w:type="dxa"/>
            <w:vAlign w:val="center"/>
          </w:tcPr>
          <w:p w:rsidR="0028422B" w:rsidRPr="00074CA3" w:rsidRDefault="0028422B" w:rsidP="00074CA3">
            <w:pPr>
              <w:rPr>
                <w:b/>
                <w:bCs/>
                <w:sz w:val="24"/>
                <w:szCs w:val="24"/>
              </w:rPr>
            </w:pPr>
            <w:r w:rsidRPr="00074CA3">
              <w:rPr>
                <w:sz w:val="24"/>
                <w:szCs w:val="24"/>
              </w:rPr>
              <w:t>0.000</w:t>
            </w:r>
          </w:p>
        </w:tc>
      </w:tr>
      <w:tr w:rsidR="0028422B" w:rsidRPr="00074CA3" w:rsidTr="0028422B">
        <w:tc>
          <w:tcPr>
            <w:tcW w:w="3228" w:type="dxa"/>
            <w:vAlign w:val="center"/>
          </w:tcPr>
          <w:p w:rsidR="0028422B" w:rsidRPr="00074CA3" w:rsidRDefault="0028422B" w:rsidP="00074CA3">
            <w:pPr>
              <w:rPr>
                <w:b/>
                <w:bCs/>
                <w:sz w:val="24"/>
                <w:szCs w:val="24"/>
              </w:rPr>
            </w:pPr>
            <w:r w:rsidRPr="00074CA3">
              <w:rPr>
                <w:sz w:val="24"/>
                <w:szCs w:val="24"/>
              </w:rPr>
              <w:t>Management Competency (MC)</w:t>
            </w:r>
          </w:p>
        </w:tc>
        <w:tc>
          <w:tcPr>
            <w:tcW w:w="450" w:type="dxa"/>
            <w:vAlign w:val="center"/>
          </w:tcPr>
          <w:p w:rsidR="0028422B" w:rsidRPr="00074CA3" w:rsidRDefault="0028422B" w:rsidP="00074CA3">
            <w:pPr>
              <w:rPr>
                <w:b/>
                <w:bCs/>
                <w:sz w:val="24"/>
                <w:szCs w:val="24"/>
              </w:rPr>
            </w:pPr>
            <w:r w:rsidRPr="00074CA3">
              <w:rPr>
                <w:b/>
                <w:bCs/>
                <w:sz w:val="24"/>
                <w:szCs w:val="24"/>
              </w:rPr>
              <w:t>0.289</w:t>
            </w:r>
          </w:p>
        </w:tc>
        <w:tc>
          <w:tcPr>
            <w:tcW w:w="1620" w:type="dxa"/>
            <w:vAlign w:val="center"/>
          </w:tcPr>
          <w:p w:rsidR="0028422B" w:rsidRPr="00074CA3" w:rsidRDefault="0028422B" w:rsidP="00074CA3">
            <w:pPr>
              <w:rPr>
                <w:b/>
                <w:bCs/>
                <w:sz w:val="24"/>
                <w:szCs w:val="24"/>
              </w:rPr>
            </w:pPr>
            <w:r w:rsidRPr="00074CA3">
              <w:rPr>
                <w:sz w:val="24"/>
                <w:szCs w:val="24"/>
              </w:rPr>
              <w:t>0.079</w:t>
            </w:r>
          </w:p>
        </w:tc>
        <w:tc>
          <w:tcPr>
            <w:tcW w:w="1350" w:type="dxa"/>
            <w:vAlign w:val="center"/>
          </w:tcPr>
          <w:p w:rsidR="0028422B" w:rsidRPr="00074CA3" w:rsidRDefault="0028422B" w:rsidP="00074CA3">
            <w:pPr>
              <w:rPr>
                <w:b/>
                <w:bCs/>
                <w:sz w:val="24"/>
                <w:szCs w:val="24"/>
              </w:rPr>
            </w:pPr>
            <w:r w:rsidRPr="00074CA3">
              <w:rPr>
                <w:sz w:val="24"/>
                <w:szCs w:val="24"/>
              </w:rPr>
              <w:t>3.66</w:t>
            </w:r>
          </w:p>
        </w:tc>
        <w:tc>
          <w:tcPr>
            <w:tcW w:w="1620" w:type="dxa"/>
            <w:vAlign w:val="center"/>
          </w:tcPr>
          <w:p w:rsidR="0028422B" w:rsidRPr="00074CA3" w:rsidRDefault="0028422B" w:rsidP="00074CA3">
            <w:pPr>
              <w:rPr>
                <w:b/>
                <w:bCs/>
                <w:sz w:val="24"/>
                <w:szCs w:val="24"/>
              </w:rPr>
            </w:pPr>
            <w:r w:rsidRPr="00074CA3">
              <w:rPr>
                <w:sz w:val="24"/>
                <w:szCs w:val="24"/>
              </w:rPr>
              <w:t>0.002</w:t>
            </w:r>
          </w:p>
        </w:tc>
      </w:tr>
      <w:tr w:rsidR="0028422B" w:rsidRPr="00074CA3" w:rsidTr="0028422B">
        <w:tc>
          <w:tcPr>
            <w:tcW w:w="3228" w:type="dxa"/>
            <w:vAlign w:val="center"/>
          </w:tcPr>
          <w:p w:rsidR="0028422B" w:rsidRPr="00074CA3" w:rsidRDefault="0028422B" w:rsidP="00074CA3">
            <w:pPr>
              <w:rPr>
                <w:b/>
                <w:bCs/>
                <w:sz w:val="24"/>
                <w:szCs w:val="24"/>
              </w:rPr>
            </w:pPr>
            <w:r w:rsidRPr="00074CA3">
              <w:rPr>
                <w:sz w:val="24"/>
                <w:szCs w:val="24"/>
              </w:rPr>
              <w:t>Bank Size (BS)</w:t>
            </w:r>
          </w:p>
        </w:tc>
        <w:tc>
          <w:tcPr>
            <w:tcW w:w="450" w:type="dxa"/>
            <w:vAlign w:val="center"/>
          </w:tcPr>
          <w:p w:rsidR="0028422B" w:rsidRPr="00074CA3" w:rsidRDefault="0028422B" w:rsidP="00074CA3">
            <w:pPr>
              <w:rPr>
                <w:b/>
                <w:bCs/>
                <w:sz w:val="24"/>
                <w:szCs w:val="24"/>
              </w:rPr>
            </w:pPr>
            <w:r w:rsidRPr="00074CA3">
              <w:rPr>
                <w:b/>
                <w:bCs/>
                <w:sz w:val="24"/>
                <w:szCs w:val="24"/>
              </w:rPr>
              <w:t>0.172</w:t>
            </w:r>
          </w:p>
        </w:tc>
        <w:tc>
          <w:tcPr>
            <w:tcW w:w="1620" w:type="dxa"/>
            <w:vAlign w:val="center"/>
          </w:tcPr>
          <w:p w:rsidR="0028422B" w:rsidRPr="00074CA3" w:rsidRDefault="0028422B" w:rsidP="00074CA3">
            <w:pPr>
              <w:rPr>
                <w:b/>
                <w:bCs/>
                <w:sz w:val="24"/>
                <w:szCs w:val="24"/>
              </w:rPr>
            </w:pPr>
            <w:r w:rsidRPr="00074CA3">
              <w:rPr>
                <w:sz w:val="24"/>
                <w:szCs w:val="24"/>
              </w:rPr>
              <w:t>0.081</w:t>
            </w:r>
          </w:p>
        </w:tc>
        <w:tc>
          <w:tcPr>
            <w:tcW w:w="1350" w:type="dxa"/>
            <w:vAlign w:val="center"/>
          </w:tcPr>
          <w:p w:rsidR="0028422B" w:rsidRPr="00074CA3" w:rsidRDefault="0028422B" w:rsidP="00074CA3">
            <w:pPr>
              <w:rPr>
                <w:b/>
                <w:bCs/>
                <w:sz w:val="24"/>
                <w:szCs w:val="24"/>
              </w:rPr>
            </w:pPr>
            <w:r w:rsidRPr="00074CA3">
              <w:rPr>
                <w:sz w:val="24"/>
                <w:szCs w:val="24"/>
              </w:rPr>
              <w:t>2.12</w:t>
            </w:r>
          </w:p>
        </w:tc>
        <w:tc>
          <w:tcPr>
            <w:tcW w:w="1620" w:type="dxa"/>
            <w:vAlign w:val="center"/>
          </w:tcPr>
          <w:p w:rsidR="0028422B" w:rsidRPr="00074CA3" w:rsidRDefault="0028422B" w:rsidP="00074CA3">
            <w:pPr>
              <w:rPr>
                <w:b/>
                <w:bCs/>
                <w:sz w:val="24"/>
                <w:szCs w:val="24"/>
              </w:rPr>
            </w:pPr>
            <w:r w:rsidRPr="00074CA3">
              <w:rPr>
                <w:sz w:val="24"/>
                <w:szCs w:val="24"/>
              </w:rPr>
              <w:t>0.034</w:t>
            </w:r>
          </w:p>
        </w:tc>
      </w:tr>
      <w:tr w:rsidR="0028422B" w:rsidRPr="00074CA3" w:rsidTr="0028422B">
        <w:tc>
          <w:tcPr>
            <w:tcW w:w="3228" w:type="dxa"/>
            <w:vAlign w:val="center"/>
          </w:tcPr>
          <w:p w:rsidR="0028422B" w:rsidRPr="00074CA3" w:rsidRDefault="0028422B" w:rsidP="00074CA3">
            <w:pPr>
              <w:rPr>
                <w:b/>
                <w:bCs/>
                <w:sz w:val="24"/>
                <w:szCs w:val="24"/>
              </w:rPr>
            </w:pPr>
            <w:r w:rsidRPr="00074CA3">
              <w:rPr>
                <w:sz w:val="24"/>
                <w:szCs w:val="24"/>
              </w:rPr>
              <w:t>Inflation Rate (INF)</w:t>
            </w:r>
          </w:p>
        </w:tc>
        <w:tc>
          <w:tcPr>
            <w:tcW w:w="450" w:type="dxa"/>
            <w:vAlign w:val="center"/>
          </w:tcPr>
          <w:p w:rsidR="0028422B" w:rsidRPr="00074CA3" w:rsidRDefault="0028422B" w:rsidP="00074CA3">
            <w:pPr>
              <w:rPr>
                <w:b/>
                <w:bCs/>
                <w:sz w:val="24"/>
                <w:szCs w:val="24"/>
              </w:rPr>
            </w:pPr>
            <w:r w:rsidRPr="00074CA3">
              <w:rPr>
                <w:b/>
                <w:bCs/>
                <w:sz w:val="24"/>
                <w:szCs w:val="24"/>
              </w:rPr>
              <w:t>-0.127</w:t>
            </w:r>
          </w:p>
        </w:tc>
        <w:tc>
          <w:tcPr>
            <w:tcW w:w="1620" w:type="dxa"/>
            <w:vAlign w:val="center"/>
          </w:tcPr>
          <w:p w:rsidR="0028422B" w:rsidRPr="00074CA3" w:rsidRDefault="0028422B" w:rsidP="00074CA3">
            <w:pPr>
              <w:rPr>
                <w:b/>
                <w:bCs/>
                <w:sz w:val="24"/>
                <w:szCs w:val="24"/>
              </w:rPr>
            </w:pPr>
            <w:r w:rsidRPr="00074CA3">
              <w:rPr>
                <w:sz w:val="24"/>
                <w:szCs w:val="24"/>
              </w:rPr>
              <w:t>0.076</w:t>
            </w:r>
          </w:p>
        </w:tc>
        <w:tc>
          <w:tcPr>
            <w:tcW w:w="1350" w:type="dxa"/>
            <w:vAlign w:val="center"/>
          </w:tcPr>
          <w:p w:rsidR="0028422B" w:rsidRPr="00074CA3" w:rsidRDefault="0028422B" w:rsidP="00074CA3">
            <w:pPr>
              <w:rPr>
                <w:b/>
                <w:bCs/>
                <w:sz w:val="24"/>
                <w:szCs w:val="24"/>
              </w:rPr>
            </w:pPr>
            <w:r w:rsidRPr="00074CA3">
              <w:rPr>
                <w:sz w:val="24"/>
                <w:szCs w:val="24"/>
              </w:rPr>
              <w:t>-1.67</w:t>
            </w:r>
          </w:p>
        </w:tc>
        <w:tc>
          <w:tcPr>
            <w:tcW w:w="1620" w:type="dxa"/>
            <w:vAlign w:val="center"/>
          </w:tcPr>
          <w:p w:rsidR="0028422B" w:rsidRPr="00074CA3" w:rsidRDefault="0028422B" w:rsidP="00074CA3">
            <w:pPr>
              <w:rPr>
                <w:b/>
                <w:bCs/>
                <w:sz w:val="24"/>
                <w:szCs w:val="24"/>
              </w:rPr>
            </w:pPr>
            <w:r w:rsidRPr="00074CA3">
              <w:rPr>
                <w:sz w:val="24"/>
                <w:szCs w:val="24"/>
              </w:rPr>
              <w:t>0.098</w:t>
            </w:r>
          </w:p>
        </w:tc>
      </w:tr>
    </w:tbl>
    <w:p w:rsidR="007347AE" w:rsidRDefault="007347AE" w:rsidP="00074CA3">
      <w:pPr>
        <w:pStyle w:val="BodyText"/>
        <w:spacing w:before="100" w:beforeAutospacing="1" w:line="360" w:lineRule="auto"/>
        <w:ind w:left="630" w:right="630"/>
      </w:pPr>
      <w:r w:rsidRPr="007347AE">
        <w:t>The regression analysis underscores the significance of credit management practices in shaping the financial performance of the Development Bank of Ethiopia (DBE). Below is a deeper examination of the relationships identified, providing insight into their implications for credit policy refinement and institutional efficiency.</w:t>
      </w:r>
    </w:p>
    <w:p w:rsidR="00457DB0" w:rsidRDefault="00457DB0" w:rsidP="00426E53">
      <w:pPr>
        <w:pStyle w:val="BodyText"/>
        <w:spacing w:before="1" w:line="360" w:lineRule="auto"/>
        <w:ind w:left="630" w:right="630"/>
        <w:rPr>
          <w:b/>
          <w:bCs/>
        </w:rPr>
      </w:pPr>
    </w:p>
    <w:p w:rsidR="007347AE" w:rsidRPr="007347AE" w:rsidRDefault="007347AE" w:rsidP="00426E53">
      <w:pPr>
        <w:pStyle w:val="BodyText"/>
        <w:spacing w:before="1" w:line="360" w:lineRule="auto"/>
        <w:ind w:left="630" w:right="630"/>
        <w:rPr>
          <w:b/>
          <w:bCs/>
        </w:rPr>
      </w:pPr>
      <w:r w:rsidRPr="007347AE">
        <w:rPr>
          <w:b/>
          <w:bCs/>
        </w:rPr>
        <w:t>Credit Appraisal (CA) → β = 0.312, p &lt; 0.001</w:t>
      </w:r>
    </w:p>
    <w:p w:rsidR="007347AE" w:rsidRPr="007347AE" w:rsidRDefault="007347AE" w:rsidP="00426E53">
      <w:pPr>
        <w:pStyle w:val="BodyText"/>
        <w:spacing w:before="1" w:line="360" w:lineRule="auto"/>
        <w:ind w:left="630" w:right="630"/>
      </w:pPr>
      <w:r w:rsidRPr="007347AE">
        <w:t>Credit appraisal is a cornerstone of effective credit risk assessment, ensuring that loans are granted to creditworthy borrowers. The strong positive relationship (β = 0.312) suggests that more rigorous appraisal processes lead to better financial performance by minimizing loan defaults and enhancing repayment rates.</w:t>
      </w:r>
    </w:p>
    <w:p w:rsidR="007347AE" w:rsidRPr="007347AE" w:rsidRDefault="007347AE" w:rsidP="00074CA3">
      <w:pPr>
        <w:pStyle w:val="BodyText"/>
        <w:numPr>
          <w:ilvl w:val="0"/>
          <w:numId w:val="32"/>
        </w:numPr>
        <w:spacing w:before="1" w:line="360" w:lineRule="auto"/>
        <w:ind w:left="1080" w:right="900"/>
      </w:pPr>
      <w:r w:rsidRPr="007347AE">
        <w:t>Theoretical Basis: This aligns with credit risk theories, such as the 5Cs of Credit (Character, Capacity, Capital, Collateral, Conditions), which emphasize borrower assessment before loan issuance.</w:t>
      </w:r>
    </w:p>
    <w:p w:rsidR="007347AE" w:rsidRPr="007347AE" w:rsidRDefault="007347AE" w:rsidP="00074CA3">
      <w:pPr>
        <w:pStyle w:val="BodyText"/>
        <w:numPr>
          <w:ilvl w:val="0"/>
          <w:numId w:val="32"/>
        </w:numPr>
        <w:spacing w:before="1" w:line="360" w:lineRule="auto"/>
        <w:ind w:left="1080" w:right="900"/>
      </w:pPr>
      <w:r w:rsidRPr="007347AE">
        <w:t xml:space="preserve">Empirical Findings: Previous studies (e.g., Hagos, 2016) reveal that inadequate appraisal techniques contribute to heightened non-performing loans (NPLs). The findings suggest that DBE should strengthen financial statement analysis, industry benchmarking, and risk-based </w:t>
      </w:r>
      <w:r w:rsidRPr="007347AE">
        <w:lastRenderedPageBreak/>
        <w:t>lending criteria in its appraisal models to refine decision-making.</w:t>
      </w:r>
    </w:p>
    <w:p w:rsidR="007347AE" w:rsidRPr="007347AE" w:rsidRDefault="007347AE" w:rsidP="00074CA3">
      <w:pPr>
        <w:pStyle w:val="BodyText"/>
        <w:numPr>
          <w:ilvl w:val="0"/>
          <w:numId w:val="32"/>
        </w:numPr>
        <w:spacing w:before="1" w:line="360" w:lineRule="auto"/>
        <w:ind w:left="1080" w:right="900"/>
      </w:pPr>
      <w:r w:rsidRPr="007347AE">
        <w:t>Policy Implication: The bank should integrate predictive analytics and AI-driven risk assessment tools to enhance objectivity in credit evaluation, further solidifying loan quality.</w:t>
      </w:r>
    </w:p>
    <w:p w:rsidR="007347AE" w:rsidRPr="007347AE" w:rsidRDefault="007347AE" w:rsidP="00074CA3">
      <w:pPr>
        <w:pStyle w:val="BodyText"/>
        <w:spacing w:before="1" w:line="360" w:lineRule="auto"/>
        <w:ind w:left="1080" w:right="900"/>
        <w:rPr>
          <w:b/>
          <w:bCs/>
        </w:rPr>
      </w:pPr>
      <w:r w:rsidRPr="007347AE">
        <w:rPr>
          <w:b/>
          <w:bCs/>
        </w:rPr>
        <w:t>Loan Recovery Strategies (LRS) → β = 0.265, p = 0.001</w:t>
      </w:r>
    </w:p>
    <w:p w:rsidR="001418F6" w:rsidRPr="007347AE" w:rsidRDefault="007347AE" w:rsidP="00074CA3">
      <w:pPr>
        <w:pStyle w:val="BodyText"/>
        <w:spacing w:before="1" w:line="360" w:lineRule="auto"/>
        <w:ind w:left="1080" w:right="900"/>
      </w:pPr>
      <w:r w:rsidRPr="007347AE">
        <w:t>Loan recovery strategies play a critical role in ensuring financial sustainability. The positive association (β = 0.265) highlights the effectiveness of structured repayment enforcement mechanisms, indicating that enhanced recovery frameworks lead to improved liquidity and financial stability.</w:t>
      </w:r>
    </w:p>
    <w:p w:rsidR="007347AE" w:rsidRPr="007347AE" w:rsidRDefault="007347AE" w:rsidP="00074CA3">
      <w:pPr>
        <w:pStyle w:val="BodyText"/>
        <w:numPr>
          <w:ilvl w:val="0"/>
          <w:numId w:val="33"/>
        </w:numPr>
        <w:spacing w:before="1" w:line="360" w:lineRule="auto"/>
        <w:ind w:left="1080" w:right="900"/>
      </w:pPr>
      <w:r w:rsidRPr="007347AE">
        <w:t>Theoretical Basis: The importance of loan recovery is emphasized in portfolio risk management theory, which suggests that proactive monitoring and borrower engagement reduce default occurrences.</w:t>
      </w:r>
    </w:p>
    <w:p w:rsidR="007347AE" w:rsidRPr="007347AE" w:rsidRDefault="007347AE" w:rsidP="00074CA3">
      <w:pPr>
        <w:pStyle w:val="BodyText"/>
        <w:numPr>
          <w:ilvl w:val="0"/>
          <w:numId w:val="33"/>
        </w:numPr>
        <w:spacing w:before="1" w:line="360" w:lineRule="auto"/>
        <w:ind w:left="1080" w:right="900"/>
      </w:pPr>
      <w:r w:rsidRPr="007347AE">
        <w:t>Empirical Findings: Studies such as Tekeste (2016) emphasize that early intervention techniques, including timely reminders, flexible repayment plans, and legal enforcement, significantly improve collection rates.</w:t>
      </w:r>
    </w:p>
    <w:p w:rsidR="007347AE" w:rsidRPr="007347AE" w:rsidRDefault="007347AE" w:rsidP="00074CA3">
      <w:pPr>
        <w:pStyle w:val="BodyText"/>
        <w:numPr>
          <w:ilvl w:val="0"/>
          <w:numId w:val="33"/>
        </w:numPr>
        <w:spacing w:before="1" w:line="360" w:lineRule="auto"/>
        <w:ind w:left="1080" w:right="900"/>
      </w:pPr>
      <w:r w:rsidRPr="007347AE">
        <w:t>Policy Implication: DBE must diversify its recovery strategies, introducing behavioral finance-based collection methods and borrower education programs to enhance repayment compliance.</w:t>
      </w:r>
    </w:p>
    <w:p w:rsidR="007347AE" w:rsidRPr="007347AE" w:rsidRDefault="007347AE" w:rsidP="00074CA3">
      <w:pPr>
        <w:pStyle w:val="BodyText"/>
        <w:spacing w:before="1" w:line="360" w:lineRule="auto"/>
        <w:ind w:left="1080" w:right="900"/>
        <w:rPr>
          <w:b/>
          <w:bCs/>
        </w:rPr>
      </w:pPr>
      <w:r w:rsidRPr="007347AE">
        <w:rPr>
          <w:b/>
          <w:bCs/>
        </w:rPr>
        <w:t>Credit Management System (CMS) → β = 0.198, p = 0.017</w:t>
      </w:r>
    </w:p>
    <w:p w:rsidR="007347AE" w:rsidRPr="007347AE" w:rsidRDefault="007347AE" w:rsidP="00074CA3">
      <w:pPr>
        <w:pStyle w:val="BodyText"/>
        <w:spacing w:before="1" w:line="360" w:lineRule="auto"/>
        <w:ind w:left="1080" w:right="900"/>
      </w:pPr>
      <w:r w:rsidRPr="007347AE">
        <w:t>A well-structured credit management system ensures efficient loan monitoring, risk identification, and compliance enforcement. The moderate positive relationship (β = 0.198) suggests that enhancing credit management processes results in improved financial performance.</w:t>
      </w:r>
    </w:p>
    <w:p w:rsidR="007347AE" w:rsidRPr="007347AE" w:rsidRDefault="007347AE" w:rsidP="00074CA3">
      <w:pPr>
        <w:pStyle w:val="BodyText"/>
        <w:numPr>
          <w:ilvl w:val="0"/>
          <w:numId w:val="34"/>
        </w:numPr>
        <w:spacing w:before="1" w:line="360" w:lineRule="auto"/>
        <w:ind w:left="1080" w:right="900"/>
      </w:pPr>
      <w:r w:rsidRPr="007347AE">
        <w:t>Theoretical Basis: Credit risk monitoring models suggest that frequent portfolio assessments, automated credit tracking, and early-warning systems mitigate bad loans.</w:t>
      </w:r>
    </w:p>
    <w:p w:rsidR="007347AE" w:rsidRPr="007347AE" w:rsidRDefault="007347AE" w:rsidP="00074CA3">
      <w:pPr>
        <w:pStyle w:val="BodyText"/>
        <w:numPr>
          <w:ilvl w:val="0"/>
          <w:numId w:val="34"/>
        </w:numPr>
        <w:spacing w:before="1" w:line="360" w:lineRule="auto"/>
        <w:ind w:left="1080" w:right="900"/>
      </w:pPr>
      <w:r w:rsidRPr="007347AE">
        <w:t>Empirical Findings: Empirical studies indicate that financial institutions with digitized credit monitoring platforms reduce NPL occurrences by up to 25% compared to those relying on manual reviews.</w:t>
      </w:r>
    </w:p>
    <w:p w:rsidR="00074CA3" w:rsidRPr="007347AE" w:rsidRDefault="007347AE" w:rsidP="00074CA3">
      <w:pPr>
        <w:pStyle w:val="BodyText"/>
        <w:numPr>
          <w:ilvl w:val="0"/>
          <w:numId w:val="34"/>
        </w:numPr>
        <w:spacing w:before="1" w:line="360" w:lineRule="auto"/>
        <w:ind w:left="1080" w:right="900"/>
      </w:pPr>
      <w:r w:rsidRPr="007347AE">
        <w:t>Policy Implication: DBE should modernize its credit tracking infrastructure, integrating real-time monitoring dashboards and machine learning-based risk prediction models to strengthen its control mechanisms.</w:t>
      </w:r>
    </w:p>
    <w:p w:rsidR="007347AE" w:rsidRPr="007347AE" w:rsidRDefault="007347AE" w:rsidP="00074CA3">
      <w:pPr>
        <w:pStyle w:val="BodyText"/>
        <w:spacing w:before="1" w:line="360" w:lineRule="auto"/>
        <w:ind w:left="1080" w:right="900"/>
        <w:rPr>
          <w:b/>
          <w:bCs/>
        </w:rPr>
      </w:pPr>
      <w:r w:rsidRPr="007347AE">
        <w:rPr>
          <w:b/>
          <w:bCs/>
        </w:rPr>
        <w:t>Credit Risk (CR) → β = -0.356, p &lt; 0.001</w:t>
      </w:r>
    </w:p>
    <w:p w:rsidR="007347AE" w:rsidRPr="007347AE" w:rsidRDefault="007347AE" w:rsidP="00074CA3">
      <w:pPr>
        <w:pStyle w:val="BodyText"/>
        <w:spacing w:before="1" w:line="360" w:lineRule="auto"/>
        <w:ind w:left="1080" w:right="900"/>
      </w:pPr>
      <w:r w:rsidRPr="007347AE">
        <w:t xml:space="preserve">The negative coefficient (β = -0.356) reinforces that higher credit risk weakens financial </w:t>
      </w:r>
      <w:r w:rsidRPr="007347AE">
        <w:lastRenderedPageBreak/>
        <w:t>performance. Credit risk arises when borrowers fail to meet repayment obligations, leading to liquidity challenges and reduced profitability.</w:t>
      </w:r>
    </w:p>
    <w:p w:rsidR="007347AE" w:rsidRPr="007347AE" w:rsidRDefault="007347AE" w:rsidP="00074CA3">
      <w:pPr>
        <w:pStyle w:val="BodyText"/>
        <w:numPr>
          <w:ilvl w:val="0"/>
          <w:numId w:val="35"/>
        </w:numPr>
        <w:spacing w:before="1" w:line="360" w:lineRule="auto"/>
        <w:ind w:left="1080" w:right="900"/>
      </w:pPr>
      <w:r w:rsidRPr="007347AE">
        <w:t>Theoretical Basis: Risk-return trade-off theory suggests that financial institutions must balance risk exposure with adequate return on investment, employing risk-adjusted lending models to safeguard portfolio quality.</w:t>
      </w:r>
    </w:p>
    <w:p w:rsidR="001418F6" w:rsidRPr="007347AE" w:rsidRDefault="007347AE" w:rsidP="00074CA3">
      <w:pPr>
        <w:pStyle w:val="BodyText"/>
        <w:numPr>
          <w:ilvl w:val="0"/>
          <w:numId w:val="35"/>
        </w:numPr>
        <w:spacing w:before="1" w:line="360" w:lineRule="auto"/>
        <w:ind w:left="1080" w:right="900"/>
      </w:pPr>
      <w:r w:rsidRPr="007347AE">
        <w:t>Empirical Findings: Similar findings in banking studies demonstrate that banks with weak credit risk control mechanisms experience a 40% higher probability of loan write-offs compared to those employing rigorous borrower screening and collateral valuation practices.</w:t>
      </w:r>
    </w:p>
    <w:p w:rsidR="007347AE" w:rsidRPr="007347AE" w:rsidRDefault="007347AE" w:rsidP="00074CA3">
      <w:pPr>
        <w:pStyle w:val="BodyText"/>
        <w:numPr>
          <w:ilvl w:val="0"/>
          <w:numId w:val="35"/>
        </w:numPr>
        <w:spacing w:before="1" w:line="360" w:lineRule="auto"/>
        <w:ind w:left="1080" w:right="900"/>
      </w:pPr>
      <w:r w:rsidRPr="007347AE">
        <w:t>Policy Implication: DBE must enhance its credit risk mitigation framework, introducing stress-testing models, dynamic loan pricing mechanisms, and sector-specific risk evaluations to proactively identify risk vulnerabilities.</w:t>
      </w:r>
    </w:p>
    <w:p w:rsidR="007347AE" w:rsidRPr="007347AE" w:rsidRDefault="007347AE" w:rsidP="00074CA3">
      <w:pPr>
        <w:pStyle w:val="BodyText"/>
        <w:spacing w:before="1" w:line="360" w:lineRule="auto"/>
        <w:ind w:left="1080" w:right="900"/>
        <w:rPr>
          <w:b/>
          <w:bCs/>
        </w:rPr>
      </w:pPr>
      <w:r w:rsidRPr="007347AE">
        <w:rPr>
          <w:b/>
          <w:bCs/>
        </w:rPr>
        <w:t>Management Competency (MC) → β = 0.289, p = 0.002</w:t>
      </w:r>
    </w:p>
    <w:p w:rsidR="007347AE" w:rsidRPr="007347AE" w:rsidRDefault="007347AE" w:rsidP="00074CA3">
      <w:pPr>
        <w:pStyle w:val="BodyText"/>
        <w:spacing w:before="1" w:line="360" w:lineRule="auto"/>
        <w:ind w:left="1080" w:right="900"/>
      </w:pPr>
      <w:r w:rsidRPr="007347AE">
        <w:t>Qualified credit professionals play an integral role in strategic loan administration and portfolio oversight. The strong positive relationship (β = 0.289) indicates that better-trained and experienced staff directly contribute to financial stability.</w:t>
      </w:r>
    </w:p>
    <w:p w:rsidR="007347AE" w:rsidRPr="007347AE" w:rsidRDefault="007347AE" w:rsidP="00074CA3">
      <w:pPr>
        <w:pStyle w:val="BodyText"/>
        <w:numPr>
          <w:ilvl w:val="0"/>
          <w:numId w:val="36"/>
        </w:numPr>
        <w:spacing w:before="1" w:line="360" w:lineRule="auto"/>
        <w:ind w:left="1080" w:right="900"/>
      </w:pPr>
      <w:r w:rsidRPr="007347AE">
        <w:t>Theoretical Basis: Human capital theory suggests that well-trained personnel enhance decision-making efficiency, operational execution, and strategic planning.</w:t>
      </w:r>
    </w:p>
    <w:p w:rsidR="007347AE" w:rsidRDefault="007347AE" w:rsidP="00074CA3">
      <w:pPr>
        <w:pStyle w:val="BodyText"/>
        <w:numPr>
          <w:ilvl w:val="0"/>
          <w:numId w:val="36"/>
        </w:numPr>
        <w:spacing w:before="1" w:line="360" w:lineRule="auto"/>
        <w:ind w:left="1080" w:right="900"/>
      </w:pPr>
      <w:r w:rsidRPr="007347AE">
        <w:t>Empirical Findings: Research by Yohannes (2015) highlights that financial institutions with structured capacity-building programs exhibit higher credit approval accuracy and lower NPL ratios.</w:t>
      </w:r>
    </w:p>
    <w:p w:rsidR="00457DB0" w:rsidRPr="007347AE" w:rsidRDefault="00457DB0" w:rsidP="00457DB0">
      <w:pPr>
        <w:pStyle w:val="BodyText"/>
        <w:spacing w:before="1" w:line="360" w:lineRule="auto"/>
        <w:ind w:right="900"/>
      </w:pPr>
    </w:p>
    <w:p w:rsidR="00074CA3" w:rsidRPr="007347AE" w:rsidRDefault="007347AE" w:rsidP="00457DB0">
      <w:pPr>
        <w:pStyle w:val="BodyText"/>
        <w:numPr>
          <w:ilvl w:val="0"/>
          <w:numId w:val="36"/>
        </w:numPr>
        <w:spacing w:before="1" w:line="360" w:lineRule="auto"/>
        <w:ind w:left="1080" w:right="900"/>
      </w:pPr>
      <w:r w:rsidRPr="007347AE">
        <w:t>Policy Implication: DBE must implement advanced employee training modules, focusing on financial risk modeling, behavioral credit analytics, and debt negotiation techniques to maximize credit management efficiency.</w:t>
      </w:r>
    </w:p>
    <w:p w:rsidR="007347AE" w:rsidRPr="007347AE" w:rsidRDefault="007347AE" w:rsidP="00074CA3">
      <w:pPr>
        <w:pStyle w:val="BodyText"/>
        <w:spacing w:before="1" w:line="360" w:lineRule="auto"/>
        <w:ind w:left="1080" w:right="900"/>
        <w:rPr>
          <w:b/>
          <w:bCs/>
        </w:rPr>
      </w:pPr>
      <w:r w:rsidRPr="007347AE">
        <w:rPr>
          <w:b/>
          <w:bCs/>
        </w:rPr>
        <w:t>Macroeconomic Variables: Inflation (INF) &amp; Interest Rate (IR)</w:t>
      </w:r>
    </w:p>
    <w:p w:rsidR="007347AE" w:rsidRPr="007347AE" w:rsidRDefault="007347AE" w:rsidP="00074CA3">
      <w:pPr>
        <w:pStyle w:val="BodyText"/>
        <w:numPr>
          <w:ilvl w:val="0"/>
          <w:numId w:val="37"/>
        </w:numPr>
        <w:spacing w:before="1" w:line="360" w:lineRule="auto"/>
        <w:ind w:left="1080" w:right="900"/>
      </w:pPr>
      <w:r w:rsidRPr="007347AE">
        <w:t>Inflation (INF) → β = -0.127, p = 0.098 A rise in inflation negatively affects financial performance by reducing borrower purchasing power and repayment capability. This impact is particularly visible in development finance institutions where long-term lending is predominant.</w:t>
      </w:r>
    </w:p>
    <w:p w:rsidR="007347AE" w:rsidRPr="007347AE" w:rsidRDefault="007347AE" w:rsidP="00074CA3">
      <w:pPr>
        <w:pStyle w:val="BodyText"/>
        <w:numPr>
          <w:ilvl w:val="0"/>
          <w:numId w:val="37"/>
        </w:numPr>
        <w:spacing w:before="1" w:line="360" w:lineRule="auto"/>
        <w:ind w:left="1080" w:right="900"/>
      </w:pPr>
      <w:r w:rsidRPr="007347AE">
        <w:t xml:space="preserve">Interest Rate (IR) → β = -0.189, p = 0.012 Higher interest rates increase borrowing costs, discouraging loan uptake and affecting repayment compliance. The negative relationship </w:t>
      </w:r>
      <w:r w:rsidRPr="007347AE">
        <w:lastRenderedPageBreak/>
        <w:t>indicates that DBE must carefully align its interest rate structures with macroeconomic conditions to mitigate adverse effects.</w:t>
      </w:r>
    </w:p>
    <w:p w:rsidR="007347AE" w:rsidRPr="007347AE" w:rsidRDefault="007347AE" w:rsidP="00074CA3">
      <w:pPr>
        <w:pStyle w:val="BodyText"/>
        <w:spacing w:before="1" w:line="360" w:lineRule="auto"/>
        <w:ind w:left="1080" w:right="900"/>
      </w:pPr>
      <w:r w:rsidRPr="007347AE">
        <w:t>Policy Implications:</w:t>
      </w:r>
    </w:p>
    <w:p w:rsidR="007347AE" w:rsidRPr="007347AE" w:rsidRDefault="007347AE" w:rsidP="00074CA3">
      <w:pPr>
        <w:pStyle w:val="BodyText"/>
        <w:numPr>
          <w:ilvl w:val="0"/>
          <w:numId w:val="38"/>
        </w:numPr>
        <w:spacing w:before="1" w:line="360" w:lineRule="auto"/>
        <w:ind w:left="1080" w:right="900"/>
      </w:pPr>
      <w:r w:rsidRPr="007347AE">
        <w:t>DBE should employ inflation-indexed credit models, adjusting lending rates dynamically based on economic shifts.</w:t>
      </w:r>
    </w:p>
    <w:p w:rsidR="007347AE" w:rsidRDefault="007347AE" w:rsidP="00074CA3">
      <w:pPr>
        <w:pStyle w:val="BodyText"/>
        <w:numPr>
          <w:ilvl w:val="0"/>
          <w:numId w:val="38"/>
        </w:numPr>
        <w:spacing w:before="1" w:line="360" w:lineRule="auto"/>
        <w:ind w:left="1080" w:right="900"/>
      </w:pPr>
      <w:r w:rsidRPr="007347AE">
        <w:t>Interest rate policies must incorporate borrower affordability assessments to maintain loan attractiveness while securing institutional profitability.</w:t>
      </w:r>
    </w:p>
    <w:tbl>
      <w:tblPr>
        <w:tblStyle w:val="TableGrid"/>
        <w:tblW w:w="0" w:type="auto"/>
        <w:tblInd w:w="720" w:type="dxa"/>
        <w:tblLook w:val="04A0" w:firstRow="1" w:lastRow="0" w:firstColumn="1" w:lastColumn="0" w:noHBand="0" w:noVBand="1"/>
      </w:tblPr>
      <w:tblGrid>
        <w:gridCol w:w="3685"/>
        <w:gridCol w:w="3060"/>
      </w:tblGrid>
      <w:tr w:rsidR="0028422B" w:rsidTr="0028422B">
        <w:tc>
          <w:tcPr>
            <w:tcW w:w="3685" w:type="dxa"/>
            <w:vAlign w:val="center"/>
          </w:tcPr>
          <w:p w:rsidR="0028422B" w:rsidRPr="0028422B" w:rsidRDefault="0028422B" w:rsidP="00426E53">
            <w:pPr>
              <w:ind w:left="630" w:right="630"/>
              <w:rPr>
                <w:sz w:val="24"/>
                <w:szCs w:val="24"/>
              </w:rPr>
            </w:pPr>
            <w:r w:rsidRPr="0028422B">
              <w:rPr>
                <w:sz w:val="24"/>
                <w:szCs w:val="24"/>
              </w:rPr>
              <w:t>Statistic</w:t>
            </w:r>
          </w:p>
        </w:tc>
        <w:tc>
          <w:tcPr>
            <w:tcW w:w="3060" w:type="dxa"/>
            <w:vAlign w:val="center"/>
          </w:tcPr>
          <w:p w:rsidR="0028422B" w:rsidRPr="0028422B" w:rsidRDefault="0028422B" w:rsidP="00426E53">
            <w:pPr>
              <w:ind w:left="630" w:right="630"/>
              <w:rPr>
                <w:sz w:val="24"/>
                <w:szCs w:val="24"/>
              </w:rPr>
            </w:pPr>
            <w:r w:rsidRPr="0028422B">
              <w:rPr>
                <w:sz w:val="24"/>
                <w:szCs w:val="24"/>
              </w:rPr>
              <w:t>Value</w:t>
            </w:r>
          </w:p>
        </w:tc>
      </w:tr>
      <w:tr w:rsidR="0028422B" w:rsidTr="0028422B">
        <w:tc>
          <w:tcPr>
            <w:tcW w:w="3685" w:type="dxa"/>
            <w:vAlign w:val="center"/>
          </w:tcPr>
          <w:p w:rsidR="0028422B" w:rsidRPr="0028422B" w:rsidRDefault="0028422B" w:rsidP="00426E53">
            <w:pPr>
              <w:ind w:left="630" w:right="630"/>
              <w:rPr>
                <w:sz w:val="24"/>
                <w:szCs w:val="24"/>
              </w:rPr>
            </w:pPr>
            <w:r w:rsidRPr="0028422B">
              <w:rPr>
                <w:sz w:val="24"/>
                <w:szCs w:val="24"/>
              </w:rPr>
              <w:t>R-Squared</w:t>
            </w:r>
          </w:p>
        </w:tc>
        <w:tc>
          <w:tcPr>
            <w:tcW w:w="3060" w:type="dxa"/>
            <w:vAlign w:val="center"/>
          </w:tcPr>
          <w:p w:rsidR="0028422B" w:rsidRPr="0028422B" w:rsidRDefault="0028422B" w:rsidP="00426E53">
            <w:pPr>
              <w:ind w:left="630" w:right="630"/>
              <w:rPr>
                <w:sz w:val="24"/>
                <w:szCs w:val="24"/>
              </w:rPr>
            </w:pPr>
            <w:r w:rsidRPr="0028422B">
              <w:rPr>
                <w:sz w:val="24"/>
                <w:szCs w:val="24"/>
              </w:rPr>
              <w:t>0.782</w:t>
            </w:r>
          </w:p>
        </w:tc>
      </w:tr>
      <w:tr w:rsidR="0028422B" w:rsidTr="0028422B">
        <w:tc>
          <w:tcPr>
            <w:tcW w:w="3685" w:type="dxa"/>
            <w:vAlign w:val="center"/>
          </w:tcPr>
          <w:p w:rsidR="0028422B" w:rsidRPr="0028422B" w:rsidRDefault="0028422B" w:rsidP="00426E53">
            <w:pPr>
              <w:ind w:left="630" w:right="630"/>
              <w:rPr>
                <w:sz w:val="24"/>
                <w:szCs w:val="24"/>
              </w:rPr>
            </w:pPr>
            <w:r w:rsidRPr="0028422B">
              <w:rPr>
                <w:sz w:val="24"/>
                <w:szCs w:val="24"/>
              </w:rPr>
              <w:t>Adjusted R-Squared</w:t>
            </w:r>
          </w:p>
        </w:tc>
        <w:tc>
          <w:tcPr>
            <w:tcW w:w="3060" w:type="dxa"/>
            <w:vAlign w:val="center"/>
          </w:tcPr>
          <w:p w:rsidR="0028422B" w:rsidRPr="0028422B" w:rsidRDefault="0028422B" w:rsidP="00426E53">
            <w:pPr>
              <w:ind w:left="630" w:right="630"/>
              <w:rPr>
                <w:sz w:val="24"/>
                <w:szCs w:val="24"/>
              </w:rPr>
            </w:pPr>
            <w:r w:rsidRPr="0028422B">
              <w:rPr>
                <w:sz w:val="24"/>
                <w:szCs w:val="24"/>
              </w:rPr>
              <w:t>0.755</w:t>
            </w:r>
          </w:p>
        </w:tc>
      </w:tr>
      <w:tr w:rsidR="0028422B" w:rsidTr="0028422B">
        <w:tc>
          <w:tcPr>
            <w:tcW w:w="3685" w:type="dxa"/>
            <w:vAlign w:val="center"/>
          </w:tcPr>
          <w:p w:rsidR="0028422B" w:rsidRPr="0028422B" w:rsidRDefault="0028422B" w:rsidP="00426E53">
            <w:pPr>
              <w:ind w:left="630" w:right="630"/>
              <w:rPr>
                <w:sz w:val="24"/>
                <w:szCs w:val="24"/>
              </w:rPr>
            </w:pPr>
            <w:r w:rsidRPr="0028422B">
              <w:rPr>
                <w:sz w:val="24"/>
                <w:szCs w:val="24"/>
              </w:rPr>
              <w:t>F-Statistic</w:t>
            </w:r>
          </w:p>
        </w:tc>
        <w:tc>
          <w:tcPr>
            <w:tcW w:w="3060" w:type="dxa"/>
            <w:vAlign w:val="center"/>
          </w:tcPr>
          <w:p w:rsidR="0028422B" w:rsidRPr="0028422B" w:rsidRDefault="0028422B" w:rsidP="00426E53">
            <w:pPr>
              <w:ind w:left="630" w:right="630"/>
              <w:rPr>
                <w:sz w:val="24"/>
                <w:szCs w:val="24"/>
              </w:rPr>
            </w:pPr>
            <w:r w:rsidRPr="0028422B">
              <w:rPr>
                <w:sz w:val="24"/>
                <w:szCs w:val="24"/>
              </w:rPr>
              <w:t>23.81</w:t>
            </w:r>
          </w:p>
        </w:tc>
      </w:tr>
      <w:tr w:rsidR="0028422B" w:rsidTr="0028422B">
        <w:tc>
          <w:tcPr>
            <w:tcW w:w="3685" w:type="dxa"/>
            <w:vAlign w:val="center"/>
          </w:tcPr>
          <w:p w:rsidR="0028422B" w:rsidRPr="0028422B" w:rsidRDefault="0028422B" w:rsidP="00426E53">
            <w:pPr>
              <w:ind w:left="630" w:right="630"/>
              <w:rPr>
                <w:sz w:val="24"/>
                <w:szCs w:val="24"/>
              </w:rPr>
            </w:pPr>
            <w:r w:rsidRPr="0028422B">
              <w:rPr>
                <w:sz w:val="24"/>
                <w:szCs w:val="24"/>
              </w:rPr>
              <w:t>p-Value (Model Significance)</w:t>
            </w:r>
          </w:p>
        </w:tc>
        <w:tc>
          <w:tcPr>
            <w:tcW w:w="3060" w:type="dxa"/>
            <w:vAlign w:val="center"/>
          </w:tcPr>
          <w:p w:rsidR="0028422B" w:rsidRPr="0028422B" w:rsidRDefault="0028422B" w:rsidP="00426E53">
            <w:pPr>
              <w:ind w:left="630" w:right="630"/>
              <w:rPr>
                <w:sz w:val="24"/>
                <w:szCs w:val="24"/>
              </w:rPr>
            </w:pPr>
            <w:r w:rsidRPr="0028422B">
              <w:rPr>
                <w:sz w:val="24"/>
                <w:szCs w:val="24"/>
              </w:rPr>
              <w:t>0.000</w:t>
            </w:r>
          </w:p>
        </w:tc>
      </w:tr>
    </w:tbl>
    <w:p w:rsidR="007347AE" w:rsidRDefault="007347AE" w:rsidP="00744F16">
      <w:pPr>
        <w:pStyle w:val="BodyText"/>
        <w:spacing w:before="1" w:line="360" w:lineRule="auto"/>
        <w:ind w:left="630" w:right="630"/>
      </w:pPr>
      <w:r w:rsidRPr="007347AE">
        <w:rPr>
          <w:b/>
          <w:bCs/>
        </w:rPr>
        <w:t>Model Summary</w:t>
      </w:r>
    </w:p>
    <w:p w:rsidR="007347AE" w:rsidRPr="007347AE" w:rsidRDefault="007347AE" w:rsidP="00426E53">
      <w:pPr>
        <w:pStyle w:val="BodyText"/>
        <w:spacing w:before="1" w:line="360" w:lineRule="auto"/>
        <w:ind w:left="630" w:right="630"/>
      </w:pPr>
      <w:r w:rsidRPr="007347AE">
        <w:t>The regression model examining the effect of credit management practices on financial performance at the Development Bank of Ethiopia (DBE) demonstrates strong explanatory power, statistical significance, and robustness. Below is a formal interpretation of the key model summary statistics.</w:t>
      </w:r>
    </w:p>
    <w:p w:rsidR="007347AE" w:rsidRPr="007347AE" w:rsidRDefault="007347AE" w:rsidP="00426E53">
      <w:pPr>
        <w:pStyle w:val="BodyText"/>
        <w:spacing w:before="1" w:line="360" w:lineRule="auto"/>
        <w:ind w:left="630" w:right="630"/>
        <w:rPr>
          <w:b/>
          <w:bCs/>
        </w:rPr>
      </w:pPr>
      <w:r w:rsidRPr="007347AE">
        <w:rPr>
          <w:b/>
          <w:bCs/>
        </w:rPr>
        <w:t>1. R-Squared (0.782) – Measure of Explanatory Power</w:t>
      </w:r>
    </w:p>
    <w:p w:rsidR="007347AE" w:rsidRDefault="007347AE" w:rsidP="00426E53">
      <w:pPr>
        <w:pStyle w:val="BodyText"/>
        <w:spacing w:before="1" w:line="360" w:lineRule="auto"/>
        <w:ind w:left="630" w:right="630"/>
      </w:pPr>
      <w:r w:rsidRPr="007347AE">
        <w:t>The R-squared value of 0.782 indicates that approximately 78.2% of the variation in financial performance can be explained by the independent variables included in the model. This suggests that credit appraisal, loan recovery strategies, credit management system, credit risk, management competency, and macroeconomic factors collectively play a substantial role in shaping financial performance.</w:t>
      </w:r>
    </w:p>
    <w:p w:rsidR="00457DB0" w:rsidRPr="007347AE" w:rsidRDefault="00457DB0" w:rsidP="00426E53">
      <w:pPr>
        <w:pStyle w:val="BodyText"/>
        <w:spacing w:before="1" w:line="360" w:lineRule="auto"/>
        <w:ind w:left="630" w:right="630"/>
      </w:pPr>
    </w:p>
    <w:p w:rsidR="007347AE" w:rsidRPr="007347AE" w:rsidRDefault="007347AE" w:rsidP="00426E53">
      <w:pPr>
        <w:pStyle w:val="BodyText"/>
        <w:spacing w:before="1" w:line="360" w:lineRule="auto"/>
        <w:ind w:left="630" w:right="630"/>
      </w:pPr>
      <w:r w:rsidRPr="007347AE">
        <w:t>While this high R-squared value signifies a well-fitted model, it is important to recognize that a high R-squared alone does not confirm causality. Further robustness checks are necessary to ensure that the relationship between credit management practices and financial performance is not driven by omitted variable bias or other external influences.</w:t>
      </w:r>
    </w:p>
    <w:p w:rsidR="007347AE" w:rsidRPr="007347AE" w:rsidRDefault="007347AE" w:rsidP="00426E53">
      <w:pPr>
        <w:pStyle w:val="BodyText"/>
        <w:spacing w:before="1" w:line="360" w:lineRule="auto"/>
        <w:ind w:left="630" w:right="630"/>
        <w:rPr>
          <w:b/>
          <w:bCs/>
        </w:rPr>
      </w:pPr>
      <w:r w:rsidRPr="007347AE">
        <w:rPr>
          <w:b/>
          <w:bCs/>
        </w:rPr>
        <w:t>2. Adjusted R-Squared (0.755) – Measure of Model Efficiency</w:t>
      </w:r>
    </w:p>
    <w:p w:rsidR="007347AE" w:rsidRPr="007347AE" w:rsidRDefault="007347AE" w:rsidP="00426E53">
      <w:pPr>
        <w:pStyle w:val="BodyText"/>
        <w:spacing w:before="1" w:line="360" w:lineRule="auto"/>
        <w:ind w:left="630" w:right="630"/>
      </w:pPr>
      <w:r w:rsidRPr="007347AE">
        <w:t>The adjusted R-squared value of 0.755 accounts for the number of explanatory variables used in the model, preventing overestimation of the model’s predictive capability. This adjusted value confirms that 75.5% of the variance in financial performance is systematically explained by the selected independent variables, reinforcing the strength of the model while correcting for possible overfitting.</w:t>
      </w:r>
    </w:p>
    <w:p w:rsidR="007347AE" w:rsidRPr="007347AE" w:rsidRDefault="007347AE" w:rsidP="00426E53">
      <w:pPr>
        <w:pStyle w:val="BodyText"/>
        <w:spacing w:before="1" w:line="360" w:lineRule="auto"/>
        <w:ind w:left="630" w:right="630"/>
      </w:pPr>
      <w:r w:rsidRPr="007347AE">
        <w:lastRenderedPageBreak/>
        <w:t>Since the difference between R-squared and adjusted R-squared is minimal, this suggests that the variables included in the model are relevant and contribute meaningfully to explaining financial performance.</w:t>
      </w:r>
    </w:p>
    <w:p w:rsidR="007347AE" w:rsidRPr="007347AE" w:rsidRDefault="007347AE" w:rsidP="00426E53">
      <w:pPr>
        <w:pStyle w:val="BodyText"/>
        <w:spacing w:before="1" w:line="360" w:lineRule="auto"/>
        <w:ind w:left="630" w:right="630"/>
        <w:rPr>
          <w:b/>
          <w:bCs/>
        </w:rPr>
      </w:pPr>
      <w:r w:rsidRPr="007347AE">
        <w:rPr>
          <w:b/>
          <w:bCs/>
        </w:rPr>
        <w:t>3. F-Statistic (23.81) – Overall Model Significance</w:t>
      </w:r>
    </w:p>
    <w:p w:rsidR="007347AE" w:rsidRPr="007347AE" w:rsidRDefault="007347AE" w:rsidP="00426E53">
      <w:pPr>
        <w:pStyle w:val="BodyText"/>
        <w:spacing w:before="1" w:line="360" w:lineRule="auto"/>
        <w:ind w:left="630" w:right="630"/>
      </w:pPr>
      <w:r w:rsidRPr="007347AE">
        <w:t>The F-statistic value of 23.81 tests whether the independent variables collectively influence the dependent variable. Given the corresponding p-value of 0.000, the results indicate that the model is statistically significant, meaning there is a strong likelihood that the predictors used in the analysis contribute to variations in financial performance.</w:t>
      </w:r>
    </w:p>
    <w:p w:rsidR="001418F6" w:rsidRPr="007347AE" w:rsidRDefault="007347AE" w:rsidP="00426E53">
      <w:pPr>
        <w:pStyle w:val="BodyText"/>
        <w:spacing w:before="1" w:line="360" w:lineRule="auto"/>
        <w:ind w:left="630" w:right="630"/>
      </w:pPr>
      <w:r w:rsidRPr="007347AE">
        <w:t>The rejection of the null hypothesis (which posits that independent variables have no effect) confirms that credit management practices are important determinants of financial performance at DBE. This strengthens the validity of policy recommendations based on the model’s findings.</w:t>
      </w:r>
    </w:p>
    <w:p w:rsidR="007347AE" w:rsidRPr="007347AE" w:rsidRDefault="007347AE" w:rsidP="00426E53">
      <w:pPr>
        <w:pStyle w:val="BodyText"/>
        <w:spacing w:before="1" w:line="360" w:lineRule="auto"/>
        <w:ind w:left="630" w:right="630"/>
        <w:rPr>
          <w:b/>
          <w:bCs/>
        </w:rPr>
      </w:pPr>
      <w:r w:rsidRPr="007347AE">
        <w:rPr>
          <w:b/>
          <w:bCs/>
        </w:rPr>
        <w:t>4. Model Significance (p-value = 0.000) – Reliability of Findings</w:t>
      </w:r>
    </w:p>
    <w:p w:rsidR="007347AE" w:rsidRPr="007347AE" w:rsidRDefault="007347AE" w:rsidP="00426E53">
      <w:pPr>
        <w:pStyle w:val="BodyText"/>
        <w:spacing w:before="1" w:line="360" w:lineRule="auto"/>
        <w:ind w:left="630" w:right="630"/>
      </w:pPr>
      <w:r w:rsidRPr="007347AE">
        <w:t>A p-value of 0.000 indicates that the likelihood of obtaining these results by chance is extremely low. This confirms that credit management practices have a significant impact on financial performance.</w:t>
      </w:r>
    </w:p>
    <w:p w:rsidR="00A5602C" w:rsidRDefault="00A5602C" w:rsidP="00C40973">
      <w:pPr>
        <w:pStyle w:val="BodyText"/>
        <w:spacing w:before="1" w:line="360" w:lineRule="auto"/>
        <w:ind w:left="547" w:right="720"/>
      </w:pPr>
    </w:p>
    <w:p w:rsidR="00A5602C" w:rsidRDefault="00A5602C" w:rsidP="00E25767">
      <w:pPr>
        <w:pStyle w:val="BodyText"/>
        <w:spacing w:before="1" w:line="360" w:lineRule="auto"/>
        <w:ind w:right="720"/>
      </w:pPr>
    </w:p>
    <w:p w:rsidR="00A5602C" w:rsidRDefault="00A5602C" w:rsidP="00C40973">
      <w:pPr>
        <w:pStyle w:val="BodyText"/>
        <w:spacing w:before="1" w:line="360" w:lineRule="auto"/>
        <w:ind w:left="547" w:right="720"/>
      </w:pPr>
    </w:p>
    <w:p w:rsidR="00DB783D" w:rsidRDefault="00DB783D" w:rsidP="00C40973">
      <w:pPr>
        <w:pStyle w:val="BodyText"/>
        <w:spacing w:before="1" w:line="360" w:lineRule="auto"/>
        <w:ind w:left="547" w:right="720"/>
      </w:pPr>
    </w:p>
    <w:p w:rsidR="00DB783D" w:rsidRDefault="00DB783D" w:rsidP="00C40973">
      <w:pPr>
        <w:pStyle w:val="BodyText"/>
        <w:spacing w:before="1" w:line="360" w:lineRule="auto"/>
        <w:ind w:left="547" w:right="720"/>
      </w:pPr>
    </w:p>
    <w:p w:rsidR="00DB783D" w:rsidRDefault="00DB783D" w:rsidP="00C40973">
      <w:pPr>
        <w:pStyle w:val="BodyText"/>
        <w:spacing w:before="1" w:line="360" w:lineRule="auto"/>
        <w:ind w:left="547" w:right="720"/>
      </w:pPr>
    </w:p>
    <w:p w:rsidR="00EA6DA5" w:rsidRDefault="00EA6DA5" w:rsidP="0028422B">
      <w:pPr>
        <w:pStyle w:val="BodyText"/>
        <w:spacing w:before="1" w:line="360" w:lineRule="auto"/>
        <w:ind w:left="0" w:right="720"/>
      </w:pPr>
    </w:p>
    <w:p w:rsidR="00E25767" w:rsidRDefault="00E25767" w:rsidP="00E25767">
      <w:pPr>
        <w:pStyle w:val="BodyText"/>
        <w:spacing w:before="1" w:line="360" w:lineRule="auto"/>
        <w:ind w:left="0" w:right="720"/>
      </w:pPr>
    </w:p>
    <w:p w:rsidR="004B327C" w:rsidRDefault="005E2A1D" w:rsidP="00C40973">
      <w:pPr>
        <w:pStyle w:val="Heading1"/>
        <w:spacing w:line="360" w:lineRule="auto"/>
        <w:ind w:left="547" w:right="720"/>
        <w:jc w:val="center"/>
        <w:rPr>
          <w:spacing w:val="-4"/>
        </w:rPr>
      </w:pPr>
      <w:bookmarkStart w:id="85" w:name="_Toc207537501"/>
      <w:r>
        <w:t>CHAPTER</w:t>
      </w:r>
      <w:r>
        <w:rPr>
          <w:spacing w:val="-8"/>
        </w:rPr>
        <w:t xml:space="preserve"> </w:t>
      </w:r>
      <w:r>
        <w:rPr>
          <w:spacing w:val="-4"/>
        </w:rPr>
        <w:t>FIVE</w:t>
      </w:r>
      <w:bookmarkStart w:id="86" w:name="_bookmark70"/>
      <w:bookmarkEnd w:id="85"/>
      <w:bookmarkEnd w:id="86"/>
    </w:p>
    <w:p w:rsidR="004B327C" w:rsidRDefault="00C40973" w:rsidP="00074CA3">
      <w:pPr>
        <w:pStyle w:val="Heading1"/>
        <w:spacing w:line="360" w:lineRule="auto"/>
        <w:ind w:left="720" w:right="720"/>
        <w:rPr>
          <w:spacing w:val="-2"/>
        </w:rPr>
      </w:pPr>
      <w:bookmarkStart w:id="87" w:name="_Toc207537502"/>
      <w:r>
        <w:t xml:space="preserve">5. </w:t>
      </w:r>
      <w:r w:rsidR="005E2A1D">
        <w:t>SUMMARY,</w:t>
      </w:r>
      <w:r w:rsidR="005E2A1D">
        <w:rPr>
          <w:spacing w:val="-9"/>
        </w:rPr>
        <w:t xml:space="preserve"> </w:t>
      </w:r>
      <w:r w:rsidR="005E2A1D">
        <w:t>CONCLUSION</w:t>
      </w:r>
      <w:r w:rsidR="005E2A1D">
        <w:rPr>
          <w:spacing w:val="-8"/>
        </w:rPr>
        <w:t xml:space="preserve"> </w:t>
      </w:r>
      <w:r w:rsidR="005E2A1D">
        <w:t>AND</w:t>
      </w:r>
      <w:r w:rsidR="005E2A1D">
        <w:rPr>
          <w:spacing w:val="-8"/>
        </w:rPr>
        <w:t xml:space="preserve"> </w:t>
      </w:r>
      <w:r w:rsidR="005E2A1D">
        <w:rPr>
          <w:spacing w:val="-2"/>
        </w:rPr>
        <w:t>RECOMMENDATION</w:t>
      </w:r>
      <w:bookmarkEnd w:id="87"/>
    </w:p>
    <w:p w:rsidR="004B327C" w:rsidRPr="004B327C" w:rsidRDefault="005E2A1D" w:rsidP="00074CA3">
      <w:pPr>
        <w:spacing w:line="360" w:lineRule="auto"/>
        <w:ind w:left="720" w:right="720"/>
        <w:jc w:val="both"/>
        <w:rPr>
          <w:spacing w:val="-2"/>
          <w:sz w:val="24"/>
          <w:szCs w:val="24"/>
        </w:rPr>
      </w:pPr>
      <w:r w:rsidRPr="004B327C">
        <w:rPr>
          <w:sz w:val="24"/>
          <w:szCs w:val="24"/>
        </w:rPr>
        <w:t xml:space="preserve">In this part, based on the analysis resulting from the previous chapter, a conclusion could be drawn. The drawn conclusion is prepared in line with to meet the objectives presented in chapter one. In addition to this, the major researcher findings and the possible recommendations are indicated </w:t>
      </w:r>
      <w:r w:rsidRPr="004B327C">
        <w:rPr>
          <w:spacing w:val="-2"/>
          <w:sz w:val="24"/>
          <w:szCs w:val="24"/>
        </w:rPr>
        <w:t>accordingly.</w:t>
      </w:r>
      <w:bookmarkStart w:id="88" w:name="_bookmark71"/>
      <w:bookmarkEnd w:id="88"/>
    </w:p>
    <w:p w:rsidR="004B327C" w:rsidRPr="004B327C" w:rsidRDefault="00C40973" w:rsidP="00074CA3">
      <w:pPr>
        <w:pStyle w:val="Heading2"/>
        <w:spacing w:before="120" w:after="120"/>
        <w:ind w:left="720" w:right="720"/>
        <w:rPr>
          <w:spacing w:val="-2"/>
        </w:rPr>
      </w:pPr>
      <w:bookmarkStart w:id="89" w:name="_Toc207537503"/>
      <w:r>
        <w:t xml:space="preserve">5.1. </w:t>
      </w:r>
      <w:r w:rsidR="005E2A1D" w:rsidRPr="004B327C">
        <w:t>Summary</w:t>
      </w:r>
      <w:r w:rsidR="005E2A1D" w:rsidRPr="004B327C">
        <w:rPr>
          <w:spacing w:val="-5"/>
        </w:rPr>
        <w:t xml:space="preserve"> </w:t>
      </w:r>
      <w:r w:rsidR="005E2A1D" w:rsidRPr="004B327C">
        <w:t>of</w:t>
      </w:r>
      <w:r w:rsidR="005E2A1D" w:rsidRPr="004B327C">
        <w:rPr>
          <w:spacing w:val="-7"/>
        </w:rPr>
        <w:t xml:space="preserve"> </w:t>
      </w:r>
      <w:r w:rsidR="005E2A1D" w:rsidRPr="004B327C">
        <w:rPr>
          <w:spacing w:val="-2"/>
        </w:rPr>
        <w:t>Findings</w:t>
      </w:r>
      <w:bookmarkEnd w:id="89"/>
    </w:p>
    <w:p w:rsidR="004B327C" w:rsidRPr="004B327C" w:rsidRDefault="005E2A1D" w:rsidP="00074CA3">
      <w:pPr>
        <w:spacing w:line="360" w:lineRule="auto"/>
        <w:ind w:left="720" w:right="720"/>
        <w:jc w:val="both"/>
        <w:rPr>
          <w:sz w:val="24"/>
          <w:szCs w:val="24"/>
        </w:rPr>
      </w:pPr>
      <w:r w:rsidRPr="004B327C">
        <w:rPr>
          <w:sz w:val="24"/>
          <w:szCs w:val="24"/>
        </w:rPr>
        <w:t xml:space="preserve">This study </w:t>
      </w:r>
      <w:r w:rsidR="006E5A4D">
        <w:rPr>
          <w:sz w:val="24"/>
          <w:szCs w:val="24"/>
        </w:rPr>
        <w:t>T</w:t>
      </w:r>
      <w:r w:rsidR="00AA2439" w:rsidRPr="00AA2439">
        <w:rPr>
          <w:sz w:val="24"/>
          <w:szCs w:val="24"/>
        </w:rPr>
        <w:t>he Impact of Credit Management Practices on Financial Performance: A Case Study of the Development Bank of Ethiopia, Ambo District Office.</w:t>
      </w:r>
      <w:r w:rsidRPr="004B327C">
        <w:rPr>
          <w:sz w:val="24"/>
          <w:szCs w:val="24"/>
        </w:rPr>
        <w:t xml:space="preserve"> The study was carried out by analyzing </w:t>
      </w:r>
      <w:r w:rsidRPr="004B327C">
        <w:rPr>
          <w:sz w:val="24"/>
          <w:szCs w:val="24"/>
        </w:rPr>
        <w:lastRenderedPageBreak/>
        <w:t>the common factors that lead to affect the credit management practice of the bank. Issues related with credit analysis process, credit appraisal and approval trends, risk mitigation strategies, disbursement and follow up procedures, man power organizations and collection techniques were briefly</w:t>
      </w:r>
      <w:r w:rsidRPr="004B327C">
        <w:rPr>
          <w:spacing w:val="-4"/>
          <w:sz w:val="24"/>
          <w:szCs w:val="24"/>
        </w:rPr>
        <w:t xml:space="preserve"> </w:t>
      </w:r>
      <w:r w:rsidRPr="004B327C">
        <w:rPr>
          <w:sz w:val="24"/>
          <w:szCs w:val="24"/>
        </w:rPr>
        <w:t>assessed and described in detail. The implication of those factors on the credit management practice of the bank were try to evaluate practically in accordance with different theoretical literatures and empirical evidences highlighted on chapter two.</w:t>
      </w:r>
    </w:p>
    <w:p w:rsidR="004B327C" w:rsidRDefault="005E2A1D" w:rsidP="00074CA3">
      <w:pPr>
        <w:spacing w:before="120" w:line="360" w:lineRule="auto"/>
        <w:ind w:left="720" w:right="720"/>
        <w:jc w:val="both"/>
        <w:rPr>
          <w:spacing w:val="40"/>
          <w:sz w:val="24"/>
          <w:szCs w:val="24"/>
        </w:rPr>
      </w:pPr>
      <w:r w:rsidRPr="004B327C">
        <w:rPr>
          <w:sz w:val="24"/>
          <w:szCs w:val="24"/>
        </w:rPr>
        <w:t>The descriptive statistics method was used for the study. Tables, frequency and percentage were utilized to analyze the data.</w:t>
      </w:r>
      <w:r w:rsidRPr="004B327C">
        <w:rPr>
          <w:spacing w:val="40"/>
          <w:sz w:val="24"/>
          <w:szCs w:val="24"/>
        </w:rPr>
        <w:t xml:space="preserve"> </w:t>
      </w:r>
    </w:p>
    <w:p w:rsidR="004B327C" w:rsidRPr="004B327C" w:rsidRDefault="005E2A1D" w:rsidP="00074CA3">
      <w:pPr>
        <w:spacing w:before="120" w:after="120" w:line="360" w:lineRule="auto"/>
        <w:ind w:left="720" w:right="720"/>
        <w:jc w:val="both"/>
        <w:rPr>
          <w:sz w:val="24"/>
          <w:szCs w:val="24"/>
        </w:rPr>
      </w:pPr>
      <w:r w:rsidRPr="004B327C">
        <w:rPr>
          <w:sz w:val="24"/>
          <w:szCs w:val="24"/>
        </w:rPr>
        <w:t>From the total population of 202 respondents a sample size of 135 respondents was drawn from seven directorates. Stratified random sampling method was used to select a target respondent. Primary and secondary data were used as a source of information for the study. Questionnaires were used as a main instrument for the collection of a primary data.</w:t>
      </w:r>
    </w:p>
    <w:p w:rsidR="00074CA3" w:rsidRDefault="005E2A1D" w:rsidP="00074CA3">
      <w:pPr>
        <w:spacing w:line="360" w:lineRule="auto"/>
        <w:ind w:left="720" w:right="720"/>
        <w:jc w:val="both"/>
        <w:rPr>
          <w:spacing w:val="-2"/>
          <w:sz w:val="24"/>
          <w:szCs w:val="24"/>
        </w:rPr>
      </w:pPr>
      <w:r w:rsidRPr="004B327C">
        <w:rPr>
          <w:sz w:val="24"/>
          <w:szCs w:val="24"/>
        </w:rPr>
        <w:t>As a descriptive statistics analysis indicates the experience of majority of respondents fall between 6-10 years. This implies that staffs who are assigned to take duties of credit</w:t>
      </w:r>
      <w:r w:rsidRPr="004B327C">
        <w:rPr>
          <w:spacing w:val="40"/>
          <w:sz w:val="24"/>
          <w:szCs w:val="24"/>
        </w:rPr>
        <w:t xml:space="preserve"> </w:t>
      </w:r>
      <w:r w:rsidRPr="004B327C">
        <w:rPr>
          <w:sz w:val="24"/>
          <w:szCs w:val="24"/>
        </w:rPr>
        <w:t>management activity are enough experienced. Generally according to the demographic characteristics of respondents in terms of respondents‟ age, experience, educational status and sex ratio the bank has in a good position.</w:t>
      </w:r>
      <w:r w:rsidR="004B327C" w:rsidRPr="004B327C">
        <w:rPr>
          <w:sz w:val="24"/>
          <w:szCs w:val="24"/>
        </w:rPr>
        <w:t xml:space="preserve"> </w:t>
      </w:r>
      <w:r w:rsidRPr="004B327C">
        <w:rPr>
          <w:sz w:val="24"/>
          <w:szCs w:val="24"/>
        </w:rPr>
        <w:t>In relation to approving</w:t>
      </w:r>
      <w:r w:rsidRPr="004B327C">
        <w:rPr>
          <w:spacing w:val="-1"/>
          <w:sz w:val="24"/>
          <w:szCs w:val="24"/>
        </w:rPr>
        <w:t xml:space="preserve"> </w:t>
      </w:r>
      <w:r w:rsidRPr="004B327C">
        <w:rPr>
          <w:sz w:val="24"/>
          <w:szCs w:val="24"/>
        </w:rPr>
        <w:t>loans based on the banks written guideline, in terms of granting</w:t>
      </w:r>
      <w:r w:rsidRPr="004B327C">
        <w:rPr>
          <w:spacing w:val="-1"/>
          <w:sz w:val="24"/>
          <w:szCs w:val="24"/>
        </w:rPr>
        <w:t xml:space="preserve"> </w:t>
      </w:r>
      <w:r w:rsidRPr="004B327C">
        <w:rPr>
          <w:sz w:val="24"/>
          <w:szCs w:val="24"/>
        </w:rPr>
        <w:t>loans by the appropriate level of management, utilization of decision resource and in the process of evaluating</w:t>
      </w:r>
      <w:r w:rsidRPr="004B327C">
        <w:rPr>
          <w:spacing w:val="11"/>
          <w:sz w:val="24"/>
          <w:szCs w:val="24"/>
        </w:rPr>
        <w:t xml:space="preserve"> </w:t>
      </w:r>
      <w:r w:rsidRPr="004B327C">
        <w:rPr>
          <w:sz w:val="24"/>
          <w:szCs w:val="24"/>
        </w:rPr>
        <w:t>appraisal</w:t>
      </w:r>
      <w:r w:rsidRPr="004B327C">
        <w:rPr>
          <w:spacing w:val="16"/>
          <w:sz w:val="24"/>
          <w:szCs w:val="24"/>
        </w:rPr>
        <w:t xml:space="preserve"> </w:t>
      </w:r>
      <w:r w:rsidRPr="004B327C">
        <w:rPr>
          <w:sz w:val="24"/>
          <w:szCs w:val="24"/>
        </w:rPr>
        <w:t>documents</w:t>
      </w:r>
      <w:r w:rsidRPr="004B327C">
        <w:rPr>
          <w:spacing w:val="15"/>
          <w:sz w:val="24"/>
          <w:szCs w:val="24"/>
        </w:rPr>
        <w:t xml:space="preserve"> </w:t>
      </w:r>
      <w:r w:rsidRPr="004B327C">
        <w:rPr>
          <w:sz w:val="24"/>
          <w:szCs w:val="24"/>
        </w:rPr>
        <w:t>subjected</w:t>
      </w:r>
      <w:r w:rsidRPr="004B327C">
        <w:rPr>
          <w:spacing w:val="16"/>
          <w:sz w:val="24"/>
          <w:szCs w:val="24"/>
        </w:rPr>
        <w:t xml:space="preserve"> </w:t>
      </w:r>
      <w:r w:rsidRPr="004B327C">
        <w:rPr>
          <w:sz w:val="24"/>
          <w:szCs w:val="24"/>
        </w:rPr>
        <w:t>to</w:t>
      </w:r>
      <w:r w:rsidRPr="004B327C">
        <w:rPr>
          <w:spacing w:val="18"/>
          <w:sz w:val="24"/>
          <w:szCs w:val="24"/>
        </w:rPr>
        <w:t xml:space="preserve"> </w:t>
      </w:r>
      <w:r w:rsidRPr="004B327C">
        <w:rPr>
          <w:sz w:val="24"/>
          <w:szCs w:val="24"/>
        </w:rPr>
        <w:t>careful</w:t>
      </w:r>
      <w:r w:rsidRPr="004B327C">
        <w:rPr>
          <w:spacing w:val="16"/>
          <w:sz w:val="24"/>
          <w:szCs w:val="24"/>
        </w:rPr>
        <w:t xml:space="preserve"> </w:t>
      </w:r>
      <w:r w:rsidRPr="004B327C">
        <w:rPr>
          <w:sz w:val="24"/>
          <w:szCs w:val="24"/>
        </w:rPr>
        <w:t>analysis</w:t>
      </w:r>
      <w:r w:rsidRPr="004B327C">
        <w:rPr>
          <w:spacing w:val="17"/>
          <w:sz w:val="24"/>
          <w:szCs w:val="24"/>
        </w:rPr>
        <w:t xml:space="preserve"> </w:t>
      </w:r>
      <w:r w:rsidRPr="004B327C">
        <w:rPr>
          <w:sz w:val="24"/>
          <w:szCs w:val="24"/>
        </w:rPr>
        <w:t>the</w:t>
      </w:r>
      <w:r w:rsidRPr="004B327C">
        <w:rPr>
          <w:spacing w:val="17"/>
          <w:sz w:val="24"/>
          <w:szCs w:val="24"/>
        </w:rPr>
        <w:t xml:space="preserve"> </w:t>
      </w:r>
      <w:r w:rsidRPr="004B327C">
        <w:rPr>
          <w:sz w:val="24"/>
          <w:szCs w:val="24"/>
        </w:rPr>
        <w:t>bank</w:t>
      </w:r>
      <w:r w:rsidRPr="004B327C">
        <w:rPr>
          <w:spacing w:val="18"/>
          <w:sz w:val="24"/>
          <w:szCs w:val="24"/>
        </w:rPr>
        <w:t xml:space="preserve"> </w:t>
      </w:r>
      <w:r w:rsidRPr="004B327C">
        <w:rPr>
          <w:sz w:val="24"/>
          <w:szCs w:val="24"/>
        </w:rPr>
        <w:t>has</w:t>
      </w:r>
      <w:r w:rsidRPr="004B327C">
        <w:rPr>
          <w:spacing w:val="17"/>
          <w:sz w:val="24"/>
          <w:szCs w:val="24"/>
        </w:rPr>
        <w:t xml:space="preserve"> </w:t>
      </w:r>
      <w:r w:rsidRPr="004B327C">
        <w:rPr>
          <w:sz w:val="24"/>
          <w:szCs w:val="24"/>
        </w:rPr>
        <w:t>goes</w:t>
      </w:r>
      <w:r w:rsidRPr="004B327C">
        <w:rPr>
          <w:spacing w:val="16"/>
          <w:sz w:val="24"/>
          <w:szCs w:val="24"/>
        </w:rPr>
        <w:t xml:space="preserve"> </w:t>
      </w:r>
      <w:r w:rsidRPr="004B327C">
        <w:rPr>
          <w:sz w:val="24"/>
          <w:szCs w:val="24"/>
        </w:rPr>
        <w:t>in</w:t>
      </w:r>
      <w:r w:rsidRPr="004B327C">
        <w:rPr>
          <w:spacing w:val="18"/>
          <w:sz w:val="24"/>
          <w:szCs w:val="24"/>
        </w:rPr>
        <w:t xml:space="preserve"> </w:t>
      </w:r>
      <w:r w:rsidRPr="004B327C">
        <w:rPr>
          <w:sz w:val="24"/>
          <w:szCs w:val="24"/>
        </w:rPr>
        <w:t>a</w:t>
      </w:r>
      <w:r w:rsidRPr="004B327C">
        <w:rPr>
          <w:spacing w:val="18"/>
          <w:sz w:val="24"/>
          <w:szCs w:val="24"/>
        </w:rPr>
        <w:t xml:space="preserve"> </w:t>
      </w:r>
      <w:r w:rsidRPr="004B327C">
        <w:rPr>
          <w:sz w:val="24"/>
          <w:szCs w:val="24"/>
        </w:rPr>
        <w:t>good</w:t>
      </w:r>
      <w:r w:rsidRPr="004B327C">
        <w:rPr>
          <w:spacing w:val="18"/>
          <w:sz w:val="24"/>
          <w:szCs w:val="24"/>
        </w:rPr>
        <w:t xml:space="preserve"> </w:t>
      </w:r>
      <w:r w:rsidRPr="004B327C">
        <w:rPr>
          <w:spacing w:val="-2"/>
          <w:sz w:val="24"/>
          <w:szCs w:val="24"/>
        </w:rPr>
        <w:t>track.</w:t>
      </w:r>
      <w:r w:rsidR="004B327C" w:rsidRPr="004B327C">
        <w:rPr>
          <w:spacing w:val="-2"/>
          <w:sz w:val="24"/>
          <w:szCs w:val="24"/>
        </w:rPr>
        <w:t xml:space="preserve"> </w:t>
      </w:r>
    </w:p>
    <w:p w:rsidR="00074CA3" w:rsidRDefault="00074CA3" w:rsidP="00074CA3">
      <w:pPr>
        <w:spacing w:line="360" w:lineRule="auto"/>
        <w:ind w:left="720" w:right="720"/>
        <w:jc w:val="both"/>
        <w:rPr>
          <w:spacing w:val="-2"/>
          <w:sz w:val="24"/>
          <w:szCs w:val="24"/>
        </w:rPr>
      </w:pPr>
    </w:p>
    <w:p w:rsidR="00074CA3" w:rsidRDefault="00074CA3" w:rsidP="00074CA3">
      <w:pPr>
        <w:spacing w:line="360" w:lineRule="auto"/>
        <w:ind w:left="720" w:right="720"/>
        <w:jc w:val="both"/>
        <w:rPr>
          <w:spacing w:val="-2"/>
          <w:sz w:val="24"/>
          <w:szCs w:val="24"/>
        </w:rPr>
      </w:pPr>
    </w:p>
    <w:p w:rsidR="00C40973" w:rsidRDefault="005E2A1D" w:rsidP="00074CA3">
      <w:pPr>
        <w:spacing w:line="360" w:lineRule="auto"/>
        <w:ind w:left="720" w:right="720"/>
        <w:jc w:val="both"/>
        <w:rPr>
          <w:sz w:val="24"/>
          <w:szCs w:val="24"/>
        </w:rPr>
      </w:pPr>
      <w:r w:rsidRPr="004B327C">
        <w:rPr>
          <w:sz w:val="24"/>
          <w:szCs w:val="24"/>
        </w:rPr>
        <w:t>While in connection with the approval process/</w:t>
      </w:r>
      <w:r w:rsidR="009C5E1F" w:rsidRPr="004B327C">
        <w:rPr>
          <w:sz w:val="24"/>
          <w:szCs w:val="24"/>
        </w:rPr>
        <w:t>team’s</w:t>
      </w:r>
      <w:r w:rsidRPr="004B327C">
        <w:rPr>
          <w:sz w:val="24"/>
          <w:szCs w:val="24"/>
        </w:rPr>
        <w:t xml:space="preserve"> authority and accountability and their role in making decisions the bank has a limitation.</w:t>
      </w:r>
      <w:r w:rsidR="00C40973">
        <w:rPr>
          <w:sz w:val="24"/>
          <w:szCs w:val="24"/>
        </w:rPr>
        <w:t xml:space="preserve"> </w:t>
      </w:r>
      <w:r w:rsidRPr="004B327C">
        <w:rPr>
          <w:sz w:val="24"/>
          <w:szCs w:val="24"/>
        </w:rPr>
        <w:t>For the issues raised in relation to risk management, except the gaps observed in the process of making pre and post credit risk assessment work the bank has at a right position in performing tasks following the correct procedure.</w:t>
      </w:r>
      <w:r w:rsidR="004B327C" w:rsidRPr="004B327C">
        <w:rPr>
          <w:sz w:val="24"/>
          <w:szCs w:val="24"/>
        </w:rPr>
        <w:t xml:space="preserve"> </w:t>
      </w:r>
    </w:p>
    <w:p w:rsidR="004B327C" w:rsidRPr="004B327C" w:rsidRDefault="005E2A1D" w:rsidP="00074CA3">
      <w:pPr>
        <w:spacing w:line="360" w:lineRule="auto"/>
        <w:ind w:left="720" w:right="720"/>
        <w:jc w:val="both"/>
        <w:rPr>
          <w:sz w:val="24"/>
          <w:szCs w:val="24"/>
        </w:rPr>
      </w:pPr>
      <w:r w:rsidRPr="004B327C">
        <w:rPr>
          <w:sz w:val="24"/>
          <w:szCs w:val="24"/>
        </w:rPr>
        <w:t>The bank has in a good position in the process of appraising collaterals in line with the project management knowledge areas and calculating</w:t>
      </w:r>
      <w:r w:rsidRPr="004B327C">
        <w:rPr>
          <w:spacing w:val="-1"/>
          <w:sz w:val="24"/>
          <w:szCs w:val="24"/>
        </w:rPr>
        <w:t xml:space="preserve"> </w:t>
      </w:r>
      <w:r w:rsidRPr="004B327C">
        <w:rPr>
          <w:sz w:val="24"/>
          <w:szCs w:val="24"/>
        </w:rPr>
        <w:t>values based on rational and objective reasons.</w:t>
      </w:r>
      <w:r w:rsidRPr="004B327C">
        <w:rPr>
          <w:spacing w:val="40"/>
          <w:sz w:val="24"/>
          <w:szCs w:val="24"/>
        </w:rPr>
        <w:t xml:space="preserve"> </w:t>
      </w:r>
      <w:r w:rsidRPr="004B327C">
        <w:rPr>
          <w:sz w:val="24"/>
          <w:szCs w:val="24"/>
        </w:rPr>
        <w:t>In contrast to this, regarding with reappraising, evolution of collaterals based on</w:t>
      </w:r>
      <w:r w:rsidRPr="004B327C">
        <w:rPr>
          <w:spacing w:val="40"/>
          <w:sz w:val="24"/>
          <w:szCs w:val="24"/>
        </w:rPr>
        <w:t xml:space="preserve"> </w:t>
      </w:r>
      <w:r w:rsidRPr="004B327C">
        <w:rPr>
          <w:sz w:val="24"/>
          <w:szCs w:val="24"/>
        </w:rPr>
        <w:t xml:space="preserve">standard, recent and official asset price and utilization of project </w:t>
      </w:r>
      <w:r w:rsidR="009C5E1F" w:rsidRPr="004B327C">
        <w:rPr>
          <w:sz w:val="24"/>
          <w:szCs w:val="24"/>
        </w:rPr>
        <w:t>software’s</w:t>
      </w:r>
      <w:r w:rsidRPr="004B327C">
        <w:rPr>
          <w:sz w:val="24"/>
          <w:szCs w:val="24"/>
        </w:rPr>
        <w:t xml:space="preserve"> the bank has huge gap.</w:t>
      </w:r>
    </w:p>
    <w:p w:rsidR="004B327C" w:rsidRPr="004B327C" w:rsidRDefault="005E2A1D" w:rsidP="00074CA3">
      <w:pPr>
        <w:spacing w:line="360" w:lineRule="auto"/>
        <w:ind w:left="720" w:right="720"/>
        <w:jc w:val="both"/>
        <w:rPr>
          <w:sz w:val="24"/>
          <w:szCs w:val="24"/>
        </w:rPr>
      </w:pPr>
      <w:r w:rsidRPr="004B327C">
        <w:rPr>
          <w:sz w:val="24"/>
          <w:szCs w:val="24"/>
        </w:rPr>
        <w:t>As the study revealed the bank has good experience in relation to due diligence /KYC</w:t>
      </w:r>
      <w:r w:rsidRPr="004B327C">
        <w:rPr>
          <w:spacing w:val="40"/>
          <w:sz w:val="24"/>
          <w:szCs w:val="24"/>
        </w:rPr>
        <w:t xml:space="preserve"> </w:t>
      </w:r>
      <w:r w:rsidRPr="004B327C">
        <w:rPr>
          <w:sz w:val="24"/>
          <w:szCs w:val="24"/>
        </w:rPr>
        <w:t xml:space="preserve">assessment </w:t>
      </w:r>
      <w:r w:rsidRPr="004B327C">
        <w:rPr>
          <w:sz w:val="24"/>
          <w:szCs w:val="24"/>
        </w:rPr>
        <w:lastRenderedPageBreak/>
        <w:t>work. Even though, it has same limitations in the process to implementing the banks customer recruiting checklist as a governing guideline</w:t>
      </w:r>
      <w:r w:rsidR="004B327C" w:rsidRPr="004B327C">
        <w:rPr>
          <w:sz w:val="24"/>
          <w:szCs w:val="24"/>
        </w:rPr>
        <w:t xml:space="preserve">. </w:t>
      </w:r>
      <w:r w:rsidRPr="004B327C">
        <w:rPr>
          <w:sz w:val="24"/>
          <w:szCs w:val="24"/>
        </w:rPr>
        <w:t>As</w:t>
      </w:r>
      <w:r w:rsidRPr="004B327C">
        <w:rPr>
          <w:spacing w:val="-2"/>
          <w:sz w:val="24"/>
          <w:szCs w:val="24"/>
        </w:rPr>
        <w:t xml:space="preserve"> </w:t>
      </w:r>
      <w:r w:rsidRPr="004B327C">
        <w:rPr>
          <w:sz w:val="24"/>
          <w:szCs w:val="24"/>
        </w:rPr>
        <w:t>the</w:t>
      </w:r>
      <w:r w:rsidRPr="004B327C">
        <w:rPr>
          <w:spacing w:val="-3"/>
          <w:sz w:val="24"/>
          <w:szCs w:val="24"/>
        </w:rPr>
        <w:t xml:space="preserve"> </w:t>
      </w:r>
      <w:r w:rsidRPr="004B327C">
        <w:rPr>
          <w:sz w:val="24"/>
          <w:szCs w:val="24"/>
        </w:rPr>
        <w:t>study</w:t>
      </w:r>
      <w:r w:rsidRPr="004B327C">
        <w:rPr>
          <w:spacing w:val="-5"/>
          <w:sz w:val="24"/>
          <w:szCs w:val="24"/>
        </w:rPr>
        <w:t xml:space="preserve"> </w:t>
      </w:r>
      <w:r w:rsidRPr="004B327C">
        <w:rPr>
          <w:sz w:val="24"/>
          <w:szCs w:val="24"/>
        </w:rPr>
        <w:t>indicated</w:t>
      </w:r>
      <w:r w:rsidRPr="004B327C">
        <w:rPr>
          <w:spacing w:val="-2"/>
          <w:sz w:val="24"/>
          <w:szCs w:val="24"/>
        </w:rPr>
        <w:t xml:space="preserve"> </w:t>
      </w:r>
      <w:r w:rsidRPr="004B327C">
        <w:rPr>
          <w:sz w:val="24"/>
          <w:szCs w:val="24"/>
        </w:rPr>
        <w:t>the</w:t>
      </w:r>
      <w:r w:rsidRPr="004B327C">
        <w:rPr>
          <w:spacing w:val="-3"/>
          <w:sz w:val="24"/>
          <w:szCs w:val="24"/>
        </w:rPr>
        <w:t xml:space="preserve"> </w:t>
      </w:r>
      <w:r w:rsidRPr="004B327C">
        <w:rPr>
          <w:sz w:val="24"/>
          <w:szCs w:val="24"/>
        </w:rPr>
        <w:t>bank</w:t>
      </w:r>
      <w:r w:rsidRPr="004B327C">
        <w:rPr>
          <w:spacing w:val="-2"/>
          <w:sz w:val="24"/>
          <w:szCs w:val="24"/>
        </w:rPr>
        <w:t xml:space="preserve"> </w:t>
      </w:r>
      <w:r w:rsidRPr="004B327C">
        <w:rPr>
          <w:sz w:val="24"/>
          <w:szCs w:val="24"/>
        </w:rPr>
        <w:t>has</w:t>
      </w:r>
      <w:r w:rsidRPr="004B327C">
        <w:rPr>
          <w:spacing w:val="-2"/>
          <w:sz w:val="24"/>
          <w:szCs w:val="24"/>
        </w:rPr>
        <w:t xml:space="preserve"> </w:t>
      </w:r>
      <w:r w:rsidRPr="004B327C">
        <w:rPr>
          <w:sz w:val="24"/>
          <w:szCs w:val="24"/>
        </w:rPr>
        <w:t>huge</w:t>
      </w:r>
      <w:r w:rsidRPr="004B327C">
        <w:rPr>
          <w:spacing w:val="-1"/>
          <w:sz w:val="24"/>
          <w:szCs w:val="24"/>
        </w:rPr>
        <w:t xml:space="preserve"> </w:t>
      </w:r>
      <w:r w:rsidRPr="004B327C">
        <w:rPr>
          <w:sz w:val="24"/>
          <w:szCs w:val="24"/>
        </w:rPr>
        <w:t>gaps</w:t>
      </w:r>
      <w:r w:rsidRPr="004B327C">
        <w:rPr>
          <w:spacing w:val="-2"/>
          <w:sz w:val="24"/>
          <w:szCs w:val="24"/>
        </w:rPr>
        <w:t xml:space="preserve"> </w:t>
      </w:r>
      <w:r w:rsidRPr="004B327C">
        <w:rPr>
          <w:sz w:val="24"/>
          <w:szCs w:val="24"/>
        </w:rPr>
        <w:t>in</w:t>
      </w:r>
      <w:r w:rsidRPr="004B327C">
        <w:rPr>
          <w:spacing w:val="-2"/>
          <w:sz w:val="24"/>
          <w:szCs w:val="24"/>
        </w:rPr>
        <w:t xml:space="preserve"> </w:t>
      </w:r>
      <w:r w:rsidRPr="004B327C">
        <w:rPr>
          <w:sz w:val="24"/>
          <w:szCs w:val="24"/>
        </w:rPr>
        <w:t>terms</w:t>
      </w:r>
      <w:r w:rsidRPr="004B327C">
        <w:rPr>
          <w:spacing w:val="-2"/>
          <w:sz w:val="24"/>
          <w:szCs w:val="24"/>
        </w:rPr>
        <w:t xml:space="preserve"> </w:t>
      </w:r>
      <w:r w:rsidRPr="004B327C">
        <w:rPr>
          <w:sz w:val="24"/>
          <w:szCs w:val="24"/>
        </w:rPr>
        <w:t>of</w:t>
      </w:r>
      <w:r w:rsidRPr="004B327C">
        <w:rPr>
          <w:spacing w:val="-3"/>
          <w:sz w:val="24"/>
          <w:szCs w:val="24"/>
        </w:rPr>
        <w:t xml:space="preserve"> </w:t>
      </w:r>
      <w:r w:rsidRPr="004B327C">
        <w:rPr>
          <w:sz w:val="24"/>
          <w:szCs w:val="24"/>
        </w:rPr>
        <w:t>making</w:t>
      </w:r>
      <w:r w:rsidRPr="004B327C">
        <w:rPr>
          <w:spacing w:val="-3"/>
          <w:sz w:val="24"/>
          <w:szCs w:val="24"/>
        </w:rPr>
        <w:t xml:space="preserve"> </w:t>
      </w:r>
      <w:r w:rsidRPr="004B327C">
        <w:rPr>
          <w:sz w:val="24"/>
          <w:szCs w:val="24"/>
        </w:rPr>
        <w:t>adequate</w:t>
      </w:r>
      <w:r w:rsidRPr="004B327C">
        <w:rPr>
          <w:spacing w:val="-1"/>
          <w:sz w:val="24"/>
          <w:szCs w:val="24"/>
        </w:rPr>
        <w:t xml:space="preserve"> </w:t>
      </w:r>
      <w:r w:rsidRPr="004B327C">
        <w:rPr>
          <w:sz w:val="24"/>
          <w:szCs w:val="24"/>
        </w:rPr>
        <w:t>and</w:t>
      </w:r>
      <w:r w:rsidRPr="004B327C">
        <w:rPr>
          <w:spacing w:val="-2"/>
          <w:sz w:val="24"/>
          <w:szCs w:val="24"/>
        </w:rPr>
        <w:t xml:space="preserve"> </w:t>
      </w:r>
      <w:r w:rsidRPr="004B327C">
        <w:rPr>
          <w:sz w:val="24"/>
          <w:szCs w:val="24"/>
        </w:rPr>
        <w:t>regular</w:t>
      </w:r>
      <w:r w:rsidRPr="004B327C">
        <w:rPr>
          <w:spacing w:val="-2"/>
          <w:sz w:val="24"/>
          <w:szCs w:val="24"/>
        </w:rPr>
        <w:t xml:space="preserve"> </w:t>
      </w:r>
      <w:r w:rsidRPr="004B327C">
        <w:rPr>
          <w:sz w:val="24"/>
          <w:szCs w:val="24"/>
        </w:rPr>
        <w:t>follow</w:t>
      </w:r>
      <w:r w:rsidRPr="004B327C">
        <w:rPr>
          <w:spacing w:val="-2"/>
          <w:sz w:val="24"/>
          <w:szCs w:val="24"/>
        </w:rPr>
        <w:t xml:space="preserve"> </w:t>
      </w:r>
      <w:r w:rsidRPr="004B327C">
        <w:rPr>
          <w:sz w:val="24"/>
          <w:szCs w:val="24"/>
        </w:rPr>
        <w:t>up and supervision work for the attainment of the financed projects health.</w:t>
      </w:r>
    </w:p>
    <w:p w:rsidR="004B327C" w:rsidRDefault="005E2A1D" w:rsidP="00074CA3">
      <w:pPr>
        <w:spacing w:line="360" w:lineRule="auto"/>
        <w:ind w:left="720" w:right="720"/>
        <w:jc w:val="both"/>
        <w:rPr>
          <w:spacing w:val="-2"/>
          <w:sz w:val="24"/>
          <w:szCs w:val="24"/>
        </w:rPr>
      </w:pPr>
      <w:r w:rsidRPr="004B327C">
        <w:rPr>
          <w:sz w:val="24"/>
          <w:szCs w:val="24"/>
        </w:rPr>
        <w:t>The bank has good experience in connection with making disbursements following the procedural</w:t>
      </w:r>
      <w:r w:rsidRPr="004B327C">
        <w:rPr>
          <w:spacing w:val="-1"/>
          <w:sz w:val="24"/>
          <w:szCs w:val="24"/>
        </w:rPr>
        <w:t xml:space="preserve"> </w:t>
      </w:r>
      <w:r w:rsidRPr="004B327C">
        <w:rPr>
          <w:sz w:val="24"/>
          <w:szCs w:val="24"/>
        </w:rPr>
        <w:t>manual. While absence</w:t>
      </w:r>
      <w:r w:rsidRPr="004B327C">
        <w:rPr>
          <w:spacing w:val="-2"/>
          <w:sz w:val="24"/>
          <w:szCs w:val="24"/>
        </w:rPr>
        <w:t xml:space="preserve"> </w:t>
      </w:r>
      <w:r w:rsidRPr="004B327C">
        <w:rPr>
          <w:sz w:val="24"/>
          <w:szCs w:val="24"/>
        </w:rPr>
        <w:t>of</w:t>
      </w:r>
      <w:r w:rsidRPr="004B327C">
        <w:rPr>
          <w:spacing w:val="-2"/>
          <w:sz w:val="24"/>
          <w:szCs w:val="24"/>
        </w:rPr>
        <w:t xml:space="preserve"> </w:t>
      </w:r>
      <w:r w:rsidRPr="004B327C">
        <w:rPr>
          <w:sz w:val="24"/>
          <w:szCs w:val="24"/>
        </w:rPr>
        <w:t>effective</w:t>
      </w:r>
      <w:r w:rsidRPr="004B327C">
        <w:rPr>
          <w:spacing w:val="-2"/>
          <w:sz w:val="24"/>
          <w:szCs w:val="24"/>
        </w:rPr>
        <w:t xml:space="preserve"> </w:t>
      </w:r>
      <w:r w:rsidRPr="004B327C">
        <w:rPr>
          <w:sz w:val="24"/>
          <w:szCs w:val="24"/>
        </w:rPr>
        <w:t>controlling</w:t>
      </w:r>
      <w:r w:rsidRPr="004B327C">
        <w:rPr>
          <w:spacing w:val="-3"/>
          <w:sz w:val="24"/>
          <w:szCs w:val="24"/>
        </w:rPr>
        <w:t xml:space="preserve"> </w:t>
      </w:r>
      <w:r w:rsidRPr="004B327C">
        <w:rPr>
          <w:sz w:val="24"/>
          <w:szCs w:val="24"/>
        </w:rPr>
        <w:t>mechanism for</w:t>
      </w:r>
      <w:r w:rsidRPr="004B327C">
        <w:rPr>
          <w:spacing w:val="-3"/>
          <w:sz w:val="24"/>
          <w:szCs w:val="24"/>
        </w:rPr>
        <w:t xml:space="preserve"> </w:t>
      </w:r>
      <w:r w:rsidRPr="004B327C">
        <w:rPr>
          <w:sz w:val="24"/>
          <w:szCs w:val="24"/>
        </w:rPr>
        <w:t>loan</w:t>
      </w:r>
      <w:r w:rsidRPr="004B327C">
        <w:rPr>
          <w:spacing w:val="-1"/>
          <w:sz w:val="24"/>
          <w:szCs w:val="24"/>
        </w:rPr>
        <w:t xml:space="preserve"> </w:t>
      </w:r>
      <w:r w:rsidRPr="004B327C">
        <w:rPr>
          <w:sz w:val="24"/>
          <w:szCs w:val="24"/>
        </w:rPr>
        <w:t>diversion and</w:t>
      </w:r>
      <w:r w:rsidRPr="004B327C">
        <w:rPr>
          <w:spacing w:val="-1"/>
          <w:sz w:val="24"/>
          <w:szCs w:val="24"/>
        </w:rPr>
        <w:t xml:space="preserve"> </w:t>
      </w:r>
      <w:r w:rsidRPr="004B327C">
        <w:rPr>
          <w:sz w:val="24"/>
          <w:szCs w:val="24"/>
        </w:rPr>
        <w:t xml:space="preserve">late disbursement </w:t>
      </w:r>
      <w:r w:rsidR="009C5E1F" w:rsidRPr="004B327C">
        <w:rPr>
          <w:sz w:val="24"/>
          <w:szCs w:val="24"/>
        </w:rPr>
        <w:t>is</w:t>
      </w:r>
      <w:r w:rsidRPr="004B327C">
        <w:rPr>
          <w:sz w:val="24"/>
          <w:szCs w:val="24"/>
        </w:rPr>
        <w:t xml:space="preserve"> raised as a gap in the study.</w:t>
      </w:r>
      <w:r w:rsidR="004B327C" w:rsidRPr="004B327C">
        <w:rPr>
          <w:sz w:val="24"/>
          <w:szCs w:val="24"/>
        </w:rPr>
        <w:t xml:space="preserve"> </w:t>
      </w:r>
      <w:r w:rsidRPr="004B327C">
        <w:rPr>
          <w:sz w:val="24"/>
          <w:szCs w:val="24"/>
        </w:rPr>
        <w:t xml:space="preserve">As study sought out the efforts that the bank is going to exerted to collect its loan is totally </w:t>
      </w:r>
      <w:r w:rsidRPr="004B327C">
        <w:rPr>
          <w:spacing w:val="-2"/>
          <w:sz w:val="24"/>
          <w:szCs w:val="24"/>
        </w:rPr>
        <w:t>unsatisfactory.</w:t>
      </w:r>
      <w:r w:rsidR="009C721E" w:rsidRPr="004B327C">
        <w:rPr>
          <w:sz w:val="24"/>
          <w:szCs w:val="24"/>
        </w:rPr>
        <w:t xml:space="preserve"> </w:t>
      </w:r>
      <w:r w:rsidRPr="004B327C">
        <w:rPr>
          <w:sz w:val="24"/>
          <w:szCs w:val="24"/>
        </w:rPr>
        <w:t>The bank has adequate and capable staff to manage the overall credit activities. In contrary</w:t>
      </w:r>
      <w:r w:rsidRPr="004B327C">
        <w:rPr>
          <w:spacing w:val="-4"/>
          <w:sz w:val="24"/>
          <w:szCs w:val="24"/>
        </w:rPr>
        <w:t xml:space="preserve"> </w:t>
      </w:r>
      <w:r w:rsidRPr="004B327C">
        <w:rPr>
          <w:sz w:val="24"/>
          <w:szCs w:val="24"/>
        </w:rPr>
        <w:t xml:space="preserve">it has limitation in relation to working with different consultants and expertise in the knowledge area. </w:t>
      </w:r>
      <w:r w:rsidR="009C5E1F" w:rsidRPr="004B327C">
        <w:rPr>
          <w:sz w:val="24"/>
          <w:szCs w:val="24"/>
        </w:rPr>
        <w:t>Similarly,</w:t>
      </w:r>
      <w:r w:rsidRPr="004B327C">
        <w:rPr>
          <w:sz w:val="24"/>
          <w:szCs w:val="24"/>
        </w:rPr>
        <w:t xml:space="preserve"> it has problems in terms of supporting staffs to upgrade their knowledge and skill </w:t>
      </w:r>
      <w:r w:rsidRPr="004B327C">
        <w:rPr>
          <w:spacing w:val="-2"/>
          <w:sz w:val="24"/>
          <w:szCs w:val="24"/>
        </w:rPr>
        <w:t>technologically.</w:t>
      </w:r>
      <w:bookmarkStart w:id="90" w:name="_bookmark72"/>
      <w:bookmarkEnd w:id="90"/>
    </w:p>
    <w:p w:rsidR="004B327C" w:rsidRDefault="00C40973" w:rsidP="00074CA3">
      <w:pPr>
        <w:pStyle w:val="Heading2"/>
        <w:spacing w:before="120" w:after="120"/>
        <w:ind w:left="720" w:right="720"/>
      </w:pPr>
      <w:bookmarkStart w:id="91" w:name="_Toc207537504"/>
      <w:r>
        <w:t xml:space="preserve">5.2. </w:t>
      </w:r>
      <w:r w:rsidR="005E2A1D" w:rsidRPr="004B327C">
        <w:t>Conclusion</w:t>
      </w:r>
      <w:bookmarkEnd w:id="91"/>
    </w:p>
    <w:p w:rsidR="004B327C" w:rsidRPr="001E638E" w:rsidRDefault="005E2A1D" w:rsidP="00074CA3">
      <w:pPr>
        <w:pStyle w:val="ListParagraph"/>
        <w:numPr>
          <w:ilvl w:val="0"/>
          <w:numId w:val="15"/>
        </w:numPr>
        <w:spacing w:before="120" w:after="120" w:line="360" w:lineRule="auto"/>
        <w:ind w:left="720" w:right="720"/>
        <w:jc w:val="both"/>
        <w:rPr>
          <w:b/>
          <w:bCs/>
          <w:sz w:val="28"/>
          <w:szCs w:val="28"/>
        </w:rPr>
      </w:pPr>
      <w:r w:rsidRPr="001E638E">
        <w:rPr>
          <w:sz w:val="24"/>
          <w:szCs w:val="24"/>
        </w:rPr>
        <w:t>As the study revealed, the loan approval process/team are not independent to pass decisions based on only</w:t>
      </w:r>
      <w:r w:rsidRPr="001E638E">
        <w:rPr>
          <w:spacing w:val="-5"/>
          <w:sz w:val="24"/>
          <w:szCs w:val="24"/>
        </w:rPr>
        <w:t xml:space="preserve"> </w:t>
      </w:r>
      <w:r w:rsidRPr="001E638E">
        <w:rPr>
          <w:sz w:val="24"/>
          <w:szCs w:val="24"/>
        </w:rPr>
        <w:t>the</w:t>
      </w:r>
      <w:r w:rsidRPr="001E638E">
        <w:rPr>
          <w:spacing w:val="-1"/>
          <w:sz w:val="24"/>
          <w:szCs w:val="24"/>
        </w:rPr>
        <w:t xml:space="preserve"> </w:t>
      </w:r>
      <w:r w:rsidRPr="001E638E">
        <w:rPr>
          <w:sz w:val="24"/>
          <w:szCs w:val="24"/>
        </w:rPr>
        <w:t>credit terms. This indicates that the</w:t>
      </w:r>
      <w:r w:rsidRPr="001E638E">
        <w:rPr>
          <w:spacing w:val="-1"/>
          <w:sz w:val="24"/>
          <w:szCs w:val="24"/>
        </w:rPr>
        <w:t xml:space="preserve"> </w:t>
      </w:r>
      <w:r w:rsidRPr="001E638E">
        <w:rPr>
          <w:sz w:val="24"/>
          <w:szCs w:val="24"/>
        </w:rPr>
        <w:t>process or</w:t>
      </w:r>
      <w:r w:rsidRPr="001E638E">
        <w:rPr>
          <w:spacing w:val="-1"/>
          <w:sz w:val="24"/>
          <w:szCs w:val="24"/>
        </w:rPr>
        <w:t xml:space="preserve"> </w:t>
      </w:r>
      <w:r w:rsidRPr="001E638E">
        <w:rPr>
          <w:sz w:val="24"/>
          <w:szCs w:val="24"/>
        </w:rPr>
        <w:t>the</w:t>
      </w:r>
      <w:r w:rsidRPr="001E638E">
        <w:rPr>
          <w:spacing w:val="-1"/>
          <w:sz w:val="24"/>
          <w:szCs w:val="24"/>
        </w:rPr>
        <w:t xml:space="preserve"> </w:t>
      </w:r>
      <w:r w:rsidRPr="001E638E">
        <w:rPr>
          <w:sz w:val="24"/>
          <w:szCs w:val="24"/>
        </w:rPr>
        <w:t>team are</w:t>
      </w:r>
      <w:r w:rsidRPr="001E638E">
        <w:rPr>
          <w:spacing w:val="-2"/>
          <w:sz w:val="24"/>
          <w:szCs w:val="24"/>
        </w:rPr>
        <w:t xml:space="preserve"> </w:t>
      </w:r>
      <w:r w:rsidRPr="001E638E">
        <w:rPr>
          <w:sz w:val="24"/>
          <w:szCs w:val="24"/>
        </w:rPr>
        <w:t xml:space="preserve">not accountable for taken decisions and the same with </w:t>
      </w:r>
      <w:r w:rsidR="009C5E1F" w:rsidRPr="001E638E">
        <w:rPr>
          <w:sz w:val="24"/>
          <w:szCs w:val="24"/>
        </w:rPr>
        <w:t>they</w:t>
      </w:r>
      <w:r w:rsidRPr="001E638E">
        <w:rPr>
          <w:spacing w:val="-2"/>
          <w:sz w:val="24"/>
          <w:szCs w:val="24"/>
        </w:rPr>
        <w:t xml:space="preserve"> </w:t>
      </w:r>
      <w:r w:rsidR="009C5E1F" w:rsidRPr="001E638E">
        <w:rPr>
          <w:sz w:val="24"/>
          <w:szCs w:val="24"/>
        </w:rPr>
        <w:t>don’t</w:t>
      </w:r>
      <w:r w:rsidRPr="001E638E">
        <w:rPr>
          <w:sz w:val="24"/>
          <w:szCs w:val="24"/>
        </w:rPr>
        <w:t xml:space="preserve"> have complete authority in making relevant decisions</w:t>
      </w:r>
      <w:r w:rsidRPr="001E638E">
        <w:rPr>
          <w:spacing w:val="-1"/>
          <w:sz w:val="24"/>
          <w:szCs w:val="24"/>
        </w:rPr>
        <w:t xml:space="preserve"> </w:t>
      </w:r>
      <w:r w:rsidRPr="001E638E">
        <w:rPr>
          <w:sz w:val="24"/>
          <w:szCs w:val="24"/>
        </w:rPr>
        <w:t>in</w:t>
      </w:r>
      <w:r w:rsidRPr="001E638E">
        <w:rPr>
          <w:spacing w:val="-1"/>
          <w:sz w:val="24"/>
          <w:szCs w:val="24"/>
        </w:rPr>
        <w:t xml:space="preserve"> </w:t>
      </w:r>
      <w:r w:rsidRPr="001E638E">
        <w:rPr>
          <w:sz w:val="24"/>
          <w:szCs w:val="24"/>
        </w:rPr>
        <w:t>the</w:t>
      </w:r>
      <w:r w:rsidRPr="001E638E">
        <w:rPr>
          <w:spacing w:val="-2"/>
          <w:sz w:val="24"/>
          <w:szCs w:val="24"/>
        </w:rPr>
        <w:t xml:space="preserve"> </w:t>
      </w:r>
      <w:r w:rsidRPr="001E638E">
        <w:rPr>
          <w:sz w:val="24"/>
          <w:szCs w:val="24"/>
        </w:rPr>
        <w:t>approval</w:t>
      </w:r>
      <w:r w:rsidRPr="001E638E">
        <w:rPr>
          <w:spacing w:val="-1"/>
          <w:sz w:val="24"/>
          <w:szCs w:val="24"/>
        </w:rPr>
        <w:t xml:space="preserve"> </w:t>
      </w:r>
      <w:r w:rsidRPr="001E638E">
        <w:rPr>
          <w:sz w:val="24"/>
          <w:szCs w:val="24"/>
        </w:rPr>
        <w:t>process.</w:t>
      </w:r>
      <w:r w:rsidRPr="001E638E">
        <w:rPr>
          <w:spacing w:val="-1"/>
          <w:sz w:val="24"/>
          <w:szCs w:val="24"/>
        </w:rPr>
        <w:t xml:space="preserve"> </w:t>
      </w:r>
      <w:r w:rsidRPr="001E638E">
        <w:rPr>
          <w:sz w:val="24"/>
          <w:szCs w:val="24"/>
        </w:rPr>
        <w:t>This</w:t>
      </w:r>
      <w:r w:rsidRPr="001E638E">
        <w:rPr>
          <w:spacing w:val="-1"/>
          <w:sz w:val="24"/>
          <w:szCs w:val="24"/>
        </w:rPr>
        <w:t xml:space="preserve"> </w:t>
      </w:r>
      <w:r w:rsidRPr="001E638E">
        <w:rPr>
          <w:sz w:val="24"/>
          <w:szCs w:val="24"/>
        </w:rPr>
        <w:t>is</w:t>
      </w:r>
      <w:r w:rsidRPr="001E638E">
        <w:rPr>
          <w:spacing w:val="-1"/>
          <w:sz w:val="24"/>
          <w:szCs w:val="24"/>
        </w:rPr>
        <w:t xml:space="preserve"> </w:t>
      </w:r>
      <w:r w:rsidRPr="001E638E">
        <w:rPr>
          <w:sz w:val="24"/>
          <w:szCs w:val="24"/>
        </w:rPr>
        <w:t>therefore,</w:t>
      </w:r>
      <w:r w:rsidRPr="001E638E">
        <w:rPr>
          <w:spacing w:val="-1"/>
          <w:sz w:val="24"/>
          <w:szCs w:val="24"/>
        </w:rPr>
        <w:t xml:space="preserve"> </w:t>
      </w:r>
      <w:r w:rsidRPr="001E638E">
        <w:rPr>
          <w:sz w:val="24"/>
          <w:szCs w:val="24"/>
        </w:rPr>
        <w:t>the</w:t>
      </w:r>
      <w:r w:rsidRPr="001E638E">
        <w:rPr>
          <w:spacing w:val="-2"/>
          <w:sz w:val="24"/>
          <w:szCs w:val="24"/>
        </w:rPr>
        <w:t xml:space="preserve"> </w:t>
      </w:r>
      <w:r w:rsidRPr="001E638E">
        <w:rPr>
          <w:sz w:val="24"/>
          <w:szCs w:val="24"/>
        </w:rPr>
        <w:t>trends</w:t>
      </w:r>
      <w:r w:rsidRPr="001E638E">
        <w:rPr>
          <w:spacing w:val="-1"/>
          <w:sz w:val="24"/>
          <w:szCs w:val="24"/>
        </w:rPr>
        <w:t xml:space="preserve"> </w:t>
      </w:r>
      <w:r w:rsidRPr="001E638E">
        <w:rPr>
          <w:sz w:val="24"/>
          <w:szCs w:val="24"/>
        </w:rPr>
        <w:t>that</w:t>
      </w:r>
      <w:r w:rsidRPr="001E638E">
        <w:rPr>
          <w:spacing w:val="-1"/>
          <w:sz w:val="24"/>
          <w:szCs w:val="24"/>
        </w:rPr>
        <w:t xml:space="preserve"> </w:t>
      </w:r>
      <w:r w:rsidRPr="001E638E">
        <w:rPr>
          <w:sz w:val="24"/>
          <w:szCs w:val="24"/>
        </w:rPr>
        <w:t>the</w:t>
      </w:r>
      <w:r w:rsidRPr="001E638E">
        <w:rPr>
          <w:spacing w:val="-2"/>
          <w:sz w:val="24"/>
          <w:szCs w:val="24"/>
        </w:rPr>
        <w:t xml:space="preserve"> </w:t>
      </w:r>
      <w:r w:rsidRPr="001E638E">
        <w:rPr>
          <w:sz w:val="24"/>
          <w:szCs w:val="24"/>
        </w:rPr>
        <w:t>bank</w:t>
      </w:r>
      <w:r w:rsidRPr="001E638E">
        <w:rPr>
          <w:spacing w:val="-1"/>
          <w:sz w:val="24"/>
          <w:szCs w:val="24"/>
        </w:rPr>
        <w:t xml:space="preserve"> </w:t>
      </w:r>
      <w:r w:rsidRPr="001E638E">
        <w:rPr>
          <w:sz w:val="24"/>
          <w:szCs w:val="24"/>
        </w:rPr>
        <w:t>is</w:t>
      </w:r>
      <w:r w:rsidRPr="001E638E">
        <w:rPr>
          <w:spacing w:val="-1"/>
          <w:sz w:val="24"/>
          <w:szCs w:val="24"/>
        </w:rPr>
        <w:t xml:space="preserve"> </w:t>
      </w:r>
      <w:r w:rsidRPr="001E638E">
        <w:rPr>
          <w:sz w:val="24"/>
          <w:szCs w:val="24"/>
        </w:rPr>
        <w:t>implemented</w:t>
      </w:r>
      <w:r w:rsidRPr="001E638E">
        <w:rPr>
          <w:spacing w:val="-2"/>
          <w:sz w:val="24"/>
          <w:szCs w:val="24"/>
        </w:rPr>
        <w:t xml:space="preserve"> </w:t>
      </w:r>
      <w:r w:rsidRPr="001E638E">
        <w:rPr>
          <w:sz w:val="24"/>
          <w:szCs w:val="24"/>
        </w:rPr>
        <w:t>is contradicted to the approval process/teams right of independence. Moreover, the</w:t>
      </w:r>
      <w:r w:rsidRPr="001E638E">
        <w:rPr>
          <w:spacing w:val="40"/>
          <w:sz w:val="24"/>
          <w:szCs w:val="24"/>
        </w:rPr>
        <w:t xml:space="preserve"> </w:t>
      </w:r>
      <w:r w:rsidRPr="001E638E">
        <w:rPr>
          <w:sz w:val="24"/>
          <w:szCs w:val="24"/>
        </w:rPr>
        <w:t>process/team has a limitation in making timely decisions scanning with the environment and the situation as well.</w:t>
      </w:r>
      <w:r w:rsidRPr="001E638E">
        <w:rPr>
          <w:spacing w:val="40"/>
          <w:sz w:val="24"/>
          <w:szCs w:val="24"/>
        </w:rPr>
        <w:t xml:space="preserve"> </w:t>
      </w:r>
      <w:r w:rsidRPr="001E638E">
        <w:rPr>
          <w:sz w:val="24"/>
          <w:szCs w:val="24"/>
        </w:rPr>
        <w:t>In the loan approval process making relevant decisions based on the realities</w:t>
      </w:r>
      <w:r w:rsidRPr="001E638E">
        <w:rPr>
          <w:spacing w:val="-2"/>
          <w:sz w:val="24"/>
          <w:szCs w:val="24"/>
        </w:rPr>
        <w:t xml:space="preserve"> </w:t>
      </w:r>
      <w:r w:rsidRPr="001E638E">
        <w:rPr>
          <w:sz w:val="24"/>
          <w:szCs w:val="24"/>
        </w:rPr>
        <w:t>observed</w:t>
      </w:r>
      <w:r w:rsidRPr="001E638E">
        <w:rPr>
          <w:spacing w:val="-2"/>
          <w:sz w:val="24"/>
          <w:szCs w:val="24"/>
        </w:rPr>
        <w:t xml:space="preserve"> </w:t>
      </w:r>
      <w:r w:rsidRPr="001E638E">
        <w:rPr>
          <w:sz w:val="24"/>
          <w:szCs w:val="24"/>
        </w:rPr>
        <w:t>in the</w:t>
      </w:r>
      <w:r w:rsidRPr="001E638E">
        <w:rPr>
          <w:spacing w:val="-1"/>
          <w:sz w:val="24"/>
          <w:szCs w:val="24"/>
        </w:rPr>
        <w:t xml:space="preserve"> </w:t>
      </w:r>
      <w:r w:rsidRPr="001E638E">
        <w:rPr>
          <w:sz w:val="24"/>
          <w:szCs w:val="24"/>
        </w:rPr>
        <w:t>ground</w:t>
      </w:r>
      <w:r w:rsidRPr="001E638E">
        <w:rPr>
          <w:spacing w:val="-1"/>
          <w:sz w:val="24"/>
          <w:szCs w:val="24"/>
        </w:rPr>
        <w:t xml:space="preserve"> </w:t>
      </w:r>
      <w:r w:rsidRPr="001E638E">
        <w:rPr>
          <w:sz w:val="24"/>
          <w:szCs w:val="24"/>
        </w:rPr>
        <w:t>is</w:t>
      </w:r>
      <w:r w:rsidRPr="001E638E">
        <w:rPr>
          <w:spacing w:val="-2"/>
          <w:sz w:val="24"/>
          <w:szCs w:val="24"/>
        </w:rPr>
        <w:t xml:space="preserve"> </w:t>
      </w:r>
      <w:r w:rsidRPr="001E638E">
        <w:rPr>
          <w:sz w:val="24"/>
          <w:szCs w:val="24"/>
        </w:rPr>
        <w:t>one</w:t>
      </w:r>
      <w:r w:rsidRPr="001E638E">
        <w:rPr>
          <w:spacing w:val="-1"/>
          <w:sz w:val="24"/>
          <w:szCs w:val="24"/>
        </w:rPr>
        <w:t xml:space="preserve"> </w:t>
      </w:r>
      <w:r w:rsidRPr="001E638E">
        <w:rPr>
          <w:sz w:val="24"/>
          <w:szCs w:val="24"/>
        </w:rPr>
        <w:t>of</w:t>
      </w:r>
      <w:r w:rsidRPr="001E638E">
        <w:rPr>
          <w:spacing w:val="-2"/>
          <w:sz w:val="24"/>
          <w:szCs w:val="24"/>
        </w:rPr>
        <w:t xml:space="preserve"> </w:t>
      </w:r>
      <w:r w:rsidRPr="001E638E">
        <w:rPr>
          <w:sz w:val="24"/>
          <w:szCs w:val="24"/>
        </w:rPr>
        <w:t>the</w:t>
      </w:r>
      <w:r w:rsidRPr="001E638E">
        <w:rPr>
          <w:spacing w:val="-3"/>
          <w:sz w:val="24"/>
          <w:szCs w:val="24"/>
        </w:rPr>
        <w:t xml:space="preserve"> </w:t>
      </w:r>
      <w:r w:rsidRPr="001E638E">
        <w:rPr>
          <w:sz w:val="24"/>
          <w:szCs w:val="24"/>
        </w:rPr>
        <w:t>primary</w:t>
      </w:r>
      <w:r w:rsidRPr="001E638E">
        <w:rPr>
          <w:spacing w:val="-7"/>
          <w:sz w:val="24"/>
          <w:szCs w:val="24"/>
        </w:rPr>
        <w:t xml:space="preserve"> </w:t>
      </w:r>
      <w:r w:rsidRPr="001E638E">
        <w:rPr>
          <w:sz w:val="24"/>
          <w:szCs w:val="24"/>
        </w:rPr>
        <w:t>tasks of</w:t>
      </w:r>
      <w:r w:rsidRPr="001E638E">
        <w:rPr>
          <w:spacing w:val="-2"/>
          <w:sz w:val="24"/>
          <w:szCs w:val="24"/>
        </w:rPr>
        <w:t xml:space="preserve"> </w:t>
      </w:r>
      <w:r w:rsidRPr="001E638E">
        <w:rPr>
          <w:sz w:val="24"/>
          <w:szCs w:val="24"/>
        </w:rPr>
        <w:t>the</w:t>
      </w:r>
      <w:r w:rsidRPr="001E638E">
        <w:rPr>
          <w:spacing w:val="-2"/>
          <w:sz w:val="24"/>
          <w:szCs w:val="24"/>
        </w:rPr>
        <w:t xml:space="preserve"> </w:t>
      </w:r>
      <w:r w:rsidRPr="001E638E">
        <w:rPr>
          <w:sz w:val="24"/>
          <w:szCs w:val="24"/>
        </w:rPr>
        <w:t>approval team.</w:t>
      </w:r>
      <w:r w:rsidRPr="001E638E">
        <w:rPr>
          <w:spacing w:val="-2"/>
          <w:sz w:val="24"/>
          <w:szCs w:val="24"/>
        </w:rPr>
        <w:t xml:space="preserve"> </w:t>
      </w:r>
      <w:r w:rsidRPr="001E638E">
        <w:rPr>
          <w:sz w:val="24"/>
          <w:szCs w:val="24"/>
        </w:rPr>
        <w:t>However,</w:t>
      </w:r>
      <w:r w:rsidRPr="001E638E">
        <w:rPr>
          <w:spacing w:val="-1"/>
          <w:sz w:val="24"/>
          <w:szCs w:val="24"/>
        </w:rPr>
        <w:t xml:space="preserve"> </w:t>
      </w:r>
      <w:r w:rsidRPr="001E638E">
        <w:rPr>
          <w:sz w:val="24"/>
          <w:szCs w:val="24"/>
        </w:rPr>
        <w:t>as the result indicated in the analysis part the approval process/team does not perform accountably this duty.</w:t>
      </w:r>
    </w:p>
    <w:p w:rsidR="00EA6DA5" w:rsidRPr="00744F16" w:rsidRDefault="005E2A1D" w:rsidP="00744F16">
      <w:pPr>
        <w:pStyle w:val="ListParagraph"/>
        <w:numPr>
          <w:ilvl w:val="0"/>
          <w:numId w:val="15"/>
        </w:numPr>
        <w:spacing w:before="120" w:after="120" w:line="360" w:lineRule="auto"/>
        <w:ind w:left="720" w:right="720"/>
        <w:jc w:val="both"/>
        <w:rPr>
          <w:b/>
          <w:bCs/>
          <w:sz w:val="28"/>
          <w:szCs w:val="28"/>
        </w:rPr>
      </w:pPr>
      <w:r w:rsidRPr="001E638E">
        <w:rPr>
          <w:sz w:val="24"/>
          <w:szCs w:val="24"/>
        </w:rPr>
        <w:t>The pre and post credit risk assessment experience of the bank are not satisfactory and it is below the expected level. In the loaning process making adequate pre and post credit risk assessment work contains the largest share in the efforts to reduce credit risk.</w:t>
      </w:r>
    </w:p>
    <w:p w:rsidR="00C40973" w:rsidRPr="00074CA3" w:rsidRDefault="005E2A1D" w:rsidP="00074CA3">
      <w:pPr>
        <w:pStyle w:val="ListParagraph"/>
        <w:numPr>
          <w:ilvl w:val="0"/>
          <w:numId w:val="15"/>
        </w:numPr>
        <w:spacing w:before="120" w:after="120" w:line="360" w:lineRule="auto"/>
        <w:ind w:left="720" w:right="720"/>
        <w:jc w:val="both"/>
        <w:rPr>
          <w:b/>
          <w:bCs/>
          <w:sz w:val="28"/>
          <w:szCs w:val="28"/>
        </w:rPr>
      </w:pPr>
      <w:r w:rsidRPr="001E638E">
        <w:rPr>
          <w:sz w:val="24"/>
          <w:szCs w:val="24"/>
        </w:rPr>
        <w:t>In the</w:t>
      </w:r>
      <w:r w:rsidRPr="001E638E">
        <w:rPr>
          <w:spacing w:val="-2"/>
          <w:sz w:val="24"/>
          <w:szCs w:val="24"/>
        </w:rPr>
        <w:t xml:space="preserve"> </w:t>
      </w:r>
      <w:r w:rsidRPr="001E638E">
        <w:rPr>
          <w:sz w:val="24"/>
          <w:szCs w:val="24"/>
        </w:rPr>
        <w:t>process</w:t>
      </w:r>
      <w:r w:rsidRPr="001E638E">
        <w:rPr>
          <w:spacing w:val="-2"/>
          <w:sz w:val="24"/>
          <w:szCs w:val="24"/>
        </w:rPr>
        <w:t xml:space="preserve"> </w:t>
      </w:r>
      <w:r w:rsidRPr="001E638E">
        <w:rPr>
          <w:sz w:val="24"/>
          <w:szCs w:val="24"/>
        </w:rPr>
        <w:t>of</w:t>
      </w:r>
      <w:r w:rsidRPr="001E638E">
        <w:rPr>
          <w:spacing w:val="-2"/>
          <w:sz w:val="24"/>
          <w:szCs w:val="24"/>
        </w:rPr>
        <w:t xml:space="preserve"> </w:t>
      </w:r>
      <w:r w:rsidRPr="001E638E">
        <w:rPr>
          <w:sz w:val="24"/>
          <w:szCs w:val="24"/>
        </w:rPr>
        <w:t>appraising</w:t>
      </w:r>
      <w:r w:rsidRPr="001E638E">
        <w:rPr>
          <w:spacing w:val="-3"/>
          <w:sz w:val="24"/>
          <w:szCs w:val="24"/>
        </w:rPr>
        <w:t xml:space="preserve"> </w:t>
      </w:r>
      <w:r w:rsidRPr="001E638E">
        <w:rPr>
          <w:sz w:val="24"/>
          <w:szCs w:val="24"/>
        </w:rPr>
        <w:t>collateral</w:t>
      </w:r>
      <w:r w:rsidRPr="001E638E">
        <w:rPr>
          <w:spacing w:val="-2"/>
          <w:sz w:val="24"/>
          <w:szCs w:val="24"/>
        </w:rPr>
        <w:t xml:space="preserve"> </w:t>
      </w:r>
      <w:r w:rsidRPr="001E638E">
        <w:rPr>
          <w:sz w:val="24"/>
          <w:szCs w:val="24"/>
        </w:rPr>
        <w:t>values</w:t>
      </w:r>
      <w:r w:rsidRPr="001E638E">
        <w:rPr>
          <w:spacing w:val="-2"/>
          <w:sz w:val="24"/>
          <w:szCs w:val="24"/>
        </w:rPr>
        <w:t xml:space="preserve"> </w:t>
      </w:r>
      <w:r w:rsidRPr="001E638E">
        <w:rPr>
          <w:sz w:val="24"/>
          <w:szCs w:val="24"/>
        </w:rPr>
        <w:t>based</w:t>
      </w:r>
      <w:r w:rsidRPr="001E638E">
        <w:rPr>
          <w:spacing w:val="-2"/>
          <w:sz w:val="24"/>
          <w:szCs w:val="24"/>
        </w:rPr>
        <w:t xml:space="preserve"> </w:t>
      </w:r>
      <w:r w:rsidRPr="001E638E">
        <w:rPr>
          <w:sz w:val="24"/>
          <w:szCs w:val="24"/>
        </w:rPr>
        <w:t>on</w:t>
      </w:r>
      <w:r w:rsidRPr="001E638E">
        <w:rPr>
          <w:spacing w:val="-2"/>
          <w:sz w:val="24"/>
          <w:szCs w:val="24"/>
        </w:rPr>
        <w:t xml:space="preserve"> </w:t>
      </w:r>
      <w:r w:rsidRPr="001E638E">
        <w:rPr>
          <w:sz w:val="24"/>
          <w:szCs w:val="24"/>
        </w:rPr>
        <w:t>recent,</w:t>
      </w:r>
      <w:r w:rsidRPr="001E638E">
        <w:rPr>
          <w:spacing w:val="-2"/>
          <w:sz w:val="24"/>
          <w:szCs w:val="24"/>
        </w:rPr>
        <w:t xml:space="preserve"> </w:t>
      </w:r>
      <w:r w:rsidRPr="001E638E">
        <w:rPr>
          <w:sz w:val="24"/>
          <w:szCs w:val="24"/>
        </w:rPr>
        <w:t>official and</w:t>
      </w:r>
      <w:r w:rsidRPr="001E638E">
        <w:rPr>
          <w:spacing w:val="-2"/>
          <w:sz w:val="24"/>
          <w:szCs w:val="24"/>
        </w:rPr>
        <w:t xml:space="preserve"> </w:t>
      </w:r>
      <w:r w:rsidRPr="001E638E">
        <w:rPr>
          <w:sz w:val="24"/>
          <w:szCs w:val="24"/>
        </w:rPr>
        <w:t>standard</w:t>
      </w:r>
      <w:r w:rsidRPr="001E638E">
        <w:rPr>
          <w:spacing w:val="-1"/>
          <w:sz w:val="24"/>
          <w:szCs w:val="24"/>
        </w:rPr>
        <w:t xml:space="preserve"> </w:t>
      </w:r>
      <w:r w:rsidRPr="001E638E">
        <w:rPr>
          <w:sz w:val="24"/>
          <w:szCs w:val="24"/>
        </w:rPr>
        <w:t>asset</w:t>
      </w:r>
      <w:r w:rsidRPr="001E638E">
        <w:rPr>
          <w:spacing w:val="-2"/>
          <w:sz w:val="24"/>
          <w:szCs w:val="24"/>
        </w:rPr>
        <w:t xml:space="preserve"> </w:t>
      </w:r>
      <w:r w:rsidRPr="001E638E">
        <w:rPr>
          <w:sz w:val="24"/>
          <w:szCs w:val="24"/>
        </w:rPr>
        <w:t>price the bank has not good trends in this regarded.</w:t>
      </w:r>
      <w:r w:rsidRPr="001E638E">
        <w:rPr>
          <w:spacing w:val="40"/>
          <w:sz w:val="24"/>
          <w:szCs w:val="24"/>
        </w:rPr>
        <w:t xml:space="preserve"> </w:t>
      </w:r>
      <w:r w:rsidR="009C5E1F" w:rsidRPr="001E638E">
        <w:rPr>
          <w:sz w:val="24"/>
          <w:szCs w:val="24"/>
        </w:rPr>
        <w:t>Similarly,</w:t>
      </w:r>
      <w:r w:rsidRPr="001E638E">
        <w:rPr>
          <w:sz w:val="24"/>
          <w:szCs w:val="24"/>
        </w:rPr>
        <w:t xml:space="preserve"> when any changes need in the methods by which collateral is </w:t>
      </w:r>
      <w:r w:rsidR="009C5E1F" w:rsidRPr="001E638E">
        <w:rPr>
          <w:sz w:val="24"/>
          <w:szCs w:val="24"/>
        </w:rPr>
        <w:t>reappraised,</w:t>
      </w:r>
      <w:r w:rsidRPr="001E638E">
        <w:rPr>
          <w:sz w:val="24"/>
          <w:szCs w:val="24"/>
        </w:rPr>
        <w:t xml:space="preserve"> the bank </w:t>
      </w:r>
      <w:r w:rsidR="009C5E1F" w:rsidRPr="001E638E">
        <w:rPr>
          <w:sz w:val="24"/>
          <w:szCs w:val="24"/>
        </w:rPr>
        <w:t>doesn’t</w:t>
      </w:r>
      <w:r w:rsidRPr="001E638E">
        <w:rPr>
          <w:sz w:val="24"/>
          <w:szCs w:val="24"/>
        </w:rPr>
        <w:t xml:space="preserve"> seek out rational reasons really the change is needed. The bank has also </w:t>
      </w:r>
      <w:r w:rsidR="009C5E1F" w:rsidRPr="001E638E">
        <w:rPr>
          <w:sz w:val="24"/>
          <w:szCs w:val="24"/>
        </w:rPr>
        <w:t>gapped</w:t>
      </w:r>
      <w:r w:rsidRPr="001E638E">
        <w:rPr>
          <w:sz w:val="24"/>
          <w:szCs w:val="24"/>
        </w:rPr>
        <w:t xml:space="preserve"> in the adoption of new project management </w:t>
      </w:r>
      <w:r w:rsidR="009C5E1F" w:rsidRPr="001E638E">
        <w:rPr>
          <w:sz w:val="24"/>
          <w:szCs w:val="24"/>
        </w:rPr>
        <w:t>software’s</w:t>
      </w:r>
      <w:r w:rsidRPr="001E638E">
        <w:rPr>
          <w:sz w:val="24"/>
          <w:szCs w:val="24"/>
        </w:rPr>
        <w:t>.</w:t>
      </w:r>
      <w:r w:rsidRPr="001E638E">
        <w:rPr>
          <w:spacing w:val="-3"/>
          <w:sz w:val="24"/>
          <w:szCs w:val="24"/>
        </w:rPr>
        <w:t xml:space="preserve"> </w:t>
      </w:r>
      <w:r w:rsidRPr="00074CA3">
        <w:rPr>
          <w:sz w:val="24"/>
          <w:szCs w:val="24"/>
        </w:rPr>
        <w:t>Currently</w:t>
      </w:r>
      <w:r w:rsidRPr="00074CA3">
        <w:rPr>
          <w:spacing w:val="-5"/>
          <w:sz w:val="24"/>
          <w:szCs w:val="24"/>
        </w:rPr>
        <w:t xml:space="preserve"> </w:t>
      </w:r>
      <w:r w:rsidRPr="00074CA3">
        <w:rPr>
          <w:sz w:val="24"/>
          <w:szCs w:val="24"/>
        </w:rPr>
        <w:t>there</w:t>
      </w:r>
      <w:r w:rsidRPr="00074CA3">
        <w:rPr>
          <w:spacing w:val="-4"/>
          <w:sz w:val="24"/>
          <w:szCs w:val="24"/>
        </w:rPr>
        <w:t xml:space="preserve"> </w:t>
      </w:r>
      <w:r w:rsidRPr="00074CA3">
        <w:rPr>
          <w:sz w:val="24"/>
          <w:szCs w:val="24"/>
        </w:rPr>
        <w:t>are</w:t>
      </w:r>
      <w:r w:rsidRPr="00074CA3">
        <w:rPr>
          <w:spacing w:val="-3"/>
          <w:sz w:val="24"/>
          <w:szCs w:val="24"/>
        </w:rPr>
        <w:t xml:space="preserve"> </w:t>
      </w:r>
      <w:r w:rsidRPr="00074CA3">
        <w:rPr>
          <w:sz w:val="24"/>
          <w:szCs w:val="24"/>
        </w:rPr>
        <w:t>different</w:t>
      </w:r>
      <w:r w:rsidRPr="00074CA3">
        <w:rPr>
          <w:spacing w:val="-2"/>
          <w:sz w:val="24"/>
          <w:szCs w:val="24"/>
        </w:rPr>
        <w:t xml:space="preserve"> </w:t>
      </w:r>
      <w:r w:rsidRPr="00074CA3">
        <w:rPr>
          <w:sz w:val="24"/>
          <w:szCs w:val="24"/>
        </w:rPr>
        <w:t>latest</w:t>
      </w:r>
      <w:r w:rsidRPr="00074CA3">
        <w:rPr>
          <w:spacing w:val="-2"/>
          <w:sz w:val="24"/>
          <w:szCs w:val="24"/>
        </w:rPr>
        <w:t xml:space="preserve"> </w:t>
      </w:r>
      <w:r w:rsidRPr="00074CA3">
        <w:rPr>
          <w:sz w:val="24"/>
          <w:szCs w:val="24"/>
        </w:rPr>
        <w:t>version</w:t>
      </w:r>
      <w:r w:rsidRPr="00074CA3">
        <w:rPr>
          <w:spacing w:val="-2"/>
          <w:sz w:val="24"/>
          <w:szCs w:val="24"/>
        </w:rPr>
        <w:t xml:space="preserve"> </w:t>
      </w:r>
      <w:r w:rsidRPr="00074CA3">
        <w:rPr>
          <w:sz w:val="24"/>
          <w:szCs w:val="24"/>
        </w:rPr>
        <w:t>project</w:t>
      </w:r>
      <w:r w:rsidRPr="00074CA3">
        <w:rPr>
          <w:spacing w:val="-2"/>
          <w:sz w:val="24"/>
          <w:szCs w:val="24"/>
        </w:rPr>
        <w:t xml:space="preserve"> </w:t>
      </w:r>
      <w:r w:rsidR="009C5E1F" w:rsidRPr="00074CA3">
        <w:rPr>
          <w:sz w:val="24"/>
          <w:szCs w:val="24"/>
        </w:rPr>
        <w:t>software’s</w:t>
      </w:r>
      <w:r w:rsidRPr="00074CA3">
        <w:rPr>
          <w:spacing w:val="-1"/>
          <w:sz w:val="24"/>
          <w:szCs w:val="24"/>
        </w:rPr>
        <w:t xml:space="preserve"> </w:t>
      </w:r>
      <w:r w:rsidRPr="00074CA3">
        <w:rPr>
          <w:sz w:val="24"/>
          <w:szCs w:val="24"/>
        </w:rPr>
        <w:t>are</w:t>
      </w:r>
      <w:r w:rsidRPr="00074CA3">
        <w:rPr>
          <w:spacing w:val="-4"/>
          <w:sz w:val="24"/>
          <w:szCs w:val="24"/>
        </w:rPr>
        <w:t xml:space="preserve"> </w:t>
      </w:r>
      <w:r w:rsidRPr="00074CA3">
        <w:rPr>
          <w:sz w:val="24"/>
          <w:szCs w:val="24"/>
        </w:rPr>
        <w:t>applicable</w:t>
      </w:r>
      <w:r w:rsidRPr="00074CA3">
        <w:rPr>
          <w:spacing w:val="-4"/>
          <w:sz w:val="24"/>
          <w:szCs w:val="24"/>
        </w:rPr>
        <w:t xml:space="preserve"> </w:t>
      </w:r>
      <w:r w:rsidRPr="00074CA3">
        <w:rPr>
          <w:sz w:val="24"/>
          <w:szCs w:val="24"/>
        </w:rPr>
        <w:t>in</w:t>
      </w:r>
      <w:r w:rsidRPr="00074CA3">
        <w:rPr>
          <w:spacing w:val="-2"/>
          <w:sz w:val="24"/>
          <w:szCs w:val="24"/>
        </w:rPr>
        <w:t xml:space="preserve"> </w:t>
      </w:r>
      <w:r w:rsidRPr="00074CA3">
        <w:rPr>
          <w:sz w:val="24"/>
          <w:szCs w:val="24"/>
        </w:rPr>
        <w:t>the project management area.</w:t>
      </w:r>
      <w:r w:rsidRPr="00074CA3">
        <w:rPr>
          <w:spacing w:val="40"/>
          <w:sz w:val="24"/>
          <w:szCs w:val="24"/>
        </w:rPr>
        <w:t xml:space="preserve"> </w:t>
      </w:r>
    </w:p>
    <w:p w:rsidR="004B327C" w:rsidRPr="001E638E" w:rsidRDefault="005E2A1D" w:rsidP="00074CA3">
      <w:pPr>
        <w:pStyle w:val="ListParagraph"/>
        <w:numPr>
          <w:ilvl w:val="0"/>
          <w:numId w:val="15"/>
        </w:numPr>
        <w:spacing w:before="120" w:after="120" w:line="360" w:lineRule="auto"/>
        <w:ind w:left="720" w:right="720"/>
        <w:jc w:val="both"/>
        <w:rPr>
          <w:b/>
          <w:bCs/>
          <w:sz w:val="28"/>
          <w:szCs w:val="28"/>
        </w:rPr>
      </w:pPr>
      <w:r w:rsidRPr="001E638E">
        <w:rPr>
          <w:sz w:val="24"/>
          <w:szCs w:val="24"/>
        </w:rPr>
        <w:t xml:space="preserve">This project </w:t>
      </w:r>
      <w:r w:rsidR="009C5E1F" w:rsidRPr="001E638E">
        <w:rPr>
          <w:sz w:val="24"/>
          <w:szCs w:val="24"/>
        </w:rPr>
        <w:t>software’s</w:t>
      </w:r>
      <w:r w:rsidRPr="001E638E">
        <w:rPr>
          <w:sz w:val="24"/>
          <w:szCs w:val="24"/>
        </w:rPr>
        <w:t xml:space="preserve"> are preferable in comparison with the traditional</w:t>
      </w:r>
      <w:r w:rsidRPr="001E638E">
        <w:rPr>
          <w:spacing w:val="-1"/>
          <w:sz w:val="24"/>
          <w:szCs w:val="24"/>
        </w:rPr>
        <w:t xml:space="preserve"> </w:t>
      </w:r>
      <w:r w:rsidRPr="001E638E">
        <w:rPr>
          <w:sz w:val="24"/>
          <w:szCs w:val="24"/>
        </w:rPr>
        <w:t>approach,</w:t>
      </w:r>
      <w:r w:rsidRPr="001E638E">
        <w:rPr>
          <w:spacing w:val="-1"/>
          <w:sz w:val="24"/>
          <w:szCs w:val="24"/>
        </w:rPr>
        <w:t xml:space="preserve"> </w:t>
      </w:r>
      <w:r w:rsidRPr="001E638E">
        <w:rPr>
          <w:sz w:val="24"/>
          <w:szCs w:val="24"/>
        </w:rPr>
        <w:t>in</w:t>
      </w:r>
      <w:r w:rsidRPr="001E638E">
        <w:rPr>
          <w:spacing w:val="-1"/>
          <w:sz w:val="24"/>
          <w:szCs w:val="24"/>
        </w:rPr>
        <w:t xml:space="preserve"> </w:t>
      </w:r>
      <w:r w:rsidRPr="001E638E">
        <w:rPr>
          <w:sz w:val="24"/>
          <w:szCs w:val="24"/>
        </w:rPr>
        <w:t>terms</w:t>
      </w:r>
      <w:r w:rsidRPr="001E638E">
        <w:rPr>
          <w:spacing w:val="-1"/>
          <w:sz w:val="24"/>
          <w:szCs w:val="24"/>
        </w:rPr>
        <w:t xml:space="preserve"> </w:t>
      </w:r>
      <w:r w:rsidRPr="001E638E">
        <w:rPr>
          <w:sz w:val="24"/>
          <w:szCs w:val="24"/>
        </w:rPr>
        <w:t>of</w:t>
      </w:r>
      <w:r w:rsidRPr="001E638E">
        <w:rPr>
          <w:spacing w:val="-2"/>
          <w:sz w:val="24"/>
          <w:szCs w:val="24"/>
        </w:rPr>
        <w:t xml:space="preserve"> </w:t>
      </w:r>
      <w:r w:rsidRPr="001E638E">
        <w:rPr>
          <w:sz w:val="24"/>
          <w:szCs w:val="24"/>
        </w:rPr>
        <w:lastRenderedPageBreak/>
        <w:t>determining the actual</w:t>
      </w:r>
      <w:r w:rsidRPr="001E638E">
        <w:rPr>
          <w:spacing w:val="-1"/>
          <w:sz w:val="24"/>
          <w:szCs w:val="24"/>
        </w:rPr>
        <w:t xml:space="preserve"> </w:t>
      </w:r>
      <w:r w:rsidRPr="001E638E">
        <w:rPr>
          <w:sz w:val="24"/>
          <w:szCs w:val="24"/>
        </w:rPr>
        <w:t>project cost,</w:t>
      </w:r>
      <w:r w:rsidRPr="001E638E">
        <w:rPr>
          <w:spacing w:val="-1"/>
          <w:sz w:val="24"/>
          <w:szCs w:val="24"/>
        </w:rPr>
        <w:t xml:space="preserve"> </w:t>
      </w:r>
      <w:r w:rsidRPr="001E638E">
        <w:rPr>
          <w:sz w:val="24"/>
          <w:szCs w:val="24"/>
        </w:rPr>
        <w:t>the time</w:t>
      </w:r>
      <w:r w:rsidRPr="001E638E">
        <w:rPr>
          <w:spacing w:val="-2"/>
          <w:sz w:val="24"/>
          <w:szCs w:val="24"/>
        </w:rPr>
        <w:t xml:space="preserve"> </w:t>
      </w:r>
      <w:r w:rsidRPr="001E638E">
        <w:rPr>
          <w:sz w:val="24"/>
          <w:szCs w:val="24"/>
        </w:rPr>
        <w:t>duration</w:t>
      </w:r>
      <w:r w:rsidRPr="001E638E">
        <w:rPr>
          <w:spacing w:val="-1"/>
          <w:sz w:val="24"/>
          <w:szCs w:val="24"/>
        </w:rPr>
        <w:t xml:space="preserve"> </w:t>
      </w:r>
      <w:r w:rsidRPr="001E638E">
        <w:rPr>
          <w:sz w:val="24"/>
          <w:szCs w:val="24"/>
        </w:rPr>
        <w:t>it</w:t>
      </w:r>
      <w:r w:rsidRPr="001E638E">
        <w:rPr>
          <w:spacing w:val="-1"/>
          <w:sz w:val="24"/>
          <w:szCs w:val="24"/>
        </w:rPr>
        <w:t xml:space="preserve"> </w:t>
      </w:r>
      <w:r w:rsidRPr="001E638E">
        <w:rPr>
          <w:sz w:val="24"/>
          <w:szCs w:val="24"/>
        </w:rPr>
        <w:t>takes and to estimate the overall activities in the project life cycle. So far in connection with this</w:t>
      </w:r>
      <w:r w:rsidRPr="001E638E">
        <w:rPr>
          <w:spacing w:val="40"/>
          <w:sz w:val="24"/>
          <w:szCs w:val="24"/>
        </w:rPr>
        <w:t xml:space="preserve"> </w:t>
      </w:r>
      <w:r w:rsidRPr="001E638E">
        <w:rPr>
          <w:sz w:val="24"/>
          <w:szCs w:val="24"/>
        </w:rPr>
        <w:t xml:space="preserve">the bank has not the experience in utilizing such kind of project management </w:t>
      </w:r>
      <w:r w:rsidR="009C5E1F" w:rsidRPr="001E638E">
        <w:rPr>
          <w:sz w:val="24"/>
          <w:szCs w:val="24"/>
        </w:rPr>
        <w:t>software’s</w:t>
      </w:r>
      <w:r w:rsidRPr="001E638E">
        <w:rPr>
          <w:sz w:val="24"/>
          <w:szCs w:val="24"/>
        </w:rPr>
        <w:t xml:space="preserve"> in practically against the normative approach.</w:t>
      </w:r>
    </w:p>
    <w:p w:rsidR="007D122B" w:rsidRPr="001E638E" w:rsidRDefault="005E2A1D" w:rsidP="00074CA3">
      <w:pPr>
        <w:pStyle w:val="ListParagraph"/>
        <w:numPr>
          <w:ilvl w:val="0"/>
          <w:numId w:val="15"/>
        </w:numPr>
        <w:spacing w:before="120" w:after="120" w:line="360" w:lineRule="auto"/>
        <w:ind w:left="720" w:right="720"/>
        <w:jc w:val="both"/>
        <w:rPr>
          <w:b/>
          <w:bCs/>
          <w:sz w:val="28"/>
          <w:szCs w:val="28"/>
        </w:rPr>
      </w:pPr>
      <w:r w:rsidRPr="001E638E">
        <w:rPr>
          <w:sz w:val="24"/>
          <w:szCs w:val="24"/>
        </w:rPr>
        <w:t>As the study indicated, the bank has a great limitation in the process of recruiting</w:t>
      </w:r>
      <w:r w:rsidRPr="001E638E">
        <w:rPr>
          <w:spacing w:val="40"/>
          <w:sz w:val="24"/>
          <w:szCs w:val="24"/>
        </w:rPr>
        <w:t xml:space="preserve"> </w:t>
      </w:r>
      <w:r w:rsidRPr="001E638E">
        <w:rPr>
          <w:sz w:val="24"/>
          <w:szCs w:val="24"/>
        </w:rPr>
        <w:t xml:space="preserve">creditworthy customers only depending on the eligibility </w:t>
      </w:r>
      <w:r w:rsidR="009C5E1F" w:rsidRPr="001E638E">
        <w:rPr>
          <w:sz w:val="24"/>
          <w:szCs w:val="24"/>
        </w:rPr>
        <w:t>criteria</w:t>
      </w:r>
      <w:r w:rsidRPr="001E638E">
        <w:rPr>
          <w:sz w:val="24"/>
          <w:szCs w:val="24"/>
        </w:rPr>
        <w:t xml:space="preserve"> stipulated on the </w:t>
      </w:r>
      <w:r w:rsidR="009C5E1F" w:rsidRPr="001E638E">
        <w:rPr>
          <w:sz w:val="24"/>
          <w:szCs w:val="24"/>
        </w:rPr>
        <w:t>bank’s</w:t>
      </w:r>
      <w:r w:rsidRPr="001E638E">
        <w:rPr>
          <w:sz w:val="24"/>
          <w:szCs w:val="24"/>
        </w:rPr>
        <w:t xml:space="preserve"> recruitment checklist without any </w:t>
      </w:r>
      <w:r w:rsidR="009C5E1F" w:rsidRPr="001E638E">
        <w:rPr>
          <w:sz w:val="24"/>
          <w:szCs w:val="24"/>
        </w:rPr>
        <w:t>third-party</w:t>
      </w:r>
      <w:r w:rsidRPr="001E638E">
        <w:rPr>
          <w:sz w:val="24"/>
          <w:szCs w:val="24"/>
        </w:rPr>
        <w:t xml:space="preserve"> interference.</w:t>
      </w:r>
      <w:r w:rsidRPr="001E638E">
        <w:rPr>
          <w:spacing w:val="40"/>
          <w:sz w:val="24"/>
          <w:szCs w:val="24"/>
        </w:rPr>
        <w:t xml:space="preserve"> </w:t>
      </w:r>
      <w:r w:rsidRPr="001E638E">
        <w:rPr>
          <w:sz w:val="24"/>
          <w:szCs w:val="24"/>
        </w:rPr>
        <w:t>From here we can understand the possibilities that non creditworthy borrowers to be benefited from the credit access.</w:t>
      </w:r>
    </w:p>
    <w:p w:rsidR="007D122B" w:rsidRPr="001E638E" w:rsidRDefault="005E2A1D" w:rsidP="00074CA3">
      <w:pPr>
        <w:pStyle w:val="ListParagraph"/>
        <w:numPr>
          <w:ilvl w:val="0"/>
          <w:numId w:val="15"/>
        </w:numPr>
        <w:spacing w:before="120" w:after="120" w:line="360" w:lineRule="auto"/>
        <w:ind w:left="720" w:right="720"/>
        <w:jc w:val="both"/>
        <w:rPr>
          <w:b/>
          <w:bCs/>
          <w:sz w:val="28"/>
          <w:szCs w:val="28"/>
        </w:rPr>
      </w:pPr>
      <w:r w:rsidRPr="001E638E">
        <w:rPr>
          <w:sz w:val="24"/>
          <w:szCs w:val="24"/>
        </w:rPr>
        <w:t>The main objective of follow up work is to provide adequate, relevant and sufficient information</w:t>
      </w:r>
      <w:r w:rsidRPr="001E638E">
        <w:rPr>
          <w:spacing w:val="-1"/>
          <w:sz w:val="24"/>
          <w:szCs w:val="24"/>
        </w:rPr>
        <w:t xml:space="preserve"> </w:t>
      </w:r>
      <w:r w:rsidRPr="001E638E">
        <w:rPr>
          <w:sz w:val="24"/>
          <w:szCs w:val="24"/>
        </w:rPr>
        <w:t>to management for</w:t>
      </w:r>
      <w:r w:rsidRPr="001E638E">
        <w:rPr>
          <w:spacing w:val="-1"/>
          <w:sz w:val="24"/>
          <w:szCs w:val="24"/>
        </w:rPr>
        <w:t xml:space="preserve"> </w:t>
      </w:r>
      <w:r w:rsidRPr="001E638E">
        <w:rPr>
          <w:sz w:val="24"/>
          <w:szCs w:val="24"/>
        </w:rPr>
        <w:t>the</w:t>
      </w:r>
      <w:r w:rsidRPr="001E638E">
        <w:rPr>
          <w:spacing w:val="-1"/>
          <w:sz w:val="24"/>
          <w:szCs w:val="24"/>
        </w:rPr>
        <w:t xml:space="preserve"> </w:t>
      </w:r>
      <w:r w:rsidRPr="001E638E">
        <w:rPr>
          <w:sz w:val="24"/>
          <w:szCs w:val="24"/>
        </w:rPr>
        <w:t>purpose</w:t>
      </w:r>
      <w:r w:rsidRPr="001E638E">
        <w:rPr>
          <w:spacing w:val="-1"/>
          <w:sz w:val="24"/>
          <w:szCs w:val="24"/>
        </w:rPr>
        <w:t xml:space="preserve"> </w:t>
      </w:r>
      <w:r w:rsidRPr="001E638E">
        <w:rPr>
          <w:sz w:val="24"/>
          <w:szCs w:val="24"/>
        </w:rPr>
        <w:t>helps</w:t>
      </w:r>
      <w:r w:rsidRPr="001E638E">
        <w:rPr>
          <w:spacing w:val="2"/>
          <w:sz w:val="24"/>
          <w:szCs w:val="24"/>
        </w:rPr>
        <w:t xml:space="preserve"> </w:t>
      </w:r>
      <w:r w:rsidRPr="001E638E">
        <w:rPr>
          <w:sz w:val="24"/>
          <w:szCs w:val="24"/>
        </w:rPr>
        <w:t>to take</w:t>
      </w:r>
      <w:r w:rsidRPr="001E638E">
        <w:rPr>
          <w:spacing w:val="-2"/>
          <w:sz w:val="24"/>
          <w:szCs w:val="24"/>
        </w:rPr>
        <w:t xml:space="preserve"> </w:t>
      </w:r>
      <w:r w:rsidRPr="001E638E">
        <w:rPr>
          <w:sz w:val="24"/>
          <w:szCs w:val="24"/>
        </w:rPr>
        <w:t>timely</w:t>
      </w:r>
      <w:r w:rsidRPr="001E638E">
        <w:rPr>
          <w:spacing w:val="-5"/>
          <w:sz w:val="24"/>
          <w:szCs w:val="24"/>
        </w:rPr>
        <w:t xml:space="preserve"> </w:t>
      </w:r>
      <w:r w:rsidRPr="001E638E">
        <w:rPr>
          <w:sz w:val="24"/>
          <w:szCs w:val="24"/>
        </w:rPr>
        <w:t>decisions. In</w:t>
      </w:r>
      <w:r w:rsidRPr="001E638E">
        <w:rPr>
          <w:spacing w:val="2"/>
          <w:sz w:val="24"/>
          <w:szCs w:val="24"/>
        </w:rPr>
        <w:t xml:space="preserve"> </w:t>
      </w:r>
      <w:r w:rsidRPr="001E638E">
        <w:rPr>
          <w:sz w:val="24"/>
          <w:szCs w:val="24"/>
        </w:rPr>
        <w:t xml:space="preserve">connection </w:t>
      </w:r>
      <w:r w:rsidRPr="001E638E">
        <w:rPr>
          <w:spacing w:val="-4"/>
          <w:sz w:val="24"/>
          <w:szCs w:val="24"/>
        </w:rPr>
        <w:t>with</w:t>
      </w:r>
      <w:r w:rsidR="004B327C" w:rsidRPr="001E638E">
        <w:rPr>
          <w:spacing w:val="-4"/>
          <w:sz w:val="24"/>
          <w:szCs w:val="24"/>
        </w:rPr>
        <w:t xml:space="preserve"> </w:t>
      </w:r>
      <w:r w:rsidRPr="001E638E">
        <w:rPr>
          <w:sz w:val="24"/>
          <w:szCs w:val="24"/>
        </w:rPr>
        <w:t xml:space="preserve">this, the bank has a weakness in making decisions based on the received follow up report at each project stage like, commissioning, operation and project implementation stage. In addition to this, as the result indicated the bank </w:t>
      </w:r>
      <w:r w:rsidR="009C5E1F" w:rsidRPr="001E638E">
        <w:rPr>
          <w:sz w:val="24"/>
          <w:szCs w:val="24"/>
        </w:rPr>
        <w:t>doesn’t</w:t>
      </w:r>
      <w:r w:rsidRPr="001E638E">
        <w:rPr>
          <w:sz w:val="24"/>
          <w:szCs w:val="24"/>
        </w:rPr>
        <w:t xml:space="preserve"> </w:t>
      </w:r>
      <w:r w:rsidR="009C5E1F" w:rsidRPr="001E638E">
        <w:rPr>
          <w:sz w:val="24"/>
          <w:szCs w:val="24"/>
        </w:rPr>
        <w:t>conduct</w:t>
      </w:r>
      <w:r w:rsidRPr="001E638E">
        <w:rPr>
          <w:sz w:val="24"/>
          <w:szCs w:val="24"/>
        </w:rPr>
        <w:t xml:space="preserve"> the required follow up work at each project stage as far as possible. In reality unstable and disturbed projects need more frequent follow up work in comparison with stable projects. However, the bank does not</w:t>
      </w:r>
      <w:r w:rsidRPr="001E638E">
        <w:rPr>
          <w:spacing w:val="40"/>
          <w:sz w:val="24"/>
          <w:szCs w:val="24"/>
        </w:rPr>
        <w:t xml:space="preserve"> </w:t>
      </w:r>
      <w:r w:rsidRPr="001E638E">
        <w:rPr>
          <w:sz w:val="24"/>
          <w:szCs w:val="24"/>
        </w:rPr>
        <w:t xml:space="preserve">have different strategies that specially treated such kind of projects. Similarly, in relation to conducting on sight and off sight follow up work the bank </w:t>
      </w:r>
      <w:r w:rsidR="009C5E1F" w:rsidRPr="001E638E">
        <w:rPr>
          <w:sz w:val="24"/>
          <w:szCs w:val="24"/>
        </w:rPr>
        <w:t>doesn’t</w:t>
      </w:r>
      <w:r w:rsidRPr="001E638E">
        <w:rPr>
          <w:sz w:val="24"/>
          <w:szCs w:val="24"/>
        </w:rPr>
        <w:t xml:space="preserve"> </w:t>
      </w:r>
      <w:r w:rsidR="009C5E1F" w:rsidRPr="001E638E">
        <w:rPr>
          <w:sz w:val="24"/>
          <w:szCs w:val="24"/>
        </w:rPr>
        <w:t>have</w:t>
      </w:r>
      <w:r w:rsidRPr="001E638E">
        <w:rPr>
          <w:sz w:val="24"/>
          <w:szCs w:val="24"/>
        </w:rPr>
        <w:t xml:space="preserve"> good track record as the study revealed.</w:t>
      </w:r>
    </w:p>
    <w:p w:rsidR="007D122B" w:rsidRPr="001E638E" w:rsidRDefault="005E2A1D" w:rsidP="00074CA3">
      <w:pPr>
        <w:pStyle w:val="ListParagraph"/>
        <w:numPr>
          <w:ilvl w:val="0"/>
          <w:numId w:val="15"/>
        </w:numPr>
        <w:spacing w:before="120" w:after="120" w:line="360" w:lineRule="auto"/>
        <w:ind w:left="720" w:right="720"/>
        <w:jc w:val="both"/>
        <w:rPr>
          <w:b/>
          <w:bCs/>
          <w:sz w:val="28"/>
          <w:szCs w:val="28"/>
        </w:rPr>
      </w:pPr>
      <w:r w:rsidRPr="001E638E">
        <w:rPr>
          <w:sz w:val="24"/>
          <w:szCs w:val="24"/>
        </w:rPr>
        <w:t xml:space="preserve">Loan diversion is one of the reasons for the enhancement of nonperforming loans. Due to the fact that, many credit lender institutions </w:t>
      </w:r>
      <w:r w:rsidR="009C5E1F" w:rsidRPr="001E638E">
        <w:rPr>
          <w:sz w:val="24"/>
          <w:szCs w:val="24"/>
        </w:rPr>
        <w:t>have</w:t>
      </w:r>
      <w:r w:rsidRPr="001E638E">
        <w:rPr>
          <w:sz w:val="24"/>
          <w:szCs w:val="24"/>
        </w:rPr>
        <w:t xml:space="preserve"> developed strong controlling mechanisms to mitigate the encountered risks in this respect. However, when we see the trends of DBE as</w:t>
      </w:r>
      <w:r w:rsidRPr="001E638E">
        <w:rPr>
          <w:spacing w:val="40"/>
          <w:sz w:val="24"/>
          <w:szCs w:val="24"/>
        </w:rPr>
        <w:t xml:space="preserve"> </w:t>
      </w:r>
      <w:r w:rsidRPr="001E638E">
        <w:rPr>
          <w:sz w:val="24"/>
          <w:szCs w:val="24"/>
        </w:rPr>
        <w:t xml:space="preserve">the study indicated, the bank </w:t>
      </w:r>
      <w:r w:rsidR="009C5E1F" w:rsidRPr="001E638E">
        <w:rPr>
          <w:sz w:val="24"/>
          <w:szCs w:val="24"/>
        </w:rPr>
        <w:t>doesn’t</w:t>
      </w:r>
      <w:r w:rsidRPr="001E638E">
        <w:rPr>
          <w:sz w:val="24"/>
          <w:szCs w:val="24"/>
        </w:rPr>
        <w:t xml:space="preserve"> </w:t>
      </w:r>
      <w:r w:rsidR="009C5E1F" w:rsidRPr="001E638E">
        <w:rPr>
          <w:sz w:val="24"/>
          <w:szCs w:val="24"/>
        </w:rPr>
        <w:t>exert</w:t>
      </w:r>
      <w:r w:rsidRPr="001E638E">
        <w:rPr>
          <w:sz w:val="24"/>
          <w:szCs w:val="24"/>
        </w:rPr>
        <w:t xml:space="preserve"> special efforts to overcome the problem.</w:t>
      </w:r>
    </w:p>
    <w:p w:rsidR="007D122B" w:rsidRPr="001E638E" w:rsidRDefault="005E2A1D" w:rsidP="00074CA3">
      <w:pPr>
        <w:pStyle w:val="ListParagraph"/>
        <w:numPr>
          <w:ilvl w:val="0"/>
          <w:numId w:val="15"/>
        </w:numPr>
        <w:spacing w:before="120" w:after="120" w:line="360" w:lineRule="auto"/>
        <w:ind w:left="720" w:right="720"/>
        <w:jc w:val="both"/>
        <w:rPr>
          <w:b/>
          <w:bCs/>
          <w:sz w:val="28"/>
          <w:szCs w:val="28"/>
        </w:rPr>
      </w:pPr>
      <w:r w:rsidRPr="001E638E">
        <w:rPr>
          <w:sz w:val="24"/>
          <w:szCs w:val="24"/>
        </w:rPr>
        <w:t>Late disbursement is the other issue raised as a gap in the bank. In this scenario late disbursement is one of the factors that led to project delay. Especially the disbursement of some</w:t>
      </w:r>
      <w:r w:rsidRPr="001E638E">
        <w:rPr>
          <w:spacing w:val="-2"/>
          <w:sz w:val="24"/>
          <w:szCs w:val="24"/>
        </w:rPr>
        <w:t xml:space="preserve"> </w:t>
      </w:r>
      <w:r w:rsidR="009C5E1F" w:rsidRPr="001E638E">
        <w:rPr>
          <w:sz w:val="24"/>
          <w:szCs w:val="24"/>
        </w:rPr>
        <w:t>season</w:t>
      </w:r>
      <w:r w:rsidR="009C5E1F" w:rsidRPr="001E638E">
        <w:rPr>
          <w:spacing w:val="-1"/>
          <w:sz w:val="24"/>
          <w:szCs w:val="24"/>
        </w:rPr>
        <w:t>-oriented</w:t>
      </w:r>
      <w:r w:rsidRPr="001E638E">
        <w:rPr>
          <w:spacing w:val="-1"/>
          <w:sz w:val="24"/>
          <w:szCs w:val="24"/>
        </w:rPr>
        <w:t xml:space="preserve"> </w:t>
      </w:r>
      <w:r w:rsidRPr="001E638E">
        <w:rPr>
          <w:sz w:val="24"/>
          <w:szCs w:val="24"/>
        </w:rPr>
        <w:t>projects</w:t>
      </w:r>
      <w:r w:rsidRPr="001E638E">
        <w:rPr>
          <w:spacing w:val="-1"/>
          <w:sz w:val="24"/>
          <w:szCs w:val="24"/>
        </w:rPr>
        <w:t xml:space="preserve"> </w:t>
      </w:r>
      <w:r w:rsidRPr="001E638E">
        <w:rPr>
          <w:sz w:val="24"/>
          <w:szCs w:val="24"/>
        </w:rPr>
        <w:t>like,</w:t>
      </w:r>
      <w:r w:rsidRPr="001E638E">
        <w:rPr>
          <w:spacing w:val="-1"/>
          <w:sz w:val="24"/>
          <w:szCs w:val="24"/>
        </w:rPr>
        <w:t xml:space="preserve"> </w:t>
      </w:r>
      <w:r w:rsidRPr="001E638E">
        <w:rPr>
          <w:sz w:val="24"/>
          <w:szCs w:val="24"/>
        </w:rPr>
        <w:t>rain</w:t>
      </w:r>
      <w:r w:rsidRPr="001E638E">
        <w:rPr>
          <w:spacing w:val="-1"/>
          <w:sz w:val="24"/>
          <w:szCs w:val="24"/>
        </w:rPr>
        <w:t xml:space="preserve"> </w:t>
      </w:r>
      <w:r w:rsidRPr="001E638E">
        <w:rPr>
          <w:sz w:val="24"/>
          <w:szCs w:val="24"/>
        </w:rPr>
        <w:t>feed</w:t>
      </w:r>
      <w:r w:rsidRPr="001E638E">
        <w:rPr>
          <w:spacing w:val="-1"/>
          <w:sz w:val="24"/>
          <w:szCs w:val="24"/>
        </w:rPr>
        <w:t xml:space="preserve"> </w:t>
      </w:r>
      <w:r w:rsidRPr="001E638E">
        <w:rPr>
          <w:sz w:val="24"/>
          <w:szCs w:val="24"/>
        </w:rPr>
        <w:t>agricultural</w:t>
      </w:r>
      <w:r w:rsidRPr="001E638E">
        <w:rPr>
          <w:spacing w:val="-1"/>
          <w:sz w:val="24"/>
          <w:szCs w:val="24"/>
        </w:rPr>
        <w:t xml:space="preserve"> </w:t>
      </w:r>
      <w:r w:rsidRPr="001E638E">
        <w:rPr>
          <w:sz w:val="24"/>
          <w:szCs w:val="24"/>
        </w:rPr>
        <w:t>must be</w:t>
      </w:r>
      <w:r w:rsidRPr="001E638E">
        <w:rPr>
          <w:spacing w:val="-5"/>
          <w:sz w:val="24"/>
          <w:szCs w:val="24"/>
        </w:rPr>
        <w:t xml:space="preserve"> </w:t>
      </w:r>
      <w:r w:rsidRPr="001E638E">
        <w:rPr>
          <w:sz w:val="24"/>
          <w:szCs w:val="24"/>
        </w:rPr>
        <w:t>done</w:t>
      </w:r>
      <w:r w:rsidRPr="001E638E">
        <w:rPr>
          <w:spacing w:val="-2"/>
          <w:sz w:val="24"/>
          <w:szCs w:val="24"/>
        </w:rPr>
        <w:t xml:space="preserve"> </w:t>
      </w:r>
      <w:r w:rsidRPr="001E638E">
        <w:rPr>
          <w:sz w:val="24"/>
          <w:szCs w:val="24"/>
        </w:rPr>
        <w:t>considering</w:t>
      </w:r>
      <w:r w:rsidRPr="001E638E">
        <w:rPr>
          <w:spacing w:val="-4"/>
          <w:sz w:val="24"/>
          <w:szCs w:val="24"/>
        </w:rPr>
        <w:t xml:space="preserve"> </w:t>
      </w:r>
      <w:r w:rsidRPr="001E638E">
        <w:rPr>
          <w:sz w:val="24"/>
          <w:szCs w:val="24"/>
        </w:rPr>
        <w:t>with</w:t>
      </w:r>
      <w:r w:rsidRPr="001E638E">
        <w:rPr>
          <w:spacing w:val="-1"/>
          <w:sz w:val="24"/>
          <w:szCs w:val="24"/>
        </w:rPr>
        <w:t xml:space="preserve"> </w:t>
      </w:r>
      <w:r w:rsidRPr="001E638E">
        <w:rPr>
          <w:sz w:val="24"/>
          <w:szCs w:val="24"/>
        </w:rPr>
        <w:t>rainy season.</w:t>
      </w:r>
      <w:r w:rsidRPr="001E638E">
        <w:rPr>
          <w:spacing w:val="80"/>
          <w:w w:val="150"/>
          <w:sz w:val="24"/>
          <w:szCs w:val="24"/>
        </w:rPr>
        <w:t xml:space="preserve"> </w:t>
      </w:r>
      <w:r w:rsidRPr="001E638E">
        <w:rPr>
          <w:sz w:val="24"/>
          <w:szCs w:val="24"/>
        </w:rPr>
        <w:t>So</w:t>
      </w:r>
      <w:r w:rsidRPr="001E638E">
        <w:rPr>
          <w:spacing w:val="-2"/>
          <w:sz w:val="24"/>
          <w:szCs w:val="24"/>
        </w:rPr>
        <w:t xml:space="preserve"> </w:t>
      </w:r>
      <w:r w:rsidRPr="001E638E">
        <w:rPr>
          <w:sz w:val="24"/>
          <w:szCs w:val="24"/>
        </w:rPr>
        <w:t>far</w:t>
      </w:r>
      <w:r w:rsidRPr="001E638E">
        <w:rPr>
          <w:spacing w:val="-1"/>
          <w:sz w:val="24"/>
          <w:szCs w:val="24"/>
        </w:rPr>
        <w:t xml:space="preserve"> </w:t>
      </w:r>
      <w:r w:rsidRPr="001E638E">
        <w:rPr>
          <w:sz w:val="24"/>
          <w:szCs w:val="24"/>
        </w:rPr>
        <w:t>in</w:t>
      </w:r>
      <w:r w:rsidRPr="001E638E">
        <w:rPr>
          <w:spacing w:val="-2"/>
          <w:sz w:val="24"/>
          <w:szCs w:val="24"/>
        </w:rPr>
        <w:t xml:space="preserve"> </w:t>
      </w:r>
      <w:r w:rsidRPr="001E638E">
        <w:rPr>
          <w:sz w:val="24"/>
          <w:szCs w:val="24"/>
        </w:rPr>
        <w:t>respect</w:t>
      </w:r>
      <w:r w:rsidRPr="001E638E">
        <w:rPr>
          <w:spacing w:val="-2"/>
          <w:sz w:val="24"/>
          <w:szCs w:val="24"/>
        </w:rPr>
        <w:t xml:space="preserve"> </w:t>
      </w:r>
      <w:r w:rsidRPr="001E638E">
        <w:rPr>
          <w:sz w:val="24"/>
          <w:szCs w:val="24"/>
        </w:rPr>
        <w:t>to</w:t>
      </w:r>
      <w:r w:rsidRPr="001E638E">
        <w:rPr>
          <w:spacing w:val="-2"/>
          <w:sz w:val="24"/>
          <w:szCs w:val="24"/>
        </w:rPr>
        <w:t xml:space="preserve"> </w:t>
      </w:r>
      <w:r w:rsidRPr="001E638E">
        <w:rPr>
          <w:sz w:val="24"/>
          <w:szCs w:val="24"/>
        </w:rPr>
        <w:t>this,</w:t>
      </w:r>
      <w:r w:rsidRPr="001E638E">
        <w:rPr>
          <w:spacing w:val="-2"/>
          <w:sz w:val="24"/>
          <w:szCs w:val="24"/>
        </w:rPr>
        <w:t xml:space="preserve"> </w:t>
      </w:r>
      <w:r w:rsidRPr="001E638E">
        <w:rPr>
          <w:sz w:val="24"/>
          <w:szCs w:val="24"/>
        </w:rPr>
        <w:t>as</w:t>
      </w:r>
      <w:r w:rsidRPr="001E638E">
        <w:rPr>
          <w:spacing w:val="-2"/>
          <w:sz w:val="24"/>
          <w:szCs w:val="24"/>
        </w:rPr>
        <w:t xml:space="preserve"> </w:t>
      </w:r>
      <w:r w:rsidRPr="001E638E">
        <w:rPr>
          <w:sz w:val="24"/>
          <w:szCs w:val="24"/>
        </w:rPr>
        <w:t>the</w:t>
      </w:r>
      <w:r w:rsidRPr="001E638E">
        <w:rPr>
          <w:spacing w:val="-3"/>
          <w:sz w:val="24"/>
          <w:szCs w:val="24"/>
        </w:rPr>
        <w:t xml:space="preserve"> </w:t>
      </w:r>
      <w:r w:rsidRPr="001E638E">
        <w:rPr>
          <w:sz w:val="24"/>
          <w:szCs w:val="24"/>
        </w:rPr>
        <w:t>study</w:t>
      </w:r>
      <w:r w:rsidRPr="001E638E">
        <w:rPr>
          <w:spacing w:val="-7"/>
          <w:sz w:val="24"/>
          <w:szCs w:val="24"/>
        </w:rPr>
        <w:t xml:space="preserve"> </w:t>
      </w:r>
      <w:r w:rsidRPr="001E638E">
        <w:rPr>
          <w:sz w:val="24"/>
          <w:szCs w:val="24"/>
        </w:rPr>
        <w:t>revealed</w:t>
      </w:r>
      <w:r w:rsidRPr="001E638E">
        <w:rPr>
          <w:spacing w:val="-2"/>
          <w:sz w:val="24"/>
          <w:szCs w:val="24"/>
        </w:rPr>
        <w:t xml:space="preserve"> </w:t>
      </w:r>
      <w:r w:rsidRPr="001E638E">
        <w:rPr>
          <w:sz w:val="24"/>
          <w:szCs w:val="24"/>
        </w:rPr>
        <w:t>the</w:t>
      </w:r>
      <w:r w:rsidRPr="001E638E">
        <w:rPr>
          <w:spacing w:val="-3"/>
          <w:sz w:val="24"/>
          <w:szCs w:val="24"/>
        </w:rPr>
        <w:t xml:space="preserve"> </w:t>
      </w:r>
      <w:r w:rsidRPr="001E638E">
        <w:rPr>
          <w:sz w:val="24"/>
          <w:szCs w:val="24"/>
        </w:rPr>
        <w:t>bank</w:t>
      </w:r>
      <w:r w:rsidRPr="001E638E">
        <w:rPr>
          <w:spacing w:val="-2"/>
          <w:sz w:val="24"/>
          <w:szCs w:val="24"/>
        </w:rPr>
        <w:t xml:space="preserve"> </w:t>
      </w:r>
      <w:r w:rsidRPr="001E638E">
        <w:rPr>
          <w:sz w:val="24"/>
          <w:szCs w:val="24"/>
        </w:rPr>
        <w:t>has</w:t>
      </w:r>
      <w:r w:rsidRPr="001E638E">
        <w:rPr>
          <w:spacing w:val="-2"/>
          <w:sz w:val="24"/>
          <w:szCs w:val="24"/>
        </w:rPr>
        <w:t xml:space="preserve"> </w:t>
      </w:r>
      <w:r w:rsidRPr="001E638E">
        <w:rPr>
          <w:sz w:val="24"/>
          <w:szCs w:val="24"/>
        </w:rPr>
        <w:t>a</w:t>
      </w:r>
      <w:r w:rsidRPr="001E638E">
        <w:rPr>
          <w:spacing w:val="-2"/>
          <w:sz w:val="24"/>
          <w:szCs w:val="24"/>
        </w:rPr>
        <w:t xml:space="preserve"> </w:t>
      </w:r>
      <w:r w:rsidRPr="001E638E">
        <w:rPr>
          <w:sz w:val="24"/>
          <w:szCs w:val="24"/>
        </w:rPr>
        <w:t>weakness</w:t>
      </w:r>
      <w:r w:rsidRPr="001E638E">
        <w:rPr>
          <w:spacing w:val="-2"/>
          <w:sz w:val="24"/>
          <w:szCs w:val="24"/>
        </w:rPr>
        <w:t xml:space="preserve"> </w:t>
      </w:r>
      <w:r w:rsidRPr="001E638E">
        <w:rPr>
          <w:sz w:val="24"/>
          <w:szCs w:val="24"/>
        </w:rPr>
        <w:t>in</w:t>
      </w:r>
      <w:r w:rsidRPr="001E638E">
        <w:rPr>
          <w:spacing w:val="-2"/>
          <w:sz w:val="24"/>
          <w:szCs w:val="24"/>
        </w:rPr>
        <w:t xml:space="preserve"> </w:t>
      </w:r>
      <w:r w:rsidRPr="001E638E">
        <w:rPr>
          <w:sz w:val="24"/>
          <w:szCs w:val="24"/>
        </w:rPr>
        <w:t>disbursing loans maintaining with schedules.</w:t>
      </w:r>
    </w:p>
    <w:p w:rsidR="008A4A54" w:rsidRPr="001E638E" w:rsidRDefault="005E2A1D" w:rsidP="00074CA3">
      <w:pPr>
        <w:pStyle w:val="ListParagraph"/>
        <w:numPr>
          <w:ilvl w:val="0"/>
          <w:numId w:val="15"/>
        </w:numPr>
        <w:spacing w:before="120" w:after="120" w:line="360" w:lineRule="auto"/>
        <w:ind w:left="720" w:right="720"/>
        <w:jc w:val="both"/>
        <w:rPr>
          <w:b/>
          <w:bCs/>
          <w:sz w:val="28"/>
          <w:szCs w:val="28"/>
        </w:rPr>
      </w:pPr>
      <w:r w:rsidRPr="001E638E">
        <w:rPr>
          <w:sz w:val="24"/>
          <w:szCs w:val="24"/>
        </w:rPr>
        <w:t xml:space="preserve">As it can be seen in the loan disbursement and collection table in the annexes part together with the result of respondents, the bank </w:t>
      </w:r>
      <w:r w:rsidR="009C5E1F" w:rsidRPr="001E638E">
        <w:rPr>
          <w:sz w:val="24"/>
          <w:szCs w:val="24"/>
        </w:rPr>
        <w:t>doesn’t</w:t>
      </w:r>
      <w:r w:rsidRPr="001E638E">
        <w:rPr>
          <w:sz w:val="24"/>
          <w:szCs w:val="24"/>
        </w:rPr>
        <w:t xml:space="preserve"> give due attention in improving the loan collection strategies. To assure the soundness of state of credit management the bank should focus equally on loan collection as of loan disbursement.</w:t>
      </w:r>
    </w:p>
    <w:p w:rsidR="00E6790A" w:rsidRPr="001E638E" w:rsidRDefault="005E2A1D" w:rsidP="00074CA3">
      <w:pPr>
        <w:pStyle w:val="ListParagraph"/>
        <w:numPr>
          <w:ilvl w:val="0"/>
          <w:numId w:val="15"/>
        </w:numPr>
        <w:spacing w:before="120" w:after="120" w:line="360" w:lineRule="auto"/>
        <w:ind w:left="720" w:right="720"/>
        <w:jc w:val="both"/>
        <w:rPr>
          <w:b/>
          <w:bCs/>
          <w:sz w:val="28"/>
          <w:szCs w:val="28"/>
        </w:rPr>
      </w:pPr>
      <w:r w:rsidRPr="001E638E">
        <w:rPr>
          <w:sz w:val="24"/>
          <w:szCs w:val="24"/>
        </w:rPr>
        <w:t xml:space="preserve">In the credit financing sector when new products are introduced knowledgeable advisory consultants </w:t>
      </w:r>
      <w:r w:rsidRPr="001E638E">
        <w:rPr>
          <w:sz w:val="24"/>
          <w:szCs w:val="24"/>
        </w:rPr>
        <w:lastRenderedPageBreak/>
        <w:t xml:space="preserve">and experts are needed to assure the viability of the project. Especially, banks engaged in the project financing sector like DBE, it has the possibilities to finance newly introduced and complicated projects. As a result of this, the role of project consultants and experts are very high in terms to reduce the encountered credit risks due to knowledge gap. </w:t>
      </w:r>
    </w:p>
    <w:p w:rsidR="007D122B" w:rsidRPr="001E638E" w:rsidRDefault="005E2A1D" w:rsidP="00074CA3">
      <w:pPr>
        <w:pStyle w:val="ListParagraph"/>
        <w:numPr>
          <w:ilvl w:val="0"/>
          <w:numId w:val="15"/>
        </w:numPr>
        <w:spacing w:line="360" w:lineRule="auto"/>
        <w:ind w:left="720" w:right="720"/>
        <w:jc w:val="both"/>
        <w:rPr>
          <w:b/>
          <w:bCs/>
          <w:sz w:val="28"/>
          <w:szCs w:val="28"/>
        </w:rPr>
      </w:pPr>
      <w:r w:rsidRPr="001E638E">
        <w:rPr>
          <w:sz w:val="24"/>
          <w:szCs w:val="24"/>
        </w:rPr>
        <w:t>However, as it can be seen the study</w:t>
      </w:r>
      <w:r w:rsidRPr="001E638E">
        <w:rPr>
          <w:spacing w:val="-3"/>
          <w:sz w:val="24"/>
          <w:szCs w:val="24"/>
        </w:rPr>
        <w:t xml:space="preserve"> </w:t>
      </w:r>
      <w:r w:rsidRPr="001E638E">
        <w:rPr>
          <w:sz w:val="24"/>
          <w:szCs w:val="24"/>
        </w:rPr>
        <w:t>the bank has not the experience in working with project consultants to mitigate the associated risks. In addition to this, the bank has also a limitation in terms of creating technologically efficient and adoptive employees and managements.</w:t>
      </w:r>
      <w:bookmarkStart w:id="92" w:name="_bookmark73"/>
      <w:bookmarkEnd w:id="92"/>
    </w:p>
    <w:p w:rsidR="007D122B" w:rsidRDefault="00E6790A" w:rsidP="00074CA3">
      <w:pPr>
        <w:pStyle w:val="Heading2"/>
        <w:spacing w:before="120" w:after="120"/>
        <w:ind w:left="720" w:right="720"/>
      </w:pPr>
      <w:bookmarkStart w:id="93" w:name="_Toc207537505"/>
      <w:r>
        <w:t xml:space="preserve">5.3. </w:t>
      </w:r>
      <w:r w:rsidR="005E2A1D" w:rsidRPr="007D122B">
        <w:t>Recommendation</w:t>
      </w:r>
      <w:bookmarkEnd w:id="93"/>
    </w:p>
    <w:p w:rsidR="008A4A54" w:rsidRPr="008A4A54" w:rsidRDefault="008A4A54" w:rsidP="00074CA3">
      <w:pPr>
        <w:pStyle w:val="ListParagraph"/>
        <w:numPr>
          <w:ilvl w:val="0"/>
          <w:numId w:val="17"/>
        </w:numPr>
        <w:spacing w:before="120" w:after="120" w:line="360" w:lineRule="auto"/>
        <w:ind w:left="720" w:right="720"/>
        <w:jc w:val="both"/>
        <w:rPr>
          <w:sz w:val="24"/>
          <w:szCs w:val="24"/>
        </w:rPr>
      </w:pPr>
      <w:r w:rsidRPr="008A4A54">
        <w:rPr>
          <w:sz w:val="24"/>
          <w:szCs w:val="24"/>
        </w:rPr>
        <w:t>To strengthen the credit approval process, the bank should foster a conducive work environment that allows approval teams to exercise independent judgment solely within the credit terms, free from third-party interference. Additionally, the bank must address gaps in decision-making at both the approval level and top management to enhance the efficiency of the overall credit system. Given the observed deficiencies in pre- and post-credit risk assessment, the bank should implement more rigorous risk evaluation procedures before and after granting loans, ensuring a proactive approach to mitigating potential financial threats.</w:t>
      </w:r>
    </w:p>
    <w:p w:rsidR="00D0524C" w:rsidRDefault="008A4A54" w:rsidP="00074CA3">
      <w:pPr>
        <w:pStyle w:val="ListParagraph"/>
        <w:numPr>
          <w:ilvl w:val="0"/>
          <w:numId w:val="17"/>
        </w:numPr>
        <w:spacing w:before="120" w:after="120" w:line="360" w:lineRule="auto"/>
        <w:ind w:left="720" w:right="720"/>
        <w:jc w:val="both"/>
        <w:rPr>
          <w:sz w:val="24"/>
          <w:szCs w:val="24"/>
        </w:rPr>
      </w:pPr>
      <w:r w:rsidRPr="008A4A54">
        <w:rPr>
          <w:sz w:val="24"/>
          <w:szCs w:val="24"/>
        </w:rPr>
        <w:t xml:space="preserve">Collateral appraisal and evaluation methods also require improvements to align with official, standardized asset pricing. The bank should adopt a more rational approach to collateral re-evaluation, ensuring consistency in valuation methods. To minimize credit risks associated with project financing, it is crucial to employ the latest project management software to accurately determine project costs, durations, and overall performance throughout the life cycle. </w:t>
      </w:r>
    </w:p>
    <w:p w:rsidR="001E638E" w:rsidRPr="0028422B" w:rsidRDefault="008A4A54" w:rsidP="00D0524C">
      <w:pPr>
        <w:pStyle w:val="ListParagraph"/>
        <w:spacing w:before="120" w:after="120" w:line="360" w:lineRule="auto"/>
        <w:ind w:left="720" w:right="720" w:firstLine="0"/>
        <w:jc w:val="both"/>
        <w:rPr>
          <w:sz w:val="24"/>
          <w:szCs w:val="24"/>
        </w:rPr>
      </w:pPr>
      <w:r w:rsidRPr="008A4A54">
        <w:rPr>
          <w:sz w:val="24"/>
          <w:szCs w:val="24"/>
        </w:rPr>
        <w:t>Furthermore, the bank should enhance customer recruitment processes by maintaining an eligibility checklist that serves as a guiding rule for all prospective borrowers, fostering a transparent and fair selection process.</w:t>
      </w:r>
    </w:p>
    <w:p w:rsidR="008A4A54" w:rsidRDefault="008A4A54" w:rsidP="00074CA3">
      <w:pPr>
        <w:pStyle w:val="ListParagraph"/>
        <w:numPr>
          <w:ilvl w:val="0"/>
          <w:numId w:val="17"/>
        </w:numPr>
        <w:spacing w:before="120" w:after="120" w:line="360" w:lineRule="auto"/>
        <w:ind w:left="720" w:right="720"/>
        <w:jc w:val="both"/>
        <w:rPr>
          <w:sz w:val="24"/>
          <w:szCs w:val="24"/>
        </w:rPr>
      </w:pPr>
      <w:r w:rsidRPr="008A4A54">
        <w:rPr>
          <w:sz w:val="24"/>
          <w:szCs w:val="24"/>
        </w:rPr>
        <w:t xml:space="preserve">Strengthening follow-up mechanisms is essential, with regular schedules tailored to specific project conditions. Unstable or distressed projects should receive more frequent monitoring to ensure corrective actions are taken in a timely manner. Additionally, the bank must reinforce loan diversion control through robust monitoring and enforcement measures. To mitigate risks associated with delayed loan disbursements, the bank should establish practical, timely disbursement schedules. </w:t>
      </w:r>
    </w:p>
    <w:p w:rsidR="008A4A54" w:rsidRPr="008A4A54" w:rsidRDefault="008A4A54" w:rsidP="00074CA3">
      <w:pPr>
        <w:pStyle w:val="ListParagraph"/>
        <w:numPr>
          <w:ilvl w:val="0"/>
          <w:numId w:val="17"/>
        </w:numPr>
        <w:spacing w:before="120" w:after="120" w:line="360" w:lineRule="auto"/>
        <w:ind w:left="720" w:right="720"/>
        <w:jc w:val="both"/>
        <w:rPr>
          <w:sz w:val="24"/>
          <w:szCs w:val="24"/>
        </w:rPr>
      </w:pPr>
      <w:r w:rsidRPr="008A4A54">
        <w:rPr>
          <w:sz w:val="24"/>
          <w:szCs w:val="24"/>
        </w:rPr>
        <w:t xml:space="preserve">A well-designed collection strategy is necessary to reduce bad loan ratios, ensuring the sustainability </w:t>
      </w:r>
      <w:r w:rsidRPr="008A4A54">
        <w:rPr>
          <w:sz w:val="24"/>
          <w:szCs w:val="24"/>
        </w:rPr>
        <w:lastRenderedPageBreak/>
        <w:t>of financial operations. When dealing with borrowers introducing new products, the bank should consult experts in relevant fields before finalizing credit agreements. Moreover, fostering a technologically advanced internal workforce will enhance operational efficiency and decision-making capacity.</w:t>
      </w:r>
    </w:p>
    <w:p w:rsidR="005E2A1D" w:rsidRPr="007D122B" w:rsidRDefault="005E2A1D">
      <w:pPr>
        <w:pStyle w:val="ListParagraph"/>
        <w:numPr>
          <w:ilvl w:val="0"/>
          <w:numId w:val="16"/>
        </w:numPr>
        <w:spacing w:line="360" w:lineRule="auto"/>
        <w:ind w:left="907" w:right="720"/>
        <w:jc w:val="both"/>
        <w:rPr>
          <w:b/>
          <w:bCs/>
          <w:sz w:val="24"/>
          <w:szCs w:val="24"/>
        </w:rPr>
        <w:sectPr w:rsidR="005E2A1D" w:rsidRPr="007D122B" w:rsidSect="00E6790A">
          <w:pgSz w:w="12240" w:h="15840"/>
          <w:pgMar w:top="1820" w:right="360" w:bottom="1200" w:left="720" w:header="0" w:footer="144" w:gutter="0"/>
          <w:cols w:space="720"/>
          <w:docGrid w:linePitch="299"/>
        </w:sectPr>
      </w:pPr>
      <w:bookmarkStart w:id="94" w:name="_bookmark74"/>
      <w:bookmarkEnd w:id="94"/>
    </w:p>
    <w:p w:rsidR="0030057D" w:rsidRPr="009C721E" w:rsidRDefault="0030057D" w:rsidP="00074CA3">
      <w:pPr>
        <w:pStyle w:val="Heading1"/>
        <w:spacing w:before="240" w:after="240"/>
      </w:pPr>
      <w:bookmarkStart w:id="95" w:name="_Toc207537506"/>
      <w:r w:rsidRPr="009C721E">
        <w:lastRenderedPageBreak/>
        <w:t>REFERENCES</w:t>
      </w:r>
      <w:bookmarkEnd w:id="95"/>
    </w:p>
    <w:p w:rsidR="00D03A62" w:rsidRPr="00D03A62" w:rsidRDefault="00D03A62" w:rsidP="00744F16">
      <w:pPr>
        <w:spacing w:before="120" w:line="360" w:lineRule="auto"/>
      </w:pPr>
      <w:r w:rsidRPr="00D03A62">
        <w:t xml:space="preserve">African Development Bank. (2010, March 29). </w:t>
      </w:r>
      <w:r w:rsidRPr="00D03A62">
        <w:rPr>
          <w:i/>
          <w:iCs/>
        </w:rPr>
        <w:t>Project supervision at the African Development Bank 2001–2008: An independent evaluation final report</w:t>
      </w:r>
      <w:r w:rsidRPr="00D03A62">
        <w:t xml:space="preserve"> (ADF/BD/WP/2010/24). OPEV.</w:t>
      </w:r>
    </w:p>
    <w:p w:rsidR="00D03A62" w:rsidRPr="00D03A62" w:rsidRDefault="00D03A62" w:rsidP="00744F16">
      <w:pPr>
        <w:spacing w:before="120" w:line="360" w:lineRule="auto"/>
      </w:pPr>
      <w:r w:rsidRPr="00D03A62">
        <w:t xml:space="preserve">Anmaw, G. (2015). </w:t>
      </w:r>
      <w:r w:rsidRPr="00D03A62">
        <w:rPr>
          <w:i/>
          <w:iCs/>
        </w:rPr>
        <w:t>Determinants of non-performing loans on Development Bank of Ethiopia</w:t>
      </w:r>
      <w:r w:rsidRPr="00D03A62">
        <w:t xml:space="preserve"> [Master’s thesis, Addis Ababa University].</w:t>
      </w:r>
    </w:p>
    <w:p w:rsidR="00D03A62" w:rsidRPr="00D03A62" w:rsidRDefault="00D03A62" w:rsidP="00744F16">
      <w:pPr>
        <w:spacing w:before="120" w:line="360" w:lineRule="auto"/>
      </w:pPr>
      <w:r w:rsidRPr="00D03A62">
        <w:t xml:space="preserve">Apadoford, J. (1988). Credit quality: CEOs set the tone. </w:t>
      </w:r>
      <w:r w:rsidRPr="00D03A62">
        <w:rPr>
          <w:i/>
          <w:iCs/>
        </w:rPr>
        <w:t>Magazine of Bank Administration</w:t>
      </w:r>
      <w:r w:rsidRPr="00D03A62">
        <w:t>, June, 20–22.</w:t>
      </w:r>
    </w:p>
    <w:p w:rsidR="00D03A62" w:rsidRPr="00D03A62" w:rsidRDefault="00D03A62" w:rsidP="00744F16">
      <w:pPr>
        <w:spacing w:before="120" w:line="360" w:lineRule="auto"/>
      </w:pPr>
      <w:r w:rsidRPr="00D03A62">
        <w:t xml:space="preserve">Asiedu-Mante, E. (2011). </w:t>
      </w:r>
      <w:r w:rsidRPr="00D03A62">
        <w:rPr>
          <w:i/>
          <w:iCs/>
        </w:rPr>
        <w:t>Rural banking in Ghana</w:t>
      </w:r>
      <w:r w:rsidRPr="00D03A62">
        <w:t>. Combert Impression.</w:t>
      </w:r>
    </w:p>
    <w:p w:rsidR="00D03A62" w:rsidRPr="00D03A62" w:rsidRDefault="00D03A62" w:rsidP="00744F16">
      <w:pPr>
        <w:spacing w:before="120" w:line="360" w:lineRule="auto"/>
      </w:pPr>
      <w:r w:rsidRPr="00D03A62">
        <w:t xml:space="preserve">Basu, S., &amp; Rolfes, H. (1999). </w:t>
      </w:r>
      <w:r w:rsidRPr="00D03A62">
        <w:rPr>
          <w:i/>
          <w:iCs/>
        </w:rPr>
        <w:t>Strategic credit management</w:t>
      </w:r>
      <w:r w:rsidRPr="00D03A62">
        <w:t>. John Wiley &amp; Sons.</w:t>
      </w:r>
    </w:p>
    <w:p w:rsidR="00D03A62" w:rsidRPr="00D03A62" w:rsidRDefault="00D03A62" w:rsidP="00744F16">
      <w:pPr>
        <w:spacing w:before="120" w:line="360" w:lineRule="auto"/>
      </w:pPr>
      <w:r w:rsidRPr="00D03A62">
        <w:t>Bernanke, B. (2009, May 7). Lessons of the financial crisis for banking supervision [Speech]. Federal Reserve Bank of Chicago’s Conference on Bank Structure and Competition. http://www.federalreserve.gov/newsevents/speech/bernanke2009057</w:t>
      </w:r>
    </w:p>
    <w:p w:rsidR="00D03A62" w:rsidRPr="00D03A62" w:rsidRDefault="00D03A62" w:rsidP="00744F16">
      <w:pPr>
        <w:spacing w:before="120" w:line="360" w:lineRule="auto"/>
      </w:pPr>
      <w:r w:rsidRPr="00D03A62">
        <w:t xml:space="preserve">Boakye, D. (2015). </w:t>
      </w:r>
      <w:r w:rsidRPr="00D03A62">
        <w:rPr>
          <w:i/>
          <w:iCs/>
        </w:rPr>
        <w:t>Credit risk management practices among rural and community banks (RCBs) in Ghana: A case study of Sekyer Rural Bank</w:t>
      </w:r>
      <w:r w:rsidRPr="00D03A62">
        <w:t xml:space="preserve"> [Master’s thesis, Kwame Nkrumah University of Science and Technology].</w:t>
      </w:r>
    </w:p>
    <w:p w:rsidR="00D03A62" w:rsidRPr="00D03A62" w:rsidRDefault="00D03A62" w:rsidP="00744F16">
      <w:pPr>
        <w:spacing w:before="120" w:line="360" w:lineRule="auto"/>
      </w:pPr>
      <w:r w:rsidRPr="00D03A62">
        <w:t xml:space="preserve">Brealey, R. A., Myers, S. C., &amp; Allen, F. (2017). </w:t>
      </w:r>
      <w:r w:rsidRPr="00D03A62">
        <w:rPr>
          <w:i/>
          <w:iCs/>
        </w:rPr>
        <w:t>Principles of corporate finance</w:t>
      </w:r>
      <w:r w:rsidRPr="00D03A62">
        <w:t xml:space="preserve"> (12th ed.). McGraw-Hill Education.</w:t>
      </w:r>
    </w:p>
    <w:p w:rsidR="00D03A62" w:rsidRPr="00D03A62" w:rsidRDefault="00D03A62" w:rsidP="00744F16">
      <w:pPr>
        <w:spacing w:before="120" w:line="360" w:lineRule="auto"/>
      </w:pPr>
      <w:r w:rsidRPr="00D03A62">
        <w:t xml:space="preserve">Brown, K., &amp; Moles, P. (2016). </w:t>
      </w:r>
      <w:r w:rsidRPr="00D03A62">
        <w:rPr>
          <w:i/>
          <w:iCs/>
        </w:rPr>
        <w:t>Credit risk management</w:t>
      </w:r>
      <w:r w:rsidRPr="00D03A62">
        <w:t>. Edinburgh Business School, Heriot-Watt University.</w:t>
      </w:r>
    </w:p>
    <w:p w:rsidR="00D03A62" w:rsidRPr="00D03A62" w:rsidRDefault="00D03A62" w:rsidP="00744F16">
      <w:pPr>
        <w:spacing w:before="120" w:line="360" w:lineRule="auto"/>
      </w:pPr>
      <w:r w:rsidRPr="00D03A62">
        <w:t xml:space="preserve">Chijoriga, M. M. (1997). </w:t>
      </w:r>
      <w:r w:rsidRPr="00D03A62">
        <w:rPr>
          <w:i/>
          <w:iCs/>
        </w:rPr>
        <w:t>Application of credit scoring and financial distress prediction models to commercial banks lending: The case of Tanzania</w:t>
      </w:r>
      <w:r w:rsidRPr="00D03A62">
        <w:t xml:space="preserve"> [Doctoral dissertation, Wirtschaftsuniversität Wien].</w:t>
      </w:r>
    </w:p>
    <w:p w:rsidR="00D03A62" w:rsidRPr="00D03A62" w:rsidRDefault="00D03A62" w:rsidP="00744F16">
      <w:pPr>
        <w:spacing w:before="120" w:line="360" w:lineRule="auto"/>
      </w:pPr>
      <w:r w:rsidRPr="00D03A62">
        <w:t xml:space="preserve">Coyle, B. (2001). </w:t>
      </w:r>
      <w:r w:rsidRPr="00D03A62">
        <w:rPr>
          <w:i/>
          <w:iCs/>
        </w:rPr>
        <w:t>Framework for credit risk management</w:t>
      </w:r>
      <w:r w:rsidRPr="00D03A62">
        <w:t>. Chartered Institute of Bankers.</w:t>
      </w:r>
    </w:p>
    <w:p w:rsidR="00D03A62" w:rsidRPr="00D03A62" w:rsidRDefault="00D03A62" w:rsidP="00744F16">
      <w:pPr>
        <w:spacing w:before="120" w:line="360" w:lineRule="auto"/>
      </w:pPr>
      <w:r w:rsidRPr="00D03A62">
        <w:t xml:space="preserve">Crouhy, M., Galai, D., &amp; Mark, R. (2000). </w:t>
      </w:r>
      <w:r w:rsidRPr="00D03A62">
        <w:rPr>
          <w:i/>
          <w:iCs/>
        </w:rPr>
        <w:t>Risk management</w:t>
      </w:r>
      <w:r w:rsidRPr="00D03A62">
        <w:t>. McGraw-Hill.</w:t>
      </w:r>
    </w:p>
    <w:p w:rsidR="00D03A62" w:rsidRPr="00D03A62" w:rsidRDefault="00D03A62" w:rsidP="00744F16">
      <w:pPr>
        <w:spacing w:before="120" w:line="360" w:lineRule="auto"/>
      </w:pPr>
      <w:r w:rsidRPr="00D03A62">
        <w:t xml:space="preserve">Dam, D. L. (2010). </w:t>
      </w:r>
      <w:r w:rsidRPr="00D03A62">
        <w:rPr>
          <w:i/>
          <w:iCs/>
        </w:rPr>
        <w:t>Evaluation of credit risk management policies and practices in a Vietnamese joint stock commercial bank’s transaction office</w:t>
      </w:r>
      <w:r w:rsidRPr="00D03A62">
        <w:t xml:space="preserve"> [Master’s thesis, Vietnam National University].</w:t>
      </w:r>
    </w:p>
    <w:p w:rsidR="00D03A62" w:rsidRPr="00D03A62" w:rsidRDefault="00D03A62" w:rsidP="00744F16">
      <w:pPr>
        <w:spacing w:before="120" w:line="360" w:lineRule="auto"/>
      </w:pPr>
      <w:r w:rsidRPr="00D03A62">
        <w:t xml:space="preserve">Danso, M. (2015). </w:t>
      </w:r>
      <w:r w:rsidRPr="00D03A62">
        <w:rPr>
          <w:i/>
          <w:iCs/>
        </w:rPr>
        <w:t>An assessment of credit management process of credit unions: A case of societies in Obuasi Municipality</w:t>
      </w:r>
      <w:r w:rsidRPr="00D03A62">
        <w:t xml:space="preserve"> [Master’s thesis, University of Cape Coast].</w:t>
      </w:r>
    </w:p>
    <w:p w:rsidR="00D03A62" w:rsidRPr="00D03A62" w:rsidRDefault="00D03A62" w:rsidP="00744F16">
      <w:pPr>
        <w:spacing w:before="120" w:line="360" w:lineRule="auto"/>
      </w:pPr>
      <w:r w:rsidRPr="00D03A62">
        <w:t xml:space="preserve">Development Bank of Ethiopia. (2008, June). </w:t>
      </w:r>
      <w:r w:rsidRPr="00D03A62">
        <w:rPr>
          <w:i/>
          <w:iCs/>
        </w:rPr>
        <w:t>Credit procedural manual</w:t>
      </w:r>
      <w:r w:rsidRPr="00D03A62">
        <w:t>.</w:t>
      </w:r>
    </w:p>
    <w:p w:rsidR="00D03A62" w:rsidRPr="00D03A62" w:rsidRDefault="00D03A62" w:rsidP="00744F16">
      <w:pPr>
        <w:spacing w:before="120" w:line="360" w:lineRule="auto"/>
      </w:pPr>
      <w:r w:rsidRPr="00D03A62">
        <w:t xml:space="preserve">Donald, L. K. (2008). </w:t>
      </w:r>
      <w:r w:rsidRPr="00D03A62">
        <w:rPr>
          <w:i/>
          <w:iCs/>
        </w:rPr>
        <w:t>Risk management and its implications for systemic risk</w:t>
      </w:r>
      <w:r w:rsidRPr="00D03A62">
        <w:t>. Federal Reserve Board.</w:t>
      </w:r>
    </w:p>
    <w:p w:rsidR="00D03A62" w:rsidRPr="00D03A62" w:rsidRDefault="00D03A62" w:rsidP="00744F16">
      <w:pPr>
        <w:spacing w:before="120" w:line="360" w:lineRule="auto"/>
      </w:pPr>
      <w:r w:rsidRPr="00D03A62">
        <w:lastRenderedPageBreak/>
        <w:t xml:space="preserve">Dunkman, W. E. (1996). </w:t>
      </w:r>
      <w:r w:rsidRPr="00D03A62">
        <w:rPr>
          <w:i/>
          <w:iCs/>
        </w:rPr>
        <w:t>Money, credit and banking</w:t>
      </w:r>
      <w:r w:rsidRPr="00D03A62">
        <w:t>. Random House.</w:t>
      </w:r>
    </w:p>
    <w:p w:rsidR="00D03A62" w:rsidRPr="00D03A62" w:rsidRDefault="00D03A62" w:rsidP="00744F16">
      <w:pPr>
        <w:spacing w:before="120" w:line="360" w:lineRule="auto"/>
      </w:pPr>
      <w:r w:rsidRPr="00D03A62">
        <w:t xml:space="preserve">Dziobek, C. (1998). </w:t>
      </w:r>
      <w:r w:rsidRPr="00D03A62">
        <w:rPr>
          <w:i/>
          <w:iCs/>
        </w:rPr>
        <w:t>Market-based policy instruments for systemic bank restructuring</w:t>
      </w:r>
      <w:r w:rsidRPr="00D03A62">
        <w:t>. International Monetary Fund.</w:t>
      </w:r>
    </w:p>
    <w:p w:rsidR="00D03A62" w:rsidRPr="00D03A62" w:rsidRDefault="00D03A62" w:rsidP="00744F16">
      <w:pPr>
        <w:spacing w:before="120" w:line="360" w:lineRule="auto"/>
      </w:pPr>
      <w:r w:rsidRPr="00D03A62">
        <w:t xml:space="preserve">Edwards, B. (2004). </w:t>
      </w:r>
      <w:r w:rsidRPr="00D03A62">
        <w:rPr>
          <w:i/>
          <w:iCs/>
        </w:rPr>
        <w:t>Credit management handbook</w:t>
      </w:r>
      <w:r w:rsidRPr="00D03A62">
        <w:t xml:space="preserve"> (5th ed.). MPG Books.</w:t>
      </w:r>
    </w:p>
    <w:p w:rsidR="00D03A62" w:rsidRPr="00D03A62" w:rsidRDefault="00D03A62" w:rsidP="00744F16">
      <w:pPr>
        <w:spacing w:before="120" w:line="360" w:lineRule="auto"/>
      </w:pPr>
      <w:r w:rsidRPr="00D03A62">
        <w:t xml:space="preserve">Emmanuel, Y. A. (2012). </w:t>
      </w:r>
      <w:r w:rsidRPr="00D03A62">
        <w:rPr>
          <w:i/>
          <w:iCs/>
        </w:rPr>
        <w:t>An assessment of credit management practices at Agricultural Development Bank (ADB) branches in the Eastern Region of Ghana</w:t>
      </w:r>
      <w:r w:rsidRPr="00D03A62">
        <w:t xml:space="preserve"> [Master’s thesis, University of Ghana].</w:t>
      </w:r>
    </w:p>
    <w:p w:rsidR="00D03A62" w:rsidRPr="00D03A62" w:rsidRDefault="00D03A62" w:rsidP="00744F16">
      <w:pPr>
        <w:spacing w:before="120" w:line="360" w:lineRule="auto"/>
      </w:pPr>
      <w:r w:rsidRPr="00D03A62">
        <w:t xml:space="preserve">Fatemi, A., &amp; Fooladi, I. (2006). Credit risk management: A survey of practices. </w:t>
      </w:r>
      <w:r w:rsidRPr="00D03A62">
        <w:rPr>
          <w:i/>
          <w:iCs/>
        </w:rPr>
        <w:t>Managerial Finance</w:t>
      </w:r>
      <w:r w:rsidRPr="00D03A62">
        <w:t>, 32(3), 227–233.</w:t>
      </w:r>
    </w:p>
    <w:p w:rsidR="00D03A62" w:rsidRPr="00D03A62" w:rsidRDefault="00D03A62" w:rsidP="00744F16">
      <w:pPr>
        <w:spacing w:before="120" w:line="360" w:lineRule="auto"/>
      </w:pPr>
      <w:r w:rsidRPr="00D03A62">
        <w:t xml:space="preserve">Fredric, O. N. (2017). </w:t>
      </w:r>
      <w:r w:rsidRPr="00D03A62">
        <w:rPr>
          <w:i/>
          <w:iCs/>
        </w:rPr>
        <w:t>The relationship between credit risk management and non-performing loans in Kenya commercial banks: A case study of KCB Group Limited</w:t>
      </w:r>
      <w:r w:rsidRPr="00D03A62">
        <w:t xml:space="preserve"> [Master’s thesis, University of Nairobi].</w:t>
      </w:r>
    </w:p>
    <w:p w:rsidR="00D03A62" w:rsidRPr="00D03A62" w:rsidRDefault="00D03A62" w:rsidP="00744F16">
      <w:pPr>
        <w:spacing w:before="120" w:line="360" w:lineRule="auto"/>
      </w:pPr>
      <w:r w:rsidRPr="00D03A62">
        <w:t>Gatuhu, R. N. (2013). *The effect of credit management on the financial performance of micro</w:t>
      </w:r>
    </w:p>
    <w:p w:rsidR="00D03A62" w:rsidRPr="00D03A62" w:rsidRDefault="00D03A62" w:rsidP="00744F16">
      <w:pPr>
        <w:spacing w:before="120" w:line="360" w:lineRule="auto"/>
      </w:pPr>
      <w:r w:rsidRPr="00D03A62">
        <w:t xml:space="preserve">Gestel, T., &amp; Baesen, B. (2009). </w:t>
      </w:r>
      <w:r w:rsidRPr="00D03A62">
        <w:rPr>
          <w:i/>
          <w:iCs/>
        </w:rPr>
        <w:t>Credit risk management: Basic concepts, firm economics, risk compound, regulating, rating analysis and capital</w:t>
      </w:r>
      <w:r w:rsidRPr="00D03A62">
        <w:t>. Oxford University Press.</w:t>
      </w:r>
    </w:p>
    <w:p w:rsidR="00D03A62" w:rsidRPr="00D03A62" w:rsidRDefault="00D03A62" w:rsidP="00744F16">
      <w:pPr>
        <w:spacing w:before="120" w:line="360" w:lineRule="auto"/>
      </w:pPr>
      <w:r w:rsidRPr="00D03A62">
        <w:t xml:space="preserve">Giesecke, K. (2004). </w:t>
      </w:r>
      <w:r w:rsidRPr="00D03A62">
        <w:rPr>
          <w:i/>
          <w:iCs/>
        </w:rPr>
        <w:t>Credit risk modeling and valuation: An introduction</w:t>
      </w:r>
      <w:r w:rsidRPr="00D03A62">
        <w:t>. Stanford University.</w:t>
      </w:r>
    </w:p>
    <w:p w:rsidR="00D03A62" w:rsidRPr="00D03A62" w:rsidRDefault="00D03A62" w:rsidP="00744F16">
      <w:pPr>
        <w:spacing w:before="120" w:line="360" w:lineRule="auto"/>
      </w:pPr>
      <w:r w:rsidRPr="00D03A62">
        <w:t xml:space="preserve">Greuning, H., &amp; Iqbal, Z. (2007). </w:t>
      </w:r>
      <w:r w:rsidRPr="00D03A62">
        <w:rPr>
          <w:i/>
          <w:iCs/>
        </w:rPr>
        <w:t>Banking and risk environment</w:t>
      </w:r>
      <w:r w:rsidRPr="00D03A62">
        <w:t xml:space="preserve">. In S. Archer &amp; R. A. A. Karim (Eds.), </w:t>
      </w:r>
      <w:r w:rsidRPr="00D03A62">
        <w:rPr>
          <w:i/>
          <w:iCs/>
        </w:rPr>
        <w:t>Finance: The regulatory challenge</w:t>
      </w:r>
      <w:r w:rsidRPr="00D03A62">
        <w:t xml:space="preserve"> (pp. 45–67). John Wiley &amp; Sons.</w:t>
      </w:r>
    </w:p>
    <w:p w:rsidR="00D03A62" w:rsidRPr="00D03A62" w:rsidRDefault="00D03A62" w:rsidP="00744F16">
      <w:pPr>
        <w:spacing w:before="120" w:line="360" w:lineRule="auto"/>
      </w:pPr>
      <w:r w:rsidRPr="00D03A62">
        <w:t xml:space="preserve">Hagos, M. (2010). </w:t>
      </w:r>
      <w:r w:rsidRPr="00D03A62">
        <w:rPr>
          <w:i/>
          <w:iCs/>
        </w:rPr>
        <w:t>Study on credit management: A case study of Wegagen Bank Share Company in Tigray Region</w:t>
      </w:r>
      <w:r w:rsidRPr="00D03A62">
        <w:t xml:space="preserve"> [Master’s thesis, Mekelle University].</w:t>
      </w:r>
    </w:p>
    <w:p w:rsidR="00D03A62" w:rsidRPr="00D03A62" w:rsidRDefault="00D03A62" w:rsidP="00744F16">
      <w:pPr>
        <w:spacing w:before="120" w:line="360" w:lineRule="auto"/>
      </w:pPr>
      <w:r w:rsidRPr="00D03A62">
        <w:t xml:space="preserve">Hempel, G. H., Simonson, D. G., &amp; Coleman, D. (1994). </w:t>
      </w:r>
      <w:r w:rsidRPr="00D03A62">
        <w:rPr>
          <w:i/>
          <w:iCs/>
        </w:rPr>
        <w:t>Bank management: Text and cases</w:t>
      </w:r>
      <w:r w:rsidRPr="00D03A62">
        <w:t>. John Wiley &amp; Sons.</w:t>
      </w:r>
    </w:p>
    <w:p w:rsidR="00D03A62" w:rsidRPr="00D03A62" w:rsidRDefault="00D03A62" w:rsidP="00744F16">
      <w:pPr>
        <w:spacing w:before="120" w:line="360" w:lineRule="auto"/>
      </w:pPr>
      <w:r w:rsidRPr="00D03A62">
        <w:t xml:space="preserve">Hoque, M. Z., &amp; Hossain, M. Z. (2008). Flawed interest rate policy and loan default: Experience from developing countries. </w:t>
      </w:r>
      <w:r w:rsidRPr="00D03A62">
        <w:rPr>
          <w:i/>
          <w:iCs/>
        </w:rPr>
        <w:t>International Review of Business Research Papers</w:t>
      </w:r>
      <w:r w:rsidRPr="00D03A62">
        <w:t>, 5(5), 235–246.</w:t>
      </w:r>
    </w:p>
    <w:p w:rsidR="00D03A62" w:rsidRPr="00D03A62" w:rsidRDefault="00D03A62" w:rsidP="00744F16">
      <w:pPr>
        <w:spacing w:before="120" w:line="360" w:lineRule="auto"/>
      </w:pPr>
      <w:r w:rsidRPr="00D03A62">
        <w:t xml:space="preserve">Huppi, M., &amp; Feder, G. (1990). The role of groups and credit cooperatives in rural lending. </w:t>
      </w:r>
      <w:r w:rsidRPr="00D03A62">
        <w:rPr>
          <w:i/>
          <w:iCs/>
        </w:rPr>
        <w:t>World Bank Research Observer</w:t>
      </w:r>
      <w:r w:rsidRPr="00D03A62">
        <w:t>, 5(2), 187–204.</w:t>
      </w:r>
    </w:p>
    <w:p w:rsidR="00D03A62" w:rsidRPr="00D03A62" w:rsidRDefault="00D03A62" w:rsidP="00744F16">
      <w:pPr>
        <w:spacing w:before="120" w:line="360" w:lineRule="auto"/>
      </w:pPr>
      <w:r w:rsidRPr="00D03A62">
        <w:t>Inkumbi, M. (2009). Beyond the 5Cs of lending. http://www.dbn.com</w:t>
      </w:r>
    </w:p>
    <w:p w:rsidR="00D03A62" w:rsidRPr="00D03A62" w:rsidRDefault="00D03A62" w:rsidP="00744F16">
      <w:pPr>
        <w:spacing w:before="120" w:line="360" w:lineRule="auto"/>
      </w:pPr>
      <w:r w:rsidRPr="00D03A62">
        <w:t xml:space="preserve">Jansson, T. (2012). </w:t>
      </w:r>
      <w:r w:rsidRPr="00D03A62">
        <w:rPr>
          <w:i/>
          <w:iCs/>
        </w:rPr>
        <w:t>Performance indicators for microfinance institutions: Technical guide</w:t>
      </w:r>
      <w:r w:rsidRPr="00D03A62">
        <w:t>. Inter-American Development Bank. http://www.microrate.com</w:t>
      </w:r>
    </w:p>
    <w:p w:rsidR="00D03A62" w:rsidRPr="00D03A62" w:rsidRDefault="00D03A62" w:rsidP="00744F16">
      <w:pPr>
        <w:spacing w:before="120" w:line="360" w:lineRule="auto"/>
      </w:pPr>
      <w:r w:rsidRPr="00D03A62">
        <w:t xml:space="preserve">Jappelli, T., &amp; Pagano, M. (2007). Information sharing, lending and defaults: Cross-country evidence. </w:t>
      </w:r>
      <w:r w:rsidRPr="00D03A62">
        <w:rPr>
          <w:i/>
          <w:iCs/>
        </w:rPr>
        <w:t>Journal of Banking and Finance</w:t>
      </w:r>
      <w:r w:rsidRPr="00D03A62">
        <w:t>, 26(10), 2017–2045.</w:t>
      </w:r>
    </w:p>
    <w:p w:rsidR="00D03A62" w:rsidRPr="00D03A62" w:rsidRDefault="00D03A62" w:rsidP="00744F16">
      <w:pPr>
        <w:spacing w:before="120" w:line="360" w:lineRule="auto"/>
      </w:pPr>
      <w:r w:rsidRPr="00D03A62">
        <w:lastRenderedPageBreak/>
        <w:t xml:space="preserve">Jhibgan, M. I. (2002). </w:t>
      </w:r>
      <w:r w:rsidRPr="00D03A62">
        <w:rPr>
          <w:i/>
          <w:iCs/>
        </w:rPr>
        <w:t>Money, banking, international trade &amp; public finance</w:t>
      </w:r>
      <w:r w:rsidRPr="00D03A62">
        <w:t xml:space="preserve"> (6th ed.). New A.S. Offset Press.</w:t>
      </w:r>
    </w:p>
    <w:p w:rsidR="00D03A62" w:rsidRPr="00D03A62" w:rsidRDefault="00D03A62" w:rsidP="00744F16">
      <w:pPr>
        <w:spacing w:before="120" w:line="360" w:lineRule="auto"/>
      </w:pPr>
      <w:r w:rsidRPr="00D03A62">
        <w:t xml:space="preserve">Kariuki, J. N. (2010). </w:t>
      </w:r>
      <w:r w:rsidRPr="00D03A62">
        <w:rPr>
          <w:i/>
          <w:iCs/>
        </w:rPr>
        <w:t>Effective collection policy</w:t>
      </w:r>
      <w:r w:rsidRPr="00D03A62">
        <w:t>. KASNEB Publishers.</w:t>
      </w:r>
    </w:p>
    <w:p w:rsidR="00D03A62" w:rsidRPr="00D03A62" w:rsidRDefault="00D03A62" w:rsidP="00744F16">
      <w:pPr>
        <w:spacing w:before="120" w:line="360" w:lineRule="auto"/>
      </w:pPr>
      <w:r w:rsidRPr="00D03A62">
        <w:t xml:space="preserve">Kerzner, H. (2017). </w:t>
      </w:r>
      <w:r w:rsidRPr="00D03A62">
        <w:rPr>
          <w:i/>
          <w:iCs/>
        </w:rPr>
        <w:t>Project management: A systems approach to planning, scheduling, and controlling</w:t>
      </w:r>
      <w:r w:rsidRPr="00D03A62">
        <w:t>. John Wiley &amp; Sons.</w:t>
      </w:r>
    </w:p>
    <w:p w:rsidR="00D03A62" w:rsidRPr="00D03A62" w:rsidRDefault="00D03A62" w:rsidP="00744F16">
      <w:pPr>
        <w:spacing w:before="120" w:line="360" w:lineRule="auto"/>
      </w:pPr>
      <w:r w:rsidRPr="00D03A62">
        <w:t xml:space="preserve">Khandwalla, P. N. (2013). </w:t>
      </w:r>
      <w:r w:rsidRPr="00D03A62">
        <w:rPr>
          <w:i/>
          <w:iCs/>
        </w:rPr>
        <w:t>Financial management: Theory and practice</w:t>
      </w:r>
      <w:r w:rsidRPr="00D03A62">
        <w:t>. Tata McGraw-Hill Education.</w:t>
      </w:r>
    </w:p>
    <w:p w:rsidR="00D03A62" w:rsidRPr="00D03A62" w:rsidRDefault="00D03A62" w:rsidP="00744F16">
      <w:pPr>
        <w:spacing w:before="120" w:line="360" w:lineRule="auto"/>
      </w:pPr>
      <w:r w:rsidRPr="00D03A62">
        <w:t xml:space="preserve">King, P. (2008). Crunch time for business. </w:t>
      </w:r>
      <w:r w:rsidRPr="00D03A62">
        <w:rPr>
          <w:i/>
          <w:iCs/>
        </w:rPr>
        <w:t>Credit Management</w:t>
      </w:r>
      <w:r w:rsidRPr="00D03A62">
        <w:t>. http://www.icm.org.uk/pdfbin/cm.pdf</w:t>
      </w:r>
    </w:p>
    <w:p w:rsidR="00D03A62" w:rsidRPr="00D03A62" w:rsidRDefault="00D03A62" w:rsidP="00744F16">
      <w:pPr>
        <w:spacing w:before="120" w:line="360" w:lineRule="auto"/>
      </w:pPr>
      <w:r w:rsidRPr="00D03A62">
        <w:t xml:space="preserve">Kisivuliessendi, L. (2013). </w:t>
      </w:r>
      <w:r w:rsidRPr="00D03A62">
        <w:rPr>
          <w:i/>
          <w:iCs/>
        </w:rPr>
        <w:t>The effect of credit management on loans portfolio among SACCOs in Kenya</w:t>
      </w:r>
      <w:r w:rsidRPr="00D03A62">
        <w:t xml:space="preserve"> [Master’s thesis, University of Nairobi].</w:t>
      </w:r>
    </w:p>
    <w:p w:rsidR="00D03A62" w:rsidRPr="00D03A62" w:rsidRDefault="00D03A62" w:rsidP="00744F16">
      <w:pPr>
        <w:spacing w:before="120" w:line="360" w:lineRule="auto"/>
      </w:pPr>
      <w:r w:rsidRPr="00D03A62">
        <w:t xml:space="preserve">Lamia, S. (2012). </w:t>
      </w:r>
      <w:r w:rsidRPr="00D03A62">
        <w:rPr>
          <w:i/>
          <w:iCs/>
        </w:rPr>
        <w:t>Credit risk management practices at Citibank N.A.: A case study from the perspective of credit policy guidelines of Bangladesh Bank</w:t>
      </w:r>
      <w:r w:rsidRPr="00D03A62">
        <w:t xml:space="preserve"> [Master’s thesis, University of Dhaka].</w:t>
      </w:r>
    </w:p>
    <w:p w:rsidR="00D03A62" w:rsidRPr="00D03A62" w:rsidRDefault="00D03A62" w:rsidP="00744F16">
      <w:pPr>
        <w:spacing w:before="120" w:line="360" w:lineRule="auto"/>
      </w:pPr>
      <w:r w:rsidRPr="00D03A62">
        <w:t xml:space="preserve">Lapteva, M. N. (2009). </w:t>
      </w:r>
      <w:r w:rsidRPr="00D03A62">
        <w:rPr>
          <w:i/>
          <w:iCs/>
        </w:rPr>
        <w:t>Credit risk management in the bank</w:t>
      </w:r>
      <w:r w:rsidRPr="00D03A62">
        <w:t>. Moscow State University.</w:t>
      </w:r>
    </w:p>
    <w:p w:rsidR="00D03A62" w:rsidRPr="00D03A62" w:rsidRDefault="00D03A62" w:rsidP="00744F16">
      <w:pPr>
        <w:spacing w:before="120" w:line="360" w:lineRule="auto"/>
      </w:pPr>
      <w:r w:rsidRPr="00D03A62">
        <w:t xml:space="preserve">Matovu, J., &amp; Okumu, L. (1996). Credit accessibility to the rural poor in Uganda. </w:t>
      </w:r>
      <w:r w:rsidRPr="00D03A62">
        <w:rPr>
          <w:i/>
          <w:iCs/>
        </w:rPr>
        <w:t>Uganda Economic Review</w:t>
      </w:r>
      <w:r w:rsidRPr="00D03A62">
        <w:t>, 8(2), 45–62.</w:t>
      </w:r>
    </w:p>
    <w:p w:rsidR="00D03A62" w:rsidRPr="00D03A62" w:rsidRDefault="00D03A62" w:rsidP="00744F16">
      <w:pPr>
        <w:spacing w:before="120" w:line="360" w:lineRule="auto"/>
      </w:pPr>
      <w:r w:rsidRPr="00D03A62">
        <w:t xml:space="preserve">McManus, S. (2010). </w:t>
      </w:r>
      <w:r w:rsidRPr="00D03A62">
        <w:rPr>
          <w:i/>
          <w:iCs/>
        </w:rPr>
        <w:t>A guide to credit management in South Africa</w:t>
      </w:r>
      <w:r w:rsidRPr="00D03A62">
        <w:t>. Butterworths.</w:t>
      </w:r>
    </w:p>
    <w:p w:rsidR="00D03A62" w:rsidRPr="00D03A62" w:rsidRDefault="00D03A62" w:rsidP="00744F16">
      <w:pPr>
        <w:spacing w:before="120" w:line="360" w:lineRule="auto"/>
      </w:pPr>
      <w:r w:rsidRPr="00D03A62">
        <w:t xml:space="preserve">Mishkin, F. S. (2018). </w:t>
      </w:r>
      <w:r w:rsidRPr="00D03A62">
        <w:rPr>
          <w:i/>
          <w:iCs/>
        </w:rPr>
        <w:t>The economics of money, banking, and financial markets</w:t>
      </w:r>
      <w:r w:rsidRPr="00D03A62">
        <w:t xml:space="preserve"> (11th ed.). Pearson.</w:t>
      </w:r>
    </w:p>
    <w:p w:rsidR="00D03A62" w:rsidRPr="00D03A62" w:rsidRDefault="00D03A62" w:rsidP="00744F16">
      <w:pPr>
        <w:spacing w:before="120" w:line="360" w:lineRule="auto"/>
      </w:pPr>
      <w:r w:rsidRPr="00D03A62">
        <w:t xml:space="preserve">Mulugeta, S. (2010). </w:t>
      </w:r>
      <w:r w:rsidRPr="00D03A62">
        <w:rPr>
          <w:i/>
          <w:iCs/>
        </w:rPr>
        <w:t>Determinants of agricultural loan repayment performance: The case of Development Bank of Ethiopia</w:t>
      </w:r>
      <w:r w:rsidRPr="00D03A62">
        <w:t xml:space="preserve"> [Master’s thesis, Addis Ababa University].</w:t>
      </w:r>
    </w:p>
    <w:p w:rsidR="00D03A62" w:rsidRPr="00D03A62" w:rsidRDefault="00D03A62" w:rsidP="00744F16">
      <w:pPr>
        <w:spacing w:before="120" w:line="360" w:lineRule="auto"/>
      </w:pPr>
      <w:r w:rsidRPr="00D03A62">
        <w:t xml:space="preserve">Muluken, T. (2014). </w:t>
      </w:r>
      <w:r w:rsidRPr="00D03A62">
        <w:rPr>
          <w:i/>
          <w:iCs/>
        </w:rPr>
        <w:t>Factors affecting loan repayment performance of floriculture growers: The case of Development Bank of Ethiopia</w:t>
      </w:r>
      <w:r w:rsidRPr="00D03A62">
        <w:t xml:space="preserve"> [Master’s thesis, Addis Ababa University].</w:t>
      </w:r>
    </w:p>
    <w:p w:rsidR="00D03A62" w:rsidRPr="00D03A62" w:rsidRDefault="00D03A62" w:rsidP="00744F16">
      <w:pPr>
        <w:spacing w:before="120" w:line="360" w:lineRule="auto"/>
      </w:pPr>
      <w:r w:rsidRPr="00D03A62">
        <w:t xml:space="preserve">Mwisho, A. M. (2011). Basic lending conditions and procedures in commercial banks. </w:t>
      </w:r>
      <w:r w:rsidRPr="00D03A62">
        <w:rPr>
          <w:i/>
          <w:iCs/>
        </w:rPr>
        <w:t>The Accountant</w:t>
      </w:r>
      <w:r w:rsidRPr="00D03A62">
        <w:t>, 13(3), 16–19.</w:t>
      </w:r>
    </w:p>
    <w:p w:rsidR="00D03A62" w:rsidRPr="00D03A62" w:rsidRDefault="00D03A62" w:rsidP="00744F16">
      <w:pPr>
        <w:spacing w:before="120" w:line="360" w:lineRule="auto"/>
      </w:pPr>
      <w:r w:rsidRPr="00D03A62">
        <w:t xml:space="preserve">Norton, J., &amp; Andenas, M. (2007). </w:t>
      </w:r>
      <w:r w:rsidRPr="00D03A62">
        <w:rPr>
          <w:i/>
          <w:iCs/>
        </w:rPr>
        <w:t>Emerging financial markets and secured transactions</w:t>
      </w:r>
      <w:r w:rsidRPr="00D03A62">
        <w:t>. Kluwer Law International.</w:t>
      </w:r>
    </w:p>
    <w:p w:rsidR="00D03A62" w:rsidRPr="00D03A62" w:rsidRDefault="00D03A62" w:rsidP="00744F16">
      <w:pPr>
        <w:spacing w:before="120" w:line="360" w:lineRule="auto"/>
      </w:pPr>
      <w:r w:rsidRPr="00D03A62">
        <w:t xml:space="preserve">Pandy, I. M. (1997). </w:t>
      </w:r>
      <w:r w:rsidRPr="00D03A62">
        <w:rPr>
          <w:i/>
          <w:iCs/>
        </w:rPr>
        <w:t>Financial management</w:t>
      </w:r>
      <w:r w:rsidRPr="00D03A62">
        <w:t xml:space="preserve"> (7th ed.). Vikas Publishing.</w:t>
      </w:r>
    </w:p>
    <w:p w:rsidR="00D03A62" w:rsidRPr="00D03A62" w:rsidRDefault="00D03A62" w:rsidP="00744F16">
      <w:pPr>
        <w:spacing w:before="120" w:line="360" w:lineRule="auto"/>
      </w:pPr>
      <w:r w:rsidRPr="00D03A62">
        <w:t xml:space="preserve">Qudah, H., Al-Balqa, K. A., Laith, A., Al-Qudah, A., Abdrahem, O., &amp; Alqudah, M. (2020). The effect of credit facilities granted by commercial banks on the Jordanian economy. </w:t>
      </w:r>
      <w:r w:rsidRPr="00D03A62">
        <w:rPr>
          <w:i/>
          <w:iCs/>
        </w:rPr>
        <w:t>Journal of Finance and Banking</w:t>
      </w:r>
      <w:r w:rsidRPr="00D03A62">
        <w:t>, 24, 112–128.</w:t>
      </w:r>
    </w:p>
    <w:p w:rsidR="00D03A62" w:rsidRPr="00D03A62" w:rsidRDefault="00D03A62" w:rsidP="00744F16">
      <w:pPr>
        <w:spacing w:before="120" w:line="360" w:lineRule="auto"/>
      </w:pPr>
      <w:r w:rsidRPr="00D03A62">
        <w:lastRenderedPageBreak/>
        <w:t xml:space="preserve">Richardson, D. C. (2002). </w:t>
      </w:r>
      <w:r w:rsidRPr="00D03A62">
        <w:rPr>
          <w:i/>
          <w:iCs/>
        </w:rPr>
        <w:t>PEARLS monitoring system</w:t>
      </w:r>
      <w:r w:rsidRPr="00D03A62">
        <w:t>. World Council Information Center. WOCCU Toolkit Series No. 4.</w:t>
      </w:r>
    </w:p>
    <w:p w:rsidR="00D03A62" w:rsidRPr="00D03A62" w:rsidRDefault="00D03A62" w:rsidP="00744F16">
      <w:pPr>
        <w:spacing w:before="120" w:line="360" w:lineRule="auto"/>
      </w:pPr>
      <w:r w:rsidRPr="00D03A62">
        <w:t xml:space="preserve">Robinson, M. (1962). </w:t>
      </w:r>
      <w:r w:rsidRPr="00D03A62">
        <w:rPr>
          <w:i/>
          <w:iCs/>
        </w:rPr>
        <w:t>The microfinance revolution: Sustainable finance for the poor</w:t>
      </w:r>
      <w:r w:rsidRPr="00D03A62">
        <w:t>. World Bank.</w:t>
      </w:r>
    </w:p>
    <w:p w:rsidR="00D03A62" w:rsidRPr="00D03A62" w:rsidRDefault="00D03A62" w:rsidP="00744F16">
      <w:pPr>
        <w:spacing w:before="120" w:line="360" w:lineRule="auto"/>
      </w:pPr>
      <w:r w:rsidRPr="00D03A62">
        <w:t xml:space="preserve">Rouse, C. N. (2009). </w:t>
      </w:r>
      <w:r w:rsidRPr="00D03A62">
        <w:rPr>
          <w:i/>
          <w:iCs/>
        </w:rPr>
        <w:t>Banker’s lending techniques</w:t>
      </w:r>
      <w:r w:rsidRPr="00D03A62">
        <w:t>. Chartered Institute of Bankers.</w:t>
      </w:r>
    </w:p>
    <w:p w:rsidR="00D03A62" w:rsidRPr="00D03A62" w:rsidRDefault="00D03A62" w:rsidP="00744F16">
      <w:pPr>
        <w:spacing w:before="120" w:line="360" w:lineRule="auto"/>
      </w:pPr>
      <w:r w:rsidRPr="00D03A62">
        <w:t xml:space="preserve">Spencer, L. M., &amp; Spencer, S. M. (1993). </w:t>
      </w:r>
      <w:r w:rsidRPr="00D03A62">
        <w:rPr>
          <w:i/>
          <w:iCs/>
        </w:rPr>
        <w:t>Competence at work: Models for superior performance</w:t>
      </w:r>
      <w:r w:rsidRPr="00D03A62">
        <w:t>. John Wiley &amp; Sons.</w:t>
      </w:r>
    </w:p>
    <w:p w:rsidR="00D03A62" w:rsidRPr="00D03A62" w:rsidRDefault="00D03A62" w:rsidP="00744F16">
      <w:pPr>
        <w:spacing w:before="120" w:line="360" w:lineRule="auto"/>
      </w:pPr>
      <w:r w:rsidRPr="00D03A62">
        <w:t xml:space="preserve">Thong, M. (2013). </w:t>
      </w:r>
      <w:r w:rsidRPr="00D03A62">
        <w:rPr>
          <w:i/>
          <w:iCs/>
        </w:rPr>
        <w:t>Credit risk management and bad debt controlling: A case study of ANZ Vietnam</w:t>
      </w:r>
      <w:r w:rsidRPr="00D03A62">
        <w:t xml:space="preserve"> [Master’s thesis, Foreign Trade University].</w:t>
      </w:r>
    </w:p>
    <w:p w:rsidR="00D03A62" w:rsidRPr="00D03A62" w:rsidRDefault="00D03A62" w:rsidP="00744F16">
      <w:pPr>
        <w:spacing w:before="120" w:line="360" w:lineRule="auto"/>
      </w:pPr>
      <w:r w:rsidRPr="00D03A62">
        <w:t xml:space="preserve">Turner, J. R. (2015). </w:t>
      </w:r>
      <w:r w:rsidRPr="00D03A62">
        <w:rPr>
          <w:i/>
          <w:iCs/>
        </w:rPr>
        <w:t>A guide to the project management body of knowledge (PMBOK® guide)</w:t>
      </w:r>
      <w:r w:rsidRPr="00D03A62">
        <w:t xml:space="preserve"> (6th ed.). Project Management Institute.</w:t>
      </w:r>
    </w:p>
    <w:p w:rsidR="00D03A62" w:rsidRPr="00D03A62" w:rsidRDefault="00D03A62" w:rsidP="00744F16">
      <w:pPr>
        <w:spacing w:before="120" w:line="360" w:lineRule="auto"/>
      </w:pPr>
      <w:r w:rsidRPr="00D03A62">
        <w:t xml:space="preserve">Walsh, L. (2010). </w:t>
      </w:r>
      <w:r w:rsidRPr="00D03A62">
        <w:rPr>
          <w:i/>
          <w:iCs/>
        </w:rPr>
        <w:t>An assessment of the credit management process of credit unions</w:t>
      </w:r>
      <w:r w:rsidRPr="00D03A62">
        <w:t xml:space="preserve"> [Master’s thesis, University College Cork].</w:t>
      </w:r>
    </w:p>
    <w:p w:rsidR="009C721E" w:rsidRDefault="009C721E" w:rsidP="00744F16">
      <w:pPr>
        <w:spacing w:before="120" w:line="360" w:lineRule="auto"/>
        <w:jc w:val="both"/>
        <w:rPr>
          <w:spacing w:val="-5"/>
        </w:rPr>
      </w:pPr>
    </w:p>
    <w:p w:rsidR="009C721E" w:rsidRDefault="009C721E" w:rsidP="00631C8D">
      <w:pPr>
        <w:spacing w:before="120" w:line="360" w:lineRule="auto"/>
        <w:ind w:left="180"/>
        <w:jc w:val="both"/>
        <w:rPr>
          <w:spacing w:val="-5"/>
        </w:rPr>
      </w:pPr>
    </w:p>
    <w:p w:rsidR="007D122B" w:rsidRDefault="007D122B" w:rsidP="00316686">
      <w:pPr>
        <w:spacing w:before="120" w:line="360" w:lineRule="auto"/>
        <w:jc w:val="both"/>
        <w:rPr>
          <w:spacing w:val="-5"/>
        </w:rPr>
      </w:pPr>
    </w:p>
    <w:p w:rsidR="00074CA3" w:rsidRDefault="00074CA3" w:rsidP="00316686">
      <w:pPr>
        <w:spacing w:before="120" w:line="360" w:lineRule="auto"/>
        <w:jc w:val="both"/>
        <w:rPr>
          <w:spacing w:val="-5"/>
        </w:rPr>
      </w:pPr>
    </w:p>
    <w:p w:rsidR="00074CA3" w:rsidRDefault="00074CA3" w:rsidP="00316686">
      <w:pPr>
        <w:spacing w:before="120" w:line="360" w:lineRule="auto"/>
        <w:jc w:val="both"/>
        <w:rPr>
          <w:spacing w:val="-5"/>
        </w:rPr>
      </w:pPr>
    </w:p>
    <w:p w:rsidR="00074CA3" w:rsidRDefault="00074CA3" w:rsidP="00316686">
      <w:pPr>
        <w:spacing w:before="120" w:line="360" w:lineRule="auto"/>
        <w:jc w:val="both"/>
        <w:rPr>
          <w:spacing w:val="-5"/>
        </w:rPr>
      </w:pPr>
    </w:p>
    <w:p w:rsidR="00074CA3" w:rsidRDefault="00074CA3" w:rsidP="00316686">
      <w:pPr>
        <w:spacing w:before="120" w:line="360" w:lineRule="auto"/>
        <w:jc w:val="both"/>
        <w:rPr>
          <w:spacing w:val="-5"/>
        </w:rPr>
      </w:pPr>
    </w:p>
    <w:p w:rsidR="00074CA3" w:rsidRDefault="00074CA3" w:rsidP="00316686">
      <w:pPr>
        <w:spacing w:before="120" w:line="360" w:lineRule="auto"/>
        <w:jc w:val="both"/>
        <w:rPr>
          <w:spacing w:val="-5"/>
        </w:rPr>
      </w:pPr>
    </w:p>
    <w:p w:rsidR="00074CA3" w:rsidRDefault="00074CA3" w:rsidP="00316686">
      <w:pPr>
        <w:spacing w:before="120" w:line="360" w:lineRule="auto"/>
        <w:jc w:val="both"/>
        <w:rPr>
          <w:spacing w:val="-5"/>
        </w:rPr>
      </w:pPr>
    </w:p>
    <w:p w:rsidR="00074CA3" w:rsidRDefault="00074CA3" w:rsidP="00316686">
      <w:pPr>
        <w:spacing w:before="120" w:line="360" w:lineRule="auto"/>
        <w:jc w:val="both"/>
        <w:rPr>
          <w:spacing w:val="-5"/>
        </w:rPr>
      </w:pPr>
    </w:p>
    <w:p w:rsidR="00074CA3" w:rsidRDefault="00074CA3" w:rsidP="00316686">
      <w:pPr>
        <w:spacing w:before="120" w:line="360" w:lineRule="auto"/>
        <w:jc w:val="both"/>
        <w:rPr>
          <w:spacing w:val="-5"/>
        </w:rPr>
      </w:pPr>
    </w:p>
    <w:p w:rsidR="00074CA3" w:rsidRDefault="00074CA3" w:rsidP="00316686">
      <w:pPr>
        <w:spacing w:before="120" w:line="360" w:lineRule="auto"/>
        <w:jc w:val="both"/>
        <w:rPr>
          <w:spacing w:val="-5"/>
        </w:rPr>
      </w:pPr>
    </w:p>
    <w:p w:rsidR="00074CA3" w:rsidRDefault="00074CA3" w:rsidP="00316686">
      <w:pPr>
        <w:spacing w:before="120" w:line="360" w:lineRule="auto"/>
        <w:jc w:val="both"/>
        <w:rPr>
          <w:spacing w:val="-5"/>
        </w:rPr>
      </w:pPr>
    </w:p>
    <w:p w:rsidR="00074CA3" w:rsidRDefault="00074CA3" w:rsidP="00316686">
      <w:pPr>
        <w:spacing w:before="120" w:line="360" w:lineRule="auto"/>
        <w:jc w:val="both"/>
        <w:rPr>
          <w:spacing w:val="-5"/>
        </w:rPr>
      </w:pPr>
    </w:p>
    <w:p w:rsidR="00074CA3" w:rsidRDefault="00074CA3" w:rsidP="00316686">
      <w:pPr>
        <w:spacing w:before="120" w:line="360" w:lineRule="auto"/>
        <w:jc w:val="both"/>
        <w:rPr>
          <w:spacing w:val="-5"/>
        </w:rPr>
      </w:pPr>
    </w:p>
    <w:p w:rsidR="0030057D" w:rsidRDefault="0030057D" w:rsidP="0030057D">
      <w:pPr>
        <w:pStyle w:val="Heading1"/>
        <w:spacing w:line="360" w:lineRule="auto"/>
        <w:ind w:left="180"/>
        <w:jc w:val="center"/>
      </w:pPr>
      <w:bookmarkStart w:id="96" w:name="_Toc207537507"/>
      <w:r w:rsidRPr="0023214D">
        <w:lastRenderedPageBreak/>
        <w:t xml:space="preserve">Appendix </w:t>
      </w:r>
      <w:r>
        <w:t>I</w:t>
      </w:r>
      <w:bookmarkEnd w:id="96"/>
    </w:p>
    <w:p w:rsidR="0030057D" w:rsidRPr="003602DD" w:rsidRDefault="0030057D" w:rsidP="007D122B">
      <w:pPr>
        <w:spacing w:line="360" w:lineRule="auto"/>
        <w:ind w:left="187" w:right="-360"/>
        <w:rPr>
          <w:sz w:val="24"/>
          <w:szCs w:val="24"/>
        </w:rPr>
      </w:pPr>
      <w:r w:rsidRPr="003602DD">
        <w:rPr>
          <w:sz w:val="24"/>
          <w:szCs w:val="24"/>
        </w:rPr>
        <w:t>Questionnaire to be filled by Respondents</w:t>
      </w:r>
    </w:p>
    <w:p w:rsidR="0030057D" w:rsidRPr="003602DD" w:rsidRDefault="0030057D" w:rsidP="007D122B">
      <w:pPr>
        <w:pStyle w:val="BodyText"/>
        <w:spacing w:line="360" w:lineRule="auto"/>
        <w:ind w:left="187" w:right="-360"/>
      </w:pPr>
      <w:r w:rsidRPr="003602DD">
        <w:t>Dear</w:t>
      </w:r>
      <w:r w:rsidRPr="003602DD">
        <w:rPr>
          <w:spacing w:val="-3"/>
        </w:rPr>
        <w:t xml:space="preserve"> </w:t>
      </w:r>
      <w:r w:rsidRPr="003602DD">
        <w:rPr>
          <w:spacing w:val="-2"/>
        </w:rPr>
        <w:t>Respondents,</w:t>
      </w:r>
    </w:p>
    <w:p w:rsidR="0030057D" w:rsidRPr="003602DD" w:rsidRDefault="0030057D" w:rsidP="007D122B">
      <w:pPr>
        <w:spacing w:line="360" w:lineRule="auto"/>
        <w:ind w:left="187" w:right="-360"/>
        <w:jc w:val="both"/>
        <w:rPr>
          <w:sz w:val="24"/>
          <w:szCs w:val="24"/>
        </w:rPr>
      </w:pPr>
      <w:r w:rsidRPr="003602DD">
        <w:rPr>
          <w:sz w:val="24"/>
          <w:szCs w:val="24"/>
        </w:rPr>
        <w:t xml:space="preserve">My name is Degaga Gemechu and I am an MA student at Ambo University and I am studying MA in Accounting and Finance and now I am going to conduct a study </w:t>
      </w:r>
      <w:r w:rsidR="006E5A4D">
        <w:rPr>
          <w:sz w:val="24"/>
          <w:szCs w:val="24"/>
        </w:rPr>
        <w:t>to</w:t>
      </w:r>
      <w:r w:rsidRPr="003602DD">
        <w:rPr>
          <w:sz w:val="24"/>
          <w:szCs w:val="24"/>
        </w:rPr>
        <w:t xml:space="preserve"> </w:t>
      </w:r>
      <w:r w:rsidR="006E5A4D">
        <w:rPr>
          <w:sz w:val="24"/>
          <w:szCs w:val="24"/>
        </w:rPr>
        <w:t>e</w:t>
      </w:r>
      <w:r w:rsidR="00AA2439" w:rsidRPr="00AA2439">
        <w:rPr>
          <w:sz w:val="24"/>
          <w:szCs w:val="24"/>
        </w:rPr>
        <w:t>valuat</w:t>
      </w:r>
      <w:r w:rsidR="006E5A4D">
        <w:rPr>
          <w:sz w:val="24"/>
          <w:szCs w:val="24"/>
        </w:rPr>
        <w:t xml:space="preserve">e </w:t>
      </w:r>
      <w:r w:rsidR="00AA2439" w:rsidRPr="00AA2439">
        <w:rPr>
          <w:sz w:val="24"/>
          <w:szCs w:val="24"/>
        </w:rPr>
        <w:t>the Impact of Credit Management Practices on Financial Performance: A Case Study of the Development Bank of Ethiopia, Ambo District Office.</w:t>
      </w:r>
    </w:p>
    <w:p w:rsidR="0030057D" w:rsidRPr="0023214D" w:rsidRDefault="0030057D" w:rsidP="0030057D">
      <w:pPr>
        <w:pStyle w:val="BodyText"/>
        <w:spacing w:before="199" w:line="360" w:lineRule="auto"/>
        <w:ind w:left="180"/>
      </w:pPr>
      <w:r w:rsidRPr="0023214D">
        <w:rPr>
          <w:b/>
        </w:rPr>
        <w:t xml:space="preserve">Objective: </w:t>
      </w:r>
      <w:r w:rsidRPr="0023214D">
        <w:t xml:space="preserve">- </w:t>
      </w:r>
      <w:r>
        <w:t>This</w:t>
      </w:r>
      <w:r w:rsidRPr="0023214D">
        <w:t xml:space="preserve"> questionnaire is designed to collect primary data bout the credit management practice of the bank for partial fulfillment of </w:t>
      </w:r>
      <w:r>
        <w:t xml:space="preserve">an </w:t>
      </w:r>
      <w:r w:rsidRPr="0023214D">
        <w:t xml:space="preserve">MA in </w:t>
      </w:r>
      <w:r>
        <w:t>Accounting and Finance</w:t>
      </w:r>
      <w:r w:rsidRPr="0023214D">
        <w:t>.</w:t>
      </w:r>
    </w:p>
    <w:p w:rsidR="0030057D" w:rsidRPr="00A30334" w:rsidRDefault="0030057D" w:rsidP="0030057D">
      <w:pPr>
        <w:spacing w:before="204" w:line="360" w:lineRule="auto"/>
        <w:ind w:left="180"/>
        <w:jc w:val="both"/>
        <w:rPr>
          <w:b/>
          <w:sz w:val="24"/>
          <w:szCs w:val="24"/>
        </w:rPr>
      </w:pPr>
      <w:r w:rsidRPr="0023214D">
        <w:rPr>
          <w:b/>
          <w:sz w:val="24"/>
          <w:szCs w:val="24"/>
        </w:rPr>
        <w:t>General</w:t>
      </w:r>
      <w:r w:rsidRPr="0023214D">
        <w:rPr>
          <w:b/>
          <w:spacing w:val="-3"/>
          <w:sz w:val="24"/>
          <w:szCs w:val="24"/>
        </w:rPr>
        <w:t xml:space="preserve"> </w:t>
      </w:r>
      <w:r w:rsidRPr="0023214D">
        <w:rPr>
          <w:b/>
          <w:spacing w:val="-2"/>
          <w:sz w:val="24"/>
          <w:szCs w:val="24"/>
        </w:rPr>
        <w:t>Instruction</w:t>
      </w:r>
    </w:p>
    <w:p w:rsidR="0030057D" w:rsidRPr="002B469A" w:rsidRDefault="0030057D">
      <w:pPr>
        <w:pStyle w:val="ListParagraph"/>
        <w:numPr>
          <w:ilvl w:val="0"/>
          <w:numId w:val="4"/>
        </w:numPr>
        <w:tabs>
          <w:tab w:val="left" w:pos="1199"/>
        </w:tabs>
        <w:spacing w:line="360" w:lineRule="auto"/>
        <w:jc w:val="both"/>
        <w:rPr>
          <w:sz w:val="24"/>
          <w:szCs w:val="24"/>
        </w:rPr>
      </w:pPr>
      <w:r w:rsidRPr="0023214D">
        <w:rPr>
          <w:sz w:val="24"/>
          <w:szCs w:val="24"/>
        </w:rPr>
        <w:t>No</w:t>
      </w:r>
      <w:r w:rsidRPr="0023214D">
        <w:rPr>
          <w:spacing w:val="-2"/>
          <w:sz w:val="24"/>
          <w:szCs w:val="24"/>
        </w:rPr>
        <w:t xml:space="preserve"> </w:t>
      </w:r>
      <w:r w:rsidRPr="0023214D">
        <w:rPr>
          <w:sz w:val="24"/>
          <w:szCs w:val="24"/>
        </w:rPr>
        <w:t>need</w:t>
      </w:r>
      <w:r w:rsidRPr="0023214D">
        <w:rPr>
          <w:spacing w:val="-2"/>
          <w:sz w:val="24"/>
          <w:szCs w:val="24"/>
        </w:rPr>
        <w:t xml:space="preserve"> </w:t>
      </w:r>
      <w:r>
        <w:rPr>
          <w:sz w:val="24"/>
          <w:szCs w:val="24"/>
        </w:rPr>
        <w:t>to write</w:t>
      </w:r>
      <w:r w:rsidRPr="0023214D">
        <w:rPr>
          <w:sz w:val="24"/>
          <w:szCs w:val="24"/>
        </w:rPr>
        <w:t xml:space="preserve"> your </w:t>
      </w:r>
      <w:r w:rsidRPr="0023214D">
        <w:rPr>
          <w:spacing w:val="-2"/>
          <w:sz w:val="24"/>
          <w:szCs w:val="24"/>
        </w:rPr>
        <w:t>names</w:t>
      </w:r>
    </w:p>
    <w:p w:rsidR="0030057D" w:rsidRPr="002B469A" w:rsidRDefault="0030057D">
      <w:pPr>
        <w:pStyle w:val="ListParagraph"/>
        <w:numPr>
          <w:ilvl w:val="0"/>
          <w:numId w:val="4"/>
        </w:numPr>
        <w:tabs>
          <w:tab w:val="left" w:pos="1199"/>
        </w:tabs>
        <w:spacing w:line="360" w:lineRule="auto"/>
        <w:jc w:val="both"/>
        <w:rPr>
          <w:sz w:val="24"/>
          <w:szCs w:val="24"/>
        </w:rPr>
      </w:pPr>
      <w:r w:rsidRPr="002B469A">
        <w:rPr>
          <w:sz w:val="24"/>
          <w:szCs w:val="24"/>
        </w:rPr>
        <w:t xml:space="preserve">In all cases where </w:t>
      </w:r>
      <w:r>
        <w:rPr>
          <w:sz w:val="24"/>
          <w:szCs w:val="24"/>
        </w:rPr>
        <w:t xml:space="preserve">the </w:t>
      </w:r>
      <w:r w:rsidRPr="002B469A">
        <w:rPr>
          <w:sz w:val="24"/>
          <w:szCs w:val="24"/>
        </w:rPr>
        <w:t>answer option is available tick (√)</w:t>
      </w:r>
      <w:r w:rsidRPr="002B469A">
        <w:rPr>
          <w:spacing w:val="40"/>
          <w:sz w:val="24"/>
          <w:szCs w:val="24"/>
        </w:rPr>
        <w:t xml:space="preserve"> </w:t>
      </w:r>
      <w:r w:rsidRPr="002B469A">
        <w:rPr>
          <w:sz w:val="24"/>
          <w:szCs w:val="24"/>
        </w:rPr>
        <w:t xml:space="preserve">in the appropriate space provided </w:t>
      </w:r>
      <w:r w:rsidRPr="002B469A">
        <w:rPr>
          <w:b/>
          <w:sz w:val="24"/>
          <w:szCs w:val="24"/>
        </w:rPr>
        <w:t xml:space="preserve">Confidentiality: </w:t>
      </w:r>
      <w:r w:rsidRPr="002B469A">
        <w:rPr>
          <w:sz w:val="24"/>
          <w:szCs w:val="24"/>
        </w:rPr>
        <w:t>I</w:t>
      </w:r>
      <w:r w:rsidRPr="002B469A">
        <w:rPr>
          <w:spacing w:val="-1"/>
          <w:sz w:val="24"/>
          <w:szCs w:val="24"/>
        </w:rPr>
        <w:t xml:space="preserve"> </w:t>
      </w:r>
      <w:r w:rsidRPr="002B469A">
        <w:rPr>
          <w:sz w:val="24"/>
          <w:szCs w:val="24"/>
        </w:rPr>
        <w:t xml:space="preserve">want to </w:t>
      </w:r>
      <w:r>
        <w:rPr>
          <w:sz w:val="24"/>
          <w:szCs w:val="24"/>
        </w:rPr>
        <w:t>ensure</w:t>
      </w:r>
      <w:r w:rsidRPr="002B469A">
        <w:rPr>
          <w:sz w:val="24"/>
          <w:szCs w:val="24"/>
        </w:rPr>
        <w:t xml:space="preserve"> that the data </w:t>
      </w:r>
      <w:r>
        <w:rPr>
          <w:sz w:val="24"/>
          <w:szCs w:val="24"/>
        </w:rPr>
        <w:t>that</w:t>
      </w:r>
      <w:r w:rsidRPr="002B469A">
        <w:rPr>
          <w:sz w:val="24"/>
          <w:szCs w:val="24"/>
        </w:rPr>
        <w:t xml:space="preserve"> would be given is confidential, are not be used for </w:t>
      </w:r>
      <w:r>
        <w:rPr>
          <w:sz w:val="24"/>
          <w:szCs w:val="24"/>
        </w:rPr>
        <w:t>another purpose</w:t>
      </w:r>
      <w:r w:rsidRPr="002B469A">
        <w:rPr>
          <w:sz w:val="24"/>
          <w:szCs w:val="24"/>
        </w:rPr>
        <w:t>.</w:t>
      </w:r>
      <w:r w:rsidRPr="002B469A">
        <w:rPr>
          <w:spacing w:val="40"/>
          <w:sz w:val="24"/>
          <w:szCs w:val="24"/>
        </w:rPr>
        <w:t xml:space="preserve"> </w:t>
      </w:r>
      <w:r w:rsidRPr="002B469A">
        <w:rPr>
          <w:sz w:val="24"/>
          <w:szCs w:val="24"/>
        </w:rPr>
        <w:t xml:space="preserve">Finally, </w:t>
      </w:r>
      <w:r>
        <w:rPr>
          <w:sz w:val="24"/>
          <w:szCs w:val="24"/>
        </w:rPr>
        <w:t>thank you for the time you spent filling out</w:t>
      </w:r>
      <w:r w:rsidRPr="002B469A">
        <w:rPr>
          <w:sz w:val="24"/>
          <w:szCs w:val="24"/>
        </w:rPr>
        <w:t xml:space="preserve"> the questionnaires.</w:t>
      </w:r>
    </w:p>
    <w:p w:rsidR="0030057D" w:rsidRPr="00F93864" w:rsidRDefault="0030057D" w:rsidP="0030057D">
      <w:pPr>
        <w:pStyle w:val="BodyText"/>
        <w:spacing w:before="1" w:line="360" w:lineRule="auto"/>
        <w:ind w:left="180"/>
        <w:rPr>
          <w:spacing w:val="-2"/>
        </w:rPr>
      </w:pPr>
      <w:r w:rsidRPr="0023214D">
        <w:t>Thank you</w:t>
      </w:r>
      <w:r w:rsidRPr="0023214D">
        <w:rPr>
          <w:spacing w:val="-1"/>
        </w:rPr>
        <w:t xml:space="preserve"> </w:t>
      </w:r>
      <w:r w:rsidRPr="0023214D">
        <w:t>in</w:t>
      </w:r>
      <w:r w:rsidRPr="0023214D">
        <w:rPr>
          <w:spacing w:val="-1"/>
        </w:rPr>
        <w:t xml:space="preserve"> </w:t>
      </w:r>
      <w:r w:rsidRPr="0023214D">
        <w:t>advance</w:t>
      </w:r>
      <w:r w:rsidRPr="0023214D">
        <w:rPr>
          <w:spacing w:val="-2"/>
        </w:rPr>
        <w:t xml:space="preserve"> </w:t>
      </w:r>
      <w:r w:rsidRPr="0023214D">
        <w:t>for your</w:t>
      </w:r>
      <w:r w:rsidRPr="0023214D">
        <w:rPr>
          <w:spacing w:val="-1"/>
        </w:rPr>
        <w:t xml:space="preserve"> </w:t>
      </w:r>
      <w:r w:rsidRPr="0023214D">
        <w:rPr>
          <w:spacing w:val="-2"/>
        </w:rPr>
        <w:t>cooperation</w:t>
      </w:r>
    </w:p>
    <w:p w:rsidR="0030057D" w:rsidRPr="0023214D" w:rsidRDefault="0030057D">
      <w:pPr>
        <w:pStyle w:val="ListParagraph"/>
        <w:numPr>
          <w:ilvl w:val="0"/>
          <w:numId w:val="2"/>
        </w:numPr>
        <w:tabs>
          <w:tab w:val="left" w:pos="1200"/>
        </w:tabs>
        <w:spacing w:before="1" w:line="360" w:lineRule="auto"/>
        <w:ind w:left="180" w:firstLine="0"/>
        <w:jc w:val="both"/>
        <w:rPr>
          <w:b/>
          <w:sz w:val="24"/>
          <w:szCs w:val="24"/>
        </w:rPr>
      </w:pPr>
      <w:r w:rsidRPr="0023214D">
        <w:rPr>
          <w:b/>
          <w:w w:val="90"/>
          <w:sz w:val="24"/>
          <w:szCs w:val="24"/>
        </w:rPr>
        <w:t>General</w:t>
      </w:r>
      <w:r w:rsidRPr="0023214D">
        <w:rPr>
          <w:b/>
          <w:spacing w:val="-6"/>
          <w:w w:val="90"/>
          <w:sz w:val="24"/>
          <w:szCs w:val="24"/>
        </w:rPr>
        <w:t xml:space="preserve"> </w:t>
      </w:r>
      <w:r w:rsidRPr="0023214D">
        <w:rPr>
          <w:b/>
          <w:w w:val="90"/>
          <w:sz w:val="24"/>
          <w:szCs w:val="24"/>
        </w:rPr>
        <w:t>Information</w:t>
      </w:r>
      <w:r w:rsidRPr="0023214D">
        <w:rPr>
          <w:b/>
          <w:spacing w:val="37"/>
          <w:sz w:val="24"/>
          <w:szCs w:val="24"/>
        </w:rPr>
        <w:t xml:space="preserve"> </w:t>
      </w:r>
      <w:r w:rsidRPr="0023214D">
        <w:rPr>
          <w:b/>
          <w:w w:val="90"/>
          <w:sz w:val="24"/>
          <w:szCs w:val="24"/>
        </w:rPr>
        <w:t>of</w:t>
      </w:r>
      <w:r w:rsidRPr="0023214D">
        <w:rPr>
          <w:b/>
          <w:spacing w:val="39"/>
          <w:sz w:val="24"/>
          <w:szCs w:val="24"/>
        </w:rPr>
        <w:t xml:space="preserve"> </w:t>
      </w:r>
      <w:r w:rsidRPr="0023214D">
        <w:rPr>
          <w:b/>
          <w:spacing w:val="-2"/>
          <w:w w:val="90"/>
          <w:sz w:val="24"/>
          <w:szCs w:val="24"/>
        </w:rPr>
        <w:t>Respondents</w:t>
      </w:r>
    </w:p>
    <w:p w:rsidR="0030057D" w:rsidRPr="0023214D" w:rsidRDefault="0030057D">
      <w:pPr>
        <w:pStyle w:val="ListParagraph"/>
        <w:numPr>
          <w:ilvl w:val="0"/>
          <w:numId w:val="1"/>
        </w:numPr>
        <w:tabs>
          <w:tab w:val="left" w:pos="840"/>
          <w:tab w:val="left" w:pos="2282"/>
          <w:tab w:val="left" w:pos="2800"/>
          <w:tab w:val="left" w:pos="3517"/>
          <w:tab w:val="left" w:pos="5273"/>
        </w:tabs>
        <w:spacing w:before="39" w:line="360" w:lineRule="auto"/>
        <w:jc w:val="both"/>
        <w:rPr>
          <w:sz w:val="24"/>
          <w:szCs w:val="24"/>
        </w:rPr>
      </w:pPr>
      <w:r>
        <w:rPr>
          <w:noProof/>
          <w:sz w:val="24"/>
          <w:szCs w:val="24"/>
        </w:rPr>
        <mc:AlternateContent>
          <mc:Choice Requires="wps">
            <w:drawing>
              <wp:anchor distT="0" distB="0" distL="0" distR="0" simplePos="0" relativeHeight="251413504" behindDoc="0" locked="0" layoutInCell="1" allowOverlap="1" wp14:anchorId="402167F6" wp14:editId="5C9E1F6F">
                <wp:simplePos x="0" y="0"/>
                <wp:positionH relativeFrom="page">
                  <wp:posOffset>3823970</wp:posOffset>
                </wp:positionH>
                <wp:positionV relativeFrom="paragraph">
                  <wp:posOffset>55880</wp:posOffset>
                </wp:positionV>
                <wp:extent cx="219075" cy="123825"/>
                <wp:effectExtent l="13970" t="7620" r="5080" b="11430"/>
                <wp:wrapNone/>
                <wp:docPr id="240037589"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9075" cy="123825"/>
                        </a:xfrm>
                        <a:custGeom>
                          <a:avLst/>
                          <a:gdLst>
                            <a:gd name="T0" fmla="*/ 0 w 219075"/>
                            <a:gd name="T1" fmla="*/ 123825 h 123825"/>
                            <a:gd name="T2" fmla="*/ 219075 w 219075"/>
                            <a:gd name="T3" fmla="*/ 123825 h 123825"/>
                            <a:gd name="T4" fmla="*/ 219075 w 219075"/>
                            <a:gd name="T5" fmla="*/ 0 h 123825"/>
                            <a:gd name="T6" fmla="*/ 0 w 219075"/>
                            <a:gd name="T7" fmla="*/ 0 h 123825"/>
                            <a:gd name="T8" fmla="*/ 0 w 219075"/>
                            <a:gd name="T9" fmla="*/ 123825 h 123825"/>
                          </a:gdLst>
                          <a:ahLst/>
                          <a:cxnLst>
                            <a:cxn ang="0">
                              <a:pos x="T0" y="T1"/>
                            </a:cxn>
                            <a:cxn ang="0">
                              <a:pos x="T2" y="T3"/>
                            </a:cxn>
                            <a:cxn ang="0">
                              <a:pos x="T4" y="T5"/>
                            </a:cxn>
                            <a:cxn ang="0">
                              <a:pos x="T6" y="T7"/>
                            </a:cxn>
                            <a:cxn ang="0">
                              <a:pos x="T8" y="T9"/>
                            </a:cxn>
                          </a:cxnLst>
                          <a:rect l="0" t="0" r="r" b="b"/>
                          <a:pathLst>
                            <a:path w="219075" h="123825">
                              <a:moveTo>
                                <a:pt x="0" y="123825"/>
                              </a:moveTo>
                              <a:lnTo>
                                <a:pt x="219075" y="123825"/>
                              </a:lnTo>
                              <a:lnTo>
                                <a:pt x="219075" y="0"/>
                              </a:lnTo>
                              <a:lnTo>
                                <a:pt x="0" y="0"/>
                              </a:lnTo>
                              <a:lnTo>
                                <a:pt x="0" y="123825"/>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DA7A4BA" id="Freeform: Shape 4" o:spid="_x0000_s1026" style="position:absolute;margin-left:301.1pt;margin-top:4.4pt;width:17.25pt;height:9.75pt;z-index:251413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19075,123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" path="m,123825r219075,l219075,,,,,123825xe" filled="f">
                <v:path arrowok="t" o:connecttype="custom" o:connectlocs="0,123825;219075,123825;219075,0;0,0;0,123825" o:connectangles="0,0,0,0,0"/>
                <w10:wrap anchorx="page"/>
              </v:shape>
            </w:pict>
          </mc:Fallback>
        </mc:AlternateContent>
      </w:r>
      <w:r w:rsidRPr="0023214D">
        <w:rPr>
          <w:spacing w:val="-5"/>
          <w:sz w:val="24"/>
          <w:szCs w:val="24"/>
        </w:rPr>
        <w:t>Sex</w:t>
      </w:r>
      <w:r w:rsidRPr="0023214D">
        <w:rPr>
          <w:sz w:val="24"/>
          <w:szCs w:val="24"/>
        </w:rPr>
        <w:tab/>
      </w:r>
      <w:r w:rsidRPr="0023214D">
        <w:rPr>
          <w:spacing w:val="-5"/>
          <w:sz w:val="24"/>
          <w:szCs w:val="24"/>
        </w:rPr>
        <w:t>(1)</w:t>
      </w:r>
      <w:r w:rsidRPr="0023214D">
        <w:rPr>
          <w:sz w:val="24"/>
          <w:szCs w:val="24"/>
        </w:rPr>
        <w:tab/>
      </w:r>
      <w:r w:rsidRPr="0023214D">
        <w:rPr>
          <w:spacing w:val="-4"/>
          <w:sz w:val="24"/>
          <w:szCs w:val="24"/>
        </w:rPr>
        <w:t>Male</w:t>
      </w:r>
      <w:r w:rsidRPr="0023214D">
        <w:rPr>
          <w:sz w:val="24"/>
          <w:szCs w:val="24"/>
        </w:rPr>
        <w:tab/>
      </w:r>
      <w:r w:rsidRPr="0023214D">
        <w:rPr>
          <w:noProof/>
          <w:position w:val="-2"/>
          <w:sz w:val="24"/>
          <w:szCs w:val="24"/>
        </w:rPr>
        <w:drawing>
          <wp:inline distT="0" distB="0" distL="0" distR="0" wp14:anchorId="3928C1B6" wp14:editId="6B9C3B88">
            <wp:extent cx="200025" cy="133350"/>
            <wp:effectExtent l="0" t="0" r="0" b="0"/>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13" cstate="print"/>
                    <a:stretch>
                      <a:fillRect/>
                    </a:stretch>
                  </pic:blipFill>
                  <pic:spPr>
                    <a:xfrm>
                      <a:off x="0" y="0"/>
                      <a:ext cx="200025" cy="133350"/>
                    </a:xfrm>
                    <a:prstGeom prst="rect">
                      <a:avLst/>
                    </a:prstGeom>
                  </pic:spPr>
                </pic:pic>
              </a:graphicData>
            </a:graphic>
          </wp:inline>
        </w:drawing>
      </w:r>
      <w:r w:rsidRPr="0023214D">
        <w:rPr>
          <w:sz w:val="24"/>
          <w:szCs w:val="24"/>
        </w:rPr>
        <w:tab/>
        <w:t>(2)</w:t>
      </w:r>
      <w:r w:rsidRPr="0023214D">
        <w:rPr>
          <w:spacing w:val="59"/>
          <w:sz w:val="24"/>
          <w:szCs w:val="24"/>
        </w:rPr>
        <w:t xml:space="preserve"> </w:t>
      </w:r>
      <w:r w:rsidRPr="0023214D">
        <w:rPr>
          <w:spacing w:val="-2"/>
          <w:sz w:val="24"/>
          <w:szCs w:val="24"/>
        </w:rPr>
        <w:t>Female</w:t>
      </w:r>
    </w:p>
    <w:p w:rsidR="0030057D" w:rsidRPr="0030057D" w:rsidRDefault="0030057D">
      <w:pPr>
        <w:pStyle w:val="ListParagraph"/>
        <w:numPr>
          <w:ilvl w:val="0"/>
          <w:numId w:val="1"/>
        </w:numPr>
        <w:tabs>
          <w:tab w:val="left" w:pos="840"/>
          <w:tab w:val="left" w:pos="5265"/>
          <w:tab w:val="left" w:pos="7469"/>
        </w:tabs>
        <w:spacing w:before="40" w:line="360" w:lineRule="auto"/>
        <w:jc w:val="both"/>
        <w:rPr>
          <w:sz w:val="24"/>
          <w:szCs w:val="24"/>
        </w:rPr>
      </w:pPr>
      <w:r w:rsidRPr="0030057D">
        <w:rPr>
          <w:sz w:val="24"/>
          <w:szCs w:val="24"/>
        </w:rPr>
        <w:t>Educational background</w:t>
      </w:r>
      <w:r w:rsidRPr="0030057D">
        <w:rPr>
          <w:spacing w:val="80"/>
          <w:sz w:val="24"/>
          <w:szCs w:val="24"/>
        </w:rPr>
        <w:t xml:space="preserve"> </w:t>
      </w:r>
      <w:r w:rsidRPr="0030057D">
        <w:rPr>
          <w:sz w:val="24"/>
          <w:szCs w:val="24"/>
        </w:rPr>
        <w:t>diploma</w:t>
      </w:r>
      <w:r w:rsidRPr="0030057D">
        <w:rPr>
          <w:spacing w:val="80"/>
          <w:sz w:val="24"/>
          <w:szCs w:val="24"/>
        </w:rPr>
        <w:t xml:space="preserve"> </w:t>
      </w:r>
      <w:r w:rsidRPr="0023214D">
        <w:rPr>
          <w:noProof/>
          <w:spacing w:val="8"/>
          <w:position w:val="-3"/>
        </w:rPr>
        <w:drawing>
          <wp:inline distT="0" distB="0" distL="0" distR="0" wp14:anchorId="63A4B722" wp14:editId="41126E64">
            <wp:extent cx="200025" cy="147954"/>
            <wp:effectExtent l="0" t="0" r="0" b="0"/>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14" cstate="print"/>
                    <a:stretch>
                      <a:fillRect/>
                    </a:stretch>
                  </pic:blipFill>
                  <pic:spPr>
                    <a:xfrm>
                      <a:off x="0" y="0"/>
                      <a:ext cx="200025" cy="147954"/>
                    </a:xfrm>
                    <a:prstGeom prst="rect">
                      <a:avLst/>
                    </a:prstGeom>
                  </pic:spPr>
                </pic:pic>
              </a:graphicData>
            </a:graphic>
          </wp:inline>
        </w:drawing>
      </w:r>
      <w:r w:rsidRPr="0030057D">
        <w:rPr>
          <w:sz w:val="24"/>
          <w:szCs w:val="24"/>
        </w:rPr>
        <w:t xml:space="preserve">  first degree</w:t>
      </w:r>
      <w:r w:rsidRPr="0030057D">
        <w:rPr>
          <w:spacing w:val="20"/>
          <w:sz w:val="24"/>
          <w:szCs w:val="24"/>
        </w:rPr>
        <w:t xml:space="preserve"> </w:t>
      </w:r>
      <w:r w:rsidRPr="0023214D">
        <w:rPr>
          <w:noProof/>
          <w:spacing w:val="20"/>
          <w:position w:val="-4"/>
        </w:rPr>
        <w:drawing>
          <wp:inline distT="0" distB="0" distL="0" distR="0" wp14:anchorId="7B21C066" wp14:editId="58DF1399">
            <wp:extent cx="219075" cy="147954"/>
            <wp:effectExtent l="0" t="0" r="0" b="0"/>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15" cstate="print"/>
                    <a:stretch>
                      <a:fillRect/>
                    </a:stretch>
                  </pic:blipFill>
                  <pic:spPr>
                    <a:xfrm>
                      <a:off x="0" y="0"/>
                      <a:ext cx="219075" cy="147954"/>
                    </a:xfrm>
                    <a:prstGeom prst="rect">
                      <a:avLst/>
                    </a:prstGeom>
                  </pic:spPr>
                </pic:pic>
              </a:graphicData>
            </a:graphic>
          </wp:inline>
        </w:drawing>
      </w:r>
      <w:r w:rsidRPr="0030057D">
        <w:rPr>
          <w:sz w:val="24"/>
          <w:szCs w:val="24"/>
        </w:rPr>
        <w:t xml:space="preserve">   MSc/MBA</w:t>
      </w:r>
      <w:r w:rsidRPr="0030057D">
        <w:rPr>
          <w:spacing w:val="-3"/>
          <w:sz w:val="24"/>
          <w:szCs w:val="24"/>
        </w:rPr>
        <w:t xml:space="preserve"> </w:t>
      </w:r>
      <w:r w:rsidRPr="0030057D">
        <w:rPr>
          <w:sz w:val="24"/>
          <w:szCs w:val="24"/>
        </w:rPr>
        <w:t>&amp;</w:t>
      </w:r>
      <w:r w:rsidRPr="0030057D">
        <w:rPr>
          <w:spacing w:val="-2"/>
          <w:sz w:val="24"/>
          <w:szCs w:val="24"/>
        </w:rPr>
        <w:t xml:space="preserve"> above</w:t>
      </w:r>
      <w:r>
        <w:rPr>
          <w:noProof/>
        </w:rPr>
        <w:t xml:space="preserve"> </w:t>
      </w:r>
      <w:r w:rsidRPr="0023214D">
        <w:rPr>
          <w:noProof/>
        </w:rPr>
        <w:drawing>
          <wp:inline distT="0" distB="0" distL="0" distR="0" wp14:anchorId="00FFA8E1" wp14:editId="6AFE8079">
            <wp:extent cx="219075" cy="167004"/>
            <wp:effectExtent l="0" t="0" r="0" b="0"/>
            <wp:docPr id="1442579624"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16" cstate="print"/>
                    <a:stretch>
                      <a:fillRect/>
                    </a:stretch>
                  </pic:blipFill>
                  <pic:spPr>
                    <a:xfrm>
                      <a:off x="0" y="0"/>
                      <a:ext cx="219075" cy="167004"/>
                    </a:xfrm>
                    <a:prstGeom prst="rect">
                      <a:avLst/>
                    </a:prstGeom>
                  </pic:spPr>
                </pic:pic>
              </a:graphicData>
            </a:graphic>
          </wp:inline>
        </w:drawing>
      </w:r>
    </w:p>
    <w:p w:rsidR="0030057D" w:rsidRPr="0030057D" w:rsidRDefault="0030057D">
      <w:pPr>
        <w:pStyle w:val="ListParagraph"/>
        <w:numPr>
          <w:ilvl w:val="0"/>
          <w:numId w:val="1"/>
        </w:numPr>
        <w:tabs>
          <w:tab w:val="left" w:pos="840"/>
          <w:tab w:val="left" w:pos="3082"/>
          <w:tab w:val="left" w:pos="5079"/>
          <w:tab w:val="left" w:pos="7275"/>
        </w:tabs>
        <w:spacing w:before="47" w:line="360" w:lineRule="auto"/>
        <w:jc w:val="both"/>
        <w:rPr>
          <w:sz w:val="24"/>
          <w:szCs w:val="24"/>
        </w:rPr>
      </w:pPr>
      <w:r>
        <w:rPr>
          <w:noProof/>
        </w:rPr>
        <mc:AlternateContent>
          <mc:Choice Requires="wps">
            <w:drawing>
              <wp:anchor distT="0" distB="0" distL="0" distR="0" simplePos="0" relativeHeight="251417600" behindDoc="0" locked="0" layoutInCell="1" allowOverlap="1" wp14:anchorId="40939FC3" wp14:editId="7A64E051">
                <wp:simplePos x="0" y="0"/>
                <wp:positionH relativeFrom="page">
                  <wp:posOffset>5905500</wp:posOffset>
                </wp:positionH>
                <wp:positionV relativeFrom="paragraph">
                  <wp:posOffset>48260</wp:posOffset>
                </wp:positionV>
                <wp:extent cx="219075" cy="152400"/>
                <wp:effectExtent l="12065" t="6985" r="6985" b="12065"/>
                <wp:wrapNone/>
                <wp:docPr id="1693556159" name="Freeform: 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9075" cy="152400"/>
                        </a:xfrm>
                        <a:custGeom>
                          <a:avLst/>
                          <a:gdLst>
                            <a:gd name="T0" fmla="*/ 0 w 219075"/>
                            <a:gd name="T1" fmla="*/ 152400 h 152400"/>
                            <a:gd name="T2" fmla="*/ 219075 w 219075"/>
                            <a:gd name="T3" fmla="*/ 152400 h 152400"/>
                            <a:gd name="T4" fmla="*/ 219075 w 219075"/>
                            <a:gd name="T5" fmla="*/ 0 h 152400"/>
                            <a:gd name="T6" fmla="*/ 0 w 219075"/>
                            <a:gd name="T7" fmla="*/ 0 h 152400"/>
                            <a:gd name="T8" fmla="*/ 0 w 219075"/>
                            <a:gd name="T9" fmla="*/ 152400 h 152400"/>
                          </a:gdLst>
                          <a:ahLst/>
                          <a:cxnLst>
                            <a:cxn ang="0">
                              <a:pos x="T0" y="T1"/>
                            </a:cxn>
                            <a:cxn ang="0">
                              <a:pos x="T2" y="T3"/>
                            </a:cxn>
                            <a:cxn ang="0">
                              <a:pos x="T4" y="T5"/>
                            </a:cxn>
                            <a:cxn ang="0">
                              <a:pos x="T6" y="T7"/>
                            </a:cxn>
                            <a:cxn ang="0">
                              <a:pos x="T8" y="T9"/>
                            </a:cxn>
                          </a:cxnLst>
                          <a:rect l="0" t="0" r="r" b="b"/>
                          <a:pathLst>
                            <a:path w="219075" h="152400">
                              <a:moveTo>
                                <a:pt x="0" y="152400"/>
                              </a:moveTo>
                              <a:lnTo>
                                <a:pt x="219075" y="152400"/>
                              </a:lnTo>
                              <a:lnTo>
                                <a:pt x="219075" y="0"/>
                              </a:lnTo>
                              <a:lnTo>
                                <a:pt x="0" y="0"/>
                              </a:lnTo>
                              <a:lnTo>
                                <a:pt x="0" y="1524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12FB6F" id="Freeform: Shape 3" o:spid="_x0000_s1026" style="position:absolute;margin-left:465pt;margin-top:3.8pt;width:17.25pt;height:12pt;z-index:2514176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19075,1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" path="m,152400r219075,l219075,,,,,152400xe" filled="f">
                <v:path arrowok="t" o:connecttype="custom" o:connectlocs="0,152400;219075,152400;219075,0;0,0;0,152400" o:connectangles="0,0,0,0,0"/>
                <w10:wrap anchorx="page"/>
              </v:shape>
            </w:pict>
          </mc:Fallback>
        </mc:AlternateContent>
      </w:r>
      <w:r w:rsidRPr="0030057D">
        <w:rPr>
          <w:sz w:val="24"/>
          <w:szCs w:val="24"/>
        </w:rPr>
        <w:t>Year</w:t>
      </w:r>
      <w:r w:rsidRPr="0030057D">
        <w:rPr>
          <w:spacing w:val="-3"/>
          <w:sz w:val="24"/>
          <w:szCs w:val="24"/>
        </w:rPr>
        <w:t xml:space="preserve"> </w:t>
      </w:r>
      <w:r w:rsidRPr="0030057D">
        <w:rPr>
          <w:sz w:val="24"/>
          <w:szCs w:val="24"/>
        </w:rPr>
        <w:t>of</w:t>
      </w:r>
      <w:r w:rsidRPr="0030057D">
        <w:rPr>
          <w:spacing w:val="-2"/>
          <w:sz w:val="24"/>
          <w:szCs w:val="24"/>
        </w:rPr>
        <w:t xml:space="preserve"> experience</w:t>
      </w:r>
      <w:r w:rsidRPr="0030057D">
        <w:rPr>
          <w:spacing w:val="80"/>
          <w:sz w:val="24"/>
          <w:szCs w:val="24"/>
        </w:rPr>
        <w:t xml:space="preserve"> </w:t>
      </w:r>
      <w:r w:rsidRPr="0030057D">
        <w:rPr>
          <w:sz w:val="24"/>
          <w:szCs w:val="24"/>
        </w:rPr>
        <w:t>1-5year</w:t>
      </w:r>
      <w:r w:rsidRPr="0030057D">
        <w:rPr>
          <w:spacing w:val="80"/>
          <w:sz w:val="24"/>
          <w:szCs w:val="24"/>
        </w:rPr>
        <w:t xml:space="preserve"> </w:t>
      </w:r>
      <w:r w:rsidRPr="0023214D">
        <w:rPr>
          <w:noProof/>
          <w:spacing w:val="27"/>
          <w:position w:val="-5"/>
        </w:rPr>
        <w:drawing>
          <wp:inline distT="0" distB="0" distL="0" distR="0" wp14:anchorId="0AFE7386" wp14:editId="5EA284F7">
            <wp:extent cx="228600" cy="152400"/>
            <wp:effectExtent l="0" t="0" r="0" b="0"/>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17" cstate="print"/>
                    <a:stretch>
                      <a:fillRect/>
                    </a:stretch>
                  </pic:blipFill>
                  <pic:spPr>
                    <a:xfrm>
                      <a:off x="0" y="0"/>
                      <a:ext cx="228600" cy="152400"/>
                    </a:xfrm>
                    <a:prstGeom prst="rect">
                      <a:avLst/>
                    </a:prstGeom>
                  </pic:spPr>
                </pic:pic>
              </a:graphicData>
            </a:graphic>
          </wp:inline>
        </w:drawing>
      </w:r>
      <w:r w:rsidRPr="0030057D">
        <w:rPr>
          <w:sz w:val="24"/>
          <w:szCs w:val="24"/>
        </w:rPr>
        <w:tab/>
      </w:r>
      <w:r w:rsidRPr="0030057D">
        <w:rPr>
          <w:spacing w:val="80"/>
          <w:sz w:val="24"/>
          <w:szCs w:val="24"/>
        </w:rPr>
        <w:t xml:space="preserve"> </w:t>
      </w:r>
      <w:r w:rsidRPr="0030057D">
        <w:rPr>
          <w:sz w:val="24"/>
          <w:szCs w:val="24"/>
        </w:rPr>
        <w:t xml:space="preserve">6-10year </w:t>
      </w:r>
      <w:r w:rsidRPr="0023214D">
        <w:rPr>
          <w:noProof/>
          <w:spacing w:val="1"/>
          <w:position w:val="-5"/>
        </w:rPr>
        <w:drawing>
          <wp:inline distT="0" distB="0" distL="0" distR="0" wp14:anchorId="1BD3D4CB" wp14:editId="28973A27">
            <wp:extent cx="219075" cy="152400"/>
            <wp:effectExtent l="0" t="0" r="0" b="0"/>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18" cstate="print"/>
                    <a:stretch>
                      <a:fillRect/>
                    </a:stretch>
                  </pic:blipFill>
                  <pic:spPr>
                    <a:xfrm>
                      <a:off x="0" y="0"/>
                      <a:ext cx="219075" cy="152400"/>
                    </a:xfrm>
                    <a:prstGeom prst="rect">
                      <a:avLst/>
                    </a:prstGeom>
                  </pic:spPr>
                </pic:pic>
              </a:graphicData>
            </a:graphic>
          </wp:inline>
        </w:drawing>
      </w:r>
      <w:r w:rsidRPr="0030057D">
        <w:rPr>
          <w:sz w:val="24"/>
          <w:szCs w:val="24"/>
        </w:rPr>
        <w:t xml:space="preserve">     </w:t>
      </w:r>
      <w:r w:rsidRPr="0030057D">
        <w:rPr>
          <w:spacing w:val="66"/>
          <w:sz w:val="24"/>
          <w:szCs w:val="24"/>
        </w:rPr>
        <w:t xml:space="preserve"> </w:t>
      </w:r>
      <w:r w:rsidRPr="0030057D">
        <w:rPr>
          <w:sz w:val="24"/>
          <w:szCs w:val="24"/>
        </w:rPr>
        <w:t>11-</w:t>
      </w:r>
      <w:r w:rsidRPr="0030057D">
        <w:rPr>
          <w:spacing w:val="-2"/>
          <w:sz w:val="24"/>
          <w:szCs w:val="24"/>
        </w:rPr>
        <w:t>15year</w:t>
      </w:r>
    </w:p>
    <w:p w:rsidR="0030057D" w:rsidRPr="0023214D" w:rsidRDefault="0030057D" w:rsidP="0030057D">
      <w:pPr>
        <w:pStyle w:val="BodyText"/>
        <w:spacing w:before="48" w:line="360" w:lineRule="auto"/>
        <w:ind w:left="180"/>
      </w:pPr>
      <w:r>
        <w:rPr>
          <w:noProof/>
        </w:rPr>
        <mc:AlternateContent>
          <mc:Choice Requires="wps">
            <w:drawing>
              <wp:anchor distT="0" distB="0" distL="0" distR="0" simplePos="0" relativeHeight="251414528" behindDoc="0" locked="0" layoutInCell="1" allowOverlap="1" wp14:anchorId="4C9EABCE" wp14:editId="7E31DC2B">
                <wp:simplePos x="0" y="0"/>
                <wp:positionH relativeFrom="page">
                  <wp:posOffset>1984375</wp:posOffset>
                </wp:positionH>
                <wp:positionV relativeFrom="paragraph">
                  <wp:posOffset>47625</wp:posOffset>
                </wp:positionV>
                <wp:extent cx="219075" cy="142875"/>
                <wp:effectExtent l="12700" t="6350" r="6350" b="12700"/>
                <wp:wrapNone/>
                <wp:docPr id="1728969597" name="Freeform: 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9075" cy="142875"/>
                        </a:xfrm>
                        <a:custGeom>
                          <a:avLst/>
                          <a:gdLst>
                            <a:gd name="T0" fmla="*/ 0 w 219075"/>
                            <a:gd name="T1" fmla="*/ 142875 h 142875"/>
                            <a:gd name="T2" fmla="*/ 219075 w 219075"/>
                            <a:gd name="T3" fmla="*/ 142875 h 142875"/>
                            <a:gd name="T4" fmla="*/ 219075 w 219075"/>
                            <a:gd name="T5" fmla="*/ 0 h 142875"/>
                            <a:gd name="T6" fmla="*/ 0 w 219075"/>
                            <a:gd name="T7" fmla="*/ 0 h 142875"/>
                            <a:gd name="T8" fmla="*/ 0 w 219075"/>
                            <a:gd name="T9" fmla="*/ 142875 h 142875"/>
                          </a:gdLst>
                          <a:ahLst/>
                          <a:cxnLst>
                            <a:cxn ang="0">
                              <a:pos x="T0" y="T1"/>
                            </a:cxn>
                            <a:cxn ang="0">
                              <a:pos x="T2" y="T3"/>
                            </a:cxn>
                            <a:cxn ang="0">
                              <a:pos x="T4" y="T5"/>
                            </a:cxn>
                            <a:cxn ang="0">
                              <a:pos x="T6" y="T7"/>
                            </a:cxn>
                            <a:cxn ang="0">
                              <a:pos x="T8" y="T9"/>
                            </a:cxn>
                          </a:cxnLst>
                          <a:rect l="0" t="0" r="r" b="b"/>
                          <a:pathLst>
                            <a:path w="219075" h="142875">
                              <a:moveTo>
                                <a:pt x="0" y="142875"/>
                              </a:moveTo>
                              <a:lnTo>
                                <a:pt x="219075" y="142875"/>
                              </a:lnTo>
                              <a:lnTo>
                                <a:pt x="219075" y="0"/>
                              </a:lnTo>
                              <a:lnTo>
                                <a:pt x="0" y="0"/>
                              </a:lnTo>
                              <a:lnTo>
                                <a:pt x="0" y="142875"/>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D76F8C6" id="Freeform: Shape 2" o:spid="_x0000_s1026" style="position:absolute;margin-left:156.25pt;margin-top:3.75pt;width:17.25pt;height:11.25pt;z-index:2514145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19075,142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" path="m,142875r219075,l219075,,,,,142875xe" filled="f">
                <v:path arrowok="t" o:connecttype="custom" o:connectlocs="0,142875;219075,142875;219075,0;0,0;0,142875" o:connectangles="0,0,0,0,0"/>
                <w10:wrap anchorx="page"/>
              </v:shape>
            </w:pict>
          </mc:Fallback>
        </mc:AlternateContent>
      </w:r>
      <w:r w:rsidRPr="0023214D">
        <w:rPr>
          <w:spacing w:val="-2"/>
        </w:rPr>
        <w:t xml:space="preserve"> </w:t>
      </w:r>
      <w:r w:rsidRPr="0023214D">
        <w:t>Above</w:t>
      </w:r>
      <w:r w:rsidRPr="0023214D">
        <w:rPr>
          <w:spacing w:val="-1"/>
        </w:rPr>
        <w:t xml:space="preserve"> </w:t>
      </w:r>
      <w:r w:rsidRPr="0023214D">
        <w:rPr>
          <w:spacing w:val="-2"/>
        </w:rPr>
        <w:t>15year</w:t>
      </w:r>
    </w:p>
    <w:p w:rsidR="0030057D" w:rsidRPr="0030057D" w:rsidRDefault="0030057D">
      <w:pPr>
        <w:pStyle w:val="ListParagraph"/>
        <w:numPr>
          <w:ilvl w:val="0"/>
          <w:numId w:val="5"/>
        </w:numPr>
        <w:tabs>
          <w:tab w:val="left" w:pos="840"/>
          <w:tab w:val="left" w:pos="2010"/>
          <w:tab w:val="left" w:pos="5617"/>
          <w:tab w:val="left" w:pos="6232"/>
        </w:tabs>
        <w:spacing w:before="30" w:line="360" w:lineRule="auto"/>
        <w:jc w:val="both"/>
        <w:rPr>
          <w:position w:val="1"/>
          <w:sz w:val="24"/>
          <w:szCs w:val="24"/>
        </w:rPr>
      </w:pPr>
      <w:r>
        <w:rPr>
          <w:noProof/>
        </w:rPr>
        <mc:AlternateContent>
          <mc:Choice Requires="wps">
            <w:drawing>
              <wp:anchor distT="0" distB="0" distL="0" distR="0" simplePos="0" relativeHeight="251420672" behindDoc="0" locked="0" layoutInCell="1" allowOverlap="1" wp14:anchorId="59D851C2" wp14:editId="5AC56E4B">
                <wp:simplePos x="0" y="0"/>
                <wp:positionH relativeFrom="page">
                  <wp:posOffset>5438775</wp:posOffset>
                </wp:positionH>
                <wp:positionV relativeFrom="paragraph">
                  <wp:posOffset>14605</wp:posOffset>
                </wp:positionV>
                <wp:extent cx="219075" cy="157480"/>
                <wp:effectExtent l="9525" t="11430" r="9525" b="12065"/>
                <wp:wrapNone/>
                <wp:docPr id="1361237061" name="Freeform: 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9075" cy="157480"/>
                        </a:xfrm>
                        <a:custGeom>
                          <a:avLst/>
                          <a:gdLst>
                            <a:gd name="T0" fmla="*/ 0 w 219075"/>
                            <a:gd name="T1" fmla="*/ 157479 h 157480"/>
                            <a:gd name="T2" fmla="*/ 219075 w 219075"/>
                            <a:gd name="T3" fmla="*/ 157479 h 157480"/>
                            <a:gd name="T4" fmla="*/ 219075 w 219075"/>
                            <a:gd name="T5" fmla="*/ 0 h 157480"/>
                            <a:gd name="T6" fmla="*/ 0 w 219075"/>
                            <a:gd name="T7" fmla="*/ 0 h 157480"/>
                            <a:gd name="T8" fmla="*/ 0 w 219075"/>
                            <a:gd name="T9" fmla="*/ 157479 h 157480"/>
                          </a:gdLst>
                          <a:ahLst/>
                          <a:cxnLst>
                            <a:cxn ang="0">
                              <a:pos x="T0" y="T1"/>
                            </a:cxn>
                            <a:cxn ang="0">
                              <a:pos x="T2" y="T3"/>
                            </a:cxn>
                            <a:cxn ang="0">
                              <a:pos x="T4" y="T5"/>
                            </a:cxn>
                            <a:cxn ang="0">
                              <a:pos x="T6" y="T7"/>
                            </a:cxn>
                            <a:cxn ang="0">
                              <a:pos x="T8" y="T9"/>
                            </a:cxn>
                          </a:cxnLst>
                          <a:rect l="0" t="0" r="r" b="b"/>
                          <a:pathLst>
                            <a:path w="219075" h="157480">
                              <a:moveTo>
                                <a:pt x="0" y="157479"/>
                              </a:moveTo>
                              <a:lnTo>
                                <a:pt x="219075" y="157479"/>
                              </a:lnTo>
                              <a:lnTo>
                                <a:pt x="219075" y="0"/>
                              </a:lnTo>
                              <a:lnTo>
                                <a:pt x="0" y="0"/>
                              </a:lnTo>
                              <a:lnTo>
                                <a:pt x="0" y="157479"/>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C22C27" id="Freeform: Shape 1" o:spid="_x0000_s1026" style="position:absolute;margin-left:428.25pt;margin-top:1.15pt;width:17.25pt;height:12.4pt;z-index:2514206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19075,157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" path="m,157479r219075,l219075,,,,,157479xe" filled="f">
                <v:path arrowok="t" o:connecttype="custom" o:connectlocs="0,157479;219075,157479;219075,0;0,0;0,157479" o:connectangles="0,0,0,0,0"/>
                <w10:wrap anchorx="page"/>
              </v:shape>
            </w:pict>
          </mc:Fallback>
        </mc:AlternateContent>
      </w:r>
      <w:r w:rsidRPr="0030057D">
        <w:rPr>
          <w:spacing w:val="-2"/>
          <w:position w:val="1"/>
          <w:sz w:val="24"/>
          <w:szCs w:val="24"/>
        </w:rPr>
        <w:t>Position</w:t>
      </w:r>
      <w:r w:rsidRPr="0030057D">
        <w:rPr>
          <w:spacing w:val="63"/>
          <w:position w:val="1"/>
          <w:sz w:val="24"/>
          <w:szCs w:val="24"/>
        </w:rPr>
        <w:t xml:space="preserve"> </w:t>
      </w:r>
      <w:r>
        <w:rPr>
          <w:spacing w:val="63"/>
          <w:position w:val="1"/>
          <w:sz w:val="24"/>
          <w:szCs w:val="24"/>
        </w:rPr>
        <w:t xml:space="preserve">       </w:t>
      </w:r>
      <w:r w:rsidRPr="0030057D">
        <w:rPr>
          <w:position w:val="1"/>
          <w:sz w:val="24"/>
          <w:szCs w:val="24"/>
        </w:rPr>
        <w:t>Officer</w:t>
      </w:r>
      <w:r w:rsidRPr="0030057D">
        <w:rPr>
          <w:spacing w:val="40"/>
          <w:position w:val="1"/>
          <w:sz w:val="24"/>
          <w:szCs w:val="24"/>
        </w:rPr>
        <w:t xml:space="preserve"> </w:t>
      </w:r>
      <w:r w:rsidRPr="0023214D">
        <w:rPr>
          <w:noProof/>
          <w:spacing w:val="-24"/>
          <w:position w:val="-5"/>
        </w:rPr>
        <w:drawing>
          <wp:inline distT="0" distB="0" distL="0" distR="0" wp14:anchorId="632525E2" wp14:editId="232B4BDC">
            <wp:extent cx="247650" cy="167004"/>
            <wp:effectExtent l="0" t="0" r="0" b="0"/>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pic:cNvPicPr/>
                  </pic:nvPicPr>
                  <pic:blipFill>
                    <a:blip r:embed="rId19" cstate="print"/>
                    <a:stretch>
                      <a:fillRect/>
                    </a:stretch>
                  </pic:blipFill>
                  <pic:spPr>
                    <a:xfrm>
                      <a:off x="0" y="0"/>
                      <a:ext cx="247650" cy="167004"/>
                    </a:xfrm>
                    <a:prstGeom prst="rect">
                      <a:avLst/>
                    </a:prstGeom>
                  </pic:spPr>
                </pic:pic>
              </a:graphicData>
            </a:graphic>
          </wp:inline>
        </w:drawing>
      </w:r>
      <w:r w:rsidRPr="0030057D">
        <w:rPr>
          <w:spacing w:val="61"/>
          <w:position w:val="1"/>
          <w:sz w:val="24"/>
          <w:szCs w:val="24"/>
        </w:rPr>
        <w:t xml:space="preserve"> </w:t>
      </w:r>
      <w:r>
        <w:rPr>
          <w:position w:val="1"/>
          <w:sz w:val="24"/>
          <w:szCs w:val="24"/>
        </w:rPr>
        <w:t xml:space="preserve">      </w:t>
      </w:r>
      <w:r w:rsidRPr="0030057D">
        <w:rPr>
          <w:spacing w:val="64"/>
          <w:position w:val="1"/>
          <w:sz w:val="24"/>
          <w:szCs w:val="24"/>
        </w:rPr>
        <w:t xml:space="preserve"> </w:t>
      </w:r>
      <w:r w:rsidRPr="0030057D">
        <w:rPr>
          <w:position w:val="1"/>
          <w:sz w:val="24"/>
          <w:szCs w:val="24"/>
        </w:rPr>
        <w:t>Sr.</w:t>
      </w:r>
      <w:r w:rsidRPr="0030057D">
        <w:rPr>
          <w:spacing w:val="-1"/>
          <w:position w:val="1"/>
          <w:sz w:val="24"/>
          <w:szCs w:val="24"/>
        </w:rPr>
        <w:t xml:space="preserve"> </w:t>
      </w:r>
      <w:r w:rsidRPr="0030057D">
        <w:rPr>
          <w:spacing w:val="-2"/>
          <w:position w:val="1"/>
          <w:sz w:val="24"/>
          <w:szCs w:val="24"/>
        </w:rPr>
        <w:t>Officer</w:t>
      </w:r>
      <w:r w:rsidRPr="0030057D">
        <w:rPr>
          <w:position w:val="1"/>
          <w:sz w:val="24"/>
          <w:szCs w:val="24"/>
        </w:rPr>
        <w:tab/>
      </w:r>
      <w:r w:rsidRPr="0023214D">
        <w:rPr>
          <w:noProof/>
        </w:rPr>
        <w:drawing>
          <wp:inline distT="0" distB="0" distL="0" distR="0" wp14:anchorId="4F09FAF5" wp14:editId="4CED6025">
            <wp:extent cx="219075" cy="167004"/>
            <wp:effectExtent l="0" t="0" r="0" b="0"/>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16" cstate="print"/>
                    <a:stretch>
                      <a:fillRect/>
                    </a:stretch>
                  </pic:blipFill>
                  <pic:spPr>
                    <a:xfrm>
                      <a:off x="0" y="0"/>
                      <a:ext cx="219075" cy="167004"/>
                    </a:xfrm>
                    <a:prstGeom prst="rect">
                      <a:avLst/>
                    </a:prstGeom>
                  </pic:spPr>
                </pic:pic>
              </a:graphicData>
            </a:graphic>
          </wp:inline>
        </w:drawing>
      </w:r>
      <w:r w:rsidRPr="0030057D">
        <w:rPr>
          <w:position w:val="1"/>
          <w:sz w:val="24"/>
          <w:szCs w:val="24"/>
        </w:rPr>
        <w:tab/>
      </w:r>
      <w:r w:rsidRPr="0030057D">
        <w:rPr>
          <w:spacing w:val="-2"/>
          <w:position w:val="1"/>
          <w:sz w:val="24"/>
          <w:szCs w:val="24"/>
        </w:rPr>
        <w:t xml:space="preserve"> Manager</w:t>
      </w:r>
    </w:p>
    <w:p w:rsidR="0030057D" w:rsidRPr="0023214D" w:rsidRDefault="0030057D">
      <w:pPr>
        <w:pStyle w:val="ListParagraph"/>
        <w:numPr>
          <w:ilvl w:val="0"/>
          <w:numId w:val="2"/>
        </w:numPr>
        <w:tabs>
          <w:tab w:val="left" w:pos="1200"/>
        </w:tabs>
        <w:spacing w:before="38" w:line="360" w:lineRule="auto"/>
        <w:ind w:left="180" w:firstLine="0"/>
        <w:jc w:val="both"/>
        <w:rPr>
          <w:b/>
          <w:sz w:val="24"/>
          <w:szCs w:val="24"/>
        </w:rPr>
      </w:pPr>
      <w:r w:rsidRPr="0023214D">
        <w:rPr>
          <w:b/>
          <w:w w:val="85"/>
          <w:sz w:val="24"/>
          <w:szCs w:val="24"/>
        </w:rPr>
        <w:t>Specific</w:t>
      </w:r>
      <w:r w:rsidRPr="0023214D">
        <w:rPr>
          <w:b/>
          <w:spacing w:val="29"/>
          <w:sz w:val="24"/>
          <w:szCs w:val="24"/>
        </w:rPr>
        <w:t xml:space="preserve"> </w:t>
      </w:r>
      <w:r w:rsidRPr="0023214D">
        <w:rPr>
          <w:b/>
          <w:spacing w:val="-2"/>
          <w:sz w:val="24"/>
          <w:szCs w:val="24"/>
        </w:rPr>
        <w:t>Questionnaire</w:t>
      </w:r>
    </w:p>
    <w:p w:rsidR="0030057D" w:rsidRPr="0023214D" w:rsidRDefault="0030057D" w:rsidP="0030057D">
      <w:pPr>
        <w:pStyle w:val="BodyText"/>
        <w:spacing w:before="57" w:line="360" w:lineRule="auto"/>
        <w:ind w:left="180"/>
      </w:pPr>
      <w:r w:rsidRPr="0023214D">
        <w:t>Dear</w:t>
      </w:r>
      <w:r w:rsidRPr="0023214D">
        <w:rPr>
          <w:spacing w:val="-4"/>
        </w:rPr>
        <w:t xml:space="preserve"> </w:t>
      </w:r>
      <w:r w:rsidRPr="0023214D">
        <w:t>the</w:t>
      </w:r>
      <w:r w:rsidRPr="0023214D">
        <w:rPr>
          <w:spacing w:val="-3"/>
        </w:rPr>
        <w:t xml:space="preserve"> </w:t>
      </w:r>
      <w:r w:rsidRPr="0023214D">
        <w:t>respondent</w:t>
      </w:r>
      <w:r w:rsidRPr="0023214D">
        <w:rPr>
          <w:spacing w:val="-4"/>
        </w:rPr>
        <w:t xml:space="preserve"> </w:t>
      </w:r>
      <w:r w:rsidRPr="0023214D">
        <w:t>the</w:t>
      </w:r>
      <w:r w:rsidRPr="0023214D">
        <w:rPr>
          <w:spacing w:val="-3"/>
        </w:rPr>
        <w:t xml:space="preserve"> </w:t>
      </w:r>
      <w:r w:rsidRPr="0023214D">
        <w:t>factors</w:t>
      </w:r>
      <w:r w:rsidRPr="0023214D">
        <w:rPr>
          <w:spacing w:val="-3"/>
        </w:rPr>
        <w:t xml:space="preserve"> </w:t>
      </w:r>
      <w:r w:rsidRPr="0023214D">
        <w:t>mentioned</w:t>
      </w:r>
      <w:r w:rsidRPr="0023214D">
        <w:rPr>
          <w:spacing w:val="-5"/>
        </w:rPr>
        <w:t xml:space="preserve"> </w:t>
      </w:r>
      <w:r w:rsidRPr="0023214D">
        <w:t>below</w:t>
      </w:r>
      <w:r w:rsidRPr="0023214D">
        <w:rPr>
          <w:spacing w:val="-5"/>
        </w:rPr>
        <w:t xml:space="preserve"> </w:t>
      </w:r>
      <w:r w:rsidRPr="0023214D">
        <w:t>are</w:t>
      </w:r>
      <w:r w:rsidRPr="0023214D">
        <w:rPr>
          <w:spacing w:val="-3"/>
        </w:rPr>
        <w:t xml:space="preserve"> </w:t>
      </w:r>
      <w:r w:rsidRPr="0023214D">
        <w:t>coded</w:t>
      </w:r>
      <w:r w:rsidRPr="0023214D">
        <w:rPr>
          <w:spacing w:val="-5"/>
        </w:rPr>
        <w:t xml:space="preserve"> </w:t>
      </w:r>
      <w:r w:rsidRPr="0023214D">
        <w:t>accordingly</w:t>
      </w:r>
      <w:r w:rsidRPr="0023214D">
        <w:rPr>
          <w:spacing w:val="-5"/>
        </w:rPr>
        <w:t xml:space="preserve"> </w:t>
      </w:r>
      <w:r w:rsidRPr="0023214D">
        <w:t>and</w:t>
      </w:r>
      <w:r w:rsidRPr="0023214D">
        <w:rPr>
          <w:spacing w:val="-5"/>
        </w:rPr>
        <w:t xml:space="preserve"> </w:t>
      </w:r>
      <w:r w:rsidRPr="0023214D">
        <w:t>please put your level of agreement by tick (√) in the appropriate space provided.</w:t>
      </w:r>
    </w:p>
    <w:p w:rsidR="0030057D" w:rsidRPr="0023214D" w:rsidRDefault="0030057D" w:rsidP="0030057D">
      <w:pPr>
        <w:pStyle w:val="BodyText"/>
        <w:spacing w:before="11" w:line="360" w:lineRule="auto"/>
        <w:ind w:left="180"/>
      </w:pPr>
      <w:r w:rsidRPr="0023214D">
        <w:t>5=</w:t>
      </w:r>
      <w:r w:rsidRPr="0023214D">
        <w:rPr>
          <w:spacing w:val="-6"/>
        </w:rPr>
        <w:t xml:space="preserve"> </w:t>
      </w:r>
      <w:r w:rsidRPr="0023214D">
        <w:t>Strongly</w:t>
      </w:r>
      <w:r w:rsidRPr="0023214D">
        <w:rPr>
          <w:spacing w:val="-5"/>
        </w:rPr>
        <w:t xml:space="preserve"> </w:t>
      </w:r>
      <w:r w:rsidRPr="0023214D">
        <w:t>Agree</w:t>
      </w:r>
      <w:r w:rsidRPr="0023214D">
        <w:rPr>
          <w:spacing w:val="-5"/>
        </w:rPr>
        <w:t xml:space="preserve"> </w:t>
      </w:r>
      <w:r w:rsidRPr="0023214D">
        <w:t>4=Agree</w:t>
      </w:r>
      <w:r w:rsidRPr="0023214D">
        <w:rPr>
          <w:spacing w:val="-4"/>
        </w:rPr>
        <w:t xml:space="preserve"> </w:t>
      </w:r>
      <w:r w:rsidRPr="0023214D">
        <w:t>3=</w:t>
      </w:r>
      <w:r w:rsidRPr="0023214D">
        <w:rPr>
          <w:spacing w:val="-6"/>
        </w:rPr>
        <w:t xml:space="preserve"> </w:t>
      </w:r>
      <w:r w:rsidRPr="0023214D">
        <w:t>Neutral</w:t>
      </w:r>
      <w:r w:rsidRPr="0023214D">
        <w:rPr>
          <w:spacing w:val="-5"/>
        </w:rPr>
        <w:t xml:space="preserve"> </w:t>
      </w:r>
      <w:r w:rsidRPr="0023214D">
        <w:t>2=</w:t>
      </w:r>
      <w:r w:rsidRPr="0023214D">
        <w:rPr>
          <w:spacing w:val="-7"/>
        </w:rPr>
        <w:t xml:space="preserve"> </w:t>
      </w:r>
      <w:r w:rsidRPr="0023214D">
        <w:t>Disagree</w:t>
      </w:r>
      <w:r w:rsidRPr="0023214D">
        <w:rPr>
          <w:spacing w:val="-5"/>
        </w:rPr>
        <w:t xml:space="preserve"> </w:t>
      </w:r>
      <w:r w:rsidRPr="0023214D">
        <w:t>1=</w:t>
      </w:r>
      <w:r w:rsidRPr="0023214D">
        <w:rPr>
          <w:spacing w:val="-5"/>
        </w:rPr>
        <w:t xml:space="preserve"> </w:t>
      </w:r>
      <w:r w:rsidRPr="0023214D">
        <w:t>Strongly</w:t>
      </w:r>
      <w:r w:rsidRPr="0023214D">
        <w:rPr>
          <w:spacing w:val="-7"/>
        </w:rPr>
        <w:t xml:space="preserve"> </w:t>
      </w:r>
      <w:r w:rsidRPr="0023214D">
        <w:rPr>
          <w:spacing w:val="-2"/>
        </w:rPr>
        <w:t>Disagree</w:t>
      </w:r>
    </w:p>
    <w:tbl>
      <w:tblPr>
        <w:tblW w:w="10238" w:type="dxa"/>
        <w:tblInd w:w="-2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818"/>
        <w:gridCol w:w="537"/>
        <w:gridCol w:w="723"/>
        <w:gridCol w:w="720"/>
        <w:gridCol w:w="720"/>
        <w:gridCol w:w="720"/>
      </w:tblGrid>
      <w:tr w:rsidR="0030057D" w:rsidRPr="0023214D" w:rsidTr="00316686">
        <w:trPr>
          <w:trHeight w:val="627"/>
        </w:trPr>
        <w:tc>
          <w:tcPr>
            <w:tcW w:w="6818" w:type="dxa"/>
          </w:tcPr>
          <w:p w:rsidR="0030057D" w:rsidRPr="0023214D" w:rsidRDefault="0030057D" w:rsidP="0030057D">
            <w:pPr>
              <w:pStyle w:val="TableParagraph"/>
              <w:spacing w:line="360" w:lineRule="auto"/>
              <w:ind w:left="180"/>
              <w:jc w:val="both"/>
              <w:rPr>
                <w:sz w:val="24"/>
                <w:szCs w:val="24"/>
              </w:rPr>
            </w:pPr>
          </w:p>
        </w:tc>
        <w:tc>
          <w:tcPr>
            <w:tcW w:w="537" w:type="dxa"/>
          </w:tcPr>
          <w:p w:rsidR="0030057D" w:rsidRPr="0023214D" w:rsidRDefault="0030057D" w:rsidP="0030057D">
            <w:pPr>
              <w:pStyle w:val="TableParagraph"/>
              <w:spacing w:before="82" w:line="360" w:lineRule="auto"/>
              <w:ind w:left="180"/>
              <w:jc w:val="both"/>
              <w:rPr>
                <w:b/>
                <w:sz w:val="24"/>
                <w:szCs w:val="24"/>
              </w:rPr>
            </w:pPr>
            <w:r>
              <w:rPr>
                <w:b/>
                <w:spacing w:val="-4"/>
                <w:sz w:val="24"/>
                <w:szCs w:val="24"/>
              </w:rPr>
              <w:t>5</w:t>
            </w:r>
          </w:p>
        </w:tc>
        <w:tc>
          <w:tcPr>
            <w:tcW w:w="723" w:type="dxa"/>
          </w:tcPr>
          <w:p w:rsidR="0030057D" w:rsidRPr="0023214D" w:rsidRDefault="0030057D" w:rsidP="0030057D">
            <w:pPr>
              <w:pStyle w:val="TableParagraph"/>
              <w:spacing w:before="109" w:line="360" w:lineRule="auto"/>
              <w:ind w:left="180"/>
              <w:jc w:val="both"/>
              <w:rPr>
                <w:b/>
                <w:sz w:val="24"/>
                <w:szCs w:val="24"/>
              </w:rPr>
            </w:pPr>
            <w:r>
              <w:rPr>
                <w:b/>
                <w:spacing w:val="-4"/>
                <w:sz w:val="24"/>
                <w:szCs w:val="24"/>
              </w:rPr>
              <w:t>4</w:t>
            </w:r>
          </w:p>
        </w:tc>
        <w:tc>
          <w:tcPr>
            <w:tcW w:w="720" w:type="dxa"/>
          </w:tcPr>
          <w:p w:rsidR="0030057D" w:rsidRPr="0023214D" w:rsidRDefault="0030057D" w:rsidP="0030057D">
            <w:pPr>
              <w:pStyle w:val="TableParagraph"/>
              <w:spacing w:before="109" w:line="360" w:lineRule="auto"/>
              <w:ind w:left="180"/>
              <w:jc w:val="both"/>
              <w:rPr>
                <w:b/>
                <w:sz w:val="24"/>
                <w:szCs w:val="24"/>
              </w:rPr>
            </w:pPr>
            <w:r>
              <w:rPr>
                <w:b/>
                <w:spacing w:val="-4"/>
                <w:sz w:val="24"/>
                <w:szCs w:val="24"/>
              </w:rPr>
              <w:t>3</w:t>
            </w:r>
          </w:p>
        </w:tc>
        <w:tc>
          <w:tcPr>
            <w:tcW w:w="720" w:type="dxa"/>
          </w:tcPr>
          <w:p w:rsidR="0030057D" w:rsidRPr="0023214D" w:rsidRDefault="0030057D" w:rsidP="0030057D">
            <w:pPr>
              <w:pStyle w:val="TableParagraph"/>
              <w:spacing w:before="109" w:line="360" w:lineRule="auto"/>
              <w:ind w:left="180"/>
              <w:jc w:val="both"/>
              <w:rPr>
                <w:b/>
                <w:sz w:val="24"/>
                <w:szCs w:val="24"/>
              </w:rPr>
            </w:pPr>
            <w:r>
              <w:rPr>
                <w:b/>
                <w:spacing w:val="-4"/>
                <w:sz w:val="24"/>
                <w:szCs w:val="24"/>
              </w:rPr>
              <w:t>2</w:t>
            </w:r>
          </w:p>
        </w:tc>
        <w:tc>
          <w:tcPr>
            <w:tcW w:w="720" w:type="dxa"/>
          </w:tcPr>
          <w:p w:rsidR="0030057D" w:rsidRPr="0023214D" w:rsidRDefault="0030057D" w:rsidP="0030057D">
            <w:pPr>
              <w:pStyle w:val="TableParagraph"/>
              <w:spacing w:before="105" w:line="360" w:lineRule="auto"/>
              <w:ind w:left="180"/>
              <w:jc w:val="both"/>
              <w:rPr>
                <w:b/>
                <w:sz w:val="24"/>
                <w:szCs w:val="24"/>
              </w:rPr>
            </w:pPr>
            <w:r>
              <w:rPr>
                <w:b/>
                <w:spacing w:val="-4"/>
                <w:sz w:val="24"/>
                <w:szCs w:val="24"/>
              </w:rPr>
              <w:t>1</w:t>
            </w:r>
          </w:p>
        </w:tc>
      </w:tr>
      <w:tr w:rsidR="0030057D" w:rsidRPr="0023214D" w:rsidTr="007D122B">
        <w:trPr>
          <w:trHeight w:val="275"/>
        </w:trPr>
        <w:tc>
          <w:tcPr>
            <w:tcW w:w="10238" w:type="dxa"/>
            <w:gridSpan w:val="6"/>
          </w:tcPr>
          <w:p w:rsidR="0030057D" w:rsidRPr="0023214D" w:rsidRDefault="0030057D" w:rsidP="0030057D">
            <w:pPr>
              <w:pStyle w:val="TableParagraph"/>
              <w:spacing w:line="360" w:lineRule="auto"/>
              <w:ind w:left="180"/>
              <w:jc w:val="both"/>
              <w:rPr>
                <w:b/>
                <w:sz w:val="24"/>
                <w:szCs w:val="24"/>
              </w:rPr>
            </w:pPr>
            <w:bookmarkStart w:id="97" w:name="_Hlk192821071"/>
            <w:r w:rsidRPr="0023214D">
              <w:rPr>
                <w:b/>
                <w:sz w:val="24"/>
                <w:szCs w:val="24"/>
              </w:rPr>
              <w:t>Loan</w:t>
            </w:r>
            <w:r w:rsidRPr="0023214D">
              <w:rPr>
                <w:b/>
                <w:spacing w:val="-2"/>
                <w:sz w:val="24"/>
                <w:szCs w:val="24"/>
              </w:rPr>
              <w:t xml:space="preserve"> Approval</w:t>
            </w:r>
          </w:p>
        </w:tc>
      </w:tr>
      <w:tr w:rsidR="0030057D" w:rsidRPr="0023214D" w:rsidTr="00316686">
        <w:trPr>
          <w:trHeight w:val="277"/>
        </w:trPr>
        <w:tc>
          <w:tcPr>
            <w:tcW w:w="6818" w:type="dxa"/>
          </w:tcPr>
          <w:p w:rsidR="0030057D" w:rsidRPr="0023214D" w:rsidRDefault="0030057D" w:rsidP="007D122B">
            <w:pPr>
              <w:pStyle w:val="TableParagraph"/>
              <w:spacing w:line="360" w:lineRule="auto"/>
              <w:ind w:left="180"/>
              <w:rPr>
                <w:sz w:val="24"/>
                <w:szCs w:val="24"/>
              </w:rPr>
            </w:pPr>
            <w:r w:rsidRPr="0023214D">
              <w:rPr>
                <w:spacing w:val="-2"/>
                <w:sz w:val="24"/>
                <w:szCs w:val="24"/>
              </w:rPr>
              <w:lastRenderedPageBreak/>
              <w:t>Loans</w:t>
            </w:r>
            <w:r w:rsidRPr="0023214D">
              <w:rPr>
                <w:spacing w:val="-6"/>
                <w:sz w:val="24"/>
                <w:szCs w:val="24"/>
              </w:rPr>
              <w:t xml:space="preserve"> </w:t>
            </w:r>
            <w:r w:rsidRPr="0023214D">
              <w:rPr>
                <w:spacing w:val="-2"/>
                <w:sz w:val="24"/>
                <w:szCs w:val="24"/>
              </w:rPr>
              <w:t>are</w:t>
            </w:r>
            <w:r w:rsidRPr="0023214D">
              <w:rPr>
                <w:spacing w:val="-7"/>
                <w:sz w:val="24"/>
                <w:szCs w:val="24"/>
              </w:rPr>
              <w:t xml:space="preserve"> </w:t>
            </w:r>
            <w:r w:rsidRPr="0023214D">
              <w:rPr>
                <w:spacing w:val="-2"/>
                <w:sz w:val="24"/>
                <w:szCs w:val="24"/>
              </w:rPr>
              <w:t>approved</w:t>
            </w:r>
            <w:r w:rsidRPr="0023214D">
              <w:rPr>
                <w:spacing w:val="-6"/>
                <w:sz w:val="24"/>
                <w:szCs w:val="24"/>
              </w:rPr>
              <w:t xml:space="preserve"> </w:t>
            </w:r>
            <w:r w:rsidRPr="0023214D">
              <w:rPr>
                <w:spacing w:val="-2"/>
                <w:sz w:val="24"/>
                <w:szCs w:val="24"/>
              </w:rPr>
              <w:t>based</w:t>
            </w:r>
            <w:r w:rsidRPr="0023214D">
              <w:rPr>
                <w:spacing w:val="-7"/>
                <w:sz w:val="24"/>
                <w:szCs w:val="24"/>
              </w:rPr>
              <w:t xml:space="preserve"> </w:t>
            </w:r>
            <w:r w:rsidRPr="0023214D">
              <w:rPr>
                <w:spacing w:val="-2"/>
                <w:sz w:val="24"/>
                <w:szCs w:val="24"/>
              </w:rPr>
              <w:t>on</w:t>
            </w:r>
            <w:r w:rsidRPr="0023214D">
              <w:rPr>
                <w:spacing w:val="-7"/>
                <w:sz w:val="24"/>
                <w:szCs w:val="24"/>
              </w:rPr>
              <w:t xml:space="preserve"> </w:t>
            </w:r>
            <w:r w:rsidRPr="0023214D">
              <w:rPr>
                <w:spacing w:val="-2"/>
                <w:sz w:val="24"/>
                <w:szCs w:val="24"/>
              </w:rPr>
              <w:t>the</w:t>
            </w:r>
            <w:r w:rsidRPr="0023214D">
              <w:rPr>
                <w:spacing w:val="-7"/>
                <w:sz w:val="24"/>
                <w:szCs w:val="24"/>
              </w:rPr>
              <w:t xml:space="preserve"> </w:t>
            </w:r>
            <w:r w:rsidRPr="0023214D">
              <w:rPr>
                <w:spacing w:val="-2"/>
                <w:sz w:val="24"/>
                <w:szCs w:val="24"/>
              </w:rPr>
              <w:t>bank</w:t>
            </w:r>
            <w:r>
              <w:rPr>
                <w:spacing w:val="-2"/>
                <w:sz w:val="24"/>
                <w:szCs w:val="24"/>
              </w:rPr>
              <w:t>’</w:t>
            </w:r>
            <w:r w:rsidRPr="0023214D">
              <w:rPr>
                <w:spacing w:val="-2"/>
                <w:sz w:val="24"/>
                <w:szCs w:val="24"/>
              </w:rPr>
              <w:t>s</w:t>
            </w:r>
            <w:r w:rsidRPr="0023214D">
              <w:rPr>
                <w:spacing w:val="-8"/>
                <w:sz w:val="24"/>
                <w:szCs w:val="24"/>
              </w:rPr>
              <w:t xml:space="preserve"> </w:t>
            </w:r>
            <w:r w:rsidRPr="0023214D">
              <w:rPr>
                <w:spacing w:val="-2"/>
                <w:sz w:val="24"/>
                <w:szCs w:val="24"/>
              </w:rPr>
              <w:t>written</w:t>
            </w:r>
            <w:r w:rsidRPr="0023214D">
              <w:rPr>
                <w:spacing w:val="-6"/>
                <w:sz w:val="24"/>
                <w:szCs w:val="24"/>
              </w:rPr>
              <w:t xml:space="preserve"> </w:t>
            </w:r>
            <w:r w:rsidRPr="0023214D">
              <w:rPr>
                <w:spacing w:val="-2"/>
                <w:sz w:val="24"/>
                <w:szCs w:val="24"/>
              </w:rPr>
              <w:t>guideline</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275"/>
        </w:trPr>
        <w:tc>
          <w:tcPr>
            <w:tcW w:w="6818" w:type="dxa"/>
          </w:tcPr>
          <w:p w:rsidR="0030057D" w:rsidRPr="0023214D" w:rsidRDefault="0030057D" w:rsidP="007D122B">
            <w:pPr>
              <w:pStyle w:val="TableParagraph"/>
              <w:spacing w:line="360" w:lineRule="auto"/>
              <w:ind w:left="180"/>
              <w:rPr>
                <w:sz w:val="24"/>
                <w:szCs w:val="24"/>
              </w:rPr>
            </w:pPr>
            <w:r w:rsidRPr="0023214D">
              <w:rPr>
                <w:sz w:val="24"/>
                <w:szCs w:val="24"/>
              </w:rPr>
              <w:t>Loans</w:t>
            </w:r>
            <w:r w:rsidRPr="0023214D">
              <w:rPr>
                <w:spacing w:val="1"/>
                <w:sz w:val="24"/>
                <w:szCs w:val="24"/>
              </w:rPr>
              <w:t xml:space="preserve"> </w:t>
            </w:r>
            <w:r w:rsidRPr="0023214D">
              <w:rPr>
                <w:sz w:val="24"/>
                <w:szCs w:val="24"/>
              </w:rPr>
              <w:t>are</w:t>
            </w:r>
            <w:r w:rsidRPr="0023214D">
              <w:rPr>
                <w:spacing w:val="-1"/>
                <w:sz w:val="24"/>
                <w:szCs w:val="24"/>
              </w:rPr>
              <w:t xml:space="preserve"> </w:t>
            </w:r>
            <w:r w:rsidRPr="0023214D">
              <w:rPr>
                <w:sz w:val="24"/>
                <w:szCs w:val="24"/>
              </w:rPr>
              <w:t>granted by</w:t>
            </w:r>
            <w:r w:rsidRPr="0023214D">
              <w:rPr>
                <w:spacing w:val="-6"/>
                <w:sz w:val="24"/>
                <w:szCs w:val="24"/>
              </w:rPr>
              <w:t xml:space="preserve"> </w:t>
            </w:r>
            <w:r w:rsidRPr="0023214D">
              <w:rPr>
                <w:sz w:val="24"/>
                <w:szCs w:val="24"/>
              </w:rPr>
              <w:t>the appropriate level</w:t>
            </w:r>
            <w:r w:rsidRPr="0023214D">
              <w:rPr>
                <w:spacing w:val="-1"/>
                <w:sz w:val="24"/>
                <w:szCs w:val="24"/>
              </w:rPr>
              <w:t xml:space="preserve"> </w:t>
            </w:r>
            <w:r w:rsidRPr="0023214D">
              <w:rPr>
                <w:sz w:val="24"/>
                <w:szCs w:val="24"/>
              </w:rPr>
              <w:t xml:space="preserve">of </w:t>
            </w:r>
            <w:r w:rsidRPr="0023214D">
              <w:rPr>
                <w:spacing w:val="-2"/>
                <w:sz w:val="24"/>
                <w:szCs w:val="24"/>
              </w:rPr>
              <w:t>management</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827"/>
        </w:trPr>
        <w:tc>
          <w:tcPr>
            <w:tcW w:w="6818" w:type="dxa"/>
          </w:tcPr>
          <w:p w:rsidR="0030057D" w:rsidRPr="0023214D" w:rsidRDefault="007D122B" w:rsidP="007D122B">
            <w:pPr>
              <w:pStyle w:val="TableParagraph"/>
              <w:spacing w:line="360" w:lineRule="auto"/>
              <w:ind w:left="180"/>
              <w:rPr>
                <w:sz w:val="24"/>
                <w:szCs w:val="24"/>
              </w:rPr>
            </w:pPr>
            <w:r>
              <w:rPr>
                <w:sz w:val="24"/>
                <w:szCs w:val="24"/>
              </w:rPr>
              <w:t>T</w:t>
            </w:r>
            <w:r w:rsidR="0030057D" w:rsidRPr="0023214D">
              <w:rPr>
                <w:sz w:val="24"/>
                <w:szCs w:val="24"/>
              </w:rPr>
              <w:t>he</w:t>
            </w:r>
            <w:r w:rsidR="0030057D" w:rsidRPr="0023214D">
              <w:rPr>
                <w:spacing w:val="20"/>
                <w:sz w:val="24"/>
                <w:szCs w:val="24"/>
              </w:rPr>
              <w:t xml:space="preserve"> </w:t>
            </w:r>
            <w:r w:rsidR="0030057D" w:rsidRPr="0023214D">
              <w:rPr>
                <w:sz w:val="24"/>
                <w:szCs w:val="24"/>
              </w:rPr>
              <w:t>bank</w:t>
            </w:r>
            <w:r w:rsidR="0030057D" w:rsidRPr="0023214D">
              <w:rPr>
                <w:spacing w:val="23"/>
                <w:sz w:val="24"/>
                <w:szCs w:val="24"/>
              </w:rPr>
              <w:t xml:space="preserve"> </w:t>
            </w:r>
            <w:r w:rsidR="0030057D" w:rsidRPr="0023214D">
              <w:rPr>
                <w:sz w:val="24"/>
                <w:szCs w:val="24"/>
              </w:rPr>
              <w:t>has</w:t>
            </w:r>
            <w:r w:rsidR="0030057D" w:rsidRPr="0023214D">
              <w:rPr>
                <w:spacing w:val="24"/>
                <w:sz w:val="24"/>
                <w:szCs w:val="24"/>
              </w:rPr>
              <w:t xml:space="preserve"> </w:t>
            </w:r>
            <w:r w:rsidR="0030057D" w:rsidRPr="0023214D">
              <w:rPr>
                <w:sz w:val="24"/>
                <w:szCs w:val="24"/>
              </w:rPr>
              <w:t>adequate</w:t>
            </w:r>
            <w:r w:rsidR="0030057D" w:rsidRPr="0023214D">
              <w:rPr>
                <w:spacing w:val="25"/>
                <w:sz w:val="24"/>
                <w:szCs w:val="24"/>
              </w:rPr>
              <w:t xml:space="preserve"> </w:t>
            </w:r>
            <w:r w:rsidR="0030057D" w:rsidRPr="0023214D">
              <w:rPr>
                <w:sz w:val="24"/>
                <w:szCs w:val="24"/>
              </w:rPr>
              <w:t>credit</w:t>
            </w:r>
            <w:r w:rsidR="0030057D" w:rsidRPr="0023214D">
              <w:rPr>
                <w:spacing w:val="24"/>
                <w:sz w:val="24"/>
                <w:szCs w:val="24"/>
              </w:rPr>
              <w:t xml:space="preserve"> </w:t>
            </w:r>
            <w:r w:rsidR="0030057D" w:rsidRPr="0023214D">
              <w:rPr>
                <w:sz w:val="24"/>
                <w:szCs w:val="24"/>
              </w:rPr>
              <w:t>decision</w:t>
            </w:r>
            <w:r w:rsidR="0030057D" w:rsidRPr="0023214D">
              <w:rPr>
                <w:spacing w:val="26"/>
                <w:sz w:val="24"/>
                <w:szCs w:val="24"/>
              </w:rPr>
              <w:t xml:space="preserve"> </w:t>
            </w:r>
            <w:r w:rsidR="0030057D" w:rsidRPr="0023214D">
              <w:rPr>
                <w:sz w:val="24"/>
                <w:szCs w:val="24"/>
              </w:rPr>
              <w:t>resource</w:t>
            </w:r>
            <w:r w:rsidR="0030057D" w:rsidRPr="0023214D">
              <w:rPr>
                <w:spacing w:val="22"/>
                <w:sz w:val="24"/>
                <w:szCs w:val="24"/>
              </w:rPr>
              <w:t xml:space="preserve"> </w:t>
            </w:r>
            <w:r w:rsidR="0030057D" w:rsidRPr="0023214D">
              <w:rPr>
                <w:sz w:val="24"/>
                <w:szCs w:val="24"/>
              </w:rPr>
              <w:t>that</w:t>
            </w:r>
            <w:r w:rsidR="0030057D" w:rsidRPr="0023214D">
              <w:rPr>
                <w:spacing w:val="24"/>
                <w:sz w:val="24"/>
                <w:szCs w:val="24"/>
              </w:rPr>
              <w:t xml:space="preserve"> </w:t>
            </w:r>
            <w:r w:rsidR="0030057D" w:rsidRPr="0023214D">
              <w:rPr>
                <w:sz w:val="24"/>
                <w:szCs w:val="24"/>
              </w:rPr>
              <w:t>they</w:t>
            </w:r>
            <w:r w:rsidR="0030057D" w:rsidRPr="0023214D">
              <w:rPr>
                <w:spacing w:val="21"/>
                <w:sz w:val="24"/>
                <w:szCs w:val="24"/>
              </w:rPr>
              <w:t xml:space="preserve"> </w:t>
            </w:r>
            <w:r w:rsidR="0030057D" w:rsidRPr="0023214D">
              <w:rPr>
                <w:spacing w:val="-5"/>
                <w:sz w:val="24"/>
                <w:szCs w:val="24"/>
              </w:rPr>
              <w:t>are</w:t>
            </w:r>
          </w:p>
          <w:p w:rsidR="0030057D" w:rsidRPr="0023214D" w:rsidRDefault="0030057D" w:rsidP="007D122B">
            <w:pPr>
              <w:pStyle w:val="TableParagraph"/>
              <w:spacing w:line="360" w:lineRule="auto"/>
              <w:ind w:left="180"/>
              <w:rPr>
                <w:sz w:val="24"/>
                <w:szCs w:val="24"/>
              </w:rPr>
            </w:pPr>
            <w:r w:rsidRPr="0023214D">
              <w:rPr>
                <w:sz w:val="24"/>
                <w:szCs w:val="24"/>
              </w:rPr>
              <w:t>able</w:t>
            </w:r>
            <w:r w:rsidRPr="0023214D">
              <w:rPr>
                <w:spacing w:val="40"/>
                <w:sz w:val="24"/>
                <w:szCs w:val="24"/>
              </w:rPr>
              <w:t xml:space="preserve"> </w:t>
            </w:r>
            <w:r w:rsidRPr="0023214D">
              <w:rPr>
                <w:sz w:val="24"/>
                <w:szCs w:val="24"/>
              </w:rPr>
              <w:t>to</w:t>
            </w:r>
            <w:r w:rsidRPr="0023214D">
              <w:rPr>
                <w:spacing w:val="40"/>
                <w:sz w:val="24"/>
                <w:szCs w:val="24"/>
              </w:rPr>
              <w:t xml:space="preserve"> </w:t>
            </w:r>
            <w:r w:rsidRPr="0023214D">
              <w:rPr>
                <w:sz w:val="24"/>
                <w:szCs w:val="24"/>
              </w:rPr>
              <w:t>make</w:t>
            </w:r>
            <w:r w:rsidRPr="0023214D">
              <w:rPr>
                <w:spacing w:val="40"/>
                <w:sz w:val="24"/>
                <w:szCs w:val="24"/>
              </w:rPr>
              <w:t xml:space="preserve"> </w:t>
            </w:r>
            <w:r w:rsidRPr="0023214D">
              <w:rPr>
                <w:sz w:val="24"/>
                <w:szCs w:val="24"/>
              </w:rPr>
              <w:t>sound</w:t>
            </w:r>
            <w:r w:rsidRPr="0023214D">
              <w:rPr>
                <w:spacing w:val="40"/>
                <w:sz w:val="24"/>
                <w:szCs w:val="24"/>
              </w:rPr>
              <w:t xml:space="preserve"> </w:t>
            </w:r>
            <w:r w:rsidRPr="0023214D">
              <w:rPr>
                <w:sz w:val="24"/>
                <w:szCs w:val="24"/>
              </w:rPr>
              <w:t>credit</w:t>
            </w:r>
            <w:r w:rsidRPr="0023214D">
              <w:rPr>
                <w:spacing w:val="40"/>
                <w:sz w:val="24"/>
                <w:szCs w:val="24"/>
              </w:rPr>
              <w:t xml:space="preserve"> </w:t>
            </w:r>
            <w:r w:rsidRPr="0023214D">
              <w:rPr>
                <w:sz w:val="24"/>
                <w:szCs w:val="24"/>
              </w:rPr>
              <w:t>decision</w:t>
            </w:r>
            <w:r w:rsidRPr="0023214D">
              <w:rPr>
                <w:spacing w:val="40"/>
                <w:sz w:val="24"/>
                <w:szCs w:val="24"/>
              </w:rPr>
              <w:t xml:space="preserve"> </w:t>
            </w:r>
            <w:r w:rsidRPr="0023214D">
              <w:rPr>
                <w:sz w:val="24"/>
                <w:szCs w:val="24"/>
              </w:rPr>
              <w:t>in</w:t>
            </w:r>
            <w:r w:rsidRPr="0023214D">
              <w:rPr>
                <w:spacing w:val="40"/>
                <w:sz w:val="24"/>
                <w:szCs w:val="24"/>
              </w:rPr>
              <w:t xml:space="preserve"> </w:t>
            </w:r>
            <w:r w:rsidRPr="0023214D">
              <w:rPr>
                <w:sz w:val="24"/>
                <w:szCs w:val="24"/>
              </w:rPr>
              <w:t>consistent</w:t>
            </w:r>
            <w:r w:rsidRPr="0023214D">
              <w:rPr>
                <w:spacing w:val="40"/>
                <w:sz w:val="24"/>
                <w:szCs w:val="24"/>
              </w:rPr>
              <w:t xml:space="preserve"> </w:t>
            </w:r>
            <w:r w:rsidRPr="0023214D">
              <w:rPr>
                <w:sz w:val="24"/>
                <w:szCs w:val="24"/>
              </w:rPr>
              <w:t>with</w:t>
            </w:r>
            <w:r w:rsidRPr="0023214D">
              <w:rPr>
                <w:spacing w:val="40"/>
                <w:sz w:val="24"/>
                <w:szCs w:val="24"/>
              </w:rPr>
              <w:t xml:space="preserve"> </w:t>
            </w:r>
            <w:r w:rsidRPr="0023214D">
              <w:rPr>
                <w:sz w:val="24"/>
                <w:szCs w:val="24"/>
              </w:rPr>
              <w:t>the credit policy</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7D122B">
            <w:pPr>
              <w:pStyle w:val="TableParagraph"/>
              <w:spacing w:line="360" w:lineRule="auto"/>
              <w:ind w:left="180"/>
              <w:rPr>
                <w:sz w:val="24"/>
                <w:szCs w:val="24"/>
              </w:rPr>
            </w:pPr>
            <w:r w:rsidRPr="0023214D">
              <w:rPr>
                <w:sz w:val="24"/>
                <w:szCs w:val="24"/>
              </w:rPr>
              <w:t>The</w:t>
            </w:r>
            <w:r w:rsidRPr="0023214D">
              <w:rPr>
                <w:spacing w:val="18"/>
                <w:sz w:val="24"/>
                <w:szCs w:val="24"/>
              </w:rPr>
              <w:t xml:space="preserve"> </w:t>
            </w:r>
            <w:r w:rsidRPr="0023214D">
              <w:rPr>
                <w:sz w:val="24"/>
                <w:szCs w:val="24"/>
              </w:rPr>
              <w:t>approval</w:t>
            </w:r>
            <w:r w:rsidRPr="0023214D">
              <w:rPr>
                <w:spacing w:val="20"/>
                <w:sz w:val="24"/>
                <w:szCs w:val="24"/>
              </w:rPr>
              <w:t xml:space="preserve"> </w:t>
            </w:r>
            <w:r w:rsidRPr="0023214D">
              <w:rPr>
                <w:sz w:val="24"/>
                <w:szCs w:val="24"/>
              </w:rPr>
              <w:t>process</w:t>
            </w:r>
            <w:r w:rsidRPr="0023214D">
              <w:rPr>
                <w:spacing w:val="20"/>
                <w:sz w:val="24"/>
                <w:szCs w:val="24"/>
              </w:rPr>
              <w:t xml:space="preserve"> </w:t>
            </w:r>
            <w:r w:rsidRPr="0023214D">
              <w:rPr>
                <w:sz w:val="24"/>
                <w:szCs w:val="24"/>
              </w:rPr>
              <w:t>has</w:t>
            </w:r>
            <w:r w:rsidRPr="0023214D">
              <w:rPr>
                <w:spacing w:val="19"/>
                <w:sz w:val="24"/>
                <w:szCs w:val="24"/>
              </w:rPr>
              <w:t xml:space="preserve"> </w:t>
            </w:r>
            <w:r w:rsidRPr="0023214D">
              <w:rPr>
                <w:sz w:val="24"/>
                <w:szCs w:val="24"/>
              </w:rPr>
              <w:t>accountable</w:t>
            </w:r>
            <w:r w:rsidRPr="0023214D">
              <w:rPr>
                <w:spacing w:val="19"/>
                <w:sz w:val="24"/>
                <w:szCs w:val="24"/>
              </w:rPr>
              <w:t xml:space="preserve"> </w:t>
            </w:r>
            <w:r w:rsidRPr="0023214D">
              <w:rPr>
                <w:sz w:val="24"/>
                <w:szCs w:val="24"/>
              </w:rPr>
              <w:t>for</w:t>
            </w:r>
            <w:r w:rsidRPr="0023214D">
              <w:rPr>
                <w:spacing w:val="18"/>
                <w:sz w:val="24"/>
                <w:szCs w:val="24"/>
              </w:rPr>
              <w:t xml:space="preserve"> </w:t>
            </w:r>
            <w:r w:rsidRPr="0023214D">
              <w:rPr>
                <w:sz w:val="24"/>
                <w:szCs w:val="24"/>
              </w:rPr>
              <w:t>decisions</w:t>
            </w:r>
            <w:r w:rsidRPr="0023214D">
              <w:rPr>
                <w:spacing w:val="20"/>
                <w:sz w:val="24"/>
                <w:szCs w:val="24"/>
              </w:rPr>
              <w:t xml:space="preserve"> </w:t>
            </w:r>
            <w:r w:rsidRPr="0023214D">
              <w:rPr>
                <w:sz w:val="24"/>
                <w:szCs w:val="24"/>
              </w:rPr>
              <w:t>taken</w:t>
            </w:r>
            <w:r w:rsidRPr="0023214D">
              <w:rPr>
                <w:spacing w:val="20"/>
                <w:sz w:val="24"/>
                <w:szCs w:val="24"/>
              </w:rPr>
              <w:t xml:space="preserve"> </w:t>
            </w:r>
            <w:r w:rsidRPr="0023214D">
              <w:rPr>
                <w:spacing w:val="-10"/>
                <w:sz w:val="24"/>
                <w:szCs w:val="24"/>
              </w:rPr>
              <w:t>&amp;</w:t>
            </w:r>
          </w:p>
          <w:p w:rsidR="0030057D" w:rsidRPr="0023214D" w:rsidRDefault="0030057D" w:rsidP="007D122B">
            <w:pPr>
              <w:pStyle w:val="TableParagraph"/>
              <w:spacing w:line="360" w:lineRule="auto"/>
              <w:ind w:left="180"/>
              <w:rPr>
                <w:sz w:val="24"/>
                <w:szCs w:val="24"/>
              </w:rPr>
            </w:pPr>
            <w:r w:rsidRPr="0023214D">
              <w:rPr>
                <w:sz w:val="24"/>
                <w:szCs w:val="24"/>
              </w:rPr>
              <w:t>absolute</w:t>
            </w:r>
            <w:r w:rsidRPr="0023214D">
              <w:rPr>
                <w:spacing w:val="-3"/>
                <w:sz w:val="24"/>
                <w:szCs w:val="24"/>
              </w:rPr>
              <w:t xml:space="preserve"> </w:t>
            </w:r>
            <w:r w:rsidRPr="0023214D">
              <w:rPr>
                <w:sz w:val="24"/>
                <w:szCs w:val="24"/>
              </w:rPr>
              <w:t>authority</w:t>
            </w:r>
            <w:r w:rsidRPr="0023214D">
              <w:rPr>
                <w:spacing w:val="-5"/>
                <w:sz w:val="24"/>
                <w:szCs w:val="24"/>
              </w:rPr>
              <w:t xml:space="preserve"> </w:t>
            </w:r>
            <w:r w:rsidRPr="0023214D">
              <w:rPr>
                <w:sz w:val="24"/>
                <w:szCs w:val="24"/>
              </w:rPr>
              <w:t>to</w:t>
            </w:r>
            <w:r w:rsidRPr="0023214D">
              <w:rPr>
                <w:spacing w:val="2"/>
                <w:sz w:val="24"/>
                <w:szCs w:val="24"/>
              </w:rPr>
              <w:t xml:space="preserve"> </w:t>
            </w:r>
            <w:r w:rsidRPr="0023214D">
              <w:rPr>
                <w:sz w:val="24"/>
                <w:szCs w:val="24"/>
              </w:rPr>
              <w:t>approve</w:t>
            </w:r>
            <w:r w:rsidRPr="0023214D">
              <w:rPr>
                <w:spacing w:val="-2"/>
                <w:sz w:val="24"/>
                <w:szCs w:val="24"/>
              </w:rPr>
              <w:t xml:space="preserve"> </w:t>
            </w:r>
            <w:r w:rsidRPr="0023214D">
              <w:rPr>
                <w:sz w:val="24"/>
                <w:szCs w:val="24"/>
              </w:rPr>
              <w:t>loans in the</w:t>
            </w:r>
            <w:r w:rsidRPr="0023214D">
              <w:rPr>
                <w:spacing w:val="-1"/>
                <w:sz w:val="24"/>
                <w:szCs w:val="24"/>
              </w:rPr>
              <w:t xml:space="preserve"> </w:t>
            </w:r>
            <w:r w:rsidRPr="0023214D">
              <w:rPr>
                <w:sz w:val="24"/>
                <w:szCs w:val="24"/>
              </w:rPr>
              <w:t xml:space="preserve">credit </w:t>
            </w:r>
            <w:r w:rsidRPr="0023214D">
              <w:rPr>
                <w:spacing w:val="-4"/>
                <w:sz w:val="24"/>
                <w:szCs w:val="24"/>
              </w:rPr>
              <w:t>term</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7D122B">
            <w:pPr>
              <w:pStyle w:val="TableParagraph"/>
              <w:spacing w:line="360" w:lineRule="auto"/>
              <w:ind w:left="180"/>
              <w:rPr>
                <w:sz w:val="24"/>
                <w:szCs w:val="24"/>
              </w:rPr>
            </w:pPr>
            <w:r w:rsidRPr="0023214D">
              <w:rPr>
                <w:sz w:val="24"/>
                <w:szCs w:val="24"/>
              </w:rPr>
              <w:t>The</w:t>
            </w:r>
            <w:r w:rsidRPr="0023214D">
              <w:rPr>
                <w:spacing w:val="31"/>
                <w:sz w:val="24"/>
                <w:szCs w:val="24"/>
              </w:rPr>
              <w:t xml:space="preserve"> </w:t>
            </w:r>
            <w:r w:rsidRPr="0023214D">
              <w:rPr>
                <w:sz w:val="24"/>
                <w:szCs w:val="24"/>
              </w:rPr>
              <w:t>project</w:t>
            </w:r>
            <w:r w:rsidRPr="0023214D">
              <w:rPr>
                <w:spacing w:val="32"/>
                <w:sz w:val="24"/>
                <w:szCs w:val="24"/>
              </w:rPr>
              <w:t xml:space="preserve"> </w:t>
            </w:r>
            <w:r w:rsidRPr="0023214D">
              <w:rPr>
                <w:sz w:val="24"/>
                <w:szCs w:val="24"/>
              </w:rPr>
              <w:t>proposal</w:t>
            </w:r>
            <w:r w:rsidRPr="0023214D">
              <w:rPr>
                <w:spacing w:val="33"/>
                <w:sz w:val="24"/>
                <w:szCs w:val="24"/>
              </w:rPr>
              <w:t xml:space="preserve"> </w:t>
            </w:r>
            <w:r w:rsidRPr="0023214D">
              <w:rPr>
                <w:sz w:val="24"/>
                <w:szCs w:val="24"/>
              </w:rPr>
              <w:t>has</w:t>
            </w:r>
            <w:r w:rsidRPr="0023214D">
              <w:rPr>
                <w:spacing w:val="32"/>
                <w:sz w:val="24"/>
                <w:szCs w:val="24"/>
              </w:rPr>
              <w:t xml:space="preserve"> </w:t>
            </w:r>
            <w:r w:rsidRPr="0023214D">
              <w:rPr>
                <w:sz w:val="24"/>
                <w:szCs w:val="24"/>
              </w:rPr>
              <w:t>been</w:t>
            </w:r>
            <w:r w:rsidRPr="0023214D">
              <w:rPr>
                <w:spacing w:val="32"/>
                <w:sz w:val="24"/>
                <w:szCs w:val="24"/>
              </w:rPr>
              <w:t xml:space="preserve"> </w:t>
            </w:r>
            <w:r w:rsidRPr="0023214D">
              <w:rPr>
                <w:sz w:val="24"/>
                <w:szCs w:val="24"/>
              </w:rPr>
              <w:t>subjected</w:t>
            </w:r>
            <w:r w:rsidRPr="0023214D">
              <w:rPr>
                <w:spacing w:val="33"/>
                <w:sz w:val="24"/>
                <w:szCs w:val="24"/>
              </w:rPr>
              <w:t xml:space="preserve"> </w:t>
            </w:r>
            <w:r w:rsidRPr="0023214D">
              <w:rPr>
                <w:sz w:val="24"/>
                <w:szCs w:val="24"/>
              </w:rPr>
              <w:t>to</w:t>
            </w:r>
            <w:r w:rsidRPr="0023214D">
              <w:rPr>
                <w:spacing w:val="32"/>
                <w:sz w:val="24"/>
                <w:szCs w:val="24"/>
              </w:rPr>
              <w:t xml:space="preserve"> </w:t>
            </w:r>
            <w:r w:rsidRPr="0023214D">
              <w:rPr>
                <w:sz w:val="24"/>
                <w:szCs w:val="24"/>
              </w:rPr>
              <w:t>careful</w:t>
            </w:r>
            <w:r w:rsidRPr="0023214D">
              <w:rPr>
                <w:spacing w:val="33"/>
                <w:sz w:val="24"/>
                <w:szCs w:val="24"/>
              </w:rPr>
              <w:t xml:space="preserve"> </w:t>
            </w:r>
            <w:r w:rsidRPr="0023214D">
              <w:rPr>
                <w:spacing w:val="-2"/>
                <w:sz w:val="24"/>
                <w:szCs w:val="24"/>
              </w:rPr>
              <w:t>analysis</w:t>
            </w:r>
          </w:p>
          <w:p w:rsidR="0030057D" w:rsidRPr="0023214D" w:rsidRDefault="0030057D" w:rsidP="007D122B">
            <w:pPr>
              <w:pStyle w:val="TableParagraph"/>
              <w:spacing w:line="360" w:lineRule="auto"/>
              <w:ind w:left="180"/>
              <w:rPr>
                <w:sz w:val="24"/>
                <w:szCs w:val="24"/>
              </w:rPr>
            </w:pPr>
            <w:r w:rsidRPr="0023214D">
              <w:rPr>
                <w:sz w:val="24"/>
                <w:szCs w:val="24"/>
              </w:rPr>
              <w:t>by</w:t>
            </w:r>
            <w:r w:rsidRPr="0023214D">
              <w:rPr>
                <w:spacing w:val="-7"/>
                <w:sz w:val="24"/>
                <w:szCs w:val="24"/>
              </w:rPr>
              <w:t xml:space="preserve"> </w:t>
            </w:r>
            <w:r w:rsidRPr="0023214D">
              <w:rPr>
                <w:sz w:val="24"/>
                <w:szCs w:val="24"/>
              </w:rPr>
              <w:t>a</w:t>
            </w:r>
            <w:r w:rsidRPr="0023214D">
              <w:rPr>
                <w:spacing w:val="-2"/>
                <w:sz w:val="24"/>
                <w:szCs w:val="24"/>
              </w:rPr>
              <w:t xml:space="preserve"> </w:t>
            </w:r>
            <w:r w:rsidRPr="0023214D">
              <w:rPr>
                <w:sz w:val="24"/>
                <w:szCs w:val="24"/>
              </w:rPr>
              <w:t>qualified</w:t>
            </w:r>
            <w:r w:rsidRPr="0023214D">
              <w:rPr>
                <w:spacing w:val="-1"/>
                <w:sz w:val="24"/>
                <w:szCs w:val="24"/>
              </w:rPr>
              <w:t xml:space="preserve"> </w:t>
            </w:r>
            <w:r w:rsidRPr="0023214D">
              <w:rPr>
                <w:sz w:val="24"/>
                <w:szCs w:val="24"/>
              </w:rPr>
              <w:t>credit</w:t>
            </w:r>
            <w:r w:rsidRPr="0023214D">
              <w:rPr>
                <w:spacing w:val="-1"/>
                <w:sz w:val="24"/>
                <w:szCs w:val="24"/>
              </w:rPr>
              <w:t xml:space="preserve"> </w:t>
            </w:r>
            <w:r w:rsidRPr="0023214D">
              <w:rPr>
                <w:sz w:val="24"/>
                <w:szCs w:val="24"/>
              </w:rPr>
              <w:t>analysist/approval</w:t>
            </w:r>
            <w:r w:rsidRPr="0023214D">
              <w:rPr>
                <w:spacing w:val="-1"/>
                <w:sz w:val="24"/>
                <w:szCs w:val="24"/>
              </w:rPr>
              <w:t xml:space="preserve"> </w:t>
            </w:r>
            <w:r w:rsidRPr="0023214D">
              <w:rPr>
                <w:spacing w:val="-4"/>
                <w:sz w:val="24"/>
                <w:szCs w:val="24"/>
              </w:rPr>
              <w:t>team/</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7D122B">
            <w:pPr>
              <w:pStyle w:val="TableParagraph"/>
              <w:tabs>
                <w:tab w:val="left" w:pos="2640"/>
              </w:tabs>
              <w:spacing w:line="360" w:lineRule="auto"/>
              <w:ind w:left="180"/>
              <w:rPr>
                <w:sz w:val="24"/>
                <w:szCs w:val="24"/>
              </w:rPr>
            </w:pPr>
            <w:r w:rsidRPr="0023214D">
              <w:rPr>
                <w:sz w:val="24"/>
                <w:szCs w:val="24"/>
              </w:rPr>
              <w:t>The</w:t>
            </w:r>
            <w:r w:rsidRPr="0023214D">
              <w:rPr>
                <w:spacing w:val="47"/>
                <w:sz w:val="24"/>
                <w:szCs w:val="24"/>
              </w:rPr>
              <w:t xml:space="preserve"> </w:t>
            </w:r>
            <w:r w:rsidRPr="0023214D">
              <w:rPr>
                <w:sz w:val="24"/>
                <w:szCs w:val="24"/>
              </w:rPr>
              <w:t>evaluation</w:t>
            </w:r>
            <w:r w:rsidRPr="0023214D">
              <w:rPr>
                <w:spacing w:val="49"/>
                <w:sz w:val="24"/>
                <w:szCs w:val="24"/>
              </w:rPr>
              <w:t xml:space="preserve"> </w:t>
            </w:r>
            <w:r w:rsidRPr="0023214D">
              <w:rPr>
                <w:spacing w:val="-2"/>
                <w:sz w:val="24"/>
                <w:szCs w:val="24"/>
              </w:rPr>
              <w:t>process</w:t>
            </w:r>
            <w:r w:rsidRPr="0023214D">
              <w:rPr>
                <w:sz w:val="24"/>
                <w:szCs w:val="24"/>
              </w:rPr>
              <w:tab/>
              <w:t>for</w:t>
            </w:r>
            <w:r w:rsidRPr="0023214D">
              <w:rPr>
                <w:spacing w:val="45"/>
                <w:sz w:val="24"/>
                <w:szCs w:val="24"/>
              </w:rPr>
              <w:t xml:space="preserve"> </w:t>
            </w:r>
            <w:r w:rsidRPr="0023214D">
              <w:rPr>
                <w:sz w:val="24"/>
                <w:szCs w:val="24"/>
              </w:rPr>
              <w:t>approval</w:t>
            </w:r>
            <w:r w:rsidRPr="0023214D">
              <w:rPr>
                <w:spacing w:val="50"/>
                <w:sz w:val="24"/>
                <w:szCs w:val="24"/>
              </w:rPr>
              <w:t xml:space="preserve"> </w:t>
            </w:r>
            <w:r w:rsidRPr="0023214D">
              <w:rPr>
                <w:sz w:val="24"/>
                <w:szCs w:val="24"/>
              </w:rPr>
              <w:t>is</w:t>
            </w:r>
            <w:r w:rsidRPr="0023214D">
              <w:rPr>
                <w:spacing w:val="49"/>
                <w:sz w:val="24"/>
                <w:szCs w:val="24"/>
              </w:rPr>
              <w:t xml:space="preserve"> </w:t>
            </w:r>
            <w:r w:rsidRPr="0023214D">
              <w:rPr>
                <w:sz w:val="24"/>
                <w:szCs w:val="24"/>
              </w:rPr>
              <w:t>adequate</w:t>
            </w:r>
            <w:r w:rsidRPr="0023214D">
              <w:rPr>
                <w:spacing w:val="49"/>
                <w:sz w:val="24"/>
                <w:szCs w:val="24"/>
              </w:rPr>
              <w:t xml:space="preserve"> </w:t>
            </w:r>
            <w:r w:rsidRPr="0023214D">
              <w:rPr>
                <w:sz w:val="24"/>
                <w:szCs w:val="24"/>
              </w:rPr>
              <w:t>to</w:t>
            </w:r>
            <w:r w:rsidRPr="0023214D">
              <w:rPr>
                <w:spacing w:val="50"/>
                <w:sz w:val="24"/>
                <w:szCs w:val="24"/>
              </w:rPr>
              <w:t xml:space="preserve"> </w:t>
            </w:r>
            <w:r w:rsidRPr="0023214D">
              <w:rPr>
                <w:spacing w:val="-4"/>
                <w:sz w:val="24"/>
                <w:szCs w:val="24"/>
              </w:rPr>
              <w:t>make</w:t>
            </w:r>
          </w:p>
          <w:p w:rsidR="0030057D" w:rsidRPr="0023214D" w:rsidRDefault="0030057D" w:rsidP="007D122B">
            <w:pPr>
              <w:pStyle w:val="TableParagraph"/>
              <w:spacing w:line="360" w:lineRule="auto"/>
              <w:ind w:left="180"/>
              <w:rPr>
                <w:sz w:val="24"/>
                <w:szCs w:val="24"/>
              </w:rPr>
            </w:pPr>
            <w:r w:rsidRPr="0023214D">
              <w:rPr>
                <w:sz w:val="24"/>
                <w:szCs w:val="24"/>
              </w:rPr>
              <w:t>appropriate</w:t>
            </w:r>
            <w:r w:rsidRPr="0023214D">
              <w:rPr>
                <w:spacing w:val="-4"/>
                <w:sz w:val="24"/>
                <w:szCs w:val="24"/>
              </w:rPr>
              <w:t xml:space="preserve"> </w:t>
            </w:r>
            <w:r w:rsidRPr="0023214D">
              <w:rPr>
                <w:spacing w:val="-2"/>
                <w:sz w:val="24"/>
                <w:szCs w:val="24"/>
              </w:rPr>
              <w:t>decision</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E6790A">
        <w:trPr>
          <w:trHeight w:val="348"/>
        </w:trPr>
        <w:tc>
          <w:tcPr>
            <w:tcW w:w="10238" w:type="dxa"/>
            <w:gridSpan w:val="6"/>
          </w:tcPr>
          <w:p w:rsidR="0030057D" w:rsidRPr="0023214D" w:rsidRDefault="0030057D" w:rsidP="0030057D">
            <w:pPr>
              <w:pStyle w:val="TableParagraph"/>
              <w:spacing w:line="360" w:lineRule="auto"/>
              <w:ind w:left="180"/>
              <w:jc w:val="both"/>
              <w:rPr>
                <w:b/>
                <w:sz w:val="24"/>
                <w:szCs w:val="24"/>
              </w:rPr>
            </w:pPr>
            <w:r w:rsidRPr="0023214D">
              <w:rPr>
                <w:b/>
                <w:sz w:val="24"/>
                <w:szCs w:val="24"/>
              </w:rPr>
              <w:t>Credit</w:t>
            </w:r>
            <w:r w:rsidRPr="0023214D">
              <w:rPr>
                <w:b/>
                <w:spacing w:val="-3"/>
                <w:sz w:val="24"/>
                <w:szCs w:val="24"/>
              </w:rPr>
              <w:t xml:space="preserve"> </w:t>
            </w:r>
            <w:r w:rsidRPr="0023214D">
              <w:rPr>
                <w:b/>
                <w:spacing w:val="-4"/>
                <w:sz w:val="24"/>
                <w:szCs w:val="24"/>
              </w:rPr>
              <w:t>Risk</w:t>
            </w:r>
          </w:p>
        </w:tc>
      </w:tr>
      <w:tr w:rsidR="0030057D" w:rsidRPr="0023214D" w:rsidTr="00316686">
        <w:trPr>
          <w:trHeight w:val="827"/>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Credit</w:t>
            </w:r>
            <w:r w:rsidRPr="0023214D">
              <w:rPr>
                <w:spacing w:val="75"/>
                <w:w w:val="150"/>
                <w:sz w:val="24"/>
                <w:szCs w:val="24"/>
              </w:rPr>
              <w:t xml:space="preserve"> </w:t>
            </w:r>
            <w:r w:rsidRPr="0023214D">
              <w:rPr>
                <w:sz w:val="24"/>
                <w:szCs w:val="24"/>
              </w:rPr>
              <w:t>policy</w:t>
            </w:r>
            <w:r w:rsidRPr="0023214D">
              <w:rPr>
                <w:spacing w:val="71"/>
                <w:w w:val="150"/>
                <w:sz w:val="24"/>
                <w:szCs w:val="24"/>
              </w:rPr>
              <w:t xml:space="preserve"> </w:t>
            </w:r>
            <w:r w:rsidRPr="0023214D">
              <w:rPr>
                <w:sz w:val="24"/>
                <w:szCs w:val="24"/>
              </w:rPr>
              <w:t>of</w:t>
            </w:r>
            <w:r w:rsidRPr="0023214D">
              <w:rPr>
                <w:spacing w:val="74"/>
                <w:w w:val="150"/>
                <w:sz w:val="24"/>
                <w:szCs w:val="24"/>
              </w:rPr>
              <w:t xml:space="preserve"> </w:t>
            </w:r>
            <w:r w:rsidRPr="0023214D">
              <w:rPr>
                <w:sz w:val="24"/>
                <w:szCs w:val="24"/>
              </w:rPr>
              <w:t>the</w:t>
            </w:r>
            <w:r w:rsidRPr="0023214D">
              <w:rPr>
                <w:spacing w:val="78"/>
                <w:w w:val="150"/>
                <w:sz w:val="24"/>
                <w:szCs w:val="24"/>
              </w:rPr>
              <w:t xml:space="preserve"> </w:t>
            </w:r>
            <w:r w:rsidRPr="0023214D">
              <w:rPr>
                <w:sz w:val="24"/>
                <w:szCs w:val="24"/>
              </w:rPr>
              <w:t>bank</w:t>
            </w:r>
            <w:r w:rsidRPr="0023214D">
              <w:rPr>
                <w:spacing w:val="75"/>
                <w:w w:val="150"/>
                <w:sz w:val="24"/>
                <w:szCs w:val="24"/>
              </w:rPr>
              <w:t xml:space="preserve"> </w:t>
            </w:r>
            <w:r w:rsidRPr="0023214D">
              <w:rPr>
                <w:sz w:val="24"/>
                <w:szCs w:val="24"/>
              </w:rPr>
              <w:t>that</w:t>
            </w:r>
            <w:r w:rsidRPr="0023214D">
              <w:rPr>
                <w:spacing w:val="74"/>
                <w:w w:val="150"/>
                <w:sz w:val="24"/>
                <w:szCs w:val="24"/>
              </w:rPr>
              <w:t xml:space="preserve"> </w:t>
            </w:r>
            <w:r w:rsidRPr="0023214D">
              <w:rPr>
                <w:sz w:val="24"/>
                <w:szCs w:val="24"/>
              </w:rPr>
              <w:t>supports</w:t>
            </w:r>
            <w:r w:rsidRPr="0023214D">
              <w:rPr>
                <w:spacing w:val="75"/>
                <w:w w:val="150"/>
                <w:sz w:val="24"/>
                <w:szCs w:val="24"/>
              </w:rPr>
              <w:t xml:space="preserve"> </w:t>
            </w:r>
            <w:r w:rsidRPr="0023214D">
              <w:rPr>
                <w:sz w:val="24"/>
                <w:szCs w:val="24"/>
              </w:rPr>
              <w:t>to</w:t>
            </w:r>
            <w:r w:rsidRPr="0023214D">
              <w:rPr>
                <w:spacing w:val="77"/>
                <w:w w:val="150"/>
                <w:sz w:val="24"/>
                <w:szCs w:val="24"/>
              </w:rPr>
              <w:t xml:space="preserve"> </w:t>
            </w:r>
            <w:r w:rsidRPr="0023214D">
              <w:rPr>
                <w:sz w:val="24"/>
                <w:szCs w:val="24"/>
              </w:rPr>
              <w:t>credit</w:t>
            </w:r>
            <w:r w:rsidRPr="0023214D">
              <w:rPr>
                <w:spacing w:val="78"/>
                <w:w w:val="150"/>
                <w:sz w:val="24"/>
                <w:szCs w:val="24"/>
              </w:rPr>
              <w:t xml:space="preserve"> </w:t>
            </w:r>
            <w:r w:rsidRPr="0023214D">
              <w:rPr>
                <w:spacing w:val="-4"/>
                <w:sz w:val="24"/>
                <w:szCs w:val="24"/>
              </w:rPr>
              <w:t>risk</w:t>
            </w:r>
          </w:p>
          <w:p w:rsidR="0030057D" w:rsidRPr="0023214D" w:rsidRDefault="0030057D" w:rsidP="0030057D">
            <w:pPr>
              <w:pStyle w:val="TableParagraph"/>
              <w:spacing w:line="360" w:lineRule="auto"/>
              <w:ind w:left="180"/>
              <w:jc w:val="both"/>
              <w:rPr>
                <w:sz w:val="24"/>
                <w:szCs w:val="24"/>
              </w:rPr>
            </w:pPr>
            <w:r w:rsidRPr="0023214D">
              <w:rPr>
                <w:sz w:val="24"/>
                <w:szCs w:val="24"/>
              </w:rPr>
              <w:t>management,</w:t>
            </w:r>
            <w:r w:rsidRPr="0023214D">
              <w:rPr>
                <w:spacing w:val="80"/>
                <w:sz w:val="24"/>
                <w:szCs w:val="24"/>
              </w:rPr>
              <w:t xml:space="preserve"> </w:t>
            </w:r>
            <w:r w:rsidRPr="0023214D">
              <w:rPr>
                <w:sz w:val="24"/>
                <w:szCs w:val="24"/>
              </w:rPr>
              <w:t>including</w:t>
            </w:r>
            <w:r w:rsidRPr="0023214D">
              <w:rPr>
                <w:spacing w:val="80"/>
                <w:sz w:val="24"/>
                <w:szCs w:val="24"/>
              </w:rPr>
              <w:t xml:space="preserve"> </w:t>
            </w:r>
            <w:r w:rsidRPr="0023214D">
              <w:rPr>
                <w:sz w:val="24"/>
                <w:szCs w:val="24"/>
              </w:rPr>
              <w:t>scope</w:t>
            </w:r>
            <w:r w:rsidRPr="0023214D">
              <w:rPr>
                <w:spacing w:val="80"/>
                <w:sz w:val="24"/>
                <w:szCs w:val="24"/>
              </w:rPr>
              <w:t xml:space="preserve"> </w:t>
            </w:r>
            <w:r w:rsidRPr="0023214D">
              <w:rPr>
                <w:sz w:val="24"/>
                <w:szCs w:val="24"/>
              </w:rPr>
              <w:t>of</w:t>
            </w:r>
            <w:r w:rsidRPr="0023214D">
              <w:rPr>
                <w:spacing w:val="80"/>
                <w:sz w:val="24"/>
                <w:szCs w:val="24"/>
              </w:rPr>
              <w:t xml:space="preserve"> </w:t>
            </w:r>
            <w:r w:rsidRPr="0023214D">
              <w:rPr>
                <w:sz w:val="24"/>
                <w:szCs w:val="24"/>
              </w:rPr>
              <w:t>lending,</w:t>
            </w:r>
            <w:r w:rsidRPr="0023214D">
              <w:rPr>
                <w:spacing w:val="80"/>
                <w:sz w:val="24"/>
                <w:szCs w:val="24"/>
              </w:rPr>
              <w:t xml:space="preserve"> </w:t>
            </w:r>
            <w:r w:rsidRPr="0023214D">
              <w:rPr>
                <w:sz w:val="24"/>
                <w:szCs w:val="24"/>
              </w:rPr>
              <w:t>credit</w:t>
            </w:r>
            <w:r w:rsidRPr="0023214D">
              <w:rPr>
                <w:spacing w:val="80"/>
                <w:sz w:val="24"/>
                <w:szCs w:val="24"/>
              </w:rPr>
              <w:t xml:space="preserve"> </w:t>
            </w:r>
            <w:r w:rsidRPr="0023214D">
              <w:rPr>
                <w:sz w:val="24"/>
                <w:szCs w:val="24"/>
              </w:rPr>
              <w:t>rating</w:t>
            </w:r>
            <w:r w:rsidRPr="0023214D">
              <w:rPr>
                <w:spacing w:val="40"/>
                <w:sz w:val="24"/>
                <w:szCs w:val="24"/>
              </w:rPr>
              <w:t xml:space="preserve"> </w:t>
            </w:r>
            <w:r w:rsidRPr="0023214D">
              <w:rPr>
                <w:sz w:val="24"/>
                <w:szCs w:val="24"/>
              </w:rPr>
              <w:t>standards, portfolio management etc.</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34"/>
                <w:sz w:val="24"/>
                <w:szCs w:val="24"/>
              </w:rPr>
              <w:t xml:space="preserve"> </w:t>
            </w:r>
            <w:r w:rsidRPr="0023214D">
              <w:rPr>
                <w:sz w:val="24"/>
                <w:szCs w:val="24"/>
              </w:rPr>
              <w:t>bank</w:t>
            </w:r>
            <w:r w:rsidRPr="0023214D">
              <w:rPr>
                <w:spacing w:val="38"/>
                <w:sz w:val="24"/>
                <w:szCs w:val="24"/>
              </w:rPr>
              <w:t xml:space="preserve"> </w:t>
            </w:r>
            <w:r w:rsidRPr="0023214D">
              <w:rPr>
                <w:sz w:val="24"/>
                <w:szCs w:val="24"/>
              </w:rPr>
              <w:t>has</w:t>
            </w:r>
            <w:r w:rsidRPr="0023214D">
              <w:rPr>
                <w:spacing w:val="37"/>
                <w:sz w:val="24"/>
                <w:szCs w:val="24"/>
              </w:rPr>
              <w:t xml:space="preserve"> </w:t>
            </w:r>
            <w:r w:rsidRPr="0023214D">
              <w:rPr>
                <w:sz w:val="24"/>
                <w:szCs w:val="24"/>
              </w:rPr>
              <w:t>the</w:t>
            </w:r>
            <w:r w:rsidRPr="0023214D">
              <w:rPr>
                <w:spacing w:val="37"/>
                <w:sz w:val="24"/>
                <w:szCs w:val="24"/>
              </w:rPr>
              <w:t xml:space="preserve"> </w:t>
            </w:r>
            <w:r w:rsidRPr="0023214D">
              <w:rPr>
                <w:sz w:val="24"/>
                <w:szCs w:val="24"/>
              </w:rPr>
              <w:t>experience</w:t>
            </w:r>
            <w:r w:rsidRPr="0023214D">
              <w:rPr>
                <w:spacing w:val="36"/>
                <w:sz w:val="24"/>
                <w:szCs w:val="24"/>
              </w:rPr>
              <w:t xml:space="preserve"> </w:t>
            </w:r>
            <w:r w:rsidRPr="0023214D">
              <w:rPr>
                <w:sz w:val="24"/>
                <w:szCs w:val="24"/>
              </w:rPr>
              <w:t>in</w:t>
            </w:r>
            <w:r w:rsidRPr="0023214D">
              <w:rPr>
                <w:spacing w:val="38"/>
                <w:sz w:val="24"/>
                <w:szCs w:val="24"/>
              </w:rPr>
              <w:t xml:space="preserve"> </w:t>
            </w:r>
            <w:r w:rsidRPr="0023214D">
              <w:rPr>
                <w:sz w:val="24"/>
                <w:szCs w:val="24"/>
              </w:rPr>
              <w:t>reporting</w:t>
            </w:r>
            <w:r w:rsidRPr="0023214D">
              <w:rPr>
                <w:spacing w:val="34"/>
                <w:sz w:val="24"/>
                <w:szCs w:val="24"/>
              </w:rPr>
              <w:t xml:space="preserve"> </w:t>
            </w:r>
            <w:r w:rsidRPr="0023214D">
              <w:rPr>
                <w:sz w:val="24"/>
                <w:szCs w:val="24"/>
              </w:rPr>
              <w:t>risk</w:t>
            </w:r>
            <w:r w:rsidRPr="0023214D">
              <w:rPr>
                <w:spacing w:val="38"/>
                <w:sz w:val="24"/>
                <w:szCs w:val="24"/>
              </w:rPr>
              <w:t xml:space="preserve"> </w:t>
            </w:r>
            <w:r w:rsidRPr="0023214D">
              <w:rPr>
                <w:sz w:val="24"/>
                <w:szCs w:val="24"/>
              </w:rPr>
              <w:t>status</w:t>
            </w:r>
            <w:r w:rsidRPr="0023214D">
              <w:rPr>
                <w:spacing w:val="37"/>
                <w:sz w:val="24"/>
                <w:szCs w:val="24"/>
              </w:rPr>
              <w:t xml:space="preserve"> </w:t>
            </w:r>
            <w:r w:rsidRPr="0023214D">
              <w:rPr>
                <w:sz w:val="24"/>
                <w:szCs w:val="24"/>
              </w:rPr>
              <w:t>to</w:t>
            </w:r>
            <w:r w:rsidRPr="0023214D">
              <w:rPr>
                <w:spacing w:val="38"/>
                <w:sz w:val="24"/>
                <w:szCs w:val="24"/>
              </w:rPr>
              <w:t xml:space="preserve"> </w:t>
            </w:r>
            <w:r w:rsidRPr="0023214D">
              <w:rPr>
                <w:spacing w:val="-5"/>
                <w:sz w:val="24"/>
                <w:szCs w:val="24"/>
              </w:rPr>
              <w:t>the</w:t>
            </w:r>
          </w:p>
          <w:p w:rsidR="0030057D" w:rsidRPr="0023214D" w:rsidRDefault="0030057D" w:rsidP="0030057D">
            <w:pPr>
              <w:pStyle w:val="TableParagraph"/>
              <w:spacing w:line="360" w:lineRule="auto"/>
              <w:ind w:left="180"/>
              <w:jc w:val="both"/>
              <w:rPr>
                <w:sz w:val="24"/>
                <w:szCs w:val="24"/>
              </w:rPr>
            </w:pPr>
            <w:r w:rsidRPr="0023214D">
              <w:rPr>
                <w:sz w:val="24"/>
                <w:szCs w:val="24"/>
              </w:rPr>
              <w:t>board</w:t>
            </w:r>
            <w:r w:rsidRPr="0023214D">
              <w:rPr>
                <w:spacing w:val="-3"/>
                <w:sz w:val="24"/>
                <w:szCs w:val="24"/>
              </w:rPr>
              <w:t xml:space="preserve"> </w:t>
            </w:r>
            <w:r w:rsidRPr="0023214D">
              <w:rPr>
                <w:sz w:val="24"/>
                <w:szCs w:val="24"/>
              </w:rPr>
              <w:t>of</w:t>
            </w:r>
            <w:r w:rsidRPr="0023214D">
              <w:rPr>
                <w:spacing w:val="-3"/>
                <w:sz w:val="24"/>
                <w:szCs w:val="24"/>
              </w:rPr>
              <w:t xml:space="preserve"> </w:t>
            </w:r>
            <w:r w:rsidRPr="0023214D">
              <w:rPr>
                <w:sz w:val="24"/>
                <w:szCs w:val="24"/>
              </w:rPr>
              <w:t>directors</w:t>
            </w:r>
            <w:r w:rsidRPr="0023214D">
              <w:rPr>
                <w:spacing w:val="1"/>
                <w:sz w:val="24"/>
                <w:szCs w:val="24"/>
              </w:rPr>
              <w:t xml:space="preserve"> </w:t>
            </w:r>
            <w:r w:rsidRPr="0023214D">
              <w:rPr>
                <w:sz w:val="24"/>
                <w:szCs w:val="24"/>
              </w:rPr>
              <w:t>&amp;</w:t>
            </w:r>
            <w:r w:rsidRPr="0023214D">
              <w:rPr>
                <w:spacing w:val="-3"/>
                <w:sz w:val="24"/>
                <w:szCs w:val="24"/>
              </w:rPr>
              <w:t xml:space="preserve"> </w:t>
            </w:r>
            <w:r w:rsidRPr="0023214D">
              <w:rPr>
                <w:sz w:val="24"/>
                <w:szCs w:val="24"/>
              </w:rPr>
              <w:t>top</w:t>
            </w:r>
            <w:r w:rsidRPr="0023214D">
              <w:rPr>
                <w:spacing w:val="-1"/>
                <w:sz w:val="24"/>
                <w:szCs w:val="24"/>
              </w:rPr>
              <w:t xml:space="preserve"> </w:t>
            </w:r>
            <w:r w:rsidRPr="0023214D">
              <w:rPr>
                <w:sz w:val="24"/>
                <w:szCs w:val="24"/>
              </w:rPr>
              <w:t>management</w:t>
            </w:r>
            <w:r w:rsidRPr="0023214D">
              <w:rPr>
                <w:spacing w:val="-1"/>
                <w:sz w:val="24"/>
                <w:szCs w:val="24"/>
              </w:rPr>
              <w:t xml:space="preserve"> </w:t>
            </w:r>
            <w:r w:rsidRPr="0023214D">
              <w:rPr>
                <w:sz w:val="24"/>
                <w:szCs w:val="24"/>
              </w:rPr>
              <w:t>for</w:t>
            </w:r>
            <w:r w:rsidRPr="0023214D">
              <w:rPr>
                <w:spacing w:val="-1"/>
                <w:sz w:val="24"/>
                <w:szCs w:val="24"/>
              </w:rPr>
              <w:t xml:space="preserve"> </w:t>
            </w:r>
            <w:r w:rsidRPr="0023214D">
              <w:rPr>
                <w:sz w:val="24"/>
                <w:szCs w:val="24"/>
              </w:rPr>
              <w:t>decision</w:t>
            </w:r>
            <w:r w:rsidRPr="0023214D">
              <w:rPr>
                <w:spacing w:val="1"/>
                <w:sz w:val="24"/>
                <w:szCs w:val="24"/>
              </w:rPr>
              <w:t xml:space="preserve"> </w:t>
            </w:r>
            <w:r w:rsidRPr="0023214D">
              <w:rPr>
                <w:spacing w:val="-2"/>
                <w:sz w:val="24"/>
                <w:szCs w:val="24"/>
              </w:rPr>
              <w:t>making</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1104"/>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When</w:t>
            </w:r>
            <w:r w:rsidRPr="0023214D">
              <w:rPr>
                <w:spacing w:val="80"/>
                <w:sz w:val="24"/>
                <w:szCs w:val="24"/>
              </w:rPr>
              <w:t xml:space="preserve"> </w:t>
            </w:r>
            <w:r w:rsidRPr="0023214D">
              <w:rPr>
                <w:sz w:val="24"/>
                <w:szCs w:val="24"/>
              </w:rPr>
              <w:t>introducing</w:t>
            </w:r>
            <w:r w:rsidRPr="0023214D">
              <w:rPr>
                <w:spacing w:val="80"/>
                <w:sz w:val="24"/>
                <w:szCs w:val="24"/>
              </w:rPr>
              <w:t xml:space="preserve"> </w:t>
            </w:r>
            <w:r w:rsidRPr="0023214D">
              <w:rPr>
                <w:sz w:val="24"/>
                <w:szCs w:val="24"/>
              </w:rPr>
              <w:t>new</w:t>
            </w:r>
            <w:r w:rsidRPr="0023214D">
              <w:rPr>
                <w:spacing w:val="80"/>
                <w:sz w:val="24"/>
                <w:szCs w:val="24"/>
              </w:rPr>
              <w:t xml:space="preserve"> </w:t>
            </w:r>
            <w:r w:rsidRPr="0023214D">
              <w:rPr>
                <w:sz w:val="24"/>
                <w:szCs w:val="24"/>
              </w:rPr>
              <w:t>products</w:t>
            </w:r>
            <w:r w:rsidRPr="0023214D">
              <w:rPr>
                <w:spacing w:val="80"/>
                <w:sz w:val="24"/>
                <w:szCs w:val="24"/>
              </w:rPr>
              <w:t xml:space="preserve"> </w:t>
            </w:r>
            <w:r w:rsidRPr="0023214D">
              <w:rPr>
                <w:sz w:val="24"/>
                <w:szCs w:val="24"/>
              </w:rPr>
              <w:t>&amp;</w:t>
            </w:r>
            <w:r w:rsidRPr="0023214D">
              <w:rPr>
                <w:spacing w:val="80"/>
                <w:sz w:val="24"/>
                <w:szCs w:val="24"/>
              </w:rPr>
              <w:t xml:space="preserve"> </w:t>
            </w:r>
            <w:r w:rsidRPr="0023214D">
              <w:rPr>
                <w:sz w:val="24"/>
                <w:szCs w:val="24"/>
              </w:rPr>
              <w:t>activities,</w:t>
            </w:r>
            <w:r w:rsidRPr="0023214D">
              <w:rPr>
                <w:spacing w:val="80"/>
                <w:sz w:val="24"/>
                <w:szCs w:val="24"/>
              </w:rPr>
              <w:t xml:space="preserve"> </w:t>
            </w:r>
            <w:r w:rsidRPr="0023214D">
              <w:rPr>
                <w:sz w:val="24"/>
                <w:szCs w:val="24"/>
              </w:rPr>
              <w:t>the</w:t>
            </w:r>
            <w:r w:rsidRPr="0023214D">
              <w:rPr>
                <w:spacing w:val="80"/>
                <w:sz w:val="24"/>
                <w:szCs w:val="24"/>
              </w:rPr>
              <w:t xml:space="preserve"> </w:t>
            </w:r>
            <w:r w:rsidRPr="0023214D">
              <w:rPr>
                <w:sz w:val="24"/>
                <w:szCs w:val="24"/>
              </w:rPr>
              <w:t>risk</w:t>
            </w:r>
            <w:r w:rsidRPr="0023214D">
              <w:rPr>
                <w:spacing w:val="40"/>
                <w:sz w:val="24"/>
                <w:szCs w:val="24"/>
              </w:rPr>
              <w:t xml:space="preserve"> </w:t>
            </w:r>
            <w:r w:rsidRPr="0023214D">
              <w:rPr>
                <w:sz w:val="24"/>
                <w:szCs w:val="24"/>
              </w:rPr>
              <w:t>management</w:t>
            </w:r>
            <w:r w:rsidRPr="0023214D">
              <w:rPr>
                <w:spacing w:val="1"/>
                <w:sz w:val="24"/>
                <w:szCs w:val="24"/>
              </w:rPr>
              <w:t xml:space="preserve"> </w:t>
            </w:r>
            <w:r w:rsidRPr="0023214D">
              <w:rPr>
                <w:sz w:val="24"/>
                <w:szCs w:val="24"/>
              </w:rPr>
              <w:t>process</w:t>
            </w:r>
            <w:r w:rsidRPr="0023214D">
              <w:rPr>
                <w:spacing w:val="3"/>
                <w:sz w:val="24"/>
                <w:szCs w:val="24"/>
              </w:rPr>
              <w:t xml:space="preserve"> </w:t>
            </w:r>
            <w:r w:rsidRPr="0023214D">
              <w:rPr>
                <w:sz w:val="24"/>
                <w:szCs w:val="24"/>
              </w:rPr>
              <w:t>of</w:t>
            </w:r>
            <w:r w:rsidRPr="0023214D">
              <w:rPr>
                <w:spacing w:val="3"/>
                <w:sz w:val="24"/>
                <w:szCs w:val="24"/>
              </w:rPr>
              <w:t xml:space="preserve"> </w:t>
            </w:r>
            <w:r w:rsidRPr="0023214D">
              <w:rPr>
                <w:sz w:val="24"/>
                <w:szCs w:val="24"/>
              </w:rPr>
              <w:t>the</w:t>
            </w:r>
            <w:r w:rsidRPr="0023214D">
              <w:rPr>
                <w:spacing w:val="3"/>
                <w:sz w:val="24"/>
                <w:szCs w:val="24"/>
              </w:rPr>
              <w:t xml:space="preserve"> </w:t>
            </w:r>
            <w:r w:rsidRPr="0023214D">
              <w:rPr>
                <w:sz w:val="24"/>
                <w:szCs w:val="24"/>
              </w:rPr>
              <w:t>bank</w:t>
            </w:r>
            <w:r w:rsidRPr="0023214D">
              <w:rPr>
                <w:spacing w:val="3"/>
                <w:sz w:val="24"/>
                <w:szCs w:val="24"/>
              </w:rPr>
              <w:t xml:space="preserve"> </w:t>
            </w:r>
            <w:r w:rsidRPr="0023214D">
              <w:rPr>
                <w:sz w:val="24"/>
                <w:szCs w:val="24"/>
              </w:rPr>
              <w:t>has</w:t>
            </w:r>
            <w:r w:rsidRPr="0023214D">
              <w:rPr>
                <w:spacing w:val="3"/>
                <w:sz w:val="24"/>
                <w:szCs w:val="24"/>
              </w:rPr>
              <w:t xml:space="preserve"> </w:t>
            </w:r>
            <w:r w:rsidRPr="0023214D">
              <w:rPr>
                <w:sz w:val="24"/>
                <w:szCs w:val="24"/>
              </w:rPr>
              <w:t>a</w:t>
            </w:r>
            <w:r w:rsidRPr="0023214D">
              <w:rPr>
                <w:spacing w:val="2"/>
                <w:sz w:val="24"/>
                <w:szCs w:val="24"/>
              </w:rPr>
              <w:t xml:space="preserve"> </w:t>
            </w:r>
            <w:r w:rsidRPr="0023214D">
              <w:rPr>
                <w:sz w:val="24"/>
                <w:szCs w:val="24"/>
              </w:rPr>
              <w:t>trained</w:t>
            </w:r>
            <w:r w:rsidRPr="0023214D">
              <w:rPr>
                <w:spacing w:val="3"/>
                <w:sz w:val="24"/>
                <w:szCs w:val="24"/>
              </w:rPr>
              <w:t xml:space="preserve"> </w:t>
            </w:r>
            <w:r w:rsidRPr="0023214D">
              <w:rPr>
                <w:sz w:val="24"/>
                <w:szCs w:val="24"/>
              </w:rPr>
              <w:t>to</w:t>
            </w:r>
            <w:r w:rsidRPr="0023214D">
              <w:rPr>
                <w:spacing w:val="3"/>
                <w:sz w:val="24"/>
                <w:szCs w:val="24"/>
              </w:rPr>
              <w:t xml:space="preserve"> </w:t>
            </w:r>
            <w:r w:rsidRPr="0023214D">
              <w:rPr>
                <w:sz w:val="24"/>
                <w:szCs w:val="24"/>
              </w:rPr>
              <w:t>evaluate</w:t>
            </w:r>
            <w:r w:rsidRPr="0023214D">
              <w:rPr>
                <w:spacing w:val="3"/>
                <w:sz w:val="24"/>
                <w:szCs w:val="24"/>
              </w:rPr>
              <w:t xml:space="preserve"> </w:t>
            </w:r>
            <w:r w:rsidRPr="0023214D">
              <w:rPr>
                <w:spacing w:val="-5"/>
                <w:sz w:val="24"/>
                <w:szCs w:val="24"/>
              </w:rPr>
              <w:t>the</w:t>
            </w:r>
          </w:p>
          <w:p w:rsidR="0030057D" w:rsidRPr="0023214D" w:rsidRDefault="0030057D" w:rsidP="0030057D">
            <w:pPr>
              <w:pStyle w:val="TableParagraph"/>
              <w:spacing w:line="360" w:lineRule="auto"/>
              <w:ind w:left="180"/>
              <w:jc w:val="both"/>
              <w:rPr>
                <w:sz w:val="24"/>
                <w:szCs w:val="24"/>
              </w:rPr>
            </w:pPr>
            <w:r w:rsidRPr="0023214D">
              <w:rPr>
                <w:sz w:val="24"/>
                <w:szCs w:val="24"/>
              </w:rPr>
              <w:t>locus</w:t>
            </w:r>
            <w:r w:rsidRPr="0023214D">
              <w:rPr>
                <w:spacing w:val="29"/>
                <w:sz w:val="24"/>
                <w:szCs w:val="24"/>
              </w:rPr>
              <w:t xml:space="preserve"> </w:t>
            </w:r>
            <w:r w:rsidRPr="0023214D">
              <w:rPr>
                <w:sz w:val="24"/>
                <w:szCs w:val="24"/>
              </w:rPr>
              <w:t>of credit</w:t>
            </w:r>
            <w:r w:rsidRPr="0023214D">
              <w:rPr>
                <w:spacing w:val="30"/>
                <w:sz w:val="24"/>
                <w:szCs w:val="24"/>
              </w:rPr>
              <w:t xml:space="preserve"> </w:t>
            </w:r>
            <w:r w:rsidRPr="0023214D">
              <w:rPr>
                <w:sz w:val="24"/>
                <w:szCs w:val="24"/>
              </w:rPr>
              <w:t>risk,</w:t>
            </w:r>
            <w:r w:rsidRPr="0023214D">
              <w:rPr>
                <w:spacing w:val="29"/>
                <w:sz w:val="24"/>
                <w:szCs w:val="24"/>
              </w:rPr>
              <w:t xml:space="preserve"> </w:t>
            </w:r>
            <w:r w:rsidRPr="0023214D">
              <w:rPr>
                <w:sz w:val="24"/>
                <w:szCs w:val="24"/>
              </w:rPr>
              <w:t>by seeking</w:t>
            </w:r>
            <w:r w:rsidRPr="0023214D">
              <w:rPr>
                <w:spacing w:val="29"/>
                <w:sz w:val="24"/>
                <w:szCs w:val="24"/>
              </w:rPr>
              <w:t xml:space="preserve"> </w:t>
            </w:r>
            <w:r w:rsidRPr="0023214D">
              <w:rPr>
                <w:sz w:val="24"/>
                <w:szCs w:val="24"/>
              </w:rPr>
              <w:t>opinions</w:t>
            </w:r>
            <w:r w:rsidRPr="0023214D">
              <w:rPr>
                <w:spacing w:val="29"/>
                <w:sz w:val="24"/>
                <w:szCs w:val="24"/>
              </w:rPr>
              <w:t xml:space="preserve"> </w:t>
            </w:r>
            <w:r w:rsidRPr="0023214D">
              <w:rPr>
                <w:sz w:val="24"/>
                <w:szCs w:val="24"/>
              </w:rPr>
              <w:t>from</w:t>
            </w:r>
            <w:r w:rsidRPr="0023214D">
              <w:rPr>
                <w:spacing w:val="29"/>
                <w:sz w:val="24"/>
                <w:szCs w:val="24"/>
              </w:rPr>
              <w:t xml:space="preserve"> </w:t>
            </w:r>
            <w:r w:rsidRPr="0023214D">
              <w:rPr>
                <w:sz w:val="24"/>
                <w:szCs w:val="24"/>
              </w:rPr>
              <w:t>legal</w:t>
            </w:r>
            <w:r w:rsidRPr="0023214D">
              <w:rPr>
                <w:spacing w:val="29"/>
                <w:sz w:val="24"/>
                <w:szCs w:val="24"/>
              </w:rPr>
              <w:t xml:space="preserve"> </w:t>
            </w:r>
            <w:r w:rsidRPr="0023214D">
              <w:rPr>
                <w:sz w:val="24"/>
                <w:szCs w:val="24"/>
              </w:rPr>
              <w:t>affairs, inspection team etc.</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827"/>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 bank has capable credit auditing process that verifies the accuracy</w:t>
            </w:r>
            <w:r w:rsidRPr="0023214D">
              <w:rPr>
                <w:spacing w:val="1"/>
                <w:sz w:val="24"/>
                <w:szCs w:val="24"/>
              </w:rPr>
              <w:t xml:space="preserve"> </w:t>
            </w:r>
            <w:r w:rsidRPr="0023214D">
              <w:rPr>
                <w:sz w:val="24"/>
                <w:szCs w:val="24"/>
              </w:rPr>
              <w:t>of</w:t>
            </w:r>
            <w:r w:rsidRPr="0023214D">
              <w:rPr>
                <w:spacing w:val="10"/>
                <w:sz w:val="24"/>
                <w:szCs w:val="24"/>
              </w:rPr>
              <w:t xml:space="preserve"> </w:t>
            </w:r>
            <w:r w:rsidRPr="0023214D">
              <w:rPr>
                <w:sz w:val="24"/>
                <w:szCs w:val="24"/>
              </w:rPr>
              <w:t>credit</w:t>
            </w:r>
            <w:r w:rsidRPr="0023214D">
              <w:rPr>
                <w:spacing w:val="9"/>
                <w:sz w:val="24"/>
                <w:szCs w:val="24"/>
              </w:rPr>
              <w:t xml:space="preserve"> </w:t>
            </w:r>
            <w:r w:rsidRPr="0023214D">
              <w:rPr>
                <w:sz w:val="24"/>
                <w:szCs w:val="24"/>
              </w:rPr>
              <w:t>rating,</w:t>
            </w:r>
            <w:r w:rsidRPr="0023214D">
              <w:rPr>
                <w:spacing w:val="9"/>
                <w:sz w:val="24"/>
                <w:szCs w:val="24"/>
              </w:rPr>
              <w:t xml:space="preserve"> </w:t>
            </w:r>
            <w:r w:rsidRPr="0023214D">
              <w:rPr>
                <w:sz w:val="24"/>
                <w:szCs w:val="24"/>
              </w:rPr>
              <w:t>status</w:t>
            </w:r>
            <w:r w:rsidRPr="0023214D">
              <w:rPr>
                <w:spacing w:val="8"/>
                <w:sz w:val="24"/>
                <w:szCs w:val="24"/>
              </w:rPr>
              <w:t xml:space="preserve"> </w:t>
            </w:r>
            <w:r w:rsidRPr="0023214D">
              <w:rPr>
                <w:sz w:val="24"/>
                <w:szCs w:val="24"/>
              </w:rPr>
              <w:t>of</w:t>
            </w:r>
            <w:r w:rsidRPr="0023214D">
              <w:rPr>
                <w:spacing w:val="8"/>
                <w:sz w:val="24"/>
                <w:szCs w:val="24"/>
              </w:rPr>
              <w:t xml:space="preserve"> </w:t>
            </w:r>
            <w:r w:rsidRPr="0023214D">
              <w:rPr>
                <w:sz w:val="24"/>
                <w:szCs w:val="24"/>
              </w:rPr>
              <w:t>borrower</w:t>
            </w:r>
            <w:r w:rsidRPr="0023214D">
              <w:rPr>
                <w:spacing w:val="9"/>
                <w:sz w:val="24"/>
                <w:szCs w:val="24"/>
              </w:rPr>
              <w:t xml:space="preserve"> </w:t>
            </w:r>
            <w:r w:rsidRPr="0023214D">
              <w:rPr>
                <w:sz w:val="24"/>
                <w:szCs w:val="24"/>
              </w:rPr>
              <w:t>&amp;</w:t>
            </w:r>
            <w:r w:rsidRPr="0023214D">
              <w:rPr>
                <w:spacing w:val="6"/>
                <w:sz w:val="24"/>
                <w:szCs w:val="24"/>
              </w:rPr>
              <w:t xml:space="preserve"> </w:t>
            </w:r>
            <w:r w:rsidRPr="0023214D">
              <w:rPr>
                <w:sz w:val="24"/>
                <w:szCs w:val="24"/>
              </w:rPr>
              <w:t>other</w:t>
            </w:r>
            <w:r w:rsidRPr="0023214D">
              <w:rPr>
                <w:spacing w:val="8"/>
                <w:sz w:val="24"/>
                <w:szCs w:val="24"/>
              </w:rPr>
              <w:t xml:space="preserve"> </w:t>
            </w:r>
            <w:r w:rsidRPr="0023214D">
              <w:rPr>
                <w:spacing w:val="-2"/>
                <w:sz w:val="24"/>
                <w:szCs w:val="24"/>
              </w:rPr>
              <w:t>relevant</w:t>
            </w:r>
          </w:p>
          <w:p w:rsidR="0030057D" w:rsidRPr="0023214D" w:rsidRDefault="0030057D" w:rsidP="0030057D">
            <w:pPr>
              <w:pStyle w:val="TableParagraph"/>
              <w:spacing w:line="360" w:lineRule="auto"/>
              <w:ind w:left="180"/>
              <w:jc w:val="both"/>
              <w:rPr>
                <w:sz w:val="24"/>
                <w:szCs w:val="24"/>
              </w:rPr>
            </w:pPr>
            <w:r w:rsidRPr="0023214D">
              <w:rPr>
                <w:spacing w:val="-2"/>
                <w:sz w:val="24"/>
                <w:szCs w:val="24"/>
              </w:rPr>
              <w:t>Information</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7D122B">
            <w:pPr>
              <w:pStyle w:val="TableParagraph"/>
              <w:spacing w:line="360" w:lineRule="auto"/>
              <w:ind w:left="180"/>
              <w:rPr>
                <w:sz w:val="24"/>
                <w:szCs w:val="24"/>
              </w:rPr>
            </w:pPr>
            <w:r w:rsidRPr="0023214D">
              <w:rPr>
                <w:sz w:val="24"/>
                <w:szCs w:val="24"/>
              </w:rPr>
              <w:t>The</w:t>
            </w:r>
            <w:r w:rsidRPr="0023214D">
              <w:rPr>
                <w:spacing w:val="-3"/>
                <w:sz w:val="24"/>
                <w:szCs w:val="24"/>
              </w:rPr>
              <w:t xml:space="preserve"> </w:t>
            </w:r>
            <w:r w:rsidRPr="0023214D">
              <w:rPr>
                <w:sz w:val="24"/>
                <w:szCs w:val="24"/>
              </w:rPr>
              <w:t>risk</w:t>
            </w:r>
            <w:r w:rsidRPr="0023214D">
              <w:rPr>
                <w:spacing w:val="1"/>
                <w:sz w:val="24"/>
                <w:szCs w:val="24"/>
              </w:rPr>
              <w:t xml:space="preserve"> </w:t>
            </w:r>
            <w:r w:rsidRPr="0023214D">
              <w:rPr>
                <w:sz w:val="24"/>
                <w:szCs w:val="24"/>
              </w:rPr>
              <w:t>management</w:t>
            </w:r>
            <w:r w:rsidRPr="0023214D">
              <w:rPr>
                <w:spacing w:val="1"/>
                <w:sz w:val="24"/>
                <w:szCs w:val="24"/>
              </w:rPr>
              <w:t xml:space="preserve"> </w:t>
            </w:r>
            <w:r w:rsidRPr="0023214D">
              <w:rPr>
                <w:sz w:val="24"/>
                <w:szCs w:val="24"/>
              </w:rPr>
              <w:t>process</w:t>
            </w:r>
            <w:r w:rsidRPr="0023214D">
              <w:rPr>
                <w:spacing w:val="2"/>
                <w:sz w:val="24"/>
                <w:szCs w:val="24"/>
              </w:rPr>
              <w:t xml:space="preserve"> </w:t>
            </w:r>
            <w:r w:rsidRPr="0023214D">
              <w:rPr>
                <w:sz w:val="24"/>
                <w:szCs w:val="24"/>
              </w:rPr>
              <w:t>of the bank</w:t>
            </w:r>
            <w:r w:rsidRPr="0023214D">
              <w:rPr>
                <w:spacing w:val="1"/>
                <w:sz w:val="24"/>
                <w:szCs w:val="24"/>
              </w:rPr>
              <w:t xml:space="preserve"> </w:t>
            </w:r>
            <w:r w:rsidRPr="0023214D">
              <w:rPr>
                <w:sz w:val="24"/>
                <w:szCs w:val="24"/>
              </w:rPr>
              <w:t>provides</w:t>
            </w:r>
            <w:r w:rsidRPr="0023214D">
              <w:rPr>
                <w:spacing w:val="2"/>
                <w:sz w:val="24"/>
                <w:szCs w:val="24"/>
              </w:rPr>
              <w:t xml:space="preserve"> </w:t>
            </w:r>
            <w:r w:rsidRPr="0023214D">
              <w:rPr>
                <w:spacing w:val="-2"/>
                <w:sz w:val="24"/>
                <w:szCs w:val="24"/>
              </w:rPr>
              <w:t>integrated</w:t>
            </w:r>
          </w:p>
          <w:p w:rsidR="0030057D" w:rsidRPr="0023214D" w:rsidRDefault="0030057D" w:rsidP="007D122B">
            <w:pPr>
              <w:pStyle w:val="TableParagraph"/>
              <w:spacing w:line="360" w:lineRule="auto"/>
              <w:ind w:left="180"/>
              <w:rPr>
                <w:sz w:val="24"/>
                <w:szCs w:val="24"/>
              </w:rPr>
            </w:pPr>
            <w:r w:rsidRPr="0023214D">
              <w:rPr>
                <w:sz w:val="24"/>
                <w:szCs w:val="24"/>
              </w:rPr>
              <w:t>management</w:t>
            </w:r>
            <w:r w:rsidRPr="0023214D">
              <w:rPr>
                <w:spacing w:val="79"/>
                <w:w w:val="150"/>
                <w:sz w:val="24"/>
                <w:szCs w:val="24"/>
              </w:rPr>
              <w:t xml:space="preserve"> </w:t>
            </w:r>
            <w:r w:rsidRPr="0023214D">
              <w:rPr>
                <w:sz w:val="24"/>
                <w:szCs w:val="24"/>
              </w:rPr>
              <w:t>of</w:t>
            </w:r>
            <w:r w:rsidRPr="0023214D">
              <w:rPr>
                <w:spacing w:val="25"/>
                <w:sz w:val="24"/>
                <w:szCs w:val="24"/>
              </w:rPr>
              <w:t xml:space="preserve"> asset with credit</w:t>
            </w:r>
            <w:r w:rsidRPr="0023214D">
              <w:rPr>
                <w:spacing w:val="79"/>
                <w:w w:val="150"/>
                <w:sz w:val="24"/>
                <w:szCs w:val="24"/>
              </w:rPr>
              <w:t xml:space="preserve"> </w:t>
            </w:r>
            <w:r w:rsidRPr="0023214D">
              <w:rPr>
                <w:sz w:val="24"/>
                <w:szCs w:val="24"/>
              </w:rPr>
              <w:t>risk</w:t>
            </w:r>
            <w:r w:rsidRPr="0023214D">
              <w:rPr>
                <w:spacing w:val="79"/>
                <w:w w:val="150"/>
                <w:sz w:val="24"/>
                <w:szCs w:val="24"/>
              </w:rPr>
              <w:t xml:space="preserve"> </w:t>
            </w:r>
            <w:r w:rsidRPr="0023214D">
              <w:rPr>
                <w:sz w:val="24"/>
                <w:szCs w:val="24"/>
              </w:rPr>
              <w:t>exposure</w:t>
            </w:r>
            <w:r w:rsidRPr="0023214D">
              <w:rPr>
                <w:spacing w:val="25"/>
                <w:sz w:val="24"/>
                <w:szCs w:val="24"/>
              </w:rPr>
              <w:t xml:space="preserve"> &amp;</w:t>
            </w:r>
            <w:r w:rsidRPr="0023214D">
              <w:rPr>
                <w:spacing w:val="78"/>
                <w:w w:val="150"/>
                <w:sz w:val="24"/>
                <w:szCs w:val="24"/>
              </w:rPr>
              <w:t xml:space="preserve"> </w:t>
            </w:r>
            <w:r w:rsidRPr="0023214D">
              <w:rPr>
                <w:spacing w:val="-5"/>
                <w:sz w:val="24"/>
                <w:szCs w:val="24"/>
              </w:rPr>
              <w:t>off</w:t>
            </w:r>
            <w:r>
              <w:rPr>
                <w:spacing w:val="-5"/>
                <w:sz w:val="24"/>
                <w:szCs w:val="24"/>
              </w:rPr>
              <w:t>-balance</w:t>
            </w:r>
            <w:r>
              <w:rPr>
                <w:sz w:val="24"/>
                <w:szCs w:val="24"/>
              </w:rPr>
              <w:t xml:space="preserve"> </w:t>
            </w:r>
            <w:r w:rsidRPr="0023214D">
              <w:rPr>
                <w:sz w:val="24"/>
                <w:szCs w:val="24"/>
              </w:rPr>
              <w:t>sh</w:t>
            </w:r>
            <w:r>
              <w:rPr>
                <w:sz w:val="24"/>
                <w:szCs w:val="24"/>
              </w:rPr>
              <w:t>e</w:t>
            </w:r>
            <w:r w:rsidRPr="0023214D">
              <w:rPr>
                <w:sz w:val="24"/>
                <w:szCs w:val="24"/>
              </w:rPr>
              <w:t>et</w:t>
            </w:r>
            <w:r w:rsidRPr="0023214D">
              <w:rPr>
                <w:spacing w:val="-3"/>
                <w:sz w:val="24"/>
                <w:szCs w:val="24"/>
              </w:rPr>
              <w:t xml:space="preserve"> </w:t>
            </w:r>
            <w:r w:rsidRPr="0023214D">
              <w:rPr>
                <w:spacing w:val="-2"/>
                <w:sz w:val="24"/>
                <w:szCs w:val="24"/>
              </w:rPr>
              <w:t>items.</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3"/>
                <w:sz w:val="24"/>
                <w:szCs w:val="24"/>
              </w:rPr>
              <w:t xml:space="preserve"> </w:t>
            </w:r>
            <w:r w:rsidRPr="0023214D">
              <w:rPr>
                <w:sz w:val="24"/>
                <w:szCs w:val="24"/>
              </w:rPr>
              <w:t>bank</w:t>
            </w:r>
            <w:r w:rsidRPr="0023214D">
              <w:rPr>
                <w:spacing w:val="-1"/>
                <w:sz w:val="24"/>
                <w:szCs w:val="24"/>
              </w:rPr>
              <w:t xml:space="preserve"> </w:t>
            </w:r>
            <w:r w:rsidRPr="0023214D">
              <w:rPr>
                <w:sz w:val="24"/>
                <w:szCs w:val="24"/>
              </w:rPr>
              <w:t>has</w:t>
            </w:r>
            <w:r w:rsidRPr="0023214D">
              <w:rPr>
                <w:spacing w:val="1"/>
                <w:sz w:val="24"/>
                <w:szCs w:val="24"/>
              </w:rPr>
              <w:t xml:space="preserve"> </w:t>
            </w:r>
            <w:r w:rsidRPr="0023214D">
              <w:rPr>
                <w:sz w:val="24"/>
                <w:szCs w:val="24"/>
              </w:rPr>
              <w:t>conduct</w:t>
            </w:r>
            <w:r w:rsidRPr="0023214D">
              <w:rPr>
                <w:spacing w:val="-1"/>
                <w:sz w:val="24"/>
                <w:szCs w:val="24"/>
              </w:rPr>
              <w:t xml:space="preserve"> </w:t>
            </w:r>
            <w:r w:rsidRPr="0023214D">
              <w:rPr>
                <w:sz w:val="24"/>
                <w:szCs w:val="24"/>
              </w:rPr>
              <w:t>adequate</w:t>
            </w:r>
            <w:r w:rsidRPr="0023214D">
              <w:rPr>
                <w:spacing w:val="-1"/>
                <w:sz w:val="24"/>
                <w:szCs w:val="24"/>
              </w:rPr>
              <w:t xml:space="preserve"> </w:t>
            </w:r>
            <w:r w:rsidRPr="0023214D">
              <w:rPr>
                <w:sz w:val="24"/>
                <w:szCs w:val="24"/>
              </w:rPr>
              <w:t>pre</w:t>
            </w:r>
            <w:r w:rsidRPr="0023214D">
              <w:rPr>
                <w:spacing w:val="-2"/>
                <w:sz w:val="24"/>
                <w:szCs w:val="24"/>
              </w:rPr>
              <w:t xml:space="preserve"> </w:t>
            </w:r>
            <w:r w:rsidRPr="0023214D">
              <w:rPr>
                <w:sz w:val="24"/>
                <w:szCs w:val="24"/>
              </w:rPr>
              <w:t xml:space="preserve">credit </w:t>
            </w:r>
            <w:r w:rsidRPr="0023214D">
              <w:rPr>
                <w:spacing w:val="-2"/>
                <w:sz w:val="24"/>
                <w:szCs w:val="24"/>
              </w:rPr>
              <w:t>assessment</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3"/>
                <w:sz w:val="24"/>
                <w:szCs w:val="24"/>
              </w:rPr>
              <w:t xml:space="preserve"> </w:t>
            </w:r>
            <w:r w:rsidRPr="0023214D">
              <w:rPr>
                <w:sz w:val="24"/>
                <w:szCs w:val="24"/>
              </w:rPr>
              <w:t>bank</w:t>
            </w:r>
            <w:r w:rsidRPr="0023214D">
              <w:rPr>
                <w:spacing w:val="-1"/>
                <w:sz w:val="24"/>
                <w:szCs w:val="24"/>
              </w:rPr>
              <w:t xml:space="preserve"> </w:t>
            </w:r>
            <w:r w:rsidRPr="0023214D">
              <w:rPr>
                <w:sz w:val="24"/>
                <w:szCs w:val="24"/>
              </w:rPr>
              <w:t>has</w:t>
            </w:r>
            <w:r w:rsidRPr="0023214D">
              <w:rPr>
                <w:spacing w:val="1"/>
                <w:sz w:val="24"/>
                <w:szCs w:val="24"/>
              </w:rPr>
              <w:t xml:space="preserve"> </w:t>
            </w:r>
            <w:r w:rsidRPr="0023214D">
              <w:rPr>
                <w:sz w:val="24"/>
                <w:szCs w:val="24"/>
              </w:rPr>
              <w:t>conduct</w:t>
            </w:r>
            <w:r w:rsidRPr="0023214D">
              <w:rPr>
                <w:spacing w:val="-1"/>
                <w:sz w:val="24"/>
                <w:szCs w:val="24"/>
              </w:rPr>
              <w:t xml:space="preserve"> </w:t>
            </w:r>
            <w:r w:rsidRPr="0023214D">
              <w:rPr>
                <w:sz w:val="24"/>
                <w:szCs w:val="24"/>
              </w:rPr>
              <w:t>adequate</w:t>
            </w:r>
            <w:r w:rsidRPr="0023214D">
              <w:rPr>
                <w:spacing w:val="-1"/>
                <w:sz w:val="24"/>
                <w:szCs w:val="24"/>
              </w:rPr>
              <w:t xml:space="preserve"> </w:t>
            </w:r>
            <w:r w:rsidRPr="0023214D">
              <w:rPr>
                <w:sz w:val="24"/>
                <w:szCs w:val="24"/>
              </w:rPr>
              <w:t>post</w:t>
            </w:r>
            <w:r w:rsidRPr="0023214D">
              <w:rPr>
                <w:spacing w:val="-1"/>
                <w:sz w:val="24"/>
                <w:szCs w:val="24"/>
              </w:rPr>
              <w:t xml:space="preserve"> </w:t>
            </w:r>
            <w:r w:rsidRPr="0023214D">
              <w:rPr>
                <w:sz w:val="24"/>
                <w:szCs w:val="24"/>
              </w:rPr>
              <w:t>credit</w:t>
            </w:r>
            <w:r w:rsidRPr="0023214D">
              <w:rPr>
                <w:spacing w:val="-1"/>
                <w:sz w:val="24"/>
                <w:szCs w:val="24"/>
              </w:rPr>
              <w:t xml:space="preserve"> </w:t>
            </w:r>
            <w:r w:rsidRPr="0023214D">
              <w:rPr>
                <w:sz w:val="24"/>
                <w:szCs w:val="24"/>
              </w:rPr>
              <w:t xml:space="preserve">risk </w:t>
            </w:r>
            <w:r w:rsidRPr="0023214D">
              <w:rPr>
                <w:spacing w:val="-2"/>
                <w:sz w:val="24"/>
                <w:szCs w:val="24"/>
              </w:rPr>
              <w:t>assessment</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7D122B">
        <w:trPr>
          <w:trHeight w:val="275"/>
        </w:trPr>
        <w:tc>
          <w:tcPr>
            <w:tcW w:w="10238" w:type="dxa"/>
            <w:gridSpan w:val="6"/>
          </w:tcPr>
          <w:p w:rsidR="0030057D" w:rsidRPr="0023214D" w:rsidRDefault="0030057D" w:rsidP="0030057D">
            <w:pPr>
              <w:pStyle w:val="TableParagraph"/>
              <w:spacing w:line="360" w:lineRule="auto"/>
              <w:ind w:left="180"/>
              <w:jc w:val="both"/>
              <w:rPr>
                <w:b/>
                <w:sz w:val="24"/>
                <w:szCs w:val="24"/>
              </w:rPr>
            </w:pPr>
            <w:r w:rsidRPr="0023214D">
              <w:rPr>
                <w:b/>
                <w:spacing w:val="-2"/>
                <w:sz w:val="24"/>
                <w:szCs w:val="24"/>
              </w:rPr>
              <w:lastRenderedPageBreak/>
              <w:t>Appraisal</w:t>
            </w: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Appraised</w:t>
            </w:r>
            <w:r w:rsidRPr="0023214D">
              <w:rPr>
                <w:spacing w:val="62"/>
                <w:w w:val="150"/>
                <w:sz w:val="24"/>
                <w:szCs w:val="24"/>
              </w:rPr>
              <w:t xml:space="preserve"> </w:t>
            </w:r>
            <w:r w:rsidRPr="0023214D">
              <w:rPr>
                <w:sz w:val="24"/>
                <w:szCs w:val="24"/>
              </w:rPr>
              <w:t>collateral</w:t>
            </w:r>
            <w:r w:rsidRPr="0023214D">
              <w:rPr>
                <w:spacing w:val="61"/>
                <w:w w:val="150"/>
                <w:sz w:val="24"/>
                <w:szCs w:val="24"/>
              </w:rPr>
              <w:t xml:space="preserve"> </w:t>
            </w:r>
            <w:r w:rsidRPr="0023214D">
              <w:rPr>
                <w:sz w:val="24"/>
                <w:szCs w:val="24"/>
              </w:rPr>
              <w:t>values</w:t>
            </w:r>
            <w:r w:rsidRPr="0023214D">
              <w:rPr>
                <w:spacing w:val="59"/>
                <w:w w:val="150"/>
                <w:sz w:val="24"/>
                <w:szCs w:val="24"/>
              </w:rPr>
              <w:t xml:space="preserve"> </w:t>
            </w:r>
            <w:r w:rsidRPr="0023214D">
              <w:rPr>
                <w:sz w:val="24"/>
                <w:szCs w:val="24"/>
              </w:rPr>
              <w:t>are</w:t>
            </w:r>
            <w:r w:rsidRPr="0023214D">
              <w:rPr>
                <w:spacing w:val="61"/>
                <w:w w:val="150"/>
                <w:sz w:val="24"/>
                <w:szCs w:val="24"/>
              </w:rPr>
              <w:t xml:space="preserve"> </w:t>
            </w:r>
            <w:r w:rsidRPr="0023214D">
              <w:rPr>
                <w:sz w:val="24"/>
                <w:szCs w:val="24"/>
              </w:rPr>
              <w:t>calculated</w:t>
            </w:r>
            <w:r w:rsidRPr="0023214D">
              <w:rPr>
                <w:spacing w:val="59"/>
                <w:w w:val="150"/>
                <w:sz w:val="24"/>
                <w:szCs w:val="24"/>
              </w:rPr>
              <w:t xml:space="preserve"> </w:t>
            </w:r>
            <w:r w:rsidRPr="0023214D">
              <w:rPr>
                <w:sz w:val="24"/>
                <w:szCs w:val="24"/>
              </w:rPr>
              <w:t>objectively</w:t>
            </w:r>
            <w:r w:rsidRPr="0023214D">
              <w:rPr>
                <w:spacing w:val="58"/>
                <w:w w:val="150"/>
                <w:sz w:val="24"/>
                <w:szCs w:val="24"/>
              </w:rPr>
              <w:t xml:space="preserve"> </w:t>
            </w:r>
            <w:r w:rsidRPr="0023214D">
              <w:rPr>
                <w:spacing w:val="-10"/>
                <w:sz w:val="24"/>
                <w:szCs w:val="24"/>
              </w:rPr>
              <w:t>&amp;</w:t>
            </w:r>
          </w:p>
          <w:p w:rsidR="0030057D" w:rsidRPr="0023214D" w:rsidRDefault="00435F9D" w:rsidP="0030057D">
            <w:pPr>
              <w:pStyle w:val="TableParagraph"/>
              <w:spacing w:line="360" w:lineRule="auto"/>
              <w:ind w:left="180"/>
              <w:jc w:val="both"/>
              <w:rPr>
                <w:sz w:val="24"/>
                <w:szCs w:val="24"/>
              </w:rPr>
            </w:pPr>
            <w:r w:rsidRPr="0023214D">
              <w:rPr>
                <w:spacing w:val="-2"/>
                <w:sz w:val="24"/>
                <w:szCs w:val="24"/>
              </w:rPr>
              <w:t>R</w:t>
            </w:r>
            <w:r w:rsidR="0030057D" w:rsidRPr="0023214D">
              <w:rPr>
                <w:spacing w:val="-2"/>
                <w:sz w:val="24"/>
                <w:szCs w:val="24"/>
              </w:rPr>
              <w:t>ationally</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Collateral</w:t>
            </w:r>
            <w:r w:rsidRPr="0023214D">
              <w:rPr>
                <w:spacing w:val="66"/>
                <w:sz w:val="24"/>
                <w:szCs w:val="24"/>
              </w:rPr>
              <w:t xml:space="preserve"> </w:t>
            </w:r>
            <w:r w:rsidRPr="0023214D">
              <w:rPr>
                <w:sz w:val="24"/>
                <w:szCs w:val="24"/>
              </w:rPr>
              <w:t>values</w:t>
            </w:r>
            <w:r w:rsidRPr="0023214D">
              <w:rPr>
                <w:spacing w:val="65"/>
                <w:sz w:val="24"/>
                <w:szCs w:val="24"/>
              </w:rPr>
              <w:t xml:space="preserve"> </w:t>
            </w:r>
            <w:r w:rsidRPr="0023214D">
              <w:rPr>
                <w:sz w:val="24"/>
                <w:szCs w:val="24"/>
              </w:rPr>
              <w:t>are</w:t>
            </w:r>
            <w:r w:rsidRPr="0023214D">
              <w:rPr>
                <w:spacing w:val="65"/>
                <w:sz w:val="24"/>
                <w:szCs w:val="24"/>
              </w:rPr>
              <w:t xml:space="preserve"> </w:t>
            </w:r>
            <w:r w:rsidRPr="0023214D">
              <w:rPr>
                <w:sz w:val="24"/>
                <w:szCs w:val="24"/>
              </w:rPr>
              <w:t>appraised</w:t>
            </w:r>
            <w:r w:rsidRPr="0023214D">
              <w:rPr>
                <w:spacing w:val="66"/>
                <w:sz w:val="24"/>
                <w:szCs w:val="24"/>
              </w:rPr>
              <w:t xml:space="preserve"> </w:t>
            </w:r>
            <w:r w:rsidRPr="0023214D">
              <w:rPr>
                <w:sz w:val="24"/>
                <w:szCs w:val="24"/>
              </w:rPr>
              <w:t>based</w:t>
            </w:r>
            <w:r w:rsidRPr="0023214D">
              <w:rPr>
                <w:spacing w:val="65"/>
                <w:sz w:val="24"/>
                <w:szCs w:val="24"/>
              </w:rPr>
              <w:t xml:space="preserve"> </w:t>
            </w:r>
            <w:r w:rsidRPr="0023214D">
              <w:rPr>
                <w:sz w:val="24"/>
                <w:szCs w:val="24"/>
              </w:rPr>
              <w:t>on</w:t>
            </w:r>
            <w:r w:rsidRPr="0023214D">
              <w:rPr>
                <w:spacing w:val="65"/>
                <w:sz w:val="24"/>
                <w:szCs w:val="24"/>
              </w:rPr>
              <w:t xml:space="preserve"> </w:t>
            </w:r>
            <w:r w:rsidRPr="0023214D">
              <w:rPr>
                <w:sz w:val="24"/>
                <w:szCs w:val="24"/>
              </w:rPr>
              <w:t>the</w:t>
            </w:r>
            <w:r w:rsidRPr="0023214D">
              <w:rPr>
                <w:spacing w:val="67"/>
                <w:sz w:val="24"/>
                <w:szCs w:val="24"/>
              </w:rPr>
              <w:t xml:space="preserve"> </w:t>
            </w:r>
            <w:r w:rsidRPr="0023214D">
              <w:rPr>
                <w:sz w:val="24"/>
                <w:szCs w:val="24"/>
              </w:rPr>
              <w:t>most</w:t>
            </w:r>
            <w:r w:rsidRPr="0023214D">
              <w:rPr>
                <w:spacing w:val="67"/>
                <w:sz w:val="24"/>
                <w:szCs w:val="24"/>
              </w:rPr>
              <w:t xml:space="preserve"> </w:t>
            </w:r>
            <w:r w:rsidRPr="0023214D">
              <w:rPr>
                <w:spacing w:val="-2"/>
                <w:sz w:val="24"/>
                <w:szCs w:val="24"/>
              </w:rPr>
              <w:t>recent</w:t>
            </w:r>
          </w:p>
          <w:p w:rsidR="0030057D" w:rsidRPr="0023214D" w:rsidRDefault="0030057D" w:rsidP="0030057D">
            <w:pPr>
              <w:pStyle w:val="TableParagraph"/>
              <w:spacing w:line="360" w:lineRule="auto"/>
              <w:ind w:left="180"/>
              <w:jc w:val="both"/>
              <w:rPr>
                <w:sz w:val="24"/>
                <w:szCs w:val="24"/>
              </w:rPr>
            </w:pPr>
            <w:r w:rsidRPr="0023214D">
              <w:rPr>
                <w:sz w:val="24"/>
                <w:szCs w:val="24"/>
              </w:rPr>
              <w:t>official &amp;</w:t>
            </w:r>
            <w:r w:rsidRPr="0023214D">
              <w:rPr>
                <w:spacing w:val="-3"/>
                <w:sz w:val="24"/>
                <w:szCs w:val="24"/>
              </w:rPr>
              <w:t xml:space="preserve"> </w:t>
            </w:r>
            <w:r w:rsidRPr="0023214D">
              <w:rPr>
                <w:sz w:val="24"/>
                <w:szCs w:val="24"/>
              </w:rPr>
              <w:t>standard</w:t>
            </w:r>
            <w:r w:rsidRPr="0023214D">
              <w:rPr>
                <w:spacing w:val="-1"/>
                <w:sz w:val="24"/>
                <w:szCs w:val="24"/>
              </w:rPr>
              <w:t xml:space="preserve"> </w:t>
            </w:r>
            <w:r w:rsidRPr="0023214D">
              <w:rPr>
                <w:sz w:val="24"/>
                <w:szCs w:val="24"/>
              </w:rPr>
              <w:t>asset</w:t>
            </w:r>
            <w:r w:rsidRPr="0023214D">
              <w:rPr>
                <w:spacing w:val="1"/>
                <w:sz w:val="24"/>
                <w:szCs w:val="24"/>
              </w:rPr>
              <w:t xml:space="preserve"> </w:t>
            </w:r>
            <w:r w:rsidRPr="0023214D">
              <w:rPr>
                <w:spacing w:val="-2"/>
                <w:sz w:val="24"/>
                <w:szCs w:val="24"/>
              </w:rPr>
              <w:t>price</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When</w:t>
            </w:r>
            <w:r w:rsidRPr="0023214D">
              <w:rPr>
                <w:spacing w:val="6"/>
                <w:sz w:val="24"/>
                <w:szCs w:val="24"/>
              </w:rPr>
              <w:t xml:space="preserve"> </w:t>
            </w:r>
            <w:r w:rsidRPr="0023214D">
              <w:rPr>
                <w:sz w:val="24"/>
                <w:szCs w:val="24"/>
              </w:rPr>
              <w:t>any</w:t>
            </w:r>
            <w:r w:rsidRPr="0023214D">
              <w:rPr>
                <w:spacing w:val="6"/>
                <w:sz w:val="24"/>
                <w:szCs w:val="24"/>
              </w:rPr>
              <w:t xml:space="preserve"> </w:t>
            </w:r>
            <w:r w:rsidRPr="0023214D">
              <w:rPr>
                <w:sz w:val="24"/>
                <w:szCs w:val="24"/>
              </w:rPr>
              <w:t>changes</w:t>
            </w:r>
            <w:r w:rsidRPr="0023214D">
              <w:rPr>
                <w:spacing w:val="8"/>
                <w:sz w:val="24"/>
                <w:szCs w:val="24"/>
              </w:rPr>
              <w:t xml:space="preserve"> </w:t>
            </w:r>
            <w:r w:rsidRPr="0023214D">
              <w:rPr>
                <w:sz w:val="24"/>
                <w:szCs w:val="24"/>
              </w:rPr>
              <w:t>need</w:t>
            </w:r>
            <w:r w:rsidRPr="0023214D">
              <w:rPr>
                <w:spacing w:val="11"/>
                <w:sz w:val="24"/>
                <w:szCs w:val="24"/>
              </w:rPr>
              <w:t xml:space="preserve"> </w:t>
            </w:r>
            <w:r w:rsidRPr="0023214D">
              <w:rPr>
                <w:sz w:val="24"/>
                <w:szCs w:val="24"/>
              </w:rPr>
              <w:t>in</w:t>
            </w:r>
            <w:r w:rsidRPr="0023214D">
              <w:rPr>
                <w:spacing w:val="8"/>
                <w:sz w:val="24"/>
                <w:szCs w:val="24"/>
              </w:rPr>
              <w:t xml:space="preserve"> </w:t>
            </w:r>
            <w:r w:rsidRPr="0023214D">
              <w:rPr>
                <w:sz w:val="24"/>
                <w:szCs w:val="24"/>
              </w:rPr>
              <w:t>the</w:t>
            </w:r>
            <w:r w:rsidRPr="0023214D">
              <w:rPr>
                <w:spacing w:val="8"/>
                <w:sz w:val="24"/>
                <w:szCs w:val="24"/>
              </w:rPr>
              <w:t xml:space="preserve"> </w:t>
            </w:r>
            <w:r w:rsidRPr="0023214D">
              <w:rPr>
                <w:sz w:val="24"/>
                <w:szCs w:val="24"/>
              </w:rPr>
              <w:t>method</w:t>
            </w:r>
            <w:r w:rsidRPr="0023214D">
              <w:rPr>
                <w:spacing w:val="8"/>
                <w:sz w:val="24"/>
                <w:szCs w:val="24"/>
              </w:rPr>
              <w:t xml:space="preserve"> </w:t>
            </w:r>
            <w:r w:rsidRPr="0023214D">
              <w:rPr>
                <w:sz w:val="24"/>
                <w:szCs w:val="24"/>
              </w:rPr>
              <w:t>by</w:t>
            </w:r>
            <w:r w:rsidRPr="0023214D">
              <w:rPr>
                <w:spacing w:val="4"/>
                <w:sz w:val="24"/>
                <w:szCs w:val="24"/>
              </w:rPr>
              <w:t xml:space="preserve"> </w:t>
            </w:r>
            <w:r w:rsidRPr="0023214D">
              <w:rPr>
                <w:sz w:val="24"/>
                <w:szCs w:val="24"/>
              </w:rPr>
              <w:t>which</w:t>
            </w:r>
            <w:r w:rsidRPr="0023214D">
              <w:rPr>
                <w:spacing w:val="10"/>
                <w:sz w:val="24"/>
                <w:szCs w:val="24"/>
              </w:rPr>
              <w:t xml:space="preserve"> </w:t>
            </w:r>
            <w:r w:rsidRPr="0023214D">
              <w:rPr>
                <w:sz w:val="24"/>
                <w:szCs w:val="24"/>
              </w:rPr>
              <w:t>collateral</w:t>
            </w:r>
            <w:r w:rsidRPr="0023214D">
              <w:rPr>
                <w:spacing w:val="9"/>
                <w:sz w:val="24"/>
                <w:szCs w:val="24"/>
              </w:rPr>
              <w:t xml:space="preserve"> </w:t>
            </w:r>
            <w:r w:rsidRPr="0023214D">
              <w:rPr>
                <w:spacing w:val="-5"/>
                <w:sz w:val="24"/>
                <w:szCs w:val="24"/>
              </w:rPr>
              <w:t>is</w:t>
            </w:r>
          </w:p>
          <w:p w:rsidR="0030057D" w:rsidRPr="0023214D" w:rsidRDefault="0030057D" w:rsidP="0030057D">
            <w:pPr>
              <w:pStyle w:val="TableParagraph"/>
              <w:spacing w:line="360" w:lineRule="auto"/>
              <w:ind w:left="180"/>
              <w:jc w:val="both"/>
              <w:rPr>
                <w:sz w:val="24"/>
                <w:szCs w:val="24"/>
              </w:rPr>
            </w:pPr>
            <w:r w:rsidRPr="0023214D">
              <w:rPr>
                <w:sz w:val="24"/>
                <w:szCs w:val="24"/>
              </w:rPr>
              <w:t>appraised,</w:t>
            </w:r>
            <w:r w:rsidRPr="0023214D">
              <w:rPr>
                <w:spacing w:val="-4"/>
                <w:sz w:val="24"/>
                <w:szCs w:val="24"/>
              </w:rPr>
              <w:t xml:space="preserve"> </w:t>
            </w:r>
            <w:r w:rsidRPr="0023214D">
              <w:rPr>
                <w:sz w:val="24"/>
                <w:szCs w:val="24"/>
              </w:rPr>
              <w:t>verify</w:t>
            </w:r>
            <w:r w:rsidRPr="0023214D">
              <w:rPr>
                <w:spacing w:val="-5"/>
                <w:sz w:val="24"/>
                <w:szCs w:val="24"/>
              </w:rPr>
              <w:t xml:space="preserve"> </w:t>
            </w:r>
            <w:r w:rsidRPr="0023214D">
              <w:rPr>
                <w:sz w:val="24"/>
                <w:szCs w:val="24"/>
              </w:rPr>
              <w:t>that</w:t>
            </w:r>
            <w:r w:rsidRPr="0023214D">
              <w:rPr>
                <w:spacing w:val="-1"/>
                <w:sz w:val="24"/>
                <w:szCs w:val="24"/>
              </w:rPr>
              <w:t xml:space="preserve"> </w:t>
            </w:r>
            <w:r w:rsidRPr="0023214D">
              <w:rPr>
                <w:sz w:val="24"/>
                <w:szCs w:val="24"/>
              </w:rPr>
              <w:t>there</w:t>
            </w:r>
            <w:r w:rsidRPr="0023214D">
              <w:rPr>
                <w:spacing w:val="-2"/>
                <w:sz w:val="24"/>
                <w:szCs w:val="24"/>
              </w:rPr>
              <w:t xml:space="preserve"> </w:t>
            </w:r>
            <w:r w:rsidRPr="0023214D">
              <w:rPr>
                <w:sz w:val="24"/>
                <w:szCs w:val="24"/>
              </w:rPr>
              <w:t>are</w:t>
            </w:r>
            <w:r w:rsidRPr="0023214D">
              <w:rPr>
                <w:spacing w:val="-1"/>
                <w:sz w:val="24"/>
                <w:szCs w:val="24"/>
              </w:rPr>
              <w:t xml:space="preserve"> </w:t>
            </w:r>
            <w:r w:rsidRPr="0023214D">
              <w:rPr>
                <w:sz w:val="24"/>
                <w:szCs w:val="24"/>
              </w:rPr>
              <w:t>rational</w:t>
            </w:r>
            <w:r w:rsidRPr="0023214D">
              <w:rPr>
                <w:spacing w:val="1"/>
                <w:sz w:val="24"/>
                <w:szCs w:val="24"/>
              </w:rPr>
              <w:t xml:space="preserve"> </w:t>
            </w:r>
            <w:r w:rsidRPr="0023214D">
              <w:rPr>
                <w:sz w:val="24"/>
                <w:szCs w:val="24"/>
              </w:rPr>
              <w:t>reasons for</w:t>
            </w:r>
            <w:r w:rsidRPr="0023214D">
              <w:rPr>
                <w:spacing w:val="1"/>
                <w:sz w:val="24"/>
                <w:szCs w:val="24"/>
              </w:rPr>
              <w:t xml:space="preserve"> </w:t>
            </w:r>
            <w:r w:rsidRPr="0023214D">
              <w:rPr>
                <w:spacing w:val="-2"/>
                <w:sz w:val="24"/>
                <w:szCs w:val="24"/>
              </w:rPr>
              <w:t>change</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7D122B">
        <w:trPr>
          <w:trHeight w:val="278"/>
        </w:trPr>
        <w:tc>
          <w:tcPr>
            <w:tcW w:w="10238" w:type="dxa"/>
            <w:gridSpan w:val="6"/>
          </w:tcPr>
          <w:p w:rsidR="0030057D" w:rsidRPr="0023214D" w:rsidRDefault="0030057D" w:rsidP="0030057D">
            <w:pPr>
              <w:pStyle w:val="TableParagraph"/>
              <w:spacing w:line="360" w:lineRule="auto"/>
              <w:ind w:left="180"/>
              <w:jc w:val="both"/>
              <w:rPr>
                <w:b/>
                <w:sz w:val="24"/>
                <w:szCs w:val="24"/>
              </w:rPr>
            </w:pPr>
            <w:r w:rsidRPr="0023214D">
              <w:rPr>
                <w:b/>
                <w:sz w:val="24"/>
                <w:szCs w:val="24"/>
              </w:rPr>
              <w:t xml:space="preserve">Due </w:t>
            </w:r>
            <w:r w:rsidRPr="0023214D">
              <w:rPr>
                <w:b/>
                <w:spacing w:val="-2"/>
                <w:sz w:val="24"/>
                <w:szCs w:val="24"/>
              </w:rPr>
              <w:t>diligence</w:t>
            </w:r>
          </w:p>
        </w:tc>
      </w:tr>
      <w:tr w:rsidR="0030057D" w:rsidRPr="0023214D" w:rsidTr="00316686">
        <w:trPr>
          <w:trHeight w:val="827"/>
        </w:trPr>
        <w:tc>
          <w:tcPr>
            <w:tcW w:w="6818" w:type="dxa"/>
          </w:tcPr>
          <w:p w:rsidR="0030057D" w:rsidRPr="0023214D" w:rsidRDefault="0030057D" w:rsidP="0030057D">
            <w:pPr>
              <w:pStyle w:val="TableParagraph"/>
              <w:tabs>
                <w:tab w:val="left" w:pos="947"/>
                <w:tab w:val="left" w:pos="1695"/>
                <w:tab w:val="left" w:pos="2019"/>
                <w:tab w:val="left" w:pos="3115"/>
                <w:tab w:val="left" w:pos="3943"/>
                <w:tab w:val="left" w:pos="4638"/>
                <w:tab w:val="left" w:pos="4962"/>
              </w:tabs>
              <w:spacing w:line="360" w:lineRule="auto"/>
              <w:ind w:left="180"/>
              <w:jc w:val="both"/>
              <w:rPr>
                <w:sz w:val="24"/>
                <w:szCs w:val="24"/>
              </w:rPr>
            </w:pPr>
            <w:r w:rsidRPr="0023214D">
              <w:rPr>
                <w:sz w:val="24"/>
                <w:szCs w:val="24"/>
              </w:rPr>
              <w:t>The</w:t>
            </w:r>
            <w:r w:rsidRPr="0023214D">
              <w:rPr>
                <w:spacing w:val="80"/>
                <w:sz w:val="24"/>
                <w:szCs w:val="24"/>
              </w:rPr>
              <w:t xml:space="preserve"> </w:t>
            </w:r>
            <w:r w:rsidRPr="0023214D">
              <w:rPr>
                <w:sz w:val="24"/>
                <w:szCs w:val="24"/>
              </w:rPr>
              <w:t>bank</w:t>
            </w:r>
            <w:r w:rsidRPr="0023214D">
              <w:rPr>
                <w:spacing w:val="80"/>
                <w:sz w:val="24"/>
                <w:szCs w:val="24"/>
              </w:rPr>
              <w:t xml:space="preserve"> </w:t>
            </w:r>
            <w:r w:rsidRPr="0023214D">
              <w:rPr>
                <w:sz w:val="24"/>
                <w:szCs w:val="24"/>
              </w:rPr>
              <w:t>collects</w:t>
            </w:r>
            <w:r w:rsidRPr="0023214D">
              <w:rPr>
                <w:spacing w:val="80"/>
                <w:sz w:val="24"/>
                <w:szCs w:val="24"/>
              </w:rPr>
              <w:t xml:space="preserve"> </w:t>
            </w:r>
            <w:r w:rsidRPr="0023214D">
              <w:rPr>
                <w:sz w:val="24"/>
                <w:szCs w:val="24"/>
              </w:rPr>
              <w:t>sufficient</w:t>
            </w:r>
            <w:r w:rsidRPr="0023214D">
              <w:rPr>
                <w:spacing w:val="80"/>
                <w:sz w:val="24"/>
                <w:szCs w:val="24"/>
              </w:rPr>
              <w:t xml:space="preserve"> </w:t>
            </w:r>
            <w:r w:rsidRPr="0023214D">
              <w:rPr>
                <w:sz w:val="24"/>
                <w:szCs w:val="24"/>
              </w:rPr>
              <w:t>information</w:t>
            </w:r>
            <w:r w:rsidRPr="0023214D">
              <w:rPr>
                <w:spacing w:val="80"/>
                <w:sz w:val="24"/>
                <w:szCs w:val="24"/>
              </w:rPr>
              <w:t xml:space="preserve"> </w:t>
            </w:r>
            <w:r w:rsidRPr="0023214D">
              <w:rPr>
                <w:sz w:val="24"/>
                <w:szCs w:val="24"/>
              </w:rPr>
              <w:t>from</w:t>
            </w:r>
            <w:r w:rsidRPr="0023214D">
              <w:rPr>
                <w:spacing w:val="80"/>
                <w:sz w:val="24"/>
                <w:szCs w:val="24"/>
              </w:rPr>
              <w:t xml:space="preserve"> </w:t>
            </w:r>
            <w:r w:rsidRPr="0023214D">
              <w:rPr>
                <w:sz w:val="24"/>
                <w:szCs w:val="24"/>
              </w:rPr>
              <w:t xml:space="preserve">different </w:t>
            </w:r>
            <w:r w:rsidRPr="0023214D">
              <w:rPr>
                <w:spacing w:val="-2"/>
                <w:sz w:val="24"/>
                <w:szCs w:val="24"/>
              </w:rPr>
              <w:t>source</w:t>
            </w:r>
            <w:r>
              <w:rPr>
                <w:sz w:val="24"/>
                <w:szCs w:val="24"/>
              </w:rPr>
              <w:t xml:space="preserve"> </w:t>
            </w:r>
            <w:r w:rsidRPr="0023214D">
              <w:rPr>
                <w:spacing w:val="-2"/>
                <w:sz w:val="24"/>
                <w:szCs w:val="24"/>
              </w:rPr>
              <w:t>about</w:t>
            </w:r>
            <w:r>
              <w:rPr>
                <w:sz w:val="24"/>
                <w:szCs w:val="24"/>
              </w:rPr>
              <w:t xml:space="preserve"> </w:t>
            </w:r>
            <w:r w:rsidRPr="0023214D">
              <w:rPr>
                <w:spacing w:val="-10"/>
                <w:sz w:val="24"/>
                <w:szCs w:val="24"/>
              </w:rPr>
              <w:t>a</w:t>
            </w:r>
            <w:r>
              <w:rPr>
                <w:sz w:val="24"/>
                <w:szCs w:val="24"/>
              </w:rPr>
              <w:t xml:space="preserve"> </w:t>
            </w:r>
            <w:r w:rsidRPr="0023214D">
              <w:rPr>
                <w:spacing w:val="-2"/>
                <w:sz w:val="24"/>
                <w:szCs w:val="24"/>
              </w:rPr>
              <w:t>customer</w:t>
            </w:r>
            <w:r>
              <w:rPr>
                <w:sz w:val="24"/>
                <w:szCs w:val="24"/>
              </w:rPr>
              <w:t xml:space="preserve"> </w:t>
            </w:r>
            <w:r w:rsidRPr="0023214D">
              <w:rPr>
                <w:spacing w:val="-2"/>
                <w:sz w:val="24"/>
                <w:szCs w:val="24"/>
              </w:rPr>
              <w:t>before</w:t>
            </w:r>
            <w:r>
              <w:rPr>
                <w:sz w:val="24"/>
                <w:szCs w:val="24"/>
              </w:rPr>
              <w:t xml:space="preserve"> </w:t>
            </w:r>
            <w:r w:rsidRPr="0023214D">
              <w:rPr>
                <w:spacing w:val="-4"/>
                <w:sz w:val="24"/>
                <w:szCs w:val="24"/>
              </w:rPr>
              <w:t>enter</w:t>
            </w:r>
            <w:r>
              <w:rPr>
                <w:sz w:val="24"/>
                <w:szCs w:val="24"/>
              </w:rPr>
              <w:t xml:space="preserve"> </w:t>
            </w:r>
            <w:r w:rsidRPr="0023214D">
              <w:rPr>
                <w:spacing w:val="-10"/>
                <w:sz w:val="24"/>
                <w:szCs w:val="24"/>
              </w:rPr>
              <w:t>a</w:t>
            </w:r>
            <w:r>
              <w:rPr>
                <w:sz w:val="24"/>
                <w:szCs w:val="24"/>
              </w:rPr>
              <w:t xml:space="preserve"> </w:t>
            </w:r>
            <w:r w:rsidRPr="0023214D">
              <w:rPr>
                <w:spacing w:val="-2"/>
                <w:sz w:val="24"/>
                <w:szCs w:val="24"/>
              </w:rPr>
              <w:t>contractual</w:t>
            </w:r>
            <w:r>
              <w:rPr>
                <w:sz w:val="24"/>
                <w:szCs w:val="24"/>
              </w:rPr>
              <w:t xml:space="preserve"> </w:t>
            </w:r>
            <w:r w:rsidRPr="0023214D">
              <w:rPr>
                <w:spacing w:val="-2"/>
                <w:sz w:val="24"/>
                <w:szCs w:val="24"/>
              </w:rPr>
              <w:t>agreement.</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55"/>
                <w:sz w:val="24"/>
                <w:szCs w:val="24"/>
              </w:rPr>
              <w:t xml:space="preserve"> </w:t>
            </w:r>
            <w:r w:rsidRPr="0023214D">
              <w:rPr>
                <w:sz w:val="24"/>
                <w:szCs w:val="24"/>
              </w:rPr>
              <w:t>bank</w:t>
            </w:r>
            <w:r w:rsidRPr="0023214D">
              <w:rPr>
                <w:spacing w:val="56"/>
                <w:sz w:val="24"/>
                <w:szCs w:val="24"/>
              </w:rPr>
              <w:t xml:space="preserve"> </w:t>
            </w:r>
            <w:r w:rsidRPr="0023214D">
              <w:rPr>
                <w:sz w:val="24"/>
                <w:szCs w:val="24"/>
              </w:rPr>
              <w:t>conduct</w:t>
            </w:r>
            <w:r w:rsidRPr="0023214D">
              <w:rPr>
                <w:spacing w:val="56"/>
                <w:sz w:val="24"/>
                <w:szCs w:val="24"/>
              </w:rPr>
              <w:t xml:space="preserve"> </w:t>
            </w:r>
            <w:r w:rsidRPr="0023214D">
              <w:rPr>
                <w:sz w:val="24"/>
                <w:szCs w:val="24"/>
              </w:rPr>
              <w:t>proper</w:t>
            </w:r>
            <w:r w:rsidRPr="0023214D">
              <w:rPr>
                <w:spacing w:val="56"/>
                <w:sz w:val="24"/>
                <w:szCs w:val="24"/>
              </w:rPr>
              <w:t xml:space="preserve"> </w:t>
            </w:r>
            <w:r w:rsidRPr="0023214D">
              <w:rPr>
                <w:sz w:val="24"/>
                <w:szCs w:val="24"/>
              </w:rPr>
              <w:t>credit</w:t>
            </w:r>
            <w:r w:rsidRPr="0023214D">
              <w:rPr>
                <w:spacing w:val="57"/>
                <w:sz w:val="24"/>
                <w:szCs w:val="24"/>
              </w:rPr>
              <w:t xml:space="preserve"> </w:t>
            </w:r>
            <w:r w:rsidRPr="0023214D">
              <w:rPr>
                <w:sz w:val="24"/>
                <w:szCs w:val="24"/>
              </w:rPr>
              <w:t>due</w:t>
            </w:r>
            <w:r w:rsidRPr="0023214D">
              <w:rPr>
                <w:spacing w:val="55"/>
                <w:sz w:val="24"/>
                <w:szCs w:val="24"/>
              </w:rPr>
              <w:t xml:space="preserve"> </w:t>
            </w:r>
            <w:r w:rsidRPr="0023214D">
              <w:rPr>
                <w:sz w:val="24"/>
                <w:szCs w:val="24"/>
              </w:rPr>
              <w:t>diligence</w:t>
            </w:r>
            <w:r w:rsidRPr="0023214D">
              <w:rPr>
                <w:spacing w:val="57"/>
                <w:sz w:val="24"/>
                <w:szCs w:val="24"/>
              </w:rPr>
              <w:t xml:space="preserve"> </w:t>
            </w:r>
            <w:r w:rsidRPr="0023214D">
              <w:rPr>
                <w:sz w:val="24"/>
                <w:szCs w:val="24"/>
              </w:rPr>
              <w:t>to</w:t>
            </w:r>
            <w:r w:rsidRPr="0023214D">
              <w:rPr>
                <w:spacing w:val="57"/>
                <w:sz w:val="24"/>
                <w:szCs w:val="24"/>
              </w:rPr>
              <w:t xml:space="preserve"> </w:t>
            </w:r>
            <w:r w:rsidRPr="0023214D">
              <w:rPr>
                <w:spacing w:val="-2"/>
                <w:sz w:val="24"/>
                <w:szCs w:val="24"/>
              </w:rPr>
              <w:t>evaluate</w:t>
            </w:r>
          </w:p>
          <w:p w:rsidR="0030057D" w:rsidRPr="0023214D" w:rsidRDefault="0030057D" w:rsidP="0030057D">
            <w:pPr>
              <w:pStyle w:val="TableParagraph"/>
              <w:spacing w:line="360" w:lineRule="auto"/>
              <w:ind w:left="180"/>
              <w:jc w:val="both"/>
              <w:rPr>
                <w:sz w:val="24"/>
                <w:szCs w:val="24"/>
              </w:rPr>
            </w:pPr>
            <w:r w:rsidRPr="0023214D">
              <w:rPr>
                <w:sz w:val="24"/>
                <w:szCs w:val="24"/>
              </w:rPr>
              <w:t>credit</w:t>
            </w:r>
            <w:r w:rsidRPr="0023214D">
              <w:rPr>
                <w:spacing w:val="-2"/>
                <w:sz w:val="24"/>
                <w:szCs w:val="24"/>
              </w:rPr>
              <w:t xml:space="preserve"> </w:t>
            </w:r>
            <w:r w:rsidRPr="0023214D">
              <w:rPr>
                <w:sz w:val="24"/>
                <w:szCs w:val="24"/>
              </w:rPr>
              <w:t>worthiness</w:t>
            </w:r>
            <w:r w:rsidRPr="0023214D">
              <w:rPr>
                <w:spacing w:val="-2"/>
                <w:sz w:val="24"/>
                <w:szCs w:val="24"/>
              </w:rPr>
              <w:t xml:space="preserve"> </w:t>
            </w:r>
            <w:r w:rsidRPr="0023214D">
              <w:rPr>
                <w:sz w:val="24"/>
                <w:szCs w:val="24"/>
              </w:rPr>
              <w:t>of</w:t>
            </w:r>
            <w:r w:rsidRPr="0023214D">
              <w:rPr>
                <w:spacing w:val="-1"/>
                <w:sz w:val="24"/>
                <w:szCs w:val="24"/>
              </w:rPr>
              <w:t xml:space="preserve"> </w:t>
            </w:r>
            <w:r w:rsidRPr="0023214D">
              <w:rPr>
                <w:sz w:val="24"/>
                <w:szCs w:val="24"/>
              </w:rPr>
              <w:t>the</w:t>
            </w:r>
            <w:r w:rsidRPr="0023214D">
              <w:rPr>
                <w:spacing w:val="-2"/>
                <w:sz w:val="24"/>
                <w:szCs w:val="24"/>
              </w:rPr>
              <w:t xml:space="preserve"> borrower</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827"/>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18"/>
                <w:sz w:val="24"/>
                <w:szCs w:val="24"/>
              </w:rPr>
              <w:t xml:space="preserve"> </w:t>
            </w:r>
            <w:r w:rsidRPr="0023214D">
              <w:rPr>
                <w:sz w:val="24"/>
                <w:szCs w:val="24"/>
              </w:rPr>
              <w:t>borrower</w:t>
            </w:r>
            <w:r>
              <w:rPr>
                <w:sz w:val="24"/>
                <w:szCs w:val="24"/>
              </w:rPr>
              <w:t>’</w:t>
            </w:r>
            <w:r w:rsidRPr="0023214D">
              <w:rPr>
                <w:sz w:val="24"/>
                <w:szCs w:val="24"/>
              </w:rPr>
              <w:t>s</w:t>
            </w:r>
            <w:r w:rsidRPr="0023214D">
              <w:rPr>
                <w:spacing w:val="19"/>
                <w:sz w:val="24"/>
                <w:szCs w:val="24"/>
              </w:rPr>
              <w:t xml:space="preserve"> </w:t>
            </w:r>
            <w:r w:rsidRPr="0023214D">
              <w:rPr>
                <w:sz w:val="24"/>
                <w:szCs w:val="24"/>
              </w:rPr>
              <w:t>credit</w:t>
            </w:r>
            <w:r w:rsidRPr="0023214D">
              <w:rPr>
                <w:spacing w:val="19"/>
                <w:sz w:val="24"/>
                <w:szCs w:val="24"/>
              </w:rPr>
              <w:t xml:space="preserve"> </w:t>
            </w:r>
            <w:r w:rsidRPr="0023214D">
              <w:rPr>
                <w:sz w:val="24"/>
                <w:szCs w:val="24"/>
              </w:rPr>
              <w:t>worthiness</w:t>
            </w:r>
            <w:r w:rsidRPr="0023214D">
              <w:rPr>
                <w:spacing w:val="20"/>
                <w:sz w:val="24"/>
                <w:szCs w:val="24"/>
              </w:rPr>
              <w:t xml:space="preserve"> </w:t>
            </w:r>
            <w:r w:rsidRPr="0023214D">
              <w:rPr>
                <w:sz w:val="24"/>
                <w:szCs w:val="24"/>
              </w:rPr>
              <w:t>is</w:t>
            </w:r>
            <w:r w:rsidRPr="0023214D">
              <w:rPr>
                <w:spacing w:val="20"/>
                <w:sz w:val="24"/>
                <w:szCs w:val="24"/>
              </w:rPr>
              <w:t xml:space="preserve"> </w:t>
            </w:r>
            <w:r w:rsidRPr="0023214D">
              <w:rPr>
                <w:sz w:val="24"/>
                <w:szCs w:val="24"/>
              </w:rPr>
              <w:t>measured</w:t>
            </w:r>
            <w:r w:rsidRPr="0023214D">
              <w:rPr>
                <w:spacing w:val="19"/>
                <w:sz w:val="24"/>
                <w:szCs w:val="24"/>
              </w:rPr>
              <w:t xml:space="preserve"> </w:t>
            </w:r>
            <w:r w:rsidRPr="0023214D">
              <w:rPr>
                <w:sz w:val="24"/>
                <w:szCs w:val="24"/>
              </w:rPr>
              <w:t>according</w:t>
            </w:r>
            <w:r w:rsidRPr="0023214D">
              <w:rPr>
                <w:spacing w:val="17"/>
                <w:sz w:val="24"/>
                <w:szCs w:val="24"/>
              </w:rPr>
              <w:t xml:space="preserve"> </w:t>
            </w:r>
            <w:r w:rsidRPr="0023214D">
              <w:rPr>
                <w:spacing w:val="-5"/>
                <w:sz w:val="24"/>
                <w:szCs w:val="24"/>
              </w:rPr>
              <w:t>to</w:t>
            </w:r>
            <w:r>
              <w:rPr>
                <w:sz w:val="24"/>
                <w:szCs w:val="24"/>
              </w:rPr>
              <w:t xml:space="preserve"> t</w:t>
            </w:r>
            <w:r w:rsidRPr="0023214D">
              <w:rPr>
                <w:spacing w:val="-2"/>
                <w:sz w:val="24"/>
                <w:szCs w:val="24"/>
              </w:rPr>
              <w:t>he</w:t>
            </w:r>
            <w:r>
              <w:rPr>
                <w:spacing w:val="-9"/>
                <w:sz w:val="24"/>
                <w:szCs w:val="24"/>
              </w:rPr>
              <w:t xml:space="preserve"> </w:t>
            </w:r>
            <w:r w:rsidRPr="0023214D">
              <w:rPr>
                <w:spacing w:val="-2"/>
                <w:sz w:val="24"/>
                <w:szCs w:val="24"/>
              </w:rPr>
              <w:t>five</w:t>
            </w:r>
            <w:r w:rsidRPr="0023214D">
              <w:rPr>
                <w:spacing w:val="-9"/>
                <w:sz w:val="24"/>
                <w:szCs w:val="24"/>
              </w:rPr>
              <w:t xml:space="preserve"> </w:t>
            </w:r>
            <w:r>
              <w:rPr>
                <w:spacing w:val="-2"/>
                <w:sz w:val="24"/>
                <w:szCs w:val="24"/>
              </w:rPr>
              <w:t>“</w:t>
            </w:r>
            <w:r w:rsidRPr="0023214D">
              <w:rPr>
                <w:spacing w:val="-2"/>
                <w:sz w:val="24"/>
                <w:szCs w:val="24"/>
              </w:rPr>
              <w:t>c</w:t>
            </w:r>
            <w:r>
              <w:rPr>
                <w:spacing w:val="-2"/>
                <w:sz w:val="24"/>
                <w:szCs w:val="24"/>
              </w:rPr>
              <w:t>”</w:t>
            </w:r>
            <w:r w:rsidRPr="0023214D">
              <w:rPr>
                <w:spacing w:val="-9"/>
                <w:sz w:val="24"/>
                <w:szCs w:val="24"/>
              </w:rPr>
              <w:t xml:space="preserve"> </w:t>
            </w:r>
            <w:r w:rsidRPr="0023214D">
              <w:rPr>
                <w:spacing w:val="-2"/>
                <w:sz w:val="24"/>
                <w:szCs w:val="24"/>
              </w:rPr>
              <w:t>of</w:t>
            </w:r>
            <w:r w:rsidRPr="0023214D">
              <w:rPr>
                <w:spacing w:val="-7"/>
                <w:sz w:val="24"/>
                <w:szCs w:val="24"/>
              </w:rPr>
              <w:t xml:space="preserve"> </w:t>
            </w:r>
            <w:r w:rsidRPr="0023214D">
              <w:rPr>
                <w:spacing w:val="-2"/>
                <w:sz w:val="24"/>
                <w:szCs w:val="24"/>
              </w:rPr>
              <w:t>credit</w:t>
            </w:r>
            <w:r w:rsidRPr="0023214D">
              <w:rPr>
                <w:spacing w:val="-8"/>
                <w:sz w:val="24"/>
                <w:szCs w:val="24"/>
              </w:rPr>
              <w:t xml:space="preserve"> </w:t>
            </w:r>
            <w:r w:rsidRPr="0023214D">
              <w:rPr>
                <w:spacing w:val="-2"/>
                <w:sz w:val="24"/>
                <w:szCs w:val="24"/>
              </w:rPr>
              <w:t>(character,</w:t>
            </w:r>
            <w:r w:rsidRPr="0023214D">
              <w:rPr>
                <w:spacing w:val="-9"/>
                <w:sz w:val="24"/>
                <w:szCs w:val="24"/>
              </w:rPr>
              <w:t xml:space="preserve"> </w:t>
            </w:r>
            <w:r w:rsidRPr="0023214D">
              <w:rPr>
                <w:spacing w:val="-2"/>
                <w:sz w:val="24"/>
                <w:szCs w:val="24"/>
              </w:rPr>
              <w:t>capacity,</w:t>
            </w:r>
            <w:r w:rsidRPr="0023214D">
              <w:rPr>
                <w:spacing w:val="-9"/>
                <w:sz w:val="24"/>
                <w:szCs w:val="24"/>
              </w:rPr>
              <w:t xml:space="preserve"> </w:t>
            </w:r>
            <w:r w:rsidRPr="0023214D">
              <w:rPr>
                <w:spacing w:val="-2"/>
                <w:sz w:val="24"/>
                <w:szCs w:val="24"/>
              </w:rPr>
              <w:t>capital,</w:t>
            </w:r>
            <w:r w:rsidRPr="0023214D">
              <w:rPr>
                <w:spacing w:val="-6"/>
                <w:sz w:val="24"/>
                <w:szCs w:val="24"/>
              </w:rPr>
              <w:t xml:space="preserve"> </w:t>
            </w:r>
            <w:r w:rsidRPr="0023214D">
              <w:rPr>
                <w:spacing w:val="-2"/>
                <w:sz w:val="24"/>
                <w:szCs w:val="24"/>
              </w:rPr>
              <w:t>collateral</w:t>
            </w:r>
            <w:r w:rsidRPr="0023214D">
              <w:rPr>
                <w:spacing w:val="-6"/>
                <w:sz w:val="24"/>
                <w:szCs w:val="24"/>
              </w:rPr>
              <w:t xml:space="preserve"> </w:t>
            </w:r>
            <w:r w:rsidRPr="0023214D">
              <w:rPr>
                <w:spacing w:val="-2"/>
                <w:sz w:val="24"/>
                <w:szCs w:val="24"/>
              </w:rPr>
              <w:t>&amp; condition)</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2"/>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3"/>
                <w:sz w:val="24"/>
                <w:szCs w:val="24"/>
              </w:rPr>
              <w:t xml:space="preserve"> </w:t>
            </w:r>
            <w:r w:rsidRPr="0023214D">
              <w:rPr>
                <w:sz w:val="24"/>
                <w:szCs w:val="24"/>
              </w:rPr>
              <w:t>bank pass</w:t>
            </w:r>
            <w:r w:rsidRPr="0023214D">
              <w:rPr>
                <w:spacing w:val="-1"/>
                <w:sz w:val="24"/>
                <w:szCs w:val="24"/>
              </w:rPr>
              <w:t xml:space="preserve"> </w:t>
            </w:r>
            <w:r w:rsidRPr="0023214D">
              <w:rPr>
                <w:sz w:val="24"/>
                <w:szCs w:val="24"/>
              </w:rPr>
              <w:t>decisions</w:t>
            </w:r>
            <w:r w:rsidRPr="0023214D">
              <w:rPr>
                <w:spacing w:val="2"/>
                <w:sz w:val="24"/>
                <w:szCs w:val="24"/>
              </w:rPr>
              <w:t xml:space="preserve"> </w:t>
            </w:r>
            <w:r w:rsidRPr="0023214D">
              <w:rPr>
                <w:sz w:val="24"/>
                <w:szCs w:val="24"/>
              </w:rPr>
              <w:t>about</w:t>
            </w:r>
            <w:r w:rsidRPr="0023214D">
              <w:rPr>
                <w:spacing w:val="-1"/>
                <w:sz w:val="24"/>
                <w:szCs w:val="24"/>
              </w:rPr>
              <w:t xml:space="preserve"> </w:t>
            </w:r>
            <w:r w:rsidRPr="0023214D">
              <w:rPr>
                <w:sz w:val="24"/>
                <w:szCs w:val="24"/>
              </w:rPr>
              <w:t>credit worthiness</w:t>
            </w:r>
            <w:r w:rsidRPr="0023214D">
              <w:rPr>
                <w:spacing w:val="-1"/>
                <w:sz w:val="24"/>
                <w:szCs w:val="24"/>
              </w:rPr>
              <w:t xml:space="preserve"> </w:t>
            </w:r>
            <w:r w:rsidRPr="0023214D">
              <w:rPr>
                <w:sz w:val="24"/>
                <w:szCs w:val="24"/>
              </w:rPr>
              <w:t xml:space="preserve">of </w:t>
            </w:r>
            <w:r w:rsidRPr="0023214D">
              <w:rPr>
                <w:spacing w:val="-2"/>
                <w:sz w:val="24"/>
                <w:szCs w:val="24"/>
              </w:rPr>
              <w:t>borrowers</w:t>
            </w:r>
          </w:p>
          <w:p w:rsidR="0030057D" w:rsidRPr="0023214D" w:rsidRDefault="0030057D" w:rsidP="0030057D">
            <w:pPr>
              <w:pStyle w:val="TableParagraph"/>
              <w:spacing w:line="360" w:lineRule="auto"/>
              <w:ind w:left="180"/>
              <w:jc w:val="both"/>
              <w:rPr>
                <w:sz w:val="24"/>
                <w:szCs w:val="24"/>
              </w:rPr>
            </w:pPr>
            <w:r w:rsidRPr="0023214D">
              <w:rPr>
                <w:sz w:val="24"/>
                <w:szCs w:val="24"/>
              </w:rPr>
              <w:t>matched</w:t>
            </w:r>
            <w:r w:rsidRPr="0023214D">
              <w:rPr>
                <w:spacing w:val="-3"/>
                <w:sz w:val="24"/>
                <w:szCs w:val="24"/>
              </w:rPr>
              <w:t xml:space="preserve"> </w:t>
            </w:r>
            <w:r w:rsidRPr="0023214D">
              <w:rPr>
                <w:sz w:val="24"/>
                <w:szCs w:val="24"/>
              </w:rPr>
              <w:t>against</w:t>
            </w:r>
            <w:r w:rsidRPr="0023214D">
              <w:rPr>
                <w:spacing w:val="-1"/>
                <w:sz w:val="24"/>
                <w:szCs w:val="24"/>
              </w:rPr>
              <w:t xml:space="preserve"> </w:t>
            </w:r>
            <w:r w:rsidRPr="0023214D">
              <w:rPr>
                <w:sz w:val="24"/>
                <w:szCs w:val="24"/>
              </w:rPr>
              <w:t>the</w:t>
            </w:r>
            <w:r w:rsidRPr="0023214D">
              <w:rPr>
                <w:spacing w:val="-1"/>
                <w:sz w:val="24"/>
                <w:szCs w:val="24"/>
              </w:rPr>
              <w:t xml:space="preserve"> </w:t>
            </w:r>
            <w:r w:rsidRPr="0023214D">
              <w:rPr>
                <w:sz w:val="24"/>
                <w:szCs w:val="24"/>
              </w:rPr>
              <w:t>credit</w:t>
            </w:r>
            <w:r w:rsidRPr="0023214D">
              <w:rPr>
                <w:spacing w:val="-1"/>
                <w:sz w:val="24"/>
                <w:szCs w:val="24"/>
              </w:rPr>
              <w:t xml:space="preserve"> </w:t>
            </w:r>
            <w:r w:rsidRPr="0023214D">
              <w:rPr>
                <w:sz w:val="24"/>
                <w:szCs w:val="24"/>
              </w:rPr>
              <w:t>standards of</w:t>
            </w:r>
            <w:r w:rsidRPr="0023214D">
              <w:rPr>
                <w:spacing w:val="-2"/>
                <w:sz w:val="24"/>
                <w:szCs w:val="24"/>
              </w:rPr>
              <w:t xml:space="preserve"> </w:t>
            </w:r>
            <w:r w:rsidRPr="0023214D">
              <w:rPr>
                <w:sz w:val="24"/>
                <w:szCs w:val="24"/>
              </w:rPr>
              <w:t xml:space="preserve">loan </w:t>
            </w:r>
            <w:r w:rsidRPr="0023214D">
              <w:rPr>
                <w:spacing w:val="-2"/>
                <w:sz w:val="24"/>
                <w:szCs w:val="24"/>
              </w:rPr>
              <w:t>policy</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Customers</w:t>
            </w:r>
            <w:r w:rsidRPr="0023214D">
              <w:rPr>
                <w:spacing w:val="15"/>
                <w:sz w:val="24"/>
                <w:szCs w:val="24"/>
              </w:rPr>
              <w:t xml:space="preserve"> </w:t>
            </w:r>
            <w:r w:rsidRPr="0023214D">
              <w:rPr>
                <w:sz w:val="24"/>
                <w:szCs w:val="24"/>
              </w:rPr>
              <w:t>are</w:t>
            </w:r>
            <w:r w:rsidRPr="0023214D">
              <w:rPr>
                <w:spacing w:val="17"/>
                <w:sz w:val="24"/>
                <w:szCs w:val="24"/>
              </w:rPr>
              <w:t xml:space="preserve"> </w:t>
            </w:r>
            <w:r w:rsidRPr="0023214D">
              <w:rPr>
                <w:sz w:val="24"/>
                <w:szCs w:val="24"/>
              </w:rPr>
              <w:t>only</w:t>
            </w:r>
            <w:r w:rsidRPr="0023214D">
              <w:rPr>
                <w:spacing w:val="16"/>
                <w:sz w:val="24"/>
                <w:szCs w:val="24"/>
              </w:rPr>
              <w:t xml:space="preserve"> </w:t>
            </w:r>
            <w:r w:rsidRPr="0023214D">
              <w:rPr>
                <w:sz w:val="24"/>
                <w:szCs w:val="24"/>
              </w:rPr>
              <w:t>recruited</w:t>
            </w:r>
            <w:r w:rsidRPr="0023214D">
              <w:rPr>
                <w:spacing w:val="18"/>
                <w:sz w:val="24"/>
                <w:szCs w:val="24"/>
              </w:rPr>
              <w:t xml:space="preserve"> </w:t>
            </w:r>
            <w:r w:rsidRPr="0023214D">
              <w:rPr>
                <w:sz w:val="24"/>
                <w:szCs w:val="24"/>
              </w:rPr>
              <w:t>based</w:t>
            </w:r>
            <w:r w:rsidRPr="0023214D">
              <w:rPr>
                <w:spacing w:val="17"/>
                <w:sz w:val="24"/>
                <w:szCs w:val="24"/>
              </w:rPr>
              <w:t xml:space="preserve"> </w:t>
            </w:r>
            <w:r w:rsidRPr="0023214D">
              <w:rPr>
                <w:sz w:val="24"/>
                <w:szCs w:val="24"/>
              </w:rPr>
              <w:t>on</w:t>
            </w:r>
            <w:r w:rsidRPr="0023214D">
              <w:rPr>
                <w:spacing w:val="18"/>
                <w:sz w:val="24"/>
                <w:szCs w:val="24"/>
              </w:rPr>
              <w:t xml:space="preserve"> </w:t>
            </w:r>
            <w:r w:rsidRPr="0023214D">
              <w:rPr>
                <w:sz w:val="24"/>
                <w:szCs w:val="24"/>
              </w:rPr>
              <w:t>the</w:t>
            </w:r>
            <w:r w:rsidRPr="0023214D">
              <w:rPr>
                <w:spacing w:val="18"/>
                <w:sz w:val="24"/>
                <w:szCs w:val="24"/>
              </w:rPr>
              <w:t xml:space="preserve"> </w:t>
            </w:r>
            <w:r w:rsidRPr="0023214D">
              <w:rPr>
                <w:sz w:val="24"/>
                <w:szCs w:val="24"/>
              </w:rPr>
              <w:t>eligibility</w:t>
            </w:r>
            <w:r w:rsidRPr="0023214D">
              <w:rPr>
                <w:spacing w:val="11"/>
                <w:sz w:val="24"/>
                <w:szCs w:val="24"/>
              </w:rPr>
              <w:t xml:space="preserve"> </w:t>
            </w:r>
            <w:r w:rsidRPr="0023214D">
              <w:rPr>
                <w:spacing w:val="-2"/>
                <w:sz w:val="24"/>
                <w:szCs w:val="24"/>
              </w:rPr>
              <w:t>criteria</w:t>
            </w:r>
          </w:p>
          <w:p w:rsidR="0030057D" w:rsidRPr="0023214D" w:rsidRDefault="0030057D" w:rsidP="0030057D">
            <w:pPr>
              <w:pStyle w:val="TableParagraph"/>
              <w:spacing w:line="360" w:lineRule="auto"/>
              <w:ind w:left="180"/>
              <w:jc w:val="both"/>
              <w:rPr>
                <w:sz w:val="24"/>
                <w:szCs w:val="24"/>
              </w:rPr>
            </w:pPr>
            <w:r w:rsidRPr="0023214D">
              <w:rPr>
                <w:sz w:val="24"/>
                <w:szCs w:val="24"/>
              </w:rPr>
              <w:t>&amp;</w:t>
            </w:r>
            <w:r w:rsidRPr="0023214D">
              <w:rPr>
                <w:spacing w:val="-5"/>
                <w:sz w:val="24"/>
                <w:szCs w:val="24"/>
              </w:rPr>
              <w:t xml:space="preserve"> </w:t>
            </w:r>
            <w:r w:rsidRPr="0023214D">
              <w:rPr>
                <w:sz w:val="24"/>
                <w:szCs w:val="24"/>
              </w:rPr>
              <w:t>checklist of the bank</w:t>
            </w:r>
            <w:r w:rsidRPr="0023214D">
              <w:rPr>
                <w:spacing w:val="2"/>
                <w:sz w:val="24"/>
                <w:szCs w:val="24"/>
              </w:rPr>
              <w:t xml:space="preserve"> </w:t>
            </w:r>
            <w:r w:rsidRPr="0023214D">
              <w:rPr>
                <w:sz w:val="24"/>
                <w:szCs w:val="24"/>
              </w:rPr>
              <w:t>without any</w:t>
            </w:r>
            <w:r w:rsidRPr="0023214D">
              <w:rPr>
                <w:spacing w:val="-5"/>
                <w:sz w:val="24"/>
                <w:szCs w:val="24"/>
              </w:rPr>
              <w:t xml:space="preserve"> </w:t>
            </w:r>
            <w:r w:rsidRPr="0023214D">
              <w:rPr>
                <w:sz w:val="24"/>
                <w:szCs w:val="24"/>
              </w:rPr>
              <w:t>third-party</w:t>
            </w:r>
            <w:r w:rsidRPr="0023214D">
              <w:rPr>
                <w:spacing w:val="-5"/>
                <w:sz w:val="24"/>
                <w:szCs w:val="24"/>
              </w:rPr>
              <w:t xml:space="preserve"> </w:t>
            </w:r>
            <w:r w:rsidRPr="0023214D">
              <w:rPr>
                <w:spacing w:val="-2"/>
                <w:sz w:val="24"/>
                <w:szCs w:val="24"/>
              </w:rPr>
              <w:t>interference.</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7D122B">
        <w:trPr>
          <w:trHeight w:val="277"/>
        </w:trPr>
        <w:tc>
          <w:tcPr>
            <w:tcW w:w="10238" w:type="dxa"/>
            <w:gridSpan w:val="6"/>
          </w:tcPr>
          <w:p w:rsidR="0030057D" w:rsidRPr="0023214D" w:rsidRDefault="0030057D" w:rsidP="0030057D">
            <w:pPr>
              <w:pStyle w:val="TableParagraph"/>
              <w:spacing w:line="360" w:lineRule="auto"/>
              <w:ind w:left="180"/>
              <w:jc w:val="both"/>
              <w:rPr>
                <w:b/>
                <w:sz w:val="24"/>
                <w:szCs w:val="24"/>
              </w:rPr>
            </w:pPr>
            <w:r w:rsidRPr="0023214D">
              <w:rPr>
                <w:b/>
                <w:sz w:val="24"/>
                <w:szCs w:val="24"/>
              </w:rPr>
              <w:t>Project</w:t>
            </w:r>
            <w:r w:rsidRPr="0023214D">
              <w:rPr>
                <w:b/>
                <w:spacing w:val="-4"/>
                <w:sz w:val="24"/>
                <w:szCs w:val="24"/>
              </w:rPr>
              <w:t xml:space="preserve"> </w:t>
            </w:r>
            <w:r w:rsidRPr="0023214D">
              <w:rPr>
                <w:b/>
                <w:sz w:val="24"/>
                <w:szCs w:val="24"/>
              </w:rPr>
              <w:t>supervision</w:t>
            </w:r>
            <w:r w:rsidRPr="0023214D">
              <w:rPr>
                <w:b/>
                <w:spacing w:val="-1"/>
                <w:sz w:val="24"/>
                <w:szCs w:val="24"/>
              </w:rPr>
              <w:t xml:space="preserve"> </w:t>
            </w:r>
            <w:r w:rsidRPr="0023214D">
              <w:rPr>
                <w:b/>
                <w:sz w:val="24"/>
                <w:szCs w:val="24"/>
              </w:rPr>
              <w:t>&amp;</w:t>
            </w:r>
            <w:r w:rsidRPr="0023214D">
              <w:rPr>
                <w:b/>
                <w:spacing w:val="-1"/>
                <w:sz w:val="24"/>
                <w:szCs w:val="24"/>
              </w:rPr>
              <w:t xml:space="preserve"> </w:t>
            </w:r>
            <w:r w:rsidRPr="0023214D">
              <w:rPr>
                <w:b/>
                <w:sz w:val="24"/>
                <w:szCs w:val="24"/>
              </w:rPr>
              <w:t>follow</w:t>
            </w:r>
            <w:r w:rsidRPr="0023214D">
              <w:rPr>
                <w:b/>
                <w:spacing w:val="-2"/>
                <w:sz w:val="24"/>
                <w:szCs w:val="24"/>
              </w:rPr>
              <w:t xml:space="preserve"> </w:t>
            </w:r>
            <w:r w:rsidRPr="0023214D">
              <w:rPr>
                <w:b/>
                <w:spacing w:val="-5"/>
                <w:sz w:val="24"/>
                <w:szCs w:val="24"/>
              </w:rPr>
              <w:t>up</w:t>
            </w:r>
          </w:p>
        </w:tc>
      </w:tr>
      <w:tr w:rsidR="0030057D" w:rsidRPr="0023214D" w:rsidTr="00316686">
        <w:trPr>
          <w:trHeight w:val="827"/>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To</w:t>
            </w:r>
            <w:r w:rsidRPr="0023214D">
              <w:rPr>
                <w:spacing w:val="40"/>
                <w:sz w:val="24"/>
                <w:szCs w:val="24"/>
              </w:rPr>
              <w:t xml:space="preserve"> </w:t>
            </w:r>
            <w:r w:rsidRPr="0023214D">
              <w:rPr>
                <w:sz w:val="24"/>
                <w:szCs w:val="24"/>
              </w:rPr>
              <w:t>ensure</w:t>
            </w:r>
            <w:r w:rsidRPr="0023214D">
              <w:rPr>
                <w:spacing w:val="39"/>
                <w:sz w:val="24"/>
                <w:szCs w:val="24"/>
              </w:rPr>
              <w:t xml:space="preserve"> </w:t>
            </w:r>
            <w:r w:rsidRPr="0023214D">
              <w:rPr>
                <w:sz w:val="24"/>
                <w:szCs w:val="24"/>
              </w:rPr>
              <w:t>the</w:t>
            </w:r>
            <w:r w:rsidRPr="0023214D">
              <w:rPr>
                <w:spacing w:val="39"/>
                <w:sz w:val="24"/>
                <w:szCs w:val="24"/>
              </w:rPr>
              <w:t xml:space="preserve"> </w:t>
            </w:r>
            <w:r w:rsidRPr="0023214D">
              <w:rPr>
                <w:sz w:val="24"/>
                <w:szCs w:val="24"/>
              </w:rPr>
              <w:t>health</w:t>
            </w:r>
            <w:r w:rsidRPr="0023214D">
              <w:rPr>
                <w:spacing w:val="40"/>
                <w:sz w:val="24"/>
                <w:szCs w:val="24"/>
              </w:rPr>
              <w:t xml:space="preserve"> </w:t>
            </w:r>
            <w:r w:rsidRPr="0023214D">
              <w:rPr>
                <w:sz w:val="24"/>
                <w:szCs w:val="24"/>
              </w:rPr>
              <w:t>of</w:t>
            </w:r>
            <w:r w:rsidRPr="0023214D">
              <w:rPr>
                <w:spacing w:val="40"/>
                <w:sz w:val="24"/>
                <w:szCs w:val="24"/>
              </w:rPr>
              <w:t xml:space="preserve"> </w:t>
            </w:r>
            <w:r w:rsidRPr="0023214D">
              <w:rPr>
                <w:sz w:val="24"/>
                <w:szCs w:val="24"/>
              </w:rPr>
              <w:t>the</w:t>
            </w:r>
            <w:r w:rsidRPr="0023214D">
              <w:rPr>
                <w:spacing w:val="39"/>
                <w:sz w:val="24"/>
                <w:szCs w:val="24"/>
              </w:rPr>
              <w:t xml:space="preserve"> </w:t>
            </w:r>
            <w:r w:rsidRPr="0023214D">
              <w:rPr>
                <w:sz w:val="24"/>
                <w:szCs w:val="24"/>
              </w:rPr>
              <w:t>project</w:t>
            </w:r>
            <w:r w:rsidRPr="0023214D">
              <w:rPr>
                <w:spacing w:val="40"/>
                <w:sz w:val="24"/>
                <w:szCs w:val="24"/>
              </w:rPr>
              <w:t xml:space="preserve"> </w:t>
            </w:r>
            <w:r w:rsidRPr="0023214D">
              <w:rPr>
                <w:sz w:val="24"/>
                <w:szCs w:val="24"/>
              </w:rPr>
              <w:t>the</w:t>
            </w:r>
            <w:r w:rsidRPr="0023214D">
              <w:rPr>
                <w:spacing w:val="39"/>
                <w:sz w:val="24"/>
                <w:szCs w:val="24"/>
              </w:rPr>
              <w:t xml:space="preserve"> </w:t>
            </w:r>
            <w:r w:rsidRPr="0023214D">
              <w:rPr>
                <w:sz w:val="24"/>
                <w:szCs w:val="24"/>
              </w:rPr>
              <w:t>banks</w:t>
            </w:r>
            <w:r w:rsidRPr="0023214D">
              <w:rPr>
                <w:spacing w:val="40"/>
                <w:sz w:val="24"/>
                <w:szCs w:val="24"/>
              </w:rPr>
              <w:t xml:space="preserve"> </w:t>
            </w:r>
            <w:r w:rsidRPr="0023214D">
              <w:rPr>
                <w:sz w:val="24"/>
                <w:szCs w:val="24"/>
              </w:rPr>
              <w:t>management pass</w:t>
            </w:r>
            <w:r w:rsidRPr="0023214D">
              <w:rPr>
                <w:spacing w:val="29"/>
                <w:sz w:val="24"/>
                <w:szCs w:val="24"/>
              </w:rPr>
              <w:t xml:space="preserve"> </w:t>
            </w:r>
            <w:r w:rsidRPr="0023214D">
              <w:rPr>
                <w:sz w:val="24"/>
                <w:szCs w:val="24"/>
              </w:rPr>
              <w:t>relevant</w:t>
            </w:r>
            <w:r w:rsidRPr="0023214D">
              <w:rPr>
                <w:spacing w:val="29"/>
                <w:sz w:val="24"/>
                <w:szCs w:val="24"/>
              </w:rPr>
              <w:t xml:space="preserve"> </w:t>
            </w:r>
            <w:r w:rsidRPr="0023214D">
              <w:rPr>
                <w:sz w:val="24"/>
                <w:szCs w:val="24"/>
              </w:rPr>
              <w:t>decisions</w:t>
            </w:r>
            <w:r w:rsidRPr="0023214D">
              <w:rPr>
                <w:spacing w:val="30"/>
                <w:sz w:val="24"/>
                <w:szCs w:val="24"/>
              </w:rPr>
              <w:t xml:space="preserve"> </w:t>
            </w:r>
            <w:r w:rsidRPr="0023214D">
              <w:rPr>
                <w:sz w:val="24"/>
                <w:szCs w:val="24"/>
              </w:rPr>
              <w:t>at</w:t>
            </w:r>
            <w:r w:rsidRPr="0023214D">
              <w:rPr>
                <w:spacing w:val="29"/>
                <w:sz w:val="24"/>
                <w:szCs w:val="24"/>
              </w:rPr>
              <w:t xml:space="preserve"> </w:t>
            </w:r>
            <w:r w:rsidRPr="0023214D">
              <w:rPr>
                <w:sz w:val="24"/>
                <w:szCs w:val="24"/>
              </w:rPr>
              <w:t>each</w:t>
            </w:r>
            <w:r w:rsidRPr="0023214D">
              <w:rPr>
                <w:spacing w:val="29"/>
                <w:sz w:val="24"/>
                <w:szCs w:val="24"/>
              </w:rPr>
              <w:t xml:space="preserve"> </w:t>
            </w:r>
            <w:r w:rsidRPr="0023214D">
              <w:rPr>
                <w:sz w:val="24"/>
                <w:szCs w:val="24"/>
              </w:rPr>
              <w:t>stage</w:t>
            </w:r>
            <w:r w:rsidRPr="0023214D">
              <w:rPr>
                <w:spacing w:val="28"/>
                <w:sz w:val="24"/>
                <w:szCs w:val="24"/>
              </w:rPr>
              <w:t xml:space="preserve"> </w:t>
            </w:r>
            <w:r w:rsidRPr="0023214D">
              <w:rPr>
                <w:sz w:val="24"/>
                <w:szCs w:val="24"/>
              </w:rPr>
              <w:t>of</w:t>
            </w:r>
            <w:r w:rsidRPr="0023214D">
              <w:rPr>
                <w:spacing w:val="29"/>
                <w:sz w:val="24"/>
                <w:szCs w:val="24"/>
              </w:rPr>
              <w:t xml:space="preserve"> </w:t>
            </w:r>
            <w:r w:rsidRPr="0023214D">
              <w:rPr>
                <w:sz w:val="24"/>
                <w:szCs w:val="24"/>
              </w:rPr>
              <w:t>project</w:t>
            </w:r>
            <w:r w:rsidRPr="0023214D">
              <w:rPr>
                <w:spacing w:val="31"/>
                <w:sz w:val="24"/>
                <w:szCs w:val="24"/>
              </w:rPr>
              <w:t xml:space="preserve"> </w:t>
            </w:r>
            <w:r w:rsidRPr="0023214D">
              <w:rPr>
                <w:sz w:val="24"/>
                <w:szCs w:val="24"/>
              </w:rPr>
              <w:t>cycle</w:t>
            </w:r>
            <w:r w:rsidRPr="0023214D">
              <w:rPr>
                <w:spacing w:val="29"/>
                <w:sz w:val="24"/>
                <w:szCs w:val="24"/>
              </w:rPr>
              <w:t xml:space="preserve"> </w:t>
            </w:r>
            <w:r w:rsidRPr="0023214D">
              <w:rPr>
                <w:spacing w:val="-2"/>
                <w:sz w:val="24"/>
                <w:szCs w:val="24"/>
              </w:rPr>
              <w:t>based</w:t>
            </w:r>
          </w:p>
          <w:p w:rsidR="0030057D" w:rsidRPr="0023214D" w:rsidRDefault="0030057D" w:rsidP="0030057D">
            <w:pPr>
              <w:pStyle w:val="TableParagraph"/>
              <w:spacing w:line="360" w:lineRule="auto"/>
              <w:ind w:left="180"/>
              <w:jc w:val="both"/>
              <w:rPr>
                <w:sz w:val="24"/>
                <w:szCs w:val="24"/>
              </w:rPr>
            </w:pPr>
            <w:r w:rsidRPr="0023214D">
              <w:rPr>
                <w:sz w:val="24"/>
                <w:szCs w:val="24"/>
              </w:rPr>
              <w:t>on</w:t>
            </w:r>
            <w:r w:rsidRPr="0023214D">
              <w:rPr>
                <w:spacing w:val="-1"/>
                <w:sz w:val="24"/>
                <w:szCs w:val="24"/>
              </w:rPr>
              <w:t xml:space="preserve"> </w:t>
            </w:r>
            <w:r w:rsidRPr="0023214D">
              <w:rPr>
                <w:sz w:val="24"/>
                <w:szCs w:val="24"/>
              </w:rPr>
              <w:t>the</w:t>
            </w:r>
            <w:r w:rsidRPr="0023214D">
              <w:rPr>
                <w:spacing w:val="-1"/>
                <w:sz w:val="24"/>
                <w:szCs w:val="24"/>
              </w:rPr>
              <w:t xml:space="preserve"> </w:t>
            </w:r>
            <w:r w:rsidRPr="0023214D">
              <w:rPr>
                <w:sz w:val="24"/>
                <w:szCs w:val="24"/>
              </w:rPr>
              <w:t>follow</w:t>
            </w:r>
            <w:r w:rsidRPr="0023214D">
              <w:rPr>
                <w:spacing w:val="-1"/>
                <w:sz w:val="24"/>
                <w:szCs w:val="24"/>
              </w:rPr>
              <w:t xml:space="preserve"> </w:t>
            </w:r>
            <w:r w:rsidRPr="0023214D">
              <w:rPr>
                <w:sz w:val="24"/>
                <w:szCs w:val="24"/>
              </w:rPr>
              <w:t>up</w:t>
            </w:r>
            <w:r w:rsidRPr="0023214D">
              <w:rPr>
                <w:spacing w:val="-1"/>
                <w:sz w:val="24"/>
                <w:szCs w:val="24"/>
              </w:rPr>
              <w:t xml:space="preserve"> </w:t>
            </w:r>
            <w:r w:rsidRPr="0023214D">
              <w:rPr>
                <w:sz w:val="24"/>
                <w:szCs w:val="24"/>
              </w:rPr>
              <w:t>report</w:t>
            </w:r>
            <w:r w:rsidRPr="0023214D">
              <w:rPr>
                <w:spacing w:val="-1"/>
                <w:sz w:val="24"/>
                <w:szCs w:val="24"/>
              </w:rPr>
              <w:t xml:space="preserve"> </w:t>
            </w:r>
            <w:r w:rsidRPr="0023214D">
              <w:rPr>
                <w:spacing w:val="-2"/>
                <w:sz w:val="24"/>
                <w:szCs w:val="24"/>
              </w:rPr>
              <w:t>received.</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827"/>
        </w:trPr>
        <w:tc>
          <w:tcPr>
            <w:tcW w:w="6818" w:type="dxa"/>
          </w:tcPr>
          <w:p w:rsidR="0030057D" w:rsidRPr="0023214D" w:rsidRDefault="0030057D" w:rsidP="0030057D">
            <w:pPr>
              <w:pStyle w:val="TableParagraph"/>
              <w:tabs>
                <w:tab w:val="left" w:pos="721"/>
                <w:tab w:val="left" w:pos="1441"/>
                <w:tab w:val="left" w:pos="2388"/>
                <w:tab w:val="left" w:pos="2844"/>
                <w:tab w:val="left" w:pos="4650"/>
                <w:tab w:val="left" w:pos="5839"/>
              </w:tabs>
              <w:spacing w:line="360" w:lineRule="auto"/>
              <w:ind w:left="180"/>
              <w:jc w:val="both"/>
              <w:rPr>
                <w:sz w:val="24"/>
                <w:szCs w:val="24"/>
              </w:rPr>
            </w:pPr>
            <w:r w:rsidRPr="0023214D">
              <w:rPr>
                <w:spacing w:val="-5"/>
                <w:sz w:val="24"/>
                <w:szCs w:val="24"/>
              </w:rPr>
              <w:t>For</w:t>
            </w:r>
            <w:r w:rsidRPr="0023214D">
              <w:rPr>
                <w:sz w:val="24"/>
                <w:szCs w:val="24"/>
              </w:rPr>
              <w:tab/>
            </w:r>
            <w:r w:rsidRPr="0023214D">
              <w:rPr>
                <w:spacing w:val="-4"/>
                <w:sz w:val="24"/>
                <w:szCs w:val="24"/>
              </w:rPr>
              <w:t>each</w:t>
            </w:r>
            <w:r w:rsidRPr="0023214D">
              <w:rPr>
                <w:sz w:val="24"/>
                <w:szCs w:val="24"/>
              </w:rPr>
              <w:tab/>
            </w:r>
            <w:r w:rsidRPr="0023214D">
              <w:rPr>
                <w:spacing w:val="-2"/>
                <w:sz w:val="24"/>
                <w:szCs w:val="24"/>
              </w:rPr>
              <w:t>project</w:t>
            </w:r>
            <w:r w:rsidRPr="0023214D">
              <w:rPr>
                <w:sz w:val="24"/>
                <w:szCs w:val="24"/>
              </w:rPr>
              <w:tab/>
            </w:r>
            <w:r w:rsidRPr="0023214D">
              <w:rPr>
                <w:spacing w:val="-5"/>
                <w:sz w:val="24"/>
                <w:szCs w:val="24"/>
              </w:rPr>
              <w:t>at</w:t>
            </w:r>
            <w:r w:rsidRPr="0023214D">
              <w:rPr>
                <w:sz w:val="24"/>
                <w:szCs w:val="24"/>
              </w:rPr>
              <w:tab/>
            </w:r>
            <w:r w:rsidRPr="0023214D">
              <w:rPr>
                <w:spacing w:val="-2"/>
                <w:sz w:val="24"/>
                <w:szCs w:val="24"/>
              </w:rPr>
              <w:t>commissioning,</w:t>
            </w:r>
            <w:r w:rsidRPr="0023214D">
              <w:rPr>
                <w:sz w:val="24"/>
                <w:szCs w:val="24"/>
              </w:rPr>
              <w:tab/>
            </w:r>
            <w:r w:rsidRPr="0023214D">
              <w:rPr>
                <w:spacing w:val="-2"/>
                <w:sz w:val="24"/>
                <w:szCs w:val="24"/>
              </w:rPr>
              <w:t>operation</w:t>
            </w:r>
            <w:r w:rsidRPr="0023214D">
              <w:rPr>
                <w:sz w:val="24"/>
                <w:szCs w:val="24"/>
              </w:rPr>
              <w:tab/>
            </w:r>
            <w:r w:rsidRPr="0023214D">
              <w:rPr>
                <w:spacing w:val="-10"/>
                <w:sz w:val="24"/>
                <w:szCs w:val="24"/>
              </w:rPr>
              <w:t>&amp;</w:t>
            </w:r>
          </w:p>
          <w:p w:rsidR="0030057D" w:rsidRPr="0023214D" w:rsidRDefault="0030057D" w:rsidP="0030057D">
            <w:pPr>
              <w:pStyle w:val="TableParagraph"/>
              <w:spacing w:line="360" w:lineRule="auto"/>
              <w:ind w:left="180"/>
              <w:jc w:val="both"/>
              <w:rPr>
                <w:sz w:val="24"/>
                <w:szCs w:val="24"/>
              </w:rPr>
            </w:pPr>
            <w:r w:rsidRPr="0023214D">
              <w:rPr>
                <w:sz w:val="24"/>
                <w:szCs w:val="24"/>
              </w:rPr>
              <w:t xml:space="preserve">implementation stage the required follow up work has been </w:t>
            </w:r>
            <w:r w:rsidRPr="0023214D">
              <w:rPr>
                <w:spacing w:val="-4"/>
                <w:sz w:val="24"/>
                <w:szCs w:val="24"/>
              </w:rPr>
              <w:t>done</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29"/>
                <w:sz w:val="24"/>
                <w:szCs w:val="24"/>
              </w:rPr>
              <w:t xml:space="preserve"> </w:t>
            </w:r>
            <w:r w:rsidRPr="0023214D">
              <w:rPr>
                <w:sz w:val="24"/>
                <w:szCs w:val="24"/>
              </w:rPr>
              <w:t>follow</w:t>
            </w:r>
            <w:r w:rsidRPr="0023214D">
              <w:rPr>
                <w:spacing w:val="32"/>
                <w:sz w:val="24"/>
                <w:szCs w:val="24"/>
              </w:rPr>
              <w:t xml:space="preserve"> </w:t>
            </w:r>
            <w:r w:rsidRPr="0023214D">
              <w:rPr>
                <w:sz w:val="24"/>
                <w:szCs w:val="24"/>
              </w:rPr>
              <w:t>up</w:t>
            </w:r>
            <w:r w:rsidRPr="0023214D">
              <w:rPr>
                <w:spacing w:val="30"/>
                <w:sz w:val="24"/>
                <w:szCs w:val="24"/>
              </w:rPr>
              <w:t xml:space="preserve"> </w:t>
            </w:r>
            <w:r w:rsidRPr="0023214D">
              <w:rPr>
                <w:sz w:val="24"/>
                <w:szCs w:val="24"/>
              </w:rPr>
              <w:t>reports</w:t>
            </w:r>
            <w:r w:rsidRPr="0023214D">
              <w:rPr>
                <w:spacing w:val="33"/>
                <w:sz w:val="24"/>
                <w:szCs w:val="24"/>
              </w:rPr>
              <w:t xml:space="preserve"> </w:t>
            </w:r>
            <w:r w:rsidRPr="0023214D">
              <w:rPr>
                <w:sz w:val="24"/>
                <w:szCs w:val="24"/>
              </w:rPr>
              <w:t>are</w:t>
            </w:r>
            <w:r w:rsidRPr="0023214D">
              <w:rPr>
                <w:spacing w:val="29"/>
                <w:sz w:val="24"/>
                <w:szCs w:val="24"/>
              </w:rPr>
              <w:t xml:space="preserve"> </w:t>
            </w:r>
            <w:r w:rsidRPr="0023214D">
              <w:rPr>
                <w:sz w:val="24"/>
                <w:szCs w:val="24"/>
              </w:rPr>
              <w:t>prepared</w:t>
            </w:r>
            <w:r w:rsidRPr="0023214D">
              <w:rPr>
                <w:spacing w:val="30"/>
                <w:sz w:val="24"/>
                <w:szCs w:val="24"/>
              </w:rPr>
              <w:t xml:space="preserve"> </w:t>
            </w:r>
            <w:r w:rsidRPr="0023214D">
              <w:rPr>
                <w:sz w:val="24"/>
                <w:szCs w:val="24"/>
              </w:rPr>
              <w:t>using</w:t>
            </w:r>
            <w:r w:rsidRPr="0023214D">
              <w:rPr>
                <w:spacing w:val="30"/>
                <w:sz w:val="24"/>
                <w:szCs w:val="24"/>
              </w:rPr>
              <w:t xml:space="preserve"> </w:t>
            </w:r>
            <w:r w:rsidRPr="0023214D">
              <w:rPr>
                <w:sz w:val="24"/>
                <w:szCs w:val="24"/>
              </w:rPr>
              <w:t>actual</w:t>
            </w:r>
            <w:r w:rsidRPr="0023214D">
              <w:rPr>
                <w:spacing w:val="31"/>
                <w:sz w:val="24"/>
                <w:szCs w:val="24"/>
              </w:rPr>
              <w:t xml:space="preserve"> </w:t>
            </w:r>
            <w:r w:rsidRPr="0023214D">
              <w:rPr>
                <w:sz w:val="24"/>
                <w:szCs w:val="24"/>
              </w:rPr>
              <w:t>&amp;</w:t>
            </w:r>
            <w:r w:rsidRPr="0023214D">
              <w:rPr>
                <w:spacing w:val="32"/>
                <w:sz w:val="24"/>
                <w:szCs w:val="24"/>
              </w:rPr>
              <w:t xml:space="preserve"> </w:t>
            </w:r>
            <w:r w:rsidRPr="0023214D">
              <w:rPr>
                <w:spacing w:val="-2"/>
                <w:sz w:val="24"/>
                <w:szCs w:val="24"/>
              </w:rPr>
              <w:t>relevant</w:t>
            </w:r>
          </w:p>
          <w:p w:rsidR="0030057D" w:rsidRPr="0023214D" w:rsidRDefault="0030057D" w:rsidP="0030057D">
            <w:pPr>
              <w:pStyle w:val="TableParagraph"/>
              <w:spacing w:line="360" w:lineRule="auto"/>
              <w:ind w:left="180"/>
              <w:jc w:val="both"/>
              <w:rPr>
                <w:sz w:val="24"/>
                <w:szCs w:val="24"/>
              </w:rPr>
            </w:pPr>
            <w:r w:rsidRPr="0023214D">
              <w:rPr>
                <w:sz w:val="24"/>
                <w:szCs w:val="24"/>
              </w:rPr>
              <w:t>data</w:t>
            </w:r>
            <w:r w:rsidRPr="0023214D">
              <w:rPr>
                <w:spacing w:val="-3"/>
                <w:sz w:val="24"/>
                <w:szCs w:val="24"/>
              </w:rPr>
              <w:t xml:space="preserve"> </w:t>
            </w:r>
            <w:r w:rsidRPr="0023214D">
              <w:rPr>
                <w:sz w:val="24"/>
                <w:szCs w:val="24"/>
              </w:rPr>
              <w:t>and</w:t>
            </w:r>
            <w:r w:rsidRPr="0023214D">
              <w:rPr>
                <w:spacing w:val="-1"/>
                <w:sz w:val="24"/>
                <w:szCs w:val="24"/>
              </w:rPr>
              <w:t xml:space="preserve"> </w:t>
            </w:r>
            <w:r w:rsidRPr="0023214D">
              <w:rPr>
                <w:sz w:val="24"/>
                <w:szCs w:val="24"/>
              </w:rPr>
              <w:t>it shows</w:t>
            </w:r>
            <w:r w:rsidRPr="0023214D">
              <w:rPr>
                <w:spacing w:val="-1"/>
                <w:sz w:val="24"/>
                <w:szCs w:val="24"/>
              </w:rPr>
              <w:t xml:space="preserve"> </w:t>
            </w:r>
            <w:r w:rsidRPr="0023214D">
              <w:rPr>
                <w:sz w:val="24"/>
                <w:szCs w:val="24"/>
              </w:rPr>
              <w:t>the</w:t>
            </w:r>
            <w:r w:rsidRPr="0023214D">
              <w:rPr>
                <w:spacing w:val="-1"/>
                <w:sz w:val="24"/>
                <w:szCs w:val="24"/>
              </w:rPr>
              <w:t xml:space="preserve"> </w:t>
            </w:r>
            <w:r w:rsidRPr="0023214D">
              <w:rPr>
                <w:sz w:val="24"/>
                <w:szCs w:val="24"/>
              </w:rPr>
              <w:t>true</w:t>
            </w:r>
            <w:r w:rsidRPr="0023214D">
              <w:rPr>
                <w:spacing w:val="1"/>
                <w:sz w:val="24"/>
                <w:szCs w:val="24"/>
              </w:rPr>
              <w:t xml:space="preserve"> </w:t>
            </w:r>
            <w:r w:rsidRPr="0023214D">
              <w:rPr>
                <w:sz w:val="24"/>
                <w:szCs w:val="24"/>
              </w:rPr>
              <w:t>image</w:t>
            </w:r>
            <w:r w:rsidRPr="0023214D">
              <w:rPr>
                <w:spacing w:val="-2"/>
                <w:sz w:val="24"/>
                <w:szCs w:val="24"/>
              </w:rPr>
              <w:t xml:space="preserve"> </w:t>
            </w:r>
            <w:r w:rsidRPr="0023214D">
              <w:rPr>
                <w:sz w:val="24"/>
                <w:szCs w:val="24"/>
              </w:rPr>
              <w:t>of</w:t>
            </w:r>
            <w:r w:rsidRPr="0023214D">
              <w:rPr>
                <w:spacing w:val="59"/>
                <w:sz w:val="24"/>
                <w:szCs w:val="24"/>
              </w:rPr>
              <w:t xml:space="preserve"> </w:t>
            </w:r>
            <w:r w:rsidRPr="0023214D">
              <w:rPr>
                <w:sz w:val="24"/>
                <w:szCs w:val="24"/>
              </w:rPr>
              <w:t>the</w:t>
            </w:r>
            <w:r w:rsidRPr="0023214D">
              <w:rPr>
                <w:spacing w:val="-2"/>
                <w:sz w:val="24"/>
                <w:szCs w:val="24"/>
              </w:rPr>
              <w:t xml:space="preserve"> project</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F93864">
              <w:rPr>
                <w:sz w:val="24"/>
                <w:szCs w:val="24"/>
              </w:rPr>
              <w:t xml:space="preserve"> </w:t>
            </w:r>
            <w:r w:rsidRPr="0023214D">
              <w:rPr>
                <w:sz w:val="24"/>
                <w:szCs w:val="24"/>
              </w:rPr>
              <w:t>bank</w:t>
            </w:r>
            <w:r w:rsidRPr="00F93864">
              <w:rPr>
                <w:sz w:val="24"/>
                <w:szCs w:val="24"/>
              </w:rPr>
              <w:t xml:space="preserve"> </w:t>
            </w:r>
            <w:r w:rsidRPr="0023214D">
              <w:rPr>
                <w:sz w:val="24"/>
                <w:szCs w:val="24"/>
              </w:rPr>
              <w:t>has</w:t>
            </w:r>
            <w:r w:rsidRPr="00F93864">
              <w:rPr>
                <w:sz w:val="24"/>
                <w:szCs w:val="24"/>
              </w:rPr>
              <w:t xml:space="preserve"> </w:t>
            </w:r>
            <w:r w:rsidRPr="0023214D">
              <w:rPr>
                <w:sz w:val="24"/>
                <w:szCs w:val="24"/>
              </w:rPr>
              <w:t>the</w:t>
            </w:r>
            <w:r w:rsidRPr="00F93864">
              <w:rPr>
                <w:sz w:val="24"/>
                <w:szCs w:val="24"/>
              </w:rPr>
              <w:t xml:space="preserve"> </w:t>
            </w:r>
            <w:r w:rsidRPr="0023214D">
              <w:rPr>
                <w:sz w:val="24"/>
                <w:szCs w:val="24"/>
              </w:rPr>
              <w:t>trained</w:t>
            </w:r>
            <w:r w:rsidRPr="00F93864">
              <w:rPr>
                <w:sz w:val="24"/>
                <w:szCs w:val="24"/>
              </w:rPr>
              <w:t xml:space="preserve"> </w:t>
            </w:r>
            <w:r w:rsidRPr="0023214D">
              <w:rPr>
                <w:sz w:val="24"/>
                <w:szCs w:val="24"/>
              </w:rPr>
              <w:t>to</w:t>
            </w:r>
            <w:r w:rsidRPr="00F93864">
              <w:rPr>
                <w:sz w:val="24"/>
                <w:szCs w:val="24"/>
              </w:rPr>
              <w:t xml:space="preserve"> </w:t>
            </w:r>
            <w:r w:rsidRPr="0023214D">
              <w:rPr>
                <w:sz w:val="24"/>
                <w:szCs w:val="24"/>
              </w:rPr>
              <w:t>supervise</w:t>
            </w:r>
            <w:r w:rsidRPr="00F93864">
              <w:rPr>
                <w:sz w:val="24"/>
                <w:szCs w:val="24"/>
              </w:rPr>
              <w:t xml:space="preserve"> </w:t>
            </w:r>
            <w:r w:rsidRPr="0023214D">
              <w:rPr>
                <w:sz w:val="24"/>
                <w:szCs w:val="24"/>
              </w:rPr>
              <w:t>unstable</w:t>
            </w:r>
            <w:r w:rsidRPr="00F93864">
              <w:rPr>
                <w:sz w:val="24"/>
                <w:szCs w:val="24"/>
              </w:rPr>
              <w:t xml:space="preserve"> </w:t>
            </w:r>
            <w:r w:rsidRPr="0023214D">
              <w:rPr>
                <w:sz w:val="24"/>
                <w:szCs w:val="24"/>
              </w:rPr>
              <w:t>projects</w:t>
            </w:r>
            <w:r w:rsidRPr="00F93864">
              <w:rPr>
                <w:sz w:val="24"/>
                <w:szCs w:val="24"/>
              </w:rPr>
              <w:t xml:space="preserve"> more</w:t>
            </w:r>
          </w:p>
          <w:p w:rsidR="0030057D" w:rsidRPr="0023214D" w:rsidRDefault="0030057D" w:rsidP="0030057D">
            <w:pPr>
              <w:pStyle w:val="TableParagraph"/>
              <w:spacing w:line="360" w:lineRule="auto"/>
              <w:ind w:left="180"/>
              <w:jc w:val="both"/>
              <w:rPr>
                <w:sz w:val="24"/>
                <w:szCs w:val="24"/>
              </w:rPr>
            </w:pPr>
            <w:r w:rsidRPr="0023214D">
              <w:rPr>
                <w:sz w:val="24"/>
                <w:szCs w:val="24"/>
              </w:rPr>
              <w:t>frequently</w:t>
            </w:r>
            <w:r w:rsidRPr="00F93864">
              <w:rPr>
                <w:sz w:val="24"/>
                <w:szCs w:val="24"/>
              </w:rPr>
              <w:t xml:space="preserve"> </w:t>
            </w:r>
            <w:r w:rsidRPr="0023214D">
              <w:rPr>
                <w:sz w:val="24"/>
                <w:szCs w:val="24"/>
              </w:rPr>
              <w:t>&amp;</w:t>
            </w:r>
            <w:r w:rsidRPr="00F93864">
              <w:rPr>
                <w:sz w:val="24"/>
                <w:szCs w:val="24"/>
              </w:rPr>
              <w:t xml:space="preserve"> </w:t>
            </w:r>
            <w:r w:rsidRPr="0023214D">
              <w:rPr>
                <w:sz w:val="24"/>
                <w:szCs w:val="24"/>
              </w:rPr>
              <w:t>the</w:t>
            </w:r>
            <w:r w:rsidRPr="00F93864">
              <w:rPr>
                <w:sz w:val="24"/>
                <w:szCs w:val="24"/>
              </w:rPr>
              <w:t xml:space="preserve"> </w:t>
            </w:r>
            <w:r w:rsidRPr="0023214D">
              <w:rPr>
                <w:sz w:val="24"/>
                <w:szCs w:val="24"/>
              </w:rPr>
              <w:t>effort is</w:t>
            </w:r>
            <w:r w:rsidRPr="00F93864">
              <w:rPr>
                <w:sz w:val="24"/>
                <w:szCs w:val="24"/>
              </w:rPr>
              <w:t xml:space="preserve"> fruitful</w:t>
            </w:r>
          </w:p>
        </w:tc>
        <w:tc>
          <w:tcPr>
            <w:tcW w:w="537"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p>
        </w:tc>
        <w:tc>
          <w:tcPr>
            <w:tcW w:w="723"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r w:rsidRPr="0023214D">
              <w:rPr>
                <w:sz w:val="24"/>
                <w:szCs w:val="24"/>
              </w:rPr>
              <w:t>On</w:t>
            </w:r>
            <w:r w:rsidRPr="00F93864">
              <w:rPr>
                <w:sz w:val="24"/>
                <w:szCs w:val="24"/>
              </w:rPr>
              <w:t xml:space="preserve"> </w:t>
            </w:r>
            <w:r w:rsidRPr="0023214D">
              <w:rPr>
                <w:sz w:val="24"/>
                <w:szCs w:val="24"/>
              </w:rPr>
              <w:t>site</w:t>
            </w:r>
            <w:r w:rsidRPr="00F93864">
              <w:rPr>
                <w:sz w:val="24"/>
                <w:szCs w:val="24"/>
              </w:rPr>
              <w:t xml:space="preserve"> </w:t>
            </w:r>
            <w:r w:rsidRPr="0023214D">
              <w:rPr>
                <w:sz w:val="24"/>
                <w:szCs w:val="24"/>
              </w:rPr>
              <w:t>and</w:t>
            </w:r>
            <w:r w:rsidRPr="00F93864">
              <w:rPr>
                <w:sz w:val="24"/>
                <w:szCs w:val="24"/>
              </w:rPr>
              <w:t xml:space="preserve"> </w:t>
            </w:r>
            <w:r w:rsidRPr="0023214D">
              <w:rPr>
                <w:sz w:val="24"/>
                <w:szCs w:val="24"/>
              </w:rPr>
              <w:t>off</w:t>
            </w:r>
            <w:r w:rsidRPr="00F93864">
              <w:rPr>
                <w:sz w:val="24"/>
                <w:szCs w:val="24"/>
              </w:rPr>
              <w:t xml:space="preserve">-site </w:t>
            </w:r>
            <w:r w:rsidRPr="0023214D">
              <w:rPr>
                <w:sz w:val="24"/>
                <w:szCs w:val="24"/>
              </w:rPr>
              <w:t>supervisions</w:t>
            </w:r>
            <w:r w:rsidRPr="00F93864">
              <w:rPr>
                <w:sz w:val="24"/>
                <w:szCs w:val="24"/>
              </w:rPr>
              <w:t xml:space="preserve"> </w:t>
            </w:r>
            <w:r w:rsidRPr="0023214D">
              <w:rPr>
                <w:sz w:val="24"/>
                <w:szCs w:val="24"/>
              </w:rPr>
              <w:t>are</w:t>
            </w:r>
            <w:r w:rsidRPr="00F93864">
              <w:rPr>
                <w:sz w:val="24"/>
                <w:szCs w:val="24"/>
              </w:rPr>
              <w:t xml:space="preserve"> </w:t>
            </w:r>
            <w:r w:rsidRPr="0023214D">
              <w:rPr>
                <w:sz w:val="24"/>
                <w:szCs w:val="24"/>
              </w:rPr>
              <w:t>conducted</w:t>
            </w:r>
            <w:r w:rsidRPr="00F93864">
              <w:rPr>
                <w:sz w:val="24"/>
                <w:szCs w:val="24"/>
              </w:rPr>
              <w:t xml:space="preserve"> </w:t>
            </w:r>
            <w:r w:rsidRPr="0023214D">
              <w:rPr>
                <w:sz w:val="24"/>
                <w:szCs w:val="24"/>
              </w:rPr>
              <w:t>regularly</w:t>
            </w:r>
            <w:r w:rsidRPr="00F93864">
              <w:rPr>
                <w:sz w:val="24"/>
                <w:szCs w:val="24"/>
              </w:rPr>
              <w:t xml:space="preserve"> &amp;</w:t>
            </w:r>
          </w:p>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F93864">
              <w:rPr>
                <w:sz w:val="24"/>
                <w:szCs w:val="24"/>
              </w:rPr>
              <w:t xml:space="preserve"> </w:t>
            </w:r>
            <w:r w:rsidRPr="0023214D">
              <w:rPr>
                <w:sz w:val="24"/>
                <w:szCs w:val="24"/>
              </w:rPr>
              <w:t>effort</w:t>
            </w:r>
            <w:r w:rsidRPr="00F93864">
              <w:rPr>
                <w:sz w:val="24"/>
                <w:szCs w:val="24"/>
              </w:rPr>
              <w:t xml:space="preserve"> </w:t>
            </w:r>
            <w:r w:rsidRPr="0023214D">
              <w:rPr>
                <w:sz w:val="24"/>
                <w:szCs w:val="24"/>
              </w:rPr>
              <w:t>is</w:t>
            </w:r>
            <w:r w:rsidRPr="00F93864">
              <w:rPr>
                <w:sz w:val="24"/>
                <w:szCs w:val="24"/>
              </w:rPr>
              <w:t xml:space="preserve"> fruitful</w:t>
            </w:r>
          </w:p>
        </w:tc>
        <w:tc>
          <w:tcPr>
            <w:tcW w:w="537"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p>
        </w:tc>
        <w:tc>
          <w:tcPr>
            <w:tcW w:w="723"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p>
        </w:tc>
        <w:tc>
          <w:tcPr>
            <w:tcW w:w="720" w:type="dxa"/>
            <w:tcBorders>
              <w:top w:val="single" w:sz="4" w:space="0" w:color="000000"/>
              <w:left w:val="single" w:sz="4" w:space="0" w:color="000000"/>
              <w:bottom w:val="single" w:sz="4" w:space="0" w:color="000000"/>
              <w:right w:val="single" w:sz="4" w:space="0" w:color="000000"/>
            </w:tcBorders>
          </w:tcPr>
          <w:p w:rsidR="0030057D" w:rsidRPr="0023214D" w:rsidRDefault="0030057D" w:rsidP="0030057D">
            <w:pPr>
              <w:pStyle w:val="TableParagraph"/>
              <w:spacing w:line="360" w:lineRule="auto"/>
              <w:ind w:left="180"/>
              <w:jc w:val="both"/>
              <w:rPr>
                <w:sz w:val="24"/>
                <w:szCs w:val="24"/>
              </w:rPr>
            </w:pPr>
          </w:p>
        </w:tc>
      </w:tr>
      <w:tr w:rsidR="0030057D" w:rsidRPr="0023214D" w:rsidTr="007D122B">
        <w:trPr>
          <w:trHeight w:val="275"/>
        </w:trPr>
        <w:tc>
          <w:tcPr>
            <w:tcW w:w="10238" w:type="dxa"/>
            <w:gridSpan w:val="6"/>
          </w:tcPr>
          <w:p w:rsidR="0030057D" w:rsidRPr="0023214D" w:rsidRDefault="0030057D" w:rsidP="0030057D">
            <w:pPr>
              <w:pStyle w:val="TableParagraph"/>
              <w:spacing w:line="360" w:lineRule="auto"/>
              <w:ind w:left="180"/>
              <w:jc w:val="both"/>
              <w:rPr>
                <w:b/>
                <w:sz w:val="24"/>
                <w:szCs w:val="24"/>
              </w:rPr>
            </w:pPr>
            <w:r w:rsidRPr="0023214D">
              <w:rPr>
                <w:b/>
                <w:sz w:val="24"/>
                <w:szCs w:val="24"/>
              </w:rPr>
              <w:lastRenderedPageBreak/>
              <w:t xml:space="preserve">Loan </w:t>
            </w:r>
            <w:r w:rsidRPr="0023214D">
              <w:rPr>
                <w:b/>
                <w:spacing w:val="-2"/>
                <w:sz w:val="24"/>
                <w:szCs w:val="24"/>
              </w:rPr>
              <w:t>Disbursement</w:t>
            </w:r>
          </w:p>
        </w:tc>
      </w:tr>
      <w:tr w:rsidR="0030057D" w:rsidRPr="0023214D" w:rsidTr="00316686">
        <w:trPr>
          <w:trHeight w:val="553"/>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74"/>
                <w:sz w:val="24"/>
                <w:szCs w:val="24"/>
              </w:rPr>
              <w:t xml:space="preserve"> </w:t>
            </w:r>
            <w:r w:rsidRPr="0023214D">
              <w:rPr>
                <w:sz w:val="24"/>
                <w:szCs w:val="24"/>
              </w:rPr>
              <w:t>bank</w:t>
            </w:r>
            <w:r w:rsidRPr="0023214D">
              <w:rPr>
                <w:spacing w:val="75"/>
                <w:sz w:val="24"/>
                <w:szCs w:val="24"/>
              </w:rPr>
              <w:t xml:space="preserve"> </w:t>
            </w:r>
            <w:r w:rsidRPr="0023214D">
              <w:rPr>
                <w:sz w:val="24"/>
                <w:szCs w:val="24"/>
              </w:rPr>
              <w:t>release</w:t>
            </w:r>
            <w:r w:rsidRPr="0023214D">
              <w:rPr>
                <w:spacing w:val="74"/>
                <w:sz w:val="24"/>
                <w:szCs w:val="24"/>
              </w:rPr>
              <w:t xml:space="preserve"> </w:t>
            </w:r>
            <w:r w:rsidRPr="0023214D">
              <w:rPr>
                <w:sz w:val="24"/>
                <w:szCs w:val="24"/>
              </w:rPr>
              <w:t>disbursements</w:t>
            </w:r>
            <w:r w:rsidRPr="0023214D">
              <w:rPr>
                <w:spacing w:val="76"/>
                <w:sz w:val="24"/>
                <w:szCs w:val="24"/>
              </w:rPr>
              <w:t xml:space="preserve"> </w:t>
            </w:r>
            <w:r w:rsidRPr="0023214D">
              <w:rPr>
                <w:sz w:val="24"/>
                <w:szCs w:val="24"/>
              </w:rPr>
              <w:t>only</w:t>
            </w:r>
            <w:r w:rsidRPr="0023214D">
              <w:rPr>
                <w:spacing w:val="70"/>
                <w:sz w:val="24"/>
                <w:szCs w:val="24"/>
              </w:rPr>
              <w:t xml:space="preserve"> </w:t>
            </w:r>
            <w:r w:rsidRPr="0023214D">
              <w:rPr>
                <w:sz w:val="24"/>
                <w:szCs w:val="24"/>
              </w:rPr>
              <w:t>for</w:t>
            </w:r>
            <w:r w:rsidRPr="0023214D">
              <w:rPr>
                <w:spacing w:val="74"/>
                <w:sz w:val="24"/>
                <w:szCs w:val="24"/>
              </w:rPr>
              <w:t xml:space="preserve"> </w:t>
            </w:r>
            <w:r w:rsidRPr="0023214D">
              <w:rPr>
                <w:sz w:val="24"/>
                <w:szCs w:val="24"/>
              </w:rPr>
              <w:t>borrowers</w:t>
            </w:r>
            <w:r w:rsidRPr="0023214D">
              <w:rPr>
                <w:spacing w:val="76"/>
                <w:sz w:val="24"/>
                <w:szCs w:val="24"/>
              </w:rPr>
              <w:t xml:space="preserve"> </w:t>
            </w:r>
            <w:r w:rsidRPr="0023214D">
              <w:rPr>
                <w:spacing w:val="-5"/>
                <w:sz w:val="24"/>
                <w:szCs w:val="24"/>
              </w:rPr>
              <w:t>who</w:t>
            </w:r>
          </w:p>
          <w:p w:rsidR="0030057D" w:rsidRPr="0023214D" w:rsidRDefault="0030057D" w:rsidP="0030057D">
            <w:pPr>
              <w:pStyle w:val="TableParagraph"/>
              <w:spacing w:line="360" w:lineRule="auto"/>
              <w:ind w:left="180"/>
              <w:jc w:val="both"/>
              <w:rPr>
                <w:sz w:val="24"/>
                <w:szCs w:val="24"/>
              </w:rPr>
            </w:pPr>
            <w:r w:rsidRPr="0023214D">
              <w:rPr>
                <w:sz w:val="24"/>
                <w:szCs w:val="24"/>
              </w:rPr>
              <w:t>fulfill</w:t>
            </w:r>
            <w:r w:rsidRPr="0023214D">
              <w:rPr>
                <w:spacing w:val="-1"/>
                <w:sz w:val="24"/>
                <w:szCs w:val="24"/>
              </w:rPr>
              <w:t xml:space="preserve"> </w:t>
            </w:r>
            <w:r w:rsidRPr="0023214D">
              <w:rPr>
                <w:sz w:val="24"/>
                <w:szCs w:val="24"/>
              </w:rPr>
              <w:t>the</w:t>
            </w:r>
            <w:r w:rsidRPr="0023214D">
              <w:rPr>
                <w:spacing w:val="-2"/>
                <w:sz w:val="24"/>
                <w:szCs w:val="24"/>
              </w:rPr>
              <w:t xml:space="preserve"> </w:t>
            </w:r>
            <w:r w:rsidRPr="0023214D">
              <w:rPr>
                <w:sz w:val="24"/>
                <w:szCs w:val="24"/>
              </w:rPr>
              <w:t>required</w:t>
            </w:r>
            <w:r w:rsidRPr="0023214D">
              <w:rPr>
                <w:spacing w:val="2"/>
                <w:sz w:val="24"/>
                <w:szCs w:val="24"/>
              </w:rPr>
              <w:t xml:space="preserve"> </w:t>
            </w:r>
            <w:r w:rsidRPr="0023214D">
              <w:rPr>
                <w:sz w:val="24"/>
                <w:szCs w:val="24"/>
              </w:rPr>
              <w:t>equity</w:t>
            </w:r>
            <w:r w:rsidRPr="0023214D">
              <w:rPr>
                <w:spacing w:val="-4"/>
                <w:sz w:val="24"/>
                <w:szCs w:val="24"/>
              </w:rPr>
              <w:t xml:space="preserve"> </w:t>
            </w:r>
            <w:r w:rsidRPr="0023214D">
              <w:rPr>
                <w:sz w:val="24"/>
                <w:szCs w:val="24"/>
              </w:rPr>
              <w:t>contribution</w:t>
            </w:r>
            <w:r w:rsidRPr="0023214D">
              <w:rPr>
                <w:spacing w:val="-1"/>
                <w:sz w:val="24"/>
                <w:szCs w:val="24"/>
              </w:rPr>
              <w:t xml:space="preserve"> </w:t>
            </w:r>
            <w:r w:rsidRPr="0023214D">
              <w:rPr>
                <w:sz w:val="24"/>
                <w:szCs w:val="24"/>
              </w:rPr>
              <w:t>from their</w:t>
            </w:r>
            <w:r w:rsidRPr="0023214D">
              <w:rPr>
                <w:spacing w:val="-1"/>
                <w:sz w:val="24"/>
                <w:szCs w:val="24"/>
              </w:rPr>
              <w:t xml:space="preserve"> </w:t>
            </w:r>
            <w:r w:rsidRPr="0023214D">
              <w:rPr>
                <w:sz w:val="24"/>
                <w:szCs w:val="24"/>
              </w:rPr>
              <w:t xml:space="preserve">own </w:t>
            </w:r>
            <w:r w:rsidRPr="0023214D">
              <w:rPr>
                <w:spacing w:val="-2"/>
                <w:sz w:val="24"/>
                <w:szCs w:val="24"/>
              </w:rPr>
              <w:t>source</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3"/>
                <w:sz w:val="24"/>
                <w:szCs w:val="24"/>
              </w:rPr>
              <w:t xml:space="preserve"> </w:t>
            </w:r>
            <w:r w:rsidRPr="0023214D">
              <w:rPr>
                <w:sz w:val="24"/>
                <w:szCs w:val="24"/>
              </w:rPr>
              <w:t>bank</w:t>
            </w:r>
            <w:r w:rsidRPr="0023214D">
              <w:rPr>
                <w:spacing w:val="3"/>
                <w:sz w:val="24"/>
                <w:szCs w:val="24"/>
              </w:rPr>
              <w:t xml:space="preserve"> </w:t>
            </w:r>
            <w:r w:rsidRPr="0023214D">
              <w:rPr>
                <w:sz w:val="24"/>
                <w:szCs w:val="24"/>
              </w:rPr>
              <w:t>has</w:t>
            </w:r>
            <w:r w:rsidRPr="0023214D">
              <w:rPr>
                <w:spacing w:val="4"/>
                <w:sz w:val="24"/>
                <w:szCs w:val="24"/>
              </w:rPr>
              <w:t xml:space="preserve"> </w:t>
            </w:r>
            <w:r w:rsidRPr="0023214D">
              <w:rPr>
                <w:sz w:val="24"/>
                <w:szCs w:val="24"/>
              </w:rPr>
              <w:t>effective</w:t>
            </w:r>
            <w:r w:rsidRPr="0023214D">
              <w:rPr>
                <w:spacing w:val="2"/>
                <w:sz w:val="24"/>
                <w:szCs w:val="24"/>
              </w:rPr>
              <w:t xml:space="preserve"> </w:t>
            </w:r>
            <w:r w:rsidRPr="0023214D">
              <w:rPr>
                <w:sz w:val="24"/>
                <w:szCs w:val="24"/>
              </w:rPr>
              <w:t>controlling</w:t>
            </w:r>
            <w:r w:rsidRPr="0023214D">
              <w:rPr>
                <w:spacing w:val="3"/>
                <w:sz w:val="24"/>
                <w:szCs w:val="24"/>
              </w:rPr>
              <w:t xml:space="preserve"> </w:t>
            </w:r>
            <w:r w:rsidRPr="0023214D">
              <w:rPr>
                <w:sz w:val="24"/>
                <w:szCs w:val="24"/>
              </w:rPr>
              <w:t>mechanism</w:t>
            </w:r>
            <w:r w:rsidRPr="0023214D">
              <w:rPr>
                <w:spacing w:val="2"/>
                <w:sz w:val="24"/>
                <w:szCs w:val="24"/>
              </w:rPr>
              <w:t xml:space="preserve"> </w:t>
            </w:r>
            <w:r w:rsidRPr="0023214D">
              <w:rPr>
                <w:sz w:val="24"/>
                <w:szCs w:val="24"/>
              </w:rPr>
              <w:t>that</w:t>
            </w:r>
            <w:r w:rsidRPr="0023214D">
              <w:rPr>
                <w:spacing w:val="2"/>
                <w:sz w:val="24"/>
                <w:szCs w:val="24"/>
              </w:rPr>
              <w:t xml:space="preserve"> </w:t>
            </w:r>
            <w:r w:rsidRPr="0023214D">
              <w:rPr>
                <w:spacing w:val="-2"/>
                <w:sz w:val="24"/>
                <w:szCs w:val="24"/>
              </w:rPr>
              <w:t>borrowers</w:t>
            </w:r>
          </w:p>
          <w:p w:rsidR="0030057D" w:rsidRPr="0023214D" w:rsidRDefault="0030057D" w:rsidP="0030057D">
            <w:pPr>
              <w:pStyle w:val="TableParagraph"/>
              <w:spacing w:line="360" w:lineRule="auto"/>
              <w:ind w:left="180"/>
              <w:jc w:val="both"/>
              <w:rPr>
                <w:sz w:val="24"/>
                <w:szCs w:val="24"/>
              </w:rPr>
            </w:pPr>
            <w:r w:rsidRPr="0023214D">
              <w:rPr>
                <w:sz w:val="24"/>
                <w:szCs w:val="24"/>
              </w:rPr>
              <w:t>not</w:t>
            </w:r>
            <w:r w:rsidRPr="0023214D">
              <w:rPr>
                <w:spacing w:val="-1"/>
                <w:sz w:val="24"/>
                <w:szCs w:val="24"/>
              </w:rPr>
              <w:t xml:space="preserve"> </w:t>
            </w:r>
            <w:r w:rsidRPr="0023214D">
              <w:rPr>
                <w:sz w:val="24"/>
                <w:szCs w:val="24"/>
              </w:rPr>
              <w:t>to divert</w:t>
            </w:r>
            <w:r w:rsidRPr="0023214D">
              <w:rPr>
                <w:spacing w:val="-1"/>
                <w:sz w:val="24"/>
                <w:szCs w:val="24"/>
              </w:rPr>
              <w:t xml:space="preserve"> </w:t>
            </w:r>
            <w:r w:rsidRPr="0023214D">
              <w:rPr>
                <w:sz w:val="24"/>
                <w:szCs w:val="24"/>
              </w:rPr>
              <w:t>the</w:t>
            </w:r>
            <w:r w:rsidRPr="0023214D">
              <w:rPr>
                <w:spacing w:val="-1"/>
                <w:sz w:val="24"/>
                <w:szCs w:val="24"/>
              </w:rPr>
              <w:t xml:space="preserve"> </w:t>
            </w:r>
            <w:r w:rsidRPr="0023214D">
              <w:rPr>
                <w:sz w:val="24"/>
                <w:szCs w:val="24"/>
              </w:rPr>
              <w:t>disbursed</w:t>
            </w:r>
            <w:r w:rsidRPr="0023214D">
              <w:rPr>
                <w:spacing w:val="-1"/>
                <w:sz w:val="24"/>
                <w:szCs w:val="24"/>
              </w:rPr>
              <w:t xml:space="preserve"> </w:t>
            </w:r>
            <w:r w:rsidRPr="0023214D">
              <w:rPr>
                <w:sz w:val="24"/>
                <w:szCs w:val="24"/>
              </w:rPr>
              <w:t>loan</w:t>
            </w:r>
            <w:r w:rsidRPr="0023214D">
              <w:rPr>
                <w:spacing w:val="-1"/>
                <w:sz w:val="24"/>
                <w:szCs w:val="24"/>
              </w:rPr>
              <w:t xml:space="preserve"> </w:t>
            </w:r>
            <w:r w:rsidRPr="0023214D">
              <w:rPr>
                <w:sz w:val="24"/>
                <w:szCs w:val="24"/>
              </w:rPr>
              <w:t>to other</w:t>
            </w:r>
            <w:r w:rsidRPr="0023214D">
              <w:rPr>
                <w:spacing w:val="-2"/>
                <w:sz w:val="24"/>
                <w:szCs w:val="24"/>
              </w:rPr>
              <w:t xml:space="preserve"> business</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827"/>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After</w:t>
            </w:r>
            <w:r w:rsidRPr="0023214D">
              <w:rPr>
                <w:spacing w:val="34"/>
                <w:sz w:val="24"/>
                <w:szCs w:val="24"/>
              </w:rPr>
              <w:t xml:space="preserve"> </w:t>
            </w:r>
            <w:r w:rsidRPr="0023214D">
              <w:rPr>
                <w:sz w:val="24"/>
                <w:szCs w:val="24"/>
              </w:rPr>
              <w:t>verifying</w:t>
            </w:r>
            <w:r w:rsidRPr="0023214D">
              <w:rPr>
                <w:spacing w:val="34"/>
                <w:sz w:val="24"/>
                <w:szCs w:val="24"/>
              </w:rPr>
              <w:t xml:space="preserve"> </w:t>
            </w:r>
            <w:r w:rsidRPr="0023214D">
              <w:rPr>
                <w:sz w:val="24"/>
                <w:szCs w:val="24"/>
              </w:rPr>
              <w:t>budget</w:t>
            </w:r>
            <w:r w:rsidRPr="0023214D">
              <w:rPr>
                <w:spacing w:val="37"/>
                <w:sz w:val="24"/>
                <w:szCs w:val="24"/>
              </w:rPr>
              <w:t xml:space="preserve"> </w:t>
            </w:r>
            <w:r w:rsidRPr="0023214D">
              <w:rPr>
                <w:sz w:val="24"/>
                <w:szCs w:val="24"/>
              </w:rPr>
              <w:t>utilization</w:t>
            </w:r>
            <w:r w:rsidRPr="0023214D">
              <w:rPr>
                <w:spacing w:val="37"/>
                <w:sz w:val="24"/>
                <w:szCs w:val="24"/>
              </w:rPr>
              <w:t xml:space="preserve"> </w:t>
            </w:r>
            <w:r>
              <w:rPr>
                <w:spacing w:val="37"/>
                <w:sz w:val="24"/>
                <w:szCs w:val="24"/>
              </w:rPr>
              <w:t xml:space="preserve">and </w:t>
            </w:r>
            <w:r w:rsidRPr="0023214D">
              <w:rPr>
                <w:sz w:val="24"/>
                <w:szCs w:val="24"/>
              </w:rPr>
              <w:t>a</w:t>
            </w:r>
            <w:r w:rsidRPr="0023214D">
              <w:rPr>
                <w:spacing w:val="36"/>
                <w:sz w:val="24"/>
                <w:szCs w:val="24"/>
              </w:rPr>
              <w:t xml:space="preserve"> </w:t>
            </w:r>
            <w:r w:rsidRPr="0023214D">
              <w:rPr>
                <w:sz w:val="24"/>
                <w:szCs w:val="24"/>
              </w:rPr>
              <w:t>thorough</w:t>
            </w:r>
            <w:r w:rsidRPr="0023214D">
              <w:rPr>
                <w:spacing w:val="39"/>
                <w:sz w:val="24"/>
                <w:szCs w:val="24"/>
              </w:rPr>
              <w:t xml:space="preserve"> </w:t>
            </w:r>
            <w:r w:rsidRPr="0023214D">
              <w:rPr>
                <w:sz w:val="24"/>
                <w:szCs w:val="24"/>
              </w:rPr>
              <w:t>analysis,</w:t>
            </w:r>
            <w:r w:rsidRPr="0023214D">
              <w:rPr>
                <w:spacing w:val="37"/>
                <w:sz w:val="24"/>
                <w:szCs w:val="24"/>
              </w:rPr>
              <w:t xml:space="preserve"> the</w:t>
            </w:r>
            <w:r>
              <w:rPr>
                <w:sz w:val="24"/>
                <w:szCs w:val="24"/>
              </w:rPr>
              <w:t xml:space="preserve"> </w:t>
            </w:r>
            <w:r w:rsidRPr="0023214D">
              <w:rPr>
                <w:sz w:val="24"/>
                <w:szCs w:val="24"/>
              </w:rPr>
              <w:t>bank</w:t>
            </w:r>
            <w:r>
              <w:rPr>
                <w:sz w:val="24"/>
                <w:szCs w:val="24"/>
              </w:rPr>
              <w:t xml:space="preserve"> </w:t>
            </w:r>
            <w:r w:rsidRPr="0023214D">
              <w:rPr>
                <w:sz w:val="24"/>
                <w:szCs w:val="24"/>
              </w:rPr>
              <w:t>disburses the requested amount phase by phase &amp; the</w:t>
            </w:r>
            <w:r w:rsidRPr="0023214D">
              <w:rPr>
                <w:spacing w:val="40"/>
                <w:sz w:val="24"/>
                <w:szCs w:val="24"/>
              </w:rPr>
              <w:t xml:space="preserve"> </w:t>
            </w:r>
            <w:r w:rsidRPr="0023214D">
              <w:rPr>
                <w:sz w:val="24"/>
                <w:szCs w:val="24"/>
              </w:rPr>
              <w:t>method is effective</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tabs>
                <w:tab w:val="left" w:pos="707"/>
                <w:tab w:val="left" w:pos="1403"/>
                <w:tab w:val="left" w:pos="2338"/>
                <w:tab w:val="left" w:pos="3019"/>
                <w:tab w:val="left" w:pos="4145"/>
                <w:tab w:val="left" w:pos="5027"/>
                <w:tab w:val="left" w:pos="5682"/>
              </w:tabs>
              <w:spacing w:line="360" w:lineRule="auto"/>
              <w:ind w:left="180"/>
              <w:jc w:val="both"/>
              <w:rPr>
                <w:sz w:val="24"/>
                <w:szCs w:val="24"/>
              </w:rPr>
            </w:pPr>
            <w:r w:rsidRPr="0023214D">
              <w:rPr>
                <w:spacing w:val="-5"/>
                <w:sz w:val="24"/>
                <w:szCs w:val="24"/>
              </w:rPr>
              <w:t>The</w:t>
            </w:r>
            <w:r w:rsidRPr="0023214D">
              <w:rPr>
                <w:sz w:val="24"/>
                <w:szCs w:val="24"/>
              </w:rPr>
              <w:tab/>
            </w:r>
            <w:r w:rsidRPr="0023214D">
              <w:rPr>
                <w:spacing w:val="-4"/>
                <w:sz w:val="24"/>
                <w:szCs w:val="24"/>
              </w:rPr>
              <w:t>bank</w:t>
            </w:r>
            <w:r w:rsidRPr="0023214D">
              <w:rPr>
                <w:sz w:val="24"/>
                <w:szCs w:val="24"/>
              </w:rPr>
              <w:tab/>
            </w:r>
            <w:r w:rsidRPr="0023214D">
              <w:rPr>
                <w:spacing w:val="-2"/>
                <w:sz w:val="24"/>
                <w:szCs w:val="24"/>
              </w:rPr>
              <w:t>doesn</w:t>
            </w:r>
            <w:r>
              <w:rPr>
                <w:spacing w:val="-2"/>
                <w:sz w:val="24"/>
                <w:szCs w:val="24"/>
              </w:rPr>
              <w:t>’</w:t>
            </w:r>
            <w:r w:rsidRPr="0023214D">
              <w:rPr>
                <w:spacing w:val="-2"/>
                <w:sz w:val="24"/>
                <w:szCs w:val="24"/>
              </w:rPr>
              <w:t>t</w:t>
            </w:r>
            <w:r w:rsidRPr="0023214D">
              <w:rPr>
                <w:sz w:val="24"/>
                <w:szCs w:val="24"/>
              </w:rPr>
              <w:tab/>
            </w:r>
            <w:r w:rsidRPr="0023214D">
              <w:rPr>
                <w:spacing w:val="-4"/>
                <w:sz w:val="24"/>
                <w:szCs w:val="24"/>
              </w:rPr>
              <w:t>have</w:t>
            </w:r>
            <w:r w:rsidRPr="0023214D">
              <w:rPr>
                <w:sz w:val="24"/>
                <w:szCs w:val="24"/>
              </w:rPr>
              <w:tab/>
            </w:r>
            <w:r w:rsidRPr="0023214D">
              <w:rPr>
                <w:spacing w:val="-2"/>
                <w:sz w:val="24"/>
                <w:szCs w:val="24"/>
              </w:rPr>
              <w:t>problems</w:t>
            </w:r>
            <w:r w:rsidRPr="0023214D">
              <w:rPr>
                <w:sz w:val="24"/>
                <w:szCs w:val="24"/>
              </w:rPr>
              <w:tab/>
            </w:r>
            <w:r w:rsidRPr="0023214D">
              <w:rPr>
                <w:spacing w:val="-2"/>
                <w:sz w:val="24"/>
                <w:szCs w:val="24"/>
              </w:rPr>
              <w:t>related</w:t>
            </w:r>
            <w:r w:rsidRPr="0023214D">
              <w:rPr>
                <w:sz w:val="24"/>
                <w:szCs w:val="24"/>
              </w:rPr>
              <w:tab/>
            </w:r>
            <w:r>
              <w:rPr>
                <w:spacing w:val="-4"/>
                <w:sz w:val="24"/>
                <w:szCs w:val="24"/>
              </w:rPr>
              <w:t>to</w:t>
            </w:r>
            <w:r>
              <w:rPr>
                <w:sz w:val="24"/>
                <w:szCs w:val="24"/>
              </w:rPr>
              <w:t xml:space="preserve"> </w:t>
            </w:r>
            <w:r w:rsidRPr="0023214D">
              <w:rPr>
                <w:spacing w:val="-4"/>
                <w:sz w:val="24"/>
                <w:szCs w:val="24"/>
              </w:rPr>
              <w:t>late</w:t>
            </w:r>
            <w:r>
              <w:rPr>
                <w:sz w:val="24"/>
                <w:szCs w:val="24"/>
              </w:rPr>
              <w:t xml:space="preserve"> </w:t>
            </w:r>
            <w:r w:rsidRPr="0023214D">
              <w:rPr>
                <w:sz w:val="24"/>
                <w:szCs w:val="24"/>
              </w:rPr>
              <w:t>disbursement</w:t>
            </w:r>
            <w:r w:rsidRPr="0023214D">
              <w:rPr>
                <w:spacing w:val="-2"/>
                <w:sz w:val="24"/>
                <w:szCs w:val="24"/>
              </w:rPr>
              <w:t xml:space="preserve"> </w:t>
            </w:r>
            <w:r w:rsidRPr="0023214D">
              <w:rPr>
                <w:sz w:val="24"/>
                <w:szCs w:val="24"/>
              </w:rPr>
              <w:t>or</w:t>
            </w:r>
            <w:r w:rsidRPr="0023214D">
              <w:rPr>
                <w:spacing w:val="-3"/>
                <w:sz w:val="24"/>
                <w:szCs w:val="24"/>
              </w:rPr>
              <w:t xml:space="preserve"> </w:t>
            </w:r>
            <w:r w:rsidRPr="0023214D">
              <w:rPr>
                <w:sz w:val="24"/>
                <w:szCs w:val="24"/>
              </w:rPr>
              <w:t>project</w:t>
            </w:r>
            <w:r w:rsidRPr="0023214D">
              <w:rPr>
                <w:spacing w:val="-1"/>
                <w:sz w:val="24"/>
                <w:szCs w:val="24"/>
              </w:rPr>
              <w:t xml:space="preserve"> </w:t>
            </w:r>
            <w:r w:rsidRPr="0023214D">
              <w:rPr>
                <w:spacing w:val="-4"/>
                <w:sz w:val="24"/>
                <w:szCs w:val="24"/>
              </w:rPr>
              <w:t>delay</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827"/>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w:t>
            </w:r>
            <w:r>
              <w:rPr>
                <w:sz w:val="24"/>
                <w:szCs w:val="24"/>
              </w:rPr>
              <w:t>e follow-up</w:t>
            </w:r>
            <w:r w:rsidRPr="0023214D">
              <w:rPr>
                <w:spacing w:val="80"/>
                <w:w w:val="150"/>
                <w:sz w:val="24"/>
                <w:szCs w:val="24"/>
              </w:rPr>
              <w:t xml:space="preserve"> </w:t>
            </w:r>
            <w:r w:rsidRPr="0023214D">
              <w:rPr>
                <w:sz w:val="24"/>
                <w:szCs w:val="24"/>
              </w:rPr>
              <w:t>report</w:t>
            </w:r>
            <w:r w:rsidRPr="0023214D">
              <w:rPr>
                <w:spacing w:val="80"/>
                <w:w w:val="150"/>
                <w:sz w:val="24"/>
                <w:szCs w:val="24"/>
              </w:rPr>
              <w:t xml:space="preserve"> </w:t>
            </w:r>
            <w:r w:rsidRPr="0023214D">
              <w:rPr>
                <w:sz w:val="24"/>
                <w:szCs w:val="24"/>
              </w:rPr>
              <w:t>prepared</w:t>
            </w:r>
            <w:r w:rsidRPr="0023214D">
              <w:rPr>
                <w:spacing w:val="80"/>
                <w:w w:val="150"/>
                <w:sz w:val="24"/>
                <w:szCs w:val="24"/>
              </w:rPr>
              <w:t xml:space="preserve"> </w:t>
            </w:r>
            <w:r w:rsidRPr="0023214D">
              <w:rPr>
                <w:sz w:val="24"/>
                <w:szCs w:val="24"/>
              </w:rPr>
              <w:t>by</w:t>
            </w:r>
            <w:r w:rsidRPr="0023214D">
              <w:rPr>
                <w:spacing w:val="80"/>
                <w:w w:val="150"/>
                <w:sz w:val="24"/>
                <w:szCs w:val="24"/>
              </w:rPr>
              <w:t xml:space="preserve"> </w:t>
            </w:r>
            <w:r w:rsidRPr="0023214D">
              <w:rPr>
                <w:sz w:val="24"/>
                <w:szCs w:val="24"/>
              </w:rPr>
              <w:t>bank</w:t>
            </w:r>
            <w:r w:rsidRPr="0023214D">
              <w:rPr>
                <w:spacing w:val="80"/>
                <w:w w:val="150"/>
                <w:sz w:val="24"/>
                <w:szCs w:val="24"/>
              </w:rPr>
              <w:t xml:space="preserve"> </w:t>
            </w:r>
            <w:r w:rsidRPr="0023214D">
              <w:rPr>
                <w:sz w:val="24"/>
                <w:szCs w:val="24"/>
              </w:rPr>
              <w:t>officers</w:t>
            </w:r>
            <w:r w:rsidRPr="0023214D">
              <w:rPr>
                <w:spacing w:val="80"/>
                <w:w w:val="150"/>
                <w:sz w:val="24"/>
                <w:szCs w:val="24"/>
              </w:rPr>
              <w:t xml:space="preserve"> </w:t>
            </w:r>
            <w:r w:rsidRPr="0023214D">
              <w:rPr>
                <w:sz w:val="24"/>
                <w:szCs w:val="24"/>
              </w:rPr>
              <w:t>for disbursement</w:t>
            </w:r>
            <w:r w:rsidRPr="0023214D">
              <w:rPr>
                <w:spacing w:val="18"/>
                <w:sz w:val="24"/>
                <w:szCs w:val="24"/>
              </w:rPr>
              <w:t xml:space="preserve"> </w:t>
            </w:r>
            <w:r>
              <w:rPr>
                <w:sz w:val="24"/>
                <w:szCs w:val="24"/>
              </w:rPr>
              <w:t>purposes</w:t>
            </w:r>
            <w:r w:rsidRPr="0023214D">
              <w:rPr>
                <w:spacing w:val="19"/>
                <w:sz w:val="24"/>
                <w:szCs w:val="24"/>
              </w:rPr>
              <w:t xml:space="preserve"> </w:t>
            </w:r>
            <w:r w:rsidRPr="0023214D">
              <w:rPr>
                <w:sz w:val="24"/>
                <w:szCs w:val="24"/>
              </w:rPr>
              <w:t>is</w:t>
            </w:r>
            <w:r w:rsidRPr="0023214D">
              <w:rPr>
                <w:spacing w:val="23"/>
                <w:sz w:val="24"/>
                <w:szCs w:val="24"/>
              </w:rPr>
              <w:t xml:space="preserve"> </w:t>
            </w:r>
            <w:r w:rsidRPr="0023214D">
              <w:rPr>
                <w:sz w:val="24"/>
                <w:szCs w:val="24"/>
              </w:rPr>
              <w:t>based</w:t>
            </w:r>
            <w:r w:rsidRPr="0023214D">
              <w:rPr>
                <w:spacing w:val="20"/>
                <w:sz w:val="24"/>
                <w:szCs w:val="24"/>
              </w:rPr>
              <w:t xml:space="preserve"> </w:t>
            </w:r>
            <w:r w:rsidRPr="0023214D">
              <w:rPr>
                <w:sz w:val="24"/>
                <w:szCs w:val="24"/>
              </w:rPr>
              <w:t>on</w:t>
            </w:r>
            <w:r w:rsidRPr="0023214D">
              <w:rPr>
                <w:spacing w:val="20"/>
                <w:sz w:val="24"/>
                <w:szCs w:val="24"/>
              </w:rPr>
              <w:t xml:space="preserve"> </w:t>
            </w:r>
            <w:r w:rsidRPr="0023214D">
              <w:rPr>
                <w:sz w:val="24"/>
                <w:szCs w:val="24"/>
              </w:rPr>
              <w:t>the</w:t>
            </w:r>
            <w:r w:rsidRPr="0023214D">
              <w:rPr>
                <w:spacing w:val="22"/>
                <w:sz w:val="24"/>
                <w:szCs w:val="24"/>
              </w:rPr>
              <w:t xml:space="preserve"> </w:t>
            </w:r>
            <w:r w:rsidRPr="0023214D">
              <w:rPr>
                <w:sz w:val="24"/>
                <w:szCs w:val="24"/>
              </w:rPr>
              <w:t>actual</w:t>
            </w:r>
            <w:r w:rsidRPr="0023214D">
              <w:rPr>
                <w:spacing w:val="20"/>
                <w:sz w:val="24"/>
                <w:szCs w:val="24"/>
              </w:rPr>
              <w:t xml:space="preserve"> </w:t>
            </w:r>
            <w:r w:rsidRPr="0023214D">
              <w:rPr>
                <w:sz w:val="24"/>
                <w:szCs w:val="24"/>
              </w:rPr>
              <w:t>performance</w:t>
            </w:r>
            <w:r w:rsidRPr="0023214D">
              <w:rPr>
                <w:spacing w:val="21"/>
                <w:sz w:val="24"/>
                <w:szCs w:val="24"/>
              </w:rPr>
              <w:t xml:space="preserve"> </w:t>
            </w:r>
            <w:r w:rsidRPr="0023214D">
              <w:rPr>
                <w:spacing w:val="-5"/>
                <w:sz w:val="24"/>
                <w:szCs w:val="24"/>
              </w:rPr>
              <w:t>of</w:t>
            </w:r>
            <w:r>
              <w:rPr>
                <w:sz w:val="24"/>
                <w:szCs w:val="24"/>
              </w:rPr>
              <w:t xml:space="preserve"> </w:t>
            </w:r>
            <w:r w:rsidRPr="0023214D">
              <w:rPr>
                <w:sz w:val="24"/>
                <w:szCs w:val="24"/>
              </w:rPr>
              <w:t xml:space="preserve">the </w:t>
            </w:r>
            <w:r w:rsidRPr="0023214D">
              <w:rPr>
                <w:spacing w:val="-2"/>
                <w:sz w:val="24"/>
                <w:szCs w:val="24"/>
              </w:rPr>
              <w:t>project</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7D122B">
        <w:trPr>
          <w:trHeight w:val="277"/>
        </w:trPr>
        <w:tc>
          <w:tcPr>
            <w:tcW w:w="10238" w:type="dxa"/>
            <w:gridSpan w:val="6"/>
          </w:tcPr>
          <w:p w:rsidR="0030057D" w:rsidRPr="0023214D" w:rsidRDefault="0030057D" w:rsidP="0030057D">
            <w:pPr>
              <w:pStyle w:val="TableParagraph"/>
              <w:spacing w:line="360" w:lineRule="auto"/>
              <w:ind w:left="180"/>
              <w:jc w:val="both"/>
              <w:rPr>
                <w:b/>
                <w:sz w:val="24"/>
                <w:szCs w:val="24"/>
              </w:rPr>
            </w:pPr>
            <w:r w:rsidRPr="0023214D">
              <w:rPr>
                <w:b/>
                <w:sz w:val="24"/>
                <w:szCs w:val="24"/>
              </w:rPr>
              <w:t xml:space="preserve">Loan </w:t>
            </w:r>
            <w:r w:rsidRPr="0023214D">
              <w:rPr>
                <w:b/>
                <w:spacing w:val="-2"/>
                <w:sz w:val="24"/>
                <w:szCs w:val="24"/>
              </w:rPr>
              <w:t>collection</w:t>
            </w: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Pr>
                <w:spacing w:val="79"/>
                <w:w w:val="150"/>
                <w:sz w:val="24"/>
                <w:szCs w:val="24"/>
              </w:rPr>
              <w:t xml:space="preserve"> </w:t>
            </w:r>
            <w:r w:rsidRPr="0023214D">
              <w:rPr>
                <w:sz w:val="24"/>
                <w:szCs w:val="24"/>
              </w:rPr>
              <w:t>ban</w:t>
            </w:r>
            <w:r>
              <w:rPr>
                <w:sz w:val="24"/>
                <w:szCs w:val="24"/>
              </w:rPr>
              <w:t xml:space="preserve">k focus more on loan collection </w:t>
            </w:r>
            <w:r w:rsidRPr="0023214D">
              <w:rPr>
                <w:sz w:val="24"/>
                <w:szCs w:val="24"/>
              </w:rPr>
              <w:t>against</w:t>
            </w:r>
            <w:r w:rsidRPr="0023214D">
              <w:rPr>
                <w:spacing w:val="26"/>
                <w:sz w:val="24"/>
                <w:szCs w:val="24"/>
              </w:rPr>
              <w:t xml:space="preserve"> loan</w:t>
            </w:r>
            <w:r>
              <w:rPr>
                <w:sz w:val="24"/>
                <w:szCs w:val="24"/>
              </w:rPr>
              <w:t xml:space="preserve"> </w:t>
            </w:r>
            <w:r w:rsidRPr="0023214D">
              <w:rPr>
                <w:spacing w:val="-2"/>
                <w:sz w:val="24"/>
                <w:szCs w:val="24"/>
              </w:rPr>
              <w:t>disbursement</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275"/>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3"/>
                <w:sz w:val="24"/>
                <w:szCs w:val="24"/>
              </w:rPr>
              <w:t xml:space="preserve"> </w:t>
            </w:r>
            <w:r w:rsidRPr="0023214D">
              <w:rPr>
                <w:sz w:val="24"/>
                <w:szCs w:val="24"/>
              </w:rPr>
              <w:t>bank</w:t>
            </w:r>
            <w:r w:rsidRPr="0023214D">
              <w:rPr>
                <w:spacing w:val="-1"/>
                <w:sz w:val="24"/>
                <w:szCs w:val="24"/>
              </w:rPr>
              <w:t xml:space="preserve"> </w:t>
            </w:r>
            <w:r w:rsidRPr="0023214D">
              <w:rPr>
                <w:sz w:val="24"/>
                <w:szCs w:val="24"/>
              </w:rPr>
              <w:t>has</w:t>
            </w:r>
            <w:r w:rsidRPr="0023214D">
              <w:rPr>
                <w:spacing w:val="2"/>
                <w:sz w:val="24"/>
                <w:szCs w:val="24"/>
              </w:rPr>
              <w:t xml:space="preserve"> </w:t>
            </w:r>
            <w:r w:rsidRPr="0023214D">
              <w:rPr>
                <w:sz w:val="24"/>
                <w:szCs w:val="24"/>
              </w:rPr>
              <w:t>a</w:t>
            </w:r>
            <w:r w:rsidRPr="0023214D">
              <w:rPr>
                <w:spacing w:val="-2"/>
                <w:sz w:val="24"/>
                <w:szCs w:val="24"/>
              </w:rPr>
              <w:t xml:space="preserve"> </w:t>
            </w:r>
            <w:r>
              <w:rPr>
                <w:sz w:val="24"/>
                <w:szCs w:val="24"/>
              </w:rPr>
              <w:t>train</w:t>
            </w:r>
            <w:r w:rsidRPr="0023214D">
              <w:rPr>
                <w:spacing w:val="-1"/>
                <w:sz w:val="24"/>
                <w:szCs w:val="24"/>
              </w:rPr>
              <w:t xml:space="preserve"> </w:t>
            </w:r>
            <w:r w:rsidRPr="0023214D">
              <w:rPr>
                <w:sz w:val="24"/>
                <w:szCs w:val="24"/>
              </w:rPr>
              <w:t>to</w:t>
            </w:r>
            <w:r w:rsidRPr="0023214D">
              <w:rPr>
                <w:spacing w:val="2"/>
                <w:sz w:val="24"/>
                <w:szCs w:val="24"/>
              </w:rPr>
              <w:t xml:space="preserve"> </w:t>
            </w:r>
            <w:r w:rsidRPr="0023214D">
              <w:rPr>
                <w:sz w:val="24"/>
                <w:szCs w:val="24"/>
              </w:rPr>
              <w:t>enforce</w:t>
            </w:r>
            <w:r w:rsidRPr="0023214D">
              <w:rPr>
                <w:spacing w:val="-2"/>
                <w:sz w:val="24"/>
                <w:szCs w:val="24"/>
              </w:rPr>
              <w:t xml:space="preserve"> </w:t>
            </w:r>
            <w:r w:rsidRPr="0023214D">
              <w:rPr>
                <w:sz w:val="24"/>
                <w:szCs w:val="24"/>
              </w:rPr>
              <w:t>borrowers</w:t>
            </w:r>
            <w:r w:rsidRPr="0023214D">
              <w:rPr>
                <w:spacing w:val="-1"/>
                <w:sz w:val="24"/>
                <w:szCs w:val="24"/>
              </w:rPr>
              <w:t xml:space="preserve"> </w:t>
            </w:r>
            <w:r w:rsidRPr="0023214D">
              <w:rPr>
                <w:sz w:val="24"/>
                <w:szCs w:val="24"/>
              </w:rPr>
              <w:t>to pay</w:t>
            </w:r>
            <w:r w:rsidRPr="0023214D">
              <w:rPr>
                <w:spacing w:val="-4"/>
                <w:sz w:val="24"/>
                <w:szCs w:val="24"/>
              </w:rPr>
              <w:t xml:space="preserve"> </w:t>
            </w:r>
            <w:r w:rsidRPr="0023214D">
              <w:rPr>
                <w:sz w:val="24"/>
                <w:szCs w:val="24"/>
              </w:rPr>
              <w:t>their</w:t>
            </w:r>
            <w:r w:rsidRPr="0023214D">
              <w:rPr>
                <w:spacing w:val="-1"/>
                <w:sz w:val="24"/>
                <w:szCs w:val="24"/>
              </w:rPr>
              <w:t xml:space="preserve"> </w:t>
            </w:r>
            <w:r w:rsidRPr="0023214D">
              <w:rPr>
                <w:spacing w:val="-4"/>
                <w:sz w:val="24"/>
                <w:szCs w:val="24"/>
              </w:rPr>
              <w:t>debt</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2"/>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74"/>
                <w:sz w:val="24"/>
                <w:szCs w:val="24"/>
              </w:rPr>
              <w:t xml:space="preserve"> </w:t>
            </w:r>
            <w:r w:rsidRPr="0023214D">
              <w:rPr>
                <w:sz w:val="24"/>
                <w:szCs w:val="24"/>
              </w:rPr>
              <w:t>bank</w:t>
            </w:r>
            <w:r w:rsidRPr="0023214D">
              <w:rPr>
                <w:spacing w:val="75"/>
                <w:sz w:val="24"/>
                <w:szCs w:val="24"/>
              </w:rPr>
              <w:t xml:space="preserve"> </w:t>
            </w:r>
            <w:r>
              <w:rPr>
                <w:sz w:val="24"/>
                <w:szCs w:val="24"/>
              </w:rPr>
              <w:t>mobili</w:t>
            </w:r>
            <w:r w:rsidRPr="0023214D">
              <w:rPr>
                <w:sz w:val="24"/>
                <w:szCs w:val="24"/>
              </w:rPr>
              <w:t>zes</w:t>
            </w:r>
            <w:r w:rsidRPr="0023214D">
              <w:rPr>
                <w:spacing w:val="75"/>
                <w:sz w:val="24"/>
                <w:szCs w:val="24"/>
              </w:rPr>
              <w:t xml:space="preserve"> </w:t>
            </w:r>
            <w:r w:rsidRPr="0023214D">
              <w:rPr>
                <w:sz w:val="24"/>
                <w:szCs w:val="24"/>
              </w:rPr>
              <w:t>the</w:t>
            </w:r>
            <w:r w:rsidRPr="0023214D">
              <w:rPr>
                <w:spacing w:val="75"/>
                <w:sz w:val="24"/>
                <w:szCs w:val="24"/>
              </w:rPr>
              <w:t xml:space="preserve"> </w:t>
            </w:r>
            <w:r w:rsidRPr="0023214D">
              <w:rPr>
                <w:sz w:val="24"/>
                <w:szCs w:val="24"/>
              </w:rPr>
              <w:t>highest</w:t>
            </w:r>
            <w:r w:rsidRPr="0023214D">
              <w:rPr>
                <w:spacing w:val="77"/>
                <w:sz w:val="24"/>
                <w:szCs w:val="24"/>
              </w:rPr>
              <w:t xml:space="preserve"> </w:t>
            </w:r>
            <w:r w:rsidRPr="0023214D">
              <w:rPr>
                <w:sz w:val="24"/>
                <w:szCs w:val="24"/>
              </w:rPr>
              <w:t>share</w:t>
            </w:r>
            <w:r w:rsidRPr="0023214D">
              <w:rPr>
                <w:spacing w:val="74"/>
                <w:sz w:val="24"/>
                <w:szCs w:val="24"/>
              </w:rPr>
              <w:t xml:space="preserve"> </w:t>
            </w:r>
            <w:r w:rsidRPr="0023214D">
              <w:rPr>
                <w:sz w:val="24"/>
                <w:szCs w:val="24"/>
              </w:rPr>
              <w:t>of</w:t>
            </w:r>
            <w:r w:rsidRPr="0023214D">
              <w:rPr>
                <w:spacing w:val="75"/>
                <w:sz w:val="24"/>
                <w:szCs w:val="24"/>
              </w:rPr>
              <w:t xml:space="preserve"> </w:t>
            </w:r>
            <w:r w:rsidRPr="0023214D">
              <w:rPr>
                <w:sz w:val="24"/>
                <w:szCs w:val="24"/>
              </w:rPr>
              <w:t>fund</w:t>
            </w:r>
            <w:r w:rsidRPr="0023214D">
              <w:rPr>
                <w:spacing w:val="77"/>
                <w:sz w:val="24"/>
                <w:szCs w:val="24"/>
              </w:rPr>
              <w:t xml:space="preserve"> </w:t>
            </w:r>
            <w:r w:rsidRPr="0023214D">
              <w:rPr>
                <w:sz w:val="24"/>
                <w:szCs w:val="24"/>
              </w:rPr>
              <w:t>from</w:t>
            </w:r>
            <w:r w:rsidRPr="0023214D">
              <w:rPr>
                <w:spacing w:val="77"/>
                <w:sz w:val="24"/>
                <w:szCs w:val="24"/>
              </w:rPr>
              <w:t xml:space="preserve"> </w:t>
            </w:r>
            <w:r w:rsidRPr="0023214D">
              <w:rPr>
                <w:spacing w:val="-4"/>
                <w:sz w:val="24"/>
                <w:szCs w:val="24"/>
              </w:rPr>
              <w:t>loan</w:t>
            </w:r>
            <w:r>
              <w:rPr>
                <w:sz w:val="24"/>
                <w:szCs w:val="24"/>
              </w:rPr>
              <w:t xml:space="preserve"> </w:t>
            </w:r>
            <w:r w:rsidRPr="0023214D">
              <w:rPr>
                <w:spacing w:val="-2"/>
                <w:sz w:val="24"/>
                <w:szCs w:val="24"/>
              </w:rPr>
              <w:t>Collection</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Penalty</w:t>
            </w:r>
            <w:r w:rsidRPr="0023214D">
              <w:rPr>
                <w:spacing w:val="3"/>
                <w:sz w:val="24"/>
                <w:szCs w:val="24"/>
              </w:rPr>
              <w:t xml:space="preserve"> </w:t>
            </w:r>
            <w:r w:rsidRPr="0023214D">
              <w:rPr>
                <w:sz w:val="24"/>
                <w:szCs w:val="24"/>
              </w:rPr>
              <w:t>for</w:t>
            </w:r>
            <w:r w:rsidRPr="0023214D">
              <w:rPr>
                <w:spacing w:val="9"/>
                <w:sz w:val="24"/>
                <w:szCs w:val="24"/>
              </w:rPr>
              <w:t xml:space="preserve"> </w:t>
            </w:r>
            <w:r w:rsidRPr="0023214D">
              <w:rPr>
                <w:sz w:val="24"/>
                <w:szCs w:val="24"/>
              </w:rPr>
              <w:t>late</w:t>
            </w:r>
            <w:r w:rsidRPr="0023214D">
              <w:rPr>
                <w:spacing w:val="9"/>
                <w:sz w:val="24"/>
                <w:szCs w:val="24"/>
              </w:rPr>
              <w:t xml:space="preserve"> </w:t>
            </w:r>
            <w:r>
              <w:rPr>
                <w:sz w:val="24"/>
                <w:szCs w:val="24"/>
              </w:rPr>
              <w:t>payments</w:t>
            </w:r>
            <w:r w:rsidRPr="0023214D">
              <w:rPr>
                <w:spacing w:val="12"/>
                <w:sz w:val="24"/>
                <w:szCs w:val="24"/>
              </w:rPr>
              <w:t xml:space="preserve"> </w:t>
            </w:r>
            <w:r w:rsidRPr="0023214D">
              <w:rPr>
                <w:sz w:val="24"/>
                <w:szCs w:val="24"/>
              </w:rPr>
              <w:t>enhances</w:t>
            </w:r>
            <w:r w:rsidRPr="0023214D">
              <w:rPr>
                <w:spacing w:val="11"/>
                <w:sz w:val="24"/>
                <w:szCs w:val="24"/>
              </w:rPr>
              <w:t xml:space="preserve"> </w:t>
            </w:r>
            <w:r w:rsidRPr="0023214D">
              <w:rPr>
                <w:sz w:val="24"/>
                <w:szCs w:val="24"/>
              </w:rPr>
              <w:t>customers</w:t>
            </w:r>
            <w:r w:rsidRPr="0023214D">
              <w:rPr>
                <w:spacing w:val="10"/>
                <w:sz w:val="24"/>
                <w:szCs w:val="24"/>
              </w:rPr>
              <w:t xml:space="preserve"> </w:t>
            </w:r>
            <w:r w:rsidRPr="0023214D">
              <w:rPr>
                <w:sz w:val="24"/>
                <w:szCs w:val="24"/>
              </w:rPr>
              <w:t>commitment</w:t>
            </w:r>
            <w:r w:rsidRPr="0023214D">
              <w:rPr>
                <w:spacing w:val="9"/>
                <w:sz w:val="24"/>
                <w:szCs w:val="24"/>
              </w:rPr>
              <w:t xml:space="preserve"> </w:t>
            </w:r>
            <w:r w:rsidRPr="0023214D">
              <w:rPr>
                <w:spacing w:val="-5"/>
                <w:sz w:val="24"/>
                <w:szCs w:val="24"/>
              </w:rPr>
              <w:t>to</w:t>
            </w:r>
          </w:p>
          <w:p w:rsidR="0030057D" w:rsidRPr="0023214D" w:rsidRDefault="0030057D" w:rsidP="0030057D">
            <w:pPr>
              <w:pStyle w:val="TableParagraph"/>
              <w:spacing w:line="360" w:lineRule="auto"/>
              <w:ind w:left="180"/>
              <w:jc w:val="both"/>
              <w:rPr>
                <w:sz w:val="24"/>
                <w:szCs w:val="24"/>
              </w:rPr>
            </w:pPr>
            <w:r w:rsidRPr="0023214D">
              <w:rPr>
                <w:sz w:val="24"/>
                <w:szCs w:val="24"/>
              </w:rPr>
              <w:t xml:space="preserve">loan </w:t>
            </w:r>
            <w:r w:rsidRPr="0023214D">
              <w:rPr>
                <w:spacing w:val="-2"/>
                <w:sz w:val="24"/>
                <w:szCs w:val="24"/>
              </w:rPr>
              <w:t>repayment</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827"/>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DBE</w:t>
            </w:r>
            <w:r w:rsidRPr="0023214D">
              <w:rPr>
                <w:spacing w:val="51"/>
                <w:sz w:val="24"/>
                <w:szCs w:val="24"/>
              </w:rPr>
              <w:t xml:space="preserve"> </w:t>
            </w:r>
            <w:r w:rsidRPr="0023214D">
              <w:rPr>
                <w:sz w:val="24"/>
                <w:szCs w:val="24"/>
              </w:rPr>
              <w:t>has</w:t>
            </w:r>
            <w:r w:rsidRPr="0023214D">
              <w:rPr>
                <w:spacing w:val="55"/>
                <w:sz w:val="24"/>
                <w:szCs w:val="24"/>
              </w:rPr>
              <w:t xml:space="preserve"> </w:t>
            </w:r>
            <w:r w:rsidRPr="0023214D">
              <w:rPr>
                <w:sz w:val="24"/>
                <w:szCs w:val="24"/>
              </w:rPr>
              <w:t>the</w:t>
            </w:r>
            <w:r w:rsidRPr="0023214D">
              <w:rPr>
                <w:spacing w:val="53"/>
                <w:sz w:val="24"/>
                <w:szCs w:val="24"/>
              </w:rPr>
              <w:t xml:space="preserve"> </w:t>
            </w:r>
            <w:r w:rsidRPr="0023214D">
              <w:rPr>
                <w:sz w:val="24"/>
                <w:szCs w:val="24"/>
              </w:rPr>
              <w:t>experience</w:t>
            </w:r>
            <w:r w:rsidRPr="0023214D">
              <w:rPr>
                <w:spacing w:val="54"/>
                <w:sz w:val="24"/>
                <w:szCs w:val="24"/>
              </w:rPr>
              <w:t xml:space="preserve"> </w:t>
            </w:r>
            <w:r w:rsidRPr="0023214D">
              <w:rPr>
                <w:sz w:val="24"/>
                <w:szCs w:val="24"/>
              </w:rPr>
              <w:t>to</w:t>
            </w:r>
            <w:r w:rsidRPr="0023214D">
              <w:rPr>
                <w:spacing w:val="55"/>
                <w:sz w:val="24"/>
                <w:szCs w:val="24"/>
              </w:rPr>
              <w:t xml:space="preserve"> </w:t>
            </w:r>
            <w:r w:rsidRPr="0023214D">
              <w:rPr>
                <w:sz w:val="24"/>
                <w:szCs w:val="24"/>
              </w:rPr>
              <w:t>made</w:t>
            </w:r>
            <w:r w:rsidRPr="0023214D">
              <w:rPr>
                <w:spacing w:val="52"/>
                <w:sz w:val="24"/>
                <w:szCs w:val="24"/>
              </w:rPr>
              <w:t xml:space="preserve"> </w:t>
            </w:r>
            <w:r w:rsidRPr="0023214D">
              <w:rPr>
                <w:sz w:val="24"/>
                <w:szCs w:val="24"/>
              </w:rPr>
              <w:t>Regular</w:t>
            </w:r>
            <w:r w:rsidRPr="0023214D">
              <w:rPr>
                <w:spacing w:val="54"/>
                <w:sz w:val="24"/>
                <w:szCs w:val="24"/>
              </w:rPr>
              <w:t xml:space="preserve"> </w:t>
            </w:r>
            <w:r w:rsidRPr="0023214D">
              <w:rPr>
                <w:sz w:val="24"/>
                <w:szCs w:val="24"/>
              </w:rPr>
              <w:t>reviews</w:t>
            </w:r>
            <w:r w:rsidRPr="0023214D">
              <w:rPr>
                <w:spacing w:val="55"/>
                <w:sz w:val="24"/>
                <w:szCs w:val="24"/>
              </w:rPr>
              <w:t xml:space="preserve"> </w:t>
            </w:r>
            <w:r w:rsidRPr="0023214D">
              <w:rPr>
                <w:spacing w:val="-2"/>
                <w:sz w:val="24"/>
                <w:szCs w:val="24"/>
              </w:rPr>
              <w:t>related</w:t>
            </w:r>
          </w:p>
          <w:p w:rsidR="0030057D" w:rsidRPr="0023214D" w:rsidRDefault="0030057D" w:rsidP="0030057D">
            <w:pPr>
              <w:pStyle w:val="TableParagraph"/>
              <w:tabs>
                <w:tab w:val="left" w:pos="767"/>
                <w:tab w:val="left" w:pos="1944"/>
                <w:tab w:val="left" w:pos="2923"/>
                <w:tab w:val="left" w:pos="3343"/>
                <w:tab w:val="left" w:pos="4374"/>
                <w:tab w:val="left" w:pos="5048"/>
                <w:tab w:val="left" w:pos="5480"/>
              </w:tabs>
              <w:spacing w:line="360" w:lineRule="auto"/>
              <w:ind w:left="180"/>
              <w:jc w:val="both"/>
              <w:rPr>
                <w:sz w:val="24"/>
                <w:szCs w:val="24"/>
              </w:rPr>
            </w:pPr>
            <w:r w:rsidRPr="0023214D">
              <w:rPr>
                <w:spacing w:val="-4"/>
                <w:sz w:val="24"/>
                <w:szCs w:val="24"/>
              </w:rPr>
              <w:t>with</w:t>
            </w:r>
            <w:r w:rsidRPr="0023214D">
              <w:rPr>
                <w:sz w:val="24"/>
                <w:szCs w:val="24"/>
              </w:rPr>
              <w:tab/>
            </w:r>
            <w:r w:rsidRPr="0023214D">
              <w:rPr>
                <w:spacing w:val="-2"/>
                <w:sz w:val="24"/>
                <w:szCs w:val="24"/>
              </w:rPr>
              <w:t>collection</w:t>
            </w:r>
            <w:r w:rsidRPr="0023214D">
              <w:rPr>
                <w:sz w:val="24"/>
                <w:szCs w:val="24"/>
              </w:rPr>
              <w:tab/>
            </w:r>
            <w:r w:rsidRPr="0023214D">
              <w:rPr>
                <w:spacing w:val="-2"/>
                <w:sz w:val="24"/>
                <w:szCs w:val="24"/>
              </w:rPr>
              <w:t>policies</w:t>
            </w:r>
            <w:r w:rsidRPr="0023214D">
              <w:rPr>
                <w:sz w:val="24"/>
                <w:szCs w:val="24"/>
              </w:rPr>
              <w:tab/>
            </w:r>
            <w:r w:rsidRPr="0023214D">
              <w:rPr>
                <w:spacing w:val="-6"/>
                <w:sz w:val="24"/>
                <w:szCs w:val="24"/>
              </w:rPr>
              <w:t>to</w:t>
            </w:r>
            <w:r w:rsidRPr="0023214D">
              <w:rPr>
                <w:sz w:val="24"/>
                <w:szCs w:val="24"/>
              </w:rPr>
              <w:tab/>
            </w:r>
            <w:r w:rsidRPr="0023214D">
              <w:rPr>
                <w:spacing w:val="-2"/>
                <w:sz w:val="24"/>
                <w:szCs w:val="24"/>
              </w:rPr>
              <w:t>improve</w:t>
            </w:r>
            <w:r w:rsidRPr="0023214D">
              <w:rPr>
                <w:sz w:val="24"/>
                <w:szCs w:val="24"/>
              </w:rPr>
              <w:tab/>
            </w:r>
            <w:r w:rsidRPr="0023214D">
              <w:rPr>
                <w:spacing w:val="-2"/>
                <w:sz w:val="24"/>
                <w:szCs w:val="24"/>
              </w:rPr>
              <w:t>state</w:t>
            </w:r>
            <w:r w:rsidRPr="0023214D">
              <w:rPr>
                <w:sz w:val="24"/>
                <w:szCs w:val="24"/>
              </w:rPr>
              <w:tab/>
            </w:r>
            <w:r w:rsidRPr="0023214D">
              <w:rPr>
                <w:spacing w:val="-6"/>
                <w:sz w:val="24"/>
                <w:szCs w:val="24"/>
              </w:rPr>
              <w:t>of</w:t>
            </w:r>
            <w:r w:rsidRPr="0023214D">
              <w:rPr>
                <w:sz w:val="24"/>
                <w:szCs w:val="24"/>
              </w:rPr>
              <w:tab/>
            </w:r>
            <w:r w:rsidRPr="0023214D">
              <w:rPr>
                <w:spacing w:val="-2"/>
                <w:sz w:val="24"/>
                <w:szCs w:val="24"/>
              </w:rPr>
              <w:t>credit management.</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7D122B">
        <w:trPr>
          <w:trHeight w:val="275"/>
        </w:trPr>
        <w:tc>
          <w:tcPr>
            <w:tcW w:w="10238" w:type="dxa"/>
            <w:gridSpan w:val="6"/>
          </w:tcPr>
          <w:p w:rsidR="0030057D" w:rsidRPr="0023214D" w:rsidRDefault="0030057D" w:rsidP="0030057D">
            <w:pPr>
              <w:pStyle w:val="TableParagraph"/>
              <w:spacing w:line="360" w:lineRule="auto"/>
              <w:ind w:left="180"/>
              <w:jc w:val="both"/>
              <w:rPr>
                <w:b/>
                <w:sz w:val="24"/>
                <w:szCs w:val="24"/>
              </w:rPr>
            </w:pPr>
            <w:r w:rsidRPr="0023214D">
              <w:rPr>
                <w:b/>
                <w:sz w:val="24"/>
                <w:szCs w:val="24"/>
              </w:rPr>
              <w:t>Management</w:t>
            </w:r>
            <w:r w:rsidRPr="0023214D">
              <w:rPr>
                <w:b/>
                <w:spacing w:val="-3"/>
                <w:sz w:val="24"/>
                <w:szCs w:val="24"/>
              </w:rPr>
              <w:t xml:space="preserve"> </w:t>
            </w:r>
            <w:r w:rsidRPr="0023214D">
              <w:rPr>
                <w:b/>
                <w:sz w:val="24"/>
                <w:szCs w:val="24"/>
              </w:rPr>
              <w:t>&amp;</w:t>
            </w:r>
            <w:r w:rsidRPr="0023214D">
              <w:rPr>
                <w:b/>
                <w:spacing w:val="-3"/>
                <w:sz w:val="24"/>
                <w:szCs w:val="24"/>
              </w:rPr>
              <w:t xml:space="preserve"> </w:t>
            </w:r>
            <w:r w:rsidRPr="0023214D">
              <w:rPr>
                <w:b/>
                <w:sz w:val="24"/>
                <w:szCs w:val="24"/>
              </w:rPr>
              <w:t>employee</w:t>
            </w:r>
            <w:r w:rsidRPr="0023214D">
              <w:rPr>
                <w:b/>
                <w:spacing w:val="-4"/>
                <w:sz w:val="24"/>
                <w:szCs w:val="24"/>
              </w:rPr>
              <w:t xml:space="preserve"> </w:t>
            </w:r>
            <w:r w:rsidRPr="0023214D">
              <w:rPr>
                <w:b/>
                <w:spacing w:val="-2"/>
                <w:sz w:val="24"/>
                <w:szCs w:val="24"/>
              </w:rPr>
              <w:t>capacity</w:t>
            </w:r>
          </w:p>
        </w:tc>
      </w:tr>
      <w:tr w:rsidR="0030057D" w:rsidRPr="0023214D" w:rsidTr="00316686">
        <w:trPr>
          <w:trHeight w:val="553"/>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65"/>
                <w:sz w:val="24"/>
                <w:szCs w:val="24"/>
              </w:rPr>
              <w:t xml:space="preserve"> </w:t>
            </w:r>
            <w:r w:rsidRPr="0023214D">
              <w:rPr>
                <w:sz w:val="24"/>
                <w:szCs w:val="24"/>
              </w:rPr>
              <w:t>bank</w:t>
            </w:r>
            <w:r w:rsidRPr="0023214D">
              <w:rPr>
                <w:spacing w:val="68"/>
                <w:sz w:val="24"/>
                <w:szCs w:val="24"/>
              </w:rPr>
              <w:t xml:space="preserve"> </w:t>
            </w:r>
            <w:r w:rsidRPr="0023214D">
              <w:rPr>
                <w:sz w:val="24"/>
                <w:szCs w:val="24"/>
              </w:rPr>
              <w:t>has</w:t>
            </w:r>
            <w:r w:rsidRPr="0023214D">
              <w:rPr>
                <w:spacing w:val="68"/>
                <w:sz w:val="24"/>
                <w:szCs w:val="24"/>
              </w:rPr>
              <w:t xml:space="preserve"> </w:t>
            </w:r>
            <w:r w:rsidRPr="0023214D">
              <w:rPr>
                <w:sz w:val="24"/>
                <w:szCs w:val="24"/>
              </w:rPr>
              <w:t>capable</w:t>
            </w:r>
            <w:r w:rsidRPr="0023214D">
              <w:rPr>
                <w:spacing w:val="70"/>
                <w:sz w:val="24"/>
                <w:szCs w:val="24"/>
              </w:rPr>
              <w:t xml:space="preserve"> </w:t>
            </w:r>
            <w:r w:rsidRPr="0023214D">
              <w:rPr>
                <w:sz w:val="24"/>
                <w:szCs w:val="24"/>
              </w:rPr>
              <w:t>staff</w:t>
            </w:r>
            <w:r w:rsidRPr="0023214D">
              <w:rPr>
                <w:spacing w:val="67"/>
                <w:sz w:val="24"/>
                <w:szCs w:val="24"/>
              </w:rPr>
              <w:t xml:space="preserve"> </w:t>
            </w:r>
            <w:r w:rsidRPr="0023214D">
              <w:rPr>
                <w:sz w:val="24"/>
                <w:szCs w:val="24"/>
              </w:rPr>
              <w:t>to</w:t>
            </w:r>
            <w:r w:rsidRPr="0023214D">
              <w:rPr>
                <w:spacing w:val="68"/>
                <w:sz w:val="24"/>
                <w:szCs w:val="24"/>
              </w:rPr>
              <w:t xml:space="preserve"> </w:t>
            </w:r>
            <w:r w:rsidRPr="0023214D">
              <w:rPr>
                <w:sz w:val="24"/>
                <w:szCs w:val="24"/>
              </w:rPr>
              <w:t>manage</w:t>
            </w:r>
            <w:r w:rsidRPr="0023214D">
              <w:rPr>
                <w:spacing w:val="67"/>
                <w:sz w:val="24"/>
                <w:szCs w:val="24"/>
              </w:rPr>
              <w:t xml:space="preserve"> </w:t>
            </w:r>
            <w:r w:rsidRPr="0023214D">
              <w:rPr>
                <w:sz w:val="24"/>
                <w:szCs w:val="24"/>
              </w:rPr>
              <w:t>the</w:t>
            </w:r>
            <w:r w:rsidRPr="0023214D">
              <w:rPr>
                <w:spacing w:val="67"/>
                <w:sz w:val="24"/>
                <w:szCs w:val="24"/>
              </w:rPr>
              <w:t xml:space="preserve"> </w:t>
            </w:r>
            <w:r w:rsidRPr="0023214D">
              <w:rPr>
                <w:sz w:val="24"/>
                <w:szCs w:val="24"/>
              </w:rPr>
              <w:t>overall</w:t>
            </w:r>
            <w:r w:rsidRPr="0023214D">
              <w:rPr>
                <w:spacing w:val="70"/>
                <w:sz w:val="24"/>
                <w:szCs w:val="24"/>
              </w:rPr>
              <w:t xml:space="preserve"> </w:t>
            </w:r>
            <w:r w:rsidRPr="0023214D">
              <w:rPr>
                <w:spacing w:val="-2"/>
                <w:sz w:val="24"/>
                <w:szCs w:val="24"/>
              </w:rPr>
              <w:t>credit</w:t>
            </w:r>
          </w:p>
          <w:p w:rsidR="0030057D" w:rsidRPr="0023214D" w:rsidRDefault="0030057D" w:rsidP="0030057D">
            <w:pPr>
              <w:pStyle w:val="TableParagraph"/>
              <w:spacing w:line="360" w:lineRule="auto"/>
              <w:ind w:left="180"/>
              <w:jc w:val="both"/>
              <w:rPr>
                <w:sz w:val="24"/>
                <w:szCs w:val="24"/>
              </w:rPr>
            </w:pPr>
            <w:r w:rsidRPr="0023214D">
              <w:rPr>
                <w:spacing w:val="-2"/>
                <w:sz w:val="24"/>
                <w:szCs w:val="24"/>
              </w:rPr>
              <w:t>Activities</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41"/>
                <w:sz w:val="24"/>
                <w:szCs w:val="24"/>
              </w:rPr>
              <w:t xml:space="preserve"> </w:t>
            </w:r>
            <w:r w:rsidRPr="0023214D">
              <w:rPr>
                <w:sz w:val="24"/>
                <w:szCs w:val="24"/>
              </w:rPr>
              <w:t>bank</w:t>
            </w:r>
            <w:r w:rsidRPr="0023214D">
              <w:rPr>
                <w:spacing w:val="45"/>
                <w:sz w:val="24"/>
                <w:szCs w:val="24"/>
              </w:rPr>
              <w:t xml:space="preserve"> </w:t>
            </w:r>
            <w:r w:rsidRPr="0023214D">
              <w:rPr>
                <w:sz w:val="24"/>
                <w:szCs w:val="24"/>
              </w:rPr>
              <w:t>provides</w:t>
            </w:r>
            <w:r w:rsidRPr="0023214D">
              <w:rPr>
                <w:spacing w:val="44"/>
                <w:sz w:val="24"/>
                <w:szCs w:val="24"/>
              </w:rPr>
              <w:t xml:space="preserve"> </w:t>
            </w:r>
            <w:r w:rsidRPr="0023214D">
              <w:rPr>
                <w:sz w:val="24"/>
                <w:szCs w:val="24"/>
              </w:rPr>
              <w:t>capacity</w:t>
            </w:r>
            <w:r w:rsidRPr="0023214D">
              <w:rPr>
                <w:spacing w:val="40"/>
                <w:sz w:val="24"/>
                <w:szCs w:val="24"/>
              </w:rPr>
              <w:t xml:space="preserve"> </w:t>
            </w:r>
            <w:r w:rsidRPr="0023214D">
              <w:rPr>
                <w:sz w:val="24"/>
                <w:szCs w:val="24"/>
              </w:rPr>
              <w:t>building</w:t>
            </w:r>
            <w:r w:rsidRPr="0023214D">
              <w:rPr>
                <w:spacing w:val="42"/>
                <w:sz w:val="24"/>
                <w:szCs w:val="24"/>
              </w:rPr>
              <w:t xml:space="preserve"> </w:t>
            </w:r>
            <w:r w:rsidRPr="0023214D">
              <w:rPr>
                <w:sz w:val="24"/>
                <w:szCs w:val="24"/>
              </w:rPr>
              <w:t>trainings</w:t>
            </w:r>
            <w:r w:rsidRPr="0023214D">
              <w:rPr>
                <w:spacing w:val="45"/>
                <w:sz w:val="24"/>
                <w:szCs w:val="24"/>
              </w:rPr>
              <w:t xml:space="preserve"> </w:t>
            </w:r>
            <w:r w:rsidRPr="0023214D">
              <w:rPr>
                <w:sz w:val="24"/>
                <w:szCs w:val="24"/>
              </w:rPr>
              <w:t>related</w:t>
            </w:r>
            <w:r w:rsidRPr="0023214D">
              <w:rPr>
                <w:spacing w:val="45"/>
                <w:sz w:val="24"/>
                <w:szCs w:val="24"/>
              </w:rPr>
              <w:t xml:space="preserve"> </w:t>
            </w:r>
            <w:r w:rsidRPr="0023214D">
              <w:rPr>
                <w:spacing w:val="-4"/>
                <w:sz w:val="24"/>
                <w:szCs w:val="24"/>
              </w:rPr>
              <w:t>with</w:t>
            </w:r>
          </w:p>
          <w:p w:rsidR="0030057D" w:rsidRPr="0023214D" w:rsidRDefault="0030057D" w:rsidP="0030057D">
            <w:pPr>
              <w:pStyle w:val="TableParagraph"/>
              <w:spacing w:line="360" w:lineRule="auto"/>
              <w:ind w:left="180"/>
              <w:jc w:val="both"/>
              <w:rPr>
                <w:sz w:val="24"/>
                <w:szCs w:val="24"/>
              </w:rPr>
            </w:pPr>
            <w:r w:rsidRPr="0023214D">
              <w:rPr>
                <w:sz w:val="24"/>
                <w:szCs w:val="24"/>
              </w:rPr>
              <w:t>credit</w:t>
            </w:r>
            <w:r w:rsidRPr="0023214D">
              <w:rPr>
                <w:spacing w:val="-3"/>
                <w:sz w:val="24"/>
                <w:szCs w:val="24"/>
              </w:rPr>
              <w:t xml:space="preserve"> </w:t>
            </w:r>
            <w:r w:rsidRPr="0023214D">
              <w:rPr>
                <w:sz w:val="24"/>
                <w:szCs w:val="24"/>
              </w:rPr>
              <w:t>management</w:t>
            </w:r>
            <w:r w:rsidRPr="0023214D">
              <w:rPr>
                <w:spacing w:val="-1"/>
                <w:sz w:val="24"/>
                <w:szCs w:val="24"/>
              </w:rPr>
              <w:t xml:space="preserve"> </w:t>
            </w:r>
            <w:r w:rsidRPr="0023214D">
              <w:rPr>
                <w:sz w:val="24"/>
                <w:szCs w:val="24"/>
              </w:rPr>
              <w:t>&amp;</w:t>
            </w:r>
            <w:r w:rsidRPr="0023214D">
              <w:rPr>
                <w:spacing w:val="-3"/>
                <w:sz w:val="24"/>
                <w:szCs w:val="24"/>
              </w:rPr>
              <w:t xml:space="preserve"> </w:t>
            </w:r>
            <w:r w:rsidRPr="0023214D">
              <w:rPr>
                <w:sz w:val="24"/>
                <w:szCs w:val="24"/>
              </w:rPr>
              <w:t xml:space="preserve">project </w:t>
            </w:r>
            <w:r w:rsidRPr="0023214D">
              <w:rPr>
                <w:spacing w:val="-2"/>
                <w:sz w:val="24"/>
                <w:szCs w:val="24"/>
              </w:rPr>
              <w:t>Appraisal</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78"/>
                <w:sz w:val="24"/>
                <w:szCs w:val="24"/>
              </w:rPr>
              <w:t xml:space="preserve"> </w:t>
            </w:r>
            <w:r w:rsidRPr="0023214D">
              <w:rPr>
                <w:sz w:val="24"/>
                <w:szCs w:val="24"/>
              </w:rPr>
              <w:t>bank</w:t>
            </w:r>
            <w:r w:rsidRPr="0023214D">
              <w:rPr>
                <w:spacing w:val="50"/>
                <w:w w:val="150"/>
                <w:sz w:val="24"/>
                <w:szCs w:val="24"/>
              </w:rPr>
              <w:t xml:space="preserve"> </w:t>
            </w:r>
            <w:r w:rsidRPr="0023214D">
              <w:rPr>
                <w:sz w:val="24"/>
                <w:szCs w:val="24"/>
              </w:rPr>
              <w:t>assign</w:t>
            </w:r>
            <w:r w:rsidRPr="0023214D">
              <w:rPr>
                <w:spacing w:val="79"/>
                <w:sz w:val="24"/>
                <w:szCs w:val="24"/>
              </w:rPr>
              <w:t xml:space="preserve"> </w:t>
            </w:r>
            <w:r w:rsidRPr="0023214D">
              <w:rPr>
                <w:sz w:val="24"/>
                <w:szCs w:val="24"/>
              </w:rPr>
              <w:t>managers</w:t>
            </w:r>
            <w:r w:rsidRPr="0023214D">
              <w:rPr>
                <w:spacing w:val="79"/>
                <w:sz w:val="24"/>
                <w:szCs w:val="24"/>
              </w:rPr>
              <w:t xml:space="preserve"> </w:t>
            </w:r>
            <w:r w:rsidRPr="0023214D">
              <w:rPr>
                <w:sz w:val="24"/>
                <w:szCs w:val="24"/>
              </w:rPr>
              <w:t>&amp;</w:t>
            </w:r>
            <w:r w:rsidRPr="0023214D">
              <w:rPr>
                <w:spacing w:val="78"/>
                <w:sz w:val="24"/>
                <w:szCs w:val="24"/>
              </w:rPr>
              <w:t xml:space="preserve"> </w:t>
            </w:r>
            <w:r w:rsidRPr="0023214D">
              <w:rPr>
                <w:sz w:val="24"/>
                <w:szCs w:val="24"/>
              </w:rPr>
              <w:t>employees</w:t>
            </w:r>
            <w:r w:rsidRPr="0023214D">
              <w:rPr>
                <w:spacing w:val="79"/>
                <w:sz w:val="24"/>
                <w:szCs w:val="24"/>
              </w:rPr>
              <w:t xml:space="preserve"> </w:t>
            </w:r>
            <w:r w:rsidRPr="0023214D">
              <w:rPr>
                <w:sz w:val="24"/>
                <w:szCs w:val="24"/>
              </w:rPr>
              <w:t>based</w:t>
            </w:r>
            <w:r w:rsidRPr="0023214D">
              <w:rPr>
                <w:spacing w:val="50"/>
                <w:w w:val="150"/>
                <w:sz w:val="24"/>
                <w:szCs w:val="24"/>
              </w:rPr>
              <w:t xml:space="preserve"> </w:t>
            </w:r>
            <w:r w:rsidRPr="0023214D">
              <w:rPr>
                <w:sz w:val="24"/>
                <w:szCs w:val="24"/>
              </w:rPr>
              <w:t>on</w:t>
            </w:r>
            <w:r w:rsidRPr="0023214D">
              <w:rPr>
                <w:spacing w:val="80"/>
                <w:sz w:val="24"/>
                <w:szCs w:val="24"/>
              </w:rPr>
              <w:t xml:space="preserve"> </w:t>
            </w:r>
            <w:r w:rsidRPr="0023214D">
              <w:rPr>
                <w:spacing w:val="-2"/>
                <w:sz w:val="24"/>
                <w:szCs w:val="24"/>
              </w:rPr>
              <w:t>them</w:t>
            </w:r>
          </w:p>
          <w:p w:rsidR="0030057D" w:rsidRPr="0023214D" w:rsidRDefault="0030057D" w:rsidP="0030057D">
            <w:pPr>
              <w:pStyle w:val="TableParagraph"/>
              <w:spacing w:line="360" w:lineRule="auto"/>
              <w:ind w:left="180"/>
              <w:jc w:val="both"/>
              <w:rPr>
                <w:sz w:val="24"/>
                <w:szCs w:val="24"/>
              </w:rPr>
            </w:pPr>
            <w:r w:rsidRPr="0023214D">
              <w:rPr>
                <w:sz w:val="24"/>
                <w:szCs w:val="24"/>
              </w:rPr>
              <w:t>qualification</w:t>
            </w:r>
            <w:r w:rsidRPr="0023214D">
              <w:rPr>
                <w:spacing w:val="-4"/>
                <w:sz w:val="24"/>
                <w:szCs w:val="24"/>
              </w:rPr>
              <w:t xml:space="preserve"> </w:t>
            </w:r>
            <w:r w:rsidRPr="0023214D">
              <w:rPr>
                <w:sz w:val="24"/>
                <w:szCs w:val="24"/>
              </w:rPr>
              <w:t>at</w:t>
            </w:r>
            <w:r w:rsidRPr="0023214D">
              <w:rPr>
                <w:spacing w:val="-2"/>
                <w:sz w:val="24"/>
                <w:szCs w:val="24"/>
              </w:rPr>
              <w:t xml:space="preserve"> </w:t>
            </w:r>
            <w:r w:rsidRPr="0023214D">
              <w:rPr>
                <w:sz w:val="24"/>
                <w:szCs w:val="24"/>
              </w:rPr>
              <w:t>the</w:t>
            </w:r>
            <w:r w:rsidRPr="0023214D">
              <w:rPr>
                <w:spacing w:val="-3"/>
                <w:sz w:val="24"/>
                <w:szCs w:val="24"/>
              </w:rPr>
              <w:t xml:space="preserve"> </w:t>
            </w:r>
            <w:r w:rsidRPr="0023214D">
              <w:rPr>
                <w:sz w:val="24"/>
                <w:szCs w:val="24"/>
              </w:rPr>
              <w:t>right</w:t>
            </w:r>
            <w:r w:rsidRPr="0023214D">
              <w:rPr>
                <w:spacing w:val="1"/>
                <w:sz w:val="24"/>
                <w:szCs w:val="24"/>
              </w:rPr>
              <w:t xml:space="preserve"> </w:t>
            </w:r>
            <w:r w:rsidRPr="0023214D">
              <w:rPr>
                <w:spacing w:val="-2"/>
                <w:sz w:val="24"/>
                <w:szCs w:val="24"/>
              </w:rPr>
              <w:t>position</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lastRenderedPageBreak/>
              <w:t>Management</w:t>
            </w:r>
            <w:r w:rsidRPr="0023214D">
              <w:rPr>
                <w:spacing w:val="79"/>
                <w:sz w:val="24"/>
                <w:szCs w:val="24"/>
              </w:rPr>
              <w:t xml:space="preserve"> </w:t>
            </w:r>
            <w:r w:rsidRPr="0023214D">
              <w:rPr>
                <w:sz w:val="24"/>
                <w:szCs w:val="24"/>
              </w:rPr>
              <w:t>of</w:t>
            </w:r>
            <w:r w:rsidRPr="0023214D">
              <w:rPr>
                <w:spacing w:val="79"/>
                <w:sz w:val="24"/>
                <w:szCs w:val="24"/>
              </w:rPr>
              <w:t xml:space="preserve"> </w:t>
            </w:r>
            <w:r w:rsidRPr="0023214D">
              <w:rPr>
                <w:sz w:val="24"/>
                <w:szCs w:val="24"/>
              </w:rPr>
              <w:t>the</w:t>
            </w:r>
            <w:r w:rsidRPr="0023214D">
              <w:rPr>
                <w:spacing w:val="79"/>
                <w:sz w:val="24"/>
                <w:szCs w:val="24"/>
              </w:rPr>
              <w:t xml:space="preserve"> </w:t>
            </w:r>
            <w:r w:rsidRPr="0023214D">
              <w:rPr>
                <w:sz w:val="24"/>
                <w:szCs w:val="24"/>
              </w:rPr>
              <w:t>bank</w:t>
            </w:r>
            <w:r w:rsidRPr="0023214D">
              <w:rPr>
                <w:spacing w:val="50"/>
                <w:w w:val="150"/>
                <w:sz w:val="24"/>
                <w:szCs w:val="24"/>
              </w:rPr>
              <w:t xml:space="preserve"> </w:t>
            </w:r>
            <w:r w:rsidRPr="0023214D">
              <w:rPr>
                <w:sz w:val="24"/>
                <w:szCs w:val="24"/>
              </w:rPr>
              <w:t>are</w:t>
            </w:r>
            <w:r w:rsidRPr="0023214D">
              <w:rPr>
                <w:spacing w:val="77"/>
                <w:sz w:val="24"/>
                <w:szCs w:val="24"/>
              </w:rPr>
              <w:t xml:space="preserve"> </w:t>
            </w:r>
            <w:r w:rsidRPr="0023214D">
              <w:rPr>
                <w:sz w:val="24"/>
                <w:szCs w:val="24"/>
              </w:rPr>
              <w:t>efficient</w:t>
            </w:r>
            <w:r w:rsidRPr="0023214D">
              <w:rPr>
                <w:spacing w:val="50"/>
                <w:w w:val="150"/>
                <w:sz w:val="24"/>
                <w:szCs w:val="24"/>
              </w:rPr>
              <w:t xml:space="preserve"> </w:t>
            </w:r>
            <w:r w:rsidRPr="0023214D">
              <w:rPr>
                <w:sz w:val="24"/>
                <w:szCs w:val="24"/>
              </w:rPr>
              <w:t>to</w:t>
            </w:r>
            <w:r w:rsidRPr="0023214D">
              <w:rPr>
                <w:spacing w:val="50"/>
                <w:w w:val="150"/>
                <w:sz w:val="24"/>
                <w:szCs w:val="24"/>
              </w:rPr>
              <w:t xml:space="preserve"> </w:t>
            </w:r>
            <w:r w:rsidRPr="0023214D">
              <w:rPr>
                <w:sz w:val="24"/>
                <w:szCs w:val="24"/>
              </w:rPr>
              <w:t>pass</w:t>
            </w:r>
            <w:r w:rsidRPr="0023214D">
              <w:rPr>
                <w:spacing w:val="50"/>
                <w:w w:val="150"/>
                <w:sz w:val="24"/>
                <w:szCs w:val="24"/>
              </w:rPr>
              <w:t xml:space="preserve"> </w:t>
            </w:r>
            <w:r w:rsidRPr="0023214D">
              <w:rPr>
                <w:spacing w:val="-2"/>
                <w:sz w:val="24"/>
                <w:szCs w:val="24"/>
              </w:rPr>
              <w:t>decisions</w:t>
            </w:r>
          </w:p>
          <w:p w:rsidR="0030057D" w:rsidRPr="0023214D" w:rsidRDefault="0030057D" w:rsidP="0030057D">
            <w:pPr>
              <w:pStyle w:val="TableParagraph"/>
              <w:spacing w:line="360" w:lineRule="auto"/>
              <w:ind w:left="180"/>
              <w:jc w:val="both"/>
              <w:rPr>
                <w:sz w:val="24"/>
                <w:szCs w:val="24"/>
              </w:rPr>
            </w:pPr>
            <w:r w:rsidRPr="0023214D">
              <w:rPr>
                <w:spacing w:val="-2"/>
                <w:sz w:val="24"/>
                <w:szCs w:val="24"/>
              </w:rPr>
              <w:t>Timely</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1"/>
        </w:trPr>
        <w:tc>
          <w:tcPr>
            <w:tcW w:w="6818" w:type="dxa"/>
          </w:tcPr>
          <w:p w:rsidR="0030057D" w:rsidRPr="0023214D" w:rsidRDefault="0030057D" w:rsidP="0030057D">
            <w:pPr>
              <w:pStyle w:val="TableParagraph"/>
              <w:tabs>
                <w:tab w:val="left" w:pos="2379"/>
              </w:tabs>
              <w:spacing w:line="360" w:lineRule="auto"/>
              <w:ind w:left="180"/>
              <w:jc w:val="both"/>
              <w:rPr>
                <w:sz w:val="24"/>
                <w:szCs w:val="24"/>
              </w:rPr>
            </w:pPr>
            <w:r w:rsidRPr="0023214D">
              <w:rPr>
                <w:sz w:val="24"/>
                <w:szCs w:val="24"/>
              </w:rPr>
              <w:t>The</w:t>
            </w:r>
            <w:r w:rsidRPr="0023214D">
              <w:rPr>
                <w:spacing w:val="70"/>
                <w:w w:val="150"/>
                <w:sz w:val="24"/>
                <w:szCs w:val="24"/>
              </w:rPr>
              <w:t xml:space="preserve"> </w:t>
            </w:r>
            <w:r w:rsidRPr="0023214D">
              <w:rPr>
                <w:sz w:val="24"/>
                <w:szCs w:val="24"/>
              </w:rPr>
              <w:t>bank</w:t>
            </w:r>
            <w:r w:rsidRPr="0023214D">
              <w:rPr>
                <w:spacing w:val="74"/>
                <w:w w:val="150"/>
                <w:sz w:val="24"/>
                <w:szCs w:val="24"/>
              </w:rPr>
              <w:t xml:space="preserve"> </w:t>
            </w:r>
            <w:r w:rsidRPr="0023214D">
              <w:rPr>
                <w:sz w:val="24"/>
                <w:szCs w:val="24"/>
              </w:rPr>
              <w:t>has</w:t>
            </w:r>
            <w:r w:rsidRPr="0023214D">
              <w:rPr>
                <w:spacing w:val="75"/>
                <w:w w:val="150"/>
                <w:sz w:val="24"/>
                <w:szCs w:val="24"/>
              </w:rPr>
              <w:t xml:space="preserve"> </w:t>
            </w:r>
            <w:r w:rsidRPr="0023214D">
              <w:rPr>
                <w:spacing w:val="-5"/>
                <w:sz w:val="24"/>
                <w:szCs w:val="24"/>
              </w:rPr>
              <w:t>the</w:t>
            </w:r>
            <w:r w:rsidRPr="0023214D">
              <w:rPr>
                <w:sz w:val="24"/>
                <w:szCs w:val="24"/>
              </w:rPr>
              <w:tab/>
              <w:t>trained</w:t>
            </w:r>
            <w:r w:rsidRPr="0023214D">
              <w:rPr>
                <w:spacing w:val="69"/>
                <w:w w:val="150"/>
                <w:sz w:val="24"/>
                <w:szCs w:val="24"/>
              </w:rPr>
              <w:t xml:space="preserve"> </w:t>
            </w:r>
            <w:r w:rsidRPr="0023214D">
              <w:rPr>
                <w:sz w:val="24"/>
                <w:szCs w:val="24"/>
              </w:rPr>
              <w:t>to</w:t>
            </w:r>
            <w:r w:rsidRPr="0023214D">
              <w:rPr>
                <w:spacing w:val="73"/>
                <w:w w:val="150"/>
                <w:sz w:val="24"/>
                <w:szCs w:val="24"/>
              </w:rPr>
              <w:t xml:space="preserve"> </w:t>
            </w:r>
            <w:r w:rsidRPr="0023214D">
              <w:rPr>
                <w:sz w:val="24"/>
                <w:szCs w:val="24"/>
              </w:rPr>
              <w:t>invite</w:t>
            </w:r>
            <w:r w:rsidRPr="0023214D">
              <w:rPr>
                <w:spacing w:val="74"/>
                <w:w w:val="150"/>
                <w:sz w:val="24"/>
                <w:szCs w:val="24"/>
              </w:rPr>
              <w:t xml:space="preserve"> </w:t>
            </w:r>
            <w:r w:rsidRPr="0023214D">
              <w:rPr>
                <w:sz w:val="24"/>
                <w:szCs w:val="24"/>
              </w:rPr>
              <w:t>credit</w:t>
            </w:r>
            <w:r w:rsidRPr="0023214D">
              <w:rPr>
                <w:spacing w:val="73"/>
                <w:w w:val="150"/>
                <w:sz w:val="24"/>
                <w:szCs w:val="24"/>
              </w:rPr>
              <w:t xml:space="preserve"> </w:t>
            </w:r>
            <w:r w:rsidRPr="0023214D">
              <w:rPr>
                <w:sz w:val="24"/>
                <w:szCs w:val="24"/>
              </w:rPr>
              <w:t>experts</w:t>
            </w:r>
            <w:r w:rsidRPr="0023214D">
              <w:rPr>
                <w:spacing w:val="75"/>
                <w:w w:val="150"/>
                <w:sz w:val="24"/>
                <w:szCs w:val="24"/>
              </w:rPr>
              <w:t xml:space="preserve"> </w:t>
            </w:r>
            <w:r w:rsidRPr="0023214D">
              <w:rPr>
                <w:spacing w:val="-10"/>
                <w:sz w:val="24"/>
                <w:szCs w:val="24"/>
              </w:rPr>
              <w:t>&amp;</w:t>
            </w:r>
          </w:p>
          <w:p w:rsidR="0030057D" w:rsidRPr="0023214D" w:rsidRDefault="0030057D" w:rsidP="0030057D">
            <w:pPr>
              <w:pStyle w:val="TableParagraph"/>
              <w:spacing w:line="360" w:lineRule="auto"/>
              <w:ind w:left="180"/>
              <w:jc w:val="both"/>
              <w:rPr>
                <w:sz w:val="24"/>
                <w:szCs w:val="24"/>
              </w:rPr>
            </w:pPr>
            <w:r w:rsidRPr="0023214D">
              <w:rPr>
                <w:sz w:val="24"/>
                <w:szCs w:val="24"/>
              </w:rPr>
              <w:t>consultants</w:t>
            </w:r>
            <w:r w:rsidRPr="0023214D">
              <w:rPr>
                <w:spacing w:val="-1"/>
                <w:sz w:val="24"/>
                <w:szCs w:val="24"/>
              </w:rPr>
              <w:t xml:space="preserve"> </w:t>
            </w:r>
            <w:r w:rsidRPr="0023214D">
              <w:rPr>
                <w:sz w:val="24"/>
                <w:szCs w:val="24"/>
              </w:rPr>
              <w:t>to share</w:t>
            </w:r>
            <w:r w:rsidRPr="0023214D">
              <w:rPr>
                <w:spacing w:val="-3"/>
                <w:sz w:val="24"/>
                <w:szCs w:val="24"/>
              </w:rPr>
              <w:t xml:space="preserve"> </w:t>
            </w:r>
            <w:r w:rsidRPr="0023214D">
              <w:rPr>
                <w:sz w:val="24"/>
                <w:szCs w:val="24"/>
              </w:rPr>
              <w:t>their</w:t>
            </w:r>
            <w:r w:rsidRPr="0023214D">
              <w:rPr>
                <w:spacing w:val="1"/>
                <w:sz w:val="24"/>
                <w:szCs w:val="24"/>
              </w:rPr>
              <w:t xml:space="preserve"> </w:t>
            </w:r>
            <w:r w:rsidRPr="0023214D">
              <w:rPr>
                <w:sz w:val="24"/>
                <w:szCs w:val="24"/>
              </w:rPr>
              <w:t>knowledge &amp;</w:t>
            </w:r>
            <w:r w:rsidRPr="0023214D">
              <w:rPr>
                <w:spacing w:val="-2"/>
                <w:sz w:val="24"/>
                <w:szCs w:val="24"/>
              </w:rPr>
              <w:t xml:space="preserve"> experience</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r w:rsidR="0030057D" w:rsidRPr="0023214D" w:rsidTr="00316686">
        <w:trPr>
          <w:trHeight w:val="553"/>
        </w:trPr>
        <w:tc>
          <w:tcPr>
            <w:tcW w:w="6818" w:type="dxa"/>
          </w:tcPr>
          <w:p w:rsidR="0030057D" w:rsidRPr="0023214D" w:rsidRDefault="0030057D" w:rsidP="0030057D">
            <w:pPr>
              <w:pStyle w:val="TableParagraph"/>
              <w:spacing w:line="360" w:lineRule="auto"/>
              <w:ind w:left="180"/>
              <w:jc w:val="both"/>
              <w:rPr>
                <w:sz w:val="24"/>
                <w:szCs w:val="24"/>
              </w:rPr>
            </w:pPr>
            <w:r w:rsidRPr="0023214D">
              <w:rPr>
                <w:sz w:val="24"/>
                <w:szCs w:val="24"/>
              </w:rPr>
              <w:t>The</w:t>
            </w:r>
            <w:r w:rsidRPr="0023214D">
              <w:rPr>
                <w:spacing w:val="55"/>
                <w:sz w:val="24"/>
                <w:szCs w:val="24"/>
              </w:rPr>
              <w:t xml:space="preserve"> </w:t>
            </w:r>
            <w:r w:rsidRPr="0023214D">
              <w:rPr>
                <w:sz w:val="24"/>
                <w:szCs w:val="24"/>
              </w:rPr>
              <w:t>bank</w:t>
            </w:r>
            <w:r w:rsidRPr="0023214D">
              <w:rPr>
                <w:spacing w:val="58"/>
                <w:sz w:val="24"/>
                <w:szCs w:val="24"/>
              </w:rPr>
              <w:t xml:space="preserve"> </w:t>
            </w:r>
            <w:r w:rsidRPr="0023214D">
              <w:rPr>
                <w:sz w:val="24"/>
                <w:szCs w:val="24"/>
              </w:rPr>
              <w:t>encourages</w:t>
            </w:r>
            <w:r w:rsidRPr="0023214D">
              <w:rPr>
                <w:spacing w:val="59"/>
                <w:sz w:val="24"/>
                <w:szCs w:val="24"/>
              </w:rPr>
              <w:t xml:space="preserve"> </w:t>
            </w:r>
            <w:r w:rsidRPr="0023214D">
              <w:rPr>
                <w:sz w:val="24"/>
                <w:szCs w:val="24"/>
              </w:rPr>
              <w:t>the</w:t>
            </w:r>
            <w:r w:rsidRPr="0023214D">
              <w:rPr>
                <w:spacing w:val="58"/>
                <w:sz w:val="24"/>
                <w:szCs w:val="24"/>
              </w:rPr>
              <w:t xml:space="preserve"> </w:t>
            </w:r>
            <w:r w:rsidRPr="0023214D">
              <w:rPr>
                <w:sz w:val="24"/>
                <w:szCs w:val="24"/>
              </w:rPr>
              <w:t>staff</w:t>
            </w:r>
            <w:r w:rsidRPr="0023214D">
              <w:rPr>
                <w:spacing w:val="58"/>
                <w:sz w:val="24"/>
                <w:szCs w:val="24"/>
              </w:rPr>
              <w:t xml:space="preserve"> </w:t>
            </w:r>
            <w:r w:rsidRPr="0023214D">
              <w:rPr>
                <w:sz w:val="24"/>
                <w:szCs w:val="24"/>
              </w:rPr>
              <w:t>to</w:t>
            </w:r>
            <w:r w:rsidRPr="0023214D">
              <w:rPr>
                <w:spacing w:val="59"/>
                <w:sz w:val="24"/>
                <w:szCs w:val="24"/>
              </w:rPr>
              <w:t xml:space="preserve"> </w:t>
            </w:r>
            <w:r w:rsidRPr="0023214D">
              <w:rPr>
                <w:sz w:val="24"/>
                <w:szCs w:val="24"/>
              </w:rPr>
              <w:t>adopt</w:t>
            </w:r>
            <w:r w:rsidRPr="0023214D">
              <w:rPr>
                <w:spacing w:val="59"/>
                <w:sz w:val="24"/>
                <w:szCs w:val="24"/>
              </w:rPr>
              <w:t xml:space="preserve"> </w:t>
            </w:r>
            <w:r w:rsidRPr="0023214D">
              <w:rPr>
                <w:sz w:val="24"/>
                <w:szCs w:val="24"/>
              </w:rPr>
              <w:t>new</w:t>
            </w:r>
            <w:r w:rsidRPr="0023214D">
              <w:rPr>
                <w:spacing w:val="59"/>
                <w:sz w:val="24"/>
                <w:szCs w:val="24"/>
              </w:rPr>
              <w:t xml:space="preserve"> </w:t>
            </w:r>
            <w:r w:rsidRPr="0023214D">
              <w:rPr>
                <w:spacing w:val="-2"/>
                <w:sz w:val="24"/>
                <w:szCs w:val="24"/>
              </w:rPr>
              <w:t>technologies</w:t>
            </w:r>
          </w:p>
          <w:p w:rsidR="0030057D" w:rsidRPr="0023214D" w:rsidRDefault="0030057D" w:rsidP="0030057D">
            <w:pPr>
              <w:pStyle w:val="TableParagraph"/>
              <w:spacing w:line="360" w:lineRule="auto"/>
              <w:ind w:left="180"/>
              <w:jc w:val="both"/>
              <w:rPr>
                <w:sz w:val="24"/>
                <w:szCs w:val="24"/>
              </w:rPr>
            </w:pPr>
            <w:r w:rsidRPr="0023214D">
              <w:rPr>
                <w:sz w:val="24"/>
                <w:szCs w:val="24"/>
              </w:rPr>
              <w:t>related</w:t>
            </w:r>
            <w:r w:rsidRPr="0023214D">
              <w:rPr>
                <w:spacing w:val="-4"/>
                <w:sz w:val="24"/>
                <w:szCs w:val="24"/>
              </w:rPr>
              <w:t xml:space="preserve"> </w:t>
            </w:r>
            <w:r w:rsidRPr="0023214D">
              <w:rPr>
                <w:sz w:val="24"/>
                <w:szCs w:val="24"/>
              </w:rPr>
              <w:t>with</w:t>
            </w:r>
            <w:r w:rsidRPr="0023214D">
              <w:rPr>
                <w:spacing w:val="-1"/>
                <w:sz w:val="24"/>
                <w:szCs w:val="24"/>
              </w:rPr>
              <w:t xml:space="preserve"> </w:t>
            </w:r>
            <w:r w:rsidRPr="0023214D">
              <w:rPr>
                <w:sz w:val="24"/>
                <w:szCs w:val="24"/>
              </w:rPr>
              <w:t>their</w:t>
            </w:r>
            <w:r w:rsidRPr="0023214D">
              <w:rPr>
                <w:spacing w:val="-1"/>
                <w:sz w:val="24"/>
                <w:szCs w:val="24"/>
              </w:rPr>
              <w:t xml:space="preserve"> </w:t>
            </w:r>
            <w:r w:rsidRPr="0023214D">
              <w:rPr>
                <w:spacing w:val="-4"/>
                <w:sz w:val="24"/>
                <w:szCs w:val="24"/>
              </w:rPr>
              <w:t>work</w:t>
            </w:r>
          </w:p>
        </w:tc>
        <w:tc>
          <w:tcPr>
            <w:tcW w:w="537" w:type="dxa"/>
          </w:tcPr>
          <w:p w:rsidR="0030057D" w:rsidRPr="0023214D" w:rsidRDefault="0030057D" w:rsidP="0030057D">
            <w:pPr>
              <w:pStyle w:val="TableParagraph"/>
              <w:spacing w:line="360" w:lineRule="auto"/>
              <w:ind w:left="180"/>
              <w:jc w:val="both"/>
              <w:rPr>
                <w:sz w:val="24"/>
                <w:szCs w:val="24"/>
              </w:rPr>
            </w:pPr>
          </w:p>
        </w:tc>
        <w:tc>
          <w:tcPr>
            <w:tcW w:w="723"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c>
          <w:tcPr>
            <w:tcW w:w="720" w:type="dxa"/>
          </w:tcPr>
          <w:p w:rsidR="0030057D" w:rsidRPr="0023214D" w:rsidRDefault="0030057D" w:rsidP="0030057D">
            <w:pPr>
              <w:pStyle w:val="TableParagraph"/>
              <w:spacing w:line="360" w:lineRule="auto"/>
              <w:ind w:left="180"/>
              <w:jc w:val="both"/>
              <w:rPr>
                <w:sz w:val="24"/>
                <w:szCs w:val="24"/>
              </w:rPr>
            </w:pPr>
          </w:p>
        </w:tc>
      </w:tr>
    </w:tbl>
    <w:p w:rsidR="0030057D" w:rsidRDefault="0030057D" w:rsidP="0030057D">
      <w:pPr>
        <w:tabs>
          <w:tab w:val="left" w:pos="1190"/>
        </w:tabs>
        <w:ind w:left="180"/>
      </w:pPr>
    </w:p>
    <w:p w:rsidR="0030057D" w:rsidRDefault="0030057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pPr>
    </w:p>
    <w:p w:rsidR="00E30D0D" w:rsidRDefault="00E30D0D" w:rsidP="0030057D">
      <w:pPr>
        <w:tabs>
          <w:tab w:val="left" w:pos="2390"/>
        </w:tabs>
        <w:sectPr w:rsidR="00E30D0D" w:rsidSect="00112433">
          <w:footerReference w:type="default" r:id="rId20"/>
          <w:pgSz w:w="12240" w:h="15840"/>
          <w:pgMar w:top="1820" w:right="1440" w:bottom="1200" w:left="1260" w:header="0" w:footer="576" w:gutter="0"/>
          <w:cols w:space="720"/>
          <w:docGrid w:linePitch="299"/>
        </w:sectPr>
      </w:pPr>
    </w:p>
    <w:p w:rsidR="0030057D" w:rsidRPr="003C217E" w:rsidRDefault="0030057D" w:rsidP="0030057D">
      <w:pPr>
        <w:tabs>
          <w:tab w:val="left" w:pos="2390"/>
        </w:tabs>
        <w:sectPr w:rsidR="0030057D" w:rsidRPr="003C217E" w:rsidSect="00C76A80">
          <w:type w:val="continuous"/>
          <w:pgSz w:w="12240" w:h="15840"/>
          <w:pgMar w:top="1820" w:right="1440" w:bottom="1200" w:left="1260" w:header="0" w:footer="1015" w:gutter="0"/>
          <w:cols w:space="720"/>
        </w:sectPr>
      </w:pPr>
    </w:p>
    <w:bookmarkEnd w:id="97"/>
    <w:p w:rsidR="00A20498" w:rsidRDefault="00A20498" w:rsidP="0030057D"/>
    <w:p w:rsidR="00A20498" w:rsidRDefault="00A20498" w:rsidP="0030057D"/>
    <w:p w:rsidR="00E30D0D" w:rsidRDefault="00E30D0D" w:rsidP="00E30D0D">
      <w:pPr>
        <w:pStyle w:val="Heading1"/>
        <w:spacing w:before="59"/>
        <w:ind w:right="1094"/>
        <w:sectPr w:rsidR="00E30D0D" w:rsidSect="00A20498">
          <w:footerReference w:type="default" r:id="rId21"/>
          <w:type w:val="continuous"/>
          <w:pgSz w:w="12240" w:h="15840"/>
          <w:pgMar w:top="1480" w:right="360" w:bottom="280" w:left="720" w:header="0" w:footer="0" w:gutter="0"/>
          <w:cols w:space="720"/>
        </w:sectPr>
      </w:pPr>
    </w:p>
    <w:p w:rsidR="00A20498" w:rsidRDefault="00A20498" w:rsidP="00E30D0D">
      <w:pPr>
        <w:pStyle w:val="Heading1"/>
        <w:spacing w:before="59"/>
        <w:ind w:right="1094"/>
        <w:jc w:val="center"/>
      </w:pPr>
      <w:bookmarkStart w:id="98" w:name="_Toc207537508"/>
      <w:r>
        <w:lastRenderedPageBreak/>
        <w:t>APPENDIX</w:t>
      </w:r>
      <w:r>
        <w:rPr>
          <w:spacing w:val="-11"/>
        </w:rPr>
        <w:t xml:space="preserve"> </w:t>
      </w:r>
      <w:r>
        <w:rPr>
          <w:spacing w:val="-5"/>
        </w:rPr>
        <w:t>II</w:t>
      </w:r>
      <w:bookmarkEnd w:id="98"/>
    </w:p>
    <w:p w:rsidR="00A20498" w:rsidRDefault="00A20498" w:rsidP="00A20498">
      <w:pPr>
        <w:pStyle w:val="BodyText"/>
        <w:spacing w:before="195" w:line="360" w:lineRule="auto"/>
        <w:ind w:right="1083"/>
        <w:jc w:val="left"/>
      </w:pPr>
      <w:r>
        <w:t>General</w:t>
      </w:r>
      <w:r>
        <w:rPr>
          <w:spacing w:val="70"/>
        </w:rPr>
        <w:t xml:space="preserve"> </w:t>
      </w:r>
      <w:r>
        <w:t>Information</w:t>
      </w:r>
      <w:r>
        <w:rPr>
          <w:spacing w:val="40"/>
        </w:rPr>
        <w:t xml:space="preserve"> </w:t>
      </w:r>
      <w:r>
        <w:t>about</w:t>
      </w:r>
      <w:r>
        <w:rPr>
          <w:spacing w:val="70"/>
        </w:rPr>
        <w:t xml:space="preserve"> </w:t>
      </w:r>
      <w:r>
        <w:t>non-performing</w:t>
      </w:r>
      <w:r>
        <w:rPr>
          <w:spacing w:val="40"/>
        </w:rPr>
        <w:t xml:space="preserve"> </w:t>
      </w:r>
      <w:r>
        <w:t>loan</w:t>
      </w:r>
      <w:r>
        <w:rPr>
          <w:spacing w:val="40"/>
        </w:rPr>
        <w:t xml:space="preserve"> </w:t>
      </w:r>
      <w:r>
        <w:t>ratios</w:t>
      </w:r>
      <w:r>
        <w:rPr>
          <w:spacing w:val="40"/>
        </w:rPr>
        <w:t xml:space="preserve"> </w:t>
      </w:r>
      <w:r>
        <w:t>(NPL),</w:t>
      </w:r>
      <w:r>
        <w:rPr>
          <w:spacing w:val="40"/>
        </w:rPr>
        <w:t xml:space="preserve"> </w:t>
      </w:r>
      <w:r>
        <w:t>loan</w:t>
      </w:r>
      <w:r>
        <w:rPr>
          <w:spacing w:val="40"/>
        </w:rPr>
        <w:t xml:space="preserve"> </w:t>
      </w:r>
      <w:r>
        <w:t>disbursement</w:t>
      </w:r>
      <w:r>
        <w:rPr>
          <w:spacing w:val="40"/>
        </w:rPr>
        <w:t xml:space="preserve"> </w:t>
      </w:r>
      <w:r>
        <w:t>and</w:t>
      </w:r>
      <w:r>
        <w:rPr>
          <w:spacing w:val="40"/>
        </w:rPr>
        <w:t xml:space="preserve"> </w:t>
      </w:r>
      <w:r>
        <w:t>loan</w:t>
      </w:r>
      <w:r>
        <w:rPr>
          <w:spacing w:val="40"/>
        </w:rPr>
        <w:t xml:space="preserve"> </w:t>
      </w:r>
      <w:r>
        <w:t>collection practice of the bank for the past five years the period covering from 2013 to 2017.</w:t>
      </w:r>
    </w:p>
    <w:p w:rsidR="00A20498" w:rsidRDefault="00A20498">
      <w:pPr>
        <w:pStyle w:val="ListParagraph"/>
        <w:numPr>
          <w:ilvl w:val="0"/>
          <w:numId w:val="8"/>
        </w:numPr>
        <w:tabs>
          <w:tab w:val="left" w:pos="1170"/>
        </w:tabs>
        <w:spacing w:before="202"/>
        <w:ind w:left="1170" w:hanging="359"/>
        <w:rPr>
          <w:sz w:val="24"/>
        </w:rPr>
      </w:pPr>
      <w:r>
        <w:rPr>
          <w:b/>
          <w:sz w:val="24"/>
        </w:rPr>
        <w:t>Total</w:t>
      </w:r>
      <w:r>
        <w:rPr>
          <w:b/>
          <w:spacing w:val="-4"/>
          <w:sz w:val="24"/>
        </w:rPr>
        <w:t xml:space="preserve"> </w:t>
      </w:r>
      <w:r>
        <w:rPr>
          <w:b/>
          <w:sz w:val="24"/>
        </w:rPr>
        <w:t>loan portfolios</w:t>
      </w:r>
      <w:r>
        <w:rPr>
          <w:b/>
          <w:spacing w:val="-2"/>
          <w:sz w:val="24"/>
        </w:rPr>
        <w:t xml:space="preserve"> </w:t>
      </w:r>
      <w:r>
        <w:rPr>
          <w:b/>
          <w:sz w:val="24"/>
        </w:rPr>
        <w:t>and</w:t>
      </w:r>
      <w:r>
        <w:rPr>
          <w:b/>
          <w:spacing w:val="-1"/>
          <w:sz w:val="24"/>
        </w:rPr>
        <w:t xml:space="preserve"> </w:t>
      </w:r>
      <w:r>
        <w:rPr>
          <w:b/>
          <w:sz w:val="24"/>
        </w:rPr>
        <w:t>advances</w:t>
      </w:r>
      <w:r>
        <w:rPr>
          <w:b/>
          <w:spacing w:val="-1"/>
          <w:sz w:val="24"/>
        </w:rPr>
        <w:t xml:space="preserve"> </w:t>
      </w:r>
      <w:r>
        <w:rPr>
          <w:b/>
          <w:sz w:val="24"/>
        </w:rPr>
        <w:t>by</w:t>
      </w:r>
      <w:r>
        <w:rPr>
          <w:b/>
          <w:spacing w:val="-2"/>
          <w:sz w:val="24"/>
        </w:rPr>
        <w:t xml:space="preserve"> </w:t>
      </w:r>
      <w:r>
        <w:rPr>
          <w:b/>
          <w:sz w:val="24"/>
        </w:rPr>
        <w:t>economic</w:t>
      </w:r>
      <w:r>
        <w:rPr>
          <w:b/>
          <w:spacing w:val="-2"/>
          <w:sz w:val="24"/>
        </w:rPr>
        <w:t xml:space="preserve"> </w:t>
      </w:r>
      <w:r>
        <w:rPr>
          <w:b/>
          <w:sz w:val="24"/>
        </w:rPr>
        <w:t>sector</w:t>
      </w:r>
      <w:r>
        <w:rPr>
          <w:b/>
          <w:spacing w:val="1"/>
          <w:sz w:val="24"/>
        </w:rPr>
        <w:t xml:space="preserve"> </w:t>
      </w:r>
      <w:r>
        <w:rPr>
          <w:sz w:val="24"/>
        </w:rPr>
        <w:t>Birr</w:t>
      </w:r>
      <w:r>
        <w:rPr>
          <w:spacing w:val="-3"/>
          <w:sz w:val="24"/>
        </w:rPr>
        <w:t xml:space="preserve"> </w:t>
      </w:r>
      <w:r>
        <w:rPr>
          <w:spacing w:val="-2"/>
          <w:sz w:val="24"/>
        </w:rPr>
        <w:t>„000,000‟</w:t>
      </w:r>
    </w:p>
    <w:p w:rsidR="00A20498" w:rsidRDefault="00A20498" w:rsidP="00A20498">
      <w:pPr>
        <w:pStyle w:val="BodyText"/>
        <w:spacing w:before="4"/>
        <w:ind w:left="0"/>
        <w:jc w:val="left"/>
        <w:rPr>
          <w:sz w:val="12"/>
        </w:rPr>
      </w:pPr>
    </w:p>
    <w:tbl>
      <w:tblPr>
        <w:tblW w:w="0" w:type="auto"/>
        <w:tblInd w:w="8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02"/>
        <w:gridCol w:w="761"/>
        <w:gridCol w:w="721"/>
        <w:gridCol w:w="809"/>
        <w:gridCol w:w="783"/>
        <w:gridCol w:w="872"/>
        <w:gridCol w:w="665"/>
        <w:gridCol w:w="871"/>
        <w:gridCol w:w="665"/>
        <w:gridCol w:w="872"/>
        <w:gridCol w:w="665"/>
      </w:tblGrid>
      <w:tr w:rsidR="00A20498" w:rsidTr="007D122B">
        <w:trPr>
          <w:trHeight w:val="297"/>
        </w:trPr>
        <w:tc>
          <w:tcPr>
            <w:tcW w:w="1402" w:type="dxa"/>
            <w:vMerge w:val="restart"/>
          </w:tcPr>
          <w:p w:rsidR="00A20498" w:rsidRDefault="00A20498" w:rsidP="007D122B"/>
          <w:p w:rsidR="00A20498" w:rsidRDefault="00A20498" w:rsidP="007D122B">
            <w:r>
              <w:rPr>
                <w:spacing w:val="-2"/>
              </w:rPr>
              <w:t>Description</w:t>
            </w:r>
          </w:p>
        </w:tc>
        <w:tc>
          <w:tcPr>
            <w:tcW w:w="1482" w:type="dxa"/>
            <w:gridSpan w:val="2"/>
          </w:tcPr>
          <w:p w:rsidR="00A20498" w:rsidRDefault="00A20498" w:rsidP="007D122B">
            <w:r>
              <w:rPr>
                <w:spacing w:val="-4"/>
              </w:rPr>
              <w:t>2013</w:t>
            </w:r>
          </w:p>
        </w:tc>
        <w:tc>
          <w:tcPr>
            <w:tcW w:w="1592" w:type="dxa"/>
            <w:gridSpan w:val="2"/>
          </w:tcPr>
          <w:p w:rsidR="00A20498" w:rsidRDefault="00A20498" w:rsidP="007D122B">
            <w:r>
              <w:rPr>
                <w:spacing w:val="-4"/>
              </w:rPr>
              <w:t>2014</w:t>
            </w:r>
          </w:p>
        </w:tc>
        <w:tc>
          <w:tcPr>
            <w:tcW w:w="1537" w:type="dxa"/>
            <w:gridSpan w:val="2"/>
          </w:tcPr>
          <w:p w:rsidR="00A20498" w:rsidRDefault="00A20498" w:rsidP="007D122B">
            <w:r>
              <w:rPr>
                <w:spacing w:val="-4"/>
              </w:rPr>
              <w:t>2015</w:t>
            </w:r>
          </w:p>
        </w:tc>
        <w:tc>
          <w:tcPr>
            <w:tcW w:w="1536" w:type="dxa"/>
            <w:gridSpan w:val="2"/>
          </w:tcPr>
          <w:p w:rsidR="00A20498" w:rsidRDefault="00A20498" w:rsidP="007D122B">
            <w:r>
              <w:rPr>
                <w:spacing w:val="-4"/>
              </w:rPr>
              <w:t>2016</w:t>
            </w:r>
          </w:p>
        </w:tc>
        <w:tc>
          <w:tcPr>
            <w:tcW w:w="1537" w:type="dxa"/>
            <w:gridSpan w:val="2"/>
          </w:tcPr>
          <w:p w:rsidR="00A20498" w:rsidRDefault="00A20498" w:rsidP="007D122B">
            <w:r>
              <w:rPr>
                <w:spacing w:val="-4"/>
              </w:rPr>
              <w:t>2017</w:t>
            </w:r>
          </w:p>
        </w:tc>
      </w:tr>
      <w:tr w:rsidR="00A20498" w:rsidTr="007D122B">
        <w:trPr>
          <w:trHeight w:val="294"/>
        </w:trPr>
        <w:tc>
          <w:tcPr>
            <w:tcW w:w="1402" w:type="dxa"/>
            <w:vMerge/>
            <w:tcBorders>
              <w:top w:val="nil"/>
            </w:tcBorders>
          </w:tcPr>
          <w:p w:rsidR="00A20498" w:rsidRDefault="00A20498" w:rsidP="007D122B">
            <w:pPr>
              <w:rPr>
                <w:sz w:val="2"/>
                <w:szCs w:val="2"/>
              </w:rPr>
            </w:pPr>
          </w:p>
        </w:tc>
        <w:tc>
          <w:tcPr>
            <w:tcW w:w="1482" w:type="dxa"/>
            <w:gridSpan w:val="2"/>
          </w:tcPr>
          <w:p w:rsidR="00A20498" w:rsidRDefault="00A20498" w:rsidP="007D122B">
            <w:pPr>
              <w:rPr>
                <w:sz w:val="20"/>
              </w:rPr>
            </w:pPr>
          </w:p>
        </w:tc>
        <w:tc>
          <w:tcPr>
            <w:tcW w:w="1592" w:type="dxa"/>
            <w:gridSpan w:val="2"/>
          </w:tcPr>
          <w:p w:rsidR="00A20498" w:rsidRDefault="00A20498" w:rsidP="007D122B">
            <w:pPr>
              <w:rPr>
                <w:sz w:val="20"/>
              </w:rPr>
            </w:pPr>
          </w:p>
        </w:tc>
        <w:tc>
          <w:tcPr>
            <w:tcW w:w="1537" w:type="dxa"/>
            <w:gridSpan w:val="2"/>
          </w:tcPr>
          <w:p w:rsidR="00A20498" w:rsidRDefault="00A20498" w:rsidP="007D122B">
            <w:pPr>
              <w:rPr>
                <w:sz w:val="20"/>
              </w:rPr>
            </w:pPr>
          </w:p>
        </w:tc>
        <w:tc>
          <w:tcPr>
            <w:tcW w:w="1536" w:type="dxa"/>
            <w:gridSpan w:val="2"/>
          </w:tcPr>
          <w:p w:rsidR="00A20498" w:rsidRDefault="00A20498" w:rsidP="007D122B">
            <w:pPr>
              <w:rPr>
                <w:sz w:val="20"/>
              </w:rPr>
            </w:pPr>
          </w:p>
        </w:tc>
        <w:tc>
          <w:tcPr>
            <w:tcW w:w="1537" w:type="dxa"/>
            <w:gridSpan w:val="2"/>
          </w:tcPr>
          <w:p w:rsidR="00A20498" w:rsidRDefault="00A20498" w:rsidP="007D122B">
            <w:pPr>
              <w:rPr>
                <w:sz w:val="20"/>
              </w:rPr>
            </w:pPr>
          </w:p>
        </w:tc>
      </w:tr>
      <w:tr w:rsidR="00A20498" w:rsidTr="007D122B">
        <w:trPr>
          <w:trHeight w:val="414"/>
        </w:trPr>
        <w:tc>
          <w:tcPr>
            <w:tcW w:w="1402" w:type="dxa"/>
            <w:vMerge/>
            <w:tcBorders>
              <w:top w:val="nil"/>
            </w:tcBorders>
          </w:tcPr>
          <w:p w:rsidR="00A20498" w:rsidRDefault="00A20498" w:rsidP="007D122B">
            <w:pPr>
              <w:rPr>
                <w:sz w:val="2"/>
                <w:szCs w:val="2"/>
              </w:rPr>
            </w:pPr>
          </w:p>
        </w:tc>
        <w:tc>
          <w:tcPr>
            <w:tcW w:w="761" w:type="dxa"/>
          </w:tcPr>
          <w:p w:rsidR="00A20498" w:rsidRDefault="00A20498" w:rsidP="007D122B">
            <w:pPr>
              <w:rPr>
                <w:sz w:val="18"/>
              </w:rPr>
            </w:pPr>
            <w:r>
              <w:rPr>
                <w:spacing w:val="-2"/>
                <w:sz w:val="18"/>
              </w:rPr>
              <w:t>Amoun</w:t>
            </w:r>
            <w:r>
              <w:rPr>
                <w:spacing w:val="-10"/>
                <w:sz w:val="18"/>
              </w:rPr>
              <w:t>t</w:t>
            </w:r>
          </w:p>
        </w:tc>
        <w:tc>
          <w:tcPr>
            <w:tcW w:w="721" w:type="dxa"/>
          </w:tcPr>
          <w:p w:rsidR="00A20498" w:rsidRDefault="00A20498" w:rsidP="007D122B">
            <w:pPr>
              <w:rPr>
                <w:sz w:val="18"/>
              </w:rPr>
            </w:pPr>
            <w:r>
              <w:rPr>
                <w:spacing w:val="-10"/>
                <w:sz w:val="18"/>
              </w:rPr>
              <w:t>%</w:t>
            </w:r>
          </w:p>
        </w:tc>
        <w:tc>
          <w:tcPr>
            <w:tcW w:w="809" w:type="dxa"/>
          </w:tcPr>
          <w:p w:rsidR="00A20498" w:rsidRDefault="00A20498" w:rsidP="007D122B">
            <w:pPr>
              <w:rPr>
                <w:sz w:val="18"/>
              </w:rPr>
            </w:pPr>
            <w:r>
              <w:rPr>
                <w:spacing w:val="-2"/>
                <w:sz w:val="18"/>
              </w:rPr>
              <w:t>Amount</w:t>
            </w:r>
          </w:p>
        </w:tc>
        <w:tc>
          <w:tcPr>
            <w:tcW w:w="783" w:type="dxa"/>
          </w:tcPr>
          <w:p w:rsidR="00A20498" w:rsidRDefault="00A20498" w:rsidP="007D122B">
            <w:pPr>
              <w:rPr>
                <w:sz w:val="18"/>
              </w:rPr>
            </w:pPr>
            <w:r>
              <w:rPr>
                <w:spacing w:val="-10"/>
                <w:sz w:val="18"/>
              </w:rPr>
              <w:t>%</w:t>
            </w:r>
          </w:p>
        </w:tc>
        <w:tc>
          <w:tcPr>
            <w:tcW w:w="872" w:type="dxa"/>
          </w:tcPr>
          <w:p w:rsidR="00A20498" w:rsidRDefault="00A20498" w:rsidP="007D122B">
            <w:pPr>
              <w:rPr>
                <w:sz w:val="18"/>
              </w:rPr>
            </w:pPr>
            <w:r>
              <w:rPr>
                <w:spacing w:val="-2"/>
                <w:sz w:val="18"/>
              </w:rPr>
              <w:t>Amount</w:t>
            </w:r>
          </w:p>
        </w:tc>
        <w:tc>
          <w:tcPr>
            <w:tcW w:w="665" w:type="dxa"/>
          </w:tcPr>
          <w:p w:rsidR="00A20498" w:rsidRDefault="00A20498" w:rsidP="007D122B">
            <w:pPr>
              <w:rPr>
                <w:sz w:val="18"/>
              </w:rPr>
            </w:pPr>
            <w:r>
              <w:rPr>
                <w:spacing w:val="-10"/>
                <w:sz w:val="18"/>
              </w:rPr>
              <w:t>%</w:t>
            </w:r>
          </w:p>
        </w:tc>
        <w:tc>
          <w:tcPr>
            <w:tcW w:w="871" w:type="dxa"/>
          </w:tcPr>
          <w:p w:rsidR="00A20498" w:rsidRDefault="00A20498" w:rsidP="007D122B">
            <w:pPr>
              <w:rPr>
                <w:sz w:val="18"/>
              </w:rPr>
            </w:pPr>
            <w:r>
              <w:rPr>
                <w:spacing w:val="-2"/>
                <w:sz w:val="18"/>
              </w:rPr>
              <w:t>Amount</w:t>
            </w:r>
          </w:p>
        </w:tc>
        <w:tc>
          <w:tcPr>
            <w:tcW w:w="665" w:type="dxa"/>
          </w:tcPr>
          <w:p w:rsidR="00A20498" w:rsidRDefault="00A20498" w:rsidP="007D122B">
            <w:pPr>
              <w:rPr>
                <w:sz w:val="18"/>
              </w:rPr>
            </w:pPr>
            <w:r>
              <w:rPr>
                <w:spacing w:val="-10"/>
                <w:sz w:val="18"/>
              </w:rPr>
              <w:t>%</w:t>
            </w:r>
          </w:p>
        </w:tc>
        <w:tc>
          <w:tcPr>
            <w:tcW w:w="872" w:type="dxa"/>
          </w:tcPr>
          <w:p w:rsidR="00A20498" w:rsidRDefault="00A20498" w:rsidP="007D122B">
            <w:pPr>
              <w:rPr>
                <w:sz w:val="18"/>
              </w:rPr>
            </w:pPr>
            <w:r>
              <w:rPr>
                <w:spacing w:val="-2"/>
                <w:sz w:val="18"/>
              </w:rPr>
              <w:t>Amount</w:t>
            </w:r>
          </w:p>
        </w:tc>
        <w:tc>
          <w:tcPr>
            <w:tcW w:w="665" w:type="dxa"/>
          </w:tcPr>
          <w:p w:rsidR="00A20498" w:rsidRDefault="00A20498" w:rsidP="007D122B">
            <w:pPr>
              <w:rPr>
                <w:b/>
                <w:sz w:val="18"/>
              </w:rPr>
            </w:pPr>
            <w:r>
              <w:rPr>
                <w:b/>
                <w:spacing w:val="-10"/>
                <w:sz w:val="18"/>
              </w:rPr>
              <w:t>%</w:t>
            </w:r>
          </w:p>
        </w:tc>
      </w:tr>
      <w:tr w:rsidR="00A20498" w:rsidTr="007D122B">
        <w:trPr>
          <w:trHeight w:val="454"/>
        </w:trPr>
        <w:tc>
          <w:tcPr>
            <w:tcW w:w="1402" w:type="dxa"/>
          </w:tcPr>
          <w:p w:rsidR="00A20498" w:rsidRDefault="00A20498" w:rsidP="007D122B">
            <w:r>
              <w:rPr>
                <w:spacing w:val="-2"/>
              </w:rPr>
              <w:t>Agriculture</w:t>
            </w:r>
          </w:p>
        </w:tc>
        <w:tc>
          <w:tcPr>
            <w:tcW w:w="761" w:type="dxa"/>
          </w:tcPr>
          <w:p w:rsidR="00A20498" w:rsidRDefault="00A20498" w:rsidP="007D122B">
            <w:pPr>
              <w:rPr>
                <w:sz w:val="18"/>
              </w:rPr>
            </w:pPr>
            <w:r>
              <w:rPr>
                <w:spacing w:val="-2"/>
                <w:sz w:val="18"/>
              </w:rPr>
              <w:t>1,861</w:t>
            </w:r>
          </w:p>
        </w:tc>
        <w:tc>
          <w:tcPr>
            <w:tcW w:w="721" w:type="dxa"/>
          </w:tcPr>
          <w:p w:rsidR="00A20498" w:rsidRDefault="00A20498" w:rsidP="007D122B">
            <w:pPr>
              <w:rPr>
                <w:sz w:val="18"/>
              </w:rPr>
            </w:pPr>
            <w:r>
              <w:rPr>
                <w:spacing w:val="-2"/>
                <w:sz w:val="18"/>
              </w:rPr>
              <w:t>10.42</w:t>
            </w:r>
          </w:p>
        </w:tc>
        <w:tc>
          <w:tcPr>
            <w:tcW w:w="809" w:type="dxa"/>
          </w:tcPr>
          <w:p w:rsidR="00A20498" w:rsidRDefault="00A20498" w:rsidP="007D122B">
            <w:pPr>
              <w:rPr>
                <w:sz w:val="18"/>
              </w:rPr>
            </w:pPr>
            <w:r>
              <w:rPr>
                <w:spacing w:val="-2"/>
                <w:sz w:val="18"/>
              </w:rPr>
              <w:t>2,576</w:t>
            </w:r>
          </w:p>
        </w:tc>
        <w:tc>
          <w:tcPr>
            <w:tcW w:w="783" w:type="dxa"/>
          </w:tcPr>
          <w:p w:rsidR="00A20498" w:rsidRDefault="00A20498" w:rsidP="007D122B">
            <w:pPr>
              <w:rPr>
                <w:sz w:val="18"/>
              </w:rPr>
            </w:pPr>
            <w:r>
              <w:rPr>
                <w:spacing w:val="-5"/>
                <w:sz w:val="18"/>
              </w:rPr>
              <w:t>12</w:t>
            </w:r>
          </w:p>
        </w:tc>
        <w:tc>
          <w:tcPr>
            <w:tcW w:w="872" w:type="dxa"/>
          </w:tcPr>
          <w:p w:rsidR="00A20498" w:rsidRDefault="00A20498" w:rsidP="007D122B">
            <w:pPr>
              <w:rPr>
                <w:sz w:val="18"/>
              </w:rPr>
            </w:pPr>
            <w:r>
              <w:rPr>
                <w:spacing w:val="-2"/>
                <w:sz w:val="18"/>
              </w:rPr>
              <w:t>4,259</w:t>
            </w:r>
          </w:p>
        </w:tc>
        <w:tc>
          <w:tcPr>
            <w:tcW w:w="665" w:type="dxa"/>
          </w:tcPr>
          <w:p w:rsidR="00A20498" w:rsidRDefault="00A20498" w:rsidP="007D122B">
            <w:pPr>
              <w:rPr>
                <w:sz w:val="18"/>
              </w:rPr>
            </w:pPr>
            <w:r>
              <w:rPr>
                <w:spacing w:val="-2"/>
                <w:sz w:val="18"/>
              </w:rPr>
              <w:t>15.57</w:t>
            </w:r>
          </w:p>
        </w:tc>
        <w:tc>
          <w:tcPr>
            <w:tcW w:w="871" w:type="dxa"/>
          </w:tcPr>
          <w:p w:rsidR="00A20498" w:rsidRDefault="00A20498" w:rsidP="007D122B">
            <w:pPr>
              <w:rPr>
                <w:sz w:val="18"/>
              </w:rPr>
            </w:pPr>
            <w:r>
              <w:rPr>
                <w:spacing w:val="-2"/>
                <w:sz w:val="18"/>
              </w:rPr>
              <w:t>6,171</w:t>
            </w:r>
          </w:p>
        </w:tc>
        <w:tc>
          <w:tcPr>
            <w:tcW w:w="665" w:type="dxa"/>
          </w:tcPr>
          <w:p w:rsidR="00A20498" w:rsidRDefault="00A20498" w:rsidP="007D122B">
            <w:pPr>
              <w:rPr>
                <w:sz w:val="18"/>
              </w:rPr>
            </w:pPr>
            <w:r>
              <w:rPr>
                <w:spacing w:val="-2"/>
                <w:sz w:val="18"/>
              </w:rPr>
              <w:t>19.51</w:t>
            </w:r>
          </w:p>
        </w:tc>
        <w:tc>
          <w:tcPr>
            <w:tcW w:w="872" w:type="dxa"/>
          </w:tcPr>
          <w:p w:rsidR="00A20498" w:rsidRDefault="00A20498" w:rsidP="007D122B">
            <w:pPr>
              <w:rPr>
                <w:sz w:val="18"/>
              </w:rPr>
            </w:pPr>
            <w:r>
              <w:rPr>
                <w:spacing w:val="-2"/>
                <w:sz w:val="18"/>
              </w:rPr>
              <w:t>6,598</w:t>
            </w:r>
          </w:p>
        </w:tc>
        <w:tc>
          <w:tcPr>
            <w:tcW w:w="665" w:type="dxa"/>
          </w:tcPr>
          <w:p w:rsidR="00A20498" w:rsidRDefault="00A20498" w:rsidP="007D122B">
            <w:pPr>
              <w:rPr>
                <w:sz w:val="18"/>
              </w:rPr>
            </w:pPr>
            <w:r>
              <w:rPr>
                <w:spacing w:val="-2"/>
                <w:sz w:val="18"/>
              </w:rPr>
              <w:t>19.66</w:t>
            </w:r>
          </w:p>
        </w:tc>
      </w:tr>
      <w:tr w:rsidR="00A20498" w:rsidTr="007D122B">
        <w:trPr>
          <w:trHeight w:val="346"/>
        </w:trPr>
        <w:tc>
          <w:tcPr>
            <w:tcW w:w="1402" w:type="dxa"/>
          </w:tcPr>
          <w:p w:rsidR="00A20498" w:rsidRDefault="00A20498" w:rsidP="007D122B">
            <w:r>
              <w:rPr>
                <w:spacing w:val="-2"/>
              </w:rPr>
              <w:t>Manufacturi</w:t>
            </w:r>
            <w:r>
              <w:rPr>
                <w:spacing w:val="-6"/>
              </w:rPr>
              <w:t>ng</w:t>
            </w:r>
          </w:p>
        </w:tc>
        <w:tc>
          <w:tcPr>
            <w:tcW w:w="761" w:type="dxa"/>
          </w:tcPr>
          <w:p w:rsidR="00A20498" w:rsidRDefault="00A20498" w:rsidP="007D122B">
            <w:pPr>
              <w:rPr>
                <w:sz w:val="18"/>
              </w:rPr>
            </w:pPr>
            <w:r>
              <w:rPr>
                <w:spacing w:val="-2"/>
                <w:sz w:val="18"/>
              </w:rPr>
              <w:t>13,332</w:t>
            </w:r>
          </w:p>
        </w:tc>
        <w:tc>
          <w:tcPr>
            <w:tcW w:w="721" w:type="dxa"/>
          </w:tcPr>
          <w:p w:rsidR="00A20498" w:rsidRDefault="00A20498" w:rsidP="007D122B">
            <w:pPr>
              <w:rPr>
                <w:sz w:val="18"/>
              </w:rPr>
            </w:pPr>
            <w:r>
              <w:rPr>
                <w:spacing w:val="-2"/>
                <w:sz w:val="18"/>
              </w:rPr>
              <w:t>74.61</w:t>
            </w:r>
          </w:p>
        </w:tc>
        <w:tc>
          <w:tcPr>
            <w:tcW w:w="809" w:type="dxa"/>
          </w:tcPr>
          <w:p w:rsidR="00A20498" w:rsidRDefault="00A20498" w:rsidP="007D122B">
            <w:pPr>
              <w:rPr>
                <w:sz w:val="18"/>
              </w:rPr>
            </w:pPr>
            <w:r>
              <w:rPr>
                <w:spacing w:val="-2"/>
                <w:sz w:val="18"/>
              </w:rPr>
              <w:t>15,325</w:t>
            </w:r>
          </w:p>
        </w:tc>
        <w:tc>
          <w:tcPr>
            <w:tcW w:w="783" w:type="dxa"/>
          </w:tcPr>
          <w:p w:rsidR="00A20498" w:rsidRDefault="00A20498" w:rsidP="007D122B">
            <w:pPr>
              <w:rPr>
                <w:sz w:val="18"/>
              </w:rPr>
            </w:pPr>
            <w:r>
              <w:rPr>
                <w:spacing w:val="-2"/>
                <w:sz w:val="18"/>
              </w:rPr>
              <w:t>71.37</w:t>
            </w:r>
          </w:p>
        </w:tc>
        <w:tc>
          <w:tcPr>
            <w:tcW w:w="872" w:type="dxa"/>
          </w:tcPr>
          <w:p w:rsidR="00A20498" w:rsidRDefault="00A20498" w:rsidP="007D122B">
            <w:pPr>
              <w:rPr>
                <w:sz w:val="18"/>
              </w:rPr>
            </w:pPr>
            <w:r>
              <w:rPr>
                <w:spacing w:val="-2"/>
                <w:sz w:val="18"/>
              </w:rPr>
              <w:t>19,029</w:t>
            </w:r>
          </w:p>
        </w:tc>
        <w:tc>
          <w:tcPr>
            <w:tcW w:w="665" w:type="dxa"/>
          </w:tcPr>
          <w:p w:rsidR="00A20498" w:rsidRDefault="00A20498" w:rsidP="007D122B">
            <w:pPr>
              <w:rPr>
                <w:sz w:val="18"/>
              </w:rPr>
            </w:pPr>
            <w:r>
              <w:rPr>
                <w:spacing w:val="-2"/>
                <w:sz w:val="18"/>
              </w:rPr>
              <w:t>69.59</w:t>
            </w:r>
          </w:p>
        </w:tc>
        <w:tc>
          <w:tcPr>
            <w:tcW w:w="871" w:type="dxa"/>
          </w:tcPr>
          <w:p w:rsidR="00A20498" w:rsidRDefault="00A20498" w:rsidP="007D122B">
            <w:pPr>
              <w:rPr>
                <w:sz w:val="18"/>
              </w:rPr>
            </w:pPr>
            <w:r>
              <w:rPr>
                <w:spacing w:val="-2"/>
                <w:sz w:val="18"/>
              </w:rPr>
              <w:t>21,358</w:t>
            </w:r>
          </w:p>
        </w:tc>
        <w:tc>
          <w:tcPr>
            <w:tcW w:w="665" w:type="dxa"/>
          </w:tcPr>
          <w:p w:rsidR="00A20498" w:rsidRDefault="00A20498" w:rsidP="007D122B">
            <w:pPr>
              <w:rPr>
                <w:sz w:val="18"/>
              </w:rPr>
            </w:pPr>
            <w:r>
              <w:rPr>
                <w:spacing w:val="-2"/>
                <w:sz w:val="18"/>
              </w:rPr>
              <w:t>67.52</w:t>
            </w:r>
          </w:p>
        </w:tc>
        <w:tc>
          <w:tcPr>
            <w:tcW w:w="872" w:type="dxa"/>
          </w:tcPr>
          <w:p w:rsidR="00A20498" w:rsidRDefault="00A20498" w:rsidP="007D122B">
            <w:pPr>
              <w:rPr>
                <w:sz w:val="18"/>
              </w:rPr>
            </w:pPr>
            <w:r>
              <w:rPr>
                <w:spacing w:val="-2"/>
                <w:sz w:val="18"/>
              </w:rPr>
              <w:t>22,995</w:t>
            </w:r>
          </w:p>
        </w:tc>
        <w:tc>
          <w:tcPr>
            <w:tcW w:w="665" w:type="dxa"/>
          </w:tcPr>
          <w:p w:rsidR="00A20498" w:rsidRDefault="00A20498" w:rsidP="007D122B">
            <w:pPr>
              <w:rPr>
                <w:sz w:val="18"/>
              </w:rPr>
            </w:pPr>
            <w:r>
              <w:rPr>
                <w:spacing w:val="-2"/>
                <w:sz w:val="18"/>
              </w:rPr>
              <w:t>68.54</w:t>
            </w:r>
          </w:p>
        </w:tc>
      </w:tr>
      <w:tr w:rsidR="00A20498" w:rsidTr="007D122B">
        <w:trPr>
          <w:trHeight w:val="526"/>
        </w:trPr>
        <w:tc>
          <w:tcPr>
            <w:tcW w:w="1402" w:type="dxa"/>
          </w:tcPr>
          <w:p w:rsidR="00A20498" w:rsidRDefault="00A20498" w:rsidP="007D122B">
            <w:r>
              <w:rPr>
                <w:spacing w:val="-2"/>
              </w:rPr>
              <w:t>Mining</w:t>
            </w:r>
            <w:r>
              <w:tab/>
            </w:r>
            <w:r>
              <w:rPr>
                <w:spacing w:val="-4"/>
              </w:rPr>
              <w:t xml:space="preserve">and </w:t>
            </w:r>
            <w:r>
              <w:rPr>
                <w:spacing w:val="-2"/>
              </w:rPr>
              <w:t>energy</w:t>
            </w:r>
          </w:p>
        </w:tc>
        <w:tc>
          <w:tcPr>
            <w:tcW w:w="761" w:type="dxa"/>
          </w:tcPr>
          <w:p w:rsidR="00A20498" w:rsidRDefault="00A20498" w:rsidP="007D122B">
            <w:pPr>
              <w:rPr>
                <w:sz w:val="18"/>
              </w:rPr>
            </w:pPr>
          </w:p>
          <w:p w:rsidR="00A20498" w:rsidRDefault="00A20498" w:rsidP="007D122B">
            <w:pPr>
              <w:rPr>
                <w:sz w:val="18"/>
              </w:rPr>
            </w:pPr>
            <w:r>
              <w:rPr>
                <w:spacing w:val="-10"/>
                <w:sz w:val="18"/>
              </w:rPr>
              <w:t>-</w:t>
            </w:r>
          </w:p>
        </w:tc>
        <w:tc>
          <w:tcPr>
            <w:tcW w:w="721" w:type="dxa"/>
          </w:tcPr>
          <w:p w:rsidR="00A20498" w:rsidRDefault="00A20498" w:rsidP="007D122B">
            <w:pPr>
              <w:rPr>
                <w:sz w:val="18"/>
              </w:rPr>
            </w:pPr>
          </w:p>
          <w:p w:rsidR="00A20498" w:rsidRDefault="00A20498" w:rsidP="007D122B">
            <w:pPr>
              <w:rPr>
                <w:sz w:val="18"/>
              </w:rPr>
            </w:pPr>
            <w:r>
              <w:rPr>
                <w:spacing w:val="-10"/>
                <w:sz w:val="18"/>
              </w:rPr>
              <w:t>-</w:t>
            </w:r>
          </w:p>
        </w:tc>
        <w:tc>
          <w:tcPr>
            <w:tcW w:w="809" w:type="dxa"/>
          </w:tcPr>
          <w:p w:rsidR="00A20498" w:rsidRDefault="00A20498" w:rsidP="007D122B">
            <w:pPr>
              <w:rPr>
                <w:sz w:val="18"/>
              </w:rPr>
            </w:pPr>
          </w:p>
          <w:p w:rsidR="00A20498" w:rsidRDefault="00A20498" w:rsidP="007D122B">
            <w:pPr>
              <w:rPr>
                <w:sz w:val="18"/>
              </w:rPr>
            </w:pPr>
            <w:r>
              <w:rPr>
                <w:spacing w:val="-10"/>
                <w:sz w:val="18"/>
              </w:rPr>
              <w:t>-</w:t>
            </w:r>
          </w:p>
        </w:tc>
        <w:tc>
          <w:tcPr>
            <w:tcW w:w="783" w:type="dxa"/>
          </w:tcPr>
          <w:p w:rsidR="00A20498" w:rsidRDefault="00A20498" w:rsidP="007D122B">
            <w:pPr>
              <w:rPr>
                <w:sz w:val="18"/>
              </w:rPr>
            </w:pPr>
          </w:p>
          <w:p w:rsidR="00A20498" w:rsidRDefault="00A20498" w:rsidP="007D122B">
            <w:pPr>
              <w:rPr>
                <w:sz w:val="18"/>
              </w:rPr>
            </w:pPr>
            <w:r>
              <w:rPr>
                <w:spacing w:val="-10"/>
                <w:sz w:val="18"/>
              </w:rPr>
              <w:t>-</w:t>
            </w:r>
          </w:p>
        </w:tc>
        <w:tc>
          <w:tcPr>
            <w:tcW w:w="872" w:type="dxa"/>
          </w:tcPr>
          <w:p w:rsidR="00A20498" w:rsidRDefault="00A20498" w:rsidP="007D122B">
            <w:pPr>
              <w:rPr>
                <w:sz w:val="18"/>
              </w:rPr>
            </w:pPr>
          </w:p>
          <w:p w:rsidR="00A20498" w:rsidRDefault="00A20498" w:rsidP="007D122B">
            <w:pPr>
              <w:rPr>
                <w:sz w:val="18"/>
              </w:rPr>
            </w:pPr>
            <w:r>
              <w:rPr>
                <w:spacing w:val="-5"/>
                <w:sz w:val="18"/>
              </w:rPr>
              <w:t>174</w:t>
            </w:r>
          </w:p>
        </w:tc>
        <w:tc>
          <w:tcPr>
            <w:tcW w:w="665" w:type="dxa"/>
          </w:tcPr>
          <w:p w:rsidR="00A20498" w:rsidRDefault="00A20498" w:rsidP="007D122B">
            <w:pPr>
              <w:rPr>
                <w:sz w:val="18"/>
              </w:rPr>
            </w:pPr>
          </w:p>
          <w:p w:rsidR="00A20498" w:rsidRDefault="00A20498" w:rsidP="007D122B">
            <w:pPr>
              <w:rPr>
                <w:sz w:val="18"/>
              </w:rPr>
            </w:pPr>
            <w:r>
              <w:rPr>
                <w:spacing w:val="-4"/>
                <w:sz w:val="18"/>
              </w:rPr>
              <w:t>0.64</w:t>
            </w:r>
          </w:p>
        </w:tc>
        <w:tc>
          <w:tcPr>
            <w:tcW w:w="871" w:type="dxa"/>
          </w:tcPr>
          <w:p w:rsidR="00A20498" w:rsidRDefault="00A20498" w:rsidP="007D122B">
            <w:pPr>
              <w:rPr>
                <w:sz w:val="18"/>
              </w:rPr>
            </w:pPr>
          </w:p>
          <w:p w:rsidR="00A20498" w:rsidRDefault="00A20498" w:rsidP="007D122B">
            <w:pPr>
              <w:rPr>
                <w:sz w:val="18"/>
              </w:rPr>
            </w:pPr>
            <w:r>
              <w:rPr>
                <w:spacing w:val="-5"/>
                <w:sz w:val="18"/>
              </w:rPr>
              <w:t>795</w:t>
            </w:r>
          </w:p>
        </w:tc>
        <w:tc>
          <w:tcPr>
            <w:tcW w:w="665" w:type="dxa"/>
          </w:tcPr>
          <w:p w:rsidR="00A20498" w:rsidRDefault="00A20498" w:rsidP="007D122B">
            <w:pPr>
              <w:rPr>
                <w:sz w:val="18"/>
              </w:rPr>
            </w:pPr>
          </w:p>
          <w:p w:rsidR="00A20498" w:rsidRDefault="00A20498" w:rsidP="007D122B">
            <w:pPr>
              <w:rPr>
                <w:sz w:val="18"/>
              </w:rPr>
            </w:pPr>
            <w:r>
              <w:rPr>
                <w:spacing w:val="-4"/>
                <w:sz w:val="18"/>
              </w:rPr>
              <w:t>2.51</w:t>
            </w:r>
          </w:p>
        </w:tc>
        <w:tc>
          <w:tcPr>
            <w:tcW w:w="872" w:type="dxa"/>
          </w:tcPr>
          <w:p w:rsidR="00A20498" w:rsidRDefault="00A20498" w:rsidP="007D122B">
            <w:pPr>
              <w:rPr>
                <w:sz w:val="18"/>
              </w:rPr>
            </w:pPr>
          </w:p>
          <w:p w:rsidR="00A20498" w:rsidRDefault="00A20498" w:rsidP="007D122B">
            <w:pPr>
              <w:rPr>
                <w:sz w:val="18"/>
              </w:rPr>
            </w:pPr>
            <w:r>
              <w:rPr>
                <w:spacing w:val="-5"/>
                <w:sz w:val="18"/>
              </w:rPr>
              <w:t>161</w:t>
            </w:r>
          </w:p>
        </w:tc>
        <w:tc>
          <w:tcPr>
            <w:tcW w:w="665" w:type="dxa"/>
          </w:tcPr>
          <w:p w:rsidR="00A20498" w:rsidRDefault="00A20498" w:rsidP="007D122B">
            <w:pPr>
              <w:rPr>
                <w:sz w:val="18"/>
              </w:rPr>
            </w:pPr>
          </w:p>
          <w:p w:rsidR="00A20498" w:rsidRDefault="00A20498" w:rsidP="007D122B">
            <w:pPr>
              <w:rPr>
                <w:sz w:val="18"/>
              </w:rPr>
            </w:pPr>
            <w:r>
              <w:rPr>
                <w:spacing w:val="-4"/>
                <w:sz w:val="18"/>
              </w:rPr>
              <w:t>0.48</w:t>
            </w:r>
          </w:p>
        </w:tc>
      </w:tr>
      <w:tr w:rsidR="00A20498" w:rsidTr="007D122B">
        <w:trPr>
          <w:trHeight w:val="544"/>
        </w:trPr>
        <w:tc>
          <w:tcPr>
            <w:tcW w:w="1402" w:type="dxa"/>
          </w:tcPr>
          <w:p w:rsidR="00A20498" w:rsidRDefault="00A20498" w:rsidP="007D122B">
            <w:r>
              <w:rPr>
                <w:spacing w:val="-2"/>
              </w:rPr>
              <w:t>Financial service</w:t>
            </w:r>
          </w:p>
        </w:tc>
        <w:tc>
          <w:tcPr>
            <w:tcW w:w="761" w:type="dxa"/>
          </w:tcPr>
          <w:p w:rsidR="00A20498" w:rsidRDefault="00A20498" w:rsidP="007D122B">
            <w:pPr>
              <w:rPr>
                <w:sz w:val="18"/>
              </w:rPr>
            </w:pPr>
            <w:r>
              <w:rPr>
                <w:spacing w:val="-10"/>
                <w:sz w:val="18"/>
              </w:rPr>
              <w:t>-</w:t>
            </w:r>
          </w:p>
        </w:tc>
        <w:tc>
          <w:tcPr>
            <w:tcW w:w="721" w:type="dxa"/>
          </w:tcPr>
          <w:p w:rsidR="00A20498" w:rsidRDefault="00A20498" w:rsidP="007D122B">
            <w:pPr>
              <w:rPr>
                <w:sz w:val="18"/>
              </w:rPr>
            </w:pPr>
            <w:r>
              <w:rPr>
                <w:spacing w:val="-10"/>
                <w:sz w:val="18"/>
              </w:rPr>
              <w:t>-</w:t>
            </w:r>
          </w:p>
        </w:tc>
        <w:tc>
          <w:tcPr>
            <w:tcW w:w="809" w:type="dxa"/>
          </w:tcPr>
          <w:p w:rsidR="00A20498" w:rsidRDefault="00A20498" w:rsidP="007D122B">
            <w:pPr>
              <w:rPr>
                <w:sz w:val="18"/>
              </w:rPr>
            </w:pPr>
            <w:r>
              <w:rPr>
                <w:spacing w:val="-10"/>
                <w:sz w:val="18"/>
              </w:rPr>
              <w:t>-</w:t>
            </w:r>
          </w:p>
        </w:tc>
        <w:tc>
          <w:tcPr>
            <w:tcW w:w="783" w:type="dxa"/>
          </w:tcPr>
          <w:p w:rsidR="00A20498" w:rsidRDefault="00A20498" w:rsidP="007D122B">
            <w:pPr>
              <w:rPr>
                <w:sz w:val="18"/>
              </w:rPr>
            </w:pPr>
            <w:r>
              <w:rPr>
                <w:spacing w:val="-10"/>
                <w:sz w:val="18"/>
              </w:rPr>
              <w:t>-</w:t>
            </w:r>
          </w:p>
        </w:tc>
        <w:tc>
          <w:tcPr>
            <w:tcW w:w="872" w:type="dxa"/>
          </w:tcPr>
          <w:p w:rsidR="00A20498" w:rsidRDefault="00A20498" w:rsidP="007D122B">
            <w:pPr>
              <w:rPr>
                <w:sz w:val="18"/>
              </w:rPr>
            </w:pPr>
            <w:r>
              <w:rPr>
                <w:spacing w:val="-2"/>
                <w:sz w:val="18"/>
              </w:rPr>
              <w:t>3,041</w:t>
            </w:r>
          </w:p>
        </w:tc>
        <w:tc>
          <w:tcPr>
            <w:tcW w:w="665" w:type="dxa"/>
          </w:tcPr>
          <w:p w:rsidR="00A20498" w:rsidRDefault="00A20498" w:rsidP="007D122B">
            <w:pPr>
              <w:rPr>
                <w:sz w:val="18"/>
              </w:rPr>
            </w:pPr>
            <w:r>
              <w:rPr>
                <w:spacing w:val="-2"/>
                <w:sz w:val="18"/>
              </w:rPr>
              <w:t>11.11</w:t>
            </w:r>
          </w:p>
        </w:tc>
        <w:tc>
          <w:tcPr>
            <w:tcW w:w="871" w:type="dxa"/>
          </w:tcPr>
          <w:p w:rsidR="00A20498" w:rsidRDefault="00A20498" w:rsidP="007D122B">
            <w:pPr>
              <w:rPr>
                <w:sz w:val="18"/>
              </w:rPr>
            </w:pPr>
            <w:r>
              <w:rPr>
                <w:spacing w:val="-2"/>
                <w:sz w:val="18"/>
              </w:rPr>
              <w:t>2,497</w:t>
            </w:r>
          </w:p>
        </w:tc>
        <w:tc>
          <w:tcPr>
            <w:tcW w:w="665" w:type="dxa"/>
          </w:tcPr>
          <w:p w:rsidR="00A20498" w:rsidRDefault="00A20498" w:rsidP="007D122B">
            <w:pPr>
              <w:rPr>
                <w:sz w:val="18"/>
              </w:rPr>
            </w:pPr>
            <w:r>
              <w:rPr>
                <w:spacing w:val="-5"/>
                <w:sz w:val="18"/>
              </w:rPr>
              <w:t>7.9</w:t>
            </w:r>
          </w:p>
        </w:tc>
        <w:tc>
          <w:tcPr>
            <w:tcW w:w="872" w:type="dxa"/>
          </w:tcPr>
          <w:p w:rsidR="00A20498" w:rsidRDefault="00A20498" w:rsidP="007D122B">
            <w:pPr>
              <w:rPr>
                <w:sz w:val="18"/>
              </w:rPr>
            </w:pPr>
            <w:r>
              <w:rPr>
                <w:spacing w:val="-2"/>
                <w:sz w:val="18"/>
              </w:rPr>
              <w:t>2,385</w:t>
            </w:r>
          </w:p>
        </w:tc>
        <w:tc>
          <w:tcPr>
            <w:tcW w:w="665" w:type="dxa"/>
          </w:tcPr>
          <w:p w:rsidR="00A20498" w:rsidRDefault="00A20498" w:rsidP="007D122B">
            <w:pPr>
              <w:rPr>
                <w:sz w:val="18"/>
              </w:rPr>
            </w:pPr>
            <w:r>
              <w:rPr>
                <w:spacing w:val="-4"/>
                <w:sz w:val="18"/>
              </w:rPr>
              <w:t>7.11</w:t>
            </w:r>
          </w:p>
        </w:tc>
      </w:tr>
      <w:tr w:rsidR="00A20498" w:rsidTr="007D122B">
        <w:trPr>
          <w:trHeight w:val="297"/>
        </w:trPr>
        <w:tc>
          <w:tcPr>
            <w:tcW w:w="1402" w:type="dxa"/>
          </w:tcPr>
          <w:p w:rsidR="00A20498" w:rsidRDefault="00A20498" w:rsidP="007D122B">
            <w:r>
              <w:rPr>
                <w:spacing w:val="-2"/>
              </w:rPr>
              <w:t>Service</w:t>
            </w:r>
          </w:p>
        </w:tc>
        <w:tc>
          <w:tcPr>
            <w:tcW w:w="761" w:type="dxa"/>
          </w:tcPr>
          <w:p w:rsidR="00A20498" w:rsidRDefault="00A20498" w:rsidP="007D122B">
            <w:pPr>
              <w:rPr>
                <w:sz w:val="18"/>
              </w:rPr>
            </w:pPr>
            <w:r>
              <w:rPr>
                <w:spacing w:val="-10"/>
                <w:sz w:val="18"/>
              </w:rPr>
              <w:t>-</w:t>
            </w:r>
          </w:p>
        </w:tc>
        <w:tc>
          <w:tcPr>
            <w:tcW w:w="721" w:type="dxa"/>
          </w:tcPr>
          <w:p w:rsidR="00A20498" w:rsidRDefault="00A20498" w:rsidP="007D122B">
            <w:pPr>
              <w:rPr>
                <w:sz w:val="18"/>
              </w:rPr>
            </w:pPr>
            <w:r>
              <w:rPr>
                <w:spacing w:val="-10"/>
                <w:sz w:val="18"/>
              </w:rPr>
              <w:t>-</w:t>
            </w:r>
          </w:p>
        </w:tc>
        <w:tc>
          <w:tcPr>
            <w:tcW w:w="809" w:type="dxa"/>
          </w:tcPr>
          <w:p w:rsidR="00A20498" w:rsidRDefault="00A20498" w:rsidP="007D122B">
            <w:pPr>
              <w:rPr>
                <w:sz w:val="18"/>
              </w:rPr>
            </w:pPr>
            <w:r>
              <w:rPr>
                <w:spacing w:val="-10"/>
                <w:sz w:val="18"/>
              </w:rPr>
              <w:t>-</w:t>
            </w:r>
          </w:p>
        </w:tc>
        <w:tc>
          <w:tcPr>
            <w:tcW w:w="783" w:type="dxa"/>
          </w:tcPr>
          <w:p w:rsidR="00A20498" w:rsidRDefault="00A20498" w:rsidP="007D122B">
            <w:pPr>
              <w:rPr>
                <w:sz w:val="18"/>
              </w:rPr>
            </w:pPr>
            <w:r>
              <w:rPr>
                <w:spacing w:val="-10"/>
                <w:sz w:val="18"/>
              </w:rPr>
              <w:t>-</w:t>
            </w:r>
          </w:p>
        </w:tc>
        <w:tc>
          <w:tcPr>
            <w:tcW w:w="872" w:type="dxa"/>
          </w:tcPr>
          <w:p w:rsidR="00A20498" w:rsidRDefault="00A20498" w:rsidP="007D122B">
            <w:pPr>
              <w:rPr>
                <w:sz w:val="18"/>
              </w:rPr>
            </w:pPr>
            <w:r>
              <w:rPr>
                <w:spacing w:val="-5"/>
                <w:sz w:val="18"/>
              </w:rPr>
              <w:t>758</w:t>
            </w:r>
          </w:p>
        </w:tc>
        <w:tc>
          <w:tcPr>
            <w:tcW w:w="665" w:type="dxa"/>
          </w:tcPr>
          <w:p w:rsidR="00A20498" w:rsidRDefault="00A20498" w:rsidP="007D122B">
            <w:pPr>
              <w:rPr>
                <w:sz w:val="18"/>
              </w:rPr>
            </w:pPr>
            <w:r>
              <w:rPr>
                <w:spacing w:val="-4"/>
                <w:sz w:val="18"/>
              </w:rPr>
              <w:t>2.77</w:t>
            </w:r>
          </w:p>
        </w:tc>
        <w:tc>
          <w:tcPr>
            <w:tcW w:w="871" w:type="dxa"/>
          </w:tcPr>
          <w:p w:rsidR="00A20498" w:rsidRDefault="00A20498" w:rsidP="007D122B">
            <w:pPr>
              <w:rPr>
                <w:sz w:val="18"/>
              </w:rPr>
            </w:pPr>
            <w:r>
              <w:rPr>
                <w:spacing w:val="-5"/>
                <w:sz w:val="18"/>
              </w:rPr>
              <w:t>643</w:t>
            </w:r>
          </w:p>
        </w:tc>
        <w:tc>
          <w:tcPr>
            <w:tcW w:w="665" w:type="dxa"/>
          </w:tcPr>
          <w:p w:rsidR="00A20498" w:rsidRDefault="00A20498" w:rsidP="007D122B">
            <w:pPr>
              <w:rPr>
                <w:sz w:val="18"/>
              </w:rPr>
            </w:pPr>
            <w:r>
              <w:rPr>
                <w:spacing w:val="-4"/>
                <w:sz w:val="18"/>
              </w:rPr>
              <w:t>2.03</w:t>
            </w:r>
          </w:p>
        </w:tc>
        <w:tc>
          <w:tcPr>
            <w:tcW w:w="872" w:type="dxa"/>
          </w:tcPr>
          <w:p w:rsidR="00A20498" w:rsidRDefault="00A20498" w:rsidP="007D122B">
            <w:pPr>
              <w:rPr>
                <w:sz w:val="18"/>
              </w:rPr>
            </w:pPr>
            <w:r>
              <w:rPr>
                <w:spacing w:val="-2"/>
                <w:sz w:val="18"/>
              </w:rPr>
              <w:t>1,150</w:t>
            </w:r>
          </w:p>
        </w:tc>
        <w:tc>
          <w:tcPr>
            <w:tcW w:w="665" w:type="dxa"/>
          </w:tcPr>
          <w:p w:rsidR="00A20498" w:rsidRDefault="00A20498" w:rsidP="007D122B">
            <w:pPr>
              <w:rPr>
                <w:sz w:val="18"/>
              </w:rPr>
            </w:pPr>
            <w:r>
              <w:rPr>
                <w:spacing w:val="-4"/>
                <w:sz w:val="18"/>
              </w:rPr>
              <w:t>3.43</w:t>
            </w:r>
          </w:p>
        </w:tc>
      </w:tr>
      <w:tr w:rsidR="00A20498" w:rsidTr="007D122B">
        <w:trPr>
          <w:trHeight w:val="310"/>
        </w:trPr>
        <w:tc>
          <w:tcPr>
            <w:tcW w:w="1402" w:type="dxa"/>
          </w:tcPr>
          <w:p w:rsidR="00A20498" w:rsidRDefault="00A20498" w:rsidP="007D122B">
            <w:r>
              <w:rPr>
                <w:spacing w:val="-2"/>
              </w:rPr>
              <w:t>Consumer</w:t>
            </w:r>
          </w:p>
        </w:tc>
        <w:tc>
          <w:tcPr>
            <w:tcW w:w="761" w:type="dxa"/>
          </w:tcPr>
          <w:p w:rsidR="00A20498" w:rsidRDefault="00A20498" w:rsidP="007D122B">
            <w:pPr>
              <w:rPr>
                <w:sz w:val="18"/>
              </w:rPr>
            </w:pPr>
            <w:r>
              <w:rPr>
                <w:spacing w:val="-5"/>
                <w:sz w:val="18"/>
              </w:rPr>
              <w:t>47</w:t>
            </w:r>
          </w:p>
        </w:tc>
        <w:tc>
          <w:tcPr>
            <w:tcW w:w="721" w:type="dxa"/>
          </w:tcPr>
          <w:p w:rsidR="00A20498" w:rsidRDefault="00A20498" w:rsidP="007D122B">
            <w:pPr>
              <w:rPr>
                <w:sz w:val="18"/>
              </w:rPr>
            </w:pPr>
            <w:r>
              <w:rPr>
                <w:spacing w:val="-4"/>
                <w:sz w:val="18"/>
              </w:rPr>
              <w:t>0.26</w:t>
            </w:r>
          </w:p>
        </w:tc>
        <w:tc>
          <w:tcPr>
            <w:tcW w:w="809" w:type="dxa"/>
          </w:tcPr>
          <w:p w:rsidR="00A20498" w:rsidRDefault="00A20498" w:rsidP="007D122B">
            <w:pPr>
              <w:rPr>
                <w:sz w:val="18"/>
              </w:rPr>
            </w:pPr>
            <w:r>
              <w:rPr>
                <w:spacing w:val="-5"/>
                <w:sz w:val="18"/>
              </w:rPr>
              <w:t>74</w:t>
            </w:r>
          </w:p>
        </w:tc>
        <w:tc>
          <w:tcPr>
            <w:tcW w:w="783" w:type="dxa"/>
          </w:tcPr>
          <w:p w:rsidR="00A20498" w:rsidRDefault="00A20498" w:rsidP="007D122B">
            <w:pPr>
              <w:rPr>
                <w:sz w:val="18"/>
              </w:rPr>
            </w:pPr>
            <w:r>
              <w:rPr>
                <w:spacing w:val="-4"/>
                <w:sz w:val="18"/>
              </w:rPr>
              <w:t>0.34</w:t>
            </w:r>
          </w:p>
        </w:tc>
        <w:tc>
          <w:tcPr>
            <w:tcW w:w="872" w:type="dxa"/>
          </w:tcPr>
          <w:p w:rsidR="00A20498" w:rsidRDefault="00A20498" w:rsidP="007D122B">
            <w:pPr>
              <w:rPr>
                <w:sz w:val="18"/>
              </w:rPr>
            </w:pPr>
            <w:r>
              <w:rPr>
                <w:spacing w:val="-5"/>
                <w:sz w:val="18"/>
              </w:rPr>
              <w:t>101</w:t>
            </w:r>
          </w:p>
        </w:tc>
        <w:tc>
          <w:tcPr>
            <w:tcW w:w="665" w:type="dxa"/>
          </w:tcPr>
          <w:p w:rsidR="00A20498" w:rsidRDefault="00A20498" w:rsidP="007D122B">
            <w:pPr>
              <w:rPr>
                <w:sz w:val="18"/>
              </w:rPr>
            </w:pPr>
            <w:r>
              <w:rPr>
                <w:spacing w:val="-4"/>
                <w:sz w:val="18"/>
              </w:rPr>
              <w:t>0.37</w:t>
            </w:r>
          </w:p>
        </w:tc>
        <w:tc>
          <w:tcPr>
            <w:tcW w:w="871" w:type="dxa"/>
          </w:tcPr>
          <w:p w:rsidR="00A20498" w:rsidRDefault="00A20498" w:rsidP="007D122B">
            <w:pPr>
              <w:rPr>
                <w:sz w:val="18"/>
              </w:rPr>
            </w:pPr>
            <w:r>
              <w:rPr>
                <w:spacing w:val="-5"/>
                <w:sz w:val="18"/>
              </w:rPr>
              <w:t>166</w:t>
            </w:r>
          </w:p>
        </w:tc>
        <w:tc>
          <w:tcPr>
            <w:tcW w:w="665" w:type="dxa"/>
          </w:tcPr>
          <w:p w:rsidR="00A20498" w:rsidRDefault="00A20498" w:rsidP="007D122B">
            <w:pPr>
              <w:rPr>
                <w:sz w:val="18"/>
              </w:rPr>
            </w:pPr>
            <w:r>
              <w:rPr>
                <w:spacing w:val="-4"/>
                <w:sz w:val="18"/>
              </w:rPr>
              <w:t>0.52</w:t>
            </w:r>
          </w:p>
        </w:tc>
        <w:tc>
          <w:tcPr>
            <w:tcW w:w="872" w:type="dxa"/>
          </w:tcPr>
          <w:p w:rsidR="00A20498" w:rsidRDefault="00A20498" w:rsidP="007D122B">
            <w:pPr>
              <w:rPr>
                <w:sz w:val="18"/>
              </w:rPr>
            </w:pPr>
            <w:r>
              <w:rPr>
                <w:spacing w:val="-5"/>
                <w:sz w:val="18"/>
              </w:rPr>
              <w:t>263</w:t>
            </w:r>
          </w:p>
        </w:tc>
        <w:tc>
          <w:tcPr>
            <w:tcW w:w="665" w:type="dxa"/>
          </w:tcPr>
          <w:p w:rsidR="00A20498" w:rsidRDefault="00A20498" w:rsidP="007D122B">
            <w:pPr>
              <w:rPr>
                <w:sz w:val="18"/>
              </w:rPr>
            </w:pPr>
            <w:r>
              <w:rPr>
                <w:spacing w:val="-4"/>
                <w:sz w:val="18"/>
              </w:rPr>
              <w:t>0.78</w:t>
            </w:r>
          </w:p>
        </w:tc>
      </w:tr>
      <w:tr w:rsidR="00A20498" w:rsidTr="007D122B">
        <w:trPr>
          <w:trHeight w:val="294"/>
        </w:trPr>
        <w:tc>
          <w:tcPr>
            <w:tcW w:w="1402" w:type="dxa"/>
          </w:tcPr>
          <w:p w:rsidR="00A20498" w:rsidRDefault="00A20498" w:rsidP="007D122B">
            <w:r>
              <w:rPr>
                <w:spacing w:val="-2"/>
              </w:rPr>
              <w:t>Other</w:t>
            </w:r>
          </w:p>
        </w:tc>
        <w:tc>
          <w:tcPr>
            <w:tcW w:w="761" w:type="dxa"/>
          </w:tcPr>
          <w:p w:rsidR="00A20498" w:rsidRDefault="00A20498" w:rsidP="007D122B">
            <w:pPr>
              <w:rPr>
                <w:sz w:val="18"/>
              </w:rPr>
            </w:pPr>
            <w:r>
              <w:rPr>
                <w:spacing w:val="-2"/>
                <w:sz w:val="18"/>
              </w:rPr>
              <w:t>2,628</w:t>
            </w:r>
          </w:p>
        </w:tc>
        <w:tc>
          <w:tcPr>
            <w:tcW w:w="721" w:type="dxa"/>
          </w:tcPr>
          <w:p w:rsidR="00A20498" w:rsidRDefault="00A20498" w:rsidP="007D122B">
            <w:pPr>
              <w:rPr>
                <w:sz w:val="18"/>
              </w:rPr>
            </w:pPr>
            <w:r>
              <w:rPr>
                <w:spacing w:val="-2"/>
                <w:sz w:val="18"/>
              </w:rPr>
              <w:t>14.71</w:t>
            </w:r>
          </w:p>
        </w:tc>
        <w:tc>
          <w:tcPr>
            <w:tcW w:w="809" w:type="dxa"/>
          </w:tcPr>
          <w:p w:rsidR="00A20498" w:rsidRDefault="00A20498" w:rsidP="007D122B">
            <w:pPr>
              <w:rPr>
                <w:sz w:val="18"/>
              </w:rPr>
            </w:pPr>
            <w:r>
              <w:rPr>
                <w:spacing w:val="-2"/>
                <w:sz w:val="18"/>
              </w:rPr>
              <w:t>3,498</w:t>
            </w:r>
          </w:p>
        </w:tc>
        <w:tc>
          <w:tcPr>
            <w:tcW w:w="783" w:type="dxa"/>
          </w:tcPr>
          <w:p w:rsidR="00A20498" w:rsidRDefault="00A20498" w:rsidP="007D122B">
            <w:pPr>
              <w:rPr>
                <w:sz w:val="18"/>
              </w:rPr>
            </w:pPr>
            <w:r>
              <w:rPr>
                <w:spacing w:val="-2"/>
                <w:sz w:val="18"/>
              </w:rPr>
              <w:t>16.29</w:t>
            </w:r>
          </w:p>
        </w:tc>
        <w:tc>
          <w:tcPr>
            <w:tcW w:w="872" w:type="dxa"/>
          </w:tcPr>
          <w:p w:rsidR="00A20498" w:rsidRDefault="00A20498" w:rsidP="007D122B">
            <w:pPr>
              <w:rPr>
                <w:sz w:val="18"/>
              </w:rPr>
            </w:pPr>
            <w:r>
              <w:rPr>
                <w:spacing w:val="-10"/>
                <w:sz w:val="18"/>
              </w:rPr>
              <w:t>-</w:t>
            </w:r>
          </w:p>
        </w:tc>
        <w:tc>
          <w:tcPr>
            <w:tcW w:w="665" w:type="dxa"/>
          </w:tcPr>
          <w:p w:rsidR="00A20498" w:rsidRDefault="00A20498" w:rsidP="007D122B">
            <w:pPr>
              <w:rPr>
                <w:sz w:val="18"/>
              </w:rPr>
            </w:pPr>
            <w:r>
              <w:rPr>
                <w:spacing w:val="-10"/>
                <w:sz w:val="18"/>
              </w:rPr>
              <w:t>-</w:t>
            </w:r>
          </w:p>
        </w:tc>
        <w:tc>
          <w:tcPr>
            <w:tcW w:w="871" w:type="dxa"/>
          </w:tcPr>
          <w:p w:rsidR="00A20498" w:rsidRDefault="00A20498" w:rsidP="007D122B">
            <w:pPr>
              <w:rPr>
                <w:sz w:val="18"/>
              </w:rPr>
            </w:pPr>
            <w:r>
              <w:rPr>
                <w:spacing w:val="-10"/>
                <w:sz w:val="18"/>
              </w:rPr>
              <w:t>-</w:t>
            </w:r>
          </w:p>
        </w:tc>
        <w:tc>
          <w:tcPr>
            <w:tcW w:w="665" w:type="dxa"/>
          </w:tcPr>
          <w:p w:rsidR="00A20498" w:rsidRDefault="00A20498" w:rsidP="007D122B">
            <w:pPr>
              <w:rPr>
                <w:sz w:val="18"/>
              </w:rPr>
            </w:pPr>
            <w:r>
              <w:rPr>
                <w:spacing w:val="-10"/>
                <w:sz w:val="18"/>
              </w:rPr>
              <w:t>-</w:t>
            </w:r>
          </w:p>
        </w:tc>
        <w:tc>
          <w:tcPr>
            <w:tcW w:w="872" w:type="dxa"/>
          </w:tcPr>
          <w:p w:rsidR="00A20498" w:rsidRDefault="00A20498" w:rsidP="007D122B">
            <w:pPr>
              <w:rPr>
                <w:sz w:val="18"/>
              </w:rPr>
            </w:pPr>
            <w:r>
              <w:rPr>
                <w:spacing w:val="-10"/>
                <w:sz w:val="18"/>
              </w:rPr>
              <w:t>-</w:t>
            </w:r>
          </w:p>
        </w:tc>
        <w:tc>
          <w:tcPr>
            <w:tcW w:w="665" w:type="dxa"/>
          </w:tcPr>
          <w:p w:rsidR="00A20498" w:rsidRDefault="00A20498" w:rsidP="007D122B">
            <w:pPr>
              <w:rPr>
                <w:sz w:val="18"/>
              </w:rPr>
            </w:pPr>
            <w:r>
              <w:rPr>
                <w:spacing w:val="-10"/>
                <w:sz w:val="18"/>
              </w:rPr>
              <w:t>-</w:t>
            </w:r>
          </w:p>
        </w:tc>
      </w:tr>
      <w:tr w:rsidR="00A20498" w:rsidTr="007D122B">
        <w:trPr>
          <w:trHeight w:val="297"/>
        </w:trPr>
        <w:tc>
          <w:tcPr>
            <w:tcW w:w="1402" w:type="dxa"/>
          </w:tcPr>
          <w:p w:rsidR="00A20498" w:rsidRDefault="00A20498" w:rsidP="007D122B">
            <w:r>
              <w:rPr>
                <w:spacing w:val="-2"/>
              </w:rPr>
              <w:t>Total</w:t>
            </w:r>
          </w:p>
        </w:tc>
        <w:tc>
          <w:tcPr>
            <w:tcW w:w="761" w:type="dxa"/>
          </w:tcPr>
          <w:p w:rsidR="00A20498" w:rsidRDefault="00A20498" w:rsidP="007D122B">
            <w:pPr>
              <w:rPr>
                <w:sz w:val="20"/>
              </w:rPr>
            </w:pPr>
          </w:p>
        </w:tc>
        <w:tc>
          <w:tcPr>
            <w:tcW w:w="721" w:type="dxa"/>
          </w:tcPr>
          <w:p w:rsidR="00A20498" w:rsidRDefault="00A20498" w:rsidP="007D122B">
            <w:pPr>
              <w:rPr>
                <w:sz w:val="18"/>
              </w:rPr>
            </w:pPr>
            <w:r>
              <w:rPr>
                <w:spacing w:val="-5"/>
                <w:sz w:val="18"/>
              </w:rPr>
              <w:t>100</w:t>
            </w:r>
          </w:p>
        </w:tc>
        <w:tc>
          <w:tcPr>
            <w:tcW w:w="809" w:type="dxa"/>
          </w:tcPr>
          <w:p w:rsidR="00A20498" w:rsidRDefault="00A20498" w:rsidP="007D122B">
            <w:pPr>
              <w:rPr>
                <w:sz w:val="18"/>
              </w:rPr>
            </w:pPr>
            <w:r>
              <w:rPr>
                <w:spacing w:val="-2"/>
                <w:sz w:val="18"/>
              </w:rPr>
              <w:t>21,472</w:t>
            </w:r>
          </w:p>
        </w:tc>
        <w:tc>
          <w:tcPr>
            <w:tcW w:w="783" w:type="dxa"/>
          </w:tcPr>
          <w:p w:rsidR="00A20498" w:rsidRDefault="00A20498" w:rsidP="007D122B">
            <w:pPr>
              <w:rPr>
                <w:sz w:val="18"/>
              </w:rPr>
            </w:pPr>
            <w:r>
              <w:rPr>
                <w:spacing w:val="-5"/>
                <w:sz w:val="18"/>
              </w:rPr>
              <w:t>100</w:t>
            </w:r>
          </w:p>
        </w:tc>
        <w:tc>
          <w:tcPr>
            <w:tcW w:w="872" w:type="dxa"/>
          </w:tcPr>
          <w:p w:rsidR="00A20498" w:rsidRDefault="00A20498" w:rsidP="007D122B">
            <w:pPr>
              <w:rPr>
                <w:sz w:val="18"/>
              </w:rPr>
            </w:pPr>
            <w:r>
              <w:rPr>
                <w:spacing w:val="-2"/>
                <w:sz w:val="18"/>
              </w:rPr>
              <w:t>27,362</w:t>
            </w:r>
          </w:p>
        </w:tc>
        <w:tc>
          <w:tcPr>
            <w:tcW w:w="665" w:type="dxa"/>
          </w:tcPr>
          <w:p w:rsidR="00A20498" w:rsidRDefault="00A20498" w:rsidP="007D122B">
            <w:pPr>
              <w:rPr>
                <w:sz w:val="18"/>
              </w:rPr>
            </w:pPr>
            <w:r>
              <w:rPr>
                <w:spacing w:val="-5"/>
                <w:sz w:val="18"/>
              </w:rPr>
              <w:t>100</w:t>
            </w:r>
          </w:p>
        </w:tc>
        <w:tc>
          <w:tcPr>
            <w:tcW w:w="871" w:type="dxa"/>
          </w:tcPr>
          <w:p w:rsidR="00A20498" w:rsidRDefault="00A20498" w:rsidP="007D122B">
            <w:pPr>
              <w:rPr>
                <w:sz w:val="18"/>
              </w:rPr>
            </w:pPr>
            <w:r>
              <w:rPr>
                <w:spacing w:val="-2"/>
                <w:sz w:val="18"/>
              </w:rPr>
              <w:t>31,630</w:t>
            </w:r>
          </w:p>
        </w:tc>
        <w:tc>
          <w:tcPr>
            <w:tcW w:w="665" w:type="dxa"/>
          </w:tcPr>
          <w:p w:rsidR="00A20498" w:rsidRDefault="00A20498" w:rsidP="007D122B">
            <w:pPr>
              <w:rPr>
                <w:sz w:val="18"/>
              </w:rPr>
            </w:pPr>
            <w:r>
              <w:rPr>
                <w:spacing w:val="-5"/>
                <w:sz w:val="18"/>
              </w:rPr>
              <w:t>100</w:t>
            </w:r>
          </w:p>
        </w:tc>
        <w:tc>
          <w:tcPr>
            <w:tcW w:w="872" w:type="dxa"/>
          </w:tcPr>
          <w:p w:rsidR="00A20498" w:rsidRDefault="00A20498" w:rsidP="007D122B">
            <w:pPr>
              <w:rPr>
                <w:sz w:val="18"/>
              </w:rPr>
            </w:pPr>
            <w:r>
              <w:rPr>
                <w:spacing w:val="-2"/>
                <w:sz w:val="18"/>
              </w:rPr>
              <w:t>33,552</w:t>
            </w:r>
          </w:p>
        </w:tc>
        <w:tc>
          <w:tcPr>
            <w:tcW w:w="665" w:type="dxa"/>
          </w:tcPr>
          <w:p w:rsidR="00A20498" w:rsidRDefault="00A20498" w:rsidP="007D122B">
            <w:pPr>
              <w:rPr>
                <w:sz w:val="18"/>
              </w:rPr>
            </w:pPr>
            <w:r>
              <w:rPr>
                <w:spacing w:val="-5"/>
                <w:sz w:val="18"/>
              </w:rPr>
              <w:t>100</w:t>
            </w:r>
          </w:p>
        </w:tc>
      </w:tr>
    </w:tbl>
    <w:p w:rsidR="00A20498" w:rsidRDefault="00A20498" w:rsidP="00A20498">
      <w:pPr>
        <w:pStyle w:val="BodyText"/>
        <w:jc w:val="left"/>
      </w:pPr>
      <w:r>
        <w:t>Source:</w:t>
      </w:r>
      <w:r>
        <w:rPr>
          <w:spacing w:val="-4"/>
        </w:rPr>
        <w:t xml:space="preserve"> </w:t>
      </w:r>
      <w:r>
        <w:t>Annual</w:t>
      </w:r>
      <w:r>
        <w:rPr>
          <w:spacing w:val="-2"/>
        </w:rPr>
        <w:t xml:space="preserve"> </w:t>
      </w:r>
      <w:r>
        <w:t>report</w:t>
      </w:r>
      <w:r>
        <w:rPr>
          <w:spacing w:val="-2"/>
        </w:rPr>
        <w:t xml:space="preserve"> </w:t>
      </w:r>
      <w:r>
        <w:t>of</w:t>
      </w:r>
      <w:r>
        <w:rPr>
          <w:spacing w:val="-1"/>
        </w:rPr>
        <w:t xml:space="preserve"> </w:t>
      </w:r>
      <w:r>
        <w:t>DBE,</w:t>
      </w:r>
      <w:r>
        <w:rPr>
          <w:spacing w:val="-1"/>
        </w:rPr>
        <w:t xml:space="preserve"> </w:t>
      </w:r>
      <w:r>
        <w:t>2013-</w:t>
      </w:r>
      <w:r>
        <w:rPr>
          <w:spacing w:val="-4"/>
        </w:rPr>
        <w:t>2017</w:t>
      </w:r>
    </w:p>
    <w:p w:rsidR="00A20498" w:rsidRDefault="00A20498" w:rsidP="00A20498">
      <w:pPr>
        <w:pStyle w:val="BodyText"/>
        <w:jc w:val="left"/>
        <w:sectPr w:rsidR="00A20498" w:rsidSect="00E30D0D">
          <w:type w:val="continuous"/>
          <w:pgSz w:w="12240" w:h="15840"/>
          <w:pgMar w:top="1480" w:right="360" w:bottom="280" w:left="720" w:header="0" w:footer="1152" w:gutter="0"/>
          <w:cols w:space="720"/>
          <w:docGrid w:linePitch="299"/>
        </w:sectPr>
      </w:pPr>
    </w:p>
    <w:tbl>
      <w:tblPr>
        <w:tblpPr w:leftFromText="180" w:rightFromText="180" w:vertAnchor="text" w:horzAnchor="margin" w:tblpY="680"/>
        <w:tblW w:w="9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35"/>
        <w:gridCol w:w="719"/>
        <w:gridCol w:w="812"/>
        <w:gridCol w:w="809"/>
        <w:gridCol w:w="811"/>
        <w:gridCol w:w="809"/>
        <w:gridCol w:w="811"/>
        <w:gridCol w:w="809"/>
        <w:gridCol w:w="811"/>
        <w:gridCol w:w="809"/>
        <w:gridCol w:w="990"/>
      </w:tblGrid>
      <w:tr w:rsidR="007D122B" w:rsidTr="00233775">
        <w:trPr>
          <w:trHeight w:val="299"/>
        </w:trPr>
        <w:tc>
          <w:tcPr>
            <w:tcW w:w="1435" w:type="dxa"/>
            <w:vMerge w:val="restart"/>
          </w:tcPr>
          <w:p w:rsidR="007D122B" w:rsidRDefault="007D122B" w:rsidP="007D122B"/>
          <w:p w:rsidR="007D122B" w:rsidRDefault="007D122B" w:rsidP="007D122B">
            <w:r>
              <w:rPr>
                <w:spacing w:val="-2"/>
              </w:rPr>
              <w:t>Description</w:t>
            </w:r>
          </w:p>
        </w:tc>
        <w:tc>
          <w:tcPr>
            <w:tcW w:w="1531" w:type="dxa"/>
            <w:gridSpan w:val="2"/>
          </w:tcPr>
          <w:p w:rsidR="007D122B" w:rsidRDefault="007D122B" w:rsidP="007D122B">
            <w:r>
              <w:rPr>
                <w:spacing w:val="-4"/>
              </w:rPr>
              <w:t>2013</w:t>
            </w:r>
          </w:p>
        </w:tc>
        <w:tc>
          <w:tcPr>
            <w:tcW w:w="1620" w:type="dxa"/>
            <w:gridSpan w:val="2"/>
          </w:tcPr>
          <w:p w:rsidR="007D122B" w:rsidRDefault="007D122B" w:rsidP="007D122B">
            <w:r>
              <w:rPr>
                <w:spacing w:val="-4"/>
              </w:rPr>
              <w:t>2014</w:t>
            </w:r>
          </w:p>
        </w:tc>
        <w:tc>
          <w:tcPr>
            <w:tcW w:w="1620" w:type="dxa"/>
            <w:gridSpan w:val="2"/>
          </w:tcPr>
          <w:p w:rsidR="007D122B" w:rsidRDefault="007D122B" w:rsidP="007D122B">
            <w:r>
              <w:rPr>
                <w:spacing w:val="-4"/>
              </w:rPr>
              <w:t>2015</w:t>
            </w:r>
          </w:p>
        </w:tc>
        <w:tc>
          <w:tcPr>
            <w:tcW w:w="1620" w:type="dxa"/>
            <w:gridSpan w:val="2"/>
          </w:tcPr>
          <w:p w:rsidR="007D122B" w:rsidRDefault="007D122B" w:rsidP="007D122B">
            <w:r>
              <w:rPr>
                <w:spacing w:val="-4"/>
              </w:rPr>
              <w:t>2016</w:t>
            </w:r>
          </w:p>
        </w:tc>
        <w:tc>
          <w:tcPr>
            <w:tcW w:w="1799" w:type="dxa"/>
            <w:gridSpan w:val="2"/>
          </w:tcPr>
          <w:p w:rsidR="007D122B" w:rsidRDefault="007D122B" w:rsidP="007D122B">
            <w:r>
              <w:rPr>
                <w:spacing w:val="-4"/>
              </w:rPr>
              <w:t>2017</w:t>
            </w:r>
          </w:p>
        </w:tc>
      </w:tr>
      <w:tr w:rsidR="007D122B" w:rsidTr="00233775">
        <w:trPr>
          <w:trHeight w:val="297"/>
        </w:trPr>
        <w:tc>
          <w:tcPr>
            <w:tcW w:w="1435" w:type="dxa"/>
            <w:vMerge/>
            <w:tcBorders>
              <w:top w:val="nil"/>
            </w:tcBorders>
          </w:tcPr>
          <w:p w:rsidR="007D122B" w:rsidRDefault="007D122B" w:rsidP="007D122B">
            <w:pPr>
              <w:rPr>
                <w:sz w:val="2"/>
                <w:szCs w:val="2"/>
              </w:rPr>
            </w:pPr>
          </w:p>
        </w:tc>
        <w:tc>
          <w:tcPr>
            <w:tcW w:w="719" w:type="dxa"/>
          </w:tcPr>
          <w:p w:rsidR="007D122B" w:rsidRDefault="007D122B" w:rsidP="007D122B"/>
        </w:tc>
        <w:tc>
          <w:tcPr>
            <w:tcW w:w="812" w:type="dxa"/>
          </w:tcPr>
          <w:p w:rsidR="007D122B" w:rsidRDefault="007D122B" w:rsidP="007D122B"/>
        </w:tc>
        <w:tc>
          <w:tcPr>
            <w:tcW w:w="809" w:type="dxa"/>
          </w:tcPr>
          <w:p w:rsidR="007D122B" w:rsidRDefault="007D122B" w:rsidP="007D122B"/>
        </w:tc>
        <w:tc>
          <w:tcPr>
            <w:tcW w:w="811" w:type="dxa"/>
          </w:tcPr>
          <w:p w:rsidR="007D122B" w:rsidRDefault="007D122B" w:rsidP="007D122B"/>
        </w:tc>
        <w:tc>
          <w:tcPr>
            <w:tcW w:w="809" w:type="dxa"/>
          </w:tcPr>
          <w:p w:rsidR="007D122B" w:rsidRDefault="007D122B" w:rsidP="007D122B"/>
        </w:tc>
        <w:tc>
          <w:tcPr>
            <w:tcW w:w="811" w:type="dxa"/>
          </w:tcPr>
          <w:p w:rsidR="007D122B" w:rsidRDefault="007D122B" w:rsidP="007D122B"/>
        </w:tc>
        <w:tc>
          <w:tcPr>
            <w:tcW w:w="809" w:type="dxa"/>
          </w:tcPr>
          <w:p w:rsidR="007D122B" w:rsidRDefault="007D122B" w:rsidP="007D122B"/>
        </w:tc>
        <w:tc>
          <w:tcPr>
            <w:tcW w:w="811" w:type="dxa"/>
          </w:tcPr>
          <w:p w:rsidR="007D122B" w:rsidRDefault="007D122B" w:rsidP="007D122B"/>
        </w:tc>
        <w:tc>
          <w:tcPr>
            <w:tcW w:w="809" w:type="dxa"/>
          </w:tcPr>
          <w:p w:rsidR="007D122B" w:rsidRDefault="007D122B" w:rsidP="007D122B"/>
        </w:tc>
        <w:tc>
          <w:tcPr>
            <w:tcW w:w="990" w:type="dxa"/>
          </w:tcPr>
          <w:p w:rsidR="007D122B" w:rsidRDefault="007D122B" w:rsidP="007D122B"/>
        </w:tc>
      </w:tr>
      <w:tr w:rsidR="007D122B" w:rsidTr="00233775">
        <w:trPr>
          <w:trHeight w:val="827"/>
        </w:trPr>
        <w:tc>
          <w:tcPr>
            <w:tcW w:w="1435" w:type="dxa"/>
            <w:vMerge/>
            <w:tcBorders>
              <w:top w:val="nil"/>
            </w:tcBorders>
          </w:tcPr>
          <w:p w:rsidR="007D122B" w:rsidRDefault="007D122B" w:rsidP="007D122B">
            <w:pPr>
              <w:rPr>
                <w:sz w:val="2"/>
                <w:szCs w:val="2"/>
              </w:rPr>
            </w:pPr>
          </w:p>
        </w:tc>
        <w:tc>
          <w:tcPr>
            <w:tcW w:w="719" w:type="dxa"/>
          </w:tcPr>
          <w:p w:rsidR="007D122B" w:rsidRDefault="007D122B" w:rsidP="007D122B">
            <w:r>
              <w:rPr>
                <w:spacing w:val="-2"/>
              </w:rPr>
              <w:t>Disburseme</w:t>
            </w:r>
            <w:r>
              <w:rPr>
                <w:spacing w:val="-5"/>
              </w:rPr>
              <w:t>nt</w:t>
            </w:r>
          </w:p>
        </w:tc>
        <w:tc>
          <w:tcPr>
            <w:tcW w:w="812" w:type="dxa"/>
          </w:tcPr>
          <w:p w:rsidR="007D122B" w:rsidRDefault="007D122B" w:rsidP="007D122B">
            <w:r>
              <w:rPr>
                <w:spacing w:val="-2"/>
              </w:rPr>
              <w:t>Collection</w:t>
            </w:r>
          </w:p>
        </w:tc>
        <w:tc>
          <w:tcPr>
            <w:tcW w:w="809" w:type="dxa"/>
          </w:tcPr>
          <w:p w:rsidR="007D122B" w:rsidRDefault="007D122B" w:rsidP="007D122B">
            <w:r>
              <w:rPr>
                <w:spacing w:val="-2"/>
              </w:rPr>
              <w:t>Disburseme</w:t>
            </w:r>
            <w:r>
              <w:rPr>
                <w:spacing w:val="-5"/>
              </w:rPr>
              <w:t>nt</w:t>
            </w:r>
          </w:p>
        </w:tc>
        <w:tc>
          <w:tcPr>
            <w:tcW w:w="811" w:type="dxa"/>
          </w:tcPr>
          <w:p w:rsidR="007D122B" w:rsidRDefault="007D122B" w:rsidP="007D122B">
            <w:r>
              <w:rPr>
                <w:spacing w:val="-2"/>
              </w:rPr>
              <w:t>Collection</w:t>
            </w:r>
          </w:p>
        </w:tc>
        <w:tc>
          <w:tcPr>
            <w:tcW w:w="809" w:type="dxa"/>
          </w:tcPr>
          <w:p w:rsidR="007D122B" w:rsidRDefault="007D122B" w:rsidP="007D122B">
            <w:r>
              <w:rPr>
                <w:spacing w:val="-2"/>
              </w:rPr>
              <w:t>Disburseme</w:t>
            </w:r>
            <w:r>
              <w:rPr>
                <w:spacing w:val="-5"/>
              </w:rPr>
              <w:t>nt</w:t>
            </w:r>
          </w:p>
        </w:tc>
        <w:tc>
          <w:tcPr>
            <w:tcW w:w="811" w:type="dxa"/>
          </w:tcPr>
          <w:p w:rsidR="007D122B" w:rsidRDefault="007D122B" w:rsidP="007D122B">
            <w:r>
              <w:rPr>
                <w:spacing w:val="-2"/>
              </w:rPr>
              <w:t>Collection</w:t>
            </w:r>
          </w:p>
        </w:tc>
        <w:tc>
          <w:tcPr>
            <w:tcW w:w="809" w:type="dxa"/>
          </w:tcPr>
          <w:p w:rsidR="007D122B" w:rsidRDefault="007D122B" w:rsidP="007D122B">
            <w:r>
              <w:rPr>
                <w:spacing w:val="-2"/>
              </w:rPr>
              <w:t>Disburseme</w:t>
            </w:r>
            <w:r>
              <w:rPr>
                <w:spacing w:val="-5"/>
              </w:rPr>
              <w:t>nt</w:t>
            </w:r>
          </w:p>
        </w:tc>
        <w:tc>
          <w:tcPr>
            <w:tcW w:w="811" w:type="dxa"/>
          </w:tcPr>
          <w:p w:rsidR="007D122B" w:rsidRDefault="007D122B" w:rsidP="007D122B">
            <w:r>
              <w:rPr>
                <w:spacing w:val="-2"/>
              </w:rPr>
              <w:t>Collection</w:t>
            </w:r>
          </w:p>
        </w:tc>
        <w:tc>
          <w:tcPr>
            <w:tcW w:w="809" w:type="dxa"/>
          </w:tcPr>
          <w:p w:rsidR="007D122B" w:rsidRDefault="007D122B" w:rsidP="007D122B">
            <w:r>
              <w:rPr>
                <w:spacing w:val="-2"/>
              </w:rPr>
              <w:t>Disburseme</w:t>
            </w:r>
            <w:r>
              <w:rPr>
                <w:spacing w:val="-5"/>
              </w:rPr>
              <w:t>nt</w:t>
            </w:r>
          </w:p>
        </w:tc>
        <w:tc>
          <w:tcPr>
            <w:tcW w:w="990" w:type="dxa"/>
          </w:tcPr>
          <w:p w:rsidR="007D122B" w:rsidRDefault="007D122B" w:rsidP="007D122B">
            <w:r>
              <w:rPr>
                <w:spacing w:val="-2"/>
              </w:rPr>
              <w:t>Collection</w:t>
            </w:r>
          </w:p>
        </w:tc>
      </w:tr>
      <w:tr w:rsidR="007D122B" w:rsidTr="00233775">
        <w:trPr>
          <w:trHeight w:val="297"/>
        </w:trPr>
        <w:tc>
          <w:tcPr>
            <w:tcW w:w="1435" w:type="dxa"/>
          </w:tcPr>
          <w:p w:rsidR="007D122B" w:rsidRDefault="007D122B" w:rsidP="007D122B">
            <w:r>
              <w:rPr>
                <w:spacing w:val="-2"/>
              </w:rPr>
              <w:t>Agriculture</w:t>
            </w:r>
          </w:p>
        </w:tc>
        <w:tc>
          <w:tcPr>
            <w:tcW w:w="719" w:type="dxa"/>
          </w:tcPr>
          <w:p w:rsidR="007D122B" w:rsidRDefault="007D122B" w:rsidP="007D122B">
            <w:r>
              <w:rPr>
                <w:spacing w:val="-2"/>
              </w:rPr>
              <w:t>1,203</w:t>
            </w:r>
          </w:p>
        </w:tc>
        <w:tc>
          <w:tcPr>
            <w:tcW w:w="812" w:type="dxa"/>
          </w:tcPr>
          <w:p w:rsidR="007D122B" w:rsidRDefault="007D122B" w:rsidP="007D122B">
            <w:r>
              <w:rPr>
                <w:spacing w:val="-5"/>
              </w:rPr>
              <w:t>520</w:t>
            </w:r>
          </w:p>
        </w:tc>
        <w:tc>
          <w:tcPr>
            <w:tcW w:w="809" w:type="dxa"/>
          </w:tcPr>
          <w:p w:rsidR="007D122B" w:rsidRDefault="007D122B" w:rsidP="007D122B">
            <w:r>
              <w:rPr>
                <w:spacing w:val="-2"/>
              </w:rPr>
              <w:t>1,111</w:t>
            </w:r>
          </w:p>
        </w:tc>
        <w:tc>
          <w:tcPr>
            <w:tcW w:w="811" w:type="dxa"/>
          </w:tcPr>
          <w:p w:rsidR="007D122B" w:rsidRDefault="007D122B" w:rsidP="007D122B">
            <w:r>
              <w:rPr>
                <w:spacing w:val="-5"/>
              </w:rPr>
              <w:t>575</w:t>
            </w:r>
          </w:p>
        </w:tc>
        <w:tc>
          <w:tcPr>
            <w:tcW w:w="809" w:type="dxa"/>
          </w:tcPr>
          <w:p w:rsidR="007D122B" w:rsidRDefault="007D122B" w:rsidP="007D122B">
            <w:r>
              <w:rPr>
                <w:spacing w:val="-2"/>
              </w:rPr>
              <w:t>1,890</w:t>
            </w:r>
          </w:p>
        </w:tc>
        <w:tc>
          <w:tcPr>
            <w:tcW w:w="811" w:type="dxa"/>
          </w:tcPr>
          <w:p w:rsidR="007D122B" w:rsidRDefault="007D122B" w:rsidP="007D122B">
            <w:r>
              <w:rPr>
                <w:spacing w:val="-5"/>
              </w:rPr>
              <w:t>544</w:t>
            </w:r>
          </w:p>
        </w:tc>
        <w:tc>
          <w:tcPr>
            <w:tcW w:w="809" w:type="dxa"/>
          </w:tcPr>
          <w:p w:rsidR="007D122B" w:rsidRDefault="007D122B" w:rsidP="007D122B">
            <w:r>
              <w:rPr>
                <w:spacing w:val="-2"/>
              </w:rPr>
              <w:t>2,140</w:t>
            </w:r>
          </w:p>
        </w:tc>
        <w:tc>
          <w:tcPr>
            <w:tcW w:w="811" w:type="dxa"/>
          </w:tcPr>
          <w:p w:rsidR="007D122B" w:rsidRDefault="007D122B" w:rsidP="007D122B">
            <w:r>
              <w:rPr>
                <w:spacing w:val="-5"/>
              </w:rPr>
              <w:t>606</w:t>
            </w:r>
          </w:p>
        </w:tc>
        <w:tc>
          <w:tcPr>
            <w:tcW w:w="809" w:type="dxa"/>
          </w:tcPr>
          <w:p w:rsidR="007D122B" w:rsidRDefault="007D122B" w:rsidP="007D122B">
            <w:r>
              <w:rPr>
                <w:spacing w:val="-5"/>
              </w:rPr>
              <w:t>731</w:t>
            </w:r>
          </w:p>
        </w:tc>
        <w:tc>
          <w:tcPr>
            <w:tcW w:w="990" w:type="dxa"/>
          </w:tcPr>
          <w:p w:rsidR="007D122B" w:rsidRDefault="007D122B" w:rsidP="007D122B">
            <w:r>
              <w:rPr>
                <w:spacing w:val="-5"/>
              </w:rPr>
              <w:t>487</w:t>
            </w:r>
          </w:p>
        </w:tc>
      </w:tr>
      <w:tr w:rsidR="007D122B" w:rsidTr="00233775">
        <w:trPr>
          <w:trHeight w:val="554"/>
        </w:trPr>
        <w:tc>
          <w:tcPr>
            <w:tcW w:w="1435" w:type="dxa"/>
          </w:tcPr>
          <w:p w:rsidR="007D122B" w:rsidRDefault="007D122B" w:rsidP="007D122B">
            <w:r>
              <w:rPr>
                <w:spacing w:val="-2"/>
              </w:rPr>
              <w:t>Manufactur</w:t>
            </w:r>
            <w:r>
              <w:rPr>
                <w:spacing w:val="-5"/>
              </w:rPr>
              <w:t>ing</w:t>
            </w:r>
          </w:p>
        </w:tc>
        <w:tc>
          <w:tcPr>
            <w:tcW w:w="719" w:type="dxa"/>
          </w:tcPr>
          <w:p w:rsidR="007D122B" w:rsidRDefault="007D122B" w:rsidP="007D122B">
            <w:r>
              <w:rPr>
                <w:spacing w:val="-2"/>
              </w:rPr>
              <w:t>3,170</w:t>
            </w:r>
          </w:p>
        </w:tc>
        <w:tc>
          <w:tcPr>
            <w:tcW w:w="812" w:type="dxa"/>
          </w:tcPr>
          <w:p w:rsidR="007D122B" w:rsidRDefault="007D122B" w:rsidP="007D122B">
            <w:r>
              <w:rPr>
                <w:spacing w:val="-2"/>
              </w:rPr>
              <w:t>1,738</w:t>
            </w:r>
          </w:p>
        </w:tc>
        <w:tc>
          <w:tcPr>
            <w:tcW w:w="809" w:type="dxa"/>
          </w:tcPr>
          <w:p w:rsidR="007D122B" w:rsidRDefault="007D122B" w:rsidP="007D122B">
            <w:r>
              <w:rPr>
                <w:spacing w:val="-2"/>
              </w:rPr>
              <w:t>3,543</w:t>
            </w:r>
          </w:p>
        </w:tc>
        <w:tc>
          <w:tcPr>
            <w:tcW w:w="811" w:type="dxa"/>
          </w:tcPr>
          <w:p w:rsidR="007D122B" w:rsidRDefault="007D122B" w:rsidP="007D122B">
            <w:r>
              <w:rPr>
                <w:spacing w:val="-2"/>
              </w:rPr>
              <w:t>2,067</w:t>
            </w:r>
          </w:p>
        </w:tc>
        <w:tc>
          <w:tcPr>
            <w:tcW w:w="809" w:type="dxa"/>
          </w:tcPr>
          <w:p w:rsidR="007D122B" w:rsidRDefault="007D122B" w:rsidP="007D122B">
            <w:r>
              <w:rPr>
                <w:spacing w:val="-2"/>
              </w:rPr>
              <w:t>4,023</w:t>
            </w:r>
          </w:p>
        </w:tc>
        <w:tc>
          <w:tcPr>
            <w:tcW w:w="811" w:type="dxa"/>
          </w:tcPr>
          <w:p w:rsidR="007D122B" w:rsidRDefault="007D122B" w:rsidP="007D122B">
            <w:r>
              <w:rPr>
                <w:spacing w:val="-2"/>
              </w:rPr>
              <w:t>2,808</w:t>
            </w:r>
          </w:p>
        </w:tc>
        <w:tc>
          <w:tcPr>
            <w:tcW w:w="809" w:type="dxa"/>
          </w:tcPr>
          <w:p w:rsidR="007D122B" w:rsidRDefault="007D122B" w:rsidP="007D122B">
            <w:r>
              <w:rPr>
                <w:spacing w:val="-2"/>
              </w:rPr>
              <w:t>3,416</w:t>
            </w:r>
          </w:p>
        </w:tc>
        <w:tc>
          <w:tcPr>
            <w:tcW w:w="811" w:type="dxa"/>
          </w:tcPr>
          <w:p w:rsidR="007D122B" w:rsidRDefault="007D122B" w:rsidP="007D122B">
            <w:r>
              <w:rPr>
                <w:spacing w:val="-2"/>
              </w:rPr>
              <w:t>2,623</w:t>
            </w:r>
          </w:p>
        </w:tc>
        <w:tc>
          <w:tcPr>
            <w:tcW w:w="809" w:type="dxa"/>
          </w:tcPr>
          <w:p w:rsidR="007D122B" w:rsidRDefault="007D122B" w:rsidP="007D122B">
            <w:r>
              <w:rPr>
                <w:spacing w:val="-2"/>
              </w:rPr>
              <w:t>3,366</w:t>
            </w:r>
          </w:p>
        </w:tc>
        <w:tc>
          <w:tcPr>
            <w:tcW w:w="990" w:type="dxa"/>
          </w:tcPr>
          <w:p w:rsidR="007D122B" w:rsidRDefault="007D122B" w:rsidP="007D122B">
            <w:r>
              <w:rPr>
                <w:spacing w:val="-2"/>
              </w:rPr>
              <w:t>3,105</w:t>
            </w:r>
          </w:p>
        </w:tc>
      </w:tr>
      <w:tr w:rsidR="007D122B" w:rsidTr="00233775">
        <w:trPr>
          <w:trHeight w:val="1056"/>
        </w:trPr>
        <w:tc>
          <w:tcPr>
            <w:tcW w:w="1435" w:type="dxa"/>
          </w:tcPr>
          <w:p w:rsidR="007D122B" w:rsidRDefault="007D122B" w:rsidP="007D122B">
            <w:r>
              <w:t>Mining</w:t>
            </w:r>
            <w:r>
              <w:rPr>
                <w:spacing w:val="-15"/>
              </w:rPr>
              <w:t xml:space="preserve"> </w:t>
            </w:r>
            <w:r>
              <w:t xml:space="preserve">and </w:t>
            </w:r>
            <w:r>
              <w:rPr>
                <w:spacing w:val="-2"/>
              </w:rPr>
              <w:t>energy</w:t>
            </w:r>
          </w:p>
        </w:tc>
        <w:tc>
          <w:tcPr>
            <w:tcW w:w="719" w:type="dxa"/>
          </w:tcPr>
          <w:p w:rsidR="007D122B" w:rsidRDefault="007D122B" w:rsidP="007D122B"/>
          <w:p w:rsidR="007D122B" w:rsidRDefault="007D122B" w:rsidP="007D122B">
            <w:r>
              <w:rPr>
                <w:spacing w:val="-10"/>
              </w:rPr>
              <w:t>-</w:t>
            </w:r>
          </w:p>
        </w:tc>
        <w:tc>
          <w:tcPr>
            <w:tcW w:w="812" w:type="dxa"/>
          </w:tcPr>
          <w:p w:rsidR="007D122B" w:rsidRDefault="007D122B" w:rsidP="007D122B"/>
          <w:p w:rsidR="007D122B" w:rsidRDefault="007D122B" w:rsidP="007D122B">
            <w:r>
              <w:rPr>
                <w:spacing w:val="-10"/>
              </w:rPr>
              <w:t>-</w:t>
            </w:r>
          </w:p>
        </w:tc>
        <w:tc>
          <w:tcPr>
            <w:tcW w:w="809" w:type="dxa"/>
          </w:tcPr>
          <w:p w:rsidR="007D122B" w:rsidRDefault="007D122B" w:rsidP="007D122B"/>
          <w:p w:rsidR="007D122B" w:rsidRDefault="007D122B" w:rsidP="007D122B">
            <w:r>
              <w:rPr>
                <w:spacing w:val="-5"/>
              </w:rPr>
              <w:t>96</w:t>
            </w:r>
          </w:p>
        </w:tc>
        <w:tc>
          <w:tcPr>
            <w:tcW w:w="811" w:type="dxa"/>
          </w:tcPr>
          <w:p w:rsidR="007D122B" w:rsidRDefault="007D122B" w:rsidP="007D122B"/>
          <w:p w:rsidR="007D122B" w:rsidRDefault="007D122B" w:rsidP="007D122B">
            <w:r>
              <w:rPr>
                <w:spacing w:val="-5"/>
              </w:rPr>
              <w:t>32</w:t>
            </w:r>
          </w:p>
        </w:tc>
        <w:tc>
          <w:tcPr>
            <w:tcW w:w="809" w:type="dxa"/>
          </w:tcPr>
          <w:p w:rsidR="007D122B" w:rsidRDefault="007D122B" w:rsidP="007D122B"/>
          <w:p w:rsidR="007D122B" w:rsidRDefault="007D122B" w:rsidP="007D122B">
            <w:r>
              <w:rPr>
                <w:spacing w:val="-5"/>
              </w:rPr>
              <w:t>84</w:t>
            </w:r>
          </w:p>
        </w:tc>
        <w:tc>
          <w:tcPr>
            <w:tcW w:w="811" w:type="dxa"/>
          </w:tcPr>
          <w:p w:rsidR="007D122B" w:rsidRDefault="007D122B" w:rsidP="007D122B"/>
          <w:p w:rsidR="007D122B" w:rsidRDefault="007D122B" w:rsidP="007D122B">
            <w:r>
              <w:rPr>
                <w:spacing w:val="-5"/>
              </w:rPr>
              <w:t>48</w:t>
            </w:r>
          </w:p>
        </w:tc>
        <w:tc>
          <w:tcPr>
            <w:tcW w:w="809" w:type="dxa"/>
          </w:tcPr>
          <w:p w:rsidR="007D122B" w:rsidRDefault="007D122B" w:rsidP="007D122B"/>
          <w:p w:rsidR="007D122B" w:rsidRDefault="007D122B" w:rsidP="007D122B">
            <w:r>
              <w:rPr>
                <w:spacing w:val="-5"/>
              </w:rPr>
              <w:t>258</w:t>
            </w:r>
          </w:p>
        </w:tc>
        <w:tc>
          <w:tcPr>
            <w:tcW w:w="811" w:type="dxa"/>
          </w:tcPr>
          <w:p w:rsidR="007D122B" w:rsidRDefault="007D122B" w:rsidP="007D122B"/>
          <w:p w:rsidR="007D122B" w:rsidRDefault="007D122B" w:rsidP="007D122B">
            <w:r>
              <w:rPr>
                <w:spacing w:val="-5"/>
              </w:rPr>
              <w:t>126</w:t>
            </w:r>
          </w:p>
        </w:tc>
        <w:tc>
          <w:tcPr>
            <w:tcW w:w="809" w:type="dxa"/>
          </w:tcPr>
          <w:p w:rsidR="007D122B" w:rsidRDefault="007D122B" w:rsidP="007D122B"/>
          <w:p w:rsidR="007D122B" w:rsidRDefault="007D122B" w:rsidP="007D122B">
            <w:r>
              <w:rPr>
                <w:spacing w:val="-5"/>
              </w:rPr>
              <w:t>280</w:t>
            </w:r>
          </w:p>
        </w:tc>
        <w:tc>
          <w:tcPr>
            <w:tcW w:w="990" w:type="dxa"/>
          </w:tcPr>
          <w:p w:rsidR="007D122B" w:rsidRDefault="007D122B" w:rsidP="007D122B"/>
          <w:p w:rsidR="007D122B" w:rsidRDefault="007D122B" w:rsidP="007D122B">
            <w:r>
              <w:rPr>
                <w:spacing w:val="-5"/>
              </w:rPr>
              <w:t>118</w:t>
            </w:r>
          </w:p>
        </w:tc>
      </w:tr>
      <w:tr w:rsidR="007D122B" w:rsidTr="00233775">
        <w:trPr>
          <w:trHeight w:val="551"/>
        </w:trPr>
        <w:tc>
          <w:tcPr>
            <w:tcW w:w="1435" w:type="dxa"/>
          </w:tcPr>
          <w:p w:rsidR="007D122B" w:rsidRDefault="007D122B" w:rsidP="007D122B">
            <w:r>
              <w:rPr>
                <w:spacing w:val="-2"/>
              </w:rPr>
              <w:t>Financial</w:t>
            </w:r>
          </w:p>
          <w:p w:rsidR="007D122B" w:rsidRDefault="007D122B" w:rsidP="007D122B">
            <w:r>
              <w:rPr>
                <w:spacing w:val="-2"/>
              </w:rPr>
              <w:t>service</w:t>
            </w:r>
          </w:p>
        </w:tc>
        <w:tc>
          <w:tcPr>
            <w:tcW w:w="719" w:type="dxa"/>
          </w:tcPr>
          <w:p w:rsidR="007D122B" w:rsidRDefault="007D122B" w:rsidP="007D122B">
            <w:r>
              <w:rPr>
                <w:spacing w:val="-10"/>
              </w:rPr>
              <w:t>-</w:t>
            </w:r>
          </w:p>
        </w:tc>
        <w:tc>
          <w:tcPr>
            <w:tcW w:w="812" w:type="dxa"/>
          </w:tcPr>
          <w:p w:rsidR="007D122B" w:rsidRDefault="007D122B" w:rsidP="007D122B">
            <w:r>
              <w:rPr>
                <w:spacing w:val="-10"/>
              </w:rPr>
              <w:t>-</w:t>
            </w:r>
          </w:p>
        </w:tc>
        <w:tc>
          <w:tcPr>
            <w:tcW w:w="809" w:type="dxa"/>
          </w:tcPr>
          <w:p w:rsidR="007D122B" w:rsidRDefault="007D122B" w:rsidP="007D122B">
            <w:r>
              <w:rPr>
                <w:spacing w:val="-5"/>
              </w:rPr>
              <w:t>607</w:t>
            </w:r>
          </w:p>
        </w:tc>
        <w:tc>
          <w:tcPr>
            <w:tcW w:w="811" w:type="dxa"/>
          </w:tcPr>
          <w:p w:rsidR="007D122B" w:rsidRDefault="007D122B" w:rsidP="007D122B">
            <w:r>
              <w:rPr>
                <w:spacing w:val="-5"/>
              </w:rPr>
              <w:t>234</w:t>
            </w:r>
          </w:p>
        </w:tc>
        <w:tc>
          <w:tcPr>
            <w:tcW w:w="809" w:type="dxa"/>
          </w:tcPr>
          <w:p w:rsidR="007D122B" w:rsidRDefault="007D122B" w:rsidP="007D122B">
            <w:r>
              <w:rPr>
                <w:spacing w:val="-5"/>
              </w:rPr>
              <w:t>711</w:t>
            </w:r>
          </w:p>
        </w:tc>
        <w:tc>
          <w:tcPr>
            <w:tcW w:w="811" w:type="dxa"/>
          </w:tcPr>
          <w:p w:rsidR="007D122B" w:rsidRDefault="007D122B" w:rsidP="007D122B">
            <w:r>
              <w:rPr>
                <w:spacing w:val="-5"/>
              </w:rPr>
              <w:t>404</w:t>
            </w:r>
          </w:p>
        </w:tc>
        <w:tc>
          <w:tcPr>
            <w:tcW w:w="809" w:type="dxa"/>
          </w:tcPr>
          <w:p w:rsidR="007D122B" w:rsidRDefault="007D122B" w:rsidP="007D122B">
            <w:r>
              <w:rPr>
                <w:spacing w:val="-5"/>
              </w:rPr>
              <w:t>364</w:t>
            </w:r>
          </w:p>
        </w:tc>
        <w:tc>
          <w:tcPr>
            <w:tcW w:w="811" w:type="dxa"/>
          </w:tcPr>
          <w:p w:rsidR="007D122B" w:rsidRDefault="007D122B" w:rsidP="007D122B">
            <w:r>
              <w:rPr>
                <w:spacing w:val="-5"/>
              </w:rPr>
              <w:t>476</w:t>
            </w:r>
          </w:p>
        </w:tc>
        <w:tc>
          <w:tcPr>
            <w:tcW w:w="809" w:type="dxa"/>
          </w:tcPr>
          <w:p w:rsidR="007D122B" w:rsidRDefault="007D122B" w:rsidP="007D122B">
            <w:r>
              <w:rPr>
                <w:spacing w:val="-5"/>
              </w:rPr>
              <w:t>328</w:t>
            </w:r>
          </w:p>
        </w:tc>
        <w:tc>
          <w:tcPr>
            <w:tcW w:w="990" w:type="dxa"/>
          </w:tcPr>
          <w:p w:rsidR="007D122B" w:rsidRDefault="007D122B" w:rsidP="007D122B">
            <w:r>
              <w:rPr>
                <w:spacing w:val="-5"/>
              </w:rPr>
              <w:t>567</w:t>
            </w:r>
          </w:p>
        </w:tc>
      </w:tr>
      <w:tr w:rsidR="007D122B" w:rsidTr="00233775">
        <w:trPr>
          <w:trHeight w:val="297"/>
        </w:trPr>
        <w:tc>
          <w:tcPr>
            <w:tcW w:w="1435" w:type="dxa"/>
          </w:tcPr>
          <w:p w:rsidR="007D122B" w:rsidRDefault="007D122B" w:rsidP="007D122B">
            <w:r>
              <w:rPr>
                <w:spacing w:val="-2"/>
              </w:rPr>
              <w:t>Service</w:t>
            </w:r>
          </w:p>
        </w:tc>
        <w:tc>
          <w:tcPr>
            <w:tcW w:w="719" w:type="dxa"/>
          </w:tcPr>
          <w:p w:rsidR="007D122B" w:rsidRDefault="007D122B" w:rsidP="007D122B">
            <w:r>
              <w:rPr>
                <w:spacing w:val="-10"/>
              </w:rPr>
              <w:t>-</w:t>
            </w:r>
          </w:p>
        </w:tc>
        <w:tc>
          <w:tcPr>
            <w:tcW w:w="812" w:type="dxa"/>
          </w:tcPr>
          <w:p w:rsidR="007D122B" w:rsidRDefault="007D122B" w:rsidP="007D122B">
            <w:r>
              <w:rPr>
                <w:spacing w:val="-10"/>
              </w:rPr>
              <w:t>-</w:t>
            </w:r>
          </w:p>
        </w:tc>
        <w:tc>
          <w:tcPr>
            <w:tcW w:w="809" w:type="dxa"/>
          </w:tcPr>
          <w:p w:rsidR="007D122B" w:rsidRDefault="007D122B" w:rsidP="007D122B">
            <w:r>
              <w:rPr>
                <w:spacing w:val="-5"/>
              </w:rPr>
              <w:t>72</w:t>
            </w:r>
          </w:p>
        </w:tc>
        <w:tc>
          <w:tcPr>
            <w:tcW w:w="811" w:type="dxa"/>
          </w:tcPr>
          <w:p w:rsidR="007D122B" w:rsidRDefault="007D122B" w:rsidP="007D122B">
            <w:r>
              <w:rPr>
                <w:spacing w:val="-5"/>
              </w:rPr>
              <w:t>129</w:t>
            </w:r>
          </w:p>
        </w:tc>
        <w:tc>
          <w:tcPr>
            <w:tcW w:w="809" w:type="dxa"/>
          </w:tcPr>
          <w:p w:rsidR="007D122B" w:rsidRDefault="007D122B" w:rsidP="007D122B">
            <w:r>
              <w:rPr>
                <w:spacing w:val="-5"/>
              </w:rPr>
              <w:t>72</w:t>
            </w:r>
          </w:p>
        </w:tc>
        <w:tc>
          <w:tcPr>
            <w:tcW w:w="811" w:type="dxa"/>
          </w:tcPr>
          <w:p w:rsidR="007D122B" w:rsidRDefault="007D122B" w:rsidP="007D122B">
            <w:r>
              <w:rPr>
                <w:spacing w:val="-5"/>
              </w:rPr>
              <w:t>241</w:t>
            </w:r>
          </w:p>
        </w:tc>
        <w:tc>
          <w:tcPr>
            <w:tcW w:w="809" w:type="dxa"/>
          </w:tcPr>
          <w:p w:rsidR="007D122B" w:rsidRDefault="007D122B" w:rsidP="007D122B">
            <w:r>
              <w:rPr>
                <w:spacing w:val="-5"/>
              </w:rPr>
              <w:t>56</w:t>
            </w:r>
          </w:p>
        </w:tc>
        <w:tc>
          <w:tcPr>
            <w:tcW w:w="811" w:type="dxa"/>
          </w:tcPr>
          <w:p w:rsidR="007D122B" w:rsidRDefault="007D122B" w:rsidP="007D122B">
            <w:r>
              <w:rPr>
                <w:spacing w:val="-5"/>
              </w:rPr>
              <w:t>230</w:t>
            </w:r>
          </w:p>
        </w:tc>
        <w:tc>
          <w:tcPr>
            <w:tcW w:w="809" w:type="dxa"/>
          </w:tcPr>
          <w:p w:rsidR="007D122B" w:rsidRDefault="007D122B" w:rsidP="007D122B">
            <w:r>
              <w:rPr>
                <w:spacing w:val="-5"/>
              </w:rPr>
              <w:t>33</w:t>
            </w:r>
          </w:p>
        </w:tc>
        <w:tc>
          <w:tcPr>
            <w:tcW w:w="990" w:type="dxa"/>
          </w:tcPr>
          <w:p w:rsidR="007D122B" w:rsidRDefault="007D122B" w:rsidP="007D122B">
            <w:r>
              <w:rPr>
                <w:spacing w:val="-5"/>
              </w:rPr>
              <w:t>231</w:t>
            </w:r>
          </w:p>
        </w:tc>
      </w:tr>
      <w:tr w:rsidR="007D122B" w:rsidTr="00233775">
        <w:trPr>
          <w:trHeight w:val="504"/>
        </w:trPr>
        <w:tc>
          <w:tcPr>
            <w:tcW w:w="1435" w:type="dxa"/>
          </w:tcPr>
          <w:p w:rsidR="007D122B" w:rsidRDefault="007D122B" w:rsidP="007D122B">
            <w:r>
              <w:rPr>
                <w:spacing w:val="-2"/>
              </w:rPr>
              <w:t>Consumer</w:t>
            </w:r>
          </w:p>
        </w:tc>
        <w:tc>
          <w:tcPr>
            <w:tcW w:w="719" w:type="dxa"/>
          </w:tcPr>
          <w:p w:rsidR="007D122B" w:rsidRDefault="007D122B" w:rsidP="007D122B">
            <w:r>
              <w:rPr>
                <w:spacing w:val="-10"/>
              </w:rPr>
              <w:t>-</w:t>
            </w:r>
          </w:p>
        </w:tc>
        <w:tc>
          <w:tcPr>
            <w:tcW w:w="812" w:type="dxa"/>
          </w:tcPr>
          <w:p w:rsidR="007D122B" w:rsidRDefault="007D122B" w:rsidP="007D122B">
            <w:r>
              <w:rPr>
                <w:spacing w:val="-10"/>
              </w:rPr>
              <w:t>-</w:t>
            </w:r>
          </w:p>
        </w:tc>
        <w:tc>
          <w:tcPr>
            <w:tcW w:w="809" w:type="dxa"/>
          </w:tcPr>
          <w:p w:rsidR="007D122B" w:rsidRDefault="007D122B" w:rsidP="007D122B">
            <w:r>
              <w:rPr>
                <w:spacing w:val="-5"/>
              </w:rPr>
              <w:t>43</w:t>
            </w:r>
          </w:p>
        </w:tc>
        <w:tc>
          <w:tcPr>
            <w:tcW w:w="811" w:type="dxa"/>
          </w:tcPr>
          <w:p w:rsidR="007D122B" w:rsidRDefault="007D122B" w:rsidP="007D122B">
            <w:r>
              <w:rPr>
                <w:spacing w:val="-5"/>
              </w:rPr>
              <w:t>17</w:t>
            </w:r>
          </w:p>
        </w:tc>
        <w:tc>
          <w:tcPr>
            <w:tcW w:w="809" w:type="dxa"/>
          </w:tcPr>
          <w:p w:rsidR="007D122B" w:rsidRDefault="007D122B" w:rsidP="007D122B">
            <w:r>
              <w:rPr>
                <w:spacing w:val="-5"/>
              </w:rPr>
              <w:t>64</w:t>
            </w:r>
          </w:p>
        </w:tc>
        <w:tc>
          <w:tcPr>
            <w:tcW w:w="811" w:type="dxa"/>
          </w:tcPr>
          <w:p w:rsidR="007D122B" w:rsidRDefault="007D122B" w:rsidP="007D122B">
            <w:r>
              <w:rPr>
                <w:spacing w:val="-5"/>
              </w:rPr>
              <w:t>31</w:t>
            </w:r>
          </w:p>
        </w:tc>
        <w:tc>
          <w:tcPr>
            <w:tcW w:w="809" w:type="dxa"/>
          </w:tcPr>
          <w:p w:rsidR="007D122B" w:rsidRDefault="007D122B" w:rsidP="007D122B">
            <w:r>
              <w:rPr>
                <w:spacing w:val="-5"/>
              </w:rPr>
              <w:t>98</w:t>
            </w:r>
          </w:p>
        </w:tc>
        <w:tc>
          <w:tcPr>
            <w:tcW w:w="811" w:type="dxa"/>
          </w:tcPr>
          <w:p w:rsidR="007D122B" w:rsidRDefault="007D122B" w:rsidP="007D122B">
            <w:r>
              <w:rPr>
                <w:spacing w:val="-5"/>
              </w:rPr>
              <w:t>48</w:t>
            </w:r>
          </w:p>
        </w:tc>
        <w:tc>
          <w:tcPr>
            <w:tcW w:w="809" w:type="dxa"/>
          </w:tcPr>
          <w:p w:rsidR="007D122B" w:rsidRDefault="007D122B" w:rsidP="007D122B">
            <w:r>
              <w:rPr>
                <w:spacing w:val="-5"/>
              </w:rPr>
              <w:t>128</w:t>
            </w:r>
          </w:p>
        </w:tc>
        <w:tc>
          <w:tcPr>
            <w:tcW w:w="990" w:type="dxa"/>
          </w:tcPr>
          <w:p w:rsidR="007D122B" w:rsidRDefault="007D122B" w:rsidP="007D122B">
            <w:r>
              <w:rPr>
                <w:spacing w:val="-5"/>
              </w:rPr>
              <w:t>50</w:t>
            </w:r>
          </w:p>
        </w:tc>
      </w:tr>
      <w:tr w:rsidR="007D122B" w:rsidTr="00233775">
        <w:trPr>
          <w:trHeight w:val="297"/>
        </w:trPr>
        <w:tc>
          <w:tcPr>
            <w:tcW w:w="1435" w:type="dxa"/>
          </w:tcPr>
          <w:p w:rsidR="007D122B" w:rsidRDefault="007D122B" w:rsidP="007D122B">
            <w:r>
              <w:rPr>
                <w:spacing w:val="-2"/>
              </w:rPr>
              <w:t>Other</w:t>
            </w:r>
          </w:p>
        </w:tc>
        <w:tc>
          <w:tcPr>
            <w:tcW w:w="719" w:type="dxa"/>
          </w:tcPr>
          <w:p w:rsidR="007D122B" w:rsidRDefault="007D122B" w:rsidP="007D122B">
            <w:r>
              <w:rPr>
                <w:spacing w:val="-5"/>
              </w:rPr>
              <w:t>963</w:t>
            </w:r>
          </w:p>
        </w:tc>
        <w:tc>
          <w:tcPr>
            <w:tcW w:w="812" w:type="dxa"/>
          </w:tcPr>
          <w:p w:rsidR="007D122B" w:rsidRDefault="007D122B" w:rsidP="007D122B">
            <w:r>
              <w:rPr>
                <w:spacing w:val="-5"/>
              </w:rPr>
              <w:t>282</w:t>
            </w:r>
          </w:p>
        </w:tc>
        <w:tc>
          <w:tcPr>
            <w:tcW w:w="809" w:type="dxa"/>
          </w:tcPr>
          <w:p w:rsidR="007D122B" w:rsidRDefault="007D122B" w:rsidP="007D122B"/>
        </w:tc>
        <w:tc>
          <w:tcPr>
            <w:tcW w:w="811" w:type="dxa"/>
          </w:tcPr>
          <w:p w:rsidR="007D122B" w:rsidRDefault="007D122B" w:rsidP="007D122B"/>
        </w:tc>
        <w:tc>
          <w:tcPr>
            <w:tcW w:w="809" w:type="dxa"/>
          </w:tcPr>
          <w:p w:rsidR="007D122B" w:rsidRDefault="007D122B" w:rsidP="007D122B"/>
        </w:tc>
        <w:tc>
          <w:tcPr>
            <w:tcW w:w="811" w:type="dxa"/>
          </w:tcPr>
          <w:p w:rsidR="007D122B" w:rsidRDefault="007D122B" w:rsidP="007D122B"/>
        </w:tc>
        <w:tc>
          <w:tcPr>
            <w:tcW w:w="809" w:type="dxa"/>
          </w:tcPr>
          <w:p w:rsidR="007D122B" w:rsidRDefault="007D122B" w:rsidP="007D122B"/>
        </w:tc>
        <w:tc>
          <w:tcPr>
            <w:tcW w:w="811" w:type="dxa"/>
          </w:tcPr>
          <w:p w:rsidR="007D122B" w:rsidRDefault="007D122B" w:rsidP="007D122B"/>
        </w:tc>
        <w:tc>
          <w:tcPr>
            <w:tcW w:w="809" w:type="dxa"/>
          </w:tcPr>
          <w:p w:rsidR="007D122B" w:rsidRDefault="007D122B" w:rsidP="007D122B"/>
        </w:tc>
        <w:tc>
          <w:tcPr>
            <w:tcW w:w="990" w:type="dxa"/>
          </w:tcPr>
          <w:p w:rsidR="007D122B" w:rsidRDefault="007D122B" w:rsidP="007D122B"/>
        </w:tc>
      </w:tr>
      <w:tr w:rsidR="007D122B" w:rsidTr="00233775">
        <w:trPr>
          <w:trHeight w:val="299"/>
        </w:trPr>
        <w:tc>
          <w:tcPr>
            <w:tcW w:w="1435" w:type="dxa"/>
          </w:tcPr>
          <w:p w:rsidR="007D122B" w:rsidRDefault="007D122B" w:rsidP="007D122B">
            <w:r>
              <w:rPr>
                <w:spacing w:val="-2"/>
              </w:rPr>
              <w:t>Total</w:t>
            </w:r>
          </w:p>
        </w:tc>
        <w:tc>
          <w:tcPr>
            <w:tcW w:w="719" w:type="dxa"/>
          </w:tcPr>
          <w:p w:rsidR="007D122B" w:rsidRDefault="007D122B" w:rsidP="007D122B">
            <w:r>
              <w:rPr>
                <w:spacing w:val="-2"/>
              </w:rPr>
              <w:t>5,336</w:t>
            </w:r>
          </w:p>
        </w:tc>
        <w:tc>
          <w:tcPr>
            <w:tcW w:w="812" w:type="dxa"/>
          </w:tcPr>
          <w:p w:rsidR="007D122B" w:rsidRDefault="007D122B" w:rsidP="007D122B">
            <w:r>
              <w:rPr>
                <w:spacing w:val="-2"/>
              </w:rPr>
              <w:t>2,540</w:t>
            </w:r>
          </w:p>
        </w:tc>
        <w:tc>
          <w:tcPr>
            <w:tcW w:w="809" w:type="dxa"/>
          </w:tcPr>
          <w:p w:rsidR="007D122B" w:rsidRDefault="007D122B" w:rsidP="007D122B">
            <w:r>
              <w:rPr>
                <w:spacing w:val="-2"/>
              </w:rPr>
              <w:t>5,472</w:t>
            </w:r>
          </w:p>
        </w:tc>
        <w:tc>
          <w:tcPr>
            <w:tcW w:w="811" w:type="dxa"/>
          </w:tcPr>
          <w:p w:rsidR="007D122B" w:rsidRDefault="007D122B" w:rsidP="007D122B">
            <w:r>
              <w:rPr>
                <w:spacing w:val="-2"/>
              </w:rPr>
              <w:t>3,054</w:t>
            </w:r>
          </w:p>
        </w:tc>
        <w:tc>
          <w:tcPr>
            <w:tcW w:w="809" w:type="dxa"/>
          </w:tcPr>
          <w:p w:rsidR="007D122B" w:rsidRDefault="007D122B" w:rsidP="007D122B">
            <w:r>
              <w:rPr>
                <w:spacing w:val="-2"/>
              </w:rPr>
              <w:t>6,843</w:t>
            </w:r>
          </w:p>
        </w:tc>
        <w:tc>
          <w:tcPr>
            <w:tcW w:w="811" w:type="dxa"/>
          </w:tcPr>
          <w:p w:rsidR="007D122B" w:rsidRDefault="007D122B" w:rsidP="007D122B">
            <w:r>
              <w:rPr>
                <w:spacing w:val="-2"/>
              </w:rPr>
              <w:t>4,087</w:t>
            </w:r>
          </w:p>
        </w:tc>
        <w:tc>
          <w:tcPr>
            <w:tcW w:w="809" w:type="dxa"/>
          </w:tcPr>
          <w:p w:rsidR="007D122B" w:rsidRDefault="007D122B" w:rsidP="007D122B">
            <w:r>
              <w:rPr>
                <w:spacing w:val="-2"/>
              </w:rPr>
              <w:t>6,333</w:t>
            </w:r>
          </w:p>
        </w:tc>
        <w:tc>
          <w:tcPr>
            <w:tcW w:w="811" w:type="dxa"/>
          </w:tcPr>
          <w:p w:rsidR="007D122B" w:rsidRDefault="007D122B" w:rsidP="007D122B">
            <w:r>
              <w:rPr>
                <w:spacing w:val="-2"/>
              </w:rPr>
              <w:t>4,109</w:t>
            </w:r>
          </w:p>
        </w:tc>
        <w:tc>
          <w:tcPr>
            <w:tcW w:w="809" w:type="dxa"/>
          </w:tcPr>
          <w:p w:rsidR="007D122B" w:rsidRDefault="007D122B" w:rsidP="007D122B">
            <w:r>
              <w:rPr>
                <w:spacing w:val="-2"/>
              </w:rPr>
              <w:t>4,867</w:t>
            </w:r>
          </w:p>
        </w:tc>
        <w:tc>
          <w:tcPr>
            <w:tcW w:w="990" w:type="dxa"/>
          </w:tcPr>
          <w:p w:rsidR="007D122B" w:rsidRDefault="007D122B" w:rsidP="007D122B">
            <w:r>
              <w:rPr>
                <w:spacing w:val="-2"/>
              </w:rPr>
              <w:t>4,557</w:t>
            </w:r>
          </w:p>
        </w:tc>
      </w:tr>
    </w:tbl>
    <w:p w:rsidR="00A20498" w:rsidRDefault="00A20498" w:rsidP="007D122B">
      <w:pPr>
        <w:rPr>
          <w:rFonts w:hAnsi="Calibri"/>
        </w:rPr>
      </w:pPr>
      <w:r>
        <w:lastRenderedPageBreak/>
        <w:t xml:space="preserve">Loan disbursement and collection information’s by economic sector </w:t>
      </w:r>
      <w:r>
        <w:rPr>
          <w:rFonts w:hAnsi="Calibri"/>
        </w:rPr>
        <w:t xml:space="preserve">Birr </w:t>
      </w:r>
      <w:r>
        <w:rPr>
          <w:rFonts w:hAnsi="Calibri"/>
          <w:spacing w:val="-2"/>
        </w:rPr>
        <w:t>‘</w:t>
      </w:r>
      <w:r>
        <w:rPr>
          <w:rFonts w:hAnsi="Calibri"/>
          <w:spacing w:val="-2"/>
        </w:rPr>
        <w:t>000,000</w:t>
      </w:r>
      <w:r>
        <w:rPr>
          <w:rFonts w:hAnsi="Calibri"/>
          <w:spacing w:val="-2"/>
        </w:rPr>
        <w:t>’</w:t>
      </w:r>
    </w:p>
    <w:p w:rsidR="00A20498" w:rsidRDefault="00A20498" w:rsidP="007D122B">
      <w:r>
        <w:t>Source:</w:t>
      </w:r>
      <w:r>
        <w:rPr>
          <w:spacing w:val="-2"/>
        </w:rPr>
        <w:t xml:space="preserve"> </w:t>
      </w:r>
      <w:r>
        <w:t>Annual</w:t>
      </w:r>
      <w:r>
        <w:rPr>
          <w:spacing w:val="-1"/>
        </w:rPr>
        <w:t xml:space="preserve"> </w:t>
      </w:r>
      <w:r>
        <w:t>report</w:t>
      </w:r>
      <w:r>
        <w:rPr>
          <w:spacing w:val="-2"/>
        </w:rPr>
        <w:t xml:space="preserve"> </w:t>
      </w:r>
      <w:r>
        <w:t>of DBE</w:t>
      </w:r>
      <w:r>
        <w:rPr>
          <w:spacing w:val="-1"/>
        </w:rPr>
        <w:t xml:space="preserve"> </w:t>
      </w:r>
      <w:r>
        <w:t>2013-</w:t>
      </w:r>
      <w:r>
        <w:rPr>
          <w:spacing w:val="-4"/>
        </w:rPr>
        <w:t>2018</w:t>
      </w:r>
    </w:p>
    <w:p w:rsidR="00A20498" w:rsidRDefault="00A20498" w:rsidP="007D122B"/>
    <w:p w:rsidR="00E30D0D" w:rsidRDefault="00E30D0D" w:rsidP="007D122B"/>
    <w:p w:rsidR="00A20498" w:rsidRDefault="00A20498" w:rsidP="007D122B">
      <w:r>
        <w:t>Non-performing</w:t>
      </w:r>
      <w:r>
        <w:rPr>
          <w:spacing w:val="-10"/>
        </w:rPr>
        <w:t xml:space="preserve"> </w:t>
      </w:r>
      <w:r>
        <w:t>loan</w:t>
      </w:r>
      <w:r>
        <w:rPr>
          <w:spacing w:val="-6"/>
        </w:rPr>
        <w:t xml:space="preserve"> </w:t>
      </w:r>
      <w:r>
        <w:rPr>
          <w:spacing w:val="-4"/>
        </w:rPr>
        <w:t>ratio</w:t>
      </w:r>
    </w:p>
    <w:tbl>
      <w:tblPr>
        <w:tblW w:w="0" w:type="auto"/>
        <w:tblInd w:w="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07"/>
        <w:gridCol w:w="2328"/>
        <w:gridCol w:w="3151"/>
        <w:gridCol w:w="1654"/>
      </w:tblGrid>
      <w:tr w:rsidR="00A20498" w:rsidTr="007D122B">
        <w:trPr>
          <w:trHeight w:val="370"/>
        </w:trPr>
        <w:tc>
          <w:tcPr>
            <w:tcW w:w="1507" w:type="dxa"/>
          </w:tcPr>
          <w:p w:rsidR="00A20498" w:rsidRDefault="00A20498" w:rsidP="007D122B">
            <w:r>
              <w:rPr>
                <w:spacing w:val="-4"/>
              </w:rPr>
              <w:t>Year</w:t>
            </w:r>
          </w:p>
        </w:tc>
        <w:tc>
          <w:tcPr>
            <w:tcW w:w="2328" w:type="dxa"/>
          </w:tcPr>
          <w:p w:rsidR="00A20498" w:rsidRDefault="00A20498" w:rsidP="007D122B">
            <w:r>
              <w:rPr>
                <w:spacing w:val="-2"/>
              </w:rPr>
              <w:t>Amount</w:t>
            </w:r>
            <w:r>
              <w:tab/>
            </w:r>
            <w:r>
              <w:rPr>
                <w:spacing w:val="-6"/>
              </w:rPr>
              <w:t>of</w:t>
            </w:r>
            <w:r>
              <w:tab/>
            </w:r>
            <w:r>
              <w:rPr>
                <w:spacing w:val="-4"/>
              </w:rPr>
              <w:t>NPL Loans</w:t>
            </w:r>
          </w:p>
        </w:tc>
        <w:tc>
          <w:tcPr>
            <w:tcW w:w="3151" w:type="dxa"/>
          </w:tcPr>
          <w:p w:rsidR="00A20498" w:rsidRDefault="00A20498" w:rsidP="007D122B">
            <w:r>
              <w:t>Amount</w:t>
            </w:r>
            <w:r>
              <w:rPr>
                <w:spacing w:val="-1"/>
              </w:rPr>
              <w:t xml:space="preserve"> </w:t>
            </w:r>
            <w:r>
              <w:t>of</w:t>
            </w:r>
            <w:r>
              <w:rPr>
                <w:spacing w:val="-1"/>
              </w:rPr>
              <w:t xml:space="preserve"> </w:t>
            </w:r>
            <w:r>
              <w:t xml:space="preserve">Outstanding </w:t>
            </w:r>
            <w:r>
              <w:rPr>
                <w:spacing w:val="-4"/>
              </w:rPr>
              <w:t>Loans</w:t>
            </w:r>
          </w:p>
        </w:tc>
        <w:tc>
          <w:tcPr>
            <w:tcW w:w="1654" w:type="dxa"/>
          </w:tcPr>
          <w:p w:rsidR="00A20498" w:rsidRDefault="00A20498" w:rsidP="007D122B">
            <w:r>
              <w:t>Percent</w:t>
            </w:r>
            <w:r>
              <w:rPr>
                <w:spacing w:val="-4"/>
              </w:rPr>
              <w:t xml:space="preserve"> </w:t>
            </w:r>
            <w:r>
              <w:rPr>
                <w:spacing w:val="-5"/>
              </w:rPr>
              <w:t>(%)</w:t>
            </w:r>
          </w:p>
        </w:tc>
      </w:tr>
      <w:tr w:rsidR="00A20498" w:rsidTr="00C76A80">
        <w:trPr>
          <w:trHeight w:val="275"/>
        </w:trPr>
        <w:tc>
          <w:tcPr>
            <w:tcW w:w="1507" w:type="dxa"/>
          </w:tcPr>
          <w:p w:rsidR="00A20498" w:rsidRDefault="00A20498" w:rsidP="007D122B">
            <w:r>
              <w:rPr>
                <w:spacing w:val="-4"/>
              </w:rPr>
              <w:t>2013</w:t>
            </w:r>
          </w:p>
        </w:tc>
        <w:tc>
          <w:tcPr>
            <w:tcW w:w="2328" w:type="dxa"/>
          </w:tcPr>
          <w:p w:rsidR="00A20498" w:rsidRDefault="00A20498" w:rsidP="007D122B">
            <w:r>
              <w:rPr>
                <w:spacing w:val="-2"/>
              </w:rPr>
              <w:t>1,627,124</w:t>
            </w:r>
          </w:p>
        </w:tc>
        <w:tc>
          <w:tcPr>
            <w:tcW w:w="3151" w:type="dxa"/>
          </w:tcPr>
          <w:p w:rsidR="00A20498" w:rsidRDefault="00A20498" w:rsidP="007D122B">
            <w:r>
              <w:rPr>
                <w:spacing w:val="-2"/>
              </w:rPr>
              <w:t>18,886,582</w:t>
            </w:r>
          </w:p>
        </w:tc>
        <w:tc>
          <w:tcPr>
            <w:tcW w:w="1654" w:type="dxa"/>
          </w:tcPr>
          <w:p w:rsidR="00A20498" w:rsidRDefault="00A20498" w:rsidP="007D122B">
            <w:r>
              <w:rPr>
                <w:spacing w:val="-4"/>
              </w:rPr>
              <w:t>8.62</w:t>
            </w:r>
          </w:p>
        </w:tc>
      </w:tr>
      <w:tr w:rsidR="00A20498" w:rsidTr="00C76A80">
        <w:trPr>
          <w:trHeight w:val="287"/>
        </w:trPr>
        <w:tc>
          <w:tcPr>
            <w:tcW w:w="1507" w:type="dxa"/>
          </w:tcPr>
          <w:p w:rsidR="00A20498" w:rsidRDefault="00A20498" w:rsidP="007D122B">
            <w:r>
              <w:rPr>
                <w:spacing w:val="-4"/>
              </w:rPr>
              <w:t>2014</w:t>
            </w:r>
          </w:p>
        </w:tc>
        <w:tc>
          <w:tcPr>
            <w:tcW w:w="2328" w:type="dxa"/>
          </w:tcPr>
          <w:p w:rsidR="00A20498" w:rsidRDefault="00A20498" w:rsidP="007D122B">
            <w:r>
              <w:rPr>
                <w:spacing w:val="-2"/>
              </w:rPr>
              <w:t>1,853,254</w:t>
            </w:r>
          </w:p>
        </w:tc>
        <w:tc>
          <w:tcPr>
            <w:tcW w:w="3151" w:type="dxa"/>
          </w:tcPr>
          <w:p w:rsidR="00A20498" w:rsidRDefault="00A20498" w:rsidP="007D122B">
            <w:r>
              <w:rPr>
                <w:spacing w:val="-2"/>
              </w:rPr>
              <w:t>22,523,263</w:t>
            </w:r>
          </w:p>
        </w:tc>
        <w:tc>
          <w:tcPr>
            <w:tcW w:w="1654" w:type="dxa"/>
          </w:tcPr>
          <w:p w:rsidR="00A20498" w:rsidRDefault="00A20498" w:rsidP="007D122B">
            <w:r>
              <w:rPr>
                <w:spacing w:val="-4"/>
              </w:rPr>
              <w:t>8.23</w:t>
            </w:r>
          </w:p>
        </w:tc>
      </w:tr>
      <w:tr w:rsidR="00A20498" w:rsidTr="007D122B">
        <w:trPr>
          <w:trHeight w:val="298"/>
        </w:trPr>
        <w:tc>
          <w:tcPr>
            <w:tcW w:w="1507" w:type="dxa"/>
          </w:tcPr>
          <w:p w:rsidR="00A20498" w:rsidRDefault="00A20498" w:rsidP="007D122B">
            <w:r>
              <w:rPr>
                <w:spacing w:val="-4"/>
              </w:rPr>
              <w:t>2015</w:t>
            </w:r>
          </w:p>
        </w:tc>
        <w:tc>
          <w:tcPr>
            <w:tcW w:w="2328" w:type="dxa"/>
          </w:tcPr>
          <w:p w:rsidR="00A20498" w:rsidRDefault="00A20498" w:rsidP="007D122B">
            <w:r>
              <w:rPr>
                <w:spacing w:val="-2"/>
              </w:rPr>
              <w:t>3,431,034</w:t>
            </w:r>
          </w:p>
        </w:tc>
        <w:tc>
          <w:tcPr>
            <w:tcW w:w="3151" w:type="dxa"/>
          </w:tcPr>
          <w:p w:rsidR="00A20498" w:rsidRDefault="00A20498" w:rsidP="007D122B">
            <w:r>
              <w:rPr>
                <w:spacing w:val="-2"/>
              </w:rPr>
              <w:t>27,362,467</w:t>
            </w:r>
          </w:p>
        </w:tc>
        <w:tc>
          <w:tcPr>
            <w:tcW w:w="1654" w:type="dxa"/>
          </w:tcPr>
          <w:p w:rsidR="00A20498" w:rsidRDefault="00A20498" w:rsidP="007D122B">
            <w:r>
              <w:rPr>
                <w:spacing w:val="-2"/>
              </w:rPr>
              <w:t>12.54</w:t>
            </w:r>
          </w:p>
        </w:tc>
      </w:tr>
      <w:tr w:rsidR="00A20498" w:rsidTr="007D122B">
        <w:trPr>
          <w:trHeight w:val="334"/>
        </w:trPr>
        <w:tc>
          <w:tcPr>
            <w:tcW w:w="1507" w:type="dxa"/>
          </w:tcPr>
          <w:p w:rsidR="00A20498" w:rsidRDefault="00A20498" w:rsidP="007D122B">
            <w:r>
              <w:rPr>
                <w:spacing w:val="-4"/>
              </w:rPr>
              <w:t>2016</w:t>
            </w:r>
          </w:p>
        </w:tc>
        <w:tc>
          <w:tcPr>
            <w:tcW w:w="2328" w:type="dxa"/>
          </w:tcPr>
          <w:p w:rsidR="00A20498" w:rsidRDefault="00A20498" w:rsidP="007D122B">
            <w:r>
              <w:rPr>
                <w:spacing w:val="-2"/>
              </w:rPr>
              <w:t>5,601,862</w:t>
            </w:r>
          </w:p>
        </w:tc>
        <w:tc>
          <w:tcPr>
            <w:tcW w:w="3151" w:type="dxa"/>
          </w:tcPr>
          <w:p w:rsidR="00A20498" w:rsidRDefault="00A20498" w:rsidP="007D122B">
            <w:r>
              <w:rPr>
                <w:spacing w:val="-2"/>
              </w:rPr>
              <w:t>31,630,367</w:t>
            </w:r>
          </w:p>
        </w:tc>
        <w:tc>
          <w:tcPr>
            <w:tcW w:w="1654" w:type="dxa"/>
          </w:tcPr>
          <w:p w:rsidR="00A20498" w:rsidRDefault="00A20498" w:rsidP="007D122B">
            <w:r>
              <w:rPr>
                <w:spacing w:val="-2"/>
              </w:rPr>
              <w:t>17.71</w:t>
            </w:r>
          </w:p>
        </w:tc>
      </w:tr>
      <w:tr w:rsidR="00A20498" w:rsidTr="007D122B">
        <w:trPr>
          <w:trHeight w:val="370"/>
        </w:trPr>
        <w:tc>
          <w:tcPr>
            <w:tcW w:w="1507" w:type="dxa"/>
          </w:tcPr>
          <w:p w:rsidR="00A20498" w:rsidRDefault="00A20498" w:rsidP="007D122B">
            <w:r>
              <w:rPr>
                <w:spacing w:val="-4"/>
              </w:rPr>
              <w:t>2017</w:t>
            </w:r>
          </w:p>
        </w:tc>
        <w:tc>
          <w:tcPr>
            <w:tcW w:w="2328" w:type="dxa"/>
          </w:tcPr>
          <w:p w:rsidR="00A20498" w:rsidRDefault="00A20498" w:rsidP="007D122B">
            <w:r>
              <w:rPr>
                <w:spacing w:val="-2"/>
              </w:rPr>
              <w:t>8,449,943</w:t>
            </w:r>
          </w:p>
        </w:tc>
        <w:tc>
          <w:tcPr>
            <w:tcW w:w="3151" w:type="dxa"/>
          </w:tcPr>
          <w:p w:rsidR="00A20498" w:rsidRDefault="00A20498" w:rsidP="007D122B">
            <w:r>
              <w:rPr>
                <w:spacing w:val="-2"/>
              </w:rPr>
              <w:t>33,822,000</w:t>
            </w:r>
          </w:p>
        </w:tc>
        <w:tc>
          <w:tcPr>
            <w:tcW w:w="1654" w:type="dxa"/>
          </w:tcPr>
          <w:p w:rsidR="00A20498" w:rsidRDefault="00A20498" w:rsidP="007D122B">
            <w:r>
              <w:rPr>
                <w:spacing w:val="-2"/>
              </w:rPr>
              <w:t>24.98</w:t>
            </w:r>
          </w:p>
        </w:tc>
      </w:tr>
    </w:tbl>
    <w:p w:rsidR="00A20498" w:rsidRPr="007D122B" w:rsidRDefault="00A20498" w:rsidP="007D122B">
      <w:pPr>
        <w:pStyle w:val="BodyText"/>
        <w:spacing w:before="18"/>
        <w:jc w:val="left"/>
        <w:rPr>
          <w:spacing w:val="-4"/>
        </w:rPr>
      </w:pPr>
      <w:r>
        <w:t>Source:</w:t>
      </w:r>
      <w:r>
        <w:rPr>
          <w:spacing w:val="-4"/>
        </w:rPr>
        <w:t xml:space="preserve"> </w:t>
      </w:r>
      <w:r>
        <w:t>Annual</w:t>
      </w:r>
      <w:r>
        <w:rPr>
          <w:spacing w:val="-1"/>
        </w:rPr>
        <w:t xml:space="preserve"> </w:t>
      </w:r>
      <w:r>
        <w:t>performance</w:t>
      </w:r>
      <w:r>
        <w:rPr>
          <w:spacing w:val="-2"/>
        </w:rPr>
        <w:t xml:space="preserve"> </w:t>
      </w:r>
      <w:r>
        <w:t>Report</w:t>
      </w:r>
      <w:r>
        <w:rPr>
          <w:spacing w:val="-1"/>
        </w:rPr>
        <w:t xml:space="preserve"> </w:t>
      </w:r>
      <w:r>
        <w:t>of DBE</w:t>
      </w:r>
      <w:r>
        <w:rPr>
          <w:spacing w:val="-1"/>
        </w:rPr>
        <w:t xml:space="preserve"> </w:t>
      </w:r>
      <w:r>
        <w:t>2013-</w:t>
      </w:r>
      <w:r>
        <w:rPr>
          <w:spacing w:val="-4"/>
        </w:rPr>
        <w:t>201</w:t>
      </w:r>
      <w:r w:rsidR="007D122B">
        <w:rPr>
          <w:spacing w:val="-4"/>
        </w:rPr>
        <w:t>7</w:t>
      </w:r>
    </w:p>
    <w:sectPr w:rsidR="00A20498" w:rsidRPr="007D122B" w:rsidSect="00E30D0D">
      <w:footerReference w:type="default" r:id="rId22"/>
      <w:type w:val="continuous"/>
      <w:pgSz w:w="12240" w:h="15840"/>
      <w:pgMar w:top="1420" w:right="1440" w:bottom="280" w:left="1260" w:header="0" w:footer="1008"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355E" w:rsidRDefault="0047355E" w:rsidP="00E62C5B">
      <w:r>
        <w:separator/>
      </w:r>
    </w:p>
  </w:endnote>
  <w:endnote w:type="continuationSeparator" w:id="0">
    <w:p w:rsidR="0047355E" w:rsidRDefault="0047355E" w:rsidP="00E62C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等线 Light">
    <w:altName w:val="等线 Light"/>
    <w:charset w:val="86"/>
    <w:family w:val="auto"/>
    <w:pitch w:val="variable"/>
    <w:sig w:usb0="A00002BF" w:usb1="38CF7CFA" w:usb2="00000016" w:usb3="00000000" w:csb0="0004000F" w:csb1="00000000"/>
  </w:font>
  <w:font w:name="Carlito">
    <w:altName w:val="Arial"/>
    <w:charset w:val="00"/>
    <w:family w:val="swiss"/>
    <w:pitch w:val="variable"/>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4539872"/>
      <w:docPartObj>
        <w:docPartGallery w:val="Page Numbers (Bottom of Page)"/>
        <w:docPartUnique/>
      </w:docPartObj>
    </w:sdtPr>
    <w:sdtEndPr>
      <w:rPr>
        <w:noProof/>
      </w:rPr>
    </w:sdtEndPr>
    <w:sdtContent>
      <w:p w:rsidR="00DA247E" w:rsidRDefault="00DA247E">
        <w:pPr>
          <w:pStyle w:val="Footer"/>
          <w:jc w:val="center"/>
        </w:pPr>
        <w:r>
          <w:fldChar w:fldCharType="begin"/>
        </w:r>
        <w:r>
          <w:instrText xml:space="preserve"> PAGE   \* MERGEFORMAT </w:instrText>
        </w:r>
        <w:r>
          <w:fldChar w:fldCharType="separate"/>
        </w:r>
        <w:r w:rsidR="00943682">
          <w:rPr>
            <w:noProof/>
          </w:rPr>
          <w:t>iv</w:t>
        </w:r>
        <w:r>
          <w:rPr>
            <w:noProof/>
          </w:rPr>
          <w:fldChar w:fldCharType="end"/>
        </w:r>
      </w:p>
    </w:sdtContent>
  </w:sdt>
  <w:p w:rsidR="00DA247E" w:rsidRDefault="00DA247E">
    <w:pPr>
      <w:pStyle w:val="BodyText"/>
      <w:spacing w:line="14" w:lineRule="auto"/>
      <w:ind w:left="0"/>
      <w:jc w:val="left"/>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2540748"/>
      <w:docPartObj>
        <w:docPartGallery w:val="Page Numbers (Bottom of Page)"/>
        <w:docPartUnique/>
      </w:docPartObj>
    </w:sdtPr>
    <w:sdtEndPr>
      <w:rPr>
        <w:noProof/>
      </w:rPr>
    </w:sdtEndPr>
    <w:sdtContent>
      <w:p w:rsidR="00DA247E" w:rsidRDefault="00DA247E">
        <w:pPr>
          <w:pStyle w:val="Footer"/>
          <w:jc w:val="center"/>
        </w:pPr>
        <w:r>
          <w:fldChar w:fldCharType="begin"/>
        </w:r>
        <w:r>
          <w:instrText xml:space="preserve"> PAGE   \* MERGEFORMAT </w:instrText>
        </w:r>
        <w:r>
          <w:fldChar w:fldCharType="separate"/>
        </w:r>
        <w:r w:rsidR="00943682">
          <w:rPr>
            <w:noProof/>
          </w:rPr>
          <w:t>v</w:t>
        </w:r>
        <w:r>
          <w:rPr>
            <w:noProof/>
          </w:rPr>
          <w:fldChar w:fldCharType="end"/>
        </w:r>
      </w:p>
    </w:sdtContent>
  </w:sdt>
  <w:p w:rsidR="00DA247E" w:rsidRDefault="00DA247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247E" w:rsidRDefault="00DA247E">
    <w:pPr>
      <w:pStyle w:val="BodyText"/>
      <w:spacing w:line="14" w:lineRule="auto"/>
      <w:ind w:left="0"/>
      <w:jc w:val="left"/>
      <w:rPr>
        <w:sz w:val="20"/>
      </w:rPr>
    </w:pPr>
    <w:r>
      <w:rPr>
        <w:noProof/>
      </w:rPr>
      <mc:AlternateContent>
        <mc:Choice Requires="wps">
          <w:drawing>
            <wp:anchor distT="0" distB="0" distL="0" distR="0" simplePos="0" relativeHeight="251659776" behindDoc="1" locked="0" layoutInCell="1" allowOverlap="1" wp14:anchorId="04235771" wp14:editId="5ADE41B9">
              <wp:simplePos x="0" y="0"/>
              <wp:positionH relativeFrom="page">
                <wp:posOffset>3776980</wp:posOffset>
              </wp:positionH>
              <wp:positionV relativeFrom="page">
                <wp:posOffset>9274175</wp:posOffset>
              </wp:positionV>
              <wp:extent cx="232410" cy="165735"/>
              <wp:effectExtent l="0" t="0" r="0" b="0"/>
              <wp:wrapNone/>
              <wp:docPr id="20996108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rsidR="00DA247E" w:rsidRDefault="00DA247E">
                          <w:pPr>
                            <w:spacing w:line="245" w:lineRule="exact"/>
                            <w:ind w:left="60"/>
                            <w:rPr>
                              <w:rFonts w:ascii="Carlito"/>
                            </w:rPr>
                          </w:pPr>
                          <w:r>
                            <w:rPr>
                              <w:rFonts w:ascii="Carlito"/>
                              <w:spacing w:val="-5"/>
                            </w:rPr>
                            <w:fldChar w:fldCharType="begin"/>
                          </w:r>
                          <w:r>
                            <w:rPr>
                              <w:rFonts w:ascii="Carlito"/>
                              <w:spacing w:val="-5"/>
                            </w:rPr>
                            <w:instrText xml:space="preserve"> PAGE </w:instrText>
                          </w:r>
                          <w:r>
                            <w:rPr>
                              <w:rFonts w:ascii="Carlito"/>
                              <w:spacing w:val="-5"/>
                            </w:rPr>
                            <w:fldChar w:fldCharType="separate"/>
                          </w:r>
                          <w:r w:rsidR="006A0385">
                            <w:rPr>
                              <w:rFonts w:ascii="Carlito"/>
                              <w:noProof/>
                              <w:spacing w:val="-5"/>
                            </w:rPr>
                            <w:t>70</w:t>
                          </w:r>
                          <w:r>
                            <w:rPr>
                              <w:rFonts w:ascii="Carlito"/>
                              <w:spacing w:val="-5"/>
                            </w:rPr>
                            <w:fldChar w:fldCharType="end"/>
                          </w: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33" type="#_x0000_t202" style="position:absolute;margin-left:297.4pt;margin-top:730.25pt;width:18.3pt;height:13.05pt;z-index:-25165670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" filled="f" stroked="f">
              <v:path arrowok="t"/>
              <v:textbox inset="0,0,0,0">
                <w:txbxContent>
                  <w:p w:rsidR="00DA247E" w:rsidRDefault="00DA247E">
                    <w:pPr>
                      <w:spacing w:line="245" w:lineRule="exact"/>
                      <w:ind w:left="60"/>
                      <w:rPr>
                        <w:rFonts w:ascii="Carlito"/>
                      </w:rPr>
                    </w:pPr>
                    <w:r>
                      <w:rPr>
                        <w:rFonts w:ascii="Carlito"/>
                        <w:spacing w:val="-5"/>
                      </w:rPr>
                      <w:fldChar w:fldCharType="begin"/>
                    </w:r>
                    <w:r>
                      <w:rPr>
                        <w:rFonts w:ascii="Carlito"/>
                        <w:spacing w:val="-5"/>
                      </w:rPr>
                      <w:instrText xml:space="preserve"> PAGE </w:instrText>
                    </w:r>
                    <w:r>
                      <w:rPr>
                        <w:rFonts w:ascii="Carlito"/>
                        <w:spacing w:val="-5"/>
                      </w:rPr>
                      <w:fldChar w:fldCharType="separate"/>
                    </w:r>
                    <w:r w:rsidR="006A0385">
                      <w:rPr>
                        <w:rFonts w:ascii="Carlito"/>
                        <w:noProof/>
                        <w:spacing w:val="-5"/>
                      </w:rPr>
                      <w:t>70</w:t>
                    </w:r>
                    <w:r>
                      <w:rPr>
                        <w:rFonts w:ascii="Carlito"/>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4185392"/>
      <w:docPartObj>
        <w:docPartGallery w:val="Page Numbers (Bottom of Page)"/>
        <w:docPartUnique/>
      </w:docPartObj>
    </w:sdtPr>
    <w:sdtEndPr>
      <w:rPr>
        <w:noProof/>
      </w:rPr>
    </w:sdtEndPr>
    <w:sdtContent>
      <w:p w:rsidR="00DA247E" w:rsidRDefault="00DA247E">
        <w:pPr>
          <w:pStyle w:val="Footer"/>
          <w:jc w:val="center"/>
        </w:pPr>
        <w:r>
          <w:fldChar w:fldCharType="begin"/>
        </w:r>
        <w:r>
          <w:instrText xml:space="preserve"> PAGE   \* MERGEFORMAT </w:instrText>
        </w:r>
        <w:r>
          <w:fldChar w:fldCharType="separate"/>
        </w:r>
        <w:r w:rsidR="006A0385">
          <w:rPr>
            <w:noProof/>
          </w:rPr>
          <w:t>79</w:t>
        </w:r>
        <w:r>
          <w:rPr>
            <w:noProof/>
          </w:rPr>
          <w:fldChar w:fldCharType="end"/>
        </w:r>
      </w:p>
    </w:sdtContent>
  </w:sdt>
  <w:p w:rsidR="00DA247E" w:rsidRDefault="00DA247E"/>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2517120"/>
      <w:docPartObj>
        <w:docPartGallery w:val="Page Numbers (Bottom of Page)"/>
        <w:docPartUnique/>
      </w:docPartObj>
    </w:sdtPr>
    <w:sdtEndPr>
      <w:rPr>
        <w:noProof/>
      </w:rPr>
    </w:sdtEndPr>
    <w:sdtContent>
      <w:p w:rsidR="00DA247E" w:rsidRDefault="00DA247E">
        <w:pPr>
          <w:pStyle w:val="Footer"/>
          <w:jc w:val="center"/>
        </w:pPr>
        <w:r>
          <w:fldChar w:fldCharType="begin"/>
        </w:r>
        <w:r>
          <w:instrText xml:space="preserve"> PAGE   \* MERGEFORMAT </w:instrText>
        </w:r>
        <w:r>
          <w:fldChar w:fldCharType="separate"/>
        </w:r>
        <w:r w:rsidR="006A0385">
          <w:rPr>
            <w:noProof/>
          </w:rPr>
          <w:t>80</w:t>
        </w:r>
        <w:r>
          <w:rPr>
            <w:noProof/>
          </w:rPr>
          <w:fldChar w:fldCharType="end"/>
        </w:r>
      </w:p>
    </w:sdtContent>
  </w:sdt>
  <w:p w:rsidR="00DA247E" w:rsidRDefault="00DA247E">
    <w:pPr>
      <w:pStyle w:val="BodyText"/>
      <w:spacing w:line="14" w:lineRule="auto"/>
      <w:ind w:left="0"/>
      <w:jc w:val="left"/>
      <w:rPr>
        <w:sz w:val="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6819718"/>
      <w:docPartObj>
        <w:docPartGallery w:val="Page Numbers (Bottom of Page)"/>
        <w:docPartUnique/>
      </w:docPartObj>
    </w:sdtPr>
    <w:sdtEndPr>
      <w:rPr>
        <w:noProof/>
      </w:rPr>
    </w:sdtEndPr>
    <w:sdtContent>
      <w:p w:rsidR="00DA247E" w:rsidRDefault="00DA247E">
        <w:pPr>
          <w:pStyle w:val="Footer"/>
          <w:jc w:val="center"/>
        </w:pPr>
        <w:r>
          <w:fldChar w:fldCharType="begin"/>
        </w:r>
        <w:r>
          <w:instrText xml:space="preserve"> PAGE   \* MERGEFORMAT </w:instrText>
        </w:r>
        <w:r>
          <w:fldChar w:fldCharType="separate"/>
        </w:r>
        <w:r w:rsidR="006A0385">
          <w:rPr>
            <w:noProof/>
          </w:rPr>
          <w:t>81</w:t>
        </w:r>
        <w:r>
          <w:rPr>
            <w:noProof/>
          </w:rPr>
          <w:fldChar w:fldCharType="end"/>
        </w:r>
      </w:p>
    </w:sdtContent>
  </w:sdt>
  <w:p w:rsidR="00DA247E" w:rsidRDefault="00DA247E">
    <w:pPr>
      <w:pStyle w:val="BodyText"/>
      <w:spacing w:line="14" w:lineRule="auto"/>
      <w:ind w:left="0"/>
      <w:jc w:val="left"/>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355E" w:rsidRDefault="0047355E" w:rsidP="00E62C5B">
      <w:r>
        <w:separator/>
      </w:r>
    </w:p>
  </w:footnote>
  <w:footnote w:type="continuationSeparator" w:id="0">
    <w:p w:rsidR="0047355E" w:rsidRDefault="0047355E" w:rsidP="00E62C5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11.25pt;height:11.25pt;visibility:visible;mso-wrap-style:square" o:bullet="t">
        <v:imagedata r:id="rId1" o:title="mso614F"/>
      </v:shape>
    </w:pict>
  </w:numPicBullet>
  <w:abstractNum w:abstractNumId="0">
    <w:nsid w:val="04F25922"/>
    <w:multiLevelType w:val="multilevel"/>
    <w:tmpl w:val="7B26D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15311D"/>
    <w:multiLevelType w:val="hybridMultilevel"/>
    <w:tmpl w:val="C44C31BE"/>
    <w:lvl w:ilvl="0" w:tplc="97CE2742">
      <w:numFmt w:val="bullet"/>
      <w:lvlText w:val=""/>
      <w:lvlJc w:val="left"/>
      <w:pPr>
        <w:ind w:left="1171" w:hanging="360"/>
      </w:pPr>
      <w:rPr>
        <w:rFonts w:ascii="Wingdings" w:eastAsia="Wingdings" w:hAnsi="Wingdings" w:cs="Wingdings" w:hint="default"/>
        <w:b w:val="0"/>
        <w:bCs w:val="0"/>
        <w:i w:val="0"/>
        <w:iCs w:val="0"/>
        <w:spacing w:val="0"/>
        <w:w w:val="100"/>
        <w:sz w:val="24"/>
        <w:szCs w:val="24"/>
        <w:lang w:val="en-US" w:eastAsia="en-US" w:bidi="ar-SA"/>
      </w:rPr>
    </w:lvl>
    <w:lvl w:ilvl="1" w:tplc="783E5712">
      <w:numFmt w:val="bullet"/>
      <w:lvlText w:val=""/>
      <w:lvlJc w:val="left"/>
      <w:pPr>
        <w:ind w:left="1440" w:hanging="360"/>
      </w:pPr>
      <w:rPr>
        <w:rFonts w:ascii="Wingdings" w:eastAsia="Wingdings" w:hAnsi="Wingdings" w:cs="Wingdings" w:hint="default"/>
        <w:b w:val="0"/>
        <w:bCs w:val="0"/>
        <w:i w:val="0"/>
        <w:iCs w:val="0"/>
        <w:spacing w:val="0"/>
        <w:w w:val="100"/>
        <w:sz w:val="24"/>
        <w:szCs w:val="24"/>
        <w:lang w:val="en-US" w:eastAsia="en-US" w:bidi="ar-SA"/>
      </w:rPr>
    </w:lvl>
    <w:lvl w:ilvl="2" w:tplc="C9D0B594">
      <w:numFmt w:val="bullet"/>
      <w:lvlText w:val="•"/>
      <w:lvlJc w:val="left"/>
      <w:pPr>
        <w:ind w:left="2520" w:hanging="360"/>
      </w:pPr>
      <w:rPr>
        <w:rFonts w:hint="default"/>
        <w:lang w:val="en-US" w:eastAsia="en-US" w:bidi="ar-SA"/>
      </w:rPr>
    </w:lvl>
    <w:lvl w:ilvl="3" w:tplc="6D90C8F6">
      <w:numFmt w:val="bullet"/>
      <w:lvlText w:val="•"/>
      <w:lvlJc w:val="left"/>
      <w:pPr>
        <w:ind w:left="3600" w:hanging="360"/>
      </w:pPr>
      <w:rPr>
        <w:rFonts w:hint="default"/>
        <w:lang w:val="en-US" w:eastAsia="en-US" w:bidi="ar-SA"/>
      </w:rPr>
    </w:lvl>
    <w:lvl w:ilvl="4" w:tplc="3D460914">
      <w:numFmt w:val="bullet"/>
      <w:lvlText w:val="•"/>
      <w:lvlJc w:val="left"/>
      <w:pPr>
        <w:ind w:left="4680" w:hanging="360"/>
      </w:pPr>
      <w:rPr>
        <w:rFonts w:hint="default"/>
        <w:lang w:val="en-US" w:eastAsia="en-US" w:bidi="ar-SA"/>
      </w:rPr>
    </w:lvl>
    <w:lvl w:ilvl="5" w:tplc="AFF49F54">
      <w:numFmt w:val="bullet"/>
      <w:lvlText w:val="•"/>
      <w:lvlJc w:val="left"/>
      <w:pPr>
        <w:ind w:left="5760" w:hanging="360"/>
      </w:pPr>
      <w:rPr>
        <w:rFonts w:hint="default"/>
        <w:lang w:val="en-US" w:eastAsia="en-US" w:bidi="ar-SA"/>
      </w:rPr>
    </w:lvl>
    <w:lvl w:ilvl="6" w:tplc="C4FA21EA">
      <w:numFmt w:val="bullet"/>
      <w:lvlText w:val="•"/>
      <w:lvlJc w:val="left"/>
      <w:pPr>
        <w:ind w:left="6840" w:hanging="360"/>
      </w:pPr>
      <w:rPr>
        <w:rFonts w:hint="default"/>
        <w:lang w:val="en-US" w:eastAsia="en-US" w:bidi="ar-SA"/>
      </w:rPr>
    </w:lvl>
    <w:lvl w:ilvl="7" w:tplc="725A4E16">
      <w:numFmt w:val="bullet"/>
      <w:lvlText w:val="•"/>
      <w:lvlJc w:val="left"/>
      <w:pPr>
        <w:ind w:left="7920" w:hanging="360"/>
      </w:pPr>
      <w:rPr>
        <w:rFonts w:hint="default"/>
        <w:lang w:val="en-US" w:eastAsia="en-US" w:bidi="ar-SA"/>
      </w:rPr>
    </w:lvl>
    <w:lvl w:ilvl="8" w:tplc="2B8AC114">
      <w:numFmt w:val="bullet"/>
      <w:lvlText w:val="•"/>
      <w:lvlJc w:val="left"/>
      <w:pPr>
        <w:ind w:left="9000" w:hanging="360"/>
      </w:pPr>
      <w:rPr>
        <w:rFonts w:hint="default"/>
        <w:lang w:val="en-US" w:eastAsia="en-US" w:bidi="ar-SA"/>
      </w:rPr>
    </w:lvl>
  </w:abstractNum>
  <w:abstractNum w:abstractNumId="2">
    <w:nsid w:val="085E22B2"/>
    <w:multiLevelType w:val="hybridMultilevel"/>
    <w:tmpl w:val="75D8558E"/>
    <w:lvl w:ilvl="0" w:tplc="0409000D">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
    <w:nsid w:val="0D17560D"/>
    <w:multiLevelType w:val="hybridMultilevel"/>
    <w:tmpl w:val="DA6CE3D4"/>
    <w:lvl w:ilvl="0" w:tplc="04090001">
      <w:start w:val="1"/>
      <w:numFmt w:val="bullet"/>
      <w:lvlText w:val=""/>
      <w:lvlJc w:val="left"/>
      <w:pPr>
        <w:ind w:left="996" w:hanging="360"/>
      </w:pPr>
      <w:rPr>
        <w:rFonts w:ascii="Symbol" w:hAnsi="Symbol" w:hint="default"/>
      </w:rPr>
    </w:lvl>
    <w:lvl w:ilvl="1" w:tplc="04090003" w:tentative="1">
      <w:start w:val="1"/>
      <w:numFmt w:val="bullet"/>
      <w:lvlText w:val="o"/>
      <w:lvlJc w:val="left"/>
      <w:pPr>
        <w:ind w:left="1716" w:hanging="360"/>
      </w:pPr>
      <w:rPr>
        <w:rFonts w:ascii="Courier New" w:hAnsi="Courier New" w:cs="Courier New" w:hint="default"/>
      </w:rPr>
    </w:lvl>
    <w:lvl w:ilvl="2" w:tplc="04090005" w:tentative="1">
      <w:start w:val="1"/>
      <w:numFmt w:val="bullet"/>
      <w:lvlText w:val=""/>
      <w:lvlJc w:val="left"/>
      <w:pPr>
        <w:ind w:left="2436" w:hanging="360"/>
      </w:pPr>
      <w:rPr>
        <w:rFonts w:ascii="Wingdings" w:hAnsi="Wingdings" w:hint="default"/>
      </w:rPr>
    </w:lvl>
    <w:lvl w:ilvl="3" w:tplc="04090001" w:tentative="1">
      <w:start w:val="1"/>
      <w:numFmt w:val="bullet"/>
      <w:lvlText w:val=""/>
      <w:lvlJc w:val="left"/>
      <w:pPr>
        <w:ind w:left="3156" w:hanging="360"/>
      </w:pPr>
      <w:rPr>
        <w:rFonts w:ascii="Symbol" w:hAnsi="Symbol" w:hint="default"/>
      </w:rPr>
    </w:lvl>
    <w:lvl w:ilvl="4" w:tplc="04090003" w:tentative="1">
      <w:start w:val="1"/>
      <w:numFmt w:val="bullet"/>
      <w:lvlText w:val="o"/>
      <w:lvlJc w:val="left"/>
      <w:pPr>
        <w:ind w:left="3876" w:hanging="360"/>
      </w:pPr>
      <w:rPr>
        <w:rFonts w:ascii="Courier New" w:hAnsi="Courier New" w:cs="Courier New" w:hint="default"/>
      </w:rPr>
    </w:lvl>
    <w:lvl w:ilvl="5" w:tplc="04090005" w:tentative="1">
      <w:start w:val="1"/>
      <w:numFmt w:val="bullet"/>
      <w:lvlText w:val=""/>
      <w:lvlJc w:val="left"/>
      <w:pPr>
        <w:ind w:left="4596" w:hanging="360"/>
      </w:pPr>
      <w:rPr>
        <w:rFonts w:ascii="Wingdings" w:hAnsi="Wingdings" w:hint="default"/>
      </w:rPr>
    </w:lvl>
    <w:lvl w:ilvl="6" w:tplc="04090001" w:tentative="1">
      <w:start w:val="1"/>
      <w:numFmt w:val="bullet"/>
      <w:lvlText w:val=""/>
      <w:lvlJc w:val="left"/>
      <w:pPr>
        <w:ind w:left="5316" w:hanging="360"/>
      </w:pPr>
      <w:rPr>
        <w:rFonts w:ascii="Symbol" w:hAnsi="Symbol" w:hint="default"/>
      </w:rPr>
    </w:lvl>
    <w:lvl w:ilvl="7" w:tplc="04090003" w:tentative="1">
      <w:start w:val="1"/>
      <w:numFmt w:val="bullet"/>
      <w:lvlText w:val="o"/>
      <w:lvlJc w:val="left"/>
      <w:pPr>
        <w:ind w:left="6036" w:hanging="360"/>
      </w:pPr>
      <w:rPr>
        <w:rFonts w:ascii="Courier New" w:hAnsi="Courier New" w:cs="Courier New" w:hint="default"/>
      </w:rPr>
    </w:lvl>
    <w:lvl w:ilvl="8" w:tplc="04090005" w:tentative="1">
      <w:start w:val="1"/>
      <w:numFmt w:val="bullet"/>
      <w:lvlText w:val=""/>
      <w:lvlJc w:val="left"/>
      <w:pPr>
        <w:ind w:left="6756" w:hanging="360"/>
      </w:pPr>
      <w:rPr>
        <w:rFonts w:ascii="Wingdings" w:hAnsi="Wingdings" w:hint="default"/>
      </w:rPr>
    </w:lvl>
  </w:abstractNum>
  <w:abstractNum w:abstractNumId="4">
    <w:nsid w:val="0D1A3EA4"/>
    <w:multiLevelType w:val="multilevel"/>
    <w:tmpl w:val="D556C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F9B6BBB"/>
    <w:multiLevelType w:val="multilevel"/>
    <w:tmpl w:val="8ABCC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1B15EDC"/>
    <w:multiLevelType w:val="multilevel"/>
    <w:tmpl w:val="F5B49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C3D1146"/>
    <w:multiLevelType w:val="multilevel"/>
    <w:tmpl w:val="CA1E91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C6B77F5"/>
    <w:multiLevelType w:val="multilevel"/>
    <w:tmpl w:val="63AAF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3913169"/>
    <w:multiLevelType w:val="hybridMultilevel"/>
    <w:tmpl w:val="A5985D1C"/>
    <w:lvl w:ilvl="0" w:tplc="0409000F">
      <w:start w:val="1"/>
      <w:numFmt w:val="decimal"/>
      <w:lvlText w:val="%1."/>
      <w:lvlJc w:val="left"/>
      <w:pPr>
        <w:ind w:left="907" w:hanging="360"/>
      </w:p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0">
    <w:nsid w:val="27D134F2"/>
    <w:multiLevelType w:val="hybridMultilevel"/>
    <w:tmpl w:val="064E172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
    <w:nsid w:val="2CB67CEB"/>
    <w:multiLevelType w:val="multilevel"/>
    <w:tmpl w:val="1346E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2BD2EBF"/>
    <w:multiLevelType w:val="hybridMultilevel"/>
    <w:tmpl w:val="1BA84B7A"/>
    <w:lvl w:ilvl="0" w:tplc="0409000F">
      <w:start w:val="1"/>
      <w:numFmt w:val="decimal"/>
      <w:lvlText w:val="%1."/>
      <w:lvlJc w:val="left"/>
      <w:pPr>
        <w:ind w:left="907" w:hanging="360"/>
      </w:pPr>
      <w:rPr>
        <w:rFonts w:hint="default"/>
        <w:b w:val="0"/>
        <w:bCs w:val="0"/>
        <w:i w:val="0"/>
        <w:iCs w:val="0"/>
        <w:spacing w:val="0"/>
        <w:w w:val="100"/>
        <w:sz w:val="24"/>
        <w:szCs w:val="24"/>
        <w:lang w:val="en-US" w:eastAsia="en-US" w:bidi="ar-SA"/>
      </w:rPr>
    </w:lvl>
    <w:lvl w:ilvl="1" w:tplc="FFFFFFFF" w:tentative="1">
      <w:start w:val="1"/>
      <w:numFmt w:val="bullet"/>
      <w:lvlText w:val="o"/>
      <w:lvlJc w:val="left"/>
      <w:pPr>
        <w:ind w:left="1627" w:hanging="360"/>
      </w:pPr>
      <w:rPr>
        <w:rFonts w:ascii="Courier New" w:hAnsi="Courier New" w:cs="Courier New" w:hint="default"/>
      </w:rPr>
    </w:lvl>
    <w:lvl w:ilvl="2" w:tplc="FFFFFFFF" w:tentative="1">
      <w:start w:val="1"/>
      <w:numFmt w:val="bullet"/>
      <w:lvlText w:val=""/>
      <w:lvlJc w:val="left"/>
      <w:pPr>
        <w:ind w:left="2347" w:hanging="360"/>
      </w:pPr>
      <w:rPr>
        <w:rFonts w:ascii="Wingdings" w:hAnsi="Wingdings" w:hint="default"/>
      </w:rPr>
    </w:lvl>
    <w:lvl w:ilvl="3" w:tplc="FFFFFFFF" w:tentative="1">
      <w:start w:val="1"/>
      <w:numFmt w:val="bullet"/>
      <w:lvlText w:val=""/>
      <w:lvlJc w:val="left"/>
      <w:pPr>
        <w:ind w:left="3067" w:hanging="360"/>
      </w:pPr>
      <w:rPr>
        <w:rFonts w:ascii="Symbol" w:hAnsi="Symbol" w:hint="default"/>
      </w:rPr>
    </w:lvl>
    <w:lvl w:ilvl="4" w:tplc="FFFFFFFF" w:tentative="1">
      <w:start w:val="1"/>
      <w:numFmt w:val="bullet"/>
      <w:lvlText w:val="o"/>
      <w:lvlJc w:val="left"/>
      <w:pPr>
        <w:ind w:left="3787" w:hanging="360"/>
      </w:pPr>
      <w:rPr>
        <w:rFonts w:ascii="Courier New" w:hAnsi="Courier New" w:cs="Courier New" w:hint="default"/>
      </w:rPr>
    </w:lvl>
    <w:lvl w:ilvl="5" w:tplc="FFFFFFFF" w:tentative="1">
      <w:start w:val="1"/>
      <w:numFmt w:val="bullet"/>
      <w:lvlText w:val=""/>
      <w:lvlJc w:val="left"/>
      <w:pPr>
        <w:ind w:left="4507" w:hanging="360"/>
      </w:pPr>
      <w:rPr>
        <w:rFonts w:ascii="Wingdings" w:hAnsi="Wingdings" w:hint="default"/>
      </w:rPr>
    </w:lvl>
    <w:lvl w:ilvl="6" w:tplc="FFFFFFFF" w:tentative="1">
      <w:start w:val="1"/>
      <w:numFmt w:val="bullet"/>
      <w:lvlText w:val=""/>
      <w:lvlJc w:val="left"/>
      <w:pPr>
        <w:ind w:left="5227" w:hanging="360"/>
      </w:pPr>
      <w:rPr>
        <w:rFonts w:ascii="Symbol" w:hAnsi="Symbol" w:hint="default"/>
      </w:rPr>
    </w:lvl>
    <w:lvl w:ilvl="7" w:tplc="FFFFFFFF" w:tentative="1">
      <w:start w:val="1"/>
      <w:numFmt w:val="bullet"/>
      <w:lvlText w:val="o"/>
      <w:lvlJc w:val="left"/>
      <w:pPr>
        <w:ind w:left="5947" w:hanging="360"/>
      </w:pPr>
      <w:rPr>
        <w:rFonts w:ascii="Courier New" w:hAnsi="Courier New" w:cs="Courier New" w:hint="default"/>
      </w:rPr>
    </w:lvl>
    <w:lvl w:ilvl="8" w:tplc="FFFFFFFF" w:tentative="1">
      <w:start w:val="1"/>
      <w:numFmt w:val="bullet"/>
      <w:lvlText w:val=""/>
      <w:lvlJc w:val="left"/>
      <w:pPr>
        <w:ind w:left="6667" w:hanging="360"/>
      </w:pPr>
      <w:rPr>
        <w:rFonts w:ascii="Wingdings" w:hAnsi="Wingdings" w:hint="default"/>
      </w:rPr>
    </w:lvl>
  </w:abstractNum>
  <w:abstractNum w:abstractNumId="13">
    <w:nsid w:val="33F907FC"/>
    <w:multiLevelType w:val="multilevel"/>
    <w:tmpl w:val="17DCD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5AB2223"/>
    <w:multiLevelType w:val="hybridMultilevel"/>
    <w:tmpl w:val="7EBEB9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AFA38D5"/>
    <w:multiLevelType w:val="hybridMultilevel"/>
    <w:tmpl w:val="0FB4CD52"/>
    <w:lvl w:ilvl="0" w:tplc="0409000D">
      <w:start w:val="1"/>
      <w:numFmt w:val="bullet"/>
      <w:lvlText w:val=""/>
      <w:lvlJc w:val="left"/>
      <w:pPr>
        <w:ind w:left="5227" w:hanging="360"/>
      </w:pPr>
      <w:rPr>
        <w:rFonts w:ascii="Wingdings" w:hAnsi="Wingdings" w:hint="default"/>
      </w:rPr>
    </w:lvl>
    <w:lvl w:ilvl="1" w:tplc="04090003" w:tentative="1">
      <w:start w:val="1"/>
      <w:numFmt w:val="bullet"/>
      <w:lvlText w:val="o"/>
      <w:lvlJc w:val="left"/>
      <w:pPr>
        <w:ind w:left="5947" w:hanging="360"/>
      </w:pPr>
      <w:rPr>
        <w:rFonts w:ascii="Courier New" w:hAnsi="Courier New" w:cs="Courier New" w:hint="default"/>
      </w:rPr>
    </w:lvl>
    <w:lvl w:ilvl="2" w:tplc="04090005" w:tentative="1">
      <w:start w:val="1"/>
      <w:numFmt w:val="bullet"/>
      <w:lvlText w:val=""/>
      <w:lvlJc w:val="left"/>
      <w:pPr>
        <w:ind w:left="6667" w:hanging="360"/>
      </w:pPr>
      <w:rPr>
        <w:rFonts w:ascii="Wingdings" w:hAnsi="Wingdings" w:hint="default"/>
      </w:rPr>
    </w:lvl>
    <w:lvl w:ilvl="3" w:tplc="04090001" w:tentative="1">
      <w:start w:val="1"/>
      <w:numFmt w:val="bullet"/>
      <w:lvlText w:val=""/>
      <w:lvlJc w:val="left"/>
      <w:pPr>
        <w:ind w:left="7387" w:hanging="360"/>
      </w:pPr>
      <w:rPr>
        <w:rFonts w:ascii="Symbol" w:hAnsi="Symbol" w:hint="default"/>
      </w:rPr>
    </w:lvl>
    <w:lvl w:ilvl="4" w:tplc="04090003" w:tentative="1">
      <w:start w:val="1"/>
      <w:numFmt w:val="bullet"/>
      <w:lvlText w:val="o"/>
      <w:lvlJc w:val="left"/>
      <w:pPr>
        <w:ind w:left="8107" w:hanging="360"/>
      </w:pPr>
      <w:rPr>
        <w:rFonts w:ascii="Courier New" w:hAnsi="Courier New" w:cs="Courier New" w:hint="default"/>
      </w:rPr>
    </w:lvl>
    <w:lvl w:ilvl="5" w:tplc="04090005" w:tentative="1">
      <w:start w:val="1"/>
      <w:numFmt w:val="bullet"/>
      <w:lvlText w:val=""/>
      <w:lvlJc w:val="left"/>
      <w:pPr>
        <w:ind w:left="8827" w:hanging="360"/>
      </w:pPr>
      <w:rPr>
        <w:rFonts w:ascii="Wingdings" w:hAnsi="Wingdings" w:hint="default"/>
      </w:rPr>
    </w:lvl>
    <w:lvl w:ilvl="6" w:tplc="04090001" w:tentative="1">
      <w:start w:val="1"/>
      <w:numFmt w:val="bullet"/>
      <w:lvlText w:val=""/>
      <w:lvlJc w:val="left"/>
      <w:pPr>
        <w:ind w:left="9547" w:hanging="360"/>
      </w:pPr>
      <w:rPr>
        <w:rFonts w:ascii="Symbol" w:hAnsi="Symbol" w:hint="default"/>
      </w:rPr>
    </w:lvl>
    <w:lvl w:ilvl="7" w:tplc="04090003" w:tentative="1">
      <w:start w:val="1"/>
      <w:numFmt w:val="bullet"/>
      <w:lvlText w:val="o"/>
      <w:lvlJc w:val="left"/>
      <w:pPr>
        <w:ind w:left="10267" w:hanging="360"/>
      </w:pPr>
      <w:rPr>
        <w:rFonts w:ascii="Courier New" w:hAnsi="Courier New" w:cs="Courier New" w:hint="default"/>
      </w:rPr>
    </w:lvl>
    <w:lvl w:ilvl="8" w:tplc="04090005" w:tentative="1">
      <w:start w:val="1"/>
      <w:numFmt w:val="bullet"/>
      <w:lvlText w:val=""/>
      <w:lvlJc w:val="left"/>
      <w:pPr>
        <w:ind w:left="10987" w:hanging="360"/>
      </w:pPr>
      <w:rPr>
        <w:rFonts w:ascii="Wingdings" w:hAnsi="Wingdings" w:hint="default"/>
      </w:rPr>
    </w:lvl>
  </w:abstractNum>
  <w:abstractNum w:abstractNumId="16">
    <w:nsid w:val="3E935714"/>
    <w:multiLevelType w:val="hybridMultilevel"/>
    <w:tmpl w:val="6674F3AC"/>
    <w:lvl w:ilvl="0" w:tplc="0409000D">
      <w:start w:val="1"/>
      <w:numFmt w:val="bullet"/>
      <w:lvlText w:val=""/>
      <w:lvlJc w:val="left"/>
      <w:pPr>
        <w:ind w:left="900" w:hanging="360"/>
      </w:pPr>
      <w:rPr>
        <w:rFonts w:ascii="Wingdings" w:hAnsi="Wingdings" w:hint="default"/>
        <w:sz w:val="24"/>
        <w:szCs w:val="24"/>
      </w:rPr>
    </w:lvl>
    <w:lvl w:ilvl="1" w:tplc="04090003">
      <w:start w:val="1"/>
      <w:numFmt w:val="bullet"/>
      <w:lvlText w:val="o"/>
      <w:lvlJc w:val="left"/>
      <w:pPr>
        <w:ind w:left="1620" w:hanging="360"/>
      </w:pPr>
      <w:rPr>
        <w:rFonts w:ascii="Courier New" w:hAnsi="Courier New" w:cs="Courier New" w:hint="default"/>
      </w:rPr>
    </w:lvl>
    <w:lvl w:ilvl="2" w:tplc="04090005">
      <w:start w:val="1"/>
      <w:numFmt w:val="bullet"/>
      <w:lvlText w:val=""/>
      <w:lvlJc w:val="left"/>
      <w:pPr>
        <w:ind w:left="2340" w:hanging="360"/>
      </w:pPr>
      <w:rPr>
        <w:rFonts w:ascii="Wingdings" w:hAnsi="Wingdings" w:hint="default"/>
      </w:rPr>
    </w:lvl>
    <w:lvl w:ilvl="3" w:tplc="0409000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7">
    <w:nsid w:val="3ED06783"/>
    <w:multiLevelType w:val="hybridMultilevel"/>
    <w:tmpl w:val="C29A3282"/>
    <w:lvl w:ilvl="0" w:tplc="0409000D">
      <w:start w:val="1"/>
      <w:numFmt w:val="bullet"/>
      <w:lvlText w:val=""/>
      <w:lvlJc w:val="left"/>
      <w:pPr>
        <w:ind w:left="907" w:hanging="360"/>
      </w:pPr>
      <w:rPr>
        <w:rFonts w:ascii="Wingdings" w:hAnsi="Wingdings"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18">
    <w:nsid w:val="3EED5D8A"/>
    <w:multiLevelType w:val="hybridMultilevel"/>
    <w:tmpl w:val="384C10E6"/>
    <w:lvl w:ilvl="0" w:tplc="4BC6637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0C9250D"/>
    <w:multiLevelType w:val="hybridMultilevel"/>
    <w:tmpl w:val="4A9EE2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0FF3787"/>
    <w:multiLevelType w:val="hybridMultilevel"/>
    <w:tmpl w:val="71AE9664"/>
    <w:lvl w:ilvl="0" w:tplc="04090009">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1">
    <w:nsid w:val="417C04CE"/>
    <w:multiLevelType w:val="hybridMultilevel"/>
    <w:tmpl w:val="21DC5A5A"/>
    <w:lvl w:ilvl="0" w:tplc="C628767C">
      <w:start w:val="1"/>
      <w:numFmt w:val="upperRoman"/>
      <w:lvlText w:val="%1."/>
      <w:lvlJc w:val="left"/>
      <w:pPr>
        <w:ind w:left="1200" w:hanging="720"/>
      </w:pPr>
      <w:rPr>
        <w:rFonts w:ascii="Georgia" w:eastAsia="Georgia" w:hAnsi="Georgia" w:cs="Georgia" w:hint="default"/>
        <w:b/>
        <w:bCs/>
        <w:i w:val="0"/>
        <w:iCs w:val="0"/>
        <w:spacing w:val="0"/>
        <w:w w:val="88"/>
        <w:sz w:val="24"/>
        <w:szCs w:val="24"/>
        <w:lang w:val="en-US" w:eastAsia="en-US" w:bidi="ar-SA"/>
      </w:rPr>
    </w:lvl>
    <w:lvl w:ilvl="1" w:tplc="E2849B96">
      <w:numFmt w:val="bullet"/>
      <w:lvlText w:val="•"/>
      <w:lvlJc w:val="left"/>
      <w:pPr>
        <w:ind w:left="2150" w:hanging="720"/>
      </w:pPr>
      <w:rPr>
        <w:rFonts w:hint="default"/>
        <w:lang w:val="en-US" w:eastAsia="en-US" w:bidi="ar-SA"/>
      </w:rPr>
    </w:lvl>
    <w:lvl w:ilvl="2" w:tplc="3C9C935C">
      <w:numFmt w:val="bullet"/>
      <w:lvlText w:val="•"/>
      <w:lvlJc w:val="left"/>
      <w:pPr>
        <w:ind w:left="3100" w:hanging="720"/>
      </w:pPr>
      <w:rPr>
        <w:rFonts w:hint="default"/>
        <w:lang w:val="en-US" w:eastAsia="en-US" w:bidi="ar-SA"/>
      </w:rPr>
    </w:lvl>
    <w:lvl w:ilvl="3" w:tplc="C624CC12">
      <w:numFmt w:val="bullet"/>
      <w:lvlText w:val="•"/>
      <w:lvlJc w:val="left"/>
      <w:pPr>
        <w:ind w:left="4050" w:hanging="720"/>
      </w:pPr>
      <w:rPr>
        <w:rFonts w:hint="default"/>
        <w:lang w:val="en-US" w:eastAsia="en-US" w:bidi="ar-SA"/>
      </w:rPr>
    </w:lvl>
    <w:lvl w:ilvl="4" w:tplc="5CF807F4">
      <w:numFmt w:val="bullet"/>
      <w:lvlText w:val="•"/>
      <w:lvlJc w:val="left"/>
      <w:pPr>
        <w:ind w:left="5000" w:hanging="720"/>
      </w:pPr>
      <w:rPr>
        <w:rFonts w:hint="default"/>
        <w:lang w:val="en-US" w:eastAsia="en-US" w:bidi="ar-SA"/>
      </w:rPr>
    </w:lvl>
    <w:lvl w:ilvl="5" w:tplc="719E2108">
      <w:numFmt w:val="bullet"/>
      <w:lvlText w:val="•"/>
      <w:lvlJc w:val="left"/>
      <w:pPr>
        <w:ind w:left="5950" w:hanging="720"/>
      </w:pPr>
      <w:rPr>
        <w:rFonts w:hint="default"/>
        <w:lang w:val="en-US" w:eastAsia="en-US" w:bidi="ar-SA"/>
      </w:rPr>
    </w:lvl>
    <w:lvl w:ilvl="6" w:tplc="8950232E">
      <w:numFmt w:val="bullet"/>
      <w:lvlText w:val="•"/>
      <w:lvlJc w:val="left"/>
      <w:pPr>
        <w:ind w:left="6900" w:hanging="720"/>
      </w:pPr>
      <w:rPr>
        <w:rFonts w:hint="default"/>
        <w:lang w:val="en-US" w:eastAsia="en-US" w:bidi="ar-SA"/>
      </w:rPr>
    </w:lvl>
    <w:lvl w:ilvl="7" w:tplc="018E0776">
      <w:numFmt w:val="bullet"/>
      <w:lvlText w:val="•"/>
      <w:lvlJc w:val="left"/>
      <w:pPr>
        <w:ind w:left="7850" w:hanging="720"/>
      </w:pPr>
      <w:rPr>
        <w:rFonts w:hint="default"/>
        <w:lang w:val="en-US" w:eastAsia="en-US" w:bidi="ar-SA"/>
      </w:rPr>
    </w:lvl>
    <w:lvl w:ilvl="8" w:tplc="9A0663A2">
      <w:numFmt w:val="bullet"/>
      <w:lvlText w:val="•"/>
      <w:lvlJc w:val="left"/>
      <w:pPr>
        <w:ind w:left="8800" w:hanging="720"/>
      </w:pPr>
      <w:rPr>
        <w:rFonts w:hint="default"/>
        <w:lang w:val="en-US" w:eastAsia="en-US" w:bidi="ar-SA"/>
      </w:rPr>
    </w:lvl>
  </w:abstractNum>
  <w:abstractNum w:abstractNumId="22">
    <w:nsid w:val="42795D96"/>
    <w:multiLevelType w:val="multilevel"/>
    <w:tmpl w:val="9628FB40"/>
    <w:lvl w:ilvl="0">
      <w:start w:val="1"/>
      <w:numFmt w:val="decimal"/>
      <w:lvlText w:val="%1."/>
      <w:lvlJc w:val="left"/>
      <w:pPr>
        <w:ind w:left="360" w:hanging="360"/>
      </w:p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1080" w:hanging="1080"/>
      </w:pPr>
    </w:lvl>
    <w:lvl w:ilvl="4">
      <w:start w:val="1"/>
      <w:numFmt w:val="decimal"/>
      <w:isLgl/>
      <w:lvlText w:val="%1.%2.%3.%4.%5"/>
      <w:lvlJc w:val="left"/>
      <w:pPr>
        <w:ind w:left="1080" w:hanging="1080"/>
      </w:pPr>
    </w:lvl>
    <w:lvl w:ilvl="5">
      <w:start w:val="1"/>
      <w:numFmt w:val="decimal"/>
      <w:isLgl/>
      <w:lvlText w:val="%1.%2.%3.%4.%5.%6"/>
      <w:lvlJc w:val="left"/>
      <w:pPr>
        <w:ind w:left="1440" w:hanging="1440"/>
      </w:pPr>
    </w:lvl>
    <w:lvl w:ilvl="6">
      <w:start w:val="1"/>
      <w:numFmt w:val="decimal"/>
      <w:isLgl/>
      <w:lvlText w:val="%1.%2.%3.%4.%5.%6.%7"/>
      <w:lvlJc w:val="left"/>
      <w:pPr>
        <w:ind w:left="1440" w:hanging="1440"/>
      </w:pPr>
    </w:lvl>
    <w:lvl w:ilvl="7">
      <w:start w:val="1"/>
      <w:numFmt w:val="decimal"/>
      <w:isLgl/>
      <w:lvlText w:val="%1.%2.%3.%4.%5.%6.%7.%8"/>
      <w:lvlJc w:val="left"/>
      <w:pPr>
        <w:ind w:left="1800" w:hanging="1800"/>
      </w:pPr>
    </w:lvl>
    <w:lvl w:ilvl="8">
      <w:start w:val="1"/>
      <w:numFmt w:val="decimal"/>
      <w:isLgl/>
      <w:lvlText w:val="%1.%2.%3.%4.%5.%6.%7.%8.%9"/>
      <w:lvlJc w:val="left"/>
      <w:pPr>
        <w:ind w:left="2160" w:hanging="2160"/>
      </w:pPr>
    </w:lvl>
  </w:abstractNum>
  <w:abstractNum w:abstractNumId="23">
    <w:nsid w:val="48D01131"/>
    <w:multiLevelType w:val="hybridMultilevel"/>
    <w:tmpl w:val="576C2BF6"/>
    <w:lvl w:ilvl="0" w:tplc="12A464B0">
      <w:numFmt w:val="bullet"/>
      <w:lvlText w:val=""/>
      <w:lvlJc w:val="left"/>
      <w:pPr>
        <w:ind w:left="907" w:hanging="360"/>
      </w:pPr>
      <w:rPr>
        <w:rFonts w:ascii="Wingdings" w:eastAsia="Wingdings" w:hAnsi="Wingdings" w:cs="Wingdings" w:hint="default"/>
        <w:b w:val="0"/>
        <w:bCs w:val="0"/>
        <w:i w:val="0"/>
        <w:iCs w:val="0"/>
        <w:spacing w:val="0"/>
        <w:w w:val="100"/>
        <w:sz w:val="24"/>
        <w:szCs w:val="24"/>
        <w:lang w:val="en-US" w:eastAsia="en-US" w:bidi="ar-SA"/>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24">
    <w:nsid w:val="49C83EF3"/>
    <w:multiLevelType w:val="multilevel"/>
    <w:tmpl w:val="571C2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D353B01"/>
    <w:multiLevelType w:val="multilevel"/>
    <w:tmpl w:val="A4062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EEC6BCB"/>
    <w:multiLevelType w:val="multilevel"/>
    <w:tmpl w:val="15604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0A33A35"/>
    <w:multiLevelType w:val="hybridMultilevel"/>
    <w:tmpl w:val="AB7A1554"/>
    <w:lvl w:ilvl="0" w:tplc="77243BA2">
      <w:start w:val="1"/>
      <w:numFmt w:val="decimal"/>
      <w:lvlText w:val="%1."/>
      <w:lvlJc w:val="left"/>
      <w:pPr>
        <w:ind w:left="540" w:hanging="360"/>
      </w:pPr>
      <w:rPr>
        <w:rFonts w:ascii="Times New Roman" w:eastAsia="Times New Roman" w:hAnsi="Times New Roman" w:cs="Times New Roman"/>
      </w:rPr>
    </w:lvl>
    <w:lvl w:ilvl="1" w:tplc="04090019">
      <w:start w:val="1"/>
      <w:numFmt w:val="lowerLetter"/>
      <w:lvlText w:val="%2."/>
      <w:lvlJc w:val="left"/>
      <w:pPr>
        <w:ind w:left="1260" w:hanging="360"/>
      </w:pPr>
    </w:lvl>
    <w:lvl w:ilvl="2" w:tplc="0409001B">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nsid w:val="51D932FE"/>
    <w:multiLevelType w:val="hybridMultilevel"/>
    <w:tmpl w:val="EEDADE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28D2510"/>
    <w:multiLevelType w:val="hybridMultilevel"/>
    <w:tmpl w:val="1A0478E6"/>
    <w:lvl w:ilvl="0" w:tplc="04090007">
      <w:start w:val="1"/>
      <w:numFmt w:val="bullet"/>
      <w:lvlText w:val=""/>
      <w:lvlPicBulletId w:val="0"/>
      <w:lvlJc w:val="left"/>
      <w:pPr>
        <w:ind w:left="1267" w:hanging="360"/>
      </w:pPr>
      <w:rPr>
        <w:rFonts w:ascii="Symbol" w:hAnsi="Symbol" w:hint="default"/>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30">
    <w:nsid w:val="534A7F52"/>
    <w:multiLevelType w:val="multilevel"/>
    <w:tmpl w:val="73340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35105B7"/>
    <w:multiLevelType w:val="hybridMultilevel"/>
    <w:tmpl w:val="9198E4E6"/>
    <w:lvl w:ilvl="0" w:tplc="04090001">
      <w:start w:val="1"/>
      <w:numFmt w:val="bullet"/>
      <w:lvlText w:val=""/>
      <w:lvlJc w:val="left"/>
      <w:pPr>
        <w:ind w:left="907" w:hanging="360"/>
      </w:pPr>
      <w:rPr>
        <w:rFonts w:ascii="Symbol" w:hAnsi="Symbol" w:hint="default"/>
      </w:rPr>
    </w:lvl>
    <w:lvl w:ilvl="1" w:tplc="04090001">
      <w:start w:val="1"/>
      <w:numFmt w:val="bullet"/>
      <w:lvlText w:val=""/>
      <w:lvlJc w:val="left"/>
      <w:pPr>
        <w:ind w:left="1627" w:hanging="360"/>
      </w:pPr>
      <w:rPr>
        <w:rFonts w:ascii="Symbol" w:hAnsi="Symbol" w:hint="default"/>
      </w:rPr>
    </w:lvl>
    <w:lvl w:ilvl="2" w:tplc="04090005">
      <w:start w:val="1"/>
      <w:numFmt w:val="bullet"/>
      <w:lvlText w:val=""/>
      <w:lvlJc w:val="left"/>
      <w:pPr>
        <w:ind w:left="2347" w:hanging="360"/>
      </w:pPr>
      <w:rPr>
        <w:rFonts w:ascii="Wingdings" w:hAnsi="Wingdings" w:hint="default"/>
      </w:rPr>
    </w:lvl>
    <w:lvl w:ilvl="3" w:tplc="0409000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32">
    <w:nsid w:val="592F39BA"/>
    <w:multiLevelType w:val="multilevel"/>
    <w:tmpl w:val="B0900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96136E6"/>
    <w:multiLevelType w:val="hybridMultilevel"/>
    <w:tmpl w:val="A196852A"/>
    <w:lvl w:ilvl="0" w:tplc="0409000D">
      <w:start w:val="1"/>
      <w:numFmt w:val="bullet"/>
      <w:lvlText w:val=""/>
      <w:lvlJc w:val="left"/>
      <w:pPr>
        <w:ind w:left="907" w:hanging="360"/>
      </w:pPr>
      <w:rPr>
        <w:rFonts w:ascii="Wingdings" w:hAnsi="Wingdings"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34">
    <w:nsid w:val="5A4B27E8"/>
    <w:multiLevelType w:val="hybridMultilevel"/>
    <w:tmpl w:val="2CEA6B36"/>
    <w:lvl w:ilvl="0" w:tplc="0409000D">
      <w:start w:val="1"/>
      <w:numFmt w:val="bullet"/>
      <w:lvlText w:val=""/>
      <w:lvlJc w:val="left"/>
      <w:pPr>
        <w:ind w:left="1267" w:hanging="360"/>
      </w:pPr>
      <w:rPr>
        <w:rFonts w:ascii="Wingdings" w:hAnsi="Wingdings" w:hint="default"/>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35">
    <w:nsid w:val="66A81815"/>
    <w:multiLevelType w:val="hybridMultilevel"/>
    <w:tmpl w:val="15B2AA64"/>
    <w:lvl w:ilvl="0" w:tplc="12A464B0">
      <w:numFmt w:val="bullet"/>
      <w:lvlText w:val=""/>
      <w:lvlJc w:val="left"/>
      <w:pPr>
        <w:ind w:left="907" w:hanging="360"/>
      </w:pPr>
      <w:rPr>
        <w:rFonts w:ascii="Wingdings" w:eastAsia="Wingdings" w:hAnsi="Wingdings" w:cs="Wingdings" w:hint="default"/>
        <w:b w:val="0"/>
        <w:bCs w:val="0"/>
        <w:i w:val="0"/>
        <w:iCs w:val="0"/>
        <w:spacing w:val="0"/>
        <w:w w:val="100"/>
        <w:sz w:val="24"/>
        <w:szCs w:val="24"/>
        <w:lang w:val="en-US" w:eastAsia="en-US" w:bidi="ar-SA"/>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36">
    <w:nsid w:val="6BDF11B3"/>
    <w:multiLevelType w:val="multilevel"/>
    <w:tmpl w:val="634CE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FB251CD"/>
    <w:multiLevelType w:val="multilevel"/>
    <w:tmpl w:val="E278A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10D46AC"/>
    <w:multiLevelType w:val="multilevel"/>
    <w:tmpl w:val="DDBC2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423297E"/>
    <w:multiLevelType w:val="hybridMultilevel"/>
    <w:tmpl w:val="28DCE8E6"/>
    <w:lvl w:ilvl="0" w:tplc="0409000F">
      <w:start w:val="1"/>
      <w:numFmt w:val="decimal"/>
      <w:lvlText w:val="%1."/>
      <w:lvlJc w:val="left"/>
      <w:pPr>
        <w:ind w:left="840" w:hanging="360"/>
      </w:pPr>
      <w:rPr>
        <w:rFonts w:hint="default"/>
        <w:spacing w:val="0"/>
        <w:w w:val="100"/>
        <w:lang w:val="en-US" w:eastAsia="en-US" w:bidi="ar-SA"/>
      </w:rPr>
    </w:lvl>
    <w:lvl w:ilvl="1" w:tplc="EE4C73AC">
      <w:numFmt w:val="bullet"/>
      <w:lvlText w:val="•"/>
      <w:lvlJc w:val="left"/>
      <w:pPr>
        <w:ind w:left="1826" w:hanging="360"/>
      </w:pPr>
      <w:rPr>
        <w:rFonts w:hint="default"/>
        <w:lang w:val="en-US" w:eastAsia="en-US" w:bidi="ar-SA"/>
      </w:rPr>
    </w:lvl>
    <w:lvl w:ilvl="2" w:tplc="1A7ED0A8">
      <w:numFmt w:val="bullet"/>
      <w:lvlText w:val="•"/>
      <w:lvlJc w:val="left"/>
      <w:pPr>
        <w:ind w:left="2812" w:hanging="360"/>
      </w:pPr>
      <w:rPr>
        <w:rFonts w:hint="default"/>
        <w:lang w:val="en-US" w:eastAsia="en-US" w:bidi="ar-SA"/>
      </w:rPr>
    </w:lvl>
    <w:lvl w:ilvl="3" w:tplc="69F07C4E">
      <w:numFmt w:val="bullet"/>
      <w:lvlText w:val="•"/>
      <w:lvlJc w:val="left"/>
      <w:pPr>
        <w:ind w:left="3798" w:hanging="360"/>
      </w:pPr>
      <w:rPr>
        <w:rFonts w:hint="default"/>
        <w:lang w:val="en-US" w:eastAsia="en-US" w:bidi="ar-SA"/>
      </w:rPr>
    </w:lvl>
    <w:lvl w:ilvl="4" w:tplc="28AA7A3A">
      <w:numFmt w:val="bullet"/>
      <w:lvlText w:val="•"/>
      <w:lvlJc w:val="left"/>
      <w:pPr>
        <w:ind w:left="4784" w:hanging="360"/>
      </w:pPr>
      <w:rPr>
        <w:rFonts w:hint="default"/>
        <w:lang w:val="en-US" w:eastAsia="en-US" w:bidi="ar-SA"/>
      </w:rPr>
    </w:lvl>
    <w:lvl w:ilvl="5" w:tplc="84D69852">
      <w:numFmt w:val="bullet"/>
      <w:lvlText w:val="•"/>
      <w:lvlJc w:val="left"/>
      <w:pPr>
        <w:ind w:left="5770" w:hanging="360"/>
      </w:pPr>
      <w:rPr>
        <w:rFonts w:hint="default"/>
        <w:lang w:val="en-US" w:eastAsia="en-US" w:bidi="ar-SA"/>
      </w:rPr>
    </w:lvl>
    <w:lvl w:ilvl="6" w:tplc="05FAADD8">
      <w:numFmt w:val="bullet"/>
      <w:lvlText w:val="•"/>
      <w:lvlJc w:val="left"/>
      <w:pPr>
        <w:ind w:left="6756" w:hanging="360"/>
      </w:pPr>
      <w:rPr>
        <w:rFonts w:hint="default"/>
        <w:lang w:val="en-US" w:eastAsia="en-US" w:bidi="ar-SA"/>
      </w:rPr>
    </w:lvl>
    <w:lvl w:ilvl="7" w:tplc="A42828E2">
      <w:numFmt w:val="bullet"/>
      <w:lvlText w:val="•"/>
      <w:lvlJc w:val="left"/>
      <w:pPr>
        <w:ind w:left="7742" w:hanging="360"/>
      </w:pPr>
      <w:rPr>
        <w:rFonts w:hint="default"/>
        <w:lang w:val="en-US" w:eastAsia="en-US" w:bidi="ar-SA"/>
      </w:rPr>
    </w:lvl>
    <w:lvl w:ilvl="8" w:tplc="B002DE9C">
      <w:numFmt w:val="bullet"/>
      <w:lvlText w:val="•"/>
      <w:lvlJc w:val="left"/>
      <w:pPr>
        <w:ind w:left="8728" w:hanging="360"/>
      </w:pPr>
      <w:rPr>
        <w:rFonts w:hint="default"/>
        <w:lang w:val="en-US" w:eastAsia="en-US" w:bidi="ar-SA"/>
      </w:rPr>
    </w:lvl>
  </w:abstractNum>
  <w:abstractNum w:abstractNumId="40">
    <w:nsid w:val="78E65FA8"/>
    <w:multiLevelType w:val="hybridMultilevel"/>
    <w:tmpl w:val="DE1EA52E"/>
    <w:lvl w:ilvl="0" w:tplc="04090001">
      <w:start w:val="1"/>
      <w:numFmt w:val="bullet"/>
      <w:lvlText w:val=""/>
      <w:lvlJc w:val="left"/>
      <w:pPr>
        <w:ind w:left="907" w:hanging="360"/>
      </w:pPr>
      <w:rPr>
        <w:rFonts w:ascii="Symbol" w:hAnsi="Symbol"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41">
    <w:nsid w:val="7A486D20"/>
    <w:multiLevelType w:val="hybridMultilevel"/>
    <w:tmpl w:val="4BCA05B0"/>
    <w:lvl w:ilvl="0" w:tplc="0409000D">
      <w:start w:val="1"/>
      <w:numFmt w:val="bullet"/>
      <w:lvlText w:val=""/>
      <w:lvlJc w:val="left"/>
      <w:pPr>
        <w:ind w:left="1267" w:hanging="360"/>
      </w:pPr>
      <w:rPr>
        <w:rFonts w:ascii="Wingdings" w:hAnsi="Wingdings" w:hint="default"/>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42">
    <w:nsid w:val="7BE01F7A"/>
    <w:multiLevelType w:val="hybridMultilevel"/>
    <w:tmpl w:val="BF42DDC8"/>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3">
    <w:nsid w:val="7F263268"/>
    <w:multiLevelType w:val="hybridMultilevel"/>
    <w:tmpl w:val="05665304"/>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abstractNumId w:val="39"/>
  </w:num>
  <w:num w:numId="2">
    <w:abstractNumId w:val="21"/>
  </w:num>
  <w:num w:numId="3">
    <w:abstractNumId w:val="16"/>
  </w:num>
  <w:num w:numId="4">
    <w:abstractNumId w:val="42"/>
  </w:num>
  <w:num w:numId="5">
    <w:abstractNumId w:val="43"/>
  </w:num>
  <w:num w:numId="6">
    <w:abstractNumId w:val="20"/>
  </w:num>
  <w:num w:numId="7">
    <w:abstractNumId w:val="27"/>
  </w:num>
  <w:num w:numId="8">
    <w:abstractNumId w:val="1"/>
  </w:num>
  <w:num w:numId="9">
    <w:abstractNumId w:val="23"/>
  </w:num>
  <w:num w:numId="10">
    <w:abstractNumId w:val="33"/>
  </w:num>
  <w:num w:numId="11">
    <w:abstractNumId w:val="9"/>
  </w:num>
  <w:num w:numId="12">
    <w:abstractNumId w:val="35"/>
  </w:num>
  <w:num w:numId="13">
    <w:abstractNumId w:val="17"/>
  </w:num>
  <w:num w:numId="14">
    <w:abstractNumId w:val="15"/>
  </w:num>
  <w:num w:numId="15">
    <w:abstractNumId w:val="29"/>
  </w:num>
  <w:num w:numId="16">
    <w:abstractNumId w:val="34"/>
  </w:num>
  <w:num w:numId="17">
    <w:abstractNumId w:val="41"/>
  </w:num>
  <w:num w:numId="18">
    <w:abstractNumId w:val="12"/>
  </w:num>
  <w:num w:numId="19">
    <w:abstractNumId w:val="14"/>
  </w:num>
  <w:num w:numId="20">
    <w:abstractNumId w:val="28"/>
  </w:num>
  <w:num w:numId="21">
    <w:abstractNumId w:val="19"/>
  </w:num>
  <w:num w:numId="22">
    <w:abstractNumId w:val="18"/>
  </w:num>
  <w:num w:numId="23">
    <w:abstractNumId w:val="26"/>
  </w:num>
  <w:num w:numId="24">
    <w:abstractNumId w:val="7"/>
  </w:num>
  <w:num w:numId="25">
    <w:abstractNumId w:val="37"/>
  </w:num>
  <w:num w:numId="26">
    <w:abstractNumId w:val="30"/>
  </w:num>
  <w:num w:numId="27">
    <w:abstractNumId w:val="5"/>
  </w:num>
  <w:num w:numId="28">
    <w:abstractNumId w:val="36"/>
  </w:num>
  <w:num w:numId="29">
    <w:abstractNumId w:val="24"/>
  </w:num>
  <w:num w:numId="30">
    <w:abstractNumId w:val="40"/>
  </w:num>
  <w:num w:numId="31">
    <w:abstractNumId w:val="8"/>
  </w:num>
  <w:num w:numId="32">
    <w:abstractNumId w:val="13"/>
  </w:num>
  <w:num w:numId="33">
    <w:abstractNumId w:val="6"/>
  </w:num>
  <w:num w:numId="34">
    <w:abstractNumId w:val="11"/>
  </w:num>
  <w:num w:numId="35">
    <w:abstractNumId w:val="25"/>
  </w:num>
  <w:num w:numId="36">
    <w:abstractNumId w:val="4"/>
  </w:num>
  <w:num w:numId="37">
    <w:abstractNumId w:val="38"/>
  </w:num>
  <w:num w:numId="38">
    <w:abstractNumId w:val="0"/>
  </w:num>
  <w:num w:numId="39">
    <w:abstractNumId w:val="3"/>
  </w:num>
  <w:num w:numId="40">
    <w:abstractNumId w:val="32"/>
  </w:num>
  <w:num w:numId="41">
    <w:abstractNumId w:val="31"/>
  </w:num>
  <w:num w:numId="42">
    <w:abstractNumId w:val="2"/>
  </w:num>
  <w:num w:numId="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057D"/>
    <w:rsid w:val="00006914"/>
    <w:rsid w:val="00026DE3"/>
    <w:rsid w:val="00054986"/>
    <w:rsid w:val="0005693F"/>
    <w:rsid w:val="00074CA3"/>
    <w:rsid w:val="00076E75"/>
    <w:rsid w:val="00077E79"/>
    <w:rsid w:val="0009334D"/>
    <w:rsid w:val="000A03CA"/>
    <w:rsid w:val="000B2C5C"/>
    <w:rsid w:val="000C2316"/>
    <w:rsid w:val="000C53E9"/>
    <w:rsid w:val="000F498F"/>
    <w:rsid w:val="000F508C"/>
    <w:rsid w:val="0010632D"/>
    <w:rsid w:val="00112433"/>
    <w:rsid w:val="0012183C"/>
    <w:rsid w:val="00127CE3"/>
    <w:rsid w:val="001305F0"/>
    <w:rsid w:val="00136C79"/>
    <w:rsid w:val="001418F6"/>
    <w:rsid w:val="001479E6"/>
    <w:rsid w:val="0015291E"/>
    <w:rsid w:val="001540C1"/>
    <w:rsid w:val="00154AAC"/>
    <w:rsid w:val="00156FD2"/>
    <w:rsid w:val="0016178D"/>
    <w:rsid w:val="001766A1"/>
    <w:rsid w:val="00181BC6"/>
    <w:rsid w:val="0019591F"/>
    <w:rsid w:val="001A3564"/>
    <w:rsid w:val="001A56C4"/>
    <w:rsid w:val="001A69B3"/>
    <w:rsid w:val="001E1C59"/>
    <w:rsid w:val="001E638E"/>
    <w:rsid w:val="001F387F"/>
    <w:rsid w:val="00225C4E"/>
    <w:rsid w:val="00233775"/>
    <w:rsid w:val="00267D26"/>
    <w:rsid w:val="002802A8"/>
    <w:rsid w:val="0028422B"/>
    <w:rsid w:val="002845A9"/>
    <w:rsid w:val="00286430"/>
    <w:rsid w:val="0029254E"/>
    <w:rsid w:val="002A4445"/>
    <w:rsid w:val="002C0890"/>
    <w:rsid w:val="002D7CB4"/>
    <w:rsid w:val="002F226A"/>
    <w:rsid w:val="002F4068"/>
    <w:rsid w:val="002F5EB9"/>
    <w:rsid w:val="002F7FD3"/>
    <w:rsid w:val="0030057D"/>
    <w:rsid w:val="00303FE1"/>
    <w:rsid w:val="0030733A"/>
    <w:rsid w:val="00316686"/>
    <w:rsid w:val="0032292D"/>
    <w:rsid w:val="00327C4F"/>
    <w:rsid w:val="00335FB5"/>
    <w:rsid w:val="00336BDD"/>
    <w:rsid w:val="00342D69"/>
    <w:rsid w:val="003602DD"/>
    <w:rsid w:val="003B68D6"/>
    <w:rsid w:val="003C26C9"/>
    <w:rsid w:val="003D54C8"/>
    <w:rsid w:val="003F2AF9"/>
    <w:rsid w:val="003F5725"/>
    <w:rsid w:val="003F58D2"/>
    <w:rsid w:val="0041293E"/>
    <w:rsid w:val="00426E53"/>
    <w:rsid w:val="004313B5"/>
    <w:rsid w:val="00435F9D"/>
    <w:rsid w:val="00457A07"/>
    <w:rsid w:val="00457DB0"/>
    <w:rsid w:val="00464D72"/>
    <w:rsid w:val="00465BC8"/>
    <w:rsid w:val="004675E8"/>
    <w:rsid w:val="0047355E"/>
    <w:rsid w:val="0047440B"/>
    <w:rsid w:val="00484AF1"/>
    <w:rsid w:val="00487F7C"/>
    <w:rsid w:val="004A3397"/>
    <w:rsid w:val="004A4661"/>
    <w:rsid w:val="004A68BA"/>
    <w:rsid w:val="004B327C"/>
    <w:rsid w:val="004C7E06"/>
    <w:rsid w:val="004D66A0"/>
    <w:rsid w:val="004D693C"/>
    <w:rsid w:val="004E638D"/>
    <w:rsid w:val="004F09EB"/>
    <w:rsid w:val="0050004E"/>
    <w:rsid w:val="00512B39"/>
    <w:rsid w:val="005217F6"/>
    <w:rsid w:val="0054764C"/>
    <w:rsid w:val="0055561A"/>
    <w:rsid w:val="00573515"/>
    <w:rsid w:val="00575ECF"/>
    <w:rsid w:val="00582CE0"/>
    <w:rsid w:val="005907DE"/>
    <w:rsid w:val="00597A29"/>
    <w:rsid w:val="005A76D6"/>
    <w:rsid w:val="005D10A8"/>
    <w:rsid w:val="005E2A1D"/>
    <w:rsid w:val="005E37FE"/>
    <w:rsid w:val="005E69AA"/>
    <w:rsid w:val="00601E92"/>
    <w:rsid w:val="00610EFC"/>
    <w:rsid w:val="00614097"/>
    <w:rsid w:val="00631C8D"/>
    <w:rsid w:val="00684037"/>
    <w:rsid w:val="006A0385"/>
    <w:rsid w:val="006D197C"/>
    <w:rsid w:val="006D2E29"/>
    <w:rsid w:val="006E064E"/>
    <w:rsid w:val="006E5A4D"/>
    <w:rsid w:val="00706857"/>
    <w:rsid w:val="00706A51"/>
    <w:rsid w:val="007307B5"/>
    <w:rsid w:val="00730854"/>
    <w:rsid w:val="007347AE"/>
    <w:rsid w:val="00741DB1"/>
    <w:rsid w:val="00744F16"/>
    <w:rsid w:val="00751815"/>
    <w:rsid w:val="00765B23"/>
    <w:rsid w:val="00775CBE"/>
    <w:rsid w:val="00777E32"/>
    <w:rsid w:val="007802EF"/>
    <w:rsid w:val="00780560"/>
    <w:rsid w:val="00782CA2"/>
    <w:rsid w:val="00795220"/>
    <w:rsid w:val="007B5FD6"/>
    <w:rsid w:val="007B6147"/>
    <w:rsid w:val="007C2864"/>
    <w:rsid w:val="007D122B"/>
    <w:rsid w:val="007D7039"/>
    <w:rsid w:val="007E0043"/>
    <w:rsid w:val="00801613"/>
    <w:rsid w:val="00805BBC"/>
    <w:rsid w:val="00811326"/>
    <w:rsid w:val="0082315E"/>
    <w:rsid w:val="00850D5B"/>
    <w:rsid w:val="008735CC"/>
    <w:rsid w:val="0088320B"/>
    <w:rsid w:val="00884DC8"/>
    <w:rsid w:val="008A4A54"/>
    <w:rsid w:val="008B0C7F"/>
    <w:rsid w:val="008B21E4"/>
    <w:rsid w:val="008D3D2A"/>
    <w:rsid w:val="008E6D0E"/>
    <w:rsid w:val="008E7701"/>
    <w:rsid w:val="0090047A"/>
    <w:rsid w:val="00943682"/>
    <w:rsid w:val="00946A32"/>
    <w:rsid w:val="00960C98"/>
    <w:rsid w:val="00960F19"/>
    <w:rsid w:val="00965E9B"/>
    <w:rsid w:val="00967C05"/>
    <w:rsid w:val="0099357B"/>
    <w:rsid w:val="009A07C8"/>
    <w:rsid w:val="009A296F"/>
    <w:rsid w:val="009A7DBF"/>
    <w:rsid w:val="009C5E1F"/>
    <w:rsid w:val="009C721E"/>
    <w:rsid w:val="009D05F6"/>
    <w:rsid w:val="009D4EE7"/>
    <w:rsid w:val="009F21CA"/>
    <w:rsid w:val="00A20498"/>
    <w:rsid w:val="00A33241"/>
    <w:rsid w:val="00A5602C"/>
    <w:rsid w:val="00A6347F"/>
    <w:rsid w:val="00A7183E"/>
    <w:rsid w:val="00A74CC9"/>
    <w:rsid w:val="00A91883"/>
    <w:rsid w:val="00AA2439"/>
    <w:rsid w:val="00AA402D"/>
    <w:rsid w:val="00AA6A76"/>
    <w:rsid w:val="00AB6F40"/>
    <w:rsid w:val="00AC445D"/>
    <w:rsid w:val="00AD242F"/>
    <w:rsid w:val="00AE184F"/>
    <w:rsid w:val="00AE6D0F"/>
    <w:rsid w:val="00AF6A4D"/>
    <w:rsid w:val="00AF7BEE"/>
    <w:rsid w:val="00B332F3"/>
    <w:rsid w:val="00B52DEC"/>
    <w:rsid w:val="00B641E9"/>
    <w:rsid w:val="00B77D1B"/>
    <w:rsid w:val="00B83625"/>
    <w:rsid w:val="00B8556F"/>
    <w:rsid w:val="00B958ED"/>
    <w:rsid w:val="00B96056"/>
    <w:rsid w:val="00BA57E2"/>
    <w:rsid w:val="00BA5FE8"/>
    <w:rsid w:val="00BB0E28"/>
    <w:rsid w:val="00BB36E2"/>
    <w:rsid w:val="00BD323D"/>
    <w:rsid w:val="00BE0FFC"/>
    <w:rsid w:val="00BE44E3"/>
    <w:rsid w:val="00C01D3F"/>
    <w:rsid w:val="00C02091"/>
    <w:rsid w:val="00C136CB"/>
    <w:rsid w:val="00C153DA"/>
    <w:rsid w:val="00C2151C"/>
    <w:rsid w:val="00C320B0"/>
    <w:rsid w:val="00C32EE5"/>
    <w:rsid w:val="00C40973"/>
    <w:rsid w:val="00C6162C"/>
    <w:rsid w:val="00C62331"/>
    <w:rsid w:val="00C626C7"/>
    <w:rsid w:val="00C75792"/>
    <w:rsid w:val="00C76A80"/>
    <w:rsid w:val="00CD17F3"/>
    <w:rsid w:val="00CE6730"/>
    <w:rsid w:val="00CF5B97"/>
    <w:rsid w:val="00CF7873"/>
    <w:rsid w:val="00D03A62"/>
    <w:rsid w:val="00D0524C"/>
    <w:rsid w:val="00D05CBD"/>
    <w:rsid w:val="00D15631"/>
    <w:rsid w:val="00D16490"/>
    <w:rsid w:val="00D248CC"/>
    <w:rsid w:val="00D37868"/>
    <w:rsid w:val="00D45270"/>
    <w:rsid w:val="00D525CD"/>
    <w:rsid w:val="00D53EC6"/>
    <w:rsid w:val="00D82BE3"/>
    <w:rsid w:val="00D8773D"/>
    <w:rsid w:val="00D913FD"/>
    <w:rsid w:val="00DA247E"/>
    <w:rsid w:val="00DB783D"/>
    <w:rsid w:val="00DB7A80"/>
    <w:rsid w:val="00DD6164"/>
    <w:rsid w:val="00E17067"/>
    <w:rsid w:val="00E2147C"/>
    <w:rsid w:val="00E25767"/>
    <w:rsid w:val="00E30D0D"/>
    <w:rsid w:val="00E34876"/>
    <w:rsid w:val="00E37017"/>
    <w:rsid w:val="00E41DA6"/>
    <w:rsid w:val="00E51100"/>
    <w:rsid w:val="00E53693"/>
    <w:rsid w:val="00E62C5B"/>
    <w:rsid w:val="00E6790A"/>
    <w:rsid w:val="00E7555C"/>
    <w:rsid w:val="00E87BD3"/>
    <w:rsid w:val="00EA30BD"/>
    <w:rsid w:val="00EA3A19"/>
    <w:rsid w:val="00EA6DA5"/>
    <w:rsid w:val="00EB1C83"/>
    <w:rsid w:val="00EB3E9C"/>
    <w:rsid w:val="00EC1199"/>
    <w:rsid w:val="00EC4D95"/>
    <w:rsid w:val="00EC4F2F"/>
    <w:rsid w:val="00F00966"/>
    <w:rsid w:val="00F262E9"/>
    <w:rsid w:val="00F40FE2"/>
    <w:rsid w:val="00F45373"/>
    <w:rsid w:val="00F47F21"/>
    <w:rsid w:val="00F6554E"/>
    <w:rsid w:val="00F6645E"/>
    <w:rsid w:val="00F71C64"/>
    <w:rsid w:val="00F954DF"/>
    <w:rsid w:val="00FA4FDD"/>
    <w:rsid w:val="00FB1939"/>
    <w:rsid w:val="00FB6AF6"/>
    <w:rsid w:val="00FC7D11"/>
    <w:rsid w:val="00FD01D5"/>
    <w:rsid w:val="00FE74DB"/>
    <w:rsid w:val="00FF4C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C2A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1" w:qFormat="1"/>
    <w:lsdException w:name="toc 5" w:uiPriority="1" w:qFormat="1"/>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303FE1"/>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9"/>
    <w:qFormat/>
    <w:rsid w:val="00CF5B97"/>
    <w:pPr>
      <w:outlineLvl w:val="0"/>
    </w:pPr>
    <w:rPr>
      <w:b/>
      <w:bCs/>
      <w:sz w:val="24"/>
      <w:szCs w:val="28"/>
    </w:rPr>
  </w:style>
  <w:style w:type="paragraph" w:styleId="Heading2">
    <w:name w:val="heading 2"/>
    <w:basedOn w:val="Normal"/>
    <w:link w:val="Heading2Char"/>
    <w:uiPriority w:val="9"/>
    <w:qFormat/>
    <w:rsid w:val="00741DB1"/>
    <w:pPr>
      <w:spacing w:before="1"/>
      <w:outlineLvl w:val="1"/>
    </w:pPr>
    <w:rPr>
      <w:b/>
      <w:bCs/>
      <w:sz w:val="24"/>
      <w:szCs w:val="28"/>
    </w:rPr>
  </w:style>
  <w:style w:type="paragraph" w:styleId="Heading3">
    <w:name w:val="heading 3"/>
    <w:basedOn w:val="Normal"/>
    <w:link w:val="Heading3Char"/>
    <w:uiPriority w:val="9"/>
    <w:qFormat/>
    <w:rsid w:val="00D15631"/>
    <w:pPr>
      <w:spacing w:before="205"/>
      <w:ind w:left="424" w:hanging="424"/>
      <w:outlineLvl w:val="2"/>
    </w:pPr>
    <w:rPr>
      <w:b/>
      <w:bCs/>
      <w:sz w:val="24"/>
      <w:szCs w:val="26"/>
    </w:rPr>
  </w:style>
  <w:style w:type="paragraph" w:styleId="Heading4">
    <w:name w:val="heading 4"/>
    <w:basedOn w:val="Normal"/>
    <w:next w:val="Normal"/>
    <w:link w:val="Heading4Char"/>
    <w:uiPriority w:val="9"/>
    <w:semiHidden/>
    <w:unhideWhenUsed/>
    <w:qFormat/>
    <w:rsid w:val="0030057D"/>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CF5B97"/>
    <w:rPr>
      <w:rFonts w:ascii="Times New Roman" w:eastAsia="Times New Roman" w:hAnsi="Times New Roman" w:cs="Times New Roman"/>
      <w:b/>
      <w:bCs/>
      <w:sz w:val="24"/>
      <w:szCs w:val="28"/>
    </w:rPr>
  </w:style>
  <w:style w:type="character" w:customStyle="1" w:styleId="Heading2Char">
    <w:name w:val="Heading 2 Char"/>
    <w:basedOn w:val="DefaultParagraphFont"/>
    <w:link w:val="Heading2"/>
    <w:uiPriority w:val="9"/>
    <w:rsid w:val="00741DB1"/>
    <w:rPr>
      <w:rFonts w:ascii="Times New Roman" w:eastAsia="Times New Roman" w:hAnsi="Times New Roman" w:cs="Times New Roman"/>
      <w:b/>
      <w:bCs/>
      <w:sz w:val="24"/>
      <w:szCs w:val="28"/>
    </w:rPr>
  </w:style>
  <w:style w:type="character" w:customStyle="1" w:styleId="Heading3Char">
    <w:name w:val="Heading 3 Char"/>
    <w:basedOn w:val="DefaultParagraphFont"/>
    <w:link w:val="Heading3"/>
    <w:uiPriority w:val="9"/>
    <w:rsid w:val="00D15631"/>
    <w:rPr>
      <w:rFonts w:ascii="Times New Roman" w:eastAsia="Times New Roman" w:hAnsi="Times New Roman" w:cs="Times New Roman"/>
      <w:b/>
      <w:bCs/>
      <w:sz w:val="24"/>
      <w:szCs w:val="26"/>
    </w:rPr>
  </w:style>
  <w:style w:type="character" w:customStyle="1" w:styleId="Heading4Char">
    <w:name w:val="Heading 4 Char"/>
    <w:basedOn w:val="DefaultParagraphFont"/>
    <w:link w:val="Heading4"/>
    <w:uiPriority w:val="9"/>
    <w:semiHidden/>
    <w:rsid w:val="0030057D"/>
    <w:rPr>
      <w:rFonts w:asciiTheme="majorHAnsi" w:eastAsiaTheme="majorEastAsia" w:hAnsiTheme="majorHAnsi" w:cstheme="majorBidi"/>
      <w:i/>
      <w:iCs/>
      <w:color w:val="365F91" w:themeColor="accent1" w:themeShade="BF"/>
    </w:rPr>
  </w:style>
  <w:style w:type="paragraph" w:styleId="TOC1">
    <w:name w:val="toc 1"/>
    <w:basedOn w:val="Normal"/>
    <w:uiPriority w:val="39"/>
    <w:qFormat/>
    <w:rsid w:val="0030057D"/>
    <w:pPr>
      <w:spacing w:before="142"/>
      <w:ind w:right="385"/>
      <w:jc w:val="center"/>
    </w:pPr>
    <w:rPr>
      <w:sz w:val="24"/>
      <w:szCs w:val="24"/>
    </w:rPr>
  </w:style>
  <w:style w:type="paragraph" w:styleId="TOC2">
    <w:name w:val="toc 2"/>
    <w:basedOn w:val="Normal"/>
    <w:uiPriority w:val="39"/>
    <w:qFormat/>
    <w:rsid w:val="0030057D"/>
    <w:pPr>
      <w:spacing w:before="142"/>
      <w:ind w:left="480" w:hanging="439"/>
    </w:pPr>
    <w:rPr>
      <w:sz w:val="24"/>
      <w:szCs w:val="24"/>
    </w:rPr>
  </w:style>
  <w:style w:type="paragraph" w:styleId="TOC3">
    <w:name w:val="toc 3"/>
    <w:basedOn w:val="Normal"/>
    <w:uiPriority w:val="39"/>
    <w:qFormat/>
    <w:rsid w:val="0030057D"/>
    <w:pPr>
      <w:spacing w:before="142"/>
      <w:ind w:left="1140" w:hanging="660"/>
    </w:pPr>
    <w:rPr>
      <w:sz w:val="24"/>
      <w:szCs w:val="24"/>
    </w:rPr>
  </w:style>
  <w:style w:type="paragraph" w:styleId="TOC4">
    <w:name w:val="toc 4"/>
    <w:basedOn w:val="Normal"/>
    <w:uiPriority w:val="1"/>
    <w:qFormat/>
    <w:rsid w:val="0030057D"/>
    <w:pPr>
      <w:spacing w:before="142"/>
      <w:ind w:left="1361" w:hanging="660"/>
    </w:pPr>
  </w:style>
  <w:style w:type="paragraph" w:styleId="TOC5">
    <w:name w:val="toc 5"/>
    <w:basedOn w:val="Normal"/>
    <w:uiPriority w:val="1"/>
    <w:qFormat/>
    <w:rsid w:val="0030057D"/>
    <w:pPr>
      <w:spacing w:before="101"/>
      <w:ind w:left="1800" w:hanging="881"/>
    </w:pPr>
    <w:rPr>
      <w:sz w:val="24"/>
      <w:szCs w:val="24"/>
    </w:rPr>
  </w:style>
  <w:style w:type="paragraph" w:styleId="BodyText">
    <w:name w:val="Body Text"/>
    <w:basedOn w:val="Normal"/>
    <w:link w:val="BodyTextChar"/>
    <w:uiPriority w:val="1"/>
    <w:qFormat/>
    <w:rsid w:val="0030057D"/>
    <w:pPr>
      <w:ind w:left="480"/>
      <w:jc w:val="both"/>
    </w:pPr>
    <w:rPr>
      <w:sz w:val="24"/>
      <w:szCs w:val="24"/>
    </w:rPr>
  </w:style>
  <w:style w:type="character" w:customStyle="1" w:styleId="BodyTextChar">
    <w:name w:val="Body Text Char"/>
    <w:basedOn w:val="DefaultParagraphFont"/>
    <w:link w:val="BodyText"/>
    <w:uiPriority w:val="1"/>
    <w:rsid w:val="0030057D"/>
    <w:rPr>
      <w:rFonts w:ascii="Times New Roman" w:eastAsia="Times New Roman" w:hAnsi="Times New Roman" w:cs="Times New Roman"/>
      <w:sz w:val="24"/>
      <w:szCs w:val="24"/>
    </w:rPr>
  </w:style>
  <w:style w:type="paragraph" w:styleId="ListParagraph">
    <w:name w:val="List Paragraph"/>
    <w:basedOn w:val="Normal"/>
    <w:uiPriority w:val="1"/>
    <w:qFormat/>
    <w:rsid w:val="0030057D"/>
    <w:pPr>
      <w:ind w:left="1200" w:hanging="360"/>
    </w:pPr>
  </w:style>
  <w:style w:type="paragraph" w:customStyle="1" w:styleId="TableParagraph">
    <w:name w:val="Table Paragraph"/>
    <w:basedOn w:val="Normal"/>
    <w:uiPriority w:val="1"/>
    <w:qFormat/>
    <w:rsid w:val="0030057D"/>
  </w:style>
  <w:style w:type="paragraph" w:styleId="Header">
    <w:name w:val="header"/>
    <w:basedOn w:val="Normal"/>
    <w:link w:val="HeaderChar"/>
    <w:uiPriority w:val="99"/>
    <w:unhideWhenUsed/>
    <w:rsid w:val="0030057D"/>
    <w:pPr>
      <w:tabs>
        <w:tab w:val="center" w:pos="4680"/>
        <w:tab w:val="right" w:pos="9360"/>
      </w:tabs>
    </w:pPr>
  </w:style>
  <w:style w:type="character" w:customStyle="1" w:styleId="HeaderChar">
    <w:name w:val="Header Char"/>
    <w:basedOn w:val="DefaultParagraphFont"/>
    <w:link w:val="Header"/>
    <w:uiPriority w:val="99"/>
    <w:rsid w:val="0030057D"/>
    <w:rPr>
      <w:rFonts w:ascii="Times New Roman" w:eastAsia="Times New Roman" w:hAnsi="Times New Roman" w:cs="Times New Roman"/>
    </w:rPr>
  </w:style>
  <w:style w:type="paragraph" w:styleId="Footer">
    <w:name w:val="footer"/>
    <w:basedOn w:val="Normal"/>
    <w:link w:val="FooterChar"/>
    <w:uiPriority w:val="99"/>
    <w:unhideWhenUsed/>
    <w:rsid w:val="0030057D"/>
    <w:pPr>
      <w:tabs>
        <w:tab w:val="center" w:pos="4680"/>
        <w:tab w:val="right" w:pos="9360"/>
      </w:tabs>
    </w:pPr>
  </w:style>
  <w:style w:type="character" w:customStyle="1" w:styleId="FooterChar">
    <w:name w:val="Footer Char"/>
    <w:basedOn w:val="DefaultParagraphFont"/>
    <w:link w:val="Footer"/>
    <w:uiPriority w:val="99"/>
    <w:rsid w:val="0030057D"/>
    <w:rPr>
      <w:rFonts w:ascii="Times New Roman" w:eastAsia="Times New Roman" w:hAnsi="Times New Roman" w:cs="Times New Roman"/>
    </w:rPr>
  </w:style>
  <w:style w:type="table" w:styleId="TableGrid">
    <w:name w:val="Table Grid"/>
    <w:basedOn w:val="TableNormal"/>
    <w:uiPriority w:val="39"/>
    <w:rsid w:val="0030057D"/>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30057D"/>
    <w:pPr>
      <w:keepNext/>
      <w:keepLines/>
      <w:widowControl/>
      <w:autoSpaceDE/>
      <w:autoSpaceDN/>
      <w:spacing w:before="240" w:line="259" w:lineRule="auto"/>
      <w:outlineLvl w:val="9"/>
    </w:pPr>
    <w:rPr>
      <w:rFonts w:asciiTheme="majorHAnsi" w:eastAsiaTheme="majorEastAsia" w:hAnsiTheme="majorHAnsi" w:cstheme="majorBidi"/>
      <w:b w:val="0"/>
      <w:bCs w:val="0"/>
      <w:color w:val="365F91" w:themeColor="accent1" w:themeShade="BF"/>
      <w:sz w:val="32"/>
      <w:szCs w:val="32"/>
    </w:rPr>
  </w:style>
  <w:style w:type="character" w:styleId="Hyperlink">
    <w:name w:val="Hyperlink"/>
    <w:basedOn w:val="DefaultParagraphFont"/>
    <w:uiPriority w:val="99"/>
    <w:unhideWhenUsed/>
    <w:rsid w:val="0030057D"/>
    <w:rPr>
      <w:color w:val="0000FF" w:themeColor="hyperlink"/>
      <w:u w:val="single"/>
    </w:rPr>
  </w:style>
  <w:style w:type="character" w:customStyle="1" w:styleId="UnresolvedMention1">
    <w:name w:val="Unresolved Mention1"/>
    <w:basedOn w:val="DefaultParagraphFont"/>
    <w:uiPriority w:val="99"/>
    <w:semiHidden/>
    <w:unhideWhenUsed/>
    <w:rsid w:val="0030057D"/>
    <w:rPr>
      <w:color w:val="605E5C"/>
      <w:shd w:val="clear" w:color="auto" w:fill="E1DFDD"/>
    </w:rPr>
  </w:style>
  <w:style w:type="paragraph" w:styleId="BalloonText">
    <w:name w:val="Balloon Text"/>
    <w:basedOn w:val="Normal"/>
    <w:link w:val="BalloonTextChar"/>
    <w:uiPriority w:val="99"/>
    <w:semiHidden/>
    <w:unhideWhenUsed/>
    <w:rsid w:val="0030057D"/>
    <w:rPr>
      <w:rFonts w:ascii="Tahoma" w:hAnsi="Tahoma" w:cs="Tahoma"/>
      <w:sz w:val="16"/>
      <w:szCs w:val="16"/>
    </w:rPr>
  </w:style>
  <w:style w:type="character" w:customStyle="1" w:styleId="BalloonTextChar">
    <w:name w:val="Balloon Text Char"/>
    <w:basedOn w:val="DefaultParagraphFont"/>
    <w:link w:val="BalloonText"/>
    <w:uiPriority w:val="99"/>
    <w:semiHidden/>
    <w:rsid w:val="0030057D"/>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30057D"/>
    <w:rPr>
      <w:sz w:val="16"/>
      <w:szCs w:val="16"/>
    </w:rPr>
  </w:style>
  <w:style w:type="paragraph" w:styleId="CommentText">
    <w:name w:val="annotation text"/>
    <w:basedOn w:val="Normal"/>
    <w:link w:val="CommentTextChar"/>
    <w:uiPriority w:val="99"/>
    <w:unhideWhenUsed/>
    <w:rsid w:val="0030057D"/>
    <w:rPr>
      <w:sz w:val="20"/>
      <w:szCs w:val="20"/>
    </w:rPr>
  </w:style>
  <w:style w:type="character" w:customStyle="1" w:styleId="CommentTextChar">
    <w:name w:val="Comment Text Char"/>
    <w:basedOn w:val="DefaultParagraphFont"/>
    <w:link w:val="CommentText"/>
    <w:uiPriority w:val="99"/>
    <w:rsid w:val="0030057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0057D"/>
    <w:rPr>
      <w:b/>
      <w:bCs/>
    </w:rPr>
  </w:style>
  <w:style w:type="character" w:customStyle="1" w:styleId="CommentSubjectChar">
    <w:name w:val="Comment Subject Char"/>
    <w:basedOn w:val="CommentTextChar"/>
    <w:link w:val="CommentSubject"/>
    <w:uiPriority w:val="99"/>
    <w:semiHidden/>
    <w:rsid w:val="0030057D"/>
    <w:rPr>
      <w:rFonts w:ascii="Times New Roman" w:eastAsia="Times New Roman" w:hAnsi="Times New Roman" w:cs="Times New Roman"/>
      <w:b/>
      <w:bCs/>
      <w:sz w:val="20"/>
      <w:szCs w:val="20"/>
    </w:rPr>
  </w:style>
  <w:style w:type="character" w:styleId="Strong">
    <w:name w:val="Strong"/>
    <w:basedOn w:val="DefaultParagraphFont"/>
    <w:uiPriority w:val="22"/>
    <w:qFormat/>
    <w:rsid w:val="00335FB5"/>
    <w:rPr>
      <w:b/>
      <w:bCs/>
    </w:rPr>
  </w:style>
  <w:style w:type="paragraph" w:styleId="NormalWeb">
    <w:name w:val="Normal (Web)"/>
    <w:basedOn w:val="Normal"/>
    <w:uiPriority w:val="99"/>
    <w:semiHidden/>
    <w:unhideWhenUsed/>
    <w:rsid w:val="00884DC8"/>
    <w:pPr>
      <w:widowControl/>
      <w:autoSpaceDE/>
      <w:autoSpaceDN/>
      <w:spacing w:before="100" w:beforeAutospacing="1" w:after="100" w:afterAutospacing="1"/>
    </w:pPr>
    <w:rPr>
      <w:sz w:val="24"/>
      <w:szCs w:val="24"/>
    </w:rPr>
  </w:style>
  <w:style w:type="paragraph" w:customStyle="1" w:styleId="Bibliography1">
    <w:name w:val="Bibliography1"/>
    <w:basedOn w:val="Normal"/>
    <w:next w:val="Normal"/>
    <w:uiPriority w:val="37"/>
    <w:qFormat/>
    <w:rsid w:val="009C721E"/>
    <w:pPr>
      <w:widowControl/>
      <w:autoSpaceDE/>
      <w:autoSpaceDN/>
    </w:pPr>
    <w:rPr>
      <w:rFonts w:ascii="Calibri" w:eastAsia="SimSun" w:hAnsi="Calibri" w:cs="SimSun"/>
      <w:sz w:val="20"/>
      <w:szCs w:val="20"/>
      <w:lang w:eastAsia="zh-CN"/>
    </w:rPr>
  </w:style>
  <w:style w:type="character" w:customStyle="1" w:styleId="UnresolvedMention2">
    <w:name w:val="Unresolved Mention2"/>
    <w:basedOn w:val="DefaultParagraphFont"/>
    <w:uiPriority w:val="99"/>
    <w:semiHidden/>
    <w:unhideWhenUsed/>
    <w:rsid w:val="009C721E"/>
    <w:rPr>
      <w:color w:val="605E5C"/>
      <w:shd w:val="clear" w:color="auto" w:fill="E1DFDD"/>
    </w:rPr>
  </w:style>
  <w:style w:type="paragraph" w:styleId="Revision">
    <w:name w:val="Revision"/>
    <w:hidden/>
    <w:uiPriority w:val="99"/>
    <w:semiHidden/>
    <w:rsid w:val="002F5EB9"/>
    <w:pPr>
      <w:spacing w:after="0" w:line="240" w:lineRule="auto"/>
    </w:pPr>
    <w:rPr>
      <w:rFonts w:ascii="Times New Roman" w:eastAsia="Times New Roman" w:hAnsi="Times New Roman" w:cs="Times New Roman"/>
    </w:rPr>
  </w:style>
  <w:style w:type="character" w:styleId="Emphasis">
    <w:name w:val="Emphasis"/>
    <w:basedOn w:val="DefaultParagraphFont"/>
    <w:uiPriority w:val="20"/>
    <w:qFormat/>
    <w:rsid w:val="008D3D2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1" w:qFormat="1"/>
    <w:lsdException w:name="toc 5" w:uiPriority="1" w:qFormat="1"/>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303FE1"/>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9"/>
    <w:qFormat/>
    <w:rsid w:val="00CF5B97"/>
    <w:pPr>
      <w:outlineLvl w:val="0"/>
    </w:pPr>
    <w:rPr>
      <w:b/>
      <w:bCs/>
      <w:sz w:val="24"/>
      <w:szCs w:val="28"/>
    </w:rPr>
  </w:style>
  <w:style w:type="paragraph" w:styleId="Heading2">
    <w:name w:val="heading 2"/>
    <w:basedOn w:val="Normal"/>
    <w:link w:val="Heading2Char"/>
    <w:uiPriority w:val="9"/>
    <w:qFormat/>
    <w:rsid w:val="00741DB1"/>
    <w:pPr>
      <w:spacing w:before="1"/>
      <w:outlineLvl w:val="1"/>
    </w:pPr>
    <w:rPr>
      <w:b/>
      <w:bCs/>
      <w:sz w:val="24"/>
      <w:szCs w:val="28"/>
    </w:rPr>
  </w:style>
  <w:style w:type="paragraph" w:styleId="Heading3">
    <w:name w:val="heading 3"/>
    <w:basedOn w:val="Normal"/>
    <w:link w:val="Heading3Char"/>
    <w:uiPriority w:val="9"/>
    <w:qFormat/>
    <w:rsid w:val="00D15631"/>
    <w:pPr>
      <w:spacing w:before="205"/>
      <w:ind w:left="424" w:hanging="424"/>
      <w:outlineLvl w:val="2"/>
    </w:pPr>
    <w:rPr>
      <w:b/>
      <w:bCs/>
      <w:sz w:val="24"/>
      <w:szCs w:val="26"/>
    </w:rPr>
  </w:style>
  <w:style w:type="paragraph" w:styleId="Heading4">
    <w:name w:val="heading 4"/>
    <w:basedOn w:val="Normal"/>
    <w:next w:val="Normal"/>
    <w:link w:val="Heading4Char"/>
    <w:uiPriority w:val="9"/>
    <w:semiHidden/>
    <w:unhideWhenUsed/>
    <w:qFormat/>
    <w:rsid w:val="0030057D"/>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CF5B97"/>
    <w:rPr>
      <w:rFonts w:ascii="Times New Roman" w:eastAsia="Times New Roman" w:hAnsi="Times New Roman" w:cs="Times New Roman"/>
      <w:b/>
      <w:bCs/>
      <w:sz w:val="24"/>
      <w:szCs w:val="28"/>
    </w:rPr>
  </w:style>
  <w:style w:type="character" w:customStyle="1" w:styleId="Heading2Char">
    <w:name w:val="Heading 2 Char"/>
    <w:basedOn w:val="DefaultParagraphFont"/>
    <w:link w:val="Heading2"/>
    <w:uiPriority w:val="9"/>
    <w:rsid w:val="00741DB1"/>
    <w:rPr>
      <w:rFonts w:ascii="Times New Roman" w:eastAsia="Times New Roman" w:hAnsi="Times New Roman" w:cs="Times New Roman"/>
      <w:b/>
      <w:bCs/>
      <w:sz w:val="24"/>
      <w:szCs w:val="28"/>
    </w:rPr>
  </w:style>
  <w:style w:type="character" w:customStyle="1" w:styleId="Heading3Char">
    <w:name w:val="Heading 3 Char"/>
    <w:basedOn w:val="DefaultParagraphFont"/>
    <w:link w:val="Heading3"/>
    <w:uiPriority w:val="9"/>
    <w:rsid w:val="00D15631"/>
    <w:rPr>
      <w:rFonts w:ascii="Times New Roman" w:eastAsia="Times New Roman" w:hAnsi="Times New Roman" w:cs="Times New Roman"/>
      <w:b/>
      <w:bCs/>
      <w:sz w:val="24"/>
      <w:szCs w:val="26"/>
    </w:rPr>
  </w:style>
  <w:style w:type="character" w:customStyle="1" w:styleId="Heading4Char">
    <w:name w:val="Heading 4 Char"/>
    <w:basedOn w:val="DefaultParagraphFont"/>
    <w:link w:val="Heading4"/>
    <w:uiPriority w:val="9"/>
    <w:semiHidden/>
    <w:rsid w:val="0030057D"/>
    <w:rPr>
      <w:rFonts w:asciiTheme="majorHAnsi" w:eastAsiaTheme="majorEastAsia" w:hAnsiTheme="majorHAnsi" w:cstheme="majorBidi"/>
      <w:i/>
      <w:iCs/>
      <w:color w:val="365F91" w:themeColor="accent1" w:themeShade="BF"/>
    </w:rPr>
  </w:style>
  <w:style w:type="paragraph" w:styleId="TOC1">
    <w:name w:val="toc 1"/>
    <w:basedOn w:val="Normal"/>
    <w:uiPriority w:val="39"/>
    <w:qFormat/>
    <w:rsid w:val="0030057D"/>
    <w:pPr>
      <w:spacing w:before="142"/>
      <w:ind w:right="385"/>
      <w:jc w:val="center"/>
    </w:pPr>
    <w:rPr>
      <w:sz w:val="24"/>
      <w:szCs w:val="24"/>
    </w:rPr>
  </w:style>
  <w:style w:type="paragraph" w:styleId="TOC2">
    <w:name w:val="toc 2"/>
    <w:basedOn w:val="Normal"/>
    <w:uiPriority w:val="39"/>
    <w:qFormat/>
    <w:rsid w:val="0030057D"/>
    <w:pPr>
      <w:spacing w:before="142"/>
      <w:ind w:left="480" w:hanging="439"/>
    </w:pPr>
    <w:rPr>
      <w:sz w:val="24"/>
      <w:szCs w:val="24"/>
    </w:rPr>
  </w:style>
  <w:style w:type="paragraph" w:styleId="TOC3">
    <w:name w:val="toc 3"/>
    <w:basedOn w:val="Normal"/>
    <w:uiPriority w:val="39"/>
    <w:qFormat/>
    <w:rsid w:val="0030057D"/>
    <w:pPr>
      <w:spacing w:before="142"/>
      <w:ind w:left="1140" w:hanging="660"/>
    </w:pPr>
    <w:rPr>
      <w:sz w:val="24"/>
      <w:szCs w:val="24"/>
    </w:rPr>
  </w:style>
  <w:style w:type="paragraph" w:styleId="TOC4">
    <w:name w:val="toc 4"/>
    <w:basedOn w:val="Normal"/>
    <w:uiPriority w:val="1"/>
    <w:qFormat/>
    <w:rsid w:val="0030057D"/>
    <w:pPr>
      <w:spacing w:before="142"/>
      <w:ind w:left="1361" w:hanging="660"/>
    </w:pPr>
  </w:style>
  <w:style w:type="paragraph" w:styleId="TOC5">
    <w:name w:val="toc 5"/>
    <w:basedOn w:val="Normal"/>
    <w:uiPriority w:val="1"/>
    <w:qFormat/>
    <w:rsid w:val="0030057D"/>
    <w:pPr>
      <w:spacing w:before="101"/>
      <w:ind w:left="1800" w:hanging="881"/>
    </w:pPr>
    <w:rPr>
      <w:sz w:val="24"/>
      <w:szCs w:val="24"/>
    </w:rPr>
  </w:style>
  <w:style w:type="paragraph" w:styleId="BodyText">
    <w:name w:val="Body Text"/>
    <w:basedOn w:val="Normal"/>
    <w:link w:val="BodyTextChar"/>
    <w:uiPriority w:val="1"/>
    <w:qFormat/>
    <w:rsid w:val="0030057D"/>
    <w:pPr>
      <w:ind w:left="480"/>
      <w:jc w:val="both"/>
    </w:pPr>
    <w:rPr>
      <w:sz w:val="24"/>
      <w:szCs w:val="24"/>
    </w:rPr>
  </w:style>
  <w:style w:type="character" w:customStyle="1" w:styleId="BodyTextChar">
    <w:name w:val="Body Text Char"/>
    <w:basedOn w:val="DefaultParagraphFont"/>
    <w:link w:val="BodyText"/>
    <w:uiPriority w:val="1"/>
    <w:rsid w:val="0030057D"/>
    <w:rPr>
      <w:rFonts w:ascii="Times New Roman" w:eastAsia="Times New Roman" w:hAnsi="Times New Roman" w:cs="Times New Roman"/>
      <w:sz w:val="24"/>
      <w:szCs w:val="24"/>
    </w:rPr>
  </w:style>
  <w:style w:type="paragraph" w:styleId="ListParagraph">
    <w:name w:val="List Paragraph"/>
    <w:basedOn w:val="Normal"/>
    <w:uiPriority w:val="1"/>
    <w:qFormat/>
    <w:rsid w:val="0030057D"/>
    <w:pPr>
      <w:ind w:left="1200" w:hanging="360"/>
    </w:pPr>
  </w:style>
  <w:style w:type="paragraph" w:customStyle="1" w:styleId="TableParagraph">
    <w:name w:val="Table Paragraph"/>
    <w:basedOn w:val="Normal"/>
    <w:uiPriority w:val="1"/>
    <w:qFormat/>
    <w:rsid w:val="0030057D"/>
  </w:style>
  <w:style w:type="paragraph" w:styleId="Header">
    <w:name w:val="header"/>
    <w:basedOn w:val="Normal"/>
    <w:link w:val="HeaderChar"/>
    <w:uiPriority w:val="99"/>
    <w:unhideWhenUsed/>
    <w:rsid w:val="0030057D"/>
    <w:pPr>
      <w:tabs>
        <w:tab w:val="center" w:pos="4680"/>
        <w:tab w:val="right" w:pos="9360"/>
      </w:tabs>
    </w:pPr>
  </w:style>
  <w:style w:type="character" w:customStyle="1" w:styleId="HeaderChar">
    <w:name w:val="Header Char"/>
    <w:basedOn w:val="DefaultParagraphFont"/>
    <w:link w:val="Header"/>
    <w:uiPriority w:val="99"/>
    <w:rsid w:val="0030057D"/>
    <w:rPr>
      <w:rFonts w:ascii="Times New Roman" w:eastAsia="Times New Roman" w:hAnsi="Times New Roman" w:cs="Times New Roman"/>
    </w:rPr>
  </w:style>
  <w:style w:type="paragraph" w:styleId="Footer">
    <w:name w:val="footer"/>
    <w:basedOn w:val="Normal"/>
    <w:link w:val="FooterChar"/>
    <w:uiPriority w:val="99"/>
    <w:unhideWhenUsed/>
    <w:rsid w:val="0030057D"/>
    <w:pPr>
      <w:tabs>
        <w:tab w:val="center" w:pos="4680"/>
        <w:tab w:val="right" w:pos="9360"/>
      </w:tabs>
    </w:pPr>
  </w:style>
  <w:style w:type="character" w:customStyle="1" w:styleId="FooterChar">
    <w:name w:val="Footer Char"/>
    <w:basedOn w:val="DefaultParagraphFont"/>
    <w:link w:val="Footer"/>
    <w:uiPriority w:val="99"/>
    <w:rsid w:val="0030057D"/>
    <w:rPr>
      <w:rFonts w:ascii="Times New Roman" w:eastAsia="Times New Roman" w:hAnsi="Times New Roman" w:cs="Times New Roman"/>
    </w:rPr>
  </w:style>
  <w:style w:type="table" w:styleId="TableGrid">
    <w:name w:val="Table Grid"/>
    <w:basedOn w:val="TableNormal"/>
    <w:uiPriority w:val="39"/>
    <w:rsid w:val="0030057D"/>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30057D"/>
    <w:pPr>
      <w:keepNext/>
      <w:keepLines/>
      <w:widowControl/>
      <w:autoSpaceDE/>
      <w:autoSpaceDN/>
      <w:spacing w:before="240" w:line="259" w:lineRule="auto"/>
      <w:outlineLvl w:val="9"/>
    </w:pPr>
    <w:rPr>
      <w:rFonts w:asciiTheme="majorHAnsi" w:eastAsiaTheme="majorEastAsia" w:hAnsiTheme="majorHAnsi" w:cstheme="majorBidi"/>
      <w:b w:val="0"/>
      <w:bCs w:val="0"/>
      <w:color w:val="365F91" w:themeColor="accent1" w:themeShade="BF"/>
      <w:sz w:val="32"/>
      <w:szCs w:val="32"/>
    </w:rPr>
  </w:style>
  <w:style w:type="character" w:styleId="Hyperlink">
    <w:name w:val="Hyperlink"/>
    <w:basedOn w:val="DefaultParagraphFont"/>
    <w:uiPriority w:val="99"/>
    <w:unhideWhenUsed/>
    <w:rsid w:val="0030057D"/>
    <w:rPr>
      <w:color w:val="0000FF" w:themeColor="hyperlink"/>
      <w:u w:val="single"/>
    </w:rPr>
  </w:style>
  <w:style w:type="character" w:customStyle="1" w:styleId="UnresolvedMention1">
    <w:name w:val="Unresolved Mention1"/>
    <w:basedOn w:val="DefaultParagraphFont"/>
    <w:uiPriority w:val="99"/>
    <w:semiHidden/>
    <w:unhideWhenUsed/>
    <w:rsid w:val="0030057D"/>
    <w:rPr>
      <w:color w:val="605E5C"/>
      <w:shd w:val="clear" w:color="auto" w:fill="E1DFDD"/>
    </w:rPr>
  </w:style>
  <w:style w:type="paragraph" w:styleId="BalloonText">
    <w:name w:val="Balloon Text"/>
    <w:basedOn w:val="Normal"/>
    <w:link w:val="BalloonTextChar"/>
    <w:uiPriority w:val="99"/>
    <w:semiHidden/>
    <w:unhideWhenUsed/>
    <w:rsid w:val="0030057D"/>
    <w:rPr>
      <w:rFonts w:ascii="Tahoma" w:hAnsi="Tahoma" w:cs="Tahoma"/>
      <w:sz w:val="16"/>
      <w:szCs w:val="16"/>
    </w:rPr>
  </w:style>
  <w:style w:type="character" w:customStyle="1" w:styleId="BalloonTextChar">
    <w:name w:val="Balloon Text Char"/>
    <w:basedOn w:val="DefaultParagraphFont"/>
    <w:link w:val="BalloonText"/>
    <w:uiPriority w:val="99"/>
    <w:semiHidden/>
    <w:rsid w:val="0030057D"/>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30057D"/>
    <w:rPr>
      <w:sz w:val="16"/>
      <w:szCs w:val="16"/>
    </w:rPr>
  </w:style>
  <w:style w:type="paragraph" w:styleId="CommentText">
    <w:name w:val="annotation text"/>
    <w:basedOn w:val="Normal"/>
    <w:link w:val="CommentTextChar"/>
    <w:uiPriority w:val="99"/>
    <w:unhideWhenUsed/>
    <w:rsid w:val="0030057D"/>
    <w:rPr>
      <w:sz w:val="20"/>
      <w:szCs w:val="20"/>
    </w:rPr>
  </w:style>
  <w:style w:type="character" w:customStyle="1" w:styleId="CommentTextChar">
    <w:name w:val="Comment Text Char"/>
    <w:basedOn w:val="DefaultParagraphFont"/>
    <w:link w:val="CommentText"/>
    <w:uiPriority w:val="99"/>
    <w:rsid w:val="0030057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0057D"/>
    <w:rPr>
      <w:b/>
      <w:bCs/>
    </w:rPr>
  </w:style>
  <w:style w:type="character" w:customStyle="1" w:styleId="CommentSubjectChar">
    <w:name w:val="Comment Subject Char"/>
    <w:basedOn w:val="CommentTextChar"/>
    <w:link w:val="CommentSubject"/>
    <w:uiPriority w:val="99"/>
    <w:semiHidden/>
    <w:rsid w:val="0030057D"/>
    <w:rPr>
      <w:rFonts w:ascii="Times New Roman" w:eastAsia="Times New Roman" w:hAnsi="Times New Roman" w:cs="Times New Roman"/>
      <w:b/>
      <w:bCs/>
      <w:sz w:val="20"/>
      <w:szCs w:val="20"/>
    </w:rPr>
  </w:style>
  <w:style w:type="character" w:styleId="Strong">
    <w:name w:val="Strong"/>
    <w:basedOn w:val="DefaultParagraphFont"/>
    <w:uiPriority w:val="22"/>
    <w:qFormat/>
    <w:rsid w:val="00335FB5"/>
    <w:rPr>
      <w:b/>
      <w:bCs/>
    </w:rPr>
  </w:style>
  <w:style w:type="paragraph" w:styleId="NormalWeb">
    <w:name w:val="Normal (Web)"/>
    <w:basedOn w:val="Normal"/>
    <w:uiPriority w:val="99"/>
    <w:semiHidden/>
    <w:unhideWhenUsed/>
    <w:rsid w:val="00884DC8"/>
    <w:pPr>
      <w:widowControl/>
      <w:autoSpaceDE/>
      <w:autoSpaceDN/>
      <w:spacing w:before="100" w:beforeAutospacing="1" w:after="100" w:afterAutospacing="1"/>
    </w:pPr>
    <w:rPr>
      <w:sz w:val="24"/>
      <w:szCs w:val="24"/>
    </w:rPr>
  </w:style>
  <w:style w:type="paragraph" w:customStyle="1" w:styleId="Bibliography1">
    <w:name w:val="Bibliography1"/>
    <w:basedOn w:val="Normal"/>
    <w:next w:val="Normal"/>
    <w:uiPriority w:val="37"/>
    <w:qFormat/>
    <w:rsid w:val="009C721E"/>
    <w:pPr>
      <w:widowControl/>
      <w:autoSpaceDE/>
      <w:autoSpaceDN/>
    </w:pPr>
    <w:rPr>
      <w:rFonts w:ascii="Calibri" w:eastAsia="SimSun" w:hAnsi="Calibri" w:cs="SimSun"/>
      <w:sz w:val="20"/>
      <w:szCs w:val="20"/>
      <w:lang w:eastAsia="zh-CN"/>
    </w:rPr>
  </w:style>
  <w:style w:type="character" w:customStyle="1" w:styleId="UnresolvedMention2">
    <w:name w:val="Unresolved Mention2"/>
    <w:basedOn w:val="DefaultParagraphFont"/>
    <w:uiPriority w:val="99"/>
    <w:semiHidden/>
    <w:unhideWhenUsed/>
    <w:rsid w:val="009C721E"/>
    <w:rPr>
      <w:color w:val="605E5C"/>
      <w:shd w:val="clear" w:color="auto" w:fill="E1DFDD"/>
    </w:rPr>
  </w:style>
  <w:style w:type="paragraph" w:styleId="Revision">
    <w:name w:val="Revision"/>
    <w:hidden/>
    <w:uiPriority w:val="99"/>
    <w:semiHidden/>
    <w:rsid w:val="002F5EB9"/>
    <w:pPr>
      <w:spacing w:after="0" w:line="240" w:lineRule="auto"/>
    </w:pPr>
    <w:rPr>
      <w:rFonts w:ascii="Times New Roman" w:eastAsia="Times New Roman" w:hAnsi="Times New Roman" w:cs="Times New Roman"/>
    </w:rPr>
  </w:style>
  <w:style w:type="character" w:styleId="Emphasis">
    <w:name w:val="Emphasis"/>
    <w:basedOn w:val="DefaultParagraphFont"/>
    <w:uiPriority w:val="20"/>
    <w:qFormat/>
    <w:rsid w:val="008D3D2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54214">
      <w:bodyDiv w:val="1"/>
      <w:marLeft w:val="0"/>
      <w:marRight w:val="0"/>
      <w:marTop w:val="0"/>
      <w:marBottom w:val="0"/>
      <w:divBdr>
        <w:top w:val="none" w:sz="0" w:space="0" w:color="auto"/>
        <w:left w:val="none" w:sz="0" w:space="0" w:color="auto"/>
        <w:bottom w:val="none" w:sz="0" w:space="0" w:color="auto"/>
        <w:right w:val="none" w:sz="0" w:space="0" w:color="auto"/>
      </w:divBdr>
    </w:div>
    <w:div w:id="39020548">
      <w:bodyDiv w:val="1"/>
      <w:marLeft w:val="0"/>
      <w:marRight w:val="0"/>
      <w:marTop w:val="0"/>
      <w:marBottom w:val="0"/>
      <w:divBdr>
        <w:top w:val="none" w:sz="0" w:space="0" w:color="auto"/>
        <w:left w:val="none" w:sz="0" w:space="0" w:color="auto"/>
        <w:bottom w:val="none" w:sz="0" w:space="0" w:color="auto"/>
        <w:right w:val="none" w:sz="0" w:space="0" w:color="auto"/>
      </w:divBdr>
    </w:div>
    <w:div w:id="42800355">
      <w:bodyDiv w:val="1"/>
      <w:marLeft w:val="0"/>
      <w:marRight w:val="0"/>
      <w:marTop w:val="0"/>
      <w:marBottom w:val="0"/>
      <w:divBdr>
        <w:top w:val="none" w:sz="0" w:space="0" w:color="auto"/>
        <w:left w:val="none" w:sz="0" w:space="0" w:color="auto"/>
        <w:bottom w:val="none" w:sz="0" w:space="0" w:color="auto"/>
        <w:right w:val="none" w:sz="0" w:space="0" w:color="auto"/>
      </w:divBdr>
    </w:div>
    <w:div w:id="65886167">
      <w:bodyDiv w:val="1"/>
      <w:marLeft w:val="0"/>
      <w:marRight w:val="0"/>
      <w:marTop w:val="0"/>
      <w:marBottom w:val="0"/>
      <w:divBdr>
        <w:top w:val="none" w:sz="0" w:space="0" w:color="auto"/>
        <w:left w:val="none" w:sz="0" w:space="0" w:color="auto"/>
        <w:bottom w:val="none" w:sz="0" w:space="0" w:color="auto"/>
        <w:right w:val="none" w:sz="0" w:space="0" w:color="auto"/>
      </w:divBdr>
    </w:div>
    <w:div w:id="83691002">
      <w:bodyDiv w:val="1"/>
      <w:marLeft w:val="0"/>
      <w:marRight w:val="0"/>
      <w:marTop w:val="0"/>
      <w:marBottom w:val="0"/>
      <w:divBdr>
        <w:top w:val="none" w:sz="0" w:space="0" w:color="auto"/>
        <w:left w:val="none" w:sz="0" w:space="0" w:color="auto"/>
        <w:bottom w:val="none" w:sz="0" w:space="0" w:color="auto"/>
        <w:right w:val="none" w:sz="0" w:space="0" w:color="auto"/>
      </w:divBdr>
    </w:div>
    <w:div w:id="164824789">
      <w:bodyDiv w:val="1"/>
      <w:marLeft w:val="0"/>
      <w:marRight w:val="0"/>
      <w:marTop w:val="0"/>
      <w:marBottom w:val="0"/>
      <w:divBdr>
        <w:top w:val="none" w:sz="0" w:space="0" w:color="auto"/>
        <w:left w:val="none" w:sz="0" w:space="0" w:color="auto"/>
        <w:bottom w:val="none" w:sz="0" w:space="0" w:color="auto"/>
        <w:right w:val="none" w:sz="0" w:space="0" w:color="auto"/>
      </w:divBdr>
    </w:div>
    <w:div w:id="199632492">
      <w:bodyDiv w:val="1"/>
      <w:marLeft w:val="0"/>
      <w:marRight w:val="0"/>
      <w:marTop w:val="0"/>
      <w:marBottom w:val="0"/>
      <w:divBdr>
        <w:top w:val="none" w:sz="0" w:space="0" w:color="auto"/>
        <w:left w:val="none" w:sz="0" w:space="0" w:color="auto"/>
        <w:bottom w:val="none" w:sz="0" w:space="0" w:color="auto"/>
        <w:right w:val="none" w:sz="0" w:space="0" w:color="auto"/>
      </w:divBdr>
    </w:div>
    <w:div w:id="210655290">
      <w:bodyDiv w:val="1"/>
      <w:marLeft w:val="0"/>
      <w:marRight w:val="0"/>
      <w:marTop w:val="0"/>
      <w:marBottom w:val="0"/>
      <w:divBdr>
        <w:top w:val="none" w:sz="0" w:space="0" w:color="auto"/>
        <w:left w:val="none" w:sz="0" w:space="0" w:color="auto"/>
        <w:bottom w:val="none" w:sz="0" w:space="0" w:color="auto"/>
        <w:right w:val="none" w:sz="0" w:space="0" w:color="auto"/>
      </w:divBdr>
    </w:div>
    <w:div w:id="225796296">
      <w:bodyDiv w:val="1"/>
      <w:marLeft w:val="0"/>
      <w:marRight w:val="0"/>
      <w:marTop w:val="0"/>
      <w:marBottom w:val="0"/>
      <w:divBdr>
        <w:top w:val="none" w:sz="0" w:space="0" w:color="auto"/>
        <w:left w:val="none" w:sz="0" w:space="0" w:color="auto"/>
        <w:bottom w:val="none" w:sz="0" w:space="0" w:color="auto"/>
        <w:right w:val="none" w:sz="0" w:space="0" w:color="auto"/>
      </w:divBdr>
    </w:div>
    <w:div w:id="226886164">
      <w:bodyDiv w:val="1"/>
      <w:marLeft w:val="0"/>
      <w:marRight w:val="0"/>
      <w:marTop w:val="0"/>
      <w:marBottom w:val="0"/>
      <w:divBdr>
        <w:top w:val="none" w:sz="0" w:space="0" w:color="auto"/>
        <w:left w:val="none" w:sz="0" w:space="0" w:color="auto"/>
        <w:bottom w:val="none" w:sz="0" w:space="0" w:color="auto"/>
        <w:right w:val="none" w:sz="0" w:space="0" w:color="auto"/>
      </w:divBdr>
      <w:divsChild>
        <w:div w:id="303125345">
          <w:marLeft w:val="0"/>
          <w:marRight w:val="0"/>
          <w:marTop w:val="0"/>
          <w:marBottom w:val="0"/>
          <w:divBdr>
            <w:top w:val="none" w:sz="0" w:space="0" w:color="auto"/>
            <w:left w:val="none" w:sz="0" w:space="0" w:color="auto"/>
            <w:bottom w:val="none" w:sz="0" w:space="0" w:color="auto"/>
            <w:right w:val="none" w:sz="0" w:space="0" w:color="auto"/>
          </w:divBdr>
          <w:divsChild>
            <w:div w:id="1743407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753711">
      <w:bodyDiv w:val="1"/>
      <w:marLeft w:val="0"/>
      <w:marRight w:val="0"/>
      <w:marTop w:val="0"/>
      <w:marBottom w:val="0"/>
      <w:divBdr>
        <w:top w:val="none" w:sz="0" w:space="0" w:color="auto"/>
        <w:left w:val="none" w:sz="0" w:space="0" w:color="auto"/>
        <w:bottom w:val="none" w:sz="0" w:space="0" w:color="auto"/>
        <w:right w:val="none" w:sz="0" w:space="0" w:color="auto"/>
      </w:divBdr>
    </w:div>
    <w:div w:id="313682705">
      <w:bodyDiv w:val="1"/>
      <w:marLeft w:val="0"/>
      <w:marRight w:val="0"/>
      <w:marTop w:val="0"/>
      <w:marBottom w:val="0"/>
      <w:divBdr>
        <w:top w:val="none" w:sz="0" w:space="0" w:color="auto"/>
        <w:left w:val="none" w:sz="0" w:space="0" w:color="auto"/>
        <w:bottom w:val="none" w:sz="0" w:space="0" w:color="auto"/>
        <w:right w:val="none" w:sz="0" w:space="0" w:color="auto"/>
      </w:divBdr>
    </w:div>
    <w:div w:id="313876635">
      <w:bodyDiv w:val="1"/>
      <w:marLeft w:val="0"/>
      <w:marRight w:val="0"/>
      <w:marTop w:val="0"/>
      <w:marBottom w:val="0"/>
      <w:divBdr>
        <w:top w:val="none" w:sz="0" w:space="0" w:color="auto"/>
        <w:left w:val="none" w:sz="0" w:space="0" w:color="auto"/>
        <w:bottom w:val="none" w:sz="0" w:space="0" w:color="auto"/>
        <w:right w:val="none" w:sz="0" w:space="0" w:color="auto"/>
      </w:divBdr>
    </w:div>
    <w:div w:id="316961483">
      <w:bodyDiv w:val="1"/>
      <w:marLeft w:val="0"/>
      <w:marRight w:val="0"/>
      <w:marTop w:val="0"/>
      <w:marBottom w:val="0"/>
      <w:divBdr>
        <w:top w:val="none" w:sz="0" w:space="0" w:color="auto"/>
        <w:left w:val="none" w:sz="0" w:space="0" w:color="auto"/>
        <w:bottom w:val="none" w:sz="0" w:space="0" w:color="auto"/>
        <w:right w:val="none" w:sz="0" w:space="0" w:color="auto"/>
      </w:divBdr>
    </w:div>
    <w:div w:id="317345487">
      <w:bodyDiv w:val="1"/>
      <w:marLeft w:val="0"/>
      <w:marRight w:val="0"/>
      <w:marTop w:val="0"/>
      <w:marBottom w:val="0"/>
      <w:divBdr>
        <w:top w:val="none" w:sz="0" w:space="0" w:color="auto"/>
        <w:left w:val="none" w:sz="0" w:space="0" w:color="auto"/>
        <w:bottom w:val="none" w:sz="0" w:space="0" w:color="auto"/>
        <w:right w:val="none" w:sz="0" w:space="0" w:color="auto"/>
      </w:divBdr>
    </w:div>
    <w:div w:id="328875131">
      <w:bodyDiv w:val="1"/>
      <w:marLeft w:val="0"/>
      <w:marRight w:val="0"/>
      <w:marTop w:val="0"/>
      <w:marBottom w:val="0"/>
      <w:divBdr>
        <w:top w:val="none" w:sz="0" w:space="0" w:color="auto"/>
        <w:left w:val="none" w:sz="0" w:space="0" w:color="auto"/>
        <w:bottom w:val="none" w:sz="0" w:space="0" w:color="auto"/>
        <w:right w:val="none" w:sz="0" w:space="0" w:color="auto"/>
      </w:divBdr>
    </w:div>
    <w:div w:id="344675869">
      <w:bodyDiv w:val="1"/>
      <w:marLeft w:val="0"/>
      <w:marRight w:val="0"/>
      <w:marTop w:val="0"/>
      <w:marBottom w:val="0"/>
      <w:divBdr>
        <w:top w:val="none" w:sz="0" w:space="0" w:color="auto"/>
        <w:left w:val="none" w:sz="0" w:space="0" w:color="auto"/>
        <w:bottom w:val="none" w:sz="0" w:space="0" w:color="auto"/>
        <w:right w:val="none" w:sz="0" w:space="0" w:color="auto"/>
      </w:divBdr>
    </w:div>
    <w:div w:id="351928420">
      <w:bodyDiv w:val="1"/>
      <w:marLeft w:val="0"/>
      <w:marRight w:val="0"/>
      <w:marTop w:val="0"/>
      <w:marBottom w:val="0"/>
      <w:divBdr>
        <w:top w:val="none" w:sz="0" w:space="0" w:color="auto"/>
        <w:left w:val="none" w:sz="0" w:space="0" w:color="auto"/>
        <w:bottom w:val="none" w:sz="0" w:space="0" w:color="auto"/>
        <w:right w:val="none" w:sz="0" w:space="0" w:color="auto"/>
      </w:divBdr>
    </w:div>
    <w:div w:id="397673118">
      <w:bodyDiv w:val="1"/>
      <w:marLeft w:val="0"/>
      <w:marRight w:val="0"/>
      <w:marTop w:val="0"/>
      <w:marBottom w:val="0"/>
      <w:divBdr>
        <w:top w:val="none" w:sz="0" w:space="0" w:color="auto"/>
        <w:left w:val="none" w:sz="0" w:space="0" w:color="auto"/>
        <w:bottom w:val="none" w:sz="0" w:space="0" w:color="auto"/>
        <w:right w:val="none" w:sz="0" w:space="0" w:color="auto"/>
      </w:divBdr>
    </w:div>
    <w:div w:id="411586860">
      <w:bodyDiv w:val="1"/>
      <w:marLeft w:val="0"/>
      <w:marRight w:val="0"/>
      <w:marTop w:val="0"/>
      <w:marBottom w:val="0"/>
      <w:divBdr>
        <w:top w:val="none" w:sz="0" w:space="0" w:color="auto"/>
        <w:left w:val="none" w:sz="0" w:space="0" w:color="auto"/>
        <w:bottom w:val="none" w:sz="0" w:space="0" w:color="auto"/>
        <w:right w:val="none" w:sz="0" w:space="0" w:color="auto"/>
      </w:divBdr>
    </w:div>
    <w:div w:id="417598627">
      <w:bodyDiv w:val="1"/>
      <w:marLeft w:val="0"/>
      <w:marRight w:val="0"/>
      <w:marTop w:val="0"/>
      <w:marBottom w:val="0"/>
      <w:divBdr>
        <w:top w:val="none" w:sz="0" w:space="0" w:color="auto"/>
        <w:left w:val="none" w:sz="0" w:space="0" w:color="auto"/>
        <w:bottom w:val="none" w:sz="0" w:space="0" w:color="auto"/>
        <w:right w:val="none" w:sz="0" w:space="0" w:color="auto"/>
      </w:divBdr>
      <w:divsChild>
        <w:div w:id="1800759714">
          <w:marLeft w:val="0"/>
          <w:marRight w:val="0"/>
          <w:marTop w:val="0"/>
          <w:marBottom w:val="0"/>
          <w:divBdr>
            <w:top w:val="none" w:sz="0" w:space="0" w:color="auto"/>
            <w:left w:val="none" w:sz="0" w:space="0" w:color="auto"/>
            <w:bottom w:val="none" w:sz="0" w:space="0" w:color="auto"/>
            <w:right w:val="none" w:sz="0" w:space="0" w:color="auto"/>
          </w:divBdr>
        </w:div>
      </w:divsChild>
    </w:div>
    <w:div w:id="437333547">
      <w:bodyDiv w:val="1"/>
      <w:marLeft w:val="0"/>
      <w:marRight w:val="0"/>
      <w:marTop w:val="0"/>
      <w:marBottom w:val="0"/>
      <w:divBdr>
        <w:top w:val="none" w:sz="0" w:space="0" w:color="auto"/>
        <w:left w:val="none" w:sz="0" w:space="0" w:color="auto"/>
        <w:bottom w:val="none" w:sz="0" w:space="0" w:color="auto"/>
        <w:right w:val="none" w:sz="0" w:space="0" w:color="auto"/>
      </w:divBdr>
    </w:div>
    <w:div w:id="473060933">
      <w:bodyDiv w:val="1"/>
      <w:marLeft w:val="0"/>
      <w:marRight w:val="0"/>
      <w:marTop w:val="0"/>
      <w:marBottom w:val="0"/>
      <w:divBdr>
        <w:top w:val="none" w:sz="0" w:space="0" w:color="auto"/>
        <w:left w:val="none" w:sz="0" w:space="0" w:color="auto"/>
        <w:bottom w:val="none" w:sz="0" w:space="0" w:color="auto"/>
        <w:right w:val="none" w:sz="0" w:space="0" w:color="auto"/>
      </w:divBdr>
    </w:div>
    <w:div w:id="493766324">
      <w:bodyDiv w:val="1"/>
      <w:marLeft w:val="0"/>
      <w:marRight w:val="0"/>
      <w:marTop w:val="0"/>
      <w:marBottom w:val="0"/>
      <w:divBdr>
        <w:top w:val="none" w:sz="0" w:space="0" w:color="auto"/>
        <w:left w:val="none" w:sz="0" w:space="0" w:color="auto"/>
        <w:bottom w:val="none" w:sz="0" w:space="0" w:color="auto"/>
        <w:right w:val="none" w:sz="0" w:space="0" w:color="auto"/>
      </w:divBdr>
    </w:div>
    <w:div w:id="494224315">
      <w:bodyDiv w:val="1"/>
      <w:marLeft w:val="0"/>
      <w:marRight w:val="0"/>
      <w:marTop w:val="0"/>
      <w:marBottom w:val="0"/>
      <w:divBdr>
        <w:top w:val="none" w:sz="0" w:space="0" w:color="auto"/>
        <w:left w:val="none" w:sz="0" w:space="0" w:color="auto"/>
        <w:bottom w:val="none" w:sz="0" w:space="0" w:color="auto"/>
        <w:right w:val="none" w:sz="0" w:space="0" w:color="auto"/>
      </w:divBdr>
      <w:divsChild>
        <w:div w:id="2137916764">
          <w:marLeft w:val="0"/>
          <w:marRight w:val="0"/>
          <w:marTop w:val="0"/>
          <w:marBottom w:val="0"/>
          <w:divBdr>
            <w:top w:val="none" w:sz="0" w:space="0" w:color="auto"/>
            <w:left w:val="none" w:sz="0" w:space="0" w:color="auto"/>
            <w:bottom w:val="none" w:sz="0" w:space="0" w:color="auto"/>
            <w:right w:val="none" w:sz="0" w:space="0" w:color="auto"/>
          </w:divBdr>
          <w:divsChild>
            <w:div w:id="180029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4516223">
      <w:bodyDiv w:val="1"/>
      <w:marLeft w:val="0"/>
      <w:marRight w:val="0"/>
      <w:marTop w:val="0"/>
      <w:marBottom w:val="0"/>
      <w:divBdr>
        <w:top w:val="none" w:sz="0" w:space="0" w:color="auto"/>
        <w:left w:val="none" w:sz="0" w:space="0" w:color="auto"/>
        <w:bottom w:val="none" w:sz="0" w:space="0" w:color="auto"/>
        <w:right w:val="none" w:sz="0" w:space="0" w:color="auto"/>
      </w:divBdr>
    </w:div>
    <w:div w:id="535116232">
      <w:bodyDiv w:val="1"/>
      <w:marLeft w:val="0"/>
      <w:marRight w:val="0"/>
      <w:marTop w:val="0"/>
      <w:marBottom w:val="0"/>
      <w:divBdr>
        <w:top w:val="none" w:sz="0" w:space="0" w:color="auto"/>
        <w:left w:val="none" w:sz="0" w:space="0" w:color="auto"/>
        <w:bottom w:val="none" w:sz="0" w:space="0" w:color="auto"/>
        <w:right w:val="none" w:sz="0" w:space="0" w:color="auto"/>
      </w:divBdr>
    </w:div>
    <w:div w:id="558979434">
      <w:bodyDiv w:val="1"/>
      <w:marLeft w:val="0"/>
      <w:marRight w:val="0"/>
      <w:marTop w:val="0"/>
      <w:marBottom w:val="0"/>
      <w:divBdr>
        <w:top w:val="none" w:sz="0" w:space="0" w:color="auto"/>
        <w:left w:val="none" w:sz="0" w:space="0" w:color="auto"/>
        <w:bottom w:val="none" w:sz="0" w:space="0" w:color="auto"/>
        <w:right w:val="none" w:sz="0" w:space="0" w:color="auto"/>
      </w:divBdr>
    </w:div>
    <w:div w:id="569770991">
      <w:bodyDiv w:val="1"/>
      <w:marLeft w:val="0"/>
      <w:marRight w:val="0"/>
      <w:marTop w:val="0"/>
      <w:marBottom w:val="0"/>
      <w:divBdr>
        <w:top w:val="none" w:sz="0" w:space="0" w:color="auto"/>
        <w:left w:val="none" w:sz="0" w:space="0" w:color="auto"/>
        <w:bottom w:val="none" w:sz="0" w:space="0" w:color="auto"/>
        <w:right w:val="none" w:sz="0" w:space="0" w:color="auto"/>
      </w:divBdr>
    </w:div>
    <w:div w:id="586117441">
      <w:bodyDiv w:val="1"/>
      <w:marLeft w:val="0"/>
      <w:marRight w:val="0"/>
      <w:marTop w:val="0"/>
      <w:marBottom w:val="0"/>
      <w:divBdr>
        <w:top w:val="none" w:sz="0" w:space="0" w:color="auto"/>
        <w:left w:val="none" w:sz="0" w:space="0" w:color="auto"/>
        <w:bottom w:val="none" w:sz="0" w:space="0" w:color="auto"/>
        <w:right w:val="none" w:sz="0" w:space="0" w:color="auto"/>
      </w:divBdr>
    </w:div>
    <w:div w:id="600604067">
      <w:bodyDiv w:val="1"/>
      <w:marLeft w:val="0"/>
      <w:marRight w:val="0"/>
      <w:marTop w:val="0"/>
      <w:marBottom w:val="0"/>
      <w:divBdr>
        <w:top w:val="none" w:sz="0" w:space="0" w:color="auto"/>
        <w:left w:val="none" w:sz="0" w:space="0" w:color="auto"/>
        <w:bottom w:val="none" w:sz="0" w:space="0" w:color="auto"/>
        <w:right w:val="none" w:sz="0" w:space="0" w:color="auto"/>
      </w:divBdr>
    </w:div>
    <w:div w:id="601841193">
      <w:bodyDiv w:val="1"/>
      <w:marLeft w:val="0"/>
      <w:marRight w:val="0"/>
      <w:marTop w:val="0"/>
      <w:marBottom w:val="0"/>
      <w:divBdr>
        <w:top w:val="none" w:sz="0" w:space="0" w:color="auto"/>
        <w:left w:val="none" w:sz="0" w:space="0" w:color="auto"/>
        <w:bottom w:val="none" w:sz="0" w:space="0" w:color="auto"/>
        <w:right w:val="none" w:sz="0" w:space="0" w:color="auto"/>
      </w:divBdr>
    </w:div>
    <w:div w:id="611134579">
      <w:bodyDiv w:val="1"/>
      <w:marLeft w:val="0"/>
      <w:marRight w:val="0"/>
      <w:marTop w:val="0"/>
      <w:marBottom w:val="0"/>
      <w:divBdr>
        <w:top w:val="none" w:sz="0" w:space="0" w:color="auto"/>
        <w:left w:val="none" w:sz="0" w:space="0" w:color="auto"/>
        <w:bottom w:val="none" w:sz="0" w:space="0" w:color="auto"/>
        <w:right w:val="none" w:sz="0" w:space="0" w:color="auto"/>
      </w:divBdr>
    </w:div>
    <w:div w:id="634332067">
      <w:bodyDiv w:val="1"/>
      <w:marLeft w:val="0"/>
      <w:marRight w:val="0"/>
      <w:marTop w:val="0"/>
      <w:marBottom w:val="0"/>
      <w:divBdr>
        <w:top w:val="none" w:sz="0" w:space="0" w:color="auto"/>
        <w:left w:val="none" w:sz="0" w:space="0" w:color="auto"/>
        <w:bottom w:val="none" w:sz="0" w:space="0" w:color="auto"/>
        <w:right w:val="none" w:sz="0" w:space="0" w:color="auto"/>
      </w:divBdr>
    </w:div>
    <w:div w:id="710109364">
      <w:bodyDiv w:val="1"/>
      <w:marLeft w:val="0"/>
      <w:marRight w:val="0"/>
      <w:marTop w:val="0"/>
      <w:marBottom w:val="0"/>
      <w:divBdr>
        <w:top w:val="none" w:sz="0" w:space="0" w:color="auto"/>
        <w:left w:val="none" w:sz="0" w:space="0" w:color="auto"/>
        <w:bottom w:val="none" w:sz="0" w:space="0" w:color="auto"/>
        <w:right w:val="none" w:sz="0" w:space="0" w:color="auto"/>
      </w:divBdr>
    </w:div>
    <w:div w:id="715931080">
      <w:bodyDiv w:val="1"/>
      <w:marLeft w:val="0"/>
      <w:marRight w:val="0"/>
      <w:marTop w:val="0"/>
      <w:marBottom w:val="0"/>
      <w:divBdr>
        <w:top w:val="none" w:sz="0" w:space="0" w:color="auto"/>
        <w:left w:val="none" w:sz="0" w:space="0" w:color="auto"/>
        <w:bottom w:val="none" w:sz="0" w:space="0" w:color="auto"/>
        <w:right w:val="none" w:sz="0" w:space="0" w:color="auto"/>
      </w:divBdr>
    </w:div>
    <w:div w:id="716393777">
      <w:bodyDiv w:val="1"/>
      <w:marLeft w:val="0"/>
      <w:marRight w:val="0"/>
      <w:marTop w:val="0"/>
      <w:marBottom w:val="0"/>
      <w:divBdr>
        <w:top w:val="none" w:sz="0" w:space="0" w:color="auto"/>
        <w:left w:val="none" w:sz="0" w:space="0" w:color="auto"/>
        <w:bottom w:val="none" w:sz="0" w:space="0" w:color="auto"/>
        <w:right w:val="none" w:sz="0" w:space="0" w:color="auto"/>
      </w:divBdr>
    </w:div>
    <w:div w:id="728503897">
      <w:bodyDiv w:val="1"/>
      <w:marLeft w:val="0"/>
      <w:marRight w:val="0"/>
      <w:marTop w:val="0"/>
      <w:marBottom w:val="0"/>
      <w:divBdr>
        <w:top w:val="none" w:sz="0" w:space="0" w:color="auto"/>
        <w:left w:val="none" w:sz="0" w:space="0" w:color="auto"/>
        <w:bottom w:val="none" w:sz="0" w:space="0" w:color="auto"/>
        <w:right w:val="none" w:sz="0" w:space="0" w:color="auto"/>
      </w:divBdr>
    </w:div>
    <w:div w:id="777219109">
      <w:bodyDiv w:val="1"/>
      <w:marLeft w:val="0"/>
      <w:marRight w:val="0"/>
      <w:marTop w:val="0"/>
      <w:marBottom w:val="0"/>
      <w:divBdr>
        <w:top w:val="none" w:sz="0" w:space="0" w:color="auto"/>
        <w:left w:val="none" w:sz="0" w:space="0" w:color="auto"/>
        <w:bottom w:val="none" w:sz="0" w:space="0" w:color="auto"/>
        <w:right w:val="none" w:sz="0" w:space="0" w:color="auto"/>
      </w:divBdr>
    </w:div>
    <w:div w:id="808061239">
      <w:bodyDiv w:val="1"/>
      <w:marLeft w:val="0"/>
      <w:marRight w:val="0"/>
      <w:marTop w:val="0"/>
      <w:marBottom w:val="0"/>
      <w:divBdr>
        <w:top w:val="none" w:sz="0" w:space="0" w:color="auto"/>
        <w:left w:val="none" w:sz="0" w:space="0" w:color="auto"/>
        <w:bottom w:val="none" w:sz="0" w:space="0" w:color="auto"/>
        <w:right w:val="none" w:sz="0" w:space="0" w:color="auto"/>
      </w:divBdr>
    </w:div>
    <w:div w:id="849947106">
      <w:bodyDiv w:val="1"/>
      <w:marLeft w:val="0"/>
      <w:marRight w:val="0"/>
      <w:marTop w:val="0"/>
      <w:marBottom w:val="0"/>
      <w:divBdr>
        <w:top w:val="none" w:sz="0" w:space="0" w:color="auto"/>
        <w:left w:val="none" w:sz="0" w:space="0" w:color="auto"/>
        <w:bottom w:val="none" w:sz="0" w:space="0" w:color="auto"/>
        <w:right w:val="none" w:sz="0" w:space="0" w:color="auto"/>
      </w:divBdr>
    </w:div>
    <w:div w:id="868563844">
      <w:bodyDiv w:val="1"/>
      <w:marLeft w:val="0"/>
      <w:marRight w:val="0"/>
      <w:marTop w:val="0"/>
      <w:marBottom w:val="0"/>
      <w:divBdr>
        <w:top w:val="none" w:sz="0" w:space="0" w:color="auto"/>
        <w:left w:val="none" w:sz="0" w:space="0" w:color="auto"/>
        <w:bottom w:val="none" w:sz="0" w:space="0" w:color="auto"/>
        <w:right w:val="none" w:sz="0" w:space="0" w:color="auto"/>
      </w:divBdr>
    </w:div>
    <w:div w:id="976761077">
      <w:bodyDiv w:val="1"/>
      <w:marLeft w:val="0"/>
      <w:marRight w:val="0"/>
      <w:marTop w:val="0"/>
      <w:marBottom w:val="0"/>
      <w:divBdr>
        <w:top w:val="none" w:sz="0" w:space="0" w:color="auto"/>
        <w:left w:val="none" w:sz="0" w:space="0" w:color="auto"/>
        <w:bottom w:val="none" w:sz="0" w:space="0" w:color="auto"/>
        <w:right w:val="none" w:sz="0" w:space="0" w:color="auto"/>
      </w:divBdr>
    </w:div>
    <w:div w:id="1012876181">
      <w:bodyDiv w:val="1"/>
      <w:marLeft w:val="0"/>
      <w:marRight w:val="0"/>
      <w:marTop w:val="0"/>
      <w:marBottom w:val="0"/>
      <w:divBdr>
        <w:top w:val="none" w:sz="0" w:space="0" w:color="auto"/>
        <w:left w:val="none" w:sz="0" w:space="0" w:color="auto"/>
        <w:bottom w:val="none" w:sz="0" w:space="0" w:color="auto"/>
        <w:right w:val="none" w:sz="0" w:space="0" w:color="auto"/>
      </w:divBdr>
      <w:divsChild>
        <w:div w:id="95103251">
          <w:marLeft w:val="0"/>
          <w:marRight w:val="0"/>
          <w:marTop w:val="0"/>
          <w:marBottom w:val="0"/>
          <w:divBdr>
            <w:top w:val="none" w:sz="0" w:space="0" w:color="auto"/>
            <w:left w:val="none" w:sz="0" w:space="0" w:color="auto"/>
            <w:bottom w:val="none" w:sz="0" w:space="0" w:color="auto"/>
            <w:right w:val="none" w:sz="0" w:space="0" w:color="auto"/>
          </w:divBdr>
          <w:divsChild>
            <w:div w:id="3519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6736982">
      <w:bodyDiv w:val="1"/>
      <w:marLeft w:val="0"/>
      <w:marRight w:val="0"/>
      <w:marTop w:val="0"/>
      <w:marBottom w:val="0"/>
      <w:divBdr>
        <w:top w:val="none" w:sz="0" w:space="0" w:color="auto"/>
        <w:left w:val="none" w:sz="0" w:space="0" w:color="auto"/>
        <w:bottom w:val="none" w:sz="0" w:space="0" w:color="auto"/>
        <w:right w:val="none" w:sz="0" w:space="0" w:color="auto"/>
      </w:divBdr>
    </w:div>
    <w:div w:id="1025205129">
      <w:bodyDiv w:val="1"/>
      <w:marLeft w:val="0"/>
      <w:marRight w:val="0"/>
      <w:marTop w:val="0"/>
      <w:marBottom w:val="0"/>
      <w:divBdr>
        <w:top w:val="none" w:sz="0" w:space="0" w:color="auto"/>
        <w:left w:val="none" w:sz="0" w:space="0" w:color="auto"/>
        <w:bottom w:val="none" w:sz="0" w:space="0" w:color="auto"/>
        <w:right w:val="none" w:sz="0" w:space="0" w:color="auto"/>
      </w:divBdr>
    </w:div>
    <w:div w:id="1175000048">
      <w:bodyDiv w:val="1"/>
      <w:marLeft w:val="0"/>
      <w:marRight w:val="0"/>
      <w:marTop w:val="0"/>
      <w:marBottom w:val="0"/>
      <w:divBdr>
        <w:top w:val="none" w:sz="0" w:space="0" w:color="auto"/>
        <w:left w:val="none" w:sz="0" w:space="0" w:color="auto"/>
        <w:bottom w:val="none" w:sz="0" w:space="0" w:color="auto"/>
        <w:right w:val="none" w:sz="0" w:space="0" w:color="auto"/>
      </w:divBdr>
    </w:div>
    <w:div w:id="1211303611">
      <w:bodyDiv w:val="1"/>
      <w:marLeft w:val="0"/>
      <w:marRight w:val="0"/>
      <w:marTop w:val="0"/>
      <w:marBottom w:val="0"/>
      <w:divBdr>
        <w:top w:val="none" w:sz="0" w:space="0" w:color="auto"/>
        <w:left w:val="none" w:sz="0" w:space="0" w:color="auto"/>
        <w:bottom w:val="none" w:sz="0" w:space="0" w:color="auto"/>
        <w:right w:val="none" w:sz="0" w:space="0" w:color="auto"/>
      </w:divBdr>
    </w:div>
    <w:div w:id="1218934916">
      <w:bodyDiv w:val="1"/>
      <w:marLeft w:val="0"/>
      <w:marRight w:val="0"/>
      <w:marTop w:val="0"/>
      <w:marBottom w:val="0"/>
      <w:divBdr>
        <w:top w:val="none" w:sz="0" w:space="0" w:color="auto"/>
        <w:left w:val="none" w:sz="0" w:space="0" w:color="auto"/>
        <w:bottom w:val="none" w:sz="0" w:space="0" w:color="auto"/>
        <w:right w:val="none" w:sz="0" w:space="0" w:color="auto"/>
      </w:divBdr>
    </w:div>
    <w:div w:id="1238250624">
      <w:bodyDiv w:val="1"/>
      <w:marLeft w:val="0"/>
      <w:marRight w:val="0"/>
      <w:marTop w:val="0"/>
      <w:marBottom w:val="0"/>
      <w:divBdr>
        <w:top w:val="none" w:sz="0" w:space="0" w:color="auto"/>
        <w:left w:val="none" w:sz="0" w:space="0" w:color="auto"/>
        <w:bottom w:val="none" w:sz="0" w:space="0" w:color="auto"/>
        <w:right w:val="none" w:sz="0" w:space="0" w:color="auto"/>
      </w:divBdr>
    </w:div>
    <w:div w:id="1264996971">
      <w:bodyDiv w:val="1"/>
      <w:marLeft w:val="0"/>
      <w:marRight w:val="0"/>
      <w:marTop w:val="0"/>
      <w:marBottom w:val="0"/>
      <w:divBdr>
        <w:top w:val="none" w:sz="0" w:space="0" w:color="auto"/>
        <w:left w:val="none" w:sz="0" w:space="0" w:color="auto"/>
        <w:bottom w:val="none" w:sz="0" w:space="0" w:color="auto"/>
        <w:right w:val="none" w:sz="0" w:space="0" w:color="auto"/>
      </w:divBdr>
    </w:div>
    <w:div w:id="1268853470">
      <w:bodyDiv w:val="1"/>
      <w:marLeft w:val="0"/>
      <w:marRight w:val="0"/>
      <w:marTop w:val="0"/>
      <w:marBottom w:val="0"/>
      <w:divBdr>
        <w:top w:val="none" w:sz="0" w:space="0" w:color="auto"/>
        <w:left w:val="none" w:sz="0" w:space="0" w:color="auto"/>
        <w:bottom w:val="none" w:sz="0" w:space="0" w:color="auto"/>
        <w:right w:val="none" w:sz="0" w:space="0" w:color="auto"/>
      </w:divBdr>
      <w:divsChild>
        <w:div w:id="1381368125">
          <w:marLeft w:val="0"/>
          <w:marRight w:val="0"/>
          <w:marTop w:val="0"/>
          <w:marBottom w:val="0"/>
          <w:divBdr>
            <w:top w:val="none" w:sz="0" w:space="0" w:color="auto"/>
            <w:left w:val="none" w:sz="0" w:space="0" w:color="auto"/>
            <w:bottom w:val="none" w:sz="0" w:space="0" w:color="auto"/>
            <w:right w:val="none" w:sz="0" w:space="0" w:color="auto"/>
          </w:divBdr>
          <w:divsChild>
            <w:div w:id="183905946">
              <w:marLeft w:val="0"/>
              <w:marRight w:val="0"/>
              <w:marTop w:val="0"/>
              <w:marBottom w:val="0"/>
              <w:divBdr>
                <w:top w:val="none" w:sz="0" w:space="0" w:color="auto"/>
                <w:left w:val="none" w:sz="0" w:space="0" w:color="auto"/>
                <w:bottom w:val="none" w:sz="0" w:space="0" w:color="auto"/>
                <w:right w:val="none" w:sz="0" w:space="0" w:color="auto"/>
              </w:divBdr>
            </w:div>
          </w:divsChild>
        </w:div>
        <w:div w:id="2092000952">
          <w:marLeft w:val="0"/>
          <w:marRight w:val="0"/>
          <w:marTop w:val="0"/>
          <w:marBottom w:val="0"/>
          <w:divBdr>
            <w:top w:val="none" w:sz="0" w:space="0" w:color="auto"/>
            <w:left w:val="none" w:sz="0" w:space="0" w:color="auto"/>
            <w:bottom w:val="none" w:sz="0" w:space="0" w:color="auto"/>
            <w:right w:val="none" w:sz="0" w:space="0" w:color="auto"/>
          </w:divBdr>
          <w:divsChild>
            <w:div w:id="1577478328">
              <w:marLeft w:val="0"/>
              <w:marRight w:val="0"/>
              <w:marTop w:val="0"/>
              <w:marBottom w:val="0"/>
              <w:divBdr>
                <w:top w:val="none" w:sz="0" w:space="0" w:color="auto"/>
                <w:left w:val="none" w:sz="0" w:space="0" w:color="auto"/>
                <w:bottom w:val="none" w:sz="0" w:space="0" w:color="auto"/>
                <w:right w:val="none" w:sz="0" w:space="0" w:color="auto"/>
              </w:divBdr>
            </w:div>
          </w:divsChild>
        </w:div>
        <w:div w:id="133644698">
          <w:marLeft w:val="0"/>
          <w:marRight w:val="0"/>
          <w:marTop w:val="0"/>
          <w:marBottom w:val="0"/>
          <w:divBdr>
            <w:top w:val="none" w:sz="0" w:space="0" w:color="auto"/>
            <w:left w:val="none" w:sz="0" w:space="0" w:color="auto"/>
            <w:bottom w:val="none" w:sz="0" w:space="0" w:color="auto"/>
            <w:right w:val="none" w:sz="0" w:space="0" w:color="auto"/>
          </w:divBdr>
          <w:divsChild>
            <w:div w:id="166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844244">
      <w:bodyDiv w:val="1"/>
      <w:marLeft w:val="0"/>
      <w:marRight w:val="0"/>
      <w:marTop w:val="0"/>
      <w:marBottom w:val="0"/>
      <w:divBdr>
        <w:top w:val="none" w:sz="0" w:space="0" w:color="auto"/>
        <w:left w:val="none" w:sz="0" w:space="0" w:color="auto"/>
        <w:bottom w:val="none" w:sz="0" w:space="0" w:color="auto"/>
        <w:right w:val="none" w:sz="0" w:space="0" w:color="auto"/>
      </w:divBdr>
      <w:divsChild>
        <w:div w:id="1918127768">
          <w:marLeft w:val="0"/>
          <w:marRight w:val="0"/>
          <w:marTop w:val="0"/>
          <w:marBottom w:val="0"/>
          <w:divBdr>
            <w:top w:val="none" w:sz="0" w:space="0" w:color="auto"/>
            <w:left w:val="none" w:sz="0" w:space="0" w:color="auto"/>
            <w:bottom w:val="none" w:sz="0" w:space="0" w:color="auto"/>
            <w:right w:val="none" w:sz="0" w:space="0" w:color="auto"/>
          </w:divBdr>
        </w:div>
      </w:divsChild>
    </w:div>
    <w:div w:id="1283531876">
      <w:bodyDiv w:val="1"/>
      <w:marLeft w:val="0"/>
      <w:marRight w:val="0"/>
      <w:marTop w:val="0"/>
      <w:marBottom w:val="0"/>
      <w:divBdr>
        <w:top w:val="none" w:sz="0" w:space="0" w:color="auto"/>
        <w:left w:val="none" w:sz="0" w:space="0" w:color="auto"/>
        <w:bottom w:val="none" w:sz="0" w:space="0" w:color="auto"/>
        <w:right w:val="none" w:sz="0" w:space="0" w:color="auto"/>
      </w:divBdr>
      <w:divsChild>
        <w:div w:id="1200437355">
          <w:marLeft w:val="0"/>
          <w:marRight w:val="0"/>
          <w:marTop w:val="0"/>
          <w:marBottom w:val="0"/>
          <w:divBdr>
            <w:top w:val="none" w:sz="0" w:space="0" w:color="auto"/>
            <w:left w:val="none" w:sz="0" w:space="0" w:color="auto"/>
            <w:bottom w:val="none" w:sz="0" w:space="0" w:color="auto"/>
            <w:right w:val="none" w:sz="0" w:space="0" w:color="auto"/>
          </w:divBdr>
          <w:divsChild>
            <w:div w:id="28724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945097">
      <w:bodyDiv w:val="1"/>
      <w:marLeft w:val="0"/>
      <w:marRight w:val="0"/>
      <w:marTop w:val="0"/>
      <w:marBottom w:val="0"/>
      <w:divBdr>
        <w:top w:val="none" w:sz="0" w:space="0" w:color="auto"/>
        <w:left w:val="none" w:sz="0" w:space="0" w:color="auto"/>
        <w:bottom w:val="none" w:sz="0" w:space="0" w:color="auto"/>
        <w:right w:val="none" w:sz="0" w:space="0" w:color="auto"/>
      </w:divBdr>
    </w:div>
    <w:div w:id="1299457151">
      <w:bodyDiv w:val="1"/>
      <w:marLeft w:val="0"/>
      <w:marRight w:val="0"/>
      <w:marTop w:val="0"/>
      <w:marBottom w:val="0"/>
      <w:divBdr>
        <w:top w:val="none" w:sz="0" w:space="0" w:color="auto"/>
        <w:left w:val="none" w:sz="0" w:space="0" w:color="auto"/>
        <w:bottom w:val="none" w:sz="0" w:space="0" w:color="auto"/>
        <w:right w:val="none" w:sz="0" w:space="0" w:color="auto"/>
      </w:divBdr>
    </w:div>
    <w:div w:id="1300305016">
      <w:bodyDiv w:val="1"/>
      <w:marLeft w:val="0"/>
      <w:marRight w:val="0"/>
      <w:marTop w:val="0"/>
      <w:marBottom w:val="0"/>
      <w:divBdr>
        <w:top w:val="none" w:sz="0" w:space="0" w:color="auto"/>
        <w:left w:val="none" w:sz="0" w:space="0" w:color="auto"/>
        <w:bottom w:val="none" w:sz="0" w:space="0" w:color="auto"/>
        <w:right w:val="none" w:sz="0" w:space="0" w:color="auto"/>
      </w:divBdr>
    </w:div>
    <w:div w:id="1320842879">
      <w:bodyDiv w:val="1"/>
      <w:marLeft w:val="0"/>
      <w:marRight w:val="0"/>
      <w:marTop w:val="0"/>
      <w:marBottom w:val="0"/>
      <w:divBdr>
        <w:top w:val="none" w:sz="0" w:space="0" w:color="auto"/>
        <w:left w:val="none" w:sz="0" w:space="0" w:color="auto"/>
        <w:bottom w:val="none" w:sz="0" w:space="0" w:color="auto"/>
        <w:right w:val="none" w:sz="0" w:space="0" w:color="auto"/>
      </w:divBdr>
      <w:divsChild>
        <w:div w:id="985279943">
          <w:marLeft w:val="0"/>
          <w:marRight w:val="0"/>
          <w:marTop w:val="0"/>
          <w:marBottom w:val="0"/>
          <w:divBdr>
            <w:top w:val="none" w:sz="0" w:space="0" w:color="auto"/>
            <w:left w:val="none" w:sz="0" w:space="0" w:color="auto"/>
            <w:bottom w:val="none" w:sz="0" w:space="0" w:color="auto"/>
            <w:right w:val="none" w:sz="0" w:space="0" w:color="auto"/>
          </w:divBdr>
        </w:div>
      </w:divsChild>
    </w:div>
    <w:div w:id="1333534403">
      <w:bodyDiv w:val="1"/>
      <w:marLeft w:val="0"/>
      <w:marRight w:val="0"/>
      <w:marTop w:val="0"/>
      <w:marBottom w:val="0"/>
      <w:divBdr>
        <w:top w:val="none" w:sz="0" w:space="0" w:color="auto"/>
        <w:left w:val="none" w:sz="0" w:space="0" w:color="auto"/>
        <w:bottom w:val="none" w:sz="0" w:space="0" w:color="auto"/>
        <w:right w:val="none" w:sz="0" w:space="0" w:color="auto"/>
      </w:divBdr>
    </w:div>
    <w:div w:id="1351443895">
      <w:bodyDiv w:val="1"/>
      <w:marLeft w:val="0"/>
      <w:marRight w:val="0"/>
      <w:marTop w:val="0"/>
      <w:marBottom w:val="0"/>
      <w:divBdr>
        <w:top w:val="none" w:sz="0" w:space="0" w:color="auto"/>
        <w:left w:val="none" w:sz="0" w:space="0" w:color="auto"/>
        <w:bottom w:val="none" w:sz="0" w:space="0" w:color="auto"/>
        <w:right w:val="none" w:sz="0" w:space="0" w:color="auto"/>
      </w:divBdr>
    </w:div>
    <w:div w:id="1409379642">
      <w:bodyDiv w:val="1"/>
      <w:marLeft w:val="0"/>
      <w:marRight w:val="0"/>
      <w:marTop w:val="0"/>
      <w:marBottom w:val="0"/>
      <w:divBdr>
        <w:top w:val="none" w:sz="0" w:space="0" w:color="auto"/>
        <w:left w:val="none" w:sz="0" w:space="0" w:color="auto"/>
        <w:bottom w:val="none" w:sz="0" w:space="0" w:color="auto"/>
        <w:right w:val="none" w:sz="0" w:space="0" w:color="auto"/>
      </w:divBdr>
    </w:div>
    <w:div w:id="1432555494">
      <w:bodyDiv w:val="1"/>
      <w:marLeft w:val="0"/>
      <w:marRight w:val="0"/>
      <w:marTop w:val="0"/>
      <w:marBottom w:val="0"/>
      <w:divBdr>
        <w:top w:val="none" w:sz="0" w:space="0" w:color="auto"/>
        <w:left w:val="none" w:sz="0" w:space="0" w:color="auto"/>
        <w:bottom w:val="none" w:sz="0" w:space="0" w:color="auto"/>
        <w:right w:val="none" w:sz="0" w:space="0" w:color="auto"/>
      </w:divBdr>
    </w:div>
    <w:div w:id="1440101297">
      <w:bodyDiv w:val="1"/>
      <w:marLeft w:val="0"/>
      <w:marRight w:val="0"/>
      <w:marTop w:val="0"/>
      <w:marBottom w:val="0"/>
      <w:divBdr>
        <w:top w:val="none" w:sz="0" w:space="0" w:color="auto"/>
        <w:left w:val="none" w:sz="0" w:space="0" w:color="auto"/>
        <w:bottom w:val="none" w:sz="0" w:space="0" w:color="auto"/>
        <w:right w:val="none" w:sz="0" w:space="0" w:color="auto"/>
      </w:divBdr>
    </w:div>
    <w:div w:id="1452095964">
      <w:bodyDiv w:val="1"/>
      <w:marLeft w:val="0"/>
      <w:marRight w:val="0"/>
      <w:marTop w:val="0"/>
      <w:marBottom w:val="0"/>
      <w:divBdr>
        <w:top w:val="none" w:sz="0" w:space="0" w:color="auto"/>
        <w:left w:val="none" w:sz="0" w:space="0" w:color="auto"/>
        <w:bottom w:val="none" w:sz="0" w:space="0" w:color="auto"/>
        <w:right w:val="none" w:sz="0" w:space="0" w:color="auto"/>
      </w:divBdr>
    </w:div>
    <w:div w:id="1455320537">
      <w:bodyDiv w:val="1"/>
      <w:marLeft w:val="0"/>
      <w:marRight w:val="0"/>
      <w:marTop w:val="0"/>
      <w:marBottom w:val="0"/>
      <w:divBdr>
        <w:top w:val="none" w:sz="0" w:space="0" w:color="auto"/>
        <w:left w:val="none" w:sz="0" w:space="0" w:color="auto"/>
        <w:bottom w:val="none" w:sz="0" w:space="0" w:color="auto"/>
        <w:right w:val="none" w:sz="0" w:space="0" w:color="auto"/>
      </w:divBdr>
    </w:div>
    <w:div w:id="1474055030">
      <w:bodyDiv w:val="1"/>
      <w:marLeft w:val="0"/>
      <w:marRight w:val="0"/>
      <w:marTop w:val="0"/>
      <w:marBottom w:val="0"/>
      <w:divBdr>
        <w:top w:val="none" w:sz="0" w:space="0" w:color="auto"/>
        <w:left w:val="none" w:sz="0" w:space="0" w:color="auto"/>
        <w:bottom w:val="none" w:sz="0" w:space="0" w:color="auto"/>
        <w:right w:val="none" w:sz="0" w:space="0" w:color="auto"/>
      </w:divBdr>
    </w:div>
    <w:div w:id="1501459629">
      <w:bodyDiv w:val="1"/>
      <w:marLeft w:val="0"/>
      <w:marRight w:val="0"/>
      <w:marTop w:val="0"/>
      <w:marBottom w:val="0"/>
      <w:divBdr>
        <w:top w:val="none" w:sz="0" w:space="0" w:color="auto"/>
        <w:left w:val="none" w:sz="0" w:space="0" w:color="auto"/>
        <w:bottom w:val="none" w:sz="0" w:space="0" w:color="auto"/>
        <w:right w:val="none" w:sz="0" w:space="0" w:color="auto"/>
      </w:divBdr>
    </w:div>
    <w:div w:id="1503468640">
      <w:bodyDiv w:val="1"/>
      <w:marLeft w:val="0"/>
      <w:marRight w:val="0"/>
      <w:marTop w:val="0"/>
      <w:marBottom w:val="0"/>
      <w:divBdr>
        <w:top w:val="none" w:sz="0" w:space="0" w:color="auto"/>
        <w:left w:val="none" w:sz="0" w:space="0" w:color="auto"/>
        <w:bottom w:val="none" w:sz="0" w:space="0" w:color="auto"/>
        <w:right w:val="none" w:sz="0" w:space="0" w:color="auto"/>
      </w:divBdr>
    </w:div>
    <w:div w:id="1517110257">
      <w:bodyDiv w:val="1"/>
      <w:marLeft w:val="0"/>
      <w:marRight w:val="0"/>
      <w:marTop w:val="0"/>
      <w:marBottom w:val="0"/>
      <w:divBdr>
        <w:top w:val="none" w:sz="0" w:space="0" w:color="auto"/>
        <w:left w:val="none" w:sz="0" w:space="0" w:color="auto"/>
        <w:bottom w:val="none" w:sz="0" w:space="0" w:color="auto"/>
        <w:right w:val="none" w:sz="0" w:space="0" w:color="auto"/>
      </w:divBdr>
    </w:div>
    <w:div w:id="1544631055">
      <w:bodyDiv w:val="1"/>
      <w:marLeft w:val="0"/>
      <w:marRight w:val="0"/>
      <w:marTop w:val="0"/>
      <w:marBottom w:val="0"/>
      <w:divBdr>
        <w:top w:val="none" w:sz="0" w:space="0" w:color="auto"/>
        <w:left w:val="none" w:sz="0" w:space="0" w:color="auto"/>
        <w:bottom w:val="none" w:sz="0" w:space="0" w:color="auto"/>
        <w:right w:val="none" w:sz="0" w:space="0" w:color="auto"/>
      </w:divBdr>
    </w:div>
    <w:div w:id="1550608351">
      <w:bodyDiv w:val="1"/>
      <w:marLeft w:val="0"/>
      <w:marRight w:val="0"/>
      <w:marTop w:val="0"/>
      <w:marBottom w:val="0"/>
      <w:divBdr>
        <w:top w:val="none" w:sz="0" w:space="0" w:color="auto"/>
        <w:left w:val="none" w:sz="0" w:space="0" w:color="auto"/>
        <w:bottom w:val="none" w:sz="0" w:space="0" w:color="auto"/>
        <w:right w:val="none" w:sz="0" w:space="0" w:color="auto"/>
      </w:divBdr>
    </w:div>
    <w:div w:id="1557929420">
      <w:bodyDiv w:val="1"/>
      <w:marLeft w:val="0"/>
      <w:marRight w:val="0"/>
      <w:marTop w:val="0"/>
      <w:marBottom w:val="0"/>
      <w:divBdr>
        <w:top w:val="none" w:sz="0" w:space="0" w:color="auto"/>
        <w:left w:val="none" w:sz="0" w:space="0" w:color="auto"/>
        <w:bottom w:val="none" w:sz="0" w:space="0" w:color="auto"/>
        <w:right w:val="none" w:sz="0" w:space="0" w:color="auto"/>
      </w:divBdr>
    </w:div>
    <w:div w:id="1580864591">
      <w:bodyDiv w:val="1"/>
      <w:marLeft w:val="0"/>
      <w:marRight w:val="0"/>
      <w:marTop w:val="0"/>
      <w:marBottom w:val="0"/>
      <w:divBdr>
        <w:top w:val="none" w:sz="0" w:space="0" w:color="auto"/>
        <w:left w:val="none" w:sz="0" w:space="0" w:color="auto"/>
        <w:bottom w:val="none" w:sz="0" w:space="0" w:color="auto"/>
        <w:right w:val="none" w:sz="0" w:space="0" w:color="auto"/>
      </w:divBdr>
      <w:divsChild>
        <w:div w:id="837385431">
          <w:marLeft w:val="0"/>
          <w:marRight w:val="0"/>
          <w:marTop w:val="0"/>
          <w:marBottom w:val="0"/>
          <w:divBdr>
            <w:top w:val="none" w:sz="0" w:space="0" w:color="auto"/>
            <w:left w:val="none" w:sz="0" w:space="0" w:color="auto"/>
            <w:bottom w:val="none" w:sz="0" w:space="0" w:color="auto"/>
            <w:right w:val="none" w:sz="0" w:space="0" w:color="auto"/>
          </w:divBdr>
        </w:div>
      </w:divsChild>
    </w:div>
    <w:div w:id="1682854711">
      <w:bodyDiv w:val="1"/>
      <w:marLeft w:val="0"/>
      <w:marRight w:val="0"/>
      <w:marTop w:val="0"/>
      <w:marBottom w:val="0"/>
      <w:divBdr>
        <w:top w:val="none" w:sz="0" w:space="0" w:color="auto"/>
        <w:left w:val="none" w:sz="0" w:space="0" w:color="auto"/>
        <w:bottom w:val="none" w:sz="0" w:space="0" w:color="auto"/>
        <w:right w:val="none" w:sz="0" w:space="0" w:color="auto"/>
      </w:divBdr>
      <w:divsChild>
        <w:div w:id="645162712">
          <w:marLeft w:val="0"/>
          <w:marRight w:val="0"/>
          <w:marTop w:val="0"/>
          <w:marBottom w:val="0"/>
          <w:divBdr>
            <w:top w:val="none" w:sz="0" w:space="0" w:color="auto"/>
            <w:left w:val="none" w:sz="0" w:space="0" w:color="auto"/>
            <w:bottom w:val="none" w:sz="0" w:space="0" w:color="auto"/>
            <w:right w:val="none" w:sz="0" w:space="0" w:color="auto"/>
          </w:divBdr>
          <w:divsChild>
            <w:div w:id="2114863323">
              <w:marLeft w:val="0"/>
              <w:marRight w:val="0"/>
              <w:marTop w:val="0"/>
              <w:marBottom w:val="0"/>
              <w:divBdr>
                <w:top w:val="none" w:sz="0" w:space="0" w:color="auto"/>
                <w:left w:val="none" w:sz="0" w:space="0" w:color="auto"/>
                <w:bottom w:val="none" w:sz="0" w:space="0" w:color="auto"/>
                <w:right w:val="none" w:sz="0" w:space="0" w:color="auto"/>
              </w:divBdr>
            </w:div>
          </w:divsChild>
        </w:div>
        <w:div w:id="1286734667">
          <w:marLeft w:val="0"/>
          <w:marRight w:val="0"/>
          <w:marTop w:val="0"/>
          <w:marBottom w:val="0"/>
          <w:divBdr>
            <w:top w:val="none" w:sz="0" w:space="0" w:color="auto"/>
            <w:left w:val="none" w:sz="0" w:space="0" w:color="auto"/>
            <w:bottom w:val="none" w:sz="0" w:space="0" w:color="auto"/>
            <w:right w:val="none" w:sz="0" w:space="0" w:color="auto"/>
          </w:divBdr>
          <w:divsChild>
            <w:div w:id="96950787">
              <w:marLeft w:val="0"/>
              <w:marRight w:val="0"/>
              <w:marTop w:val="0"/>
              <w:marBottom w:val="0"/>
              <w:divBdr>
                <w:top w:val="none" w:sz="0" w:space="0" w:color="auto"/>
                <w:left w:val="none" w:sz="0" w:space="0" w:color="auto"/>
                <w:bottom w:val="none" w:sz="0" w:space="0" w:color="auto"/>
                <w:right w:val="none" w:sz="0" w:space="0" w:color="auto"/>
              </w:divBdr>
            </w:div>
          </w:divsChild>
        </w:div>
        <w:div w:id="1351299642">
          <w:marLeft w:val="0"/>
          <w:marRight w:val="0"/>
          <w:marTop w:val="0"/>
          <w:marBottom w:val="0"/>
          <w:divBdr>
            <w:top w:val="none" w:sz="0" w:space="0" w:color="auto"/>
            <w:left w:val="none" w:sz="0" w:space="0" w:color="auto"/>
            <w:bottom w:val="none" w:sz="0" w:space="0" w:color="auto"/>
            <w:right w:val="none" w:sz="0" w:space="0" w:color="auto"/>
          </w:divBdr>
          <w:divsChild>
            <w:div w:id="504318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854223">
      <w:bodyDiv w:val="1"/>
      <w:marLeft w:val="0"/>
      <w:marRight w:val="0"/>
      <w:marTop w:val="0"/>
      <w:marBottom w:val="0"/>
      <w:divBdr>
        <w:top w:val="none" w:sz="0" w:space="0" w:color="auto"/>
        <w:left w:val="none" w:sz="0" w:space="0" w:color="auto"/>
        <w:bottom w:val="none" w:sz="0" w:space="0" w:color="auto"/>
        <w:right w:val="none" w:sz="0" w:space="0" w:color="auto"/>
      </w:divBdr>
    </w:div>
    <w:div w:id="1734695879">
      <w:bodyDiv w:val="1"/>
      <w:marLeft w:val="0"/>
      <w:marRight w:val="0"/>
      <w:marTop w:val="0"/>
      <w:marBottom w:val="0"/>
      <w:divBdr>
        <w:top w:val="none" w:sz="0" w:space="0" w:color="auto"/>
        <w:left w:val="none" w:sz="0" w:space="0" w:color="auto"/>
        <w:bottom w:val="none" w:sz="0" w:space="0" w:color="auto"/>
        <w:right w:val="none" w:sz="0" w:space="0" w:color="auto"/>
      </w:divBdr>
    </w:div>
    <w:div w:id="1736900933">
      <w:bodyDiv w:val="1"/>
      <w:marLeft w:val="0"/>
      <w:marRight w:val="0"/>
      <w:marTop w:val="0"/>
      <w:marBottom w:val="0"/>
      <w:divBdr>
        <w:top w:val="none" w:sz="0" w:space="0" w:color="auto"/>
        <w:left w:val="none" w:sz="0" w:space="0" w:color="auto"/>
        <w:bottom w:val="none" w:sz="0" w:space="0" w:color="auto"/>
        <w:right w:val="none" w:sz="0" w:space="0" w:color="auto"/>
      </w:divBdr>
    </w:div>
    <w:div w:id="1740902259">
      <w:bodyDiv w:val="1"/>
      <w:marLeft w:val="0"/>
      <w:marRight w:val="0"/>
      <w:marTop w:val="0"/>
      <w:marBottom w:val="0"/>
      <w:divBdr>
        <w:top w:val="none" w:sz="0" w:space="0" w:color="auto"/>
        <w:left w:val="none" w:sz="0" w:space="0" w:color="auto"/>
        <w:bottom w:val="none" w:sz="0" w:space="0" w:color="auto"/>
        <w:right w:val="none" w:sz="0" w:space="0" w:color="auto"/>
      </w:divBdr>
    </w:div>
    <w:div w:id="1790660491">
      <w:bodyDiv w:val="1"/>
      <w:marLeft w:val="0"/>
      <w:marRight w:val="0"/>
      <w:marTop w:val="0"/>
      <w:marBottom w:val="0"/>
      <w:divBdr>
        <w:top w:val="none" w:sz="0" w:space="0" w:color="auto"/>
        <w:left w:val="none" w:sz="0" w:space="0" w:color="auto"/>
        <w:bottom w:val="none" w:sz="0" w:space="0" w:color="auto"/>
        <w:right w:val="none" w:sz="0" w:space="0" w:color="auto"/>
      </w:divBdr>
    </w:div>
    <w:div w:id="1804883392">
      <w:bodyDiv w:val="1"/>
      <w:marLeft w:val="0"/>
      <w:marRight w:val="0"/>
      <w:marTop w:val="0"/>
      <w:marBottom w:val="0"/>
      <w:divBdr>
        <w:top w:val="none" w:sz="0" w:space="0" w:color="auto"/>
        <w:left w:val="none" w:sz="0" w:space="0" w:color="auto"/>
        <w:bottom w:val="none" w:sz="0" w:space="0" w:color="auto"/>
        <w:right w:val="none" w:sz="0" w:space="0" w:color="auto"/>
      </w:divBdr>
    </w:div>
    <w:div w:id="1825076538">
      <w:bodyDiv w:val="1"/>
      <w:marLeft w:val="0"/>
      <w:marRight w:val="0"/>
      <w:marTop w:val="0"/>
      <w:marBottom w:val="0"/>
      <w:divBdr>
        <w:top w:val="none" w:sz="0" w:space="0" w:color="auto"/>
        <w:left w:val="none" w:sz="0" w:space="0" w:color="auto"/>
        <w:bottom w:val="none" w:sz="0" w:space="0" w:color="auto"/>
        <w:right w:val="none" w:sz="0" w:space="0" w:color="auto"/>
      </w:divBdr>
    </w:div>
    <w:div w:id="1871868069">
      <w:bodyDiv w:val="1"/>
      <w:marLeft w:val="0"/>
      <w:marRight w:val="0"/>
      <w:marTop w:val="0"/>
      <w:marBottom w:val="0"/>
      <w:divBdr>
        <w:top w:val="none" w:sz="0" w:space="0" w:color="auto"/>
        <w:left w:val="none" w:sz="0" w:space="0" w:color="auto"/>
        <w:bottom w:val="none" w:sz="0" w:space="0" w:color="auto"/>
        <w:right w:val="none" w:sz="0" w:space="0" w:color="auto"/>
      </w:divBdr>
    </w:div>
    <w:div w:id="1909027307">
      <w:bodyDiv w:val="1"/>
      <w:marLeft w:val="0"/>
      <w:marRight w:val="0"/>
      <w:marTop w:val="0"/>
      <w:marBottom w:val="0"/>
      <w:divBdr>
        <w:top w:val="none" w:sz="0" w:space="0" w:color="auto"/>
        <w:left w:val="none" w:sz="0" w:space="0" w:color="auto"/>
        <w:bottom w:val="none" w:sz="0" w:space="0" w:color="auto"/>
        <w:right w:val="none" w:sz="0" w:space="0" w:color="auto"/>
      </w:divBdr>
    </w:div>
    <w:div w:id="1931809051">
      <w:bodyDiv w:val="1"/>
      <w:marLeft w:val="0"/>
      <w:marRight w:val="0"/>
      <w:marTop w:val="0"/>
      <w:marBottom w:val="0"/>
      <w:divBdr>
        <w:top w:val="none" w:sz="0" w:space="0" w:color="auto"/>
        <w:left w:val="none" w:sz="0" w:space="0" w:color="auto"/>
        <w:bottom w:val="none" w:sz="0" w:space="0" w:color="auto"/>
        <w:right w:val="none" w:sz="0" w:space="0" w:color="auto"/>
      </w:divBdr>
    </w:div>
    <w:div w:id="1941256280">
      <w:bodyDiv w:val="1"/>
      <w:marLeft w:val="0"/>
      <w:marRight w:val="0"/>
      <w:marTop w:val="0"/>
      <w:marBottom w:val="0"/>
      <w:divBdr>
        <w:top w:val="none" w:sz="0" w:space="0" w:color="auto"/>
        <w:left w:val="none" w:sz="0" w:space="0" w:color="auto"/>
        <w:bottom w:val="none" w:sz="0" w:space="0" w:color="auto"/>
        <w:right w:val="none" w:sz="0" w:space="0" w:color="auto"/>
      </w:divBdr>
    </w:div>
    <w:div w:id="1956327188">
      <w:bodyDiv w:val="1"/>
      <w:marLeft w:val="0"/>
      <w:marRight w:val="0"/>
      <w:marTop w:val="0"/>
      <w:marBottom w:val="0"/>
      <w:divBdr>
        <w:top w:val="none" w:sz="0" w:space="0" w:color="auto"/>
        <w:left w:val="none" w:sz="0" w:space="0" w:color="auto"/>
        <w:bottom w:val="none" w:sz="0" w:space="0" w:color="auto"/>
        <w:right w:val="none" w:sz="0" w:space="0" w:color="auto"/>
      </w:divBdr>
    </w:div>
    <w:div w:id="1989430633">
      <w:bodyDiv w:val="1"/>
      <w:marLeft w:val="0"/>
      <w:marRight w:val="0"/>
      <w:marTop w:val="0"/>
      <w:marBottom w:val="0"/>
      <w:divBdr>
        <w:top w:val="none" w:sz="0" w:space="0" w:color="auto"/>
        <w:left w:val="none" w:sz="0" w:space="0" w:color="auto"/>
        <w:bottom w:val="none" w:sz="0" w:space="0" w:color="auto"/>
        <w:right w:val="none" w:sz="0" w:space="0" w:color="auto"/>
      </w:divBdr>
    </w:div>
    <w:div w:id="2000425573">
      <w:bodyDiv w:val="1"/>
      <w:marLeft w:val="0"/>
      <w:marRight w:val="0"/>
      <w:marTop w:val="0"/>
      <w:marBottom w:val="0"/>
      <w:divBdr>
        <w:top w:val="none" w:sz="0" w:space="0" w:color="auto"/>
        <w:left w:val="none" w:sz="0" w:space="0" w:color="auto"/>
        <w:bottom w:val="none" w:sz="0" w:space="0" w:color="auto"/>
        <w:right w:val="none" w:sz="0" w:space="0" w:color="auto"/>
      </w:divBdr>
    </w:div>
    <w:div w:id="2002610807">
      <w:bodyDiv w:val="1"/>
      <w:marLeft w:val="0"/>
      <w:marRight w:val="0"/>
      <w:marTop w:val="0"/>
      <w:marBottom w:val="0"/>
      <w:divBdr>
        <w:top w:val="none" w:sz="0" w:space="0" w:color="auto"/>
        <w:left w:val="none" w:sz="0" w:space="0" w:color="auto"/>
        <w:bottom w:val="none" w:sz="0" w:space="0" w:color="auto"/>
        <w:right w:val="none" w:sz="0" w:space="0" w:color="auto"/>
      </w:divBdr>
    </w:div>
    <w:div w:id="2031488217">
      <w:bodyDiv w:val="1"/>
      <w:marLeft w:val="0"/>
      <w:marRight w:val="0"/>
      <w:marTop w:val="0"/>
      <w:marBottom w:val="0"/>
      <w:divBdr>
        <w:top w:val="none" w:sz="0" w:space="0" w:color="auto"/>
        <w:left w:val="none" w:sz="0" w:space="0" w:color="auto"/>
        <w:bottom w:val="none" w:sz="0" w:space="0" w:color="auto"/>
        <w:right w:val="none" w:sz="0" w:space="0" w:color="auto"/>
      </w:divBdr>
    </w:div>
    <w:div w:id="2068186391">
      <w:bodyDiv w:val="1"/>
      <w:marLeft w:val="0"/>
      <w:marRight w:val="0"/>
      <w:marTop w:val="0"/>
      <w:marBottom w:val="0"/>
      <w:divBdr>
        <w:top w:val="none" w:sz="0" w:space="0" w:color="auto"/>
        <w:left w:val="none" w:sz="0" w:space="0" w:color="auto"/>
        <w:bottom w:val="none" w:sz="0" w:space="0" w:color="auto"/>
        <w:right w:val="none" w:sz="0" w:space="0" w:color="auto"/>
      </w:divBdr>
    </w:div>
    <w:div w:id="2088375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footer" Target="footer6.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94DE68-A77A-42F2-8320-2A6A8F64C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95</Pages>
  <Words>29014</Words>
  <Characters>165382</Characters>
  <Application>Microsoft Office Word</Application>
  <DocSecurity>0</DocSecurity>
  <Lines>1378</Lines>
  <Paragraphs>388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Bantamlak Fikadu</dc:creator>
  <cp:lastModifiedBy>USER</cp:lastModifiedBy>
  <cp:revision>2</cp:revision>
  <cp:lastPrinted>2025-09-30T08:33:00Z</cp:lastPrinted>
  <dcterms:created xsi:type="dcterms:W3CDTF">2025-09-30T09:23:00Z</dcterms:created>
  <dcterms:modified xsi:type="dcterms:W3CDTF">2025-09-30T09:23:00Z</dcterms:modified>
</cp:coreProperties>
</file>