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word/commentsExtensible.xml" ContentType="application/vnd.openxmlformats-officedocument.wordprocessingml.commentsExtensible+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11BF2" w:rsidRPr="003B3170" w:rsidRDefault="0010082B" w:rsidP="00A84DB6">
      <w:pPr>
        <w:spacing w:line="360" w:lineRule="auto"/>
        <w:jc w:val="center"/>
        <w:rPr>
          <w:rFonts w:ascii="Times New Roman" w:hAnsi="Times New Roman" w:cs="Times New Roman"/>
          <w:sz w:val="28"/>
        </w:rPr>
      </w:pPr>
      <w:r w:rsidRPr="003B3170">
        <w:rPr>
          <w:rFonts w:ascii="Times New Roman" w:hAnsi="Times New Roman" w:cs="Times New Roman"/>
          <w:iCs/>
          <w:noProof/>
          <w:sz w:val="24"/>
          <w:szCs w:val="25"/>
        </w:rPr>
        <w:drawing>
          <wp:inline distT="0" distB="0" distL="0" distR="0">
            <wp:extent cx="4886325" cy="1781175"/>
            <wp:effectExtent l="0" t="0" r="9525" b="9525"/>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8">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4886325" cy="1781175"/>
                    </a:xfrm>
                    <a:prstGeom prst="rect">
                      <a:avLst/>
                    </a:prstGeom>
                    <a:noFill/>
                  </pic:spPr>
                </pic:pic>
              </a:graphicData>
            </a:graphic>
          </wp:inline>
        </w:drawing>
      </w:r>
    </w:p>
    <w:p w:rsidR="0025678E" w:rsidRPr="003B3170" w:rsidRDefault="0025678E" w:rsidP="00114047">
      <w:pPr>
        <w:rPr>
          <w:rFonts w:ascii="Times New Roman" w:hAnsi="Times New Roman" w:cs="Times New Roman"/>
          <w:b/>
          <w:sz w:val="28"/>
        </w:rPr>
      </w:pPr>
      <w:r w:rsidRPr="003B3170">
        <w:rPr>
          <w:rFonts w:ascii="Times New Roman" w:hAnsi="Times New Roman" w:cs="Times New Roman"/>
          <w:b/>
          <w:sz w:val="28"/>
        </w:rPr>
        <w:t>AMBO UNIVERSITY</w:t>
      </w:r>
    </w:p>
    <w:p w:rsidR="0025678E" w:rsidRPr="003B3170" w:rsidRDefault="0025678E" w:rsidP="00114047">
      <w:pPr>
        <w:rPr>
          <w:rFonts w:ascii="Times New Roman" w:hAnsi="Times New Roman" w:cs="Times New Roman"/>
          <w:b/>
          <w:sz w:val="28"/>
        </w:rPr>
      </w:pPr>
      <w:r w:rsidRPr="003B3170">
        <w:rPr>
          <w:rFonts w:ascii="Times New Roman" w:hAnsi="Times New Roman" w:cs="Times New Roman"/>
          <w:b/>
          <w:sz w:val="28"/>
        </w:rPr>
        <w:t>SCHOOL OF GRADUATE STUDIES</w:t>
      </w:r>
    </w:p>
    <w:p w:rsidR="00C11BF2" w:rsidRPr="003B3170" w:rsidRDefault="0010082B" w:rsidP="00114047">
      <w:pPr>
        <w:rPr>
          <w:rFonts w:ascii="Times New Roman" w:hAnsi="Times New Roman" w:cs="Times New Roman"/>
          <w:b/>
          <w:sz w:val="28"/>
        </w:rPr>
      </w:pPr>
      <w:r w:rsidRPr="003B3170">
        <w:rPr>
          <w:rFonts w:ascii="Times New Roman" w:hAnsi="Times New Roman" w:cs="Times New Roman"/>
          <w:b/>
          <w:sz w:val="28"/>
        </w:rPr>
        <w:t>COLLEGE OF BUSINESS AND ECONOMICS</w:t>
      </w:r>
    </w:p>
    <w:p w:rsidR="00114047" w:rsidRPr="003B3170" w:rsidRDefault="0010082B" w:rsidP="00114047">
      <w:pPr>
        <w:rPr>
          <w:rFonts w:ascii="Times New Roman" w:hAnsi="Times New Roman" w:cs="Times New Roman"/>
          <w:b/>
          <w:sz w:val="28"/>
        </w:rPr>
      </w:pPr>
      <w:r w:rsidRPr="003B3170">
        <w:rPr>
          <w:rFonts w:ascii="Times New Roman" w:hAnsi="Times New Roman" w:cs="Times New Roman"/>
          <w:b/>
          <w:sz w:val="28"/>
        </w:rPr>
        <w:t>DEPARTMENT OF MANAGEMENT</w:t>
      </w:r>
    </w:p>
    <w:p w:rsidR="00114047" w:rsidRPr="003B3170" w:rsidRDefault="00114047" w:rsidP="00114047">
      <w:pPr>
        <w:rPr>
          <w:rFonts w:ascii="Times New Roman" w:hAnsi="Times New Roman" w:cs="Times New Roman"/>
          <w:b/>
          <w:sz w:val="28"/>
        </w:rPr>
      </w:pPr>
    </w:p>
    <w:p w:rsidR="00DE07F5" w:rsidRPr="003B3170" w:rsidRDefault="00207A44" w:rsidP="00DD7BD4">
      <w:pPr>
        <w:spacing w:line="360" w:lineRule="auto"/>
        <w:rPr>
          <w:rFonts w:ascii="Times New Roman" w:hAnsi="Times New Roman" w:cs="Times New Roman"/>
          <w:sz w:val="28"/>
        </w:rPr>
      </w:pPr>
      <w:r w:rsidRPr="003B3170">
        <w:rPr>
          <w:rFonts w:ascii="Times New Roman" w:hAnsi="Times New Roman" w:cs="Times New Roman"/>
          <w:b/>
          <w:color w:val="000000" w:themeColor="text1"/>
          <w:sz w:val="28"/>
        </w:rPr>
        <w:t>E</w:t>
      </w:r>
      <w:r w:rsidR="00C11BF2" w:rsidRPr="003B3170">
        <w:rPr>
          <w:rFonts w:ascii="Times New Roman" w:hAnsi="Times New Roman" w:cs="Times New Roman"/>
          <w:b/>
          <w:color w:val="000000" w:themeColor="text1"/>
          <w:sz w:val="28"/>
        </w:rPr>
        <w:t>FFECT OF ORGANIZATIONAL POLI</w:t>
      </w:r>
      <w:r w:rsidR="00C804CC" w:rsidRPr="003B3170">
        <w:rPr>
          <w:rFonts w:ascii="Times New Roman" w:hAnsi="Times New Roman" w:cs="Times New Roman"/>
          <w:b/>
          <w:color w:val="000000" w:themeColor="text1"/>
          <w:sz w:val="28"/>
        </w:rPr>
        <w:t>TICS ON EMPLOYEE</w:t>
      </w:r>
      <w:r w:rsidR="00DD7BD4" w:rsidRPr="003B3170">
        <w:rPr>
          <w:rFonts w:ascii="Times New Roman" w:hAnsi="Times New Roman" w:cs="Times New Roman"/>
          <w:b/>
          <w:color w:val="000000" w:themeColor="text1"/>
          <w:sz w:val="28"/>
        </w:rPr>
        <w:t>`S</w:t>
      </w:r>
      <w:r w:rsidR="00C804CC" w:rsidRPr="003B3170">
        <w:rPr>
          <w:rFonts w:ascii="Times New Roman" w:hAnsi="Times New Roman" w:cs="Times New Roman"/>
          <w:b/>
          <w:color w:val="000000" w:themeColor="text1"/>
          <w:sz w:val="28"/>
        </w:rPr>
        <w:t xml:space="preserve"> PRODUCTIVITY: IN</w:t>
      </w:r>
      <w:r w:rsidR="00A84DB6" w:rsidRPr="003B3170">
        <w:rPr>
          <w:rFonts w:ascii="Times New Roman" w:hAnsi="Times New Roman" w:cs="Times New Roman"/>
          <w:b/>
          <w:color w:val="000000" w:themeColor="text1"/>
          <w:sz w:val="28"/>
        </w:rPr>
        <w:t>CASE OF SOMES</w:t>
      </w:r>
      <w:r w:rsidR="00EA7514" w:rsidRPr="003B3170">
        <w:rPr>
          <w:rFonts w:ascii="Times New Roman" w:hAnsi="Times New Roman" w:cs="Times New Roman"/>
          <w:b/>
          <w:color w:val="000000" w:themeColor="text1"/>
          <w:sz w:val="28"/>
        </w:rPr>
        <w:t>E</w:t>
      </w:r>
      <w:r w:rsidR="00A84DB6" w:rsidRPr="003B3170">
        <w:rPr>
          <w:rFonts w:ascii="Times New Roman" w:hAnsi="Times New Roman" w:cs="Times New Roman"/>
          <w:b/>
          <w:color w:val="000000" w:themeColor="text1"/>
          <w:sz w:val="28"/>
        </w:rPr>
        <w:t>LECTED PUBLIC</w:t>
      </w:r>
      <w:r w:rsidR="00C11BF2" w:rsidRPr="003B3170">
        <w:rPr>
          <w:rFonts w:ascii="Times New Roman" w:hAnsi="Times New Roman" w:cs="Times New Roman"/>
          <w:b/>
          <w:color w:val="000000" w:themeColor="text1"/>
          <w:sz w:val="28"/>
        </w:rPr>
        <w:t xml:space="preserve"> SECTORS OF AMBO TOWN ADMINISTRATION, OROMIA REGIONAL STATE, ETHIOPIA</w:t>
      </w:r>
    </w:p>
    <w:p w:rsidR="00694366" w:rsidRPr="003B3170" w:rsidRDefault="00694366" w:rsidP="00DE07F5">
      <w:pPr>
        <w:rPr>
          <w:rFonts w:ascii="Times New Roman" w:hAnsi="Times New Roman" w:cs="Times New Roman"/>
          <w:sz w:val="32"/>
        </w:rPr>
      </w:pPr>
    </w:p>
    <w:p w:rsidR="00DA5F18" w:rsidRPr="003B3170" w:rsidRDefault="00637A9D" w:rsidP="00DE07F5">
      <w:pPr>
        <w:rPr>
          <w:rFonts w:ascii="Times New Roman" w:hAnsi="Times New Roman" w:cs="Times New Roman"/>
          <w:sz w:val="32"/>
        </w:rPr>
      </w:pPr>
      <w:r w:rsidRPr="003B3170">
        <w:rPr>
          <w:rFonts w:ascii="Times New Roman" w:hAnsi="Times New Roman" w:cs="Times New Roman"/>
          <w:sz w:val="32"/>
        </w:rPr>
        <w:t>BY: OBSA</w:t>
      </w:r>
      <w:r w:rsidR="00A84DB6" w:rsidRPr="003B3170">
        <w:rPr>
          <w:rFonts w:ascii="Times New Roman" w:hAnsi="Times New Roman" w:cs="Times New Roman"/>
          <w:sz w:val="32"/>
        </w:rPr>
        <w:t xml:space="preserve"> KURSE</w:t>
      </w:r>
      <w:r w:rsidR="00511E2A">
        <w:rPr>
          <w:rFonts w:ascii="Times New Roman" w:hAnsi="Times New Roman" w:cs="Times New Roman"/>
          <w:sz w:val="32"/>
        </w:rPr>
        <w:t xml:space="preserve"> DEKSISA</w:t>
      </w:r>
    </w:p>
    <w:p w:rsidR="00EA7514" w:rsidRPr="003B3170" w:rsidRDefault="00EA7514" w:rsidP="00F30998">
      <w:pPr>
        <w:rPr>
          <w:rFonts w:ascii="Times New Roman" w:hAnsi="Times New Roman" w:cs="Times New Roman"/>
          <w:sz w:val="28"/>
        </w:rPr>
      </w:pPr>
    </w:p>
    <w:p w:rsidR="00790F05" w:rsidRPr="003B3170" w:rsidRDefault="00790F05" w:rsidP="00932D87">
      <w:pPr>
        <w:jc w:val="right"/>
        <w:rPr>
          <w:rFonts w:ascii="Times New Roman" w:hAnsi="Times New Roman" w:cs="Times New Roman"/>
          <w:sz w:val="28"/>
        </w:rPr>
      </w:pPr>
    </w:p>
    <w:p w:rsidR="00932D87" w:rsidRPr="003B3170" w:rsidRDefault="00FB405A" w:rsidP="001657AD">
      <w:pPr>
        <w:rPr>
          <w:rFonts w:ascii="Times New Roman" w:hAnsi="Times New Roman" w:cs="Times New Roman"/>
          <w:sz w:val="28"/>
        </w:rPr>
      </w:pPr>
      <w:r>
        <w:rPr>
          <w:rFonts w:ascii="Times New Roman" w:hAnsi="Times New Roman" w:cs="Times New Roman"/>
          <w:sz w:val="28"/>
        </w:rPr>
        <w:t xml:space="preserve">                                                                                                            </w:t>
      </w:r>
      <w:r w:rsidR="00694366" w:rsidRPr="003B3170">
        <w:rPr>
          <w:rFonts w:ascii="Times New Roman" w:hAnsi="Times New Roman" w:cs="Times New Roman"/>
          <w:sz w:val="28"/>
        </w:rPr>
        <w:t>JULY</w:t>
      </w:r>
      <w:r w:rsidR="000E0AA7" w:rsidRPr="003B3170">
        <w:rPr>
          <w:rFonts w:ascii="Times New Roman" w:hAnsi="Times New Roman" w:cs="Times New Roman"/>
          <w:sz w:val="28"/>
        </w:rPr>
        <w:t>, 2025</w:t>
      </w:r>
    </w:p>
    <w:p w:rsidR="001657AD" w:rsidRPr="003B3170" w:rsidRDefault="00932D87" w:rsidP="001657AD">
      <w:pPr>
        <w:jc w:val="right"/>
        <w:rPr>
          <w:rFonts w:ascii="Times New Roman" w:hAnsi="Times New Roman" w:cs="Times New Roman"/>
          <w:sz w:val="28"/>
        </w:rPr>
      </w:pPr>
      <w:r w:rsidRPr="003B3170">
        <w:rPr>
          <w:rFonts w:ascii="Times New Roman" w:hAnsi="Times New Roman" w:cs="Times New Roman"/>
          <w:sz w:val="28"/>
        </w:rPr>
        <w:t xml:space="preserve">AMBO, ETHIOPIA </w:t>
      </w:r>
    </w:p>
    <w:p w:rsidR="001657AD" w:rsidRPr="003B3170" w:rsidRDefault="001657AD" w:rsidP="001657AD">
      <w:pPr>
        <w:jc w:val="center"/>
        <w:rPr>
          <w:rFonts w:ascii="Times New Roman" w:hAnsi="Times New Roman" w:cs="Times New Roman"/>
          <w:sz w:val="28"/>
        </w:rPr>
      </w:pPr>
    </w:p>
    <w:p w:rsidR="00B9652C" w:rsidRPr="003B3170" w:rsidRDefault="00FB405A" w:rsidP="001657AD">
      <w:pPr>
        <w:rPr>
          <w:rFonts w:ascii="Times New Roman" w:hAnsi="Times New Roman" w:cs="Times New Roman"/>
          <w:sz w:val="28"/>
        </w:rPr>
      </w:pPr>
      <w:r>
        <w:rPr>
          <w:rFonts w:ascii="Times New Roman" w:hAnsi="Times New Roman" w:cs="Times New Roman"/>
          <w:b/>
          <w:sz w:val="28"/>
        </w:rPr>
        <w:lastRenderedPageBreak/>
        <w:t xml:space="preserve">                                    </w:t>
      </w:r>
      <w:r w:rsidR="00B9652C" w:rsidRPr="003B3170">
        <w:rPr>
          <w:rFonts w:ascii="Times New Roman" w:hAnsi="Times New Roman" w:cs="Times New Roman"/>
          <w:b/>
          <w:sz w:val="28"/>
        </w:rPr>
        <w:t>AMBO UNIVERSITY</w:t>
      </w:r>
    </w:p>
    <w:p w:rsidR="00B9652C" w:rsidRPr="003B3170" w:rsidRDefault="00B9652C" w:rsidP="00B9652C">
      <w:pPr>
        <w:rPr>
          <w:rFonts w:ascii="Times New Roman" w:hAnsi="Times New Roman" w:cs="Times New Roman"/>
          <w:b/>
          <w:sz w:val="28"/>
        </w:rPr>
      </w:pPr>
      <w:r w:rsidRPr="003B3170">
        <w:rPr>
          <w:rFonts w:ascii="Times New Roman" w:hAnsi="Times New Roman" w:cs="Times New Roman"/>
          <w:b/>
          <w:sz w:val="28"/>
        </w:rPr>
        <w:t xml:space="preserve">                           SCHOOL OF GRADUATE STUDIES</w:t>
      </w:r>
    </w:p>
    <w:p w:rsidR="00B9652C" w:rsidRPr="003B3170" w:rsidRDefault="00B9652C" w:rsidP="00B9652C">
      <w:pPr>
        <w:rPr>
          <w:rFonts w:ascii="Times New Roman" w:hAnsi="Times New Roman" w:cs="Times New Roman"/>
          <w:b/>
          <w:sz w:val="28"/>
        </w:rPr>
      </w:pPr>
      <w:r w:rsidRPr="003B3170">
        <w:rPr>
          <w:rFonts w:ascii="Times New Roman" w:hAnsi="Times New Roman" w:cs="Times New Roman"/>
          <w:b/>
          <w:sz w:val="28"/>
        </w:rPr>
        <w:t xml:space="preserve">                  COLLEGE OF BUSINESS AND ECONOMICS</w:t>
      </w:r>
    </w:p>
    <w:p w:rsidR="00B9652C" w:rsidRPr="003B3170" w:rsidRDefault="00FB405A" w:rsidP="00B9652C">
      <w:pPr>
        <w:rPr>
          <w:rFonts w:ascii="Times New Roman" w:hAnsi="Times New Roman" w:cs="Times New Roman"/>
          <w:b/>
          <w:sz w:val="28"/>
        </w:rPr>
      </w:pPr>
      <w:r>
        <w:rPr>
          <w:rFonts w:ascii="Times New Roman" w:hAnsi="Times New Roman" w:cs="Times New Roman"/>
          <w:b/>
          <w:sz w:val="28"/>
        </w:rPr>
        <w:t xml:space="preserve">                        </w:t>
      </w:r>
      <w:r w:rsidR="00B9652C" w:rsidRPr="003B3170">
        <w:rPr>
          <w:rFonts w:ascii="Times New Roman" w:hAnsi="Times New Roman" w:cs="Times New Roman"/>
          <w:b/>
          <w:sz w:val="28"/>
        </w:rPr>
        <w:t>DEPARTMENT OF MANAGEMENT</w:t>
      </w:r>
    </w:p>
    <w:p w:rsidR="00DD7BD4" w:rsidRPr="003B3170" w:rsidRDefault="00DD7BD4" w:rsidP="001303A5">
      <w:pPr>
        <w:spacing w:after="0" w:line="360" w:lineRule="auto"/>
        <w:jc w:val="center"/>
        <w:rPr>
          <w:rFonts w:ascii="Times New Roman" w:eastAsiaTheme="minorEastAsia" w:hAnsi="Times New Roman" w:cs="Times New Roman"/>
          <w:sz w:val="32"/>
          <w:szCs w:val="24"/>
        </w:rPr>
      </w:pPr>
    </w:p>
    <w:p w:rsidR="00B9652C" w:rsidRPr="003B3170" w:rsidRDefault="00B9652C" w:rsidP="00B9652C">
      <w:pPr>
        <w:spacing w:line="360" w:lineRule="auto"/>
        <w:rPr>
          <w:rFonts w:ascii="Times New Roman" w:hAnsi="Times New Roman" w:cs="Times New Roman"/>
          <w:b/>
          <w:color w:val="000000" w:themeColor="text1"/>
          <w:sz w:val="28"/>
        </w:rPr>
      </w:pPr>
      <w:r w:rsidRPr="003B3170">
        <w:rPr>
          <w:rFonts w:ascii="Times New Roman" w:hAnsi="Times New Roman" w:cs="Times New Roman"/>
          <w:b/>
          <w:color w:val="000000" w:themeColor="text1"/>
          <w:sz w:val="28"/>
        </w:rPr>
        <w:t>EFFECT OF ORGANIZATIONAL POLITICS ON EMPLOYEE`S PRODUCTIVITY: INCASE OF SOMESELECTED PUBLIC SECTORS OF AMBO TOWN ADMINISTRATION, OROMIA REGIONAL STATE, ETHIOPIA</w:t>
      </w:r>
    </w:p>
    <w:p w:rsidR="00F87C04" w:rsidRPr="003B3170" w:rsidRDefault="00F87C04" w:rsidP="00F87C04">
      <w:pPr>
        <w:spacing w:line="360" w:lineRule="auto"/>
        <w:rPr>
          <w:rFonts w:ascii="Times New Roman" w:hAnsi="Times New Roman" w:cs="Times New Roman"/>
          <w:sz w:val="28"/>
          <w:szCs w:val="24"/>
        </w:rPr>
      </w:pPr>
    </w:p>
    <w:p w:rsidR="00F87C04" w:rsidRPr="003B3170" w:rsidRDefault="00A5312D" w:rsidP="00F87C04">
      <w:pPr>
        <w:spacing w:line="360" w:lineRule="auto"/>
        <w:rPr>
          <w:rFonts w:ascii="Times New Roman" w:hAnsi="Times New Roman" w:cs="Times New Roman"/>
          <w:sz w:val="32"/>
          <w:szCs w:val="24"/>
        </w:rPr>
      </w:pPr>
      <w:r w:rsidRPr="003B3170">
        <w:rPr>
          <w:rFonts w:ascii="Times New Roman" w:hAnsi="Times New Roman" w:cs="Times New Roman"/>
          <w:sz w:val="32"/>
          <w:szCs w:val="24"/>
        </w:rPr>
        <w:t xml:space="preserve">A </w:t>
      </w:r>
      <w:r w:rsidR="00EA174C">
        <w:rPr>
          <w:rFonts w:ascii="Times New Roman" w:hAnsi="Times New Roman" w:cs="Times New Roman"/>
          <w:sz w:val="32"/>
          <w:szCs w:val="24"/>
        </w:rPr>
        <w:t>Thesis Submitted To Department o</w:t>
      </w:r>
      <w:r w:rsidRPr="003B3170">
        <w:rPr>
          <w:rFonts w:ascii="Times New Roman" w:hAnsi="Times New Roman" w:cs="Times New Roman"/>
          <w:sz w:val="32"/>
          <w:szCs w:val="24"/>
        </w:rPr>
        <w:t xml:space="preserve">f Management, Collage of Business and Economics, Ambo University </w:t>
      </w:r>
      <w:r w:rsidR="007B304C" w:rsidRPr="003B3170">
        <w:rPr>
          <w:rFonts w:ascii="Times New Roman" w:hAnsi="Times New Roman" w:cs="Times New Roman"/>
          <w:sz w:val="32"/>
          <w:szCs w:val="24"/>
        </w:rPr>
        <w:t>in</w:t>
      </w:r>
      <w:r w:rsidRPr="003B3170">
        <w:rPr>
          <w:rFonts w:ascii="Times New Roman" w:hAnsi="Times New Roman" w:cs="Times New Roman"/>
          <w:sz w:val="32"/>
          <w:szCs w:val="24"/>
        </w:rPr>
        <w:t xml:space="preserve"> Partial Fulfillment o</w:t>
      </w:r>
      <w:r w:rsidR="00A0218B">
        <w:rPr>
          <w:rFonts w:ascii="Times New Roman" w:hAnsi="Times New Roman" w:cs="Times New Roman"/>
          <w:sz w:val="32"/>
          <w:szCs w:val="24"/>
        </w:rPr>
        <w:t xml:space="preserve">f the </w:t>
      </w:r>
      <w:r w:rsidRPr="003B3170">
        <w:rPr>
          <w:rFonts w:ascii="Times New Roman" w:hAnsi="Times New Roman" w:cs="Times New Roman"/>
          <w:sz w:val="32"/>
          <w:szCs w:val="24"/>
        </w:rPr>
        <w:t xml:space="preserve">Requirements </w:t>
      </w:r>
      <w:r w:rsidR="00A0218B" w:rsidRPr="003B3170">
        <w:rPr>
          <w:rFonts w:ascii="Times New Roman" w:hAnsi="Times New Roman" w:cs="Times New Roman"/>
          <w:sz w:val="32"/>
          <w:szCs w:val="24"/>
        </w:rPr>
        <w:t>forthe</w:t>
      </w:r>
      <w:r w:rsidRPr="003B3170">
        <w:rPr>
          <w:rFonts w:ascii="Times New Roman" w:hAnsi="Times New Roman" w:cs="Times New Roman"/>
          <w:sz w:val="32"/>
          <w:szCs w:val="24"/>
        </w:rPr>
        <w:t xml:space="preserve"> Degree of Master of Business Administration </w:t>
      </w:r>
      <w:r w:rsidR="00A0218B" w:rsidRPr="003B3170">
        <w:rPr>
          <w:rFonts w:ascii="Times New Roman" w:hAnsi="Times New Roman" w:cs="Times New Roman"/>
          <w:sz w:val="32"/>
          <w:szCs w:val="24"/>
        </w:rPr>
        <w:t>in</w:t>
      </w:r>
      <w:r w:rsidRPr="003B3170">
        <w:rPr>
          <w:rFonts w:ascii="Times New Roman" w:hAnsi="Times New Roman" w:cs="Times New Roman"/>
          <w:sz w:val="32"/>
          <w:szCs w:val="24"/>
        </w:rPr>
        <w:t xml:space="preserve"> Management</w:t>
      </w:r>
    </w:p>
    <w:p w:rsidR="00F87C04" w:rsidRPr="003B3170" w:rsidRDefault="00F87C04" w:rsidP="00F87C04">
      <w:pPr>
        <w:spacing w:line="360" w:lineRule="auto"/>
        <w:rPr>
          <w:rFonts w:ascii="Times New Roman" w:hAnsi="Times New Roman" w:cs="Times New Roman"/>
          <w:b/>
          <w:color w:val="000000" w:themeColor="text1"/>
          <w:sz w:val="28"/>
        </w:rPr>
      </w:pPr>
    </w:p>
    <w:p w:rsidR="00F87C04" w:rsidRPr="003B3170" w:rsidRDefault="002D60AE" w:rsidP="00F87C04">
      <w:pPr>
        <w:rPr>
          <w:rFonts w:ascii="Times New Roman" w:hAnsi="Times New Roman" w:cs="Times New Roman"/>
          <w:sz w:val="32"/>
        </w:rPr>
      </w:pPr>
      <w:r w:rsidRPr="003B3170">
        <w:rPr>
          <w:rFonts w:ascii="Times New Roman" w:hAnsi="Times New Roman" w:cs="Times New Roman"/>
          <w:sz w:val="32"/>
        </w:rPr>
        <w:t>By: Obsa</w:t>
      </w:r>
      <w:r w:rsidR="00FB405A">
        <w:rPr>
          <w:rFonts w:ascii="Times New Roman" w:hAnsi="Times New Roman" w:cs="Times New Roman"/>
          <w:sz w:val="32"/>
        </w:rPr>
        <w:t xml:space="preserve"> </w:t>
      </w:r>
      <w:r w:rsidRPr="003B3170">
        <w:rPr>
          <w:rFonts w:ascii="Times New Roman" w:hAnsi="Times New Roman" w:cs="Times New Roman"/>
          <w:sz w:val="32"/>
        </w:rPr>
        <w:t>Kurse</w:t>
      </w:r>
      <w:r w:rsidR="00FB405A">
        <w:rPr>
          <w:rFonts w:ascii="Times New Roman" w:hAnsi="Times New Roman" w:cs="Times New Roman"/>
          <w:sz w:val="32"/>
        </w:rPr>
        <w:t xml:space="preserve"> </w:t>
      </w:r>
      <w:proofErr w:type="spellStart"/>
      <w:r w:rsidR="00F42DCF">
        <w:rPr>
          <w:rFonts w:ascii="Times New Roman" w:hAnsi="Times New Roman" w:cs="Times New Roman"/>
          <w:sz w:val="32"/>
        </w:rPr>
        <w:t>Deksisa</w:t>
      </w:r>
      <w:proofErr w:type="spellEnd"/>
    </w:p>
    <w:p w:rsidR="00F87C04" w:rsidRPr="003B3170" w:rsidRDefault="00645DA7" w:rsidP="00F87C04">
      <w:pPr>
        <w:rPr>
          <w:rFonts w:ascii="Times New Roman" w:hAnsi="Times New Roman" w:cs="Times New Roman"/>
          <w:sz w:val="32"/>
        </w:rPr>
      </w:pPr>
      <w:r w:rsidRPr="003B3170">
        <w:rPr>
          <w:rFonts w:ascii="Times New Roman" w:hAnsi="Times New Roman" w:cs="Times New Roman"/>
          <w:sz w:val="32"/>
        </w:rPr>
        <w:t>Advisor: HailuMe</w:t>
      </w:r>
      <w:r w:rsidR="002D60AE" w:rsidRPr="003B3170">
        <w:rPr>
          <w:rFonts w:ascii="Times New Roman" w:hAnsi="Times New Roman" w:cs="Times New Roman"/>
          <w:sz w:val="32"/>
        </w:rPr>
        <w:t>g</w:t>
      </w:r>
      <w:r w:rsidRPr="003B3170">
        <w:rPr>
          <w:rFonts w:ascii="Times New Roman" w:hAnsi="Times New Roman" w:cs="Times New Roman"/>
          <w:sz w:val="32"/>
        </w:rPr>
        <w:t>e</w:t>
      </w:r>
      <w:r w:rsidR="002D60AE" w:rsidRPr="003B3170">
        <w:rPr>
          <w:rFonts w:ascii="Times New Roman" w:hAnsi="Times New Roman" w:cs="Times New Roman"/>
          <w:sz w:val="32"/>
        </w:rPr>
        <w:t>rsa (Assistant Professor)</w:t>
      </w:r>
    </w:p>
    <w:p w:rsidR="00B93B36" w:rsidRPr="003B3170" w:rsidRDefault="002D60AE" w:rsidP="00B93B36">
      <w:pPr>
        <w:jc w:val="right"/>
        <w:rPr>
          <w:rFonts w:ascii="Times New Roman" w:hAnsi="Times New Roman" w:cs="Times New Roman"/>
          <w:sz w:val="28"/>
        </w:rPr>
      </w:pPr>
      <w:r w:rsidRPr="003B3170">
        <w:rPr>
          <w:rFonts w:ascii="Times New Roman" w:hAnsi="Times New Roman" w:cs="Times New Roman"/>
          <w:sz w:val="28"/>
        </w:rPr>
        <w:t>July, 2025</w:t>
      </w:r>
    </w:p>
    <w:p w:rsidR="001A00B3" w:rsidRPr="003B3170" w:rsidRDefault="002D60AE" w:rsidP="001A00B3">
      <w:pPr>
        <w:jc w:val="right"/>
        <w:rPr>
          <w:rFonts w:ascii="Times New Roman" w:hAnsi="Times New Roman" w:cs="Times New Roman"/>
          <w:sz w:val="28"/>
        </w:rPr>
      </w:pPr>
      <w:r w:rsidRPr="003B3170">
        <w:rPr>
          <w:rFonts w:ascii="Times New Roman" w:hAnsi="Times New Roman" w:cs="Times New Roman"/>
          <w:sz w:val="28"/>
        </w:rPr>
        <w:t xml:space="preserve">Ambo, Ethiopia </w:t>
      </w:r>
      <w:bookmarkStart w:id="0" w:name="_Toc196918177"/>
      <w:bookmarkStart w:id="1" w:name="_Toc196407889"/>
      <w:bookmarkStart w:id="2" w:name="_Toc135681080"/>
      <w:bookmarkStart w:id="3" w:name="_Toc166958635"/>
      <w:bookmarkStart w:id="4" w:name="_Toc135559837"/>
      <w:bookmarkStart w:id="5" w:name="_Toc135565683"/>
      <w:bookmarkStart w:id="6" w:name="_Toc132975664"/>
      <w:bookmarkStart w:id="7" w:name="_Toc135560924"/>
      <w:bookmarkStart w:id="8" w:name="_Toc196990901"/>
    </w:p>
    <w:p w:rsidR="002D60AE" w:rsidRPr="003B3170" w:rsidRDefault="002D60AE" w:rsidP="001A00B3">
      <w:pPr>
        <w:jc w:val="center"/>
        <w:rPr>
          <w:rFonts w:ascii="Times New Roman" w:hAnsi="Times New Roman" w:cs="Times New Roman"/>
        </w:rPr>
      </w:pPr>
    </w:p>
    <w:p w:rsidR="002508D7" w:rsidRPr="003B3170" w:rsidRDefault="002508D7" w:rsidP="0025678E">
      <w:pPr>
        <w:jc w:val="center"/>
        <w:rPr>
          <w:rFonts w:ascii="Times New Roman" w:hAnsi="Times New Roman" w:cs="Times New Roman"/>
          <w:b/>
          <w:sz w:val="28"/>
          <w:szCs w:val="24"/>
        </w:rPr>
      </w:pPr>
    </w:p>
    <w:p w:rsidR="000E3255" w:rsidRDefault="000E3255" w:rsidP="0025678E">
      <w:pPr>
        <w:jc w:val="center"/>
        <w:rPr>
          <w:rFonts w:ascii="Times New Roman" w:hAnsi="Times New Roman" w:cs="Times New Roman"/>
          <w:b/>
          <w:sz w:val="28"/>
          <w:szCs w:val="24"/>
        </w:rPr>
      </w:pPr>
      <w:bookmarkStart w:id="9" w:name="_GoBack"/>
      <w:bookmarkEnd w:id="9"/>
      <w:r w:rsidRPr="003B3170">
        <w:rPr>
          <w:rFonts w:ascii="Times New Roman" w:hAnsi="Times New Roman" w:cs="Times New Roman"/>
          <w:b/>
          <w:sz w:val="28"/>
        </w:rPr>
        <w:lastRenderedPageBreak/>
        <w:t>AMBO UNIVERSITY</w:t>
      </w:r>
    </w:p>
    <w:p w:rsidR="002D60AE" w:rsidRPr="003B3170" w:rsidRDefault="002D60AE" w:rsidP="0025678E">
      <w:pPr>
        <w:jc w:val="center"/>
        <w:rPr>
          <w:rFonts w:ascii="Times New Roman" w:hAnsi="Times New Roman" w:cs="Times New Roman"/>
          <w:b/>
          <w:sz w:val="28"/>
          <w:szCs w:val="24"/>
        </w:rPr>
      </w:pPr>
      <w:r w:rsidRPr="003B3170">
        <w:rPr>
          <w:rFonts w:ascii="Times New Roman" w:hAnsi="Times New Roman" w:cs="Times New Roman"/>
          <w:b/>
          <w:sz w:val="28"/>
          <w:szCs w:val="24"/>
        </w:rPr>
        <w:t>CERTIFICATION SHEET</w:t>
      </w:r>
    </w:p>
    <w:p w:rsidR="00E872D2" w:rsidRPr="003B3170" w:rsidRDefault="002D60AE" w:rsidP="00A06434">
      <w:pPr>
        <w:spacing w:line="360" w:lineRule="auto"/>
        <w:jc w:val="both"/>
        <w:rPr>
          <w:rFonts w:ascii="Times New Roman" w:hAnsi="Times New Roman" w:cs="Times New Roman"/>
          <w:sz w:val="24"/>
          <w:szCs w:val="24"/>
        </w:rPr>
      </w:pPr>
      <w:r w:rsidRPr="003B3170">
        <w:rPr>
          <w:rFonts w:ascii="Times New Roman" w:hAnsi="Times New Roman" w:cs="Times New Roman"/>
          <w:sz w:val="24"/>
          <w:szCs w:val="24"/>
        </w:rPr>
        <w:t xml:space="preserve">A thesis research advisor, we here by certify that we have read and evaluated the thesis prepared by </w:t>
      </w:r>
      <w:proofErr w:type="spellStart"/>
      <w:r w:rsidRPr="003B3170">
        <w:rPr>
          <w:rFonts w:ascii="Times New Roman" w:hAnsi="Times New Roman" w:cs="Times New Roman"/>
          <w:b/>
          <w:sz w:val="24"/>
          <w:szCs w:val="24"/>
        </w:rPr>
        <w:t>ObsaKurse</w:t>
      </w:r>
      <w:proofErr w:type="spellEnd"/>
      <w:r w:rsidRPr="003B3170">
        <w:rPr>
          <w:rFonts w:ascii="Times New Roman" w:hAnsi="Times New Roman" w:cs="Times New Roman"/>
          <w:sz w:val="24"/>
          <w:szCs w:val="24"/>
        </w:rPr>
        <w:t xml:space="preserve"> under o</w:t>
      </w:r>
      <w:r w:rsidR="00A06434" w:rsidRPr="003B3170">
        <w:rPr>
          <w:rFonts w:ascii="Times New Roman" w:hAnsi="Times New Roman" w:cs="Times New Roman"/>
          <w:sz w:val="24"/>
          <w:szCs w:val="24"/>
        </w:rPr>
        <w:t>u</w:t>
      </w:r>
      <w:r w:rsidRPr="003B3170">
        <w:rPr>
          <w:rFonts w:ascii="Times New Roman" w:hAnsi="Times New Roman" w:cs="Times New Roman"/>
          <w:sz w:val="24"/>
          <w:szCs w:val="24"/>
        </w:rPr>
        <w:t xml:space="preserve">r </w:t>
      </w:r>
      <w:proofErr w:type="spellStart"/>
      <w:r w:rsidRPr="003B3170">
        <w:rPr>
          <w:rFonts w:ascii="Times New Roman" w:hAnsi="Times New Roman" w:cs="Times New Roman"/>
          <w:sz w:val="24"/>
          <w:szCs w:val="24"/>
        </w:rPr>
        <w:t>guidance,which</w:t>
      </w:r>
      <w:proofErr w:type="spellEnd"/>
      <w:r w:rsidRPr="003B3170">
        <w:rPr>
          <w:rFonts w:ascii="Times New Roman" w:hAnsi="Times New Roman" w:cs="Times New Roman"/>
          <w:sz w:val="24"/>
          <w:szCs w:val="24"/>
        </w:rPr>
        <w:t xml:space="preserve"> is entitled</w:t>
      </w:r>
      <w:r w:rsidR="00A06434" w:rsidRPr="003B3170">
        <w:rPr>
          <w:rFonts w:ascii="Times New Roman" w:hAnsi="Times New Roman" w:cs="Times New Roman"/>
          <w:color w:val="000000" w:themeColor="text1"/>
          <w:sz w:val="24"/>
        </w:rPr>
        <w:t xml:space="preserve"> ``</w:t>
      </w:r>
      <w:r w:rsidR="00A06434" w:rsidRPr="003B3170">
        <w:rPr>
          <w:rFonts w:ascii="Times New Roman" w:hAnsi="Times New Roman" w:cs="Times New Roman"/>
          <w:b/>
          <w:color w:val="000000" w:themeColor="text1"/>
          <w:sz w:val="24"/>
        </w:rPr>
        <w:t xml:space="preserve">Effect of Organizational Politics On Employee`s Productivity: </w:t>
      </w:r>
      <w:r w:rsidR="00F42DCF" w:rsidRPr="003B3170">
        <w:rPr>
          <w:rFonts w:ascii="Times New Roman" w:hAnsi="Times New Roman" w:cs="Times New Roman"/>
          <w:b/>
          <w:color w:val="000000" w:themeColor="text1"/>
          <w:sz w:val="24"/>
        </w:rPr>
        <w:t>In case</w:t>
      </w:r>
      <w:r w:rsidR="00A06434" w:rsidRPr="003B3170">
        <w:rPr>
          <w:rFonts w:ascii="Times New Roman" w:hAnsi="Times New Roman" w:cs="Times New Roman"/>
          <w:b/>
          <w:color w:val="000000" w:themeColor="text1"/>
          <w:sz w:val="24"/>
        </w:rPr>
        <w:t xml:space="preserve"> of Some selected Public Sectors of Ambo Town Administration, Oromia Regional State, Ethiopia``</w:t>
      </w:r>
      <w:r w:rsidR="00A06434" w:rsidRPr="003B3170">
        <w:rPr>
          <w:rFonts w:ascii="Times New Roman" w:hAnsi="Times New Roman" w:cs="Times New Roman"/>
          <w:color w:val="000000" w:themeColor="text1"/>
          <w:sz w:val="24"/>
        </w:rPr>
        <w:t xml:space="preserve"> we recommend that the thesis be submitted as it fulfills the requirements for the Degree of Master of Business Administration (</w:t>
      </w:r>
      <w:r w:rsidR="00A06434" w:rsidRPr="003B3170">
        <w:rPr>
          <w:rFonts w:ascii="Times New Roman" w:hAnsi="Times New Roman" w:cs="Times New Roman"/>
          <w:sz w:val="24"/>
          <w:szCs w:val="24"/>
        </w:rPr>
        <w:t>MBA) in Management.</w:t>
      </w:r>
    </w:p>
    <w:p w:rsidR="00E872D2" w:rsidRPr="003B3170" w:rsidRDefault="00E872D2" w:rsidP="00E43E35">
      <w:pPr>
        <w:jc w:val="both"/>
        <w:rPr>
          <w:rFonts w:ascii="Times New Roman" w:hAnsi="Times New Roman" w:cs="Times New Roman"/>
          <w:b/>
          <w:sz w:val="24"/>
          <w:szCs w:val="24"/>
        </w:rPr>
      </w:pPr>
      <w:r w:rsidRPr="003B3170">
        <w:rPr>
          <w:rFonts w:ascii="Times New Roman" w:hAnsi="Times New Roman" w:cs="Times New Roman"/>
          <w:b/>
          <w:sz w:val="24"/>
          <w:szCs w:val="24"/>
        </w:rPr>
        <w:t>___________________                           __________           ___________</w:t>
      </w:r>
    </w:p>
    <w:p w:rsidR="00E872D2" w:rsidRPr="003B3170" w:rsidRDefault="00A25567" w:rsidP="00D1791B">
      <w:pPr>
        <w:pStyle w:val="ListParagraph"/>
        <w:numPr>
          <w:ilvl w:val="0"/>
          <w:numId w:val="6"/>
        </w:numPr>
        <w:jc w:val="both"/>
        <w:rPr>
          <w:rFonts w:ascii="Times New Roman" w:hAnsi="Times New Roman" w:cs="Times New Roman"/>
          <w:b/>
          <w:sz w:val="24"/>
          <w:szCs w:val="24"/>
        </w:rPr>
      </w:pPr>
      <w:r w:rsidRPr="003B3170">
        <w:rPr>
          <w:rFonts w:ascii="Times New Roman" w:hAnsi="Times New Roman" w:cs="Times New Roman"/>
          <w:b/>
          <w:sz w:val="24"/>
          <w:szCs w:val="24"/>
        </w:rPr>
        <w:t>Major advisor                                    Signature               Date</w:t>
      </w:r>
    </w:p>
    <w:p w:rsidR="00A25567" w:rsidRPr="003B3170" w:rsidRDefault="00A25567" w:rsidP="00E43E35">
      <w:pPr>
        <w:pStyle w:val="ListParagraph"/>
        <w:ind w:left="360"/>
        <w:jc w:val="both"/>
        <w:rPr>
          <w:rFonts w:ascii="Times New Roman" w:hAnsi="Times New Roman" w:cs="Times New Roman"/>
          <w:b/>
          <w:sz w:val="24"/>
          <w:szCs w:val="24"/>
        </w:rPr>
      </w:pPr>
      <w:r w:rsidRPr="003B3170">
        <w:rPr>
          <w:rFonts w:ascii="Times New Roman" w:hAnsi="Times New Roman" w:cs="Times New Roman"/>
          <w:b/>
          <w:sz w:val="24"/>
          <w:szCs w:val="24"/>
        </w:rPr>
        <w:t>_______________                           __________           ___________</w:t>
      </w:r>
    </w:p>
    <w:p w:rsidR="00A25567" w:rsidRPr="003B3170" w:rsidRDefault="00A25567" w:rsidP="00D1791B">
      <w:pPr>
        <w:pStyle w:val="ListParagraph"/>
        <w:numPr>
          <w:ilvl w:val="0"/>
          <w:numId w:val="6"/>
        </w:numPr>
        <w:jc w:val="both"/>
        <w:rPr>
          <w:rFonts w:ascii="Times New Roman" w:hAnsi="Times New Roman" w:cs="Times New Roman"/>
          <w:b/>
          <w:sz w:val="24"/>
          <w:szCs w:val="24"/>
        </w:rPr>
      </w:pPr>
      <w:r w:rsidRPr="003B3170">
        <w:rPr>
          <w:rFonts w:ascii="Times New Roman" w:hAnsi="Times New Roman" w:cs="Times New Roman"/>
          <w:b/>
          <w:sz w:val="24"/>
          <w:szCs w:val="24"/>
        </w:rPr>
        <w:t>Co-Advisor                                        Signature               Date</w:t>
      </w:r>
    </w:p>
    <w:p w:rsidR="00E02F07" w:rsidRPr="003B3170" w:rsidRDefault="00E02F07" w:rsidP="00E02F07">
      <w:pPr>
        <w:jc w:val="both"/>
        <w:rPr>
          <w:rFonts w:ascii="Times New Roman" w:hAnsi="Times New Roman" w:cs="Times New Roman"/>
          <w:sz w:val="24"/>
          <w:szCs w:val="24"/>
        </w:rPr>
      </w:pPr>
      <w:r w:rsidRPr="003B3170">
        <w:rPr>
          <w:rFonts w:ascii="Times New Roman" w:hAnsi="Times New Roman" w:cs="Times New Roman"/>
          <w:sz w:val="24"/>
          <w:szCs w:val="24"/>
        </w:rPr>
        <w:t xml:space="preserve">As members of board of examiners MBA thesis open defense examination, we certify that we have read and evaluated the thesis prepared by </w:t>
      </w:r>
      <w:proofErr w:type="spellStart"/>
      <w:r w:rsidRPr="003B3170">
        <w:rPr>
          <w:rFonts w:ascii="Times New Roman" w:hAnsi="Times New Roman" w:cs="Times New Roman"/>
          <w:sz w:val="24"/>
          <w:szCs w:val="24"/>
        </w:rPr>
        <w:t>ObsaKurse</w:t>
      </w:r>
      <w:proofErr w:type="spellEnd"/>
      <w:r w:rsidRPr="003B3170">
        <w:rPr>
          <w:rFonts w:ascii="Times New Roman" w:hAnsi="Times New Roman" w:cs="Times New Roman"/>
          <w:sz w:val="24"/>
          <w:szCs w:val="24"/>
        </w:rPr>
        <w:t xml:space="preserve"> and examined the candidate. We recommend that the thesis be accepted as it fulfills the requirements for the degree of Master of Business Administration (MBA) in management.</w:t>
      </w:r>
    </w:p>
    <w:p w:rsidR="002D60AE" w:rsidRPr="003B3170" w:rsidRDefault="00E02F07" w:rsidP="00E02F07">
      <w:pPr>
        <w:jc w:val="both"/>
        <w:rPr>
          <w:rFonts w:ascii="Times New Roman" w:hAnsi="Times New Roman" w:cs="Times New Roman"/>
          <w:sz w:val="24"/>
          <w:szCs w:val="24"/>
        </w:rPr>
      </w:pPr>
      <w:r w:rsidRPr="003B3170">
        <w:rPr>
          <w:rFonts w:ascii="Times New Roman" w:hAnsi="Times New Roman" w:cs="Times New Roman"/>
          <w:sz w:val="28"/>
          <w:szCs w:val="24"/>
        </w:rPr>
        <w:t xml:space="preserve">____________________                  </w:t>
      </w:r>
      <w:r w:rsidRPr="003B3170">
        <w:rPr>
          <w:rFonts w:ascii="Times New Roman" w:hAnsi="Times New Roman" w:cs="Times New Roman"/>
          <w:sz w:val="24"/>
          <w:szCs w:val="24"/>
        </w:rPr>
        <w:t>__________        ____________</w:t>
      </w:r>
    </w:p>
    <w:p w:rsidR="00E02F07" w:rsidRPr="003B3170" w:rsidRDefault="00E02F07" w:rsidP="00D1791B">
      <w:pPr>
        <w:pStyle w:val="ListParagraph"/>
        <w:numPr>
          <w:ilvl w:val="0"/>
          <w:numId w:val="6"/>
        </w:numPr>
        <w:spacing w:line="360" w:lineRule="auto"/>
        <w:jc w:val="both"/>
        <w:rPr>
          <w:rFonts w:ascii="Times New Roman" w:hAnsi="Times New Roman" w:cs="Times New Roman"/>
          <w:b/>
          <w:sz w:val="28"/>
          <w:szCs w:val="24"/>
        </w:rPr>
      </w:pPr>
      <w:r w:rsidRPr="003B3170">
        <w:rPr>
          <w:rFonts w:ascii="Times New Roman" w:hAnsi="Times New Roman" w:cs="Times New Roman"/>
          <w:b/>
          <w:sz w:val="24"/>
          <w:szCs w:val="24"/>
        </w:rPr>
        <w:t>Chair person Signature  Date</w:t>
      </w:r>
    </w:p>
    <w:p w:rsidR="00E43E35" w:rsidRPr="003B3170" w:rsidRDefault="00E43E35" w:rsidP="00E43E35">
      <w:pPr>
        <w:jc w:val="both"/>
        <w:rPr>
          <w:rFonts w:ascii="Times New Roman" w:hAnsi="Times New Roman" w:cs="Times New Roman"/>
          <w:b/>
          <w:sz w:val="24"/>
          <w:szCs w:val="24"/>
        </w:rPr>
      </w:pPr>
      <w:r w:rsidRPr="003B3170">
        <w:rPr>
          <w:rFonts w:ascii="Times New Roman" w:hAnsi="Times New Roman" w:cs="Times New Roman"/>
          <w:b/>
          <w:sz w:val="24"/>
          <w:szCs w:val="24"/>
        </w:rPr>
        <w:t>___________________                              __________                            ___________</w:t>
      </w:r>
    </w:p>
    <w:p w:rsidR="00E43E35" w:rsidRPr="003B3170" w:rsidRDefault="00E43E35" w:rsidP="00D1791B">
      <w:pPr>
        <w:pStyle w:val="ListParagraph"/>
        <w:numPr>
          <w:ilvl w:val="0"/>
          <w:numId w:val="6"/>
        </w:numPr>
        <w:jc w:val="both"/>
        <w:rPr>
          <w:rFonts w:ascii="Times New Roman" w:hAnsi="Times New Roman" w:cs="Times New Roman"/>
          <w:b/>
          <w:sz w:val="24"/>
          <w:szCs w:val="24"/>
        </w:rPr>
      </w:pPr>
      <w:r w:rsidRPr="003B3170">
        <w:rPr>
          <w:rFonts w:ascii="Times New Roman" w:hAnsi="Times New Roman" w:cs="Times New Roman"/>
          <w:b/>
          <w:sz w:val="24"/>
          <w:szCs w:val="24"/>
        </w:rPr>
        <w:t>Internal Examiner                                Signature                                Date</w:t>
      </w:r>
    </w:p>
    <w:p w:rsidR="00E43E35" w:rsidRPr="003B3170" w:rsidRDefault="00E43E35" w:rsidP="00E43E35">
      <w:pPr>
        <w:pStyle w:val="ListParagraph"/>
        <w:ind w:left="360"/>
        <w:jc w:val="both"/>
        <w:rPr>
          <w:rFonts w:ascii="Times New Roman" w:hAnsi="Times New Roman" w:cs="Times New Roman"/>
          <w:b/>
          <w:sz w:val="24"/>
          <w:szCs w:val="24"/>
        </w:rPr>
      </w:pPr>
      <w:r w:rsidRPr="003B3170">
        <w:rPr>
          <w:rFonts w:ascii="Times New Roman" w:hAnsi="Times New Roman" w:cs="Times New Roman"/>
          <w:b/>
          <w:sz w:val="24"/>
          <w:szCs w:val="24"/>
        </w:rPr>
        <w:t>_______________                                 __________                         ___________</w:t>
      </w:r>
    </w:p>
    <w:p w:rsidR="00E43E35" w:rsidRPr="003B3170" w:rsidRDefault="00E43E35" w:rsidP="00D1791B">
      <w:pPr>
        <w:pStyle w:val="ListParagraph"/>
        <w:numPr>
          <w:ilvl w:val="0"/>
          <w:numId w:val="6"/>
        </w:numPr>
        <w:jc w:val="both"/>
        <w:rPr>
          <w:rFonts w:ascii="Times New Roman" w:hAnsi="Times New Roman" w:cs="Times New Roman"/>
          <w:b/>
          <w:sz w:val="24"/>
          <w:szCs w:val="24"/>
        </w:rPr>
      </w:pPr>
      <w:r w:rsidRPr="003B3170">
        <w:rPr>
          <w:rFonts w:ascii="Times New Roman" w:hAnsi="Times New Roman" w:cs="Times New Roman"/>
          <w:b/>
          <w:sz w:val="24"/>
          <w:szCs w:val="24"/>
        </w:rPr>
        <w:t>External Examiner                                Signature                              Date</w:t>
      </w:r>
    </w:p>
    <w:p w:rsidR="002D60AE" w:rsidRPr="003B3170" w:rsidRDefault="002D60AE" w:rsidP="00E02F07">
      <w:pPr>
        <w:rPr>
          <w:rFonts w:ascii="Times New Roman" w:hAnsi="Times New Roman" w:cs="Times New Roman"/>
          <w:sz w:val="28"/>
          <w:szCs w:val="24"/>
        </w:rPr>
      </w:pPr>
    </w:p>
    <w:p w:rsidR="002D60AE" w:rsidRDefault="002D60AE" w:rsidP="0025678E">
      <w:pPr>
        <w:jc w:val="center"/>
        <w:rPr>
          <w:rFonts w:ascii="Times New Roman" w:hAnsi="Times New Roman" w:cs="Times New Roman"/>
          <w:b/>
          <w:sz w:val="28"/>
          <w:szCs w:val="24"/>
        </w:rPr>
      </w:pPr>
    </w:p>
    <w:p w:rsidR="00F42DCF" w:rsidRDefault="00F42DCF" w:rsidP="0025678E">
      <w:pPr>
        <w:jc w:val="center"/>
        <w:rPr>
          <w:rFonts w:ascii="Times New Roman" w:hAnsi="Times New Roman" w:cs="Times New Roman"/>
          <w:b/>
          <w:sz w:val="28"/>
          <w:szCs w:val="24"/>
        </w:rPr>
      </w:pPr>
    </w:p>
    <w:p w:rsidR="00F42DCF" w:rsidRPr="003B3170" w:rsidRDefault="00F42DCF" w:rsidP="0025678E">
      <w:pPr>
        <w:jc w:val="center"/>
        <w:rPr>
          <w:rFonts w:ascii="Times New Roman" w:hAnsi="Times New Roman" w:cs="Times New Roman"/>
          <w:b/>
          <w:sz w:val="28"/>
          <w:szCs w:val="24"/>
        </w:rPr>
      </w:pPr>
    </w:p>
    <w:p w:rsidR="004A2BB8" w:rsidRPr="003B3170" w:rsidRDefault="004A2BB8" w:rsidP="002508D7">
      <w:pPr>
        <w:rPr>
          <w:rFonts w:ascii="Times New Roman" w:hAnsi="Times New Roman" w:cs="Times New Roman"/>
          <w:szCs w:val="24"/>
        </w:rPr>
      </w:pPr>
    </w:p>
    <w:p w:rsidR="00436097" w:rsidRPr="003B3170" w:rsidRDefault="00436097" w:rsidP="00436097">
      <w:pPr>
        <w:jc w:val="center"/>
        <w:rPr>
          <w:rFonts w:ascii="Times New Roman" w:hAnsi="Times New Roman" w:cs="Times New Roman"/>
          <w:b/>
          <w:sz w:val="24"/>
          <w:szCs w:val="24"/>
        </w:rPr>
      </w:pPr>
      <w:r w:rsidRPr="003B3170">
        <w:rPr>
          <w:rFonts w:ascii="Times New Roman" w:hAnsi="Times New Roman" w:cs="Times New Roman"/>
          <w:b/>
          <w:sz w:val="24"/>
          <w:szCs w:val="24"/>
        </w:rPr>
        <w:t>AMBO UNIVERSITY</w:t>
      </w:r>
    </w:p>
    <w:p w:rsidR="00436097" w:rsidRPr="003B3170" w:rsidRDefault="00436097" w:rsidP="00436097">
      <w:pPr>
        <w:jc w:val="center"/>
        <w:rPr>
          <w:rFonts w:ascii="Times New Roman" w:hAnsi="Times New Roman" w:cs="Times New Roman"/>
          <w:b/>
          <w:sz w:val="24"/>
          <w:szCs w:val="24"/>
        </w:rPr>
      </w:pPr>
      <w:r w:rsidRPr="003B3170">
        <w:rPr>
          <w:rFonts w:ascii="Times New Roman" w:hAnsi="Times New Roman" w:cs="Times New Roman"/>
          <w:b/>
          <w:sz w:val="24"/>
          <w:szCs w:val="24"/>
        </w:rPr>
        <w:t>SCHOOL OF GRADUATE STUDIES</w:t>
      </w:r>
    </w:p>
    <w:p w:rsidR="001303A5" w:rsidRPr="003B3170" w:rsidRDefault="000B1480" w:rsidP="00436097">
      <w:pPr>
        <w:rPr>
          <w:rFonts w:ascii="Times New Roman" w:hAnsi="Times New Roman" w:cs="Times New Roman"/>
          <w:sz w:val="24"/>
        </w:rPr>
      </w:pPr>
      <w:r>
        <w:rPr>
          <w:rFonts w:ascii="Times New Roman" w:hAnsi="Times New Roman" w:cs="Times New Roman"/>
          <w:b/>
          <w:sz w:val="24"/>
          <w:szCs w:val="24"/>
        </w:rPr>
        <w:t xml:space="preserve">                                                     </w:t>
      </w:r>
      <w:r w:rsidR="00436097" w:rsidRPr="003B3170">
        <w:rPr>
          <w:rFonts w:ascii="Times New Roman" w:hAnsi="Times New Roman" w:cs="Times New Roman"/>
          <w:b/>
          <w:sz w:val="24"/>
          <w:szCs w:val="24"/>
        </w:rPr>
        <w:t xml:space="preserve">THESIS </w:t>
      </w:r>
      <w:r w:rsidR="001303A5" w:rsidRPr="003B3170">
        <w:rPr>
          <w:rFonts w:ascii="Times New Roman" w:hAnsi="Times New Roman" w:cs="Times New Roman"/>
          <w:b/>
          <w:sz w:val="24"/>
          <w:szCs w:val="24"/>
        </w:rPr>
        <w:t>APPROVAL SHEET</w:t>
      </w:r>
      <w:bookmarkEnd w:id="0"/>
      <w:bookmarkEnd w:id="1"/>
      <w:bookmarkEnd w:id="2"/>
      <w:bookmarkEnd w:id="3"/>
      <w:bookmarkEnd w:id="4"/>
      <w:bookmarkEnd w:id="5"/>
      <w:bookmarkEnd w:id="6"/>
      <w:bookmarkEnd w:id="7"/>
      <w:bookmarkEnd w:id="8"/>
    </w:p>
    <w:p w:rsidR="001303A5" w:rsidRPr="003B3170" w:rsidRDefault="001303A5" w:rsidP="001303A5">
      <w:pPr>
        <w:spacing w:after="0" w:line="480" w:lineRule="auto"/>
        <w:rPr>
          <w:rFonts w:ascii="Times New Roman" w:hAnsi="Times New Roman" w:cs="Times New Roman"/>
          <w:b/>
          <w:sz w:val="24"/>
          <w:szCs w:val="24"/>
        </w:rPr>
      </w:pPr>
      <w:r w:rsidRPr="003B3170">
        <w:rPr>
          <w:rFonts w:ascii="Times New Roman" w:hAnsi="Times New Roman" w:cs="Times New Roman"/>
          <w:b/>
          <w:sz w:val="24"/>
          <w:szCs w:val="24"/>
        </w:rPr>
        <w:t xml:space="preserve">Submitted by: </w:t>
      </w:r>
    </w:p>
    <w:p w:rsidR="001303A5" w:rsidRPr="003B3170" w:rsidRDefault="001303A5" w:rsidP="001303A5">
      <w:pPr>
        <w:spacing w:after="0" w:line="480" w:lineRule="auto"/>
        <w:rPr>
          <w:rFonts w:ascii="Times New Roman" w:hAnsi="Times New Roman" w:cs="Times New Roman"/>
          <w:sz w:val="24"/>
          <w:szCs w:val="24"/>
        </w:rPr>
      </w:pPr>
      <w:proofErr w:type="spellStart"/>
      <w:proofErr w:type="gramStart"/>
      <w:r w:rsidRPr="000B1480">
        <w:rPr>
          <w:rFonts w:ascii="Times New Roman" w:hAnsi="Times New Roman" w:cs="Times New Roman"/>
          <w:sz w:val="24"/>
          <w:szCs w:val="24"/>
          <w:u w:val="single"/>
        </w:rPr>
        <w:t>ObsaKurse</w:t>
      </w:r>
      <w:proofErr w:type="spellEnd"/>
      <w:r w:rsidRPr="000B1480">
        <w:rPr>
          <w:rFonts w:ascii="Times New Roman" w:hAnsi="Times New Roman" w:cs="Times New Roman"/>
          <w:sz w:val="24"/>
          <w:szCs w:val="24"/>
          <w:u w:val="single"/>
        </w:rPr>
        <w:t xml:space="preserve">  </w:t>
      </w:r>
      <w:r w:rsidRPr="000B1480">
        <w:rPr>
          <w:rFonts w:ascii="Times New Roman" w:hAnsi="Times New Roman" w:cs="Times New Roman"/>
          <w:sz w:val="24"/>
          <w:szCs w:val="24"/>
        </w:rPr>
        <w:t>_</w:t>
      </w:r>
      <w:proofErr w:type="gramEnd"/>
      <w:r w:rsidRPr="000B1480">
        <w:rPr>
          <w:rFonts w:ascii="Times New Roman" w:hAnsi="Times New Roman" w:cs="Times New Roman"/>
          <w:sz w:val="24"/>
          <w:szCs w:val="24"/>
        </w:rPr>
        <w:t>___________</w:t>
      </w:r>
      <w:r w:rsidR="00180204">
        <w:rPr>
          <w:rFonts w:ascii="Times New Roman" w:hAnsi="Times New Roman" w:cs="Times New Roman"/>
          <w:sz w:val="24"/>
          <w:szCs w:val="24"/>
        </w:rPr>
        <w:t xml:space="preserve">                </w:t>
      </w:r>
      <w:r w:rsidRPr="003B3170">
        <w:rPr>
          <w:rFonts w:ascii="Times New Roman" w:hAnsi="Times New Roman" w:cs="Times New Roman"/>
          <w:sz w:val="24"/>
          <w:szCs w:val="24"/>
        </w:rPr>
        <w:t>____________________</w:t>
      </w:r>
      <w:r w:rsidR="006C25F3" w:rsidRPr="003B3170">
        <w:rPr>
          <w:rFonts w:ascii="Times New Roman" w:hAnsi="Times New Roman" w:cs="Times New Roman"/>
          <w:sz w:val="24"/>
          <w:szCs w:val="24"/>
        </w:rPr>
        <w:t xml:space="preserve"> </w:t>
      </w:r>
      <w:r w:rsidR="00180204">
        <w:rPr>
          <w:rFonts w:ascii="Times New Roman" w:hAnsi="Times New Roman" w:cs="Times New Roman"/>
          <w:sz w:val="24"/>
          <w:szCs w:val="24"/>
        </w:rPr>
        <w:t xml:space="preserve">          </w:t>
      </w:r>
      <w:r w:rsidR="006C25F3" w:rsidRPr="003B3170">
        <w:rPr>
          <w:rFonts w:ascii="Times New Roman" w:hAnsi="Times New Roman" w:cs="Times New Roman"/>
          <w:sz w:val="24"/>
          <w:szCs w:val="24"/>
        </w:rPr>
        <w:t>_______________</w:t>
      </w:r>
    </w:p>
    <w:p w:rsidR="001303A5" w:rsidRPr="003B3170" w:rsidRDefault="00EA39C9" w:rsidP="001303A5">
      <w:pPr>
        <w:spacing w:after="0" w:line="480" w:lineRule="auto"/>
        <w:rPr>
          <w:rFonts w:ascii="Times New Roman" w:hAnsi="Times New Roman" w:cs="Times New Roman"/>
          <w:sz w:val="24"/>
          <w:szCs w:val="24"/>
        </w:rPr>
      </w:pPr>
      <w:r w:rsidRPr="003B3170">
        <w:rPr>
          <w:rFonts w:ascii="Times New Roman" w:hAnsi="Times New Roman" w:cs="Times New Roman"/>
          <w:sz w:val="24"/>
          <w:szCs w:val="24"/>
        </w:rPr>
        <w:t>1.</w:t>
      </w:r>
      <w:r w:rsidR="001303A5" w:rsidRPr="003B3170">
        <w:rPr>
          <w:rFonts w:ascii="Times New Roman" w:hAnsi="Times New Roman" w:cs="Times New Roman"/>
          <w:sz w:val="24"/>
          <w:szCs w:val="24"/>
        </w:rPr>
        <w:t xml:space="preserve"> Name of Candidate                                 Signature                                Date </w:t>
      </w:r>
    </w:p>
    <w:p w:rsidR="001303A5" w:rsidRPr="003B3170" w:rsidRDefault="001303A5" w:rsidP="00EA39C9">
      <w:pPr>
        <w:spacing w:after="0"/>
        <w:rPr>
          <w:rFonts w:ascii="Times New Roman" w:hAnsi="Times New Roman" w:cs="Times New Roman"/>
          <w:b/>
          <w:sz w:val="24"/>
          <w:szCs w:val="24"/>
        </w:rPr>
      </w:pPr>
      <w:r w:rsidRPr="003B3170">
        <w:rPr>
          <w:rFonts w:ascii="Times New Roman" w:hAnsi="Times New Roman" w:cs="Times New Roman"/>
          <w:b/>
          <w:sz w:val="24"/>
          <w:szCs w:val="24"/>
        </w:rPr>
        <w:t xml:space="preserve">Approved by: </w:t>
      </w:r>
    </w:p>
    <w:p w:rsidR="001303A5" w:rsidRPr="003B3170" w:rsidRDefault="00436097" w:rsidP="00EA39C9">
      <w:pPr>
        <w:spacing w:after="0" w:line="360" w:lineRule="auto"/>
        <w:rPr>
          <w:rFonts w:ascii="Times New Roman" w:hAnsi="Times New Roman" w:cs="Times New Roman"/>
          <w:sz w:val="24"/>
          <w:szCs w:val="24"/>
        </w:rPr>
      </w:pPr>
      <w:r w:rsidRPr="003B3170">
        <w:rPr>
          <w:rFonts w:ascii="Times New Roman" w:hAnsi="Times New Roman" w:cs="Times New Roman"/>
          <w:sz w:val="24"/>
          <w:szCs w:val="24"/>
        </w:rPr>
        <w:t xml:space="preserve">______________________              </w:t>
      </w:r>
      <w:r w:rsidR="00645267" w:rsidRPr="003B3170">
        <w:rPr>
          <w:rFonts w:ascii="Times New Roman" w:hAnsi="Times New Roman" w:cs="Times New Roman"/>
          <w:sz w:val="24"/>
          <w:szCs w:val="24"/>
        </w:rPr>
        <w:t>________________</w:t>
      </w:r>
      <w:r w:rsidR="00EA39C9" w:rsidRPr="003B3170">
        <w:rPr>
          <w:rFonts w:ascii="Times New Roman" w:hAnsi="Times New Roman" w:cs="Times New Roman"/>
          <w:sz w:val="24"/>
          <w:szCs w:val="24"/>
        </w:rPr>
        <w:t>___</w:t>
      </w:r>
      <w:r w:rsidR="00645267" w:rsidRPr="003B3170">
        <w:rPr>
          <w:rFonts w:ascii="Times New Roman" w:hAnsi="Times New Roman" w:cs="Times New Roman"/>
          <w:sz w:val="24"/>
          <w:szCs w:val="24"/>
        </w:rPr>
        <w:t>_</w:t>
      </w:r>
      <w:r w:rsidR="00EA39C9" w:rsidRPr="003B3170">
        <w:rPr>
          <w:rFonts w:ascii="Times New Roman" w:hAnsi="Times New Roman" w:cs="Times New Roman"/>
          <w:sz w:val="24"/>
          <w:szCs w:val="24"/>
        </w:rPr>
        <w:t xml:space="preserve"> </w:t>
      </w:r>
      <w:r w:rsidR="00180204">
        <w:rPr>
          <w:rFonts w:ascii="Times New Roman" w:hAnsi="Times New Roman" w:cs="Times New Roman"/>
          <w:sz w:val="24"/>
          <w:szCs w:val="24"/>
        </w:rPr>
        <w:t xml:space="preserve">            </w:t>
      </w:r>
      <w:r w:rsidR="00EA39C9" w:rsidRPr="003B3170">
        <w:rPr>
          <w:rFonts w:ascii="Times New Roman" w:hAnsi="Times New Roman" w:cs="Times New Roman"/>
          <w:sz w:val="24"/>
          <w:szCs w:val="24"/>
        </w:rPr>
        <w:t>_______________</w:t>
      </w:r>
    </w:p>
    <w:p w:rsidR="001303A5" w:rsidRPr="003B3170" w:rsidRDefault="00EA39C9" w:rsidP="00EA39C9">
      <w:pPr>
        <w:spacing w:after="0" w:line="360" w:lineRule="auto"/>
        <w:rPr>
          <w:rFonts w:ascii="Times New Roman" w:hAnsi="Times New Roman" w:cs="Times New Roman"/>
          <w:sz w:val="24"/>
          <w:szCs w:val="24"/>
        </w:rPr>
      </w:pPr>
      <w:r w:rsidRPr="003B3170">
        <w:rPr>
          <w:rFonts w:ascii="Times New Roman" w:hAnsi="Times New Roman" w:cs="Times New Roman"/>
          <w:sz w:val="24"/>
          <w:szCs w:val="24"/>
        </w:rPr>
        <w:t xml:space="preserve"> 2. </w:t>
      </w:r>
      <w:r w:rsidR="001303A5" w:rsidRPr="003B3170">
        <w:rPr>
          <w:rFonts w:ascii="Times New Roman" w:hAnsi="Times New Roman" w:cs="Times New Roman"/>
          <w:sz w:val="24"/>
          <w:szCs w:val="24"/>
        </w:rPr>
        <w:t xml:space="preserve">Advisor             </w:t>
      </w:r>
      <w:r w:rsidR="00180204">
        <w:rPr>
          <w:rFonts w:ascii="Times New Roman" w:hAnsi="Times New Roman" w:cs="Times New Roman"/>
          <w:sz w:val="24"/>
          <w:szCs w:val="24"/>
        </w:rPr>
        <w:t xml:space="preserve">                                     </w:t>
      </w:r>
      <w:r w:rsidR="001303A5" w:rsidRPr="003B3170">
        <w:rPr>
          <w:rFonts w:ascii="Times New Roman" w:hAnsi="Times New Roman" w:cs="Times New Roman"/>
          <w:sz w:val="24"/>
          <w:szCs w:val="24"/>
        </w:rPr>
        <w:t xml:space="preserve">  Signature                                 </w:t>
      </w:r>
      <w:r w:rsidR="00180204">
        <w:rPr>
          <w:rFonts w:ascii="Times New Roman" w:hAnsi="Times New Roman" w:cs="Times New Roman"/>
          <w:sz w:val="24"/>
          <w:szCs w:val="24"/>
        </w:rPr>
        <w:t xml:space="preserve">   </w:t>
      </w:r>
      <w:r w:rsidR="001303A5" w:rsidRPr="003B3170">
        <w:rPr>
          <w:rFonts w:ascii="Times New Roman" w:hAnsi="Times New Roman" w:cs="Times New Roman"/>
          <w:sz w:val="24"/>
          <w:szCs w:val="24"/>
        </w:rPr>
        <w:t xml:space="preserve">Date  </w:t>
      </w:r>
    </w:p>
    <w:p w:rsidR="001303A5" w:rsidRPr="003B3170" w:rsidRDefault="001303A5" w:rsidP="00EA39C9">
      <w:pPr>
        <w:spacing w:after="0" w:line="360" w:lineRule="auto"/>
        <w:rPr>
          <w:rFonts w:ascii="Times New Roman" w:hAnsi="Times New Roman" w:cs="Times New Roman"/>
          <w:sz w:val="24"/>
          <w:szCs w:val="24"/>
        </w:rPr>
      </w:pPr>
      <w:r w:rsidRPr="003B3170">
        <w:rPr>
          <w:rFonts w:ascii="Times New Roman" w:hAnsi="Times New Roman" w:cs="Times New Roman"/>
          <w:sz w:val="24"/>
          <w:szCs w:val="24"/>
        </w:rPr>
        <w:t>_______</w:t>
      </w:r>
      <w:r w:rsidR="006C25F3" w:rsidRPr="003B3170">
        <w:rPr>
          <w:rFonts w:ascii="Times New Roman" w:hAnsi="Times New Roman" w:cs="Times New Roman"/>
          <w:sz w:val="24"/>
          <w:szCs w:val="24"/>
        </w:rPr>
        <w:t>__________</w:t>
      </w:r>
      <w:r w:rsidR="00EA39C9" w:rsidRPr="003B3170">
        <w:rPr>
          <w:rFonts w:ascii="Times New Roman" w:hAnsi="Times New Roman" w:cs="Times New Roman"/>
          <w:sz w:val="24"/>
          <w:szCs w:val="24"/>
        </w:rPr>
        <w:t xml:space="preserve">_____               </w:t>
      </w:r>
      <w:r w:rsidRPr="003B3170">
        <w:rPr>
          <w:rFonts w:ascii="Times New Roman" w:hAnsi="Times New Roman" w:cs="Times New Roman"/>
          <w:sz w:val="24"/>
          <w:szCs w:val="24"/>
        </w:rPr>
        <w:t xml:space="preserve"> ___________________      </w:t>
      </w:r>
      <w:r w:rsidR="00180204">
        <w:rPr>
          <w:rFonts w:ascii="Times New Roman" w:hAnsi="Times New Roman" w:cs="Times New Roman"/>
          <w:sz w:val="24"/>
          <w:szCs w:val="24"/>
        </w:rPr>
        <w:t xml:space="preserve">         </w:t>
      </w:r>
      <w:r w:rsidRPr="003B3170">
        <w:rPr>
          <w:rFonts w:ascii="Times New Roman" w:hAnsi="Times New Roman" w:cs="Times New Roman"/>
          <w:sz w:val="24"/>
          <w:szCs w:val="24"/>
        </w:rPr>
        <w:t xml:space="preserve">______________     </w:t>
      </w:r>
    </w:p>
    <w:p w:rsidR="001303A5" w:rsidRPr="003B3170" w:rsidRDefault="00EA39C9" w:rsidP="00EA39C9">
      <w:pPr>
        <w:spacing w:after="0" w:line="360" w:lineRule="auto"/>
        <w:rPr>
          <w:rFonts w:ascii="Times New Roman" w:hAnsi="Times New Roman" w:cs="Times New Roman"/>
          <w:sz w:val="24"/>
          <w:szCs w:val="24"/>
        </w:rPr>
      </w:pPr>
      <w:r w:rsidRPr="003B3170">
        <w:rPr>
          <w:rFonts w:ascii="Times New Roman" w:hAnsi="Times New Roman" w:cs="Times New Roman"/>
          <w:sz w:val="24"/>
          <w:szCs w:val="24"/>
        </w:rPr>
        <w:t xml:space="preserve"> 3.  Head </w:t>
      </w:r>
      <w:r w:rsidR="001303A5" w:rsidRPr="003B3170">
        <w:rPr>
          <w:rFonts w:ascii="Times New Roman" w:hAnsi="Times New Roman" w:cs="Times New Roman"/>
          <w:sz w:val="24"/>
          <w:szCs w:val="24"/>
        </w:rPr>
        <w:t xml:space="preserve">Department       </w:t>
      </w:r>
      <w:r w:rsidR="00180204">
        <w:rPr>
          <w:rFonts w:ascii="Times New Roman" w:hAnsi="Times New Roman" w:cs="Times New Roman"/>
          <w:sz w:val="24"/>
          <w:szCs w:val="24"/>
        </w:rPr>
        <w:t xml:space="preserve">                            </w:t>
      </w:r>
      <w:r w:rsidR="001303A5" w:rsidRPr="003B3170">
        <w:rPr>
          <w:rFonts w:ascii="Times New Roman" w:hAnsi="Times New Roman" w:cs="Times New Roman"/>
          <w:sz w:val="24"/>
          <w:szCs w:val="24"/>
        </w:rPr>
        <w:t xml:space="preserve"> Signature </w:t>
      </w:r>
      <w:r w:rsidR="00A90A9C" w:rsidRPr="003B3170">
        <w:rPr>
          <w:rFonts w:ascii="Times New Roman" w:hAnsi="Times New Roman" w:cs="Times New Roman"/>
          <w:sz w:val="24"/>
          <w:szCs w:val="24"/>
        </w:rPr>
        <w:t xml:space="preserve"> </w:t>
      </w:r>
      <w:r w:rsidR="00180204">
        <w:rPr>
          <w:rFonts w:ascii="Times New Roman" w:hAnsi="Times New Roman" w:cs="Times New Roman"/>
          <w:sz w:val="24"/>
          <w:szCs w:val="24"/>
        </w:rPr>
        <w:t xml:space="preserve">                                   </w:t>
      </w:r>
      <w:r w:rsidR="00A90A9C" w:rsidRPr="003B3170">
        <w:rPr>
          <w:rFonts w:ascii="Times New Roman" w:hAnsi="Times New Roman" w:cs="Times New Roman"/>
          <w:sz w:val="24"/>
          <w:szCs w:val="24"/>
        </w:rPr>
        <w:t>Date</w:t>
      </w:r>
    </w:p>
    <w:p w:rsidR="001303A5" w:rsidRPr="003B3170" w:rsidRDefault="001303A5" w:rsidP="00EA39C9">
      <w:pPr>
        <w:spacing w:after="0" w:line="360" w:lineRule="auto"/>
        <w:rPr>
          <w:rFonts w:ascii="Times New Roman" w:hAnsi="Times New Roman" w:cs="Times New Roman"/>
          <w:sz w:val="24"/>
          <w:szCs w:val="24"/>
        </w:rPr>
      </w:pPr>
      <w:r w:rsidRPr="003B3170">
        <w:rPr>
          <w:rFonts w:ascii="Times New Roman" w:hAnsi="Times New Roman" w:cs="Times New Roman"/>
          <w:sz w:val="24"/>
          <w:szCs w:val="24"/>
        </w:rPr>
        <w:t>_________</w:t>
      </w:r>
      <w:r w:rsidR="006C25F3" w:rsidRPr="003B3170">
        <w:rPr>
          <w:rFonts w:ascii="Times New Roman" w:hAnsi="Times New Roman" w:cs="Times New Roman"/>
          <w:sz w:val="24"/>
          <w:szCs w:val="24"/>
        </w:rPr>
        <w:t>___________</w:t>
      </w:r>
      <w:r w:rsidR="00EA39C9" w:rsidRPr="003B3170">
        <w:rPr>
          <w:rFonts w:ascii="Times New Roman" w:hAnsi="Times New Roman" w:cs="Times New Roman"/>
          <w:sz w:val="24"/>
          <w:szCs w:val="24"/>
        </w:rPr>
        <w:t>_</w:t>
      </w:r>
      <w:r w:rsidR="006C25F3" w:rsidRPr="003B3170">
        <w:rPr>
          <w:rFonts w:ascii="Times New Roman" w:hAnsi="Times New Roman" w:cs="Times New Roman"/>
          <w:sz w:val="24"/>
          <w:szCs w:val="24"/>
        </w:rPr>
        <w:t xml:space="preserve">_            </w:t>
      </w:r>
      <w:r w:rsidR="00180204">
        <w:rPr>
          <w:rFonts w:ascii="Times New Roman" w:hAnsi="Times New Roman" w:cs="Times New Roman"/>
          <w:sz w:val="24"/>
          <w:szCs w:val="24"/>
        </w:rPr>
        <w:t xml:space="preserve">   </w:t>
      </w:r>
      <w:r w:rsidR="006C25F3" w:rsidRPr="003B3170">
        <w:rPr>
          <w:rFonts w:ascii="Times New Roman" w:hAnsi="Times New Roman" w:cs="Times New Roman"/>
          <w:sz w:val="24"/>
          <w:szCs w:val="24"/>
        </w:rPr>
        <w:t xml:space="preserve"> </w:t>
      </w:r>
      <w:r w:rsidRPr="003B3170">
        <w:rPr>
          <w:rFonts w:ascii="Times New Roman" w:hAnsi="Times New Roman" w:cs="Times New Roman"/>
          <w:sz w:val="24"/>
          <w:szCs w:val="24"/>
        </w:rPr>
        <w:t xml:space="preserve">__________________   </w:t>
      </w:r>
      <w:r w:rsidR="00180204">
        <w:rPr>
          <w:rFonts w:ascii="Times New Roman" w:hAnsi="Times New Roman" w:cs="Times New Roman"/>
          <w:sz w:val="24"/>
          <w:szCs w:val="24"/>
        </w:rPr>
        <w:t xml:space="preserve">               </w:t>
      </w:r>
      <w:r w:rsidRPr="003B3170">
        <w:rPr>
          <w:rFonts w:ascii="Times New Roman" w:hAnsi="Times New Roman" w:cs="Times New Roman"/>
          <w:sz w:val="24"/>
          <w:szCs w:val="24"/>
        </w:rPr>
        <w:t xml:space="preserve">________________ </w:t>
      </w:r>
    </w:p>
    <w:p w:rsidR="001303A5" w:rsidRPr="003B3170" w:rsidRDefault="00EA39C9" w:rsidP="00EA39C9">
      <w:pPr>
        <w:spacing w:after="0" w:line="360" w:lineRule="auto"/>
        <w:rPr>
          <w:rFonts w:ascii="Times New Roman" w:hAnsi="Times New Roman" w:cs="Times New Roman"/>
          <w:sz w:val="24"/>
          <w:szCs w:val="24"/>
        </w:rPr>
      </w:pPr>
      <w:r w:rsidRPr="003B3170">
        <w:rPr>
          <w:rFonts w:ascii="Times New Roman" w:hAnsi="Times New Roman" w:cs="Times New Roman"/>
          <w:sz w:val="24"/>
          <w:szCs w:val="24"/>
        </w:rPr>
        <w:t xml:space="preserve"> 4. </w:t>
      </w:r>
      <w:r w:rsidR="001303A5" w:rsidRPr="003B3170">
        <w:rPr>
          <w:rFonts w:ascii="Times New Roman" w:hAnsi="Times New Roman" w:cs="Times New Roman"/>
          <w:sz w:val="24"/>
          <w:szCs w:val="24"/>
        </w:rPr>
        <w:t xml:space="preserve">College Dean                                         Signature                             </w:t>
      </w:r>
      <w:r w:rsidR="00180204">
        <w:rPr>
          <w:rFonts w:ascii="Times New Roman" w:hAnsi="Times New Roman" w:cs="Times New Roman"/>
          <w:sz w:val="24"/>
          <w:szCs w:val="24"/>
        </w:rPr>
        <w:t xml:space="preserve">        </w:t>
      </w:r>
      <w:r w:rsidR="001303A5" w:rsidRPr="003B3170">
        <w:rPr>
          <w:rFonts w:ascii="Times New Roman" w:hAnsi="Times New Roman" w:cs="Times New Roman"/>
          <w:sz w:val="24"/>
          <w:szCs w:val="24"/>
        </w:rPr>
        <w:t xml:space="preserve">  Date               </w:t>
      </w:r>
    </w:p>
    <w:p w:rsidR="001303A5" w:rsidRPr="003B3170" w:rsidRDefault="001303A5" w:rsidP="00EA39C9">
      <w:pPr>
        <w:spacing w:after="0" w:line="360" w:lineRule="auto"/>
        <w:rPr>
          <w:rFonts w:ascii="Times New Roman" w:hAnsi="Times New Roman" w:cs="Times New Roman"/>
          <w:sz w:val="24"/>
          <w:szCs w:val="24"/>
        </w:rPr>
      </w:pPr>
      <w:r w:rsidRPr="003B3170">
        <w:rPr>
          <w:rFonts w:ascii="Times New Roman" w:hAnsi="Times New Roman" w:cs="Times New Roman"/>
          <w:sz w:val="24"/>
          <w:szCs w:val="24"/>
        </w:rPr>
        <w:t xml:space="preserve"> __________</w:t>
      </w:r>
      <w:r w:rsidR="00A90A9C" w:rsidRPr="003B3170">
        <w:rPr>
          <w:rFonts w:ascii="Times New Roman" w:hAnsi="Times New Roman" w:cs="Times New Roman"/>
          <w:sz w:val="24"/>
          <w:szCs w:val="24"/>
        </w:rPr>
        <w:t xml:space="preserve">___________                </w:t>
      </w:r>
      <w:r w:rsidRPr="003B3170">
        <w:rPr>
          <w:rFonts w:ascii="Times New Roman" w:hAnsi="Times New Roman" w:cs="Times New Roman"/>
          <w:sz w:val="24"/>
          <w:szCs w:val="24"/>
        </w:rPr>
        <w:t>________________</w:t>
      </w:r>
      <w:r w:rsidR="00EA39C9" w:rsidRPr="003B3170">
        <w:rPr>
          <w:rFonts w:ascii="Times New Roman" w:hAnsi="Times New Roman" w:cs="Times New Roman"/>
          <w:sz w:val="24"/>
          <w:szCs w:val="24"/>
        </w:rPr>
        <w:t>_</w:t>
      </w:r>
      <w:r w:rsidRPr="003B3170">
        <w:rPr>
          <w:rFonts w:ascii="Times New Roman" w:hAnsi="Times New Roman" w:cs="Times New Roman"/>
          <w:sz w:val="24"/>
          <w:szCs w:val="24"/>
        </w:rPr>
        <w:t xml:space="preserve">_      </w:t>
      </w:r>
      <w:r w:rsidR="00180204">
        <w:rPr>
          <w:rFonts w:ascii="Times New Roman" w:hAnsi="Times New Roman" w:cs="Times New Roman"/>
          <w:sz w:val="24"/>
          <w:szCs w:val="24"/>
        </w:rPr>
        <w:t xml:space="preserve">         </w:t>
      </w:r>
      <w:r w:rsidRPr="003B3170">
        <w:rPr>
          <w:rFonts w:ascii="Times New Roman" w:hAnsi="Times New Roman" w:cs="Times New Roman"/>
          <w:sz w:val="24"/>
          <w:szCs w:val="24"/>
        </w:rPr>
        <w:t xml:space="preserve"> ____________</w:t>
      </w:r>
      <w:r w:rsidR="00EA39C9" w:rsidRPr="003B3170">
        <w:rPr>
          <w:rFonts w:ascii="Times New Roman" w:hAnsi="Times New Roman" w:cs="Times New Roman"/>
          <w:sz w:val="24"/>
          <w:szCs w:val="24"/>
        </w:rPr>
        <w:t>__</w:t>
      </w:r>
      <w:r w:rsidRPr="003B3170">
        <w:rPr>
          <w:rFonts w:ascii="Times New Roman" w:hAnsi="Times New Roman" w:cs="Times New Roman"/>
          <w:sz w:val="24"/>
          <w:szCs w:val="24"/>
        </w:rPr>
        <w:t>__</w:t>
      </w:r>
    </w:p>
    <w:p w:rsidR="00C227A7" w:rsidRPr="003B3170" w:rsidRDefault="00C227A7" w:rsidP="00EA39C9">
      <w:pPr>
        <w:spacing w:after="0" w:line="360" w:lineRule="auto"/>
        <w:rPr>
          <w:rFonts w:ascii="Times New Roman" w:hAnsi="Times New Roman" w:cs="Times New Roman"/>
          <w:sz w:val="24"/>
          <w:szCs w:val="24"/>
        </w:rPr>
      </w:pPr>
      <w:r w:rsidRPr="003B3170">
        <w:rPr>
          <w:rFonts w:ascii="Times New Roman" w:hAnsi="Times New Roman" w:cs="Times New Roman"/>
          <w:sz w:val="24"/>
          <w:szCs w:val="24"/>
        </w:rPr>
        <w:t xml:space="preserve">5. Postgraduate coordinator                     </w:t>
      </w:r>
      <w:r w:rsidR="00180204">
        <w:rPr>
          <w:rFonts w:ascii="Times New Roman" w:hAnsi="Times New Roman" w:cs="Times New Roman"/>
          <w:sz w:val="24"/>
          <w:szCs w:val="24"/>
        </w:rPr>
        <w:t xml:space="preserve">   </w:t>
      </w:r>
      <w:r w:rsidRPr="003B3170">
        <w:rPr>
          <w:rFonts w:ascii="Times New Roman" w:hAnsi="Times New Roman" w:cs="Times New Roman"/>
          <w:sz w:val="24"/>
          <w:szCs w:val="24"/>
        </w:rPr>
        <w:t xml:space="preserve"> Signature                               </w:t>
      </w:r>
      <w:r w:rsidR="00180204">
        <w:rPr>
          <w:rFonts w:ascii="Times New Roman" w:hAnsi="Times New Roman" w:cs="Times New Roman"/>
          <w:sz w:val="24"/>
          <w:szCs w:val="24"/>
        </w:rPr>
        <w:t xml:space="preserve">      </w:t>
      </w:r>
      <w:r w:rsidRPr="003B3170">
        <w:rPr>
          <w:rFonts w:ascii="Times New Roman" w:hAnsi="Times New Roman" w:cs="Times New Roman"/>
          <w:sz w:val="24"/>
          <w:szCs w:val="24"/>
        </w:rPr>
        <w:t xml:space="preserve"> Date               </w:t>
      </w:r>
    </w:p>
    <w:p w:rsidR="00C227A7" w:rsidRPr="003B3170" w:rsidRDefault="00C227A7" w:rsidP="00EA39C9">
      <w:pPr>
        <w:spacing w:after="0" w:line="360" w:lineRule="auto"/>
        <w:rPr>
          <w:rFonts w:ascii="Times New Roman" w:hAnsi="Times New Roman" w:cs="Times New Roman"/>
          <w:sz w:val="24"/>
          <w:szCs w:val="24"/>
        </w:rPr>
      </w:pPr>
      <w:r w:rsidRPr="003B3170">
        <w:rPr>
          <w:rFonts w:ascii="Times New Roman" w:hAnsi="Times New Roman" w:cs="Times New Roman"/>
          <w:sz w:val="24"/>
          <w:szCs w:val="24"/>
        </w:rPr>
        <w:t xml:space="preserve">_______________________               _________________            </w:t>
      </w:r>
      <w:r w:rsidR="00180204">
        <w:rPr>
          <w:rFonts w:ascii="Times New Roman" w:hAnsi="Times New Roman" w:cs="Times New Roman"/>
          <w:sz w:val="24"/>
          <w:szCs w:val="24"/>
        </w:rPr>
        <w:t xml:space="preserve">      </w:t>
      </w:r>
      <w:r w:rsidRPr="003B3170">
        <w:rPr>
          <w:rFonts w:ascii="Times New Roman" w:hAnsi="Times New Roman" w:cs="Times New Roman"/>
          <w:sz w:val="24"/>
          <w:szCs w:val="24"/>
        </w:rPr>
        <w:t>_____________</w:t>
      </w:r>
      <w:r w:rsidR="0008751D" w:rsidRPr="003B3170">
        <w:rPr>
          <w:rFonts w:ascii="Times New Roman" w:hAnsi="Times New Roman" w:cs="Times New Roman"/>
          <w:sz w:val="24"/>
          <w:szCs w:val="24"/>
        </w:rPr>
        <w:t>_</w:t>
      </w:r>
      <w:r w:rsidRPr="003B3170">
        <w:rPr>
          <w:rFonts w:ascii="Times New Roman" w:hAnsi="Times New Roman" w:cs="Times New Roman"/>
          <w:sz w:val="24"/>
          <w:szCs w:val="24"/>
        </w:rPr>
        <w:t>_</w:t>
      </w:r>
    </w:p>
    <w:p w:rsidR="001303A5" w:rsidRPr="003B3170" w:rsidRDefault="00C227A7" w:rsidP="00C227A7">
      <w:pPr>
        <w:spacing w:after="0" w:line="360" w:lineRule="auto"/>
        <w:rPr>
          <w:rFonts w:ascii="Times New Roman" w:hAnsi="Times New Roman" w:cs="Times New Roman"/>
          <w:sz w:val="24"/>
          <w:szCs w:val="24"/>
        </w:rPr>
      </w:pPr>
      <w:r w:rsidRPr="003B3170">
        <w:rPr>
          <w:rFonts w:ascii="Times New Roman" w:hAnsi="Times New Roman" w:cs="Times New Roman"/>
          <w:sz w:val="24"/>
          <w:szCs w:val="24"/>
        </w:rPr>
        <w:t>6</w:t>
      </w:r>
      <w:r w:rsidR="00EA39C9" w:rsidRPr="003B3170">
        <w:rPr>
          <w:rFonts w:ascii="Times New Roman" w:hAnsi="Times New Roman" w:cs="Times New Roman"/>
          <w:sz w:val="24"/>
          <w:szCs w:val="24"/>
        </w:rPr>
        <w:t>.</w:t>
      </w:r>
      <w:r w:rsidR="001303A5" w:rsidRPr="003B3170">
        <w:rPr>
          <w:rFonts w:ascii="Times New Roman" w:hAnsi="Times New Roman" w:cs="Times New Roman"/>
          <w:sz w:val="24"/>
          <w:szCs w:val="24"/>
        </w:rPr>
        <w:t xml:space="preserve"> Dean of School of Graduate Studies        Signature                              </w:t>
      </w:r>
      <w:r w:rsidR="00180204">
        <w:rPr>
          <w:rFonts w:ascii="Times New Roman" w:hAnsi="Times New Roman" w:cs="Times New Roman"/>
          <w:sz w:val="24"/>
          <w:szCs w:val="24"/>
        </w:rPr>
        <w:t xml:space="preserve">       </w:t>
      </w:r>
      <w:r w:rsidR="001303A5" w:rsidRPr="003B3170">
        <w:rPr>
          <w:rFonts w:ascii="Times New Roman" w:hAnsi="Times New Roman" w:cs="Times New Roman"/>
          <w:sz w:val="24"/>
          <w:szCs w:val="24"/>
        </w:rPr>
        <w:t xml:space="preserve"> Date</w:t>
      </w:r>
    </w:p>
    <w:p w:rsidR="001303A5" w:rsidRPr="003B3170" w:rsidRDefault="001303A5" w:rsidP="00EA7514">
      <w:pPr>
        <w:jc w:val="right"/>
        <w:rPr>
          <w:rFonts w:ascii="Times New Roman" w:hAnsi="Times New Roman" w:cs="Times New Roman"/>
          <w:sz w:val="28"/>
        </w:rPr>
      </w:pPr>
    </w:p>
    <w:p w:rsidR="003B1914" w:rsidRPr="003B3170" w:rsidRDefault="003B1914" w:rsidP="00770316">
      <w:pPr>
        <w:rPr>
          <w:rFonts w:ascii="Times New Roman" w:hAnsi="Times New Roman" w:cs="Times New Roman"/>
          <w:sz w:val="28"/>
        </w:rPr>
      </w:pPr>
    </w:p>
    <w:p w:rsidR="003B1914" w:rsidRPr="003B3170" w:rsidRDefault="003B1914" w:rsidP="00770316">
      <w:pPr>
        <w:rPr>
          <w:rFonts w:ascii="Times New Roman" w:hAnsi="Times New Roman" w:cs="Times New Roman"/>
          <w:sz w:val="28"/>
        </w:rPr>
      </w:pPr>
    </w:p>
    <w:p w:rsidR="003B1914" w:rsidRPr="003B3170" w:rsidRDefault="003B1914" w:rsidP="00770316">
      <w:pPr>
        <w:rPr>
          <w:rFonts w:ascii="Times New Roman" w:hAnsi="Times New Roman" w:cs="Times New Roman"/>
          <w:sz w:val="28"/>
        </w:rPr>
      </w:pPr>
    </w:p>
    <w:p w:rsidR="003B1914" w:rsidRPr="003B3170" w:rsidRDefault="003B1914" w:rsidP="00770316">
      <w:pPr>
        <w:rPr>
          <w:rFonts w:ascii="Times New Roman" w:hAnsi="Times New Roman" w:cs="Times New Roman"/>
          <w:sz w:val="28"/>
        </w:rPr>
      </w:pPr>
    </w:p>
    <w:p w:rsidR="003B1914" w:rsidRPr="003B3170" w:rsidRDefault="003B1914" w:rsidP="00770316">
      <w:pPr>
        <w:rPr>
          <w:rFonts w:ascii="Times New Roman" w:hAnsi="Times New Roman" w:cs="Times New Roman"/>
          <w:sz w:val="28"/>
        </w:rPr>
      </w:pPr>
    </w:p>
    <w:p w:rsidR="002508D7" w:rsidRPr="003B3170" w:rsidRDefault="002508D7" w:rsidP="00770316">
      <w:pPr>
        <w:rPr>
          <w:rFonts w:ascii="Times New Roman" w:hAnsi="Times New Roman" w:cs="Times New Roman"/>
          <w:sz w:val="28"/>
        </w:rPr>
      </w:pPr>
    </w:p>
    <w:p w:rsidR="004A2BB8" w:rsidRPr="003B3170" w:rsidRDefault="004A2BB8" w:rsidP="00770316">
      <w:pPr>
        <w:rPr>
          <w:rFonts w:ascii="Times New Roman" w:hAnsi="Times New Roman" w:cs="Times New Roman"/>
          <w:sz w:val="20"/>
        </w:rPr>
      </w:pPr>
    </w:p>
    <w:p w:rsidR="00105113" w:rsidRPr="003B3170" w:rsidRDefault="00025BAA" w:rsidP="006D4574">
      <w:pPr>
        <w:spacing w:before="40" w:after="0" w:line="360" w:lineRule="auto"/>
        <w:rPr>
          <w:rFonts w:ascii="Times New Roman" w:eastAsia="SimSun" w:hAnsi="Times New Roman" w:cs="Times New Roman"/>
          <w:bCs/>
          <w:kern w:val="0"/>
          <w:sz w:val="24"/>
          <w:szCs w:val="24"/>
        </w:rPr>
      </w:pPr>
      <w:r>
        <w:rPr>
          <w:rFonts w:ascii="Times New Roman" w:eastAsia="SimSun" w:hAnsi="Times New Roman" w:cs="Times New Roman"/>
          <w:bCs/>
          <w:kern w:val="0"/>
          <w:sz w:val="24"/>
          <w:szCs w:val="24"/>
        </w:rPr>
        <w:t xml:space="preserve">                                                       </w:t>
      </w:r>
      <w:r w:rsidR="00105113" w:rsidRPr="003B3170">
        <w:rPr>
          <w:rFonts w:ascii="Times New Roman" w:eastAsia="SimSun" w:hAnsi="Times New Roman" w:cs="Times New Roman"/>
          <w:bCs/>
          <w:kern w:val="0"/>
          <w:sz w:val="24"/>
          <w:szCs w:val="24"/>
        </w:rPr>
        <w:t xml:space="preserve">AMBO UNIVERSITY </w:t>
      </w:r>
    </w:p>
    <w:p w:rsidR="00105113" w:rsidRPr="003B3170" w:rsidRDefault="00025BAA" w:rsidP="006D4574">
      <w:pPr>
        <w:spacing w:before="40" w:after="0" w:line="360" w:lineRule="auto"/>
        <w:rPr>
          <w:rFonts w:ascii="Times New Roman" w:eastAsia="SimSun" w:hAnsi="Times New Roman" w:cs="Times New Roman"/>
          <w:bCs/>
          <w:kern w:val="0"/>
          <w:sz w:val="24"/>
          <w:szCs w:val="24"/>
        </w:rPr>
      </w:pPr>
      <w:r>
        <w:rPr>
          <w:rFonts w:ascii="Times New Roman" w:eastAsia="SimSun" w:hAnsi="Times New Roman" w:cs="Times New Roman"/>
          <w:bCs/>
          <w:kern w:val="0"/>
          <w:sz w:val="24"/>
          <w:szCs w:val="24"/>
        </w:rPr>
        <w:t xml:space="preserve">                                                    </w:t>
      </w:r>
      <w:r w:rsidR="00105113" w:rsidRPr="003B3170">
        <w:rPr>
          <w:rFonts w:ascii="Times New Roman" w:eastAsia="SimSun" w:hAnsi="Times New Roman" w:cs="Times New Roman"/>
          <w:bCs/>
          <w:kern w:val="0"/>
          <w:sz w:val="24"/>
          <w:szCs w:val="24"/>
        </w:rPr>
        <w:t>SCHOOL OF GRADUATE STUDIES</w:t>
      </w:r>
    </w:p>
    <w:p w:rsidR="006D4574" w:rsidRPr="003B3170" w:rsidRDefault="006D4574" w:rsidP="006D4574">
      <w:pPr>
        <w:pStyle w:val="Heading1"/>
        <w:spacing w:line="360" w:lineRule="auto"/>
        <w:rPr>
          <w:rFonts w:ascii="Times New Roman" w:hAnsi="Times New Roman" w:cs="Times New Roman"/>
          <w:color w:val="auto"/>
          <w:sz w:val="24"/>
        </w:rPr>
      </w:pPr>
      <w:r w:rsidRPr="003B3170">
        <w:rPr>
          <w:rFonts w:ascii="Times New Roman" w:hAnsi="Times New Roman" w:cs="Times New Roman"/>
          <w:color w:val="auto"/>
          <w:sz w:val="24"/>
        </w:rPr>
        <w:t xml:space="preserve">                                                </w:t>
      </w:r>
      <w:r w:rsidR="00025BAA">
        <w:rPr>
          <w:rFonts w:ascii="Times New Roman" w:hAnsi="Times New Roman" w:cs="Times New Roman"/>
          <w:color w:val="auto"/>
          <w:sz w:val="24"/>
        </w:rPr>
        <w:t xml:space="preserve">   </w:t>
      </w:r>
      <w:r w:rsidRPr="003B3170">
        <w:rPr>
          <w:rFonts w:ascii="Times New Roman" w:hAnsi="Times New Roman" w:cs="Times New Roman"/>
          <w:color w:val="auto"/>
          <w:sz w:val="24"/>
        </w:rPr>
        <w:t>STATEMENT OF THE AUTHOR</w:t>
      </w:r>
    </w:p>
    <w:p w:rsidR="006D4574" w:rsidRPr="003B3170" w:rsidRDefault="006D4574" w:rsidP="006D4574">
      <w:pPr>
        <w:spacing w:line="360" w:lineRule="auto"/>
        <w:rPr>
          <w:sz w:val="12"/>
        </w:rPr>
      </w:pPr>
    </w:p>
    <w:p w:rsidR="006D4574" w:rsidRPr="003B3170" w:rsidRDefault="006D4574" w:rsidP="006D4574">
      <w:pPr>
        <w:spacing w:line="360" w:lineRule="auto"/>
        <w:jc w:val="both"/>
        <w:rPr>
          <w:rFonts w:ascii="Times New Roman" w:hAnsi="Times New Roman" w:cs="Times New Roman"/>
          <w:sz w:val="24"/>
          <w:szCs w:val="24"/>
        </w:rPr>
      </w:pPr>
      <w:r w:rsidRPr="003B3170">
        <w:rPr>
          <w:rFonts w:ascii="Times New Roman" w:hAnsi="Times New Roman" w:cs="Times New Roman"/>
          <w:sz w:val="24"/>
          <w:szCs w:val="24"/>
        </w:rPr>
        <w:t>First, I declare that this thesis is my</w:t>
      </w:r>
      <w:r w:rsidR="00FF270C" w:rsidRPr="003B3170">
        <w:rPr>
          <w:rFonts w:ascii="Times New Roman" w:hAnsi="Times New Roman" w:cs="Times New Roman"/>
          <w:sz w:val="24"/>
          <w:szCs w:val="24"/>
        </w:rPr>
        <w:t xml:space="preserve"> original</w:t>
      </w:r>
      <w:r w:rsidRPr="003B3170">
        <w:rPr>
          <w:rFonts w:ascii="Times New Roman" w:hAnsi="Times New Roman" w:cs="Times New Roman"/>
          <w:sz w:val="24"/>
          <w:szCs w:val="24"/>
        </w:rPr>
        <w:t xml:space="preserve"> work and that all sources of materials used for this thesis have been duly acknowledged. This thesis has been submitted in partial fulfillment for the Degree of Masters of </w:t>
      </w:r>
      <w:r w:rsidR="00FF270C" w:rsidRPr="003B3170">
        <w:rPr>
          <w:rFonts w:ascii="Times New Roman" w:hAnsi="Times New Roman" w:cs="Times New Roman"/>
          <w:sz w:val="24"/>
          <w:szCs w:val="24"/>
        </w:rPr>
        <w:t>Business Administration (MBA) in management</w:t>
      </w:r>
      <w:r w:rsidRPr="003B3170">
        <w:rPr>
          <w:rFonts w:ascii="Times New Roman" w:hAnsi="Times New Roman" w:cs="Times New Roman"/>
          <w:sz w:val="24"/>
          <w:szCs w:val="24"/>
        </w:rPr>
        <w:t xml:space="preserve"> at Ambo University and is kept at the University Library to be made available to borrowers (users) under rules of the Library. I solemnly declare that this thesis is not submitted to any other institution anywhere for the award of any academic Degree, Diploma, or certificate. </w:t>
      </w:r>
    </w:p>
    <w:p w:rsidR="00105113" w:rsidRPr="003B3170" w:rsidRDefault="00105113" w:rsidP="00105113">
      <w:pPr>
        <w:tabs>
          <w:tab w:val="left" w:pos="1110"/>
        </w:tabs>
        <w:spacing w:after="160" w:line="360" w:lineRule="auto"/>
        <w:rPr>
          <w:rFonts w:ascii="Times New Roman" w:eastAsia="SimSun" w:hAnsi="Times New Roman" w:cs="Times New Roman"/>
          <w:kern w:val="0"/>
          <w:sz w:val="24"/>
          <w:szCs w:val="24"/>
        </w:rPr>
      </w:pPr>
      <w:r w:rsidRPr="003B3170">
        <w:rPr>
          <w:rFonts w:ascii="Times New Roman" w:eastAsia="SimSun" w:hAnsi="Times New Roman" w:cs="Times New Roman"/>
          <w:kern w:val="0"/>
          <w:sz w:val="24"/>
          <w:szCs w:val="24"/>
        </w:rPr>
        <w:t xml:space="preserve">Name: </w:t>
      </w:r>
      <w:proofErr w:type="spellStart"/>
      <w:r w:rsidR="00062C91" w:rsidRPr="003B3170">
        <w:rPr>
          <w:rFonts w:ascii="Times New Roman" w:eastAsia="SimSun" w:hAnsi="Times New Roman" w:cs="Times New Roman"/>
          <w:kern w:val="0"/>
          <w:sz w:val="24"/>
          <w:szCs w:val="24"/>
        </w:rPr>
        <w:t>Obsa</w:t>
      </w:r>
      <w:r w:rsidR="00071AAB" w:rsidRPr="003B3170">
        <w:rPr>
          <w:rFonts w:ascii="Times New Roman" w:eastAsia="SimSun" w:hAnsi="Times New Roman" w:cs="Times New Roman"/>
          <w:kern w:val="0"/>
          <w:sz w:val="24"/>
          <w:szCs w:val="24"/>
        </w:rPr>
        <w:t>Kurse</w:t>
      </w:r>
      <w:proofErr w:type="spellEnd"/>
    </w:p>
    <w:p w:rsidR="00105113" w:rsidRPr="003B3170" w:rsidRDefault="00105113" w:rsidP="00105113">
      <w:pPr>
        <w:tabs>
          <w:tab w:val="left" w:pos="1110"/>
        </w:tabs>
        <w:spacing w:after="160" w:line="360" w:lineRule="auto"/>
        <w:rPr>
          <w:rFonts w:ascii="Times New Roman" w:eastAsia="SimSun" w:hAnsi="Times New Roman" w:cs="Times New Roman"/>
          <w:kern w:val="0"/>
          <w:sz w:val="24"/>
          <w:szCs w:val="24"/>
        </w:rPr>
      </w:pPr>
      <w:r w:rsidRPr="003B3170">
        <w:rPr>
          <w:rFonts w:ascii="Times New Roman" w:eastAsia="SimSun" w:hAnsi="Times New Roman" w:cs="Times New Roman"/>
          <w:kern w:val="0"/>
          <w:sz w:val="24"/>
          <w:szCs w:val="24"/>
        </w:rPr>
        <w:t xml:space="preserve">Signature: ______________________ </w:t>
      </w:r>
    </w:p>
    <w:p w:rsidR="00105113" w:rsidRPr="003B3170" w:rsidRDefault="00105113" w:rsidP="00105113">
      <w:pPr>
        <w:tabs>
          <w:tab w:val="left" w:pos="1110"/>
        </w:tabs>
        <w:spacing w:after="160" w:line="360" w:lineRule="auto"/>
        <w:rPr>
          <w:rFonts w:ascii="Times New Roman" w:eastAsia="SimSun" w:hAnsi="Times New Roman" w:cs="Times New Roman"/>
          <w:kern w:val="0"/>
          <w:sz w:val="24"/>
          <w:szCs w:val="24"/>
          <w:u w:val="single"/>
        </w:rPr>
      </w:pPr>
      <w:r w:rsidRPr="003B3170">
        <w:rPr>
          <w:rFonts w:ascii="Times New Roman" w:eastAsia="SimSun" w:hAnsi="Times New Roman" w:cs="Times New Roman"/>
          <w:kern w:val="0"/>
          <w:sz w:val="24"/>
          <w:szCs w:val="24"/>
        </w:rPr>
        <w:t xml:space="preserve">Date: </w:t>
      </w:r>
      <w:r w:rsidRPr="003B3170">
        <w:rPr>
          <w:rFonts w:ascii="Times New Roman" w:eastAsia="SimSun" w:hAnsi="Times New Roman" w:cs="Times New Roman"/>
          <w:kern w:val="0"/>
          <w:sz w:val="24"/>
          <w:szCs w:val="24"/>
          <w:u w:val="single"/>
        </w:rPr>
        <w:t>__________________________</w:t>
      </w:r>
    </w:p>
    <w:p w:rsidR="00125134" w:rsidRPr="003B3170" w:rsidRDefault="00125134" w:rsidP="00105113">
      <w:pPr>
        <w:tabs>
          <w:tab w:val="left" w:pos="1110"/>
        </w:tabs>
        <w:spacing w:after="160" w:line="360" w:lineRule="auto"/>
        <w:rPr>
          <w:rFonts w:ascii="Times New Roman" w:eastAsia="SimSun" w:hAnsi="Times New Roman" w:cs="Times New Roman"/>
          <w:kern w:val="0"/>
          <w:sz w:val="24"/>
          <w:szCs w:val="24"/>
          <w:u w:val="single"/>
        </w:rPr>
      </w:pPr>
    </w:p>
    <w:p w:rsidR="00125134" w:rsidRPr="003B3170" w:rsidRDefault="00125134" w:rsidP="00105113">
      <w:pPr>
        <w:tabs>
          <w:tab w:val="left" w:pos="1110"/>
        </w:tabs>
        <w:spacing w:after="160" w:line="360" w:lineRule="auto"/>
        <w:rPr>
          <w:rFonts w:ascii="Times New Roman" w:eastAsia="SimSun" w:hAnsi="Times New Roman" w:cs="Times New Roman"/>
          <w:kern w:val="0"/>
          <w:sz w:val="24"/>
          <w:szCs w:val="24"/>
          <w:u w:val="single"/>
        </w:rPr>
      </w:pPr>
    </w:p>
    <w:p w:rsidR="00125134" w:rsidRPr="003B3170" w:rsidRDefault="00125134" w:rsidP="00105113">
      <w:pPr>
        <w:tabs>
          <w:tab w:val="left" w:pos="1110"/>
        </w:tabs>
        <w:spacing w:after="160" w:line="360" w:lineRule="auto"/>
        <w:rPr>
          <w:rFonts w:ascii="Times New Roman" w:eastAsia="SimSun" w:hAnsi="Times New Roman" w:cs="Times New Roman"/>
          <w:kern w:val="0"/>
          <w:sz w:val="24"/>
          <w:szCs w:val="24"/>
          <w:u w:val="single"/>
        </w:rPr>
      </w:pPr>
    </w:p>
    <w:p w:rsidR="00125134" w:rsidRPr="003B3170" w:rsidRDefault="00125134" w:rsidP="00105113">
      <w:pPr>
        <w:tabs>
          <w:tab w:val="left" w:pos="1110"/>
        </w:tabs>
        <w:spacing w:after="160" w:line="360" w:lineRule="auto"/>
        <w:rPr>
          <w:rFonts w:ascii="Times New Roman" w:eastAsia="SimSun" w:hAnsi="Times New Roman" w:cs="Times New Roman"/>
          <w:kern w:val="0"/>
          <w:sz w:val="24"/>
          <w:szCs w:val="24"/>
          <w:u w:val="single"/>
        </w:rPr>
      </w:pPr>
    </w:p>
    <w:p w:rsidR="00125134" w:rsidRPr="003B3170" w:rsidRDefault="00125134" w:rsidP="00105113">
      <w:pPr>
        <w:tabs>
          <w:tab w:val="left" w:pos="1110"/>
        </w:tabs>
        <w:spacing w:after="160" w:line="360" w:lineRule="auto"/>
        <w:rPr>
          <w:rFonts w:ascii="Times New Roman" w:eastAsia="SimSun" w:hAnsi="Times New Roman" w:cs="Times New Roman"/>
          <w:kern w:val="0"/>
          <w:sz w:val="24"/>
          <w:szCs w:val="24"/>
          <w:u w:val="single"/>
        </w:rPr>
      </w:pPr>
    </w:p>
    <w:p w:rsidR="00125134" w:rsidRPr="003B3170" w:rsidRDefault="00125134" w:rsidP="00105113">
      <w:pPr>
        <w:tabs>
          <w:tab w:val="left" w:pos="1110"/>
        </w:tabs>
        <w:spacing w:after="160" w:line="360" w:lineRule="auto"/>
        <w:rPr>
          <w:rFonts w:ascii="Times New Roman" w:eastAsia="SimSun" w:hAnsi="Times New Roman" w:cs="Times New Roman"/>
          <w:kern w:val="0"/>
          <w:sz w:val="24"/>
          <w:szCs w:val="24"/>
          <w:u w:val="single"/>
        </w:rPr>
      </w:pPr>
    </w:p>
    <w:p w:rsidR="00125134" w:rsidRPr="003B3170" w:rsidRDefault="00125134" w:rsidP="00105113">
      <w:pPr>
        <w:tabs>
          <w:tab w:val="left" w:pos="1110"/>
        </w:tabs>
        <w:spacing w:after="160" w:line="360" w:lineRule="auto"/>
        <w:rPr>
          <w:rFonts w:ascii="Times New Roman" w:eastAsia="SimSun" w:hAnsi="Times New Roman" w:cs="Times New Roman"/>
          <w:kern w:val="0"/>
          <w:sz w:val="24"/>
          <w:szCs w:val="24"/>
          <w:u w:val="single"/>
        </w:rPr>
      </w:pPr>
    </w:p>
    <w:p w:rsidR="00125134" w:rsidRPr="003B3170" w:rsidRDefault="00125134" w:rsidP="00105113">
      <w:pPr>
        <w:tabs>
          <w:tab w:val="left" w:pos="1110"/>
        </w:tabs>
        <w:spacing w:after="160" w:line="360" w:lineRule="auto"/>
        <w:rPr>
          <w:rFonts w:ascii="Times New Roman" w:eastAsia="SimSun" w:hAnsi="Times New Roman" w:cs="Times New Roman"/>
          <w:kern w:val="0"/>
          <w:sz w:val="24"/>
          <w:szCs w:val="24"/>
          <w:u w:val="single"/>
        </w:rPr>
      </w:pPr>
    </w:p>
    <w:p w:rsidR="004331C3" w:rsidRPr="003B3170" w:rsidRDefault="004331C3" w:rsidP="00E82262">
      <w:pPr>
        <w:pStyle w:val="Heading1"/>
        <w:spacing w:line="360" w:lineRule="auto"/>
        <w:rPr>
          <w:rFonts w:ascii="Times New Roman" w:hAnsi="Times New Roman" w:cs="Times New Roman"/>
        </w:rPr>
      </w:pPr>
      <w:bookmarkStart w:id="10" w:name="_Toc103344024"/>
      <w:bookmarkStart w:id="11" w:name="_Toc196918180"/>
      <w:bookmarkStart w:id="12" w:name="_Toc196407892"/>
      <w:bookmarkStart w:id="13" w:name="_Toc196990904"/>
    </w:p>
    <w:p w:rsidR="0090069F" w:rsidRPr="003B3170" w:rsidRDefault="0090069F" w:rsidP="004331C3">
      <w:pPr>
        <w:spacing w:before="40" w:after="0" w:line="360" w:lineRule="auto"/>
        <w:rPr>
          <w:rFonts w:ascii="Times New Roman" w:eastAsiaTheme="majorEastAsia" w:hAnsi="Times New Roman" w:cs="Times New Roman"/>
          <w:color w:val="2E74B5" w:themeColor="accent1" w:themeShade="BF"/>
          <w:sz w:val="24"/>
          <w:szCs w:val="24"/>
        </w:rPr>
      </w:pPr>
    </w:p>
    <w:p w:rsidR="004331C3" w:rsidRPr="003B3170" w:rsidRDefault="002C2C37" w:rsidP="004331C3">
      <w:pPr>
        <w:spacing w:before="40" w:after="0" w:line="360" w:lineRule="auto"/>
        <w:rPr>
          <w:rFonts w:ascii="Times New Roman" w:eastAsia="SimSun" w:hAnsi="Times New Roman" w:cs="Times New Roman"/>
          <w:bCs/>
          <w:kern w:val="0"/>
          <w:sz w:val="24"/>
          <w:szCs w:val="24"/>
        </w:rPr>
      </w:pPr>
      <w:r>
        <w:rPr>
          <w:rFonts w:ascii="Times New Roman" w:eastAsia="SimSun" w:hAnsi="Times New Roman" w:cs="Times New Roman"/>
          <w:bCs/>
          <w:kern w:val="0"/>
          <w:sz w:val="24"/>
          <w:szCs w:val="24"/>
        </w:rPr>
        <w:t xml:space="preserve">                                                     </w:t>
      </w:r>
      <w:r w:rsidR="004331C3" w:rsidRPr="003B3170">
        <w:rPr>
          <w:rFonts w:ascii="Times New Roman" w:eastAsia="SimSun" w:hAnsi="Times New Roman" w:cs="Times New Roman"/>
          <w:bCs/>
          <w:kern w:val="0"/>
          <w:sz w:val="24"/>
          <w:szCs w:val="24"/>
        </w:rPr>
        <w:t xml:space="preserve">AMBO UNIVERSITY </w:t>
      </w:r>
    </w:p>
    <w:p w:rsidR="004331C3" w:rsidRPr="003B3170" w:rsidRDefault="004331C3" w:rsidP="004331C3">
      <w:pPr>
        <w:spacing w:before="40" w:after="0" w:line="360" w:lineRule="auto"/>
        <w:rPr>
          <w:rFonts w:ascii="Times New Roman" w:eastAsia="SimSun" w:hAnsi="Times New Roman" w:cs="Times New Roman"/>
          <w:bCs/>
          <w:kern w:val="0"/>
          <w:sz w:val="24"/>
          <w:szCs w:val="24"/>
        </w:rPr>
      </w:pPr>
      <w:r w:rsidRPr="003B3170">
        <w:rPr>
          <w:rFonts w:ascii="Times New Roman" w:eastAsia="SimSun" w:hAnsi="Times New Roman" w:cs="Times New Roman"/>
          <w:bCs/>
          <w:kern w:val="0"/>
          <w:sz w:val="24"/>
          <w:szCs w:val="24"/>
        </w:rPr>
        <w:t xml:space="preserve">                                     </w:t>
      </w:r>
      <w:r w:rsidR="002C2C37">
        <w:rPr>
          <w:rFonts w:ascii="Times New Roman" w:eastAsia="SimSun" w:hAnsi="Times New Roman" w:cs="Times New Roman"/>
          <w:bCs/>
          <w:kern w:val="0"/>
          <w:sz w:val="24"/>
          <w:szCs w:val="24"/>
        </w:rPr>
        <w:t xml:space="preserve">      </w:t>
      </w:r>
      <w:r w:rsidRPr="003B3170">
        <w:rPr>
          <w:rFonts w:ascii="Times New Roman" w:eastAsia="SimSun" w:hAnsi="Times New Roman" w:cs="Times New Roman"/>
          <w:bCs/>
          <w:kern w:val="0"/>
          <w:sz w:val="24"/>
          <w:szCs w:val="24"/>
        </w:rPr>
        <w:t xml:space="preserve"> SCHOOL OF GRADUATE STUDIES</w:t>
      </w:r>
    </w:p>
    <w:p w:rsidR="00E82262" w:rsidRPr="003B3170" w:rsidRDefault="004331C3" w:rsidP="00E82262">
      <w:pPr>
        <w:pStyle w:val="Heading1"/>
        <w:spacing w:line="360" w:lineRule="auto"/>
        <w:rPr>
          <w:rFonts w:ascii="Times New Roman" w:hAnsi="Times New Roman" w:cs="Times New Roman"/>
          <w:color w:val="auto"/>
          <w:sz w:val="24"/>
          <w:szCs w:val="24"/>
        </w:rPr>
      </w:pPr>
      <w:r w:rsidRPr="003B3170">
        <w:rPr>
          <w:rFonts w:ascii="Times New Roman" w:hAnsi="Times New Roman" w:cs="Times New Roman"/>
          <w:color w:val="auto"/>
          <w:sz w:val="24"/>
          <w:szCs w:val="24"/>
        </w:rPr>
        <w:t>BIOGRAPHY OF THE AUTHOR</w:t>
      </w:r>
      <w:bookmarkEnd w:id="10"/>
    </w:p>
    <w:p w:rsidR="00E82262" w:rsidRPr="003B3170" w:rsidRDefault="00E82262" w:rsidP="00E82262">
      <w:pPr>
        <w:spacing w:line="360" w:lineRule="auto"/>
        <w:jc w:val="both"/>
        <w:rPr>
          <w:rFonts w:ascii="Times New Roman" w:hAnsi="Times New Roman" w:cs="Times New Roman"/>
          <w:sz w:val="24"/>
          <w:szCs w:val="24"/>
        </w:rPr>
      </w:pPr>
      <w:r w:rsidRPr="003B3170">
        <w:rPr>
          <w:rFonts w:ascii="Times New Roman" w:hAnsi="Times New Roman" w:cs="Times New Roman"/>
          <w:sz w:val="24"/>
          <w:szCs w:val="24"/>
        </w:rPr>
        <w:t xml:space="preserve">I was born in </w:t>
      </w:r>
      <w:r w:rsidR="00996579" w:rsidRPr="003B3170">
        <w:rPr>
          <w:rFonts w:ascii="Times New Roman" w:hAnsi="Times New Roman" w:cs="Times New Roman"/>
          <w:sz w:val="24"/>
          <w:szCs w:val="24"/>
        </w:rPr>
        <w:t>Oromia, West</w:t>
      </w:r>
      <w:r w:rsidR="002C2C37">
        <w:rPr>
          <w:rFonts w:ascii="Times New Roman" w:hAnsi="Times New Roman" w:cs="Times New Roman"/>
          <w:sz w:val="24"/>
          <w:szCs w:val="24"/>
        </w:rPr>
        <w:t xml:space="preserve"> </w:t>
      </w:r>
      <w:r w:rsidR="00723FD0" w:rsidRPr="003B3170">
        <w:rPr>
          <w:rFonts w:ascii="Times New Roman" w:hAnsi="Times New Roman" w:cs="Times New Roman"/>
          <w:sz w:val="24"/>
          <w:szCs w:val="24"/>
        </w:rPr>
        <w:t>Shoa</w:t>
      </w:r>
      <w:r w:rsidRPr="003B3170">
        <w:rPr>
          <w:rFonts w:ascii="Times New Roman" w:hAnsi="Times New Roman" w:cs="Times New Roman"/>
          <w:sz w:val="24"/>
          <w:szCs w:val="24"/>
        </w:rPr>
        <w:t xml:space="preserve"> zone,</w:t>
      </w:r>
      <w:r w:rsidR="006E2447">
        <w:rPr>
          <w:rFonts w:ascii="Times New Roman" w:hAnsi="Times New Roman" w:cs="Times New Roman"/>
          <w:sz w:val="24"/>
          <w:szCs w:val="24"/>
        </w:rPr>
        <w:t xml:space="preserve"> </w:t>
      </w:r>
      <w:r w:rsidR="00723FD0" w:rsidRPr="003B3170">
        <w:rPr>
          <w:rFonts w:ascii="Times New Roman" w:hAnsi="Times New Roman" w:cs="Times New Roman"/>
          <w:sz w:val="24"/>
          <w:szCs w:val="24"/>
        </w:rPr>
        <w:t>Abuna</w:t>
      </w:r>
      <w:r w:rsidR="006E2447">
        <w:rPr>
          <w:rFonts w:ascii="Times New Roman" w:hAnsi="Times New Roman" w:cs="Times New Roman"/>
          <w:sz w:val="24"/>
          <w:szCs w:val="24"/>
        </w:rPr>
        <w:t xml:space="preserve"> </w:t>
      </w:r>
      <w:r w:rsidR="00723FD0" w:rsidRPr="003B3170">
        <w:rPr>
          <w:rFonts w:ascii="Times New Roman" w:hAnsi="Times New Roman" w:cs="Times New Roman"/>
          <w:sz w:val="24"/>
          <w:szCs w:val="24"/>
        </w:rPr>
        <w:t>Gindeberet</w:t>
      </w:r>
      <w:r w:rsidR="006E2447">
        <w:rPr>
          <w:rFonts w:ascii="Times New Roman" w:hAnsi="Times New Roman" w:cs="Times New Roman"/>
          <w:sz w:val="24"/>
          <w:szCs w:val="24"/>
        </w:rPr>
        <w:t xml:space="preserve"> </w:t>
      </w:r>
      <w:r w:rsidRPr="003B3170">
        <w:rPr>
          <w:rFonts w:ascii="Times New Roman" w:hAnsi="Times New Roman" w:cs="Times New Roman"/>
          <w:sz w:val="24"/>
          <w:szCs w:val="24"/>
        </w:rPr>
        <w:t xml:space="preserve">woreda, on </w:t>
      </w:r>
      <w:r w:rsidR="00723FD0" w:rsidRPr="003B3170">
        <w:rPr>
          <w:rFonts w:ascii="Times New Roman" w:hAnsi="Times New Roman" w:cs="Times New Roman"/>
          <w:sz w:val="24"/>
          <w:szCs w:val="24"/>
        </w:rPr>
        <w:t>Oct10/1990</w:t>
      </w:r>
      <w:r w:rsidRPr="003B3170">
        <w:rPr>
          <w:rFonts w:ascii="Times New Roman" w:hAnsi="Times New Roman" w:cs="Times New Roman"/>
          <w:sz w:val="24"/>
          <w:szCs w:val="24"/>
        </w:rPr>
        <w:t xml:space="preserve">. </w:t>
      </w:r>
      <w:r w:rsidR="00996579" w:rsidRPr="003B3170">
        <w:rPr>
          <w:rFonts w:ascii="Times New Roman" w:hAnsi="Times New Roman" w:cs="Times New Roman"/>
          <w:sz w:val="24"/>
          <w:szCs w:val="24"/>
        </w:rPr>
        <w:t xml:space="preserve">I completed </w:t>
      </w:r>
      <w:r w:rsidR="00D64467" w:rsidRPr="003B3170">
        <w:rPr>
          <w:rFonts w:ascii="Times New Roman" w:hAnsi="Times New Roman" w:cs="Times New Roman"/>
          <w:sz w:val="24"/>
          <w:szCs w:val="24"/>
        </w:rPr>
        <w:t>my</w:t>
      </w:r>
      <w:r w:rsidR="00996579" w:rsidRPr="003B3170">
        <w:rPr>
          <w:rFonts w:ascii="Times New Roman" w:hAnsi="Times New Roman" w:cs="Times New Roman"/>
          <w:sz w:val="24"/>
          <w:szCs w:val="24"/>
        </w:rPr>
        <w:t xml:space="preserve"> education</w:t>
      </w:r>
      <w:r w:rsidRPr="003B3170">
        <w:rPr>
          <w:rFonts w:ascii="Times New Roman" w:hAnsi="Times New Roman" w:cs="Times New Roman"/>
          <w:sz w:val="24"/>
          <w:szCs w:val="24"/>
        </w:rPr>
        <w:t xml:space="preserve">, </w:t>
      </w:r>
      <w:r w:rsidR="00D64467" w:rsidRPr="003B3170">
        <w:rPr>
          <w:rFonts w:ascii="Times New Roman" w:hAnsi="Times New Roman" w:cs="Times New Roman"/>
          <w:sz w:val="24"/>
          <w:szCs w:val="24"/>
        </w:rPr>
        <w:t>from</w:t>
      </w:r>
      <w:r w:rsidR="006E2447">
        <w:rPr>
          <w:rFonts w:ascii="Times New Roman" w:hAnsi="Times New Roman" w:cs="Times New Roman"/>
          <w:sz w:val="24"/>
          <w:szCs w:val="24"/>
        </w:rPr>
        <w:t xml:space="preserve"> </w:t>
      </w:r>
      <w:r w:rsidR="00996579" w:rsidRPr="003B3170">
        <w:rPr>
          <w:rFonts w:ascii="Times New Roman" w:hAnsi="Times New Roman" w:cs="Times New Roman"/>
          <w:sz w:val="24"/>
          <w:szCs w:val="24"/>
        </w:rPr>
        <w:t>kachisi</w:t>
      </w:r>
      <w:r w:rsidR="006E2447">
        <w:rPr>
          <w:rFonts w:ascii="Times New Roman" w:hAnsi="Times New Roman" w:cs="Times New Roman"/>
          <w:sz w:val="24"/>
          <w:szCs w:val="24"/>
        </w:rPr>
        <w:t xml:space="preserve"> </w:t>
      </w:r>
      <w:r w:rsidRPr="003B3170">
        <w:rPr>
          <w:rFonts w:ascii="Times New Roman" w:hAnsi="Times New Roman" w:cs="Times New Roman"/>
          <w:sz w:val="24"/>
          <w:szCs w:val="24"/>
        </w:rPr>
        <w:t xml:space="preserve">Primary </w:t>
      </w:r>
      <w:r w:rsidR="00996579" w:rsidRPr="003B3170">
        <w:rPr>
          <w:rFonts w:ascii="Times New Roman" w:hAnsi="Times New Roman" w:cs="Times New Roman"/>
          <w:sz w:val="24"/>
          <w:szCs w:val="24"/>
        </w:rPr>
        <w:t>sch</w:t>
      </w:r>
      <w:r w:rsidR="00D64467" w:rsidRPr="003B3170">
        <w:rPr>
          <w:rFonts w:ascii="Times New Roman" w:hAnsi="Times New Roman" w:cs="Times New Roman"/>
          <w:sz w:val="24"/>
          <w:szCs w:val="24"/>
        </w:rPr>
        <w:t xml:space="preserve">ool, </w:t>
      </w:r>
      <w:r w:rsidR="00996579" w:rsidRPr="003B3170">
        <w:rPr>
          <w:rFonts w:ascii="Times New Roman" w:hAnsi="Times New Roman" w:cs="Times New Roman"/>
          <w:sz w:val="24"/>
          <w:szCs w:val="24"/>
        </w:rPr>
        <w:t>Gindeberet</w:t>
      </w:r>
      <w:r w:rsidR="006E2447">
        <w:rPr>
          <w:rFonts w:ascii="Times New Roman" w:hAnsi="Times New Roman" w:cs="Times New Roman"/>
          <w:sz w:val="24"/>
          <w:szCs w:val="24"/>
        </w:rPr>
        <w:t xml:space="preserve"> </w:t>
      </w:r>
      <w:r w:rsidRPr="003B3170">
        <w:rPr>
          <w:rFonts w:ascii="Times New Roman" w:hAnsi="Times New Roman" w:cs="Times New Roman"/>
          <w:sz w:val="24"/>
          <w:szCs w:val="24"/>
        </w:rPr>
        <w:t>Senior Secondary</w:t>
      </w:r>
      <w:r w:rsidR="00D64467" w:rsidRPr="003B3170">
        <w:rPr>
          <w:rFonts w:ascii="Times New Roman" w:hAnsi="Times New Roman" w:cs="Times New Roman"/>
          <w:sz w:val="24"/>
          <w:szCs w:val="24"/>
        </w:rPr>
        <w:t xml:space="preserve"> school</w:t>
      </w:r>
      <w:r w:rsidRPr="003B3170">
        <w:rPr>
          <w:rFonts w:ascii="Times New Roman" w:hAnsi="Times New Roman" w:cs="Times New Roman"/>
          <w:sz w:val="24"/>
          <w:szCs w:val="24"/>
        </w:rPr>
        <w:t xml:space="preserve"> and </w:t>
      </w:r>
      <w:r w:rsidR="00996579" w:rsidRPr="003B3170">
        <w:rPr>
          <w:rFonts w:ascii="Times New Roman" w:hAnsi="Times New Roman" w:cs="Times New Roman"/>
          <w:sz w:val="24"/>
          <w:szCs w:val="24"/>
        </w:rPr>
        <w:t>Gindeberet</w:t>
      </w:r>
      <w:r w:rsidRPr="003B3170">
        <w:rPr>
          <w:rFonts w:ascii="Times New Roman" w:hAnsi="Times New Roman" w:cs="Times New Roman"/>
          <w:sz w:val="24"/>
          <w:szCs w:val="24"/>
        </w:rPr>
        <w:t xml:space="preserve"> preparatory School</w:t>
      </w:r>
      <w:r w:rsidR="006E2447">
        <w:rPr>
          <w:rFonts w:ascii="Times New Roman" w:hAnsi="Times New Roman" w:cs="Times New Roman"/>
          <w:sz w:val="24"/>
          <w:szCs w:val="24"/>
        </w:rPr>
        <w:t xml:space="preserve"> </w:t>
      </w:r>
      <w:r w:rsidRPr="003B3170">
        <w:rPr>
          <w:rFonts w:ascii="Times New Roman" w:hAnsi="Times New Roman" w:cs="Times New Roman"/>
          <w:sz w:val="24"/>
          <w:szCs w:val="24"/>
        </w:rPr>
        <w:t xml:space="preserve">respectively. I joined </w:t>
      </w:r>
      <w:r w:rsidR="00534AA3" w:rsidRPr="003B3170">
        <w:rPr>
          <w:rFonts w:ascii="Times New Roman" w:hAnsi="Times New Roman" w:cs="Times New Roman"/>
          <w:sz w:val="24"/>
          <w:szCs w:val="24"/>
        </w:rPr>
        <w:t>Wollega</w:t>
      </w:r>
      <w:r w:rsidRPr="003B3170">
        <w:rPr>
          <w:rFonts w:ascii="Times New Roman" w:hAnsi="Times New Roman" w:cs="Times New Roman"/>
          <w:sz w:val="24"/>
          <w:szCs w:val="24"/>
        </w:rPr>
        <w:t xml:space="preserve"> University in </w:t>
      </w:r>
      <w:r w:rsidR="00534AA3" w:rsidRPr="003B3170">
        <w:rPr>
          <w:rFonts w:ascii="Times New Roman" w:hAnsi="Times New Roman" w:cs="Times New Roman"/>
          <w:sz w:val="24"/>
          <w:szCs w:val="24"/>
        </w:rPr>
        <w:t>November 2009</w:t>
      </w:r>
      <w:r w:rsidRPr="003B3170">
        <w:rPr>
          <w:rFonts w:ascii="Times New Roman" w:hAnsi="Times New Roman" w:cs="Times New Roman"/>
          <w:sz w:val="24"/>
          <w:szCs w:val="24"/>
        </w:rPr>
        <w:t xml:space="preserve"> and Graduated with BA</w:t>
      </w:r>
      <w:r w:rsidR="00534AA3" w:rsidRPr="003B3170">
        <w:rPr>
          <w:rFonts w:ascii="Times New Roman" w:hAnsi="Times New Roman" w:cs="Times New Roman"/>
          <w:sz w:val="24"/>
          <w:szCs w:val="24"/>
        </w:rPr>
        <w:t xml:space="preserve"> Degree</w:t>
      </w:r>
      <w:r w:rsidRPr="003B3170">
        <w:rPr>
          <w:rFonts w:ascii="Times New Roman" w:hAnsi="Times New Roman" w:cs="Times New Roman"/>
          <w:sz w:val="24"/>
          <w:szCs w:val="24"/>
        </w:rPr>
        <w:t xml:space="preserve"> in </w:t>
      </w:r>
      <w:r w:rsidR="00534AA3" w:rsidRPr="003B3170">
        <w:rPr>
          <w:rFonts w:ascii="Times New Roman" w:hAnsi="Times New Roman" w:cs="Times New Roman"/>
          <w:sz w:val="24"/>
          <w:szCs w:val="24"/>
        </w:rPr>
        <w:t xml:space="preserve">Business Management and </w:t>
      </w:r>
      <w:r w:rsidRPr="003B3170">
        <w:rPr>
          <w:rFonts w:ascii="Times New Roman" w:hAnsi="Times New Roman" w:cs="Times New Roman"/>
          <w:sz w:val="24"/>
          <w:szCs w:val="24"/>
        </w:rPr>
        <w:t>I was employed</w:t>
      </w:r>
      <w:r w:rsidR="006E2447">
        <w:rPr>
          <w:rFonts w:ascii="Times New Roman" w:hAnsi="Times New Roman" w:cs="Times New Roman"/>
          <w:sz w:val="24"/>
          <w:szCs w:val="24"/>
        </w:rPr>
        <w:t xml:space="preserve"> </w:t>
      </w:r>
      <w:r w:rsidR="00D64467" w:rsidRPr="003B3170">
        <w:rPr>
          <w:rFonts w:ascii="Times New Roman" w:hAnsi="Times New Roman" w:cs="Times New Roman"/>
          <w:sz w:val="24"/>
          <w:szCs w:val="24"/>
        </w:rPr>
        <w:t xml:space="preserve">at </w:t>
      </w:r>
      <w:r w:rsidR="00534AA3" w:rsidRPr="003B3170">
        <w:rPr>
          <w:rFonts w:ascii="Times New Roman" w:hAnsi="Times New Roman" w:cs="Times New Roman"/>
          <w:sz w:val="24"/>
          <w:szCs w:val="24"/>
        </w:rPr>
        <w:t>Oromia</w:t>
      </w:r>
      <w:r w:rsidR="00B42E8F">
        <w:rPr>
          <w:rFonts w:ascii="Times New Roman" w:hAnsi="Times New Roman" w:cs="Times New Roman"/>
          <w:sz w:val="24"/>
          <w:szCs w:val="24"/>
        </w:rPr>
        <w:t xml:space="preserve"> </w:t>
      </w:r>
      <w:r w:rsidR="00D64467" w:rsidRPr="003B3170">
        <w:rPr>
          <w:rFonts w:ascii="Times New Roman" w:hAnsi="Times New Roman" w:cs="Times New Roman"/>
          <w:sz w:val="24"/>
          <w:szCs w:val="24"/>
        </w:rPr>
        <w:t xml:space="preserve">International </w:t>
      </w:r>
      <w:r w:rsidRPr="003B3170">
        <w:rPr>
          <w:rFonts w:ascii="Times New Roman" w:hAnsi="Times New Roman" w:cs="Times New Roman"/>
          <w:sz w:val="24"/>
          <w:szCs w:val="24"/>
        </w:rPr>
        <w:t>Bank S.C, since 201</w:t>
      </w:r>
      <w:r w:rsidR="00534AA3" w:rsidRPr="003B3170">
        <w:rPr>
          <w:rFonts w:ascii="Times New Roman" w:hAnsi="Times New Roman" w:cs="Times New Roman"/>
          <w:sz w:val="24"/>
          <w:szCs w:val="24"/>
        </w:rPr>
        <w:t>2, as Graduate trainee. Throughout</w:t>
      </w:r>
      <w:r w:rsidR="00D64467" w:rsidRPr="003B3170">
        <w:rPr>
          <w:rFonts w:ascii="Times New Roman" w:hAnsi="Times New Roman" w:cs="Times New Roman"/>
          <w:sz w:val="24"/>
          <w:szCs w:val="24"/>
        </w:rPr>
        <w:t xml:space="preserve"> the journey of my career, </w:t>
      </w:r>
      <w:r w:rsidR="00534AA3" w:rsidRPr="003B3170">
        <w:rPr>
          <w:rFonts w:ascii="Times New Roman" w:hAnsi="Times New Roman" w:cs="Times New Roman"/>
          <w:sz w:val="24"/>
          <w:szCs w:val="24"/>
        </w:rPr>
        <w:t>I was worked on different positions like: customer service officer, Branch Accountant, customer service manager</w:t>
      </w:r>
      <w:r w:rsidR="00D64467" w:rsidRPr="003B3170">
        <w:rPr>
          <w:rFonts w:ascii="Times New Roman" w:hAnsi="Times New Roman" w:cs="Times New Roman"/>
          <w:sz w:val="24"/>
          <w:szCs w:val="24"/>
        </w:rPr>
        <w:t xml:space="preserve">, Branch Manager I, and currentlyam on the position of Branch Manager II at </w:t>
      </w:r>
      <w:r w:rsidRPr="003B3170">
        <w:rPr>
          <w:rFonts w:ascii="Times New Roman" w:hAnsi="Times New Roman" w:cs="Times New Roman"/>
          <w:sz w:val="24"/>
          <w:szCs w:val="24"/>
        </w:rPr>
        <w:t>Oromia Bank S.C.</w:t>
      </w:r>
    </w:p>
    <w:p w:rsidR="00E82262" w:rsidRPr="003B3170" w:rsidRDefault="00E82262" w:rsidP="00E82262">
      <w:pPr>
        <w:spacing w:line="360" w:lineRule="auto"/>
      </w:pPr>
    </w:p>
    <w:p w:rsidR="00E82262" w:rsidRPr="003B3170" w:rsidRDefault="00E82262" w:rsidP="00E82262">
      <w:pPr>
        <w:spacing w:line="360" w:lineRule="auto"/>
      </w:pPr>
    </w:p>
    <w:p w:rsidR="00E82262" w:rsidRPr="003B3170" w:rsidRDefault="00E82262" w:rsidP="00E82262">
      <w:pPr>
        <w:spacing w:line="360" w:lineRule="auto"/>
      </w:pPr>
    </w:p>
    <w:p w:rsidR="00E82262" w:rsidRPr="003B3170" w:rsidRDefault="00E82262" w:rsidP="00E82262">
      <w:pPr>
        <w:spacing w:line="360" w:lineRule="auto"/>
      </w:pPr>
    </w:p>
    <w:p w:rsidR="00E82262" w:rsidRPr="003B3170" w:rsidRDefault="00E82262" w:rsidP="00E82262">
      <w:pPr>
        <w:spacing w:line="360" w:lineRule="auto"/>
      </w:pPr>
    </w:p>
    <w:p w:rsidR="00E82262" w:rsidRPr="003B3170" w:rsidRDefault="00E82262" w:rsidP="00E82262">
      <w:pPr>
        <w:spacing w:line="360" w:lineRule="auto"/>
      </w:pPr>
    </w:p>
    <w:p w:rsidR="00E82262" w:rsidRPr="003B3170" w:rsidRDefault="00E82262" w:rsidP="00E82262">
      <w:pPr>
        <w:spacing w:line="360" w:lineRule="auto"/>
      </w:pPr>
    </w:p>
    <w:p w:rsidR="00E82262" w:rsidRPr="003B3170" w:rsidRDefault="00E82262" w:rsidP="00E82262">
      <w:pPr>
        <w:spacing w:line="360" w:lineRule="auto"/>
      </w:pPr>
    </w:p>
    <w:p w:rsidR="0090069F" w:rsidRPr="003B3170" w:rsidRDefault="0090069F" w:rsidP="00E82262">
      <w:pPr>
        <w:spacing w:line="360" w:lineRule="auto"/>
      </w:pPr>
    </w:p>
    <w:p w:rsidR="0090069F" w:rsidRPr="003B3170" w:rsidRDefault="0090069F" w:rsidP="0090069F"/>
    <w:p w:rsidR="0090069F" w:rsidRPr="003B3170" w:rsidRDefault="0090069F" w:rsidP="0090069F"/>
    <w:p w:rsidR="00EA5FBC" w:rsidRPr="003B3170" w:rsidRDefault="00EA5FBC" w:rsidP="00EA5FBC">
      <w:pPr>
        <w:pStyle w:val="Heading1"/>
        <w:jc w:val="center"/>
        <w:rPr>
          <w:rFonts w:ascii="Times New Roman" w:eastAsia="Times New Roman" w:hAnsi="Times New Roman" w:cs="Times New Roman"/>
          <w:b/>
          <w:color w:val="auto"/>
          <w:sz w:val="24"/>
          <w:szCs w:val="24"/>
        </w:rPr>
      </w:pPr>
      <w:r w:rsidRPr="003B3170">
        <w:rPr>
          <w:rStyle w:val="Heading1Char"/>
          <w:rFonts w:ascii="Times New Roman" w:hAnsi="Times New Roman" w:cs="Times New Roman"/>
          <w:b/>
          <w:color w:val="auto"/>
        </w:rPr>
        <w:t>ACKNOWLEDGEMENTS</w:t>
      </w:r>
    </w:p>
    <w:p w:rsidR="00EA5FBC" w:rsidRPr="003B3170" w:rsidRDefault="00EA5FBC" w:rsidP="00EA5FBC">
      <w:pPr>
        <w:spacing w:before="100" w:beforeAutospacing="1" w:after="100" w:afterAutospacing="1" w:line="360" w:lineRule="auto"/>
        <w:jc w:val="both"/>
        <w:rPr>
          <w:rFonts w:ascii="Times New Roman" w:eastAsia="Times New Roman" w:hAnsi="Times New Roman" w:cs="Times New Roman"/>
          <w:sz w:val="24"/>
          <w:szCs w:val="24"/>
        </w:rPr>
      </w:pPr>
      <w:r w:rsidRPr="003B3170">
        <w:rPr>
          <w:rFonts w:ascii="Times New Roman" w:eastAsia="Times New Roman" w:hAnsi="Times New Roman" w:cs="Times New Roman"/>
          <w:sz w:val="24"/>
          <w:szCs w:val="24"/>
        </w:rPr>
        <w:t xml:space="preserve">Above all, I am exceptionally grateful to the Almighty God, the God of my ancestors, not only for granting me the opportunity to pursue this study but </w:t>
      </w:r>
      <w:r w:rsidR="00837698" w:rsidRPr="003B3170">
        <w:rPr>
          <w:rFonts w:ascii="Times New Roman" w:eastAsia="Times New Roman" w:hAnsi="Times New Roman" w:cs="Times New Roman"/>
          <w:sz w:val="24"/>
          <w:szCs w:val="24"/>
        </w:rPr>
        <w:t>also for h</w:t>
      </w:r>
      <w:r w:rsidRPr="003B3170">
        <w:rPr>
          <w:rFonts w:ascii="Times New Roman" w:eastAsia="Times New Roman" w:hAnsi="Times New Roman" w:cs="Times New Roman"/>
          <w:sz w:val="24"/>
          <w:szCs w:val="24"/>
        </w:rPr>
        <w:t>is b</w:t>
      </w:r>
      <w:r w:rsidR="00A05175" w:rsidRPr="003B3170">
        <w:rPr>
          <w:rFonts w:ascii="Times New Roman" w:eastAsia="Times New Roman" w:hAnsi="Times New Roman" w:cs="Times New Roman"/>
          <w:sz w:val="24"/>
          <w:szCs w:val="24"/>
        </w:rPr>
        <w:t>oundless mercy and the courage h</w:t>
      </w:r>
      <w:r w:rsidRPr="003B3170">
        <w:rPr>
          <w:rFonts w:ascii="Times New Roman" w:eastAsia="Times New Roman" w:hAnsi="Times New Roman" w:cs="Times New Roman"/>
          <w:sz w:val="24"/>
          <w:szCs w:val="24"/>
        </w:rPr>
        <w:t>e has bestowed upon me thr</w:t>
      </w:r>
      <w:r w:rsidR="005353B7" w:rsidRPr="003B3170">
        <w:rPr>
          <w:rFonts w:ascii="Times New Roman" w:eastAsia="Times New Roman" w:hAnsi="Times New Roman" w:cs="Times New Roman"/>
          <w:sz w:val="24"/>
          <w:szCs w:val="24"/>
        </w:rPr>
        <w:t>oughout my life. It is through h</w:t>
      </w:r>
      <w:r w:rsidRPr="003B3170">
        <w:rPr>
          <w:rFonts w:ascii="Times New Roman" w:eastAsia="Times New Roman" w:hAnsi="Times New Roman" w:cs="Times New Roman"/>
          <w:sz w:val="24"/>
          <w:szCs w:val="24"/>
        </w:rPr>
        <w:t>is divine guidance that I have reached this day, and for this, I am eternally thankful.</w:t>
      </w:r>
    </w:p>
    <w:p w:rsidR="00EA5FBC" w:rsidRPr="003B3170" w:rsidRDefault="00EA5FBC" w:rsidP="00EA5FBC">
      <w:pPr>
        <w:spacing w:before="100" w:beforeAutospacing="1" w:after="100" w:afterAutospacing="1" w:line="360" w:lineRule="auto"/>
        <w:jc w:val="both"/>
        <w:rPr>
          <w:rFonts w:ascii="Times New Roman" w:eastAsia="Times New Roman" w:hAnsi="Times New Roman" w:cs="Times New Roman"/>
          <w:sz w:val="24"/>
          <w:szCs w:val="24"/>
        </w:rPr>
      </w:pPr>
      <w:r w:rsidRPr="003B3170">
        <w:rPr>
          <w:rFonts w:ascii="Times New Roman" w:eastAsia="Times New Roman" w:hAnsi="Times New Roman" w:cs="Times New Roman"/>
          <w:sz w:val="24"/>
          <w:szCs w:val="24"/>
        </w:rPr>
        <w:t xml:space="preserve">My heartfelt gratitude also goes to my advisor, </w:t>
      </w:r>
      <w:proofErr w:type="spellStart"/>
      <w:r w:rsidRPr="003B3170">
        <w:rPr>
          <w:rFonts w:ascii="Times New Roman" w:eastAsia="Times New Roman" w:hAnsi="Times New Roman" w:cs="Times New Roman"/>
          <w:sz w:val="24"/>
          <w:szCs w:val="24"/>
        </w:rPr>
        <w:t>HailuMagarsa</w:t>
      </w:r>
      <w:proofErr w:type="spellEnd"/>
      <w:r w:rsidRPr="003B3170">
        <w:rPr>
          <w:rFonts w:ascii="Times New Roman" w:eastAsia="Times New Roman" w:hAnsi="Times New Roman" w:cs="Times New Roman"/>
          <w:sz w:val="24"/>
          <w:szCs w:val="24"/>
        </w:rPr>
        <w:t xml:space="preserve"> (Assistant professor), for his invaluable comments, thoughtful guidance, and unwavering support throughout the study. His encouragement, approachability, and ability to simplify complex concepts have been instrumental in ensuring the successful completion of this work.</w:t>
      </w:r>
    </w:p>
    <w:p w:rsidR="00EA5FBC" w:rsidRPr="003B3170" w:rsidRDefault="00EA5FBC" w:rsidP="00EA5FBC">
      <w:pPr>
        <w:spacing w:before="100" w:beforeAutospacing="1" w:after="100" w:afterAutospacing="1" w:line="360" w:lineRule="auto"/>
        <w:jc w:val="both"/>
        <w:rPr>
          <w:rFonts w:ascii="Times New Roman" w:eastAsia="Times New Roman" w:hAnsi="Times New Roman" w:cs="Times New Roman"/>
          <w:sz w:val="24"/>
          <w:szCs w:val="24"/>
        </w:rPr>
      </w:pPr>
      <w:r w:rsidRPr="003B3170">
        <w:rPr>
          <w:rFonts w:ascii="Times New Roman" w:eastAsia="Times New Roman" w:hAnsi="Times New Roman" w:cs="Times New Roman"/>
          <w:sz w:val="24"/>
          <w:szCs w:val="24"/>
        </w:rPr>
        <w:t>Additionally, I would like to acknowledge and express my appreciation to all the lecturers who provided the necessary coursework and instruction that contributed significantly to my academic development throughout this program.</w:t>
      </w:r>
    </w:p>
    <w:p w:rsidR="00EA5FBC" w:rsidRPr="003B3170" w:rsidRDefault="00EA5FBC" w:rsidP="00EA5FBC">
      <w:pPr>
        <w:spacing w:before="100" w:beforeAutospacing="1" w:after="100" w:afterAutospacing="1" w:line="360" w:lineRule="auto"/>
        <w:jc w:val="both"/>
        <w:rPr>
          <w:rFonts w:ascii="Times New Roman" w:eastAsia="Times New Roman" w:hAnsi="Times New Roman" w:cs="Times New Roman"/>
          <w:sz w:val="24"/>
          <w:szCs w:val="24"/>
        </w:rPr>
      </w:pPr>
      <w:r w:rsidRPr="003B3170">
        <w:rPr>
          <w:rFonts w:ascii="Times New Roman" w:eastAsia="Times New Roman" w:hAnsi="Times New Roman" w:cs="Times New Roman"/>
          <w:sz w:val="24"/>
          <w:szCs w:val="24"/>
        </w:rPr>
        <w:t>I would also like to extend my deepest thanks to all the employees of Ambo Town Administration sectors those participated in the data collection process. Their cooperation and support were essential for the successful completion of this study.</w:t>
      </w:r>
    </w:p>
    <w:p w:rsidR="00EA5FBC" w:rsidRPr="003B3170" w:rsidRDefault="00EA5FBC" w:rsidP="00EA5FBC">
      <w:pPr>
        <w:spacing w:before="100" w:beforeAutospacing="1" w:after="100" w:afterAutospacing="1" w:line="360" w:lineRule="auto"/>
        <w:jc w:val="both"/>
        <w:rPr>
          <w:rFonts w:ascii="Times New Roman" w:eastAsia="Times New Roman" w:hAnsi="Times New Roman" w:cs="Times New Roman"/>
          <w:sz w:val="24"/>
          <w:szCs w:val="24"/>
        </w:rPr>
      </w:pPr>
      <w:r w:rsidRPr="003B3170">
        <w:rPr>
          <w:rFonts w:ascii="Times New Roman" w:eastAsia="Times New Roman" w:hAnsi="Times New Roman" w:cs="Times New Roman"/>
          <w:b/>
          <w:sz w:val="24"/>
          <w:szCs w:val="24"/>
        </w:rPr>
        <w:t>Furthermore,</w:t>
      </w:r>
      <w:r w:rsidRPr="003B3170">
        <w:rPr>
          <w:rFonts w:ascii="Times New Roman" w:eastAsia="Times New Roman" w:hAnsi="Times New Roman" w:cs="Times New Roman"/>
          <w:sz w:val="24"/>
          <w:szCs w:val="24"/>
        </w:rPr>
        <w:t xml:space="preserve"> I am deeply grateful to my </w:t>
      </w:r>
      <w:r w:rsidR="008B01E6" w:rsidRPr="003B3170">
        <w:rPr>
          <w:rFonts w:ascii="Times New Roman" w:eastAsia="Times New Roman" w:hAnsi="Times New Roman" w:cs="Times New Roman"/>
          <w:sz w:val="24"/>
          <w:szCs w:val="24"/>
        </w:rPr>
        <w:t>Wife’s (</w:t>
      </w:r>
      <w:r w:rsidRPr="003B3170">
        <w:rPr>
          <w:rFonts w:ascii="Times New Roman" w:eastAsia="Times New Roman" w:hAnsi="Times New Roman" w:cs="Times New Roman"/>
          <w:sz w:val="24"/>
          <w:szCs w:val="24"/>
        </w:rPr>
        <w:t>Alemitu</w:t>
      </w:r>
      <w:r w:rsidR="008B01E6">
        <w:rPr>
          <w:rFonts w:ascii="Times New Roman" w:eastAsia="Times New Roman" w:hAnsi="Times New Roman" w:cs="Times New Roman"/>
          <w:sz w:val="24"/>
          <w:szCs w:val="24"/>
        </w:rPr>
        <w:t xml:space="preserve"> </w:t>
      </w:r>
      <w:r w:rsidRPr="003B3170">
        <w:rPr>
          <w:rFonts w:ascii="Times New Roman" w:eastAsia="Times New Roman" w:hAnsi="Times New Roman" w:cs="Times New Roman"/>
          <w:sz w:val="24"/>
          <w:szCs w:val="24"/>
        </w:rPr>
        <w:t>Amena</w:t>
      </w:r>
      <w:r w:rsidR="008B01E6">
        <w:rPr>
          <w:rFonts w:ascii="Times New Roman" w:eastAsia="Times New Roman" w:hAnsi="Times New Roman" w:cs="Times New Roman"/>
          <w:sz w:val="24"/>
          <w:szCs w:val="24"/>
        </w:rPr>
        <w:t xml:space="preserve"> </w:t>
      </w:r>
      <w:proofErr w:type="spellStart"/>
      <w:r w:rsidRPr="003B3170">
        <w:rPr>
          <w:rFonts w:ascii="Times New Roman" w:eastAsia="Times New Roman" w:hAnsi="Times New Roman" w:cs="Times New Roman"/>
          <w:sz w:val="24"/>
          <w:szCs w:val="24"/>
        </w:rPr>
        <w:t>Gema</w:t>
      </w:r>
      <w:proofErr w:type="spellEnd"/>
      <w:r w:rsidRPr="003B3170">
        <w:rPr>
          <w:rFonts w:ascii="Times New Roman" w:eastAsia="Times New Roman" w:hAnsi="Times New Roman" w:cs="Times New Roman"/>
          <w:sz w:val="24"/>
          <w:szCs w:val="24"/>
        </w:rPr>
        <w:t xml:space="preserve">) for her contribution and the reason for the </w:t>
      </w:r>
      <w:r w:rsidR="008B01E6" w:rsidRPr="003B3170">
        <w:rPr>
          <w:rFonts w:ascii="Times New Roman" w:eastAsia="Times New Roman" w:hAnsi="Times New Roman" w:cs="Times New Roman"/>
          <w:sz w:val="24"/>
          <w:szCs w:val="24"/>
        </w:rPr>
        <w:t>scholar Opportunity</w:t>
      </w:r>
      <w:r w:rsidRPr="003B3170">
        <w:rPr>
          <w:rFonts w:ascii="Times New Roman" w:eastAsia="Times New Roman" w:hAnsi="Times New Roman" w:cs="Times New Roman"/>
          <w:sz w:val="24"/>
          <w:szCs w:val="24"/>
        </w:rPr>
        <w:t xml:space="preserve"> is given to me, in support, understanding, and encouragement throughout my academic journey. Without her unwavering, belief in me, this achievement would not have been possible.</w:t>
      </w:r>
    </w:p>
    <w:p w:rsidR="00EA5FBC" w:rsidRPr="003B3170" w:rsidRDefault="00EA5FBC" w:rsidP="00EA5FBC">
      <w:pPr>
        <w:spacing w:line="360" w:lineRule="auto"/>
        <w:rPr>
          <w:rFonts w:ascii="Times New Roman" w:eastAsia="Cambria" w:hAnsi="Times New Roman" w:cs="Times New Roman"/>
          <w:sz w:val="24"/>
          <w:lang w:eastAsia="zh-CN"/>
        </w:rPr>
      </w:pPr>
    </w:p>
    <w:p w:rsidR="00EA5FBC" w:rsidRPr="003B3170" w:rsidRDefault="00EA5FBC" w:rsidP="00EA5FBC">
      <w:pPr>
        <w:spacing w:after="160" w:line="259" w:lineRule="auto"/>
        <w:rPr>
          <w:rFonts w:ascii="Times New Roman" w:hAnsi="Times New Roman" w:cs="Times New Roman"/>
          <w:kern w:val="0"/>
        </w:rPr>
      </w:pPr>
    </w:p>
    <w:p w:rsidR="00EA5FBC" w:rsidRPr="003B3170" w:rsidRDefault="00EA5FBC" w:rsidP="00EA5FBC">
      <w:pPr>
        <w:spacing w:after="160" w:line="259" w:lineRule="auto"/>
        <w:rPr>
          <w:rFonts w:ascii="Times New Roman" w:hAnsi="Times New Roman" w:cs="Times New Roman"/>
          <w:kern w:val="0"/>
        </w:rPr>
      </w:pPr>
    </w:p>
    <w:p w:rsidR="00EA5FBC" w:rsidRPr="003B3170" w:rsidRDefault="00EA5FBC" w:rsidP="00EA5FBC">
      <w:pPr>
        <w:spacing w:after="160" w:line="259" w:lineRule="auto"/>
        <w:rPr>
          <w:rFonts w:ascii="Times New Roman" w:hAnsi="Times New Roman" w:cs="Times New Roman"/>
          <w:kern w:val="0"/>
        </w:rPr>
      </w:pPr>
    </w:p>
    <w:p w:rsidR="00EA5FBC" w:rsidRPr="003B3170" w:rsidRDefault="00EA5FBC" w:rsidP="00EA5FBC">
      <w:pPr>
        <w:spacing w:after="160" w:line="259" w:lineRule="auto"/>
        <w:rPr>
          <w:rFonts w:ascii="Times New Roman" w:hAnsi="Times New Roman" w:cs="Times New Roman"/>
          <w:kern w:val="0"/>
          <w:sz w:val="20"/>
        </w:rPr>
      </w:pPr>
    </w:p>
    <w:p w:rsidR="00EA5FBC" w:rsidRPr="003B3170" w:rsidRDefault="00EA5FBC" w:rsidP="00EA5FBC">
      <w:pPr>
        <w:pStyle w:val="Heading1"/>
        <w:spacing w:line="360" w:lineRule="auto"/>
        <w:rPr>
          <w:rFonts w:ascii="Times New Roman" w:hAnsi="Times New Roman" w:cs="Times New Roman"/>
          <w:b/>
          <w:color w:val="auto"/>
        </w:rPr>
      </w:pPr>
      <w:bookmarkStart w:id="14" w:name="_Toc163216085"/>
      <w:bookmarkStart w:id="15" w:name="_Toc196990907"/>
      <w:r w:rsidRPr="003B3170">
        <w:rPr>
          <w:rFonts w:ascii="Times New Roman" w:hAnsi="Times New Roman" w:cs="Times New Roman"/>
          <w:b/>
          <w:color w:val="auto"/>
        </w:rPr>
        <w:t>ABBREVIATIONS</w:t>
      </w:r>
      <w:bookmarkEnd w:id="14"/>
      <w:bookmarkEnd w:id="15"/>
    </w:p>
    <w:p w:rsidR="00EA5FBC" w:rsidRPr="003B3170" w:rsidRDefault="00EA5FBC" w:rsidP="00EA5FBC">
      <w:pPr>
        <w:rPr>
          <w:rFonts w:ascii="Times New Roman" w:hAnsi="Times New Roman" w:cs="Times New Roman"/>
          <w:sz w:val="24"/>
        </w:rPr>
      </w:pPr>
      <w:r w:rsidRPr="003B3170">
        <w:rPr>
          <w:rFonts w:ascii="Times New Roman" w:hAnsi="Times New Roman" w:cs="Times New Roman"/>
          <w:sz w:val="24"/>
        </w:rPr>
        <w:t xml:space="preserve">SPSS = Statistical package for social science </w:t>
      </w:r>
    </w:p>
    <w:p w:rsidR="00EA5FBC" w:rsidRPr="003B3170" w:rsidRDefault="00EA5FBC" w:rsidP="00EA5FBC">
      <w:pPr>
        <w:rPr>
          <w:rFonts w:ascii="Times New Roman" w:hAnsi="Times New Roman" w:cs="Times New Roman"/>
          <w:sz w:val="24"/>
        </w:rPr>
      </w:pPr>
      <w:r w:rsidRPr="003B3170">
        <w:rPr>
          <w:rFonts w:ascii="Times New Roman" w:hAnsi="Times New Roman" w:cs="Times New Roman"/>
          <w:sz w:val="24"/>
          <w:szCs w:val="24"/>
        </w:rPr>
        <w:t xml:space="preserve"> OCCAT = Organizational Communication Climate Assessment Toolkit</w:t>
      </w:r>
    </w:p>
    <w:p w:rsidR="00645DA7" w:rsidRPr="003B3170" w:rsidRDefault="00645DA7" w:rsidP="00125134">
      <w:pPr>
        <w:pStyle w:val="Heading1"/>
        <w:jc w:val="center"/>
        <w:rPr>
          <w:rStyle w:val="Heading1Char"/>
          <w:rFonts w:ascii="Times New Roman" w:hAnsi="Times New Roman" w:cs="Times New Roman"/>
          <w:b/>
          <w:color w:val="auto"/>
        </w:rPr>
      </w:pPr>
    </w:p>
    <w:p w:rsidR="00645DA7" w:rsidRPr="003B3170" w:rsidRDefault="00645DA7" w:rsidP="00125134">
      <w:pPr>
        <w:pStyle w:val="Heading1"/>
        <w:jc w:val="center"/>
        <w:rPr>
          <w:rStyle w:val="Heading1Char"/>
          <w:rFonts w:ascii="Times New Roman" w:hAnsi="Times New Roman" w:cs="Times New Roman"/>
          <w:b/>
          <w:color w:val="auto"/>
        </w:rPr>
      </w:pPr>
    </w:p>
    <w:p w:rsidR="00645DA7" w:rsidRPr="003B3170" w:rsidRDefault="00645DA7" w:rsidP="00125134">
      <w:pPr>
        <w:pStyle w:val="Heading1"/>
        <w:jc w:val="center"/>
        <w:rPr>
          <w:rStyle w:val="Heading1Char"/>
          <w:rFonts w:ascii="Times New Roman" w:hAnsi="Times New Roman" w:cs="Times New Roman"/>
          <w:b/>
          <w:color w:val="auto"/>
        </w:rPr>
      </w:pPr>
    </w:p>
    <w:p w:rsidR="00645DA7" w:rsidRPr="003B3170" w:rsidRDefault="00645DA7" w:rsidP="00125134">
      <w:pPr>
        <w:pStyle w:val="Heading1"/>
        <w:jc w:val="center"/>
        <w:rPr>
          <w:rStyle w:val="Heading1Char"/>
          <w:rFonts w:ascii="Times New Roman" w:hAnsi="Times New Roman" w:cs="Times New Roman"/>
          <w:b/>
          <w:color w:val="auto"/>
        </w:rPr>
      </w:pPr>
    </w:p>
    <w:bookmarkEnd w:id="11"/>
    <w:bookmarkEnd w:id="12"/>
    <w:bookmarkEnd w:id="13"/>
    <w:p w:rsidR="00E425D8" w:rsidRPr="003B3170" w:rsidRDefault="00E425D8" w:rsidP="00105113">
      <w:pPr>
        <w:spacing w:after="160" w:line="259" w:lineRule="auto"/>
        <w:rPr>
          <w:rStyle w:val="Heading1Char"/>
          <w:rFonts w:ascii="Times New Roman" w:hAnsi="Times New Roman" w:cs="Times New Roman"/>
          <w:b/>
          <w:color w:val="auto"/>
        </w:rPr>
      </w:pPr>
    </w:p>
    <w:p w:rsidR="00EA5FBC" w:rsidRPr="003B3170" w:rsidRDefault="00EA5FBC" w:rsidP="00105113">
      <w:pPr>
        <w:spacing w:after="160" w:line="259" w:lineRule="auto"/>
        <w:rPr>
          <w:rStyle w:val="Heading1Char"/>
          <w:rFonts w:ascii="Times New Roman" w:hAnsi="Times New Roman" w:cs="Times New Roman"/>
          <w:b/>
          <w:color w:val="auto"/>
        </w:rPr>
      </w:pPr>
    </w:p>
    <w:p w:rsidR="00EA5FBC" w:rsidRPr="003B3170" w:rsidRDefault="00EA5FBC" w:rsidP="00105113">
      <w:pPr>
        <w:spacing w:after="160" w:line="259" w:lineRule="auto"/>
        <w:rPr>
          <w:rStyle w:val="Heading1Char"/>
          <w:rFonts w:ascii="Times New Roman" w:hAnsi="Times New Roman" w:cs="Times New Roman"/>
          <w:b/>
          <w:color w:val="auto"/>
        </w:rPr>
      </w:pPr>
    </w:p>
    <w:p w:rsidR="00EA5FBC" w:rsidRPr="003B3170" w:rsidRDefault="00EA5FBC" w:rsidP="00105113">
      <w:pPr>
        <w:spacing w:after="160" w:line="259" w:lineRule="auto"/>
        <w:rPr>
          <w:rStyle w:val="Heading1Char"/>
          <w:rFonts w:ascii="Times New Roman" w:hAnsi="Times New Roman" w:cs="Times New Roman"/>
          <w:b/>
          <w:color w:val="auto"/>
        </w:rPr>
      </w:pPr>
    </w:p>
    <w:p w:rsidR="00EA5FBC" w:rsidRPr="003B3170" w:rsidRDefault="00EA5FBC" w:rsidP="00105113">
      <w:pPr>
        <w:spacing w:after="160" w:line="259" w:lineRule="auto"/>
        <w:rPr>
          <w:rStyle w:val="Heading1Char"/>
          <w:rFonts w:ascii="Times New Roman" w:hAnsi="Times New Roman" w:cs="Times New Roman"/>
          <w:b/>
          <w:color w:val="auto"/>
        </w:rPr>
      </w:pPr>
    </w:p>
    <w:p w:rsidR="00EA5FBC" w:rsidRPr="003B3170" w:rsidRDefault="00EA5FBC" w:rsidP="00105113">
      <w:pPr>
        <w:spacing w:after="160" w:line="259" w:lineRule="auto"/>
        <w:rPr>
          <w:rStyle w:val="Heading1Char"/>
          <w:rFonts w:ascii="Times New Roman" w:hAnsi="Times New Roman" w:cs="Times New Roman"/>
          <w:b/>
          <w:color w:val="auto"/>
        </w:rPr>
      </w:pPr>
    </w:p>
    <w:p w:rsidR="00EA5FBC" w:rsidRPr="003B3170" w:rsidRDefault="00EA5FBC" w:rsidP="00105113">
      <w:pPr>
        <w:spacing w:after="160" w:line="259" w:lineRule="auto"/>
        <w:rPr>
          <w:rStyle w:val="Heading1Char"/>
          <w:rFonts w:ascii="Times New Roman" w:hAnsi="Times New Roman" w:cs="Times New Roman"/>
          <w:b/>
          <w:color w:val="auto"/>
        </w:rPr>
      </w:pPr>
    </w:p>
    <w:p w:rsidR="00EA5FBC" w:rsidRPr="003B3170" w:rsidRDefault="00EA5FBC" w:rsidP="00105113">
      <w:pPr>
        <w:spacing w:after="160" w:line="259" w:lineRule="auto"/>
        <w:rPr>
          <w:rStyle w:val="Heading1Char"/>
          <w:rFonts w:ascii="Times New Roman" w:hAnsi="Times New Roman" w:cs="Times New Roman"/>
          <w:b/>
          <w:color w:val="auto"/>
        </w:rPr>
      </w:pPr>
    </w:p>
    <w:p w:rsidR="00EA5FBC" w:rsidRPr="003B3170" w:rsidRDefault="00EA5FBC" w:rsidP="00105113">
      <w:pPr>
        <w:spacing w:after="160" w:line="259" w:lineRule="auto"/>
        <w:rPr>
          <w:rStyle w:val="Heading1Char"/>
          <w:rFonts w:ascii="Times New Roman" w:hAnsi="Times New Roman" w:cs="Times New Roman"/>
          <w:b/>
          <w:color w:val="auto"/>
        </w:rPr>
      </w:pPr>
    </w:p>
    <w:p w:rsidR="00EA5FBC" w:rsidRPr="003B3170" w:rsidRDefault="00EA5FBC" w:rsidP="00105113">
      <w:pPr>
        <w:spacing w:after="160" w:line="259" w:lineRule="auto"/>
        <w:rPr>
          <w:rStyle w:val="Heading1Char"/>
          <w:rFonts w:ascii="Times New Roman" w:hAnsi="Times New Roman" w:cs="Times New Roman"/>
          <w:b/>
          <w:color w:val="auto"/>
        </w:rPr>
      </w:pPr>
    </w:p>
    <w:p w:rsidR="00EA5FBC" w:rsidRPr="003B3170" w:rsidRDefault="00EA5FBC" w:rsidP="00105113">
      <w:pPr>
        <w:spacing w:after="160" w:line="259" w:lineRule="auto"/>
        <w:rPr>
          <w:rStyle w:val="Heading1Char"/>
          <w:rFonts w:ascii="Times New Roman" w:hAnsi="Times New Roman" w:cs="Times New Roman"/>
          <w:b/>
          <w:color w:val="auto"/>
        </w:rPr>
      </w:pPr>
    </w:p>
    <w:p w:rsidR="00EA5FBC" w:rsidRPr="003B3170" w:rsidRDefault="00EA5FBC" w:rsidP="00105113">
      <w:pPr>
        <w:spacing w:after="160" w:line="259" w:lineRule="auto"/>
        <w:rPr>
          <w:rStyle w:val="Heading1Char"/>
          <w:rFonts w:ascii="Times New Roman" w:hAnsi="Times New Roman" w:cs="Times New Roman"/>
          <w:b/>
          <w:color w:val="auto"/>
        </w:rPr>
      </w:pPr>
    </w:p>
    <w:p w:rsidR="00EA5FBC" w:rsidRPr="003B3170" w:rsidRDefault="00EA5FBC" w:rsidP="00105113">
      <w:pPr>
        <w:spacing w:after="160" w:line="259" w:lineRule="auto"/>
        <w:rPr>
          <w:rStyle w:val="Heading1Char"/>
          <w:rFonts w:ascii="Times New Roman" w:hAnsi="Times New Roman" w:cs="Times New Roman"/>
          <w:b/>
          <w:color w:val="auto"/>
        </w:rPr>
      </w:pPr>
    </w:p>
    <w:p w:rsidR="00EA5FBC" w:rsidRPr="003B3170" w:rsidRDefault="00EA5FBC" w:rsidP="00105113">
      <w:pPr>
        <w:spacing w:after="160" w:line="259" w:lineRule="auto"/>
        <w:rPr>
          <w:rStyle w:val="Heading1Char"/>
          <w:rFonts w:ascii="Times New Roman" w:hAnsi="Times New Roman" w:cs="Times New Roman"/>
          <w:color w:val="auto"/>
          <w:sz w:val="20"/>
        </w:rPr>
      </w:pPr>
    </w:p>
    <w:p w:rsidR="00EA5FBC" w:rsidRPr="003B3170" w:rsidRDefault="00EA5FBC" w:rsidP="00105113">
      <w:pPr>
        <w:spacing w:after="160" w:line="259" w:lineRule="auto"/>
        <w:rPr>
          <w:rFonts w:ascii="Times New Roman" w:hAnsi="Times New Roman" w:cs="Times New Roman"/>
          <w:kern w:val="0"/>
        </w:rPr>
      </w:pPr>
    </w:p>
    <w:sdt>
      <w:sdtPr>
        <w:rPr>
          <w:rFonts w:ascii="Times New Roman" w:eastAsiaTheme="minorHAnsi" w:hAnsi="Times New Roman" w:cs="Times New Roman"/>
          <w:color w:val="000000" w:themeColor="text1"/>
          <w:kern w:val="2"/>
          <w:sz w:val="24"/>
          <w:szCs w:val="24"/>
        </w:rPr>
        <w:id w:val="1899088591"/>
        <w:docPartObj>
          <w:docPartGallery w:val="Table of Contents"/>
          <w:docPartUnique/>
        </w:docPartObj>
      </w:sdtPr>
      <w:sdtEndPr>
        <w:rPr>
          <w:rFonts w:asciiTheme="minorHAnsi" w:hAnsiTheme="minorHAnsi" w:cstheme="minorBidi"/>
          <w:b/>
          <w:bCs/>
          <w:noProof/>
          <w:color w:val="auto"/>
          <w:sz w:val="22"/>
          <w:szCs w:val="22"/>
        </w:rPr>
      </w:sdtEndPr>
      <w:sdtContent>
        <w:p w:rsidR="00667CDD" w:rsidRPr="003B3170" w:rsidRDefault="00667CDD" w:rsidP="004940B5">
          <w:pPr>
            <w:pStyle w:val="TOCHeading"/>
            <w:spacing w:line="360" w:lineRule="auto"/>
            <w:rPr>
              <w:rFonts w:ascii="Times New Roman" w:eastAsiaTheme="minorHAnsi" w:hAnsi="Times New Roman" w:cs="Times New Roman"/>
              <w:color w:val="000000" w:themeColor="text1"/>
              <w:kern w:val="2"/>
              <w:sz w:val="24"/>
              <w:szCs w:val="24"/>
            </w:rPr>
          </w:pPr>
          <w:r w:rsidRPr="003B3170">
            <w:rPr>
              <w:rFonts w:ascii="Times New Roman" w:hAnsi="Times New Roman" w:cs="Times New Roman"/>
              <w:color w:val="000000" w:themeColor="text1"/>
              <w:sz w:val="24"/>
              <w:szCs w:val="24"/>
            </w:rPr>
            <w:t>Table of Contents</w:t>
          </w:r>
        </w:p>
        <w:p w:rsidR="004940B5" w:rsidRPr="003B3170" w:rsidRDefault="00472E4C" w:rsidP="00F33625">
          <w:pPr>
            <w:pStyle w:val="TOC1"/>
            <w:rPr>
              <w:rFonts w:eastAsiaTheme="minorEastAsia"/>
              <w:kern w:val="0"/>
            </w:rPr>
          </w:pPr>
          <w:r w:rsidRPr="00472E4C">
            <w:rPr>
              <w:sz w:val="24"/>
              <w:szCs w:val="24"/>
            </w:rPr>
            <w:fldChar w:fldCharType="begin"/>
          </w:r>
          <w:r w:rsidR="00667CDD" w:rsidRPr="003B3170">
            <w:rPr>
              <w:sz w:val="24"/>
              <w:szCs w:val="24"/>
            </w:rPr>
            <w:instrText xml:space="preserve"> TOC \o "1-3" \h \z \u </w:instrText>
          </w:r>
          <w:r w:rsidRPr="00472E4C">
            <w:rPr>
              <w:sz w:val="24"/>
              <w:szCs w:val="24"/>
            </w:rPr>
            <w:fldChar w:fldCharType="separate"/>
          </w:r>
          <w:hyperlink w:anchor="_Toc196990901" w:history="1">
            <w:r w:rsidR="007D7079" w:rsidRPr="003B3170">
              <w:rPr>
                <w:rStyle w:val="Hyperlink"/>
                <w:color w:val="000000" w:themeColor="text1"/>
              </w:rPr>
              <w:t>CERTIFICATION</w:t>
            </w:r>
            <w:r w:rsidR="004940B5" w:rsidRPr="003B3170">
              <w:rPr>
                <w:rStyle w:val="Hyperlink"/>
                <w:color w:val="000000" w:themeColor="text1"/>
              </w:rPr>
              <w:t xml:space="preserve"> SHEET</w:t>
            </w:r>
            <w:r w:rsidR="004940B5" w:rsidRPr="003B3170">
              <w:rPr>
                <w:webHidden/>
              </w:rPr>
              <w:tab/>
            </w:r>
            <w:r w:rsidRPr="003B3170">
              <w:rPr>
                <w:webHidden/>
              </w:rPr>
              <w:fldChar w:fldCharType="begin"/>
            </w:r>
            <w:r w:rsidR="004940B5" w:rsidRPr="003B3170">
              <w:rPr>
                <w:webHidden/>
              </w:rPr>
              <w:instrText xml:space="preserve"> PAGEREF _Toc196990901 \h </w:instrText>
            </w:r>
            <w:r w:rsidRPr="003B3170">
              <w:rPr>
                <w:webHidden/>
              </w:rPr>
            </w:r>
            <w:r w:rsidRPr="003B3170">
              <w:rPr>
                <w:webHidden/>
              </w:rPr>
              <w:fldChar w:fldCharType="separate"/>
            </w:r>
            <w:r w:rsidR="00C3223A" w:rsidRPr="003B3170">
              <w:rPr>
                <w:webHidden/>
              </w:rPr>
              <w:t>ii</w:t>
            </w:r>
            <w:r w:rsidRPr="003B3170">
              <w:rPr>
                <w:webHidden/>
              </w:rPr>
              <w:fldChar w:fldCharType="end"/>
            </w:r>
          </w:hyperlink>
          <w:r w:rsidR="007D7079" w:rsidRPr="003B3170">
            <w:t>i</w:t>
          </w:r>
        </w:p>
        <w:p w:rsidR="004940B5" w:rsidRPr="003B3170" w:rsidRDefault="00472E4C" w:rsidP="00F33625">
          <w:pPr>
            <w:pStyle w:val="TOC1"/>
            <w:rPr>
              <w:rFonts w:eastAsiaTheme="minorEastAsia"/>
              <w:kern w:val="0"/>
            </w:rPr>
          </w:pPr>
          <w:hyperlink w:anchor="_Toc196990902" w:history="1">
            <w:r w:rsidR="007D7079" w:rsidRPr="003B3170">
              <w:rPr>
                <w:rStyle w:val="Hyperlink"/>
                <w:rFonts w:eastAsiaTheme="majorEastAsia"/>
                <w:color w:val="000000" w:themeColor="text1"/>
              </w:rPr>
              <w:t>APPROVAL</w:t>
            </w:r>
            <w:r w:rsidR="004940B5" w:rsidRPr="003B3170">
              <w:rPr>
                <w:rStyle w:val="Hyperlink"/>
                <w:rFonts w:eastAsiaTheme="majorEastAsia"/>
                <w:color w:val="000000" w:themeColor="text1"/>
              </w:rPr>
              <w:t xml:space="preserve"> SHEET</w:t>
            </w:r>
            <w:r w:rsidR="004940B5" w:rsidRPr="003B3170">
              <w:rPr>
                <w:webHidden/>
              </w:rPr>
              <w:tab/>
            </w:r>
            <w:r w:rsidR="007D7079" w:rsidRPr="003B3170">
              <w:rPr>
                <w:i/>
                <w:webHidden/>
              </w:rPr>
              <w:t>iv</w:t>
            </w:r>
          </w:hyperlink>
        </w:p>
        <w:p w:rsidR="004940B5" w:rsidRPr="003B3170" w:rsidRDefault="00472E4C" w:rsidP="00F33625">
          <w:pPr>
            <w:pStyle w:val="TOC1"/>
          </w:pPr>
          <w:hyperlink w:anchor="_Toc196990903" w:history="1">
            <w:r w:rsidR="007D7079" w:rsidRPr="003B3170">
              <w:rPr>
                <w:rStyle w:val="Hyperlink"/>
                <w:rFonts w:eastAsia="SimSun"/>
                <w:color w:val="000000" w:themeColor="text1"/>
              </w:rPr>
              <w:t>STATEMENT OF THE AUTHOR</w:t>
            </w:r>
            <w:r w:rsidR="004940B5" w:rsidRPr="003B3170">
              <w:rPr>
                <w:webHidden/>
              </w:rPr>
              <w:tab/>
            </w:r>
            <w:r w:rsidR="007D7079" w:rsidRPr="003B3170">
              <w:rPr>
                <w:webHidden/>
              </w:rPr>
              <w:t>V</w:t>
            </w:r>
          </w:hyperlink>
        </w:p>
        <w:p w:rsidR="007D7079" w:rsidRPr="003B3170" w:rsidRDefault="00BB578C" w:rsidP="007D7079">
          <w:r w:rsidRPr="003B3170">
            <w:rPr>
              <w:rFonts w:ascii="Times New Roman" w:hAnsi="Times New Roman" w:cs="Times New Roman"/>
              <w:szCs w:val="18"/>
            </w:rPr>
            <w:t>BIOGRAPHY OF THE AUTHOR</w:t>
          </w:r>
          <w:r w:rsidRPr="003B3170">
            <w:t>………………………..………………………………………………………….………………vi</w:t>
          </w:r>
        </w:p>
        <w:p w:rsidR="004940B5" w:rsidRPr="003B3170" w:rsidRDefault="00472E4C" w:rsidP="00F33625">
          <w:pPr>
            <w:pStyle w:val="TOC1"/>
            <w:rPr>
              <w:rFonts w:eastAsiaTheme="minorEastAsia"/>
              <w:kern w:val="0"/>
            </w:rPr>
          </w:pPr>
          <w:hyperlink w:anchor="_Toc196990904" w:history="1">
            <w:r w:rsidR="004940B5" w:rsidRPr="003B3170">
              <w:rPr>
                <w:rStyle w:val="Hyperlink"/>
                <w:color w:val="000000" w:themeColor="text1"/>
              </w:rPr>
              <w:t>ACKNOWLEDGEMENTS</w:t>
            </w:r>
            <w:r w:rsidR="004940B5" w:rsidRPr="003B3170">
              <w:rPr>
                <w:webHidden/>
              </w:rPr>
              <w:tab/>
            </w:r>
            <w:r w:rsidRPr="003B3170">
              <w:rPr>
                <w:webHidden/>
              </w:rPr>
              <w:fldChar w:fldCharType="begin"/>
            </w:r>
            <w:r w:rsidR="004940B5" w:rsidRPr="003B3170">
              <w:rPr>
                <w:webHidden/>
              </w:rPr>
              <w:instrText xml:space="preserve"> PAGEREF _Toc196990904 \h </w:instrText>
            </w:r>
            <w:r w:rsidRPr="003B3170">
              <w:rPr>
                <w:webHidden/>
              </w:rPr>
            </w:r>
            <w:r w:rsidRPr="003B3170">
              <w:rPr>
                <w:webHidden/>
              </w:rPr>
              <w:fldChar w:fldCharType="separate"/>
            </w:r>
            <w:r w:rsidR="00C3223A" w:rsidRPr="003B3170">
              <w:rPr>
                <w:webHidden/>
              </w:rPr>
              <w:t>v</w:t>
            </w:r>
            <w:r w:rsidRPr="003B3170">
              <w:rPr>
                <w:webHidden/>
              </w:rPr>
              <w:fldChar w:fldCharType="end"/>
            </w:r>
          </w:hyperlink>
          <w:r w:rsidR="00BB578C" w:rsidRPr="003B3170">
            <w:t>ii</w:t>
          </w:r>
        </w:p>
        <w:p w:rsidR="004940B5" w:rsidRPr="003B3170" w:rsidRDefault="00BB578C" w:rsidP="00F33625">
          <w:pPr>
            <w:pStyle w:val="TOC1"/>
            <w:rPr>
              <w:rFonts w:eastAsiaTheme="minorEastAsia"/>
              <w:kern w:val="0"/>
            </w:rPr>
          </w:pPr>
          <w:r w:rsidRPr="003B3170">
            <w:t>ABREVIATION………………………………………………………………………</w:t>
          </w:r>
          <w:r w:rsidR="005642B7" w:rsidRPr="003B3170">
            <w:t>...</w:t>
          </w:r>
          <w:r w:rsidRPr="003B3170">
            <w:t>……………viii</w:t>
          </w:r>
        </w:p>
        <w:p w:rsidR="004940B5" w:rsidRPr="003B3170" w:rsidRDefault="00472E4C" w:rsidP="00F33625">
          <w:pPr>
            <w:pStyle w:val="TOC1"/>
            <w:rPr>
              <w:rFonts w:eastAsiaTheme="minorEastAsia"/>
              <w:kern w:val="0"/>
            </w:rPr>
          </w:pPr>
          <w:hyperlink w:anchor="_Toc196990906" w:history="1">
            <w:r w:rsidR="003E108E" w:rsidRPr="003B3170">
              <w:rPr>
                <w:rStyle w:val="Hyperlink"/>
                <w:color w:val="000000" w:themeColor="text1"/>
                <w:u w:val="none"/>
              </w:rPr>
              <w:t>LISTOFTABLES</w:t>
            </w:r>
            <w:r w:rsidR="003E108E" w:rsidRPr="003B3170">
              <w:rPr>
                <w:webHidden/>
              </w:rPr>
              <w:t>………………………………………………………</w:t>
            </w:r>
            <w:r w:rsidR="005642B7" w:rsidRPr="003B3170">
              <w:rPr>
                <w:webHidden/>
              </w:rPr>
              <w:t>…..</w:t>
            </w:r>
            <w:r w:rsidR="003E108E" w:rsidRPr="003B3170">
              <w:rPr>
                <w:webHidden/>
              </w:rPr>
              <w:t>……………………</w:t>
            </w:r>
            <w:r w:rsidR="003E6ABF">
              <w:rPr>
                <w:webHidden/>
              </w:rPr>
              <w:t>…</w:t>
            </w:r>
            <w:r w:rsidR="003E108E" w:rsidRPr="003B3170">
              <w:rPr>
                <w:webHidden/>
              </w:rPr>
              <w:t>..…i</w:t>
            </w:r>
          </w:hyperlink>
          <w:r w:rsidR="003E6ABF">
            <w:t>x</w:t>
          </w:r>
        </w:p>
        <w:p w:rsidR="004940B5" w:rsidRPr="003B3170" w:rsidRDefault="003E108E" w:rsidP="00F33625">
          <w:pPr>
            <w:pStyle w:val="TOC1"/>
            <w:rPr>
              <w:rFonts w:eastAsiaTheme="minorEastAsia"/>
              <w:kern w:val="0"/>
            </w:rPr>
          </w:pPr>
          <w:r w:rsidRPr="003B3170">
            <w:t>LISTOFFIGURES</w:t>
          </w:r>
          <w:r w:rsidR="005642B7" w:rsidRPr="003B3170">
            <w:t>……………………………………………………………..………………</w:t>
          </w:r>
          <w:r w:rsidR="003E6ABF">
            <w:t>…</w:t>
          </w:r>
          <w:r w:rsidR="005642B7" w:rsidRPr="003B3170">
            <w:t>……</w:t>
          </w:r>
          <w:hyperlink r:id="rId9" w:history="1">
            <w:r w:rsidRPr="003B3170">
              <w:rPr>
                <w:rStyle w:val="Hyperlink"/>
                <w:webHidden/>
              </w:rPr>
              <w:t>i</w:t>
            </w:r>
          </w:hyperlink>
          <w:r w:rsidR="003E6ABF">
            <w:rPr>
              <w:webHidden/>
            </w:rPr>
            <w:t>x</w:t>
          </w:r>
        </w:p>
        <w:p w:rsidR="004940B5" w:rsidRPr="003B3170" w:rsidRDefault="00472E4C" w:rsidP="00F33625">
          <w:pPr>
            <w:pStyle w:val="TOC1"/>
            <w:rPr>
              <w:rFonts w:eastAsiaTheme="minorEastAsia"/>
              <w:kern w:val="0"/>
            </w:rPr>
          </w:pPr>
          <w:hyperlink r:id="rId10" w:history="1">
            <w:r w:rsidR="004940B5" w:rsidRPr="003B3170">
              <w:rPr>
                <w:rStyle w:val="Hyperlink"/>
                <w:i/>
                <w:color w:val="000000" w:themeColor="text1"/>
              </w:rPr>
              <w:t>Abstract</w:t>
            </w:r>
            <w:r w:rsidR="004940B5" w:rsidRPr="003B3170">
              <w:rPr>
                <w:webHidden/>
              </w:rPr>
              <w:tab/>
            </w:r>
            <w:r w:rsidRPr="003B3170">
              <w:rPr>
                <w:webHidden/>
              </w:rPr>
              <w:fldChar w:fldCharType="begin"/>
            </w:r>
            <w:r w:rsidR="004940B5" w:rsidRPr="003B3170">
              <w:rPr>
                <w:webHidden/>
              </w:rPr>
              <w:instrText xml:space="preserve"> PAGEREF _Toc196990908 \h </w:instrText>
            </w:r>
            <w:r w:rsidRPr="003B3170">
              <w:rPr>
                <w:webHidden/>
              </w:rPr>
            </w:r>
            <w:r w:rsidRPr="003B3170">
              <w:rPr>
                <w:webHidden/>
              </w:rPr>
              <w:fldChar w:fldCharType="separate"/>
            </w:r>
            <w:r w:rsidR="00F70BDE" w:rsidRPr="003B3170">
              <w:rPr>
                <w:webHidden/>
              </w:rPr>
              <w:t>x</w:t>
            </w:r>
            <w:r w:rsidRPr="003B3170">
              <w:rPr>
                <w:webHidden/>
              </w:rPr>
              <w:fldChar w:fldCharType="end"/>
            </w:r>
          </w:hyperlink>
        </w:p>
        <w:p w:rsidR="004940B5" w:rsidRPr="003B3170" w:rsidRDefault="00472E4C" w:rsidP="00F33625">
          <w:pPr>
            <w:pStyle w:val="TOC1"/>
            <w:rPr>
              <w:rFonts w:eastAsiaTheme="minorEastAsia"/>
              <w:kern w:val="0"/>
            </w:rPr>
          </w:pPr>
          <w:hyperlink w:anchor="_Toc196990909" w:history="1">
            <w:r w:rsidR="004940B5" w:rsidRPr="003B3170">
              <w:rPr>
                <w:rStyle w:val="Hyperlink"/>
                <w:color w:val="000000" w:themeColor="text1"/>
              </w:rPr>
              <w:t>CHAPTER ONE: INTRODUCTION</w:t>
            </w:r>
            <w:r w:rsidR="004940B5" w:rsidRPr="003B3170">
              <w:rPr>
                <w:webHidden/>
              </w:rPr>
              <w:tab/>
            </w:r>
            <w:r w:rsidRPr="003B3170">
              <w:rPr>
                <w:webHidden/>
              </w:rPr>
              <w:fldChar w:fldCharType="begin"/>
            </w:r>
            <w:r w:rsidR="004940B5" w:rsidRPr="003B3170">
              <w:rPr>
                <w:webHidden/>
              </w:rPr>
              <w:instrText xml:space="preserve"> PAGEREF _Toc196990909 \h </w:instrText>
            </w:r>
            <w:r w:rsidRPr="003B3170">
              <w:rPr>
                <w:webHidden/>
              </w:rPr>
            </w:r>
            <w:r w:rsidRPr="003B3170">
              <w:rPr>
                <w:webHidden/>
              </w:rPr>
              <w:fldChar w:fldCharType="separate"/>
            </w:r>
            <w:r w:rsidR="00C3223A" w:rsidRPr="003B3170">
              <w:rPr>
                <w:webHidden/>
              </w:rPr>
              <w:t>1</w:t>
            </w:r>
            <w:r w:rsidRPr="003B3170">
              <w:rPr>
                <w:webHidden/>
              </w:rPr>
              <w:fldChar w:fldCharType="end"/>
            </w:r>
          </w:hyperlink>
        </w:p>
        <w:p w:rsidR="004940B5" w:rsidRPr="003B3170" w:rsidRDefault="00472E4C" w:rsidP="007D7079">
          <w:pPr>
            <w:pStyle w:val="TOC2"/>
            <w:rPr>
              <w:rFonts w:eastAsiaTheme="minorEastAsia"/>
              <w:noProof/>
              <w:kern w:val="0"/>
            </w:rPr>
          </w:pPr>
          <w:hyperlink w:anchor="_Toc196990910" w:history="1">
            <w:r w:rsidR="004940B5" w:rsidRPr="003B3170">
              <w:rPr>
                <w:rStyle w:val="Hyperlink"/>
                <w:rFonts w:ascii="Times New Roman" w:hAnsi="Times New Roman" w:cs="Times New Roman"/>
                <w:noProof/>
                <w:color w:val="000000" w:themeColor="text1"/>
              </w:rPr>
              <w:t>1.1 Back ground of the study</w:t>
            </w:r>
            <w:r w:rsidR="004940B5" w:rsidRPr="003B3170">
              <w:rPr>
                <w:noProof/>
                <w:webHidden/>
              </w:rPr>
              <w:tab/>
            </w:r>
            <w:r w:rsidRPr="003B3170">
              <w:rPr>
                <w:noProof/>
                <w:webHidden/>
              </w:rPr>
              <w:fldChar w:fldCharType="begin"/>
            </w:r>
            <w:r w:rsidR="004940B5" w:rsidRPr="003B3170">
              <w:rPr>
                <w:noProof/>
                <w:webHidden/>
              </w:rPr>
              <w:instrText xml:space="preserve"> PAGEREF _Toc196990910 \h </w:instrText>
            </w:r>
            <w:r w:rsidRPr="003B3170">
              <w:rPr>
                <w:noProof/>
                <w:webHidden/>
              </w:rPr>
            </w:r>
            <w:r w:rsidRPr="003B3170">
              <w:rPr>
                <w:noProof/>
                <w:webHidden/>
              </w:rPr>
              <w:fldChar w:fldCharType="separate"/>
            </w:r>
            <w:r w:rsidR="00C3223A" w:rsidRPr="003B3170">
              <w:rPr>
                <w:noProof/>
                <w:webHidden/>
              </w:rPr>
              <w:t>1</w:t>
            </w:r>
            <w:r w:rsidRPr="003B3170">
              <w:rPr>
                <w:noProof/>
                <w:webHidden/>
              </w:rPr>
              <w:fldChar w:fldCharType="end"/>
            </w:r>
          </w:hyperlink>
        </w:p>
        <w:p w:rsidR="004940B5" w:rsidRPr="003B3170" w:rsidRDefault="00472E4C" w:rsidP="007D7079">
          <w:pPr>
            <w:pStyle w:val="TOC2"/>
            <w:rPr>
              <w:rFonts w:eastAsiaTheme="minorEastAsia"/>
              <w:noProof/>
              <w:kern w:val="0"/>
            </w:rPr>
          </w:pPr>
          <w:hyperlink r:id="rId11" w:history="1">
            <w:r w:rsidR="004940B5" w:rsidRPr="003B3170">
              <w:rPr>
                <w:rStyle w:val="Hyperlink"/>
                <w:rFonts w:ascii="Times New Roman" w:hAnsi="Times New Roman" w:cs="Times New Roman"/>
                <w:noProof/>
                <w:color w:val="000000" w:themeColor="text1"/>
              </w:rPr>
              <w:t>1.2 Statement of the problem</w:t>
            </w:r>
            <w:r w:rsidR="004940B5" w:rsidRPr="003B3170">
              <w:rPr>
                <w:noProof/>
                <w:webHidden/>
              </w:rPr>
              <w:tab/>
            </w:r>
            <w:r w:rsidRPr="003B3170">
              <w:rPr>
                <w:noProof/>
                <w:webHidden/>
              </w:rPr>
              <w:fldChar w:fldCharType="begin"/>
            </w:r>
            <w:r w:rsidR="004940B5" w:rsidRPr="003B3170">
              <w:rPr>
                <w:noProof/>
                <w:webHidden/>
              </w:rPr>
              <w:instrText xml:space="preserve"> PAGEREF _Toc196990911 \h </w:instrText>
            </w:r>
            <w:r w:rsidRPr="003B3170">
              <w:rPr>
                <w:noProof/>
                <w:webHidden/>
              </w:rPr>
            </w:r>
            <w:r w:rsidRPr="003B3170">
              <w:rPr>
                <w:noProof/>
                <w:webHidden/>
              </w:rPr>
              <w:fldChar w:fldCharType="separate"/>
            </w:r>
            <w:r w:rsidR="007D7079" w:rsidRPr="003B3170">
              <w:rPr>
                <w:noProof/>
                <w:webHidden/>
              </w:rPr>
              <w:t>2</w:t>
            </w:r>
            <w:r w:rsidRPr="003B3170">
              <w:rPr>
                <w:noProof/>
                <w:webHidden/>
              </w:rPr>
              <w:fldChar w:fldCharType="end"/>
            </w:r>
          </w:hyperlink>
        </w:p>
        <w:p w:rsidR="004940B5" w:rsidRPr="003B3170" w:rsidRDefault="00472E4C" w:rsidP="007D7079">
          <w:pPr>
            <w:pStyle w:val="TOC2"/>
            <w:rPr>
              <w:rFonts w:eastAsiaTheme="minorEastAsia"/>
              <w:noProof/>
              <w:kern w:val="0"/>
            </w:rPr>
          </w:pPr>
          <w:hyperlink w:anchor="_Toc196990912" w:history="1">
            <w:r w:rsidR="004940B5" w:rsidRPr="003B3170">
              <w:rPr>
                <w:rStyle w:val="Hyperlink"/>
                <w:rFonts w:ascii="Times New Roman" w:hAnsi="Times New Roman" w:cs="Times New Roman"/>
                <w:noProof/>
                <w:color w:val="000000" w:themeColor="text1"/>
              </w:rPr>
              <w:t>1.3 Research questions</w:t>
            </w:r>
            <w:r w:rsidR="004940B5" w:rsidRPr="003B3170">
              <w:rPr>
                <w:noProof/>
                <w:webHidden/>
              </w:rPr>
              <w:tab/>
            </w:r>
            <w:r w:rsidRPr="003B3170">
              <w:rPr>
                <w:noProof/>
                <w:webHidden/>
              </w:rPr>
              <w:fldChar w:fldCharType="begin"/>
            </w:r>
            <w:r w:rsidR="004940B5" w:rsidRPr="003B3170">
              <w:rPr>
                <w:noProof/>
                <w:webHidden/>
              </w:rPr>
              <w:instrText xml:space="preserve"> PAGEREF _Toc196990912 \h </w:instrText>
            </w:r>
            <w:r w:rsidRPr="003B3170">
              <w:rPr>
                <w:noProof/>
                <w:webHidden/>
              </w:rPr>
            </w:r>
            <w:r w:rsidRPr="003B3170">
              <w:rPr>
                <w:noProof/>
                <w:webHidden/>
              </w:rPr>
              <w:fldChar w:fldCharType="separate"/>
            </w:r>
            <w:r w:rsidR="00C3223A" w:rsidRPr="003B3170">
              <w:rPr>
                <w:noProof/>
                <w:webHidden/>
              </w:rPr>
              <w:t>4</w:t>
            </w:r>
            <w:r w:rsidRPr="003B3170">
              <w:rPr>
                <w:noProof/>
                <w:webHidden/>
              </w:rPr>
              <w:fldChar w:fldCharType="end"/>
            </w:r>
          </w:hyperlink>
        </w:p>
        <w:p w:rsidR="004940B5" w:rsidRPr="003B3170" w:rsidRDefault="00472E4C" w:rsidP="004940B5">
          <w:pPr>
            <w:pStyle w:val="TOC3"/>
            <w:tabs>
              <w:tab w:val="right" w:leader="dot" w:pos="8990"/>
            </w:tabs>
            <w:spacing w:line="360" w:lineRule="auto"/>
            <w:ind w:left="0"/>
            <w:rPr>
              <w:rFonts w:ascii="Times New Roman" w:eastAsiaTheme="minorEastAsia" w:hAnsi="Times New Roman" w:cs="Times New Roman"/>
              <w:noProof/>
              <w:color w:val="000000" w:themeColor="text1"/>
              <w:kern w:val="0"/>
            </w:rPr>
          </w:pPr>
          <w:hyperlink w:anchor="_Toc196990913" w:history="1">
            <w:r w:rsidR="004940B5" w:rsidRPr="003B3170">
              <w:rPr>
                <w:rStyle w:val="Hyperlink"/>
                <w:rFonts w:ascii="Times New Roman" w:hAnsi="Times New Roman" w:cs="Times New Roman"/>
                <w:noProof/>
                <w:color w:val="000000" w:themeColor="text1"/>
              </w:rPr>
              <w:t>1.4.1 General objective</w:t>
            </w:r>
            <w:r w:rsidR="004940B5" w:rsidRPr="003B3170">
              <w:rPr>
                <w:rFonts w:ascii="Times New Roman" w:hAnsi="Times New Roman" w:cs="Times New Roman"/>
                <w:noProof/>
                <w:webHidden/>
                <w:color w:val="000000" w:themeColor="text1"/>
              </w:rPr>
              <w:tab/>
            </w:r>
            <w:r w:rsidRPr="003B3170">
              <w:rPr>
                <w:rFonts w:ascii="Times New Roman" w:hAnsi="Times New Roman" w:cs="Times New Roman"/>
                <w:noProof/>
                <w:webHidden/>
                <w:color w:val="000000" w:themeColor="text1"/>
              </w:rPr>
              <w:fldChar w:fldCharType="begin"/>
            </w:r>
            <w:r w:rsidR="004940B5" w:rsidRPr="003B3170">
              <w:rPr>
                <w:rFonts w:ascii="Times New Roman" w:hAnsi="Times New Roman" w:cs="Times New Roman"/>
                <w:noProof/>
                <w:webHidden/>
                <w:color w:val="000000" w:themeColor="text1"/>
              </w:rPr>
              <w:instrText xml:space="preserve"> PAGEREF _Toc196990913 \h </w:instrText>
            </w:r>
            <w:r w:rsidRPr="003B3170">
              <w:rPr>
                <w:rFonts w:ascii="Times New Roman" w:hAnsi="Times New Roman" w:cs="Times New Roman"/>
                <w:noProof/>
                <w:webHidden/>
                <w:color w:val="000000" w:themeColor="text1"/>
              </w:rPr>
            </w:r>
            <w:r w:rsidRPr="003B3170">
              <w:rPr>
                <w:rFonts w:ascii="Times New Roman" w:hAnsi="Times New Roman" w:cs="Times New Roman"/>
                <w:noProof/>
                <w:webHidden/>
                <w:color w:val="000000" w:themeColor="text1"/>
              </w:rPr>
              <w:fldChar w:fldCharType="separate"/>
            </w:r>
            <w:r w:rsidR="00C3223A" w:rsidRPr="003B3170">
              <w:rPr>
                <w:rFonts w:ascii="Times New Roman" w:hAnsi="Times New Roman" w:cs="Times New Roman"/>
                <w:noProof/>
                <w:webHidden/>
                <w:color w:val="000000" w:themeColor="text1"/>
              </w:rPr>
              <w:t>5</w:t>
            </w:r>
            <w:r w:rsidRPr="003B3170">
              <w:rPr>
                <w:rFonts w:ascii="Times New Roman" w:hAnsi="Times New Roman" w:cs="Times New Roman"/>
                <w:noProof/>
                <w:webHidden/>
                <w:color w:val="000000" w:themeColor="text1"/>
              </w:rPr>
              <w:fldChar w:fldCharType="end"/>
            </w:r>
          </w:hyperlink>
        </w:p>
        <w:p w:rsidR="004940B5" w:rsidRPr="003B3170" w:rsidRDefault="00472E4C" w:rsidP="004940B5">
          <w:pPr>
            <w:pStyle w:val="TOC3"/>
            <w:tabs>
              <w:tab w:val="right" w:leader="dot" w:pos="8990"/>
            </w:tabs>
            <w:spacing w:line="360" w:lineRule="auto"/>
            <w:ind w:left="0"/>
            <w:rPr>
              <w:rFonts w:ascii="Times New Roman" w:eastAsiaTheme="minorEastAsia" w:hAnsi="Times New Roman" w:cs="Times New Roman"/>
              <w:noProof/>
              <w:color w:val="000000" w:themeColor="text1"/>
              <w:kern w:val="0"/>
            </w:rPr>
          </w:pPr>
          <w:hyperlink w:anchor="_Toc196990914" w:history="1">
            <w:r w:rsidR="004940B5" w:rsidRPr="003B3170">
              <w:rPr>
                <w:rStyle w:val="Hyperlink"/>
                <w:rFonts w:ascii="Times New Roman" w:hAnsi="Times New Roman" w:cs="Times New Roman"/>
                <w:noProof/>
                <w:color w:val="000000" w:themeColor="text1"/>
              </w:rPr>
              <w:t>1.4.2 Specific objectives</w:t>
            </w:r>
            <w:r w:rsidR="004940B5" w:rsidRPr="003B3170">
              <w:rPr>
                <w:rFonts w:ascii="Times New Roman" w:hAnsi="Times New Roman" w:cs="Times New Roman"/>
                <w:noProof/>
                <w:webHidden/>
                <w:color w:val="000000" w:themeColor="text1"/>
              </w:rPr>
              <w:tab/>
            </w:r>
            <w:r w:rsidRPr="003B3170">
              <w:rPr>
                <w:rFonts w:ascii="Times New Roman" w:hAnsi="Times New Roman" w:cs="Times New Roman"/>
                <w:noProof/>
                <w:webHidden/>
                <w:color w:val="000000" w:themeColor="text1"/>
              </w:rPr>
              <w:fldChar w:fldCharType="begin"/>
            </w:r>
            <w:r w:rsidR="004940B5" w:rsidRPr="003B3170">
              <w:rPr>
                <w:rFonts w:ascii="Times New Roman" w:hAnsi="Times New Roman" w:cs="Times New Roman"/>
                <w:noProof/>
                <w:webHidden/>
                <w:color w:val="000000" w:themeColor="text1"/>
              </w:rPr>
              <w:instrText xml:space="preserve"> PAGEREF _Toc196990914 \h </w:instrText>
            </w:r>
            <w:r w:rsidRPr="003B3170">
              <w:rPr>
                <w:rFonts w:ascii="Times New Roman" w:hAnsi="Times New Roman" w:cs="Times New Roman"/>
                <w:noProof/>
                <w:webHidden/>
                <w:color w:val="000000" w:themeColor="text1"/>
              </w:rPr>
            </w:r>
            <w:r w:rsidRPr="003B3170">
              <w:rPr>
                <w:rFonts w:ascii="Times New Roman" w:hAnsi="Times New Roman" w:cs="Times New Roman"/>
                <w:noProof/>
                <w:webHidden/>
                <w:color w:val="000000" w:themeColor="text1"/>
              </w:rPr>
              <w:fldChar w:fldCharType="separate"/>
            </w:r>
            <w:r w:rsidR="00C3223A" w:rsidRPr="003B3170">
              <w:rPr>
                <w:rFonts w:ascii="Times New Roman" w:hAnsi="Times New Roman" w:cs="Times New Roman"/>
                <w:noProof/>
                <w:webHidden/>
                <w:color w:val="000000" w:themeColor="text1"/>
              </w:rPr>
              <w:t>5</w:t>
            </w:r>
            <w:r w:rsidRPr="003B3170">
              <w:rPr>
                <w:rFonts w:ascii="Times New Roman" w:hAnsi="Times New Roman" w:cs="Times New Roman"/>
                <w:noProof/>
                <w:webHidden/>
                <w:color w:val="000000" w:themeColor="text1"/>
              </w:rPr>
              <w:fldChar w:fldCharType="end"/>
            </w:r>
          </w:hyperlink>
        </w:p>
        <w:p w:rsidR="004940B5" w:rsidRPr="003B3170" w:rsidRDefault="00472E4C" w:rsidP="007D7079">
          <w:pPr>
            <w:pStyle w:val="TOC2"/>
            <w:rPr>
              <w:rFonts w:eastAsiaTheme="minorEastAsia"/>
              <w:noProof/>
              <w:kern w:val="0"/>
            </w:rPr>
          </w:pPr>
          <w:hyperlink w:anchor="_Toc196990915" w:history="1">
            <w:r w:rsidR="004940B5" w:rsidRPr="003B3170">
              <w:rPr>
                <w:rStyle w:val="Hyperlink"/>
                <w:rFonts w:ascii="Times New Roman" w:eastAsia="Times New Roman" w:hAnsi="Times New Roman" w:cs="Times New Roman"/>
                <w:noProof/>
                <w:color w:val="000000" w:themeColor="text1"/>
              </w:rPr>
              <w:t>1.5. Hypothesis of the study</w:t>
            </w:r>
            <w:r w:rsidR="004940B5" w:rsidRPr="003B3170">
              <w:rPr>
                <w:noProof/>
                <w:webHidden/>
              </w:rPr>
              <w:tab/>
            </w:r>
            <w:r w:rsidRPr="003B3170">
              <w:rPr>
                <w:noProof/>
                <w:webHidden/>
              </w:rPr>
              <w:fldChar w:fldCharType="begin"/>
            </w:r>
            <w:r w:rsidR="004940B5" w:rsidRPr="003B3170">
              <w:rPr>
                <w:noProof/>
                <w:webHidden/>
              </w:rPr>
              <w:instrText xml:space="preserve"> PAGEREF _Toc196990915 \h </w:instrText>
            </w:r>
            <w:r w:rsidRPr="003B3170">
              <w:rPr>
                <w:noProof/>
                <w:webHidden/>
              </w:rPr>
            </w:r>
            <w:r w:rsidRPr="003B3170">
              <w:rPr>
                <w:noProof/>
                <w:webHidden/>
              </w:rPr>
              <w:fldChar w:fldCharType="separate"/>
            </w:r>
            <w:r w:rsidR="00C3223A" w:rsidRPr="003B3170">
              <w:rPr>
                <w:noProof/>
                <w:webHidden/>
              </w:rPr>
              <w:t>5</w:t>
            </w:r>
            <w:r w:rsidRPr="003B3170">
              <w:rPr>
                <w:noProof/>
                <w:webHidden/>
              </w:rPr>
              <w:fldChar w:fldCharType="end"/>
            </w:r>
          </w:hyperlink>
        </w:p>
        <w:p w:rsidR="004940B5" w:rsidRPr="003B3170" w:rsidRDefault="00472E4C" w:rsidP="007D7079">
          <w:pPr>
            <w:pStyle w:val="TOC2"/>
            <w:rPr>
              <w:rFonts w:eastAsiaTheme="minorEastAsia"/>
              <w:noProof/>
              <w:kern w:val="0"/>
            </w:rPr>
          </w:pPr>
          <w:hyperlink w:anchor="_Toc196990916" w:history="1">
            <w:r w:rsidR="004940B5" w:rsidRPr="003B3170">
              <w:rPr>
                <w:rStyle w:val="Hyperlink"/>
                <w:rFonts w:ascii="Times New Roman" w:hAnsi="Times New Roman" w:cs="Times New Roman"/>
                <w:noProof/>
                <w:color w:val="000000" w:themeColor="text1"/>
              </w:rPr>
              <w:t>1.5 Scope of the study</w:t>
            </w:r>
            <w:r w:rsidR="004940B5" w:rsidRPr="003B3170">
              <w:rPr>
                <w:noProof/>
                <w:webHidden/>
              </w:rPr>
              <w:tab/>
            </w:r>
            <w:r w:rsidRPr="003B3170">
              <w:rPr>
                <w:noProof/>
                <w:webHidden/>
              </w:rPr>
              <w:fldChar w:fldCharType="begin"/>
            </w:r>
            <w:r w:rsidR="004940B5" w:rsidRPr="003B3170">
              <w:rPr>
                <w:noProof/>
                <w:webHidden/>
              </w:rPr>
              <w:instrText xml:space="preserve"> PAGEREF _Toc196990916 \h </w:instrText>
            </w:r>
            <w:r w:rsidRPr="003B3170">
              <w:rPr>
                <w:noProof/>
                <w:webHidden/>
              </w:rPr>
            </w:r>
            <w:r w:rsidRPr="003B3170">
              <w:rPr>
                <w:noProof/>
                <w:webHidden/>
              </w:rPr>
              <w:fldChar w:fldCharType="separate"/>
            </w:r>
            <w:r w:rsidR="00C3223A" w:rsidRPr="003B3170">
              <w:rPr>
                <w:noProof/>
                <w:webHidden/>
              </w:rPr>
              <w:t>6</w:t>
            </w:r>
            <w:r w:rsidRPr="003B3170">
              <w:rPr>
                <w:noProof/>
                <w:webHidden/>
              </w:rPr>
              <w:fldChar w:fldCharType="end"/>
            </w:r>
          </w:hyperlink>
        </w:p>
        <w:p w:rsidR="004940B5" w:rsidRPr="003B3170" w:rsidRDefault="00472E4C" w:rsidP="007D7079">
          <w:pPr>
            <w:pStyle w:val="TOC2"/>
            <w:rPr>
              <w:rFonts w:eastAsiaTheme="minorEastAsia"/>
              <w:noProof/>
              <w:kern w:val="0"/>
            </w:rPr>
          </w:pPr>
          <w:hyperlink w:anchor="_Toc196990917" w:history="1">
            <w:r w:rsidR="004940B5" w:rsidRPr="003B3170">
              <w:rPr>
                <w:rStyle w:val="Hyperlink"/>
                <w:rFonts w:ascii="Times New Roman" w:hAnsi="Times New Roman" w:cs="Times New Roman"/>
                <w:noProof/>
                <w:color w:val="000000" w:themeColor="text1"/>
              </w:rPr>
              <w:t>1.6 Significance of the study</w:t>
            </w:r>
            <w:r w:rsidR="004940B5" w:rsidRPr="003B3170">
              <w:rPr>
                <w:noProof/>
                <w:webHidden/>
              </w:rPr>
              <w:tab/>
            </w:r>
            <w:r w:rsidRPr="003B3170">
              <w:rPr>
                <w:noProof/>
                <w:webHidden/>
              </w:rPr>
              <w:fldChar w:fldCharType="begin"/>
            </w:r>
            <w:r w:rsidR="004940B5" w:rsidRPr="003B3170">
              <w:rPr>
                <w:noProof/>
                <w:webHidden/>
              </w:rPr>
              <w:instrText xml:space="preserve"> PAGEREF _Toc196990917 \h </w:instrText>
            </w:r>
            <w:r w:rsidRPr="003B3170">
              <w:rPr>
                <w:noProof/>
                <w:webHidden/>
              </w:rPr>
            </w:r>
            <w:r w:rsidRPr="003B3170">
              <w:rPr>
                <w:noProof/>
                <w:webHidden/>
              </w:rPr>
              <w:fldChar w:fldCharType="separate"/>
            </w:r>
            <w:r w:rsidR="00C3223A" w:rsidRPr="003B3170">
              <w:rPr>
                <w:noProof/>
                <w:webHidden/>
              </w:rPr>
              <w:t>6</w:t>
            </w:r>
            <w:r w:rsidRPr="003B3170">
              <w:rPr>
                <w:noProof/>
                <w:webHidden/>
              </w:rPr>
              <w:fldChar w:fldCharType="end"/>
            </w:r>
          </w:hyperlink>
        </w:p>
        <w:p w:rsidR="004940B5" w:rsidRPr="003B3170" w:rsidRDefault="00472E4C" w:rsidP="007D7079">
          <w:pPr>
            <w:pStyle w:val="TOC2"/>
            <w:rPr>
              <w:rFonts w:eastAsiaTheme="minorEastAsia"/>
              <w:noProof/>
              <w:kern w:val="0"/>
            </w:rPr>
          </w:pPr>
          <w:hyperlink w:anchor="_Toc196990918" w:history="1">
            <w:r w:rsidR="004940B5" w:rsidRPr="003B3170">
              <w:rPr>
                <w:rStyle w:val="Hyperlink"/>
                <w:rFonts w:ascii="Times New Roman" w:eastAsia="Times New Roman" w:hAnsi="Times New Roman" w:cs="Times New Roman"/>
                <w:noProof/>
                <w:color w:val="000000" w:themeColor="text1"/>
              </w:rPr>
              <w:t>1.7 Limitation of the Study</w:t>
            </w:r>
            <w:r w:rsidR="004940B5" w:rsidRPr="003B3170">
              <w:rPr>
                <w:noProof/>
                <w:webHidden/>
              </w:rPr>
              <w:tab/>
            </w:r>
            <w:r w:rsidRPr="003B3170">
              <w:rPr>
                <w:noProof/>
                <w:webHidden/>
              </w:rPr>
              <w:fldChar w:fldCharType="begin"/>
            </w:r>
            <w:r w:rsidR="004940B5" w:rsidRPr="003B3170">
              <w:rPr>
                <w:noProof/>
                <w:webHidden/>
              </w:rPr>
              <w:instrText xml:space="preserve"> PAGEREF _Toc196990918 \h </w:instrText>
            </w:r>
            <w:r w:rsidRPr="003B3170">
              <w:rPr>
                <w:noProof/>
                <w:webHidden/>
              </w:rPr>
            </w:r>
            <w:r w:rsidRPr="003B3170">
              <w:rPr>
                <w:noProof/>
                <w:webHidden/>
              </w:rPr>
              <w:fldChar w:fldCharType="separate"/>
            </w:r>
            <w:r w:rsidR="00C3223A" w:rsidRPr="003B3170">
              <w:rPr>
                <w:noProof/>
                <w:webHidden/>
              </w:rPr>
              <w:t>7</w:t>
            </w:r>
            <w:r w:rsidRPr="003B3170">
              <w:rPr>
                <w:noProof/>
                <w:webHidden/>
              </w:rPr>
              <w:fldChar w:fldCharType="end"/>
            </w:r>
          </w:hyperlink>
        </w:p>
        <w:p w:rsidR="004940B5" w:rsidRPr="003B3170" w:rsidRDefault="00472E4C" w:rsidP="007D7079">
          <w:pPr>
            <w:pStyle w:val="TOC2"/>
            <w:rPr>
              <w:rFonts w:eastAsiaTheme="minorEastAsia"/>
              <w:noProof/>
              <w:kern w:val="0"/>
            </w:rPr>
          </w:pPr>
          <w:hyperlink w:anchor="_Toc196990919" w:history="1">
            <w:r w:rsidR="004940B5" w:rsidRPr="003B3170">
              <w:rPr>
                <w:rStyle w:val="Hyperlink"/>
                <w:rFonts w:ascii="Times New Roman" w:hAnsi="Times New Roman" w:cs="Times New Roman"/>
                <w:noProof/>
                <w:color w:val="000000" w:themeColor="text1"/>
              </w:rPr>
              <w:t>1.8 Definitions of Key Terms</w:t>
            </w:r>
            <w:r w:rsidR="004940B5" w:rsidRPr="003B3170">
              <w:rPr>
                <w:noProof/>
                <w:webHidden/>
              </w:rPr>
              <w:tab/>
            </w:r>
            <w:r w:rsidRPr="003B3170">
              <w:rPr>
                <w:noProof/>
                <w:webHidden/>
              </w:rPr>
              <w:fldChar w:fldCharType="begin"/>
            </w:r>
            <w:r w:rsidR="004940B5" w:rsidRPr="003B3170">
              <w:rPr>
                <w:noProof/>
                <w:webHidden/>
              </w:rPr>
              <w:instrText xml:space="preserve"> PAGEREF _Toc196990919 \h </w:instrText>
            </w:r>
            <w:r w:rsidRPr="003B3170">
              <w:rPr>
                <w:noProof/>
                <w:webHidden/>
              </w:rPr>
            </w:r>
            <w:r w:rsidRPr="003B3170">
              <w:rPr>
                <w:noProof/>
                <w:webHidden/>
              </w:rPr>
              <w:fldChar w:fldCharType="separate"/>
            </w:r>
            <w:r w:rsidR="00C3223A" w:rsidRPr="003B3170">
              <w:rPr>
                <w:noProof/>
                <w:webHidden/>
              </w:rPr>
              <w:t>8</w:t>
            </w:r>
            <w:r w:rsidRPr="003B3170">
              <w:rPr>
                <w:noProof/>
                <w:webHidden/>
              </w:rPr>
              <w:fldChar w:fldCharType="end"/>
            </w:r>
          </w:hyperlink>
        </w:p>
        <w:p w:rsidR="004940B5" w:rsidRPr="003B3170" w:rsidRDefault="00472E4C" w:rsidP="007D7079">
          <w:pPr>
            <w:pStyle w:val="TOC2"/>
            <w:rPr>
              <w:rFonts w:eastAsiaTheme="minorEastAsia"/>
              <w:noProof/>
              <w:kern w:val="0"/>
            </w:rPr>
          </w:pPr>
          <w:hyperlink w:anchor="_Toc196990920" w:history="1">
            <w:r w:rsidR="004940B5" w:rsidRPr="003B3170">
              <w:rPr>
                <w:rStyle w:val="Hyperlink"/>
                <w:rFonts w:ascii="Times New Roman" w:hAnsi="Times New Roman" w:cs="Times New Roman"/>
                <w:noProof/>
                <w:color w:val="000000" w:themeColor="text1"/>
              </w:rPr>
              <w:t>1.8 Organization of the paper</w:t>
            </w:r>
            <w:r w:rsidR="004940B5" w:rsidRPr="003B3170">
              <w:rPr>
                <w:noProof/>
                <w:webHidden/>
              </w:rPr>
              <w:tab/>
            </w:r>
            <w:r w:rsidRPr="003B3170">
              <w:rPr>
                <w:noProof/>
                <w:webHidden/>
              </w:rPr>
              <w:fldChar w:fldCharType="begin"/>
            </w:r>
            <w:r w:rsidR="004940B5" w:rsidRPr="003B3170">
              <w:rPr>
                <w:noProof/>
                <w:webHidden/>
              </w:rPr>
              <w:instrText xml:space="preserve"> PAGEREF _Toc196990920 \h </w:instrText>
            </w:r>
            <w:r w:rsidRPr="003B3170">
              <w:rPr>
                <w:noProof/>
                <w:webHidden/>
              </w:rPr>
            </w:r>
            <w:r w:rsidRPr="003B3170">
              <w:rPr>
                <w:noProof/>
                <w:webHidden/>
              </w:rPr>
              <w:fldChar w:fldCharType="separate"/>
            </w:r>
            <w:r w:rsidR="00C3223A" w:rsidRPr="003B3170">
              <w:rPr>
                <w:noProof/>
                <w:webHidden/>
              </w:rPr>
              <w:t>9</w:t>
            </w:r>
            <w:r w:rsidRPr="003B3170">
              <w:rPr>
                <w:noProof/>
                <w:webHidden/>
              </w:rPr>
              <w:fldChar w:fldCharType="end"/>
            </w:r>
          </w:hyperlink>
        </w:p>
        <w:p w:rsidR="004940B5" w:rsidRPr="003B3170" w:rsidRDefault="00472E4C" w:rsidP="007D7079">
          <w:pPr>
            <w:pStyle w:val="TOC2"/>
            <w:rPr>
              <w:rFonts w:eastAsiaTheme="minorEastAsia"/>
              <w:noProof/>
              <w:kern w:val="0"/>
            </w:rPr>
          </w:pPr>
          <w:hyperlink w:anchor="_Toc196990921" w:history="1">
            <w:r w:rsidR="004940B5" w:rsidRPr="003B3170">
              <w:rPr>
                <w:rStyle w:val="Hyperlink"/>
                <w:rFonts w:ascii="Times New Roman" w:hAnsi="Times New Roman" w:cs="Times New Roman"/>
                <w:noProof/>
                <w:color w:val="000000" w:themeColor="text1"/>
              </w:rPr>
              <w:t>CHAPTER TWO: REVIEW OF RELATED LITERATURE</w:t>
            </w:r>
            <w:r w:rsidR="004940B5" w:rsidRPr="003B3170">
              <w:rPr>
                <w:noProof/>
                <w:webHidden/>
              </w:rPr>
              <w:tab/>
            </w:r>
            <w:r w:rsidRPr="003B3170">
              <w:rPr>
                <w:noProof/>
                <w:webHidden/>
              </w:rPr>
              <w:fldChar w:fldCharType="begin"/>
            </w:r>
            <w:r w:rsidR="004940B5" w:rsidRPr="003B3170">
              <w:rPr>
                <w:noProof/>
                <w:webHidden/>
              </w:rPr>
              <w:instrText xml:space="preserve"> PAGEREF _Toc196990921 \h </w:instrText>
            </w:r>
            <w:r w:rsidRPr="003B3170">
              <w:rPr>
                <w:noProof/>
                <w:webHidden/>
              </w:rPr>
            </w:r>
            <w:r w:rsidRPr="003B3170">
              <w:rPr>
                <w:noProof/>
                <w:webHidden/>
              </w:rPr>
              <w:fldChar w:fldCharType="separate"/>
            </w:r>
            <w:r w:rsidR="00C3223A" w:rsidRPr="003B3170">
              <w:rPr>
                <w:noProof/>
                <w:webHidden/>
              </w:rPr>
              <w:t>10</w:t>
            </w:r>
            <w:r w:rsidRPr="003B3170">
              <w:rPr>
                <w:noProof/>
                <w:webHidden/>
              </w:rPr>
              <w:fldChar w:fldCharType="end"/>
            </w:r>
          </w:hyperlink>
        </w:p>
        <w:p w:rsidR="004940B5" w:rsidRPr="003B3170" w:rsidRDefault="00472E4C" w:rsidP="00F33625">
          <w:pPr>
            <w:pStyle w:val="TOC1"/>
            <w:rPr>
              <w:rFonts w:eastAsiaTheme="minorEastAsia"/>
              <w:kern w:val="0"/>
            </w:rPr>
          </w:pPr>
          <w:hyperlink w:anchor="_Toc196990922" w:history="1">
            <w:r w:rsidR="004940B5" w:rsidRPr="003B3170">
              <w:rPr>
                <w:rStyle w:val="Hyperlink"/>
                <w:color w:val="000000" w:themeColor="text1"/>
              </w:rPr>
              <w:t>2. INTRODUCTION</w:t>
            </w:r>
            <w:r w:rsidR="004940B5" w:rsidRPr="003B3170">
              <w:rPr>
                <w:webHidden/>
              </w:rPr>
              <w:tab/>
            </w:r>
            <w:r w:rsidRPr="003B3170">
              <w:rPr>
                <w:webHidden/>
              </w:rPr>
              <w:fldChar w:fldCharType="begin"/>
            </w:r>
            <w:r w:rsidR="004940B5" w:rsidRPr="003B3170">
              <w:rPr>
                <w:webHidden/>
              </w:rPr>
              <w:instrText xml:space="preserve"> PAGEREF _Toc196990922 \h </w:instrText>
            </w:r>
            <w:r w:rsidRPr="003B3170">
              <w:rPr>
                <w:webHidden/>
              </w:rPr>
            </w:r>
            <w:r w:rsidRPr="003B3170">
              <w:rPr>
                <w:webHidden/>
              </w:rPr>
              <w:fldChar w:fldCharType="separate"/>
            </w:r>
            <w:r w:rsidR="00C3223A" w:rsidRPr="003B3170">
              <w:rPr>
                <w:webHidden/>
              </w:rPr>
              <w:t>10</w:t>
            </w:r>
            <w:r w:rsidRPr="003B3170">
              <w:rPr>
                <w:webHidden/>
              </w:rPr>
              <w:fldChar w:fldCharType="end"/>
            </w:r>
          </w:hyperlink>
        </w:p>
        <w:p w:rsidR="004940B5" w:rsidRPr="003B3170" w:rsidRDefault="00472E4C" w:rsidP="00F33625">
          <w:pPr>
            <w:pStyle w:val="TOC1"/>
            <w:rPr>
              <w:rFonts w:eastAsiaTheme="minorEastAsia"/>
              <w:kern w:val="0"/>
            </w:rPr>
          </w:pPr>
          <w:hyperlink w:anchor="_Toc196990923" w:history="1">
            <w:r w:rsidR="004940B5" w:rsidRPr="003B3170">
              <w:rPr>
                <w:rStyle w:val="Hyperlink"/>
                <w:rFonts w:eastAsiaTheme="majorEastAsia"/>
                <w:color w:val="000000" w:themeColor="text1"/>
              </w:rPr>
              <w:t>2.1 Concepts of Organizational politics and Employee productivity</w:t>
            </w:r>
            <w:r w:rsidR="004940B5" w:rsidRPr="003B3170">
              <w:rPr>
                <w:webHidden/>
              </w:rPr>
              <w:tab/>
            </w:r>
            <w:r w:rsidRPr="003B3170">
              <w:rPr>
                <w:webHidden/>
              </w:rPr>
              <w:fldChar w:fldCharType="begin"/>
            </w:r>
            <w:r w:rsidR="004940B5" w:rsidRPr="003B3170">
              <w:rPr>
                <w:webHidden/>
              </w:rPr>
              <w:instrText xml:space="preserve"> PAGEREF _Toc196990923 \h </w:instrText>
            </w:r>
            <w:r w:rsidRPr="003B3170">
              <w:rPr>
                <w:webHidden/>
              </w:rPr>
            </w:r>
            <w:r w:rsidRPr="003B3170">
              <w:rPr>
                <w:webHidden/>
              </w:rPr>
              <w:fldChar w:fldCharType="separate"/>
            </w:r>
            <w:r w:rsidR="00C3223A" w:rsidRPr="003B3170">
              <w:rPr>
                <w:webHidden/>
              </w:rPr>
              <w:t>10</w:t>
            </w:r>
            <w:r w:rsidRPr="003B3170">
              <w:rPr>
                <w:webHidden/>
              </w:rPr>
              <w:fldChar w:fldCharType="end"/>
            </w:r>
          </w:hyperlink>
        </w:p>
        <w:p w:rsidR="004940B5" w:rsidRPr="003B3170" w:rsidRDefault="00472E4C" w:rsidP="004940B5">
          <w:pPr>
            <w:pStyle w:val="TOC3"/>
            <w:tabs>
              <w:tab w:val="right" w:leader="dot" w:pos="8990"/>
            </w:tabs>
            <w:spacing w:line="360" w:lineRule="auto"/>
            <w:ind w:left="0"/>
            <w:rPr>
              <w:rFonts w:ascii="Times New Roman" w:eastAsiaTheme="minorEastAsia" w:hAnsi="Times New Roman" w:cs="Times New Roman"/>
              <w:noProof/>
              <w:color w:val="000000" w:themeColor="text1"/>
              <w:kern w:val="0"/>
            </w:rPr>
          </w:pPr>
          <w:hyperlink w:anchor="_Toc196990924" w:history="1">
            <w:r w:rsidR="004940B5" w:rsidRPr="003B3170">
              <w:rPr>
                <w:rStyle w:val="Hyperlink"/>
                <w:rFonts w:ascii="Times New Roman" w:hAnsi="Times New Roman" w:cs="Times New Roman"/>
                <w:noProof/>
                <w:color w:val="000000" w:themeColor="text1"/>
              </w:rPr>
              <w:t>2.1.1 Organizational politics</w:t>
            </w:r>
            <w:r w:rsidR="004940B5" w:rsidRPr="003B3170">
              <w:rPr>
                <w:rFonts w:ascii="Times New Roman" w:hAnsi="Times New Roman" w:cs="Times New Roman"/>
                <w:noProof/>
                <w:webHidden/>
                <w:color w:val="000000" w:themeColor="text1"/>
              </w:rPr>
              <w:tab/>
            </w:r>
            <w:r w:rsidRPr="003B3170">
              <w:rPr>
                <w:rFonts w:ascii="Times New Roman" w:hAnsi="Times New Roman" w:cs="Times New Roman"/>
                <w:noProof/>
                <w:webHidden/>
                <w:color w:val="000000" w:themeColor="text1"/>
              </w:rPr>
              <w:fldChar w:fldCharType="begin"/>
            </w:r>
            <w:r w:rsidR="004940B5" w:rsidRPr="003B3170">
              <w:rPr>
                <w:rFonts w:ascii="Times New Roman" w:hAnsi="Times New Roman" w:cs="Times New Roman"/>
                <w:noProof/>
                <w:webHidden/>
                <w:color w:val="000000" w:themeColor="text1"/>
              </w:rPr>
              <w:instrText xml:space="preserve"> PAGEREF _Toc196990924 \h </w:instrText>
            </w:r>
            <w:r w:rsidRPr="003B3170">
              <w:rPr>
                <w:rFonts w:ascii="Times New Roman" w:hAnsi="Times New Roman" w:cs="Times New Roman"/>
                <w:noProof/>
                <w:webHidden/>
                <w:color w:val="000000" w:themeColor="text1"/>
              </w:rPr>
            </w:r>
            <w:r w:rsidRPr="003B3170">
              <w:rPr>
                <w:rFonts w:ascii="Times New Roman" w:hAnsi="Times New Roman" w:cs="Times New Roman"/>
                <w:noProof/>
                <w:webHidden/>
                <w:color w:val="000000" w:themeColor="text1"/>
              </w:rPr>
              <w:fldChar w:fldCharType="separate"/>
            </w:r>
            <w:r w:rsidR="00C3223A" w:rsidRPr="003B3170">
              <w:rPr>
                <w:rFonts w:ascii="Times New Roman" w:hAnsi="Times New Roman" w:cs="Times New Roman"/>
                <w:noProof/>
                <w:webHidden/>
                <w:color w:val="000000" w:themeColor="text1"/>
              </w:rPr>
              <w:t>10</w:t>
            </w:r>
            <w:r w:rsidRPr="003B3170">
              <w:rPr>
                <w:rFonts w:ascii="Times New Roman" w:hAnsi="Times New Roman" w:cs="Times New Roman"/>
                <w:noProof/>
                <w:webHidden/>
                <w:color w:val="000000" w:themeColor="text1"/>
              </w:rPr>
              <w:fldChar w:fldCharType="end"/>
            </w:r>
          </w:hyperlink>
        </w:p>
        <w:p w:rsidR="004940B5" w:rsidRPr="003B3170" w:rsidRDefault="00472E4C" w:rsidP="004940B5">
          <w:pPr>
            <w:pStyle w:val="TOC3"/>
            <w:tabs>
              <w:tab w:val="right" w:leader="dot" w:pos="8990"/>
            </w:tabs>
            <w:spacing w:line="360" w:lineRule="auto"/>
            <w:ind w:left="0"/>
            <w:rPr>
              <w:rFonts w:ascii="Times New Roman" w:eastAsiaTheme="minorEastAsia" w:hAnsi="Times New Roman" w:cs="Times New Roman"/>
              <w:noProof/>
              <w:color w:val="000000" w:themeColor="text1"/>
              <w:kern w:val="0"/>
            </w:rPr>
          </w:pPr>
          <w:hyperlink w:anchor="_Toc196990925" w:history="1">
            <w:r w:rsidR="004940B5" w:rsidRPr="003B3170">
              <w:rPr>
                <w:rStyle w:val="Hyperlink"/>
                <w:rFonts w:ascii="Times New Roman" w:hAnsi="Times New Roman" w:cs="Times New Roman"/>
                <w:noProof/>
                <w:color w:val="000000" w:themeColor="text1"/>
              </w:rPr>
              <w:t>2.1.2 Employee productivity</w:t>
            </w:r>
            <w:r w:rsidR="004940B5" w:rsidRPr="003B3170">
              <w:rPr>
                <w:rFonts w:ascii="Times New Roman" w:hAnsi="Times New Roman" w:cs="Times New Roman"/>
                <w:noProof/>
                <w:webHidden/>
                <w:color w:val="000000" w:themeColor="text1"/>
              </w:rPr>
              <w:tab/>
            </w:r>
            <w:r w:rsidRPr="003B3170">
              <w:rPr>
                <w:rFonts w:ascii="Times New Roman" w:hAnsi="Times New Roman" w:cs="Times New Roman"/>
                <w:noProof/>
                <w:webHidden/>
                <w:color w:val="000000" w:themeColor="text1"/>
              </w:rPr>
              <w:fldChar w:fldCharType="begin"/>
            </w:r>
            <w:r w:rsidR="004940B5" w:rsidRPr="003B3170">
              <w:rPr>
                <w:rFonts w:ascii="Times New Roman" w:hAnsi="Times New Roman" w:cs="Times New Roman"/>
                <w:noProof/>
                <w:webHidden/>
                <w:color w:val="000000" w:themeColor="text1"/>
              </w:rPr>
              <w:instrText xml:space="preserve"> PAGEREF _Toc196990925 \h </w:instrText>
            </w:r>
            <w:r w:rsidRPr="003B3170">
              <w:rPr>
                <w:rFonts w:ascii="Times New Roman" w:hAnsi="Times New Roman" w:cs="Times New Roman"/>
                <w:noProof/>
                <w:webHidden/>
                <w:color w:val="000000" w:themeColor="text1"/>
              </w:rPr>
            </w:r>
            <w:r w:rsidRPr="003B3170">
              <w:rPr>
                <w:rFonts w:ascii="Times New Roman" w:hAnsi="Times New Roman" w:cs="Times New Roman"/>
                <w:noProof/>
                <w:webHidden/>
                <w:color w:val="000000" w:themeColor="text1"/>
              </w:rPr>
              <w:fldChar w:fldCharType="separate"/>
            </w:r>
            <w:r w:rsidR="00C3223A" w:rsidRPr="003B3170">
              <w:rPr>
                <w:rFonts w:ascii="Times New Roman" w:hAnsi="Times New Roman" w:cs="Times New Roman"/>
                <w:noProof/>
                <w:webHidden/>
                <w:color w:val="000000" w:themeColor="text1"/>
              </w:rPr>
              <w:t>11</w:t>
            </w:r>
            <w:r w:rsidRPr="003B3170">
              <w:rPr>
                <w:rFonts w:ascii="Times New Roman" w:hAnsi="Times New Roman" w:cs="Times New Roman"/>
                <w:noProof/>
                <w:webHidden/>
                <w:color w:val="000000" w:themeColor="text1"/>
              </w:rPr>
              <w:fldChar w:fldCharType="end"/>
            </w:r>
          </w:hyperlink>
        </w:p>
        <w:p w:rsidR="004940B5" w:rsidRPr="003B3170" w:rsidRDefault="00472E4C" w:rsidP="007D7079">
          <w:pPr>
            <w:pStyle w:val="TOC2"/>
            <w:rPr>
              <w:rFonts w:eastAsiaTheme="minorEastAsia"/>
              <w:noProof/>
              <w:kern w:val="0"/>
            </w:rPr>
          </w:pPr>
          <w:hyperlink w:anchor="_Toc196990926" w:history="1">
            <w:r w:rsidR="004940B5" w:rsidRPr="003B3170">
              <w:rPr>
                <w:rStyle w:val="Hyperlink"/>
                <w:rFonts w:ascii="Times New Roman" w:hAnsi="Times New Roman" w:cs="Times New Roman"/>
                <w:noProof/>
                <w:color w:val="000000" w:themeColor="text1"/>
              </w:rPr>
              <w:t>2.1.3 Goals and objectives of employee productivity</w:t>
            </w:r>
            <w:r w:rsidR="004940B5" w:rsidRPr="003B3170">
              <w:rPr>
                <w:noProof/>
                <w:webHidden/>
              </w:rPr>
              <w:tab/>
            </w:r>
            <w:r w:rsidRPr="003B3170">
              <w:rPr>
                <w:noProof/>
                <w:webHidden/>
              </w:rPr>
              <w:fldChar w:fldCharType="begin"/>
            </w:r>
            <w:r w:rsidR="004940B5" w:rsidRPr="003B3170">
              <w:rPr>
                <w:noProof/>
                <w:webHidden/>
              </w:rPr>
              <w:instrText xml:space="preserve"> PAGEREF _Toc196990926 \h </w:instrText>
            </w:r>
            <w:r w:rsidRPr="003B3170">
              <w:rPr>
                <w:noProof/>
                <w:webHidden/>
              </w:rPr>
            </w:r>
            <w:r w:rsidRPr="003B3170">
              <w:rPr>
                <w:noProof/>
                <w:webHidden/>
              </w:rPr>
              <w:fldChar w:fldCharType="separate"/>
            </w:r>
            <w:r w:rsidR="00C3223A" w:rsidRPr="003B3170">
              <w:rPr>
                <w:noProof/>
                <w:webHidden/>
              </w:rPr>
              <w:t>12</w:t>
            </w:r>
            <w:r w:rsidRPr="003B3170">
              <w:rPr>
                <w:noProof/>
                <w:webHidden/>
              </w:rPr>
              <w:fldChar w:fldCharType="end"/>
            </w:r>
          </w:hyperlink>
        </w:p>
        <w:p w:rsidR="004940B5" w:rsidRPr="003B3170" w:rsidRDefault="00472E4C" w:rsidP="007D7079">
          <w:pPr>
            <w:pStyle w:val="TOC2"/>
            <w:rPr>
              <w:rFonts w:eastAsiaTheme="minorEastAsia"/>
              <w:noProof/>
              <w:kern w:val="0"/>
            </w:rPr>
          </w:pPr>
          <w:hyperlink w:anchor="_Toc196990927" w:history="1">
            <w:r w:rsidR="004940B5" w:rsidRPr="003B3170">
              <w:rPr>
                <w:rStyle w:val="Hyperlink"/>
                <w:rFonts w:ascii="Times New Roman" w:hAnsi="Times New Roman" w:cs="Times New Roman"/>
                <w:noProof/>
                <w:color w:val="000000" w:themeColor="text1"/>
              </w:rPr>
              <w:t>2.1.4 Role of organizational leaders on employee productivity</w:t>
            </w:r>
            <w:r w:rsidR="004940B5" w:rsidRPr="003B3170">
              <w:rPr>
                <w:noProof/>
                <w:webHidden/>
              </w:rPr>
              <w:tab/>
            </w:r>
            <w:r w:rsidRPr="003B3170">
              <w:rPr>
                <w:noProof/>
                <w:webHidden/>
              </w:rPr>
              <w:fldChar w:fldCharType="begin"/>
            </w:r>
            <w:r w:rsidR="004940B5" w:rsidRPr="003B3170">
              <w:rPr>
                <w:noProof/>
                <w:webHidden/>
              </w:rPr>
              <w:instrText xml:space="preserve"> PAGEREF _Toc196990927 \h </w:instrText>
            </w:r>
            <w:r w:rsidRPr="003B3170">
              <w:rPr>
                <w:noProof/>
                <w:webHidden/>
              </w:rPr>
            </w:r>
            <w:r w:rsidRPr="003B3170">
              <w:rPr>
                <w:noProof/>
                <w:webHidden/>
              </w:rPr>
              <w:fldChar w:fldCharType="separate"/>
            </w:r>
            <w:r w:rsidR="00C3223A" w:rsidRPr="003B3170">
              <w:rPr>
                <w:noProof/>
                <w:webHidden/>
              </w:rPr>
              <w:t>13</w:t>
            </w:r>
            <w:r w:rsidRPr="003B3170">
              <w:rPr>
                <w:noProof/>
                <w:webHidden/>
              </w:rPr>
              <w:fldChar w:fldCharType="end"/>
            </w:r>
          </w:hyperlink>
        </w:p>
        <w:p w:rsidR="004940B5" w:rsidRPr="003B3170" w:rsidRDefault="00472E4C" w:rsidP="007D7079">
          <w:pPr>
            <w:pStyle w:val="TOC2"/>
            <w:rPr>
              <w:rFonts w:eastAsiaTheme="minorEastAsia"/>
              <w:noProof/>
              <w:kern w:val="0"/>
            </w:rPr>
          </w:pPr>
          <w:hyperlink w:anchor="_Toc196990928" w:history="1">
            <w:r w:rsidR="004940B5" w:rsidRPr="003B3170">
              <w:rPr>
                <w:rStyle w:val="Hyperlink"/>
                <w:rFonts w:ascii="Times New Roman" w:hAnsi="Times New Roman" w:cs="Times New Roman"/>
                <w:noProof/>
                <w:color w:val="000000" w:themeColor="text1"/>
              </w:rPr>
              <w:t>2.2 Effect of organizational politics on employee productivity</w:t>
            </w:r>
            <w:r w:rsidR="004940B5" w:rsidRPr="003B3170">
              <w:rPr>
                <w:noProof/>
                <w:webHidden/>
              </w:rPr>
              <w:tab/>
            </w:r>
            <w:r w:rsidRPr="003B3170">
              <w:rPr>
                <w:noProof/>
                <w:webHidden/>
              </w:rPr>
              <w:fldChar w:fldCharType="begin"/>
            </w:r>
            <w:r w:rsidR="004940B5" w:rsidRPr="003B3170">
              <w:rPr>
                <w:noProof/>
                <w:webHidden/>
              </w:rPr>
              <w:instrText xml:space="preserve"> PAGEREF _Toc196990928 \h </w:instrText>
            </w:r>
            <w:r w:rsidRPr="003B3170">
              <w:rPr>
                <w:noProof/>
                <w:webHidden/>
              </w:rPr>
            </w:r>
            <w:r w:rsidRPr="003B3170">
              <w:rPr>
                <w:noProof/>
                <w:webHidden/>
              </w:rPr>
              <w:fldChar w:fldCharType="separate"/>
            </w:r>
            <w:r w:rsidR="00C3223A" w:rsidRPr="003B3170">
              <w:rPr>
                <w:noProof/>
                <w:webHidden/>
              </w:rPr>
              <w:t>15</w:t>
            </w:r>
            <w:r w:rsidRPr="003B3170">
              <w:rPr>
                <w:noProof/>
                <w:webHidden/>
              </w:rPr>
              <w:fldChar w:fldCharType="end"/>
            </w:r>
          </w:hyperlink>
        </w:p>
        <w:p w:rsidR="004940B5" w:rsidRPr="003B3170" w:rsidRDefault="00472E4C" w:rsidP="004940B5">
          <w:pPr>
            <w:pStyle w:val="TOC3"/>
            <w:tabs>
              <w:tab w:val="right" w:leader="dot" w:pos="8990"/>
            </w:tabs>
            <w:spacing w:line="360" w:lineRule="auto"/>
            <w:ind w:left="0"/>
            <w:rPr>
              <w:rFonts w:ascii="Times New Roman" w:eastAsiaTheme="minorEastAsia" w:hAnsi="Times New Roman" w:cs="Times New Roman"/>
              <w:noProof/>
              <w:color w:val="000000" w:themeColor="text1"/>
              <w:kern w:val="0"/>
            </w:rPr>
          </w:pPr>
          <w:hyperlink w:anchor="_Toc196990929" w:history="1">
            <w:r w:rsidR="004940B5" w:rsidRPr="003B3170">
              <w:rPr>
                <w:rStyle w:val="Hyperlink"/>
                <w:rFonts w:ascii="Times New Roman" w:hAnsi="Times New Roman" w:cs="Times New Roman"/>
                <w:noProof/>
                <w:color w:val="000000" w:themeColor="text1"/>
              </w:rPr>
              <w:t>2.2.1 Employee, Institution and Environmental effects on employee productivity</w:t>
            </w:r>
            <w:r w:rsidR="004940B5" w:rsidRPr="003B3170">
              <w:rPr>
                <w:rFonts w:ascii="Times New Roman" w:hAnsi="Times New Roman" w:cs="Times New Roman"/>
                <w:noProof/>
                <w:webHidden/>
                <w:color w:val="000000" w:themeColor="text1"/>
              </w:rPr>
              <w:tab/>
            </w:r>
            <w:r w:rsidRPr="003B3170">
              <w:rPr>
                <w:rFonts w:ascii="Times New Roman" w:hAnsi="Times New Roman" w:cs="Times New Roman"/>
                <w:noProof/>
                <w:webHidden/>
                <w:color w:val="000000" w:themeColor="text1"/>
              </w:rPr>
              <w:fldChar w:fldCharType="begin"/>
            </w:r>
            <w:r w:rsidR="004940B5" w:rsidRPr="003B3170">
              <w:rPr>
                <w:rFonts w:ascii="Times New Roman" w:hAnsi="Times New Roman" w:cs="Times New Roman"/>
                <w:noProof/>
                <w:webHidden/>
                <w:color w:val="000000" w:themeColor="text1"/>
              </w:rPr>
              <w:instrText xml:space="preserve"> PAGEREF _Toc196990929 \h </w:instrText>
            </w:r>
            <w:r w:rsidRPr="003B3170">
              <w:rPr>
                <w:rFonts w:ascii="Times New Roman" w:hAnsi="Times New Roman" w:cs="Times New Roman"/>
                <w:noProof/>
                <w:webHidden/>
                <w:color w:val="000000" w:themeColor="text1"/>
              </w:rPr>
            </w:r>
            <w:r w:rsidRPr="003B3170">
              <w:rPr>
                <w:rFonts w:ascii="Times New Roman" w:hAnsi="Times New Roman" w:cs="Times New Roman"/>
                <w:noProof/>
                <w:webHidden/>
                <w:color w:val="000000" w:themeColor="text1"/>
              </w:rPr>
              <w:fldChar w:fldCharType="separate"/>
            </w:r>
            <w:r w:rsidR="00C3223A" w:rsidRPr="003B3170">
              <w:rPr>
                <w:rFonts w:ascii="Times New Roman" w:hAnsi="Times New Roman" w:cs="Times New Roman"/>
                <w:noProof/>
                <w:webHidden/>
                <w:color w:val="000000" w:themeColor="text1"/>
              </w:rPr>
              <w:t>16</w:t>
            </w:r>
            <w:r w:rsidRPr="003B3170">
              <w:rPr>
                <w:rFonts w:ascii="Times New Roman" w:hAnsi="Times New Roman" w:cs="Times New Roman"/>
                <w:noProof/>
                <w:webHidden/>
                <w:color w:val="000000" w:themeColor="text1"/>
              </w:rPr>
              <w:fldChar w:fldCharType="end"/>
            </w:r>
          </w:hyperlink>
        </w:p>
        <w:p w:rsidR="004940B5" w:rsidRPr="003B3170" w:rsidRDefault="00472E4C" w:rsidP="007D7079">
          <w:pPr>
            <w:pStyle w:val="TOC2"/>
            <w:rPr>
              <w:rFonts w:eastAsiaTheme="minorEastAsia"/>
              <w:noProof/>
              <w:kern w:val="0"/>
            </w:rPr>
          </w:pPr>
          <w:hyperlink w:anchor="_Toc196990930" w:history="1">
            <w:r w:rsidR="004940B5" w:rsidRPr="003B3170">
              <w:rPr>
                <w:rStyle w:val="Hyperlink"/>
                <w:rFonts w:ascii="Times New Roman" w:hAnsi="Times New Roman" w:cs="Times New Roman"/>
                <w:noProof/>
                <w:color w:val="000000" w:themeColor="text1"/>
              </w:rPr>
              <w:t>2.3 Empirical studies</w:t>
            </w:r>
            <w:r w:rsidR="004940B5" w:rsidRPr="003B3170">
              <w:rPr>
                <w:noProof/>
                <w:webHidden/>
              </w:rPr>
              <w:tab/>
            </w:r>
            <w:r w:rsidRPr="003B3170">
              <w:rPr>
                <w:noProof/>
                <w:webHidden/>
              </w:rPr>
              <w:fldChar w:fldCharType="begin"/>
            </w:r>
            <w:r w:rsidR="004940B5" w:rsidRPr="003B3170">
              <w:rPr>
                <w:noProof/>
                <w:webHidden/>
              </w:rPr>
              <w:instrText xml:space="preserve"> PAGEREF _Toc196990930 \h </w:instrText>
            </w:r>
            <w:r w:rsidRPr="003B3170">
              <w:rPr>
                <w:noProof/>
                <w:webHidden/>
              </w:rPr>
            </w:r>
            <w:r w:rsidRPr="003B3170">
              <w:rPr>
                <w:noProof/>
                <w:webHidden/>
              </w:rPr>
              <w:fldChar w:fldCharType="separate"/>
            </w:r>
            <w:r w:rsidR="00C3223A" w:rsidRPr="003B3170">
              <w:rPr>
                <w:noProof/>
                <w:webHidden/>
              </w:rPr>
              <w:t>18</w:t>
            </w:r>
            <w:r w:rsidRPr="003B3170">
              <w:rPr>
                <w:noProof/>
                <w:webHidden/>
              </w:rPr>
              <w:fldChar w:fldCharType="end"/>
            </w:r>
          </w:hyperlink>
        </w:p>
        <w:p w:rsidR="004940B5" w:rsidRPr="003B3170" w:rsidRDefault="00472E4C" w:rsidP="007D7079">
          <w:pPr>
            <w:pStyle w:val="TOC2"/>
            <w:rPr>
              <w:rFonts w:eastAsiaTheme="minorEastAsia"/>
              <w:noProof/>
              <w:kern w:val="0"/>
            </w:rPr>
          </w:pPr>
          <w:hyperlink w:anchor="_Toc196990931" w:history="1">
            <w:r w:rsidR="004940B5" w:rsidRPr="003B3170">
              <w:rPr>
                <w:rStyle w:val="Hyperlink"/>
                <w:rFonts w:ascii="Times New Roman" w:hAnsi="Times New Roman" w:cs="Times New Roman"/>
                <w:noProof/>
                <w:color w:val="000000" w:themeColor="text1"/>
              </w:rPr>
              <w:t>2.4 Conceptual framework of the study</w:t>
            </w:r>
            <w:r w:rsidR="004940B5" w:rsidRPr="003B3170">
              <w:rPr>
                <w:noProof/>
                <w:webHidden/>
              </w:rPr>
              <w:tab/>
            </w:r>
            <w:r w:rsidRPr="003B3170">
              <w:rPr>
                <w:noProof/>
                <w:webHidden/>
              </w:rPr>
              <w:fldChar w:fldCharType="begin"/>
            </w:r>
            <w:r w:rsidR="004940B5" w:rsidRPr="003B3170">
              <w:rPr>
                <w:noProof/>
                <w:webHidden/>
              </w:rPr>
              <w:instrText xml:space="preserve"> PAGEREF _Toc196990931 \h </w:instrText>
            </w:r>
            <w:r w:rsidRPr="003B3170">
              <w:rPr>
                <w:noProof/>
                <w:webHidden/>
              </w:rPr>
            </w:r>
            <w:r w:rsidRPr="003B3170">
              <w:rPr>
                <w:noProof/>
                <w:webHidden/>
              </w:rPr>
              <w:fldChar w:fldCharType="separate"/>
            </w:r>
            <w:r w:rsidR="00C3223A" w:rsidRPr="003B3170">
              <w:rPr>
                <w:noProof/>
                <w:webHidden/>
              </w:rPr>
              <w:t>20</w:t>
            </w:r>
            <w:r w:rsidRPr="003B3170">
              <w:rPr>
                <w:noProof/>
                <w:webHidden/>
              </w:rPr>
              <w:fldChar w:fldCharType="end"/>
            </w:r>
          </w:hyperlink>
        </w:p>
        <w:p w:rsidR="004940B5" w:rsidRPr="003B3170" w:rsidRDefault="00472E4C" w:rsidP="007D7079">
          <w:pPr>
            <w:pStyle w:val="TOC2"/>
            <w:rPr>
              <w:rFonts w:eastAsiaTheme="minorEastAsia"/>
              <w:noProof/>
              <w:kern w:val="0"/>
            </w:rPr>
          </w:pPr>
          <w:hyperlink w:anchor="_Toc196990933" w:history="1">
            <w:r w:rsidR="004940B5" w:rsidRPr="003B3170">
              <w:rPr>
                <w:rStyle w:val="Hyperlink"/>
                <w:rFonts w:ascii="Times New Roman" w:hAnsi="Times New Roman" w:cs="Times New Roman"/>
                <w:noProof/>
                <w:color w:val="000000" w:themeColor="text1"/>
              </w:rPr>
              <w:t>CHAPTER THREE: RESEARCH METHODOLOGY</w:t>
            </w:r>
            <w:r w:rsidR="004940B5" w:rsidRPr="003B3170">
              <w:rPr>
                <w:noProof/>
                <w:webHidden/>
              </w:rPr>
              <w:tab/>
            </w:r>
            <w:r w:rsidRPr="003B3170">
              <w:rPr>
                <w:noProof/>
                <w:webHidden/>
              </w:rPr>
              <w:fldChar w:fldCharType="begin"/>
            </w:r>
            <w:r w:rsidR="004940B5" w:rsidRPr="003B3170">
              <w:rPr>
                <w:noProof/>
                <w:webHidden/>
              </w:rPr>
              <w:instrText xml:space="preserve"> PAGEREF _Toc196990933 \h </w:instrText>
            </w:r>
            <w:r w:rsidRPr="003B3170">
              <w:rPr>
                <w:noProof/>
                <w:webHidden/>
              </w:rPr>
            </w:r>
            <w:r w:rsidRPr="003B3170">
              <w:rPr>
                <w:noProof/>
                <w:webHidden/>
              </w:rPr>
              <w:fldChar w:fldCharType="separate"/>
            </w:r>
            <w:r w:rsidR="00C3223A" w:rsidRPr="003B3170">
              <w:rPr>
                <w:noProof/>
                <w:webHidden/>
              </w:rPr>
              <w:t>22</w:t>
            </w:r>
            <w:r w:rsidRPr="003B3170">
              <w:rPr>
                <w:noProof/>
                <w:webHidden/>
              </w:rPr>
              <w:fldChar w:fldCharType="end"/>
            </w:r>
          </w:hyperlink>
        </w:p>
        <w:p w:rsidR="004940B5" w:rsidRPr="003B3170" w:rsidRDefault="00472E4C" w:rsidP="00F33625">
          <w:pPr>
            <w:pStyle w:val="TOC1"/>
            <w:rPr>
              <w:rFonts w:eastAsiaTheme="minorEastAsia"/>
              <w:kern w:val="0"/>
            </w:rPr>
          </w:pPr>
          <w:hyperlink w:anchor="_Toc196990934" w:history="1">
            <w:r w:rsidR="004940B5" w:rsidRPr="003B3170">
              <w:rPr>
                <w:rStyle w:val="Hyperlink"/>
                <w:color w:val="000000" w:themeColor="text1"/>
              </w:rPr>
              <w:t>3. INTRODUCTION</w:t>
            </w:r>
            <w:r w:rsidR="004940B5" w:rsidRPr="003B3170">
              <w:rPr>
                <w:webHidden/>
              </w:rPr>
              <w:tab/>
            </w:r>
            <w:r w:rsidRPr="003B3170">
              <w:rPr>
                <w:webHidden/>
              </w:rPr>
              <w:fldChar w:fldCharType="begin"/>
            </w:r>
            <w:r w:rsidR="004940B5" w:rsidRPr="003B3170">
              <w:rPr>
                <w:webHidden/>
              </w:rPr>
              <w:instrText xml:space="preserve"> PAGEREF _Toc196990934 \h </w:instrText>
            </w:r>
            <w:r w:rsidRPr="003B3170">
              <w:rPr>
                <w:webHidden/>
              </w:rPr>
            </w:r>
            <w:r w:rsidRPr="003B3170">
              <w:rPr>
                <w:webHidden/>
              </w:rPr>
              <w:fldChar w:fldCharType="separate"/>
            </w:r>
            <w:r w:rsidR="00C3223A" w:rsidRPr="003B3170">
              <w:rPr>
                <w:webHidden/>
              </w:rPr>
              <w:t>22</w:t>
            </w:r>
            <w:r w:rsidRPr="003B3170">
              <w:rPr>
                <w:webHidden/>
              </w:rPr>
              <w:fldChar w:fldCharType="end"/>
            </w:r>
          </w:hyperlink>
        </w:p>
        <w:p w:rsidR="004940B5" w:rsidRPr="003B3170" w:rsidRDefault="00472E4C" w:rsidP="007D7079">
          <w:pPr>
            <w:pStyle w:val="TOC2"/>
            <w:rPr>
              <w:rFonts w:eastAsiaTheme="minorEastAsia"/>
              <w:noProof/>
              <w:kern w:val="0"/>
            </w:rPr>
          </w:pPr>
          <w:hyperlink w:anchor="_Toc196990935" w:history="1">
            <w:r w:rsidR="004940B5" w:rsidRPr="003B3170">
              <w:rPr>
                <w:rStyle w:val="Hyperlink"/>
                <w:rFonts w:ascii="Times New Roman" w:hAnsi="Times New Roman" w:cs="Times New Roman"/>
                <w:noProof/>
                <w:color w:val="000000" w:themeColor="text1"/>
              </w:rPr>
              <w:t>3.1 Description of the study area</w:t>
            </w:r>
            <w:r w:rsidR="004940B5" w:rsidRPr="003B3170">
              <w:rPr>
                <w:noProof/>
                <w:webHidden/>
              </w:rPr>
              <w:tab/>
            </w:r>
            <w:r w:rsidRPr="003B3170">
              <w:rPr>
                <w:noProof/>
                <w:webHidden/>
              </w:rPr>
              <w:fldChar w:fldCharType="begin"/>
            </w:r>
            <w:r w:rsidR="004940B5" w:rsidRPr="003B3170">
              <w:rPr>
                <w:noProof/>
                <w:webHidden/>
              </w:rPr>
              <w:instrText xml:space="preserve"> PAGEREF _Toc196990935 \h </w:instrText>
            </w:r>
            <w:r w:rsidRPr="003B3170">
              <w:rPr>
                <w:noProof/>
                <w:webHidden/>
              </w:rPr>
            </w:r>
            <w:r w:rsidRPr="003B3170">
              <w:rPr>
                <w:noProof/>
                <w:webHidden/>
              </w:rPr>
              <w:fldChar w:fldCharType="separate"/>
            </w:r>
            <w:r w:rsidR="00C3223A" w:rsidRPr="003B3170">
              <w:rPr>
                <w:noProof/>
                <w:webHidden/>
              </w:rPr>
              <w:t>22</w:t>
            </w:r>
            <w:r w:rsidRPr="003B3170">
              <w:rPr>
                <w:noProof/>
                <w:webHidden/>
              </w:rPr>
              <w:fldChar w:fldCharType="end"/>
            </w:r>
          </w:hyperlink>
        </w:p>
        <w:p w:rsidR="004940B5" w:rsidRPr="003B3170" w:rsidRDefault="00472E4C" w:rsidP="007D7079">
          <w:pPr>
            <w:pStyle w:val="TOC2"/>
            <w:rPr>
              <w:rFonts w:eastAsiaTheme="minorEastAsia"/>
              <w:noProof/>
              <w:kern w:val="0"/>
            </w:rPr>
          </w:pPr>
          <w:hyperlink w:anchor="_Toc196990938" w:history="1">
            <w:r w:rsidR="004940B5" w:rsidRPr="003B3170">
              <w:rPr>
                <w:rStyle w:val="Hyperlink"/>
                <w:rFonts w:ascii="Times New Roman" w:hAnsi="Times New Roman" w:cs="Times New Roman"/>
                <w:noProof/>
                <w:color w:val="000000" w:themeColor="text1"/>
              </w:rPr>
              <w:t>3.2 Research design</w:t>
            </w:r>
            <w:r w:rsidR="004940B5" w:rsidRPr="003B3170">
              <w:rPr>
                <w:noProof/>
                <w:webHidden/>
              </w:rPr>
              <w:tab/>
            </w:r>
            <w:r w:rsidRPr="003B3170">
              <w:rPr>
                <w:noProof/>
                <w:webHidden/>
              </w:rPr>
              <w:fldChar w:fldCharType="begin"/>
            </w:r>
            <w:r w:rsidR="004940B5" w:rsidRPr="003B3170">
              <w:rPr>
                <w:noProof/>
                <w:webHidden/>
              </w:rPr>
              <w:instrText xml:space="preserve"> PAGEREF _Toc196990938 \h </w:instrText>
            </w:r>
            <w:r w:rsidRPr="003B3170">
              <w:rPr>
                <w:noProof/>
                <w:webHidden/>
              </w:rPr>
            </w:r>
            <w:r w:rsidRPr="003B3170">
              <w:rPr>
                <w:noProof/>
                <w:webHidden/>
              </w:rPr>
              <w:fldChar w:fldCharType="separate"/>
            </w:r>
            <w:r w:rsidR="00C3223A" w:rsidRPr="003B3170">
              <w:rPr>
                <w:noProof/>
                <w:webHidden/>
              </w:rPr>
              <w:t>24</w:t>
            </w:r>
            <w:r w:rsidRPr="003B3170">
              <w:rPr>
                <w:noProof/>
                <w:webHidden/>
              </w:rPr>
              <w:fldChar w:fldCharType="end"/>
            </w:r>
          </w:hyperlink>
        </w:p>
        <w:p w:rsidR="004940B5" w:rsidRPr="003B3170" w:rsidRDefault="00472E4C" w:rsidP="007D7079">
          <w:pPr>
            <w:pStyle w:val="TOC2"/>
            <w:rPr>
              <w:rFonts w:eastAsiaTheme="minorEastAsia"/>
              <w:noProof/>
              <w:kern w:val="0"/>
            </w:rPr>
          </w:pPr>
          <w:hyperlink w:anchor="_Toc196990939" w:history="1">
            <w:r w:rsidR="004940B5" w:rsidRPr="003B3170">
              <w:rPr>
                <w:rStyle w:val="Hyperlink"/>
                <w:rFonts w:ascii="Times New Roman" w:hAnsi="Times New Roman" w:cs="Times New Roman"/>
                <w:noProof/>
                <w:color w:val="000000" w:themeColor="text1"/>
              </w:rPr>
              <w:t>3.3 Research Approach</w:t>
            </w:r>
            <w:r w:rsidR="004940B5" w:rsidRPr="003B3170">
              <w:rPr>
                <w:noProof/>
                <w:webHidden/>
              </w:rPr>
              <w:tab/>
            </w:r>
            <w:r w:rsidRPr="003B3170">
              <w:rPr>
                <w:noProof/>
                <w:webHidden/>
              </w:rPr>
              <w:fldChar w:fldCharType="begin"/>
            </w:r>
            <w:r w:rsidR="004940B5" w:rsidRPr="003B3170">
              <w:rPr>
                <w:noProof/>
                <w:webHidden/>
              </w:rPr>
              <w:instrText xml:space="preserve"> PAGEREF _Toc196990939 \h </w:instrText>
            </w:r>
            <w:r w:rsidRPr="003B3170">
              <w:rPr>
                <w:noProof/>
                <w:webHidden/>
              </w:rPr>
            </w:r>
            <w:r w:rsidRPr="003B3170">
              <w:rPr>
                <w:noProof/>
                <w:webHidden/>
              </w:rPr>
              <w:fldChar w:fldCharType="separate"/>
            </w:r>
            <w:r w:rsidR="00C3223A" w:rsidRPr="003B3170">
              <w:rPr>
                <w:noProof/>
                <w:webHidden/>
              </w:rPr>
              <w:t>24</w:t>
            </w:r>
            <w:r w:rsidRPr="003B3170">
              <w:rPr>
                <w:noProof/>
                <w:webHidden/>
              </w:rPr>
              <w:fldChar w:fldCharType="end"/>
            </w:r>
          </w:hyperlink>
        </w:p>
        <w:p w:rsidR="004940B5" w:rsidRPr="003B3170" w:rsidRDefault="00472E4C" w:rsidP="007D7079">
          <w:pPr>
            <w:pStyle w:val="TOC2"/>
            <w:rPr>
              <w:rFonts w:eastAsiaTheme="minorEastAsia"/>
              <w:noProof/>
              <w:kern w:val="0"/>
            </w:rPr>
          </w:pPr>
          <w:hyperlink w:anchor="_Toc196990940" w:history="1">
            <w:r w:rsidR="004940B5" w:rsidRPr="003B3170">
              <w:rPr>
                <w:rStyle w:val="Hyperlink"/>
                <w:rFonts w:ascii="Times New Roman" w:hAnsi="Times New Roman" w:cs="Times New Roman"/>
                <w:noProof/>
                <w:color w:val="000000" w:themeColor="text1"/>
              </w:rPr>
              <w:t>3.4 Target population, sample size and Sampling techniques</w:t>
            </w:r>
            <w:r w:rsidR="004940B5" w:rsidRPr="003B3170">
              <w:rPr>
                <w:noProof/>
                <w:webHidden/>
              </w:rPr>
              <w:tab/>
            </w:r>
            <w:r w:rsidRPr="003B3170">
              <w:rPr>
                <w:noProof/>
                <w:webHidden/>
              </w:rPr>
              <w:fldChar w:fldCharType="begin"/>
            </w:r>
            <w:r w:rsidR="004940B5" w:rsidRPr="003B3170">
              <w:rPr>
                <w:noProof/>
                <w:webHidden/>
              </w:rPr>
              <w:instrText xml:space="preserve"> PAGEREF _Toc196990940 \h </w:instrText>
            </w:r>
            <w:r w:rsidRPr="003B3170">
              <w:rPr>
                <w:noProof/>
                <w:webHidden/>
              </w:rPr>
            </w:r>
            <w:r w:rsidRPr="003B3170">
              <w:rPr>
                <w:noProof/>
                <w:webHidden/>
              </w:rPr>
              <w:fldChar w:fldCharType="separate"/>
            </w:r>
            <w:r w:rsidR="00C3223A" w:rsidRPr="003B3170">
              <w:rPr>
                <w:noProof/>
                <w:webHidden/>
              </w:rPr>
              <w:t>25</w:t>
            </w:r>
            <w:r w:rsidRPr="003B3170">
              <w:rPr>
                <w:noProof/>
                <w:webHidden/>
              </w:rPr>
              <w:fldChar w:fldCharType="end"/>
            </w:r>
          </w:hyperlink>
        </w:p>
        <w:p w:rsidR="004940B5" w:rsidRPr="003B3170" w:rsidRDefault="00472E4C" w:rsidP="004940B5">
          <w:pPr>
            <w:pStyle w:val="TOC3"/>
            <w:tabs>
              <w:tab w:val="right" w:leader="dot" w:pos="8990"/>
            </w:tabs>
            <w:spacing w:line="360" w:lineRule="auto"/>
            <w:ind w:left="0"/>
            <w:rPr>
              <w:rFonts w:ascii="Times New Roman" w:eastAsiaTheme="minorEastAsia" w:hAnsi="Times New Roman" w:cs="Times New Roman"/>
              <w:noProof/>
              <w:color w:val="000000" w:themeColor="text1"/>
              <w:kern w:val="0"/>
            </w:rPr>
          </w:pPr>
          <w:hyperlink w:anchor="_Toc196990941" w:history="1">
            <w:r w:rsidR="004940B5" w:rsidRPr="003B3170">
              <w:rPr>
                <w:rStyle w:val="Hyperlink"/>
                <w:rFonts w:ascii="Times New Roman" w:hAnsi="Times New Roman" w:cs="Times New Roman"/>
                <w:noProof/>
                <w:color w:val="000000" w:themeColor="text1"/>
              </w:rPr>
              <w:t>3.4.1 Target Population</w:t>
            </w:r>
            <w:r w:rsidR="004940B5" w:rsidRPr="003B3170">
              <w:rPr>
                <w:rFonts w:ascii="Times New Roman" w:hAnsi="Times New Roman" w:cs="Times New Roman"/>
                <w:noProof/>
                <w:webHidden/>
                <w:color w:val="000000" w:themeColor="text1"/>
              </w:rPr>
              <w:tab/>
            </w:r>
            <w:r w:rsidRPr="003B3170">
              <w:rPr>
                <w:rFonts w:ascii="Times New Roman" w:hAnsi="Times New Roman" w:cs="Times New Roman"/>
                <w:noProof/>
                <w:webHidden/>
                <w:color w:val="000000" w:themeColor="text1"/>
              </w:rPr>
              <w:fldChar w:fldCharType="begin"/>
            </w:r>
            <w:r w:rsidR="004940B5" w:rsidRPr="003B3170">
              <w:rPr>
                <w:rFonts w:ascii="Times New Roman" w:hAnsi="Times New Roman" w:cs="Times New Roman"/>
                <w:noProof/>
                <w:webHidden/>
                <w:color w:val="000000" w:themeColor="text1"/>
              </w:rPr>
              <w:instrText xml:space="preserve"> PAGEREF _Toc196990941 \h </w:instrText>
            </w:r>
            <w:r w:rsidRPr="003B3170">
              <w:rPr>
                <w:rFonts w:ascii="Times New Roman" w:hAnsi="Times New Roman" w:cs="Times New Roman"/>
                <w:noProof/>
                <w:webHidden/>
                <w:color w:val="000000" w:themeColor="text1"/>
              </w:rPr>
            </w:r>
            <w:r w:rsidRPr="003B3170">
              <w:rPr>
                <w:rFonts w:ascii="Times New Roman" w:hAnsi="Times New Roman" w:cs="Times New Roman"/>
                <w:noProof/>
                <w:webHidden/>
                <w:color w:val="000000" w:themeColor="text1"/>
              </w:rPr>
              <w:fldChar w:fldCharType="separate"/>
            </w:r>
            <w:r w:rsidR="00C3223A" w:rsidRPr="003B3170">
              <w:rPr>
                <w:rFonts w:ascii="Times New Roman" w:hAnsi="Times New Roman" w:cs="Times New Roman"/>
                <w:noProof/>
                <w:webHidden/>
                <w:color w:val="000000" w:themeColor="text1"/>
              </w:rPr>
              <w:t>25</w:t>
            </w:r>
            <w:r w:rsidRPr="003B3170">
              <w:rPr>
                <w:rFonts w:ascii="Times New Roman" w:hAnsi="Times New Roman" w:cs="Times New Roman"/>
                <w:noProof/>
                <w:webHidden/>
                <w:color w:val="000000" w:themeColor="text1"/>
              </w:rPr>
              <w:fldChar w:fldCharType="end"/>
            </w:r>
          </w:hyperlink>
        </w:p>
        <w:p w:rsidR="004940B5" w:rsidRPr="003B3170" w:rsidRDefault="00472E4C" w:rsidP="004940B5">
          <w:pPr>
            <w:pStyle w:val="TOC3"/>
            <w:tabs>
              <w:tab w:val="right" w:leader="dot" w:pos="8990"/>
            </w:tabs>
            <w:spacing w:line="360" w:lineRule="auto"/>
            <w:ind w:left="0"/>
            <w:rPr>
              <w:rFonts w:ascii="Times New Roman" w:eastAsiaTheme="minorEastAsia" w:hAnsi="Times New Roman" w:cs="Times New Roman"/>
              <w:noProof/>
              <w:color w:val="000000" w:themeColor="text1"/>
              <w:kern w:val="0"/>
            </w:rPr>
          </w:pPr>
          <w:hyperlink w:anchor="_Toc196990942" w:history="1">
            <w:r w:rsidR="004940B5" w:rsidRPr="003B3170">
              <w:rPr>
                <w:rStyle w:val="Hyperlink"/>
                <w:rFonts w:ascii="Times New Roman" w:hAnsi="Times New Roman" w:cs="Times New Roman"/>
                <w:noProof/>
                <w:color w:val="000000" w:themeColor="text1"/>
              </w:rPr>
              <w:t>3.4.2 Sampling techniques</w:t>
            </w:r>
            <w:r w:rsidR="004940B5" w:rsidRPr="003B3170">
              <w:rPr>
                <w:rFonts w:ascii="Times New Roman" w:hAnsi="Times New Roman" w:cs="Times New Roman"/>
                <w:noProof/>
                <w:webHidden/>
                <w:color w:val="000000" w:themeColor="text1"/>
              </w:rPr>
              <w:tab/>
            </w:r>
            <w:r w:rsidRPr="003B3170">
              <w:rPr>
                <w:rFonts w:ascii="Times New Roman" w:hAnsi="Times New Roman" w:cs="Times New Roman"/>
                <w:noProof/>
                <w:webHidden/>
                <w:color w:val="000000" w:themeColor="text1"/>
              </w:rPr>
              <w:fldChar w:fldCharType="begin"/>
            </w:r>
            <w:r w:rsidR="004940B5" w:rsidRPr="003B3170">
              <w:rPr>
                <w:rFonts w:ascii="Times New Roman" w:hAnsi="Times New Roman" w:cs="Times New Roman"/>
                <w:noProof/>
                <w:webHidden/>
                <w:color w:val="000000" w:themeColor="text1"/>
              </w:rPr>
              <w:instrText xml:space="preserve"> PAGEREF _Toc196990942 \h </w:instrText>
            </w:r>
            <w:r w:rsidRPr="003B3170">
              <w:rPr>
                <w:rFonts w:ascii="Times New Roman" w:hAnsi="Times New Roman" w:cs="Times New Roman"/>
                <w:noProof/>
                <w:webHidden/>
                <w:color w:val="000000" w:themeColor="text1"/>
              </w:rPr>
            </w:r>
            <w:r w:rsidRPr="003B3170">
              <w:rPr>
                <w:rFonts w:ascii="Times New Roman" w:hAnsi="Times New Roman" w:cs="Times New Roman"/>
                <w:noProof/>
                <w:webHidden/>
                <w:color w:val="000000" w:themeColor="text1"/>
              </w:rPr>
              <w:fldChar w:fldCharType="separate"/>
            </w:r>
            <w:r w:rsidR="00C3223A" w:rsidRPr="003B3170">
              <w:rPr>
                <w:rFonts w:ascii="Times New Roman" w:hAnsi="Times New Roman" w:cs="Times New Roman"/>
                <w:noProof/>
                <w:webHidden/>
                <w:color w:val="000000" w:themeColor="text1"/>
              </w:rPr>
              <w:t>25</w:t>
            </w:r>
            <w:r w:rsidRPr="003B3170">
              <w:rPr>
                <w:rFonts w:ascii="Times New Roman" w:hAnsi="Times New Roman" w:cs="Times New Roman"/>
                <w:noProof/>
                <w:webHidden/>
                <w:color w:val="000000" w:themeColor="text1"/>
              </w:rPr>
              <w:fldChar w:fldCharType="end"/>
            </w:r>
          </w:hyperlink>
        </w:p>
        <w:p w:rsidR="004940B5" w:rsidRPr="003B3170" w:rsidRDefault="00472E4C" w:rsidP="004940B5">
          <w:pPr>
            <w:pStyle w:val="TOC3"/>
            <w:tabs>
              <w:tab w:val="right" w:leader="dot" w:pos="8990"/>
            </w:tabs>
            <w:spacing w:line="360" w:lineRule="auto"/>
            <w:ind w:left="0"/>
            <w:rPr>
              <w:rFonts w:ascii="Times New Roman" w:eastAsiaTheme="minorEastAsia" w:hAnsi="Times New Roman" w:cs="Times New Roman"/>
              <w:noProof/>
              <w:color w:val="000000" w:themeColor="text1"/>
              <w:kern w:val="0"/>
            </w:rPr>
          </w:pPr>
          <w:hyperlink w:anchor="_Toc196990943" w:history="1">
            <w:r w:rsidR="004940B5" w:rsidRPr="003B3170">
              <w:rPr>
                <w:rStyle w:val="Hyperlink"/>
                <w:rFonts w:ascii="Times New Roman" w:hAnsi="Times New Roman" w:cs="Times New Roman"/>
                <w:noProof/>
                <w:color w:val="000000" w:themeColor="text1"/>
              </w:rPr>
              <w:t>3.4.3 Sample Size</w:t>
            </w:r>
            <w:r w:rsidR="004940B5" w:rsidRPr="003B3170">
              <w:rPr>
                <w:rFonts w:ascii="Times New Roman" w:hAnsi="Times New Roman" w:cs="Times New Roman"/>
                <w:noProof/>
                <w:webHidden/>
                <w:color w:val="000000" w:themeColor="text1"/>
              </w:rPr>
              <w:tab/>
            </w:r>
            <w:r w:rsidRPr="003B3170">
              <w:rPr>
                <w:rFonts w:ascii="Times New Roman" w:hAnsi="Times New Roman" w:cs="Times New Roman"/>
                <w:noProof/>
                <w:webHidden/>
                <w:color w:val="000000" w:themeColor="text1"/>
              </w:rPr>
              <w:fldChar w:fldCharType="begin"/>
            </w:r>
            <w:r w:rsidR="004940B5" w:rsidRPr="003B3170">
              <w:rPr>
                <w:rFonts w:ascii="Times New Roman" w:hAnsi="Times New Roman" w:cs="Times New Roman"/>
                <w:noProof/>
                <w:webHidden/>
                <w:color w:val="000000" w:themeColor="text1"/>
              </w:rPr>
              <w:instrText xml:space="preserve"> PAGEREF _Toc196990943 \h </w:instrText>
            </w:r>
            <w:r w:rsidRPr="003B3170">
              <w:rPr>
                <w:rFonts w:ascii="Times New Roman" w:hAnsi="Times New Roman" w:cs="Times New Roman"/>
                <w:noProof/>
                <w:webHidden/>
                <w:color w:val="000000" w:themeColor="text1"/>
              </w:rPr>
            </w:r>
            <w:r w:rsidRPr="003B3170">
              <w:rPr>
                <w:rFonts w:ascii="Times New Roman" w:hAnsi="Times New Roman" w:cs="Times New Roman"/>
                <w:noProof/>
                <w:webHidden/>
                <w:color w:val="000000" w:themeColor="text1"/>
              </w:rPr>
              <w:fldChar w:fldCharType="separate"/>
            </w:r>
            <w:r w:rsidR="00C3223A" w:rsidRPr="003B3170">
              <w:rPr>
                <w:rFonts w:ascii="Times New Roman" w:hAnsi="Times New Roman" w:cs="Times New Roman"/>
                <w:noProof/>
                <w:webHidden/>
                <w:color w:val="000000" w:themeColor="text1"/>
              </w:rPr>
              <w:t>26</w:t>
            </w:r>
            <w:r w:rsidRPr="003B3170">
              <w:rPr>
                <w:rFonts w:ascii="Times New Roman" w:hAnsi="Times New Roman" w:cs="Times New Roman"/>
                <w:noProof/>
                <w:webHidden/>
                <w:color w:val="000000" w:themeColor="text1"/>
              </w:rPr>
              <w:fldChar w:fldCharType="end"/>
            </w:r>
          </w:hyperlink>
        </w:p>
        <w:p w:rsidR="004940B5" w:rsidRPr="003B3170" w:rsidRDefault="00472E4C" w:rsidP="007D7079">
          <w:pPr>
            <w:pStyle w:val="TOC2"/>
            <w:rPr>
              <w:rFonts w:eastAsiaTheme="minorEastAsia"/>
              <w:noProof/>
              <w:kern w:val="0"/>
            </w:rPr>
          </w:pPr>
          <w:hyperlink w:anchor="_Toc196990945" w:history="1">
            <w:r w:rsidR="004940B5" w:rsidRPr="003B3170">
              <w:rPr>
                <w:rStyle w:val="Hyperlink"/>
                <w:rFonts w:ascii="Times New Roman" w:hAnsi="Times New Roman" w:cs="Times New Roman"/>
                <w:noProof/>
                <w:color w:val="000000" w:themeColor="text1"/>
              </w:rPr>
              <w:t>3.5 Data sources and types</w:t>
            </w:r>
            <w:r w:rsidR="004940B5" w:rsidRPr="003B3170">
              <w:rPr>
                <w:noProof/>
                <w:webHidden/>
              </w:rPr>
              <w:tab/>
            </w:r>
            <w:r w:rsidRPr="003B3170">
              <w:rPr>
                <w:noProof/>
                <w:webHidden/>
              </w:rPr>
              <w:fldChar w:fldCharType="begin"/>
            </w:r>
            <w:r w:rsidR="004940B5" w:rsidRPr="003B3170">
              <w:rPr>
                <w:noProof/>
                <w:webHidden/>
              </w:rPr>
              <w:instrText xml:space="preserve"> PAGEREF _Toc196990945 \h </w:instrText>
            </w:r>
            <w:r w:rsidRPr="003B3170">
              <w:rPr>
                <w:noProof/>
                <w:webHidden/>
              </w:rPr>
            </w:r>
            <w:r w:rsidRPr="003B3170">
              <w:rPr>
                <w:noProof/>
                <w:webHidden/>
              </w:rPr>
              <w:fldChar w:fldCharType="separate"/>
            </w:r>
            <w:r w:rsidR="00C3223A" w:rsidRPr="003B3170">
              <w:rPr>
                <w:noProof/>
                <w:webHidden/>
              </w:rPr>
              <w:t>27</w:t>
            </w:r>
            <w:r w:rsidRPr="003B3170">
              <w:rPr>
                <w:noProof/>
                <w:webHidden/>
              </w:rPr>
              <w:fldChar w:fldCharType="end"/>
            </w:r>
          </w:hyperlink>
        </w:p>
        <w:p w:rsidR="004940B5" w:rsidRPr="003B3170" w:rsidRDefault="00472E4C" w:rsidP="007D7079">
          <w:pPr>
            <w:pStyle w:val="TOC2"/>
            <w:rPr>
              <w:rFonts w:eastAsiaTheme="minorEastAsia"/>
              <w:noProof/>
              <w:kern w:val="0"/>
            </w:rPr>
          </w:pPr>
          <w:hyperlink w:anchor="_Toc196990946" w:history="1">
            <w:r w:rsidR="004940B5" w:rsidRPr="003B3170">
              <w:rPr>
                <w:rStyle w:val="Hyperlink"/>
                <w:rFonts w:ascii="Times New Roman" w:eastAsia="Times New Roman" w:hAnsi="Times New Roman" w:cs="Times New Roman"/>
                <w:noProof/>
                <w:color w:val="000000" w:themeColor="text1"/>
              </w:rPr>
              <w:t>3.6 Methods of data analysis</w:t>
            </w:r>
            <w:r w:rsidR="004940B5" w:rsidRPr="003B3170">
              <w:rPr>
                <w:noProof/>
                <w:webHidden/>
              </w:rPr>
              <w:tab/>
            </w:r>
            <w:r w:rsidRPr="003B3170">
              <w:rPr>
                <w:noProof/>
                <w:webHidden/>
              </w:rPr>
              <w:fldChar w:fldCharType="begin"/>
            </w:r>
            <w:r w:rsidR="004940B5" w:rsidRPr="003B3170">
              <w:rPr>
                <w:noProof/>
                <w:webHidden/>
              </w:rPr>
              <w:instrText xml:space="preserve"> PAGEREF _Toc196990946 \h </w:instrText>
            </w:r>
            <w:r w:rsidRPr="003B3170">
              <w:rPr>
                <w:noProof/>
                <w:webHidden/>
              </w:rPr>
            </w:r>
            <w:r w:rsidRPr="003B3170">
              <w:rPr>
                <w:noProof/>
                <w:webHidden/>
              </w:rPr>
              <w:fldChar w:fldCharType="separate"/>
            </w:r>
            <w:r w:rsidR="00C3223A" w:rsidRPr="003B3170">
              <w:rPr>
                <w:noProof/>
                <w:webHidden/>
              </w:rPr>
              <w:t>27</w:t>
            </w:r>
            <w:r w:rsidRPr="003B3170">
              <w:rPr>
                <w:noProof/>
                <w:webHidden/>
              </w:rPr>
              <w:fldChar w:fldCharType="end"/>
            </w:r>
          </w:hyperlink>
        </w:p>
        <w:p w:rsidR="004940B5" w:rsidRPr="003B3170" w:rsidRDefault="00472E4C" w:rsidP="004940B5">
          <w:pPr>
            <w:pStyle w:val="TOC3"/>
            <w:tabs>
              <w:tab w:val="right" w:leader="dot" w:pos="8990"/>
            </w:tabs>
            <w:spacing w:line="360" w:lineRule="auto"/>
            <w:ind w:left="0"/>
            <w:rPr>
              <w:rFonts w:ascii="Times New Roman" w:eastAsiaTheme="minorEastAsia" w:hAnsi="Times New Roman" w:cs="Times New Roman"/>
              <w:noProof/>
              <w:color w:val="000000" w:themeColor="text1"/>
              <w:kern w:val="0"/>
            </w:rPr>
          </w:pPr>
          <w:hyperlink w:anchor="_Toc196990947" w:history="1">
            <w:r w:rsidR="004940B5" w:rsidRPr="003B3170">
              <w:rPr>
                <w:rStyle w:val="Hyperlink"/>
                <w:rFonts w:ascii="Times New Roman" w:hAnsi="Times New Roman" w:cs="Times New Roman"/>
                <w:noProof/>
                <w:color w:val="000000" w:themeColor="text1"/>
              </w:rPr>
              <w:t>3.6.1 Descriptive Analysis</w:t>
            </w:r>
            <w:r w:rsidR="004940B5" w:rsidRPr="003B3170">
              <w:rPr>
                <w:rFonts w:ascii="Times New Roman" w:hAnsi="Times New Roman" w:cs="Times New Roman"/>
                <w:noProof/>
                <w:webHidden/>
                <w:color w:val="000000" w:themeColor="text1"/>
              </w:rPr>
              <w:tab/>
            </w:r>
            <w:r w:rsidRPr="003B3170">
              <w:rPr>
                <w:rFonts w:ascii="Times New Roman" w:hAnsi="Times New Roman" w:cs="Times New Roman"/>
                <w:noProof/>
                <w:webHidden/>
                <w:color w:val="000000" w:themeColor="text1"/>
              </w:rPr>
              <w:fldChar w:fldCharType="begin"/>
            </w:r>
            <w:r w:rsidR="004940B5" w:rsidRPr="003B3170">
              <w:rPr>
                <w:rFonts w:ascii="Times New Roman" w:hAnsi="Times New Roman" w:cs="Times New Roman"/>
                <w:noProof/>
                <w:webHidden/>
                <w:color w:val="000000" w:themeColor="text1"/>
              </w:rPr>
              <w:instrText xml:space="preserve"> PAGEREF _Toc196990947 \h </w:instrText>
            </w:r>
            <w:r w:rsidRPr="003B3170">
              <w:rPr>
                <w:rFonts w:ascii="Times New Roman" w:hAnsi="Times New Roman" w:cs="Times New Roman"/>
                <w:noProof/>
                <w:webHidden/>
                <w:color w:val="000000" w:themeColor="text1"/>
              </w:rPr>
            </w:r>
            <w:r w:rsidRPr="003B3170">
              <w:rPr>
                <w:rFonts w:ascii="Times New Roman" w:hAnsi="Times New Roman" w:cs="Times New Roman"/>
                <w:noProof/>
                <w:webHidden/>
                <w:color w:val="000000" w:themeColor="text1"/>
              </w:rPr>
              <w:fldChar w:fldCharType="separate"/>
            </w:r>
            <w:r w:rsidR="00C3223A" w:rsidRPr="003B3170">
              <w:rPr>
                <w:rFonts w:ascii="Times New Roman" w:hAnsi="Times New Roman" w:cs="Times New Roman"/>
                <w:noProof/>
                <w:webHidden/>
                <w:color w:val="000000" w:themeColor="text1"/>
              </w:rPr>
              <w:t>27</w:t>
            </w:r>
            <w:r w:rsidRPr="003B3170">
              <w:rPr>
                <w:rFonts w:ascii="Times New Roman" w:hAnsi="Times New Roman" w:cs="Times New Roman"/>
                <w:noProof/>
                <w:webHidden/>
                <w:color w:val="000000" w:themeColor="text1"/>
              </w:rPr>
              <w:fldChar w:fldCharType="end"/>
            </w:r>
          </w:hyperlink>
        </w:p>
        <w:p w:rsidR="004940B5" w:rsidRPr="003B3170" w:rsidRDefault="00472E4C" w:rsidP="004940B5">
          <w:pPr>
            <w:pStyle w:val="TOC3"/>
            <w:tabs>
              <w:tab w:val="right" w:leader="dot" w:pos="8990"/>
            </w:tabs>
            <w:spacing w:line="360" w:lineRule="auto"/>
            <w:ind w:left="0"/>
            <w:rPr>
              <w:rFonts w:ascii="Times New Roman" w:eastAsiaTheme="minorEastAsia" w:hAnsi="Times New Roman" w:cs="Times New Roman"/>
              <w:noProof/>
              <w:color w:val="000000" w:themeColor="text1"/>
              <w:kern w:val="0"/>
            </w:rPr>
          </w:pPr>
          <w:hyperlink w:anchor="_Toc196990948" w:history="1">
            <w:r w:rsidR="004940B5" w:rsidRPr="003B3170">
              <w:rPr>
                <w:rStyle w:val="Hyperlink"/>
                <w:rFonts w:ascii="Times New Roman" w:hAnsi="Times New Roman" w:cs="Times New Roman"/>
                <w:noProof/>
                <w:color w:val="000000" w:themeColor="text1"/>
              </w:rPr>
              <w:t>3.6.2 Inferential Analysis</w:t>
            </w:r>
            <w:r w:rsidR="004940B5" w:rsidRPr="003B3170">
              <w:rPr>
                <w:rFonts w:ascii="Times New Roman" w:hAnsi="Times New Roman" w:cs="Times New Roman"/>
                <w:noProof/>
                <w:webHidden/>
                <w:color w:val="000000" w:themeColor="text1"/>
              </w:rPr>
              <w:tab/>
            </w:r>
            <w:r w:rsidRPr="003B3170">
              <w:rPr>
                <w:rFonts w:ascii="Times New Roman" w:hAnsi="Times New Roman" w:cs="Times New Roman"/>
                <w:noProof/>
                <w:webHidden/>
                <w:color w:val="000000" w:themeColor="text1"/>
              </w:rPr>
              <w:fldChar w:fldCharType="begin"/>
            </w:r>
            <w:r w:rsidR="004940B5" w:rsidRPr="003B3170">
              <w:rPr>
                <w:rFonts w:ascii="Times New Roman" w:hAnsi="Times New Roman" w:cs="Times New Roman"/>
                <w:noProof/>
                <w:webHidden/>
                <w:color w:val="000000" w:themeColor="text1"/>
              </w:rPr>
              <w:instrText xml:space="preserve"> PAGEREF _Toc196990948 \h </w:instrText>
            </w:r>
            <w:r w:rsidRPr="003B3170">
              <w:rPr>
                <w:rFonts w:ascii="Times New Roman" w:hAnsi="Times New Roman" w:cs="Times New Roman"/>
                <w:noProof/>
                <w:webHidden/>
                <w:color w:val="000000" w:themeColor="text1"/>
              </w:rPr>
            </w:r>
            <w:r w:rsidRPr="003B3170">
              <w:rPr>
                <w:rFonts w:ascii="Times New Roman" w:hAnsi="Times New Roman" w:cs="Times New Roman"/>
                <w:noProof/>
                <w:webHidden/>
                <w:color w:val="000000" w:themeColor="text1"/>
              </w:rPr>
              <w:fldChar w:fldCharType="separate"/>
            </w:r>
            <w:r w:rsidR="00C3223A" w:rsidRPr="003B3170">
              <w:rPr>
                <w:rFonts w:ascii="Times New Roman" w:hAnsi="Times New Roman" w:cs="Times New Roman"/>
                <w:noProof/>
                <w:webHidden/>
                <w:color w:val="000000" w:themeColor="text1"/>
              </w:rPr>
              <w:t>28</w:t>
            </w:r>
            <w:r w:rsidRPr="003B3170">
              <w:rPr>
                <w:rFonts w:ascii="Times New Roman" w:hAnsi="Times New Roman" w:cs="Times New Roman"/>
                <w:noProof/>
                <w:webHidden/>
                <w:color w:val="000000" w:themeColor="text1"/>
              </w:rPr>
              <w:fldChar w:fldCharType="end"/>
            </w:r>
          </w:hyperlink>
        </w:p>
        <w:p w:rsidR="004940B5" w:rsidRPr="003B3170" w:rsidRDefault="00472E4C" w:rsidP="007D7079">
          <w:pPr>
            <w:pStyle w:val="TOC2"/>
            <w:rPr>
              <w:rFonts w:eastAsiaTheme="minorEastAsia"/>
              <w:noProof/>
              <w:kern w:val="0"/>
            </w:rPr>
          </w:pPr>
          <w:hyperlink w:anchor="_Toc196990949" w:history="1">
            <w:r w:rsidR="004940B5" w:rsidRPr="003B3170">
              <w:rPr>
                <w:rStyle w:val="Hyperlink"/>
                <w:rFonts w:ascii="Times New Roman" w:hAnsi="Times New Roman" w:cs="Times New Roman"/>
                <w:noProof/>
                <w:color w:val="000000" w:themeColor="text1"/>
              </w:rPr>
              <w:t>3.7 Ethical consideration</w:t>
            </w:r>
            <w:r w:rsidR="004940B5" w:rsidRPr="003B3170">
              <w:rPr>
                <w:noProof/>
                <w:webHidden/>
              </w:rPr>
              <w:tab/>
            </w:r>
            <w:r w:rsidRPr="003B3170">
              <w:rPr>
                <w:noProof/>
                <w:webHidden/>
              </w:rPr>
              <w:fldChar w:fldCharType="begin"/>
            </w:r>
            <w:r w:rsidR="004940B5" w:rsidRPr="003B3170">
              <w:rPr>
                <w:noProof/>
                <w:webHidden/>
              </w:rPr>
              <w:instrText xml:space="preserve"> PAGEREF _Toc196990949 \h </w:instrText>
            </w:r>
            <w:r w:rsidRPr="003B3170">
              <w:rPr>
                <w:noProof/>
                <w:webHidden/>
              </w:rPr>
            </w:r>
            <w:r w:rsidRPr="003B3170">
              <w:rPr>
                <w:noProof/>
                <w:webHidden/>
              </w:rPr>
              <w:fldChar w:fldCharType="separate"/>
            </w:r>
            <w:r w:rsidR="00C3223A" w:rsidRPr="003B3170">
              <w:rPr>
                <w:noProof/>
                <w:webHidden/>
              </w:rPr>
              <w:t>28</w:t>
            </w:r>
            <w:r w:rsidRPr="003B3170">
              <w:rPr>
                <w:noProof/>
                <w:webHidden/>
              </w:rPr>
              <w:fldChar w:fldCharType="end"/>
            </w:r>
          </w:hyperlink>
        </w:p>
        <w:p w:rsidR="004940B5" w:rsidRPr="003B3170" w:rsidRDefault="00472E4C" w:rsidP="007D7079">
          <w:pPr>
            <w:pStyle w:val="TOC2"/>
            <w:rPr>
              <w:rFonts w:eastAsiaTheme="minorEastAsia"/>
              <w:noProof/>
              <w:kern w:val="0"/>
            </w:rPr>
          </w:pPr>
          <w:hyperlink w:anchor="_Toc196990950" w:history="1">
            <w:r w:rsidR="004940B5" w:rsidRPr="003B3170">
              <w:rPr>
                <w:rStyle w:val="Hyperlink"/>
                <w:rFonts w:ascii="Times New Roman" w:hAnsi="Times New Roman" w:cs="Times New Roman"/>
                <w:noProof/>
                <w:color w:val="000000" w:themeColor="text1"/>
              </w:rPr>
              <w:t>3.8 Validity and Reliability test</w:t>
            </w:r>
            <w:r w:rsidR="004940B5" w:rsidRPr="003B3170">
              <w:rPr>
                <w:noProof/>
                <w:webHidden/>
              </w:rPr>
              <w:tab/>
            </w:r>
            <w:r w:rsidRPr="003B3170">
              <w:rPr>
                <w:noProof/>
                <w:webHidden/>
              </w:rPr>
              <w:fldChar w:fldCharType="begin"/>
            </w:r>
            <w:r w:rsidR="004940B5" w:rsidRPr="003B3170">
              <w:rPr>
                <w:noProof/>
                <w:webHidden/>
              </w:rPr>
              <w:instrText xml:space="preserve"> PAGEREF _Toc196990950 \h </w:instrText>
            </w:r>
            <w:r w:rsidRPr="003B3170">
              <w:rPr>
                <w:noProof/>
                <w:webHidden/>
              </w:rPr>
            </w:r>
            <w:r w:rsidRPr="003B3170">
              <w:rPr>
                <w:noProof/>
                <w:webHidden/>
              </w:rPr>
              <w:fldChar w:fldCharType="separate"/>
            </w:r>
            <w:r w:rsidR="00C3223A" w:rsidRPr="003B3170">
              <w:rPr>
                <w:noProof/>
                <w:webHidden/>
              </w:rPr>
              <w:t>28</w:t>
            </w:r>
            <w:r w:rsidRPr="003B3170">
              <w:rPr>
                <w:noProof/>
                <w:webHidden/>
              </w:rPr>
              <w:fldChar w:fldCharType="end"/>
            </w:r>
          </w:hyperlink>
        </w:p>
        <w:p w:rsidR="004940B5" w:rsidRPr="003B3170" w:rsidRDefault="00472E4C" w:rsidP="004940B5">
          <w:pPr>
            <w:pStyle w:val="TOC3"/>
            <w:tabs>
              <w:tab w:val="right" w:leader="dot" w:pos="8990"/>
            </w:tabs>
            <w:spacing w:line="360" w:lineRule="auto"/>
            <w:ind w:left="0"/>
            <w:rPr>
              <w:rFonts w:ascii="Times New Roman" w:eastAsiaTheme="minorEastAsia" w:hAnsi="Times New Roman" w:cs="Times New Roman"/>
              <w:noProof/>
              <w:color w:val="000000" w:themeColor="text1"/>
              <w:kern w:val="0"/>
            </w:rPr>
          </w:pPr>
          <w:hyperlink w:anchor="_Toc196990951" w:history="1">
            <w:r w:rsidR="004940B5" w:rsidRPr="003B3170">
              <w:rPr>
                <w:rStyle w:val="Hyperlink"/>
                <w:rFonts w:ascii="Times New Roman" w:hAnsi="Times New Roman" w:cs="Times New Roman"/>
                <w:noProof/>
                <w:color w:val="000000" w:themeColor="text1"/>
              </w:rPr>
              <w:t>3.8.1. Validity test</w:t>
            </w:r>
            <w:r w:rsidR="004940B5" w:rsidRPr="003B3170">
              <w:rPr>
                <w:rFonts w:ascii="Times New Roman" w:hAnsi="Times New Roman" w:cs="Times New Roman"/>
                <w:noProof/>
                <w:webHidden/>
                <w:color w:val="000000" w:themeColor="text1"/>
              </w:rPr>
              <w:tab/>
            </w:r>
            <w:r w:rsidRPr="003B3170">
              <w:rPr>
                <w:rFonts w:ascii="Times New Roman" w:hAnsi="Times New Roman" w:cs="Times New Roman"/>
                <w:noProof/>
                <w:webHidden/>
                <w:color w:val="000000" w:themeColor="text1"/>
              </w:rPr>
              <w:fldChar w:fldCharType="begin"/>
            </w:r>
            <w:r w:rsidR="004940B5" w:rsidRPr="003B3170">
              <w:rPr>
                <w:rFonts w:ascii="Times New Roman" w:hAnsi="Times New Roman" w:cs="Times New Roman"/>
                <w:noProof/>
                <w:webHidden/>
                <w:color w:val="000000" w:themeColor="text1"/>
              </w:rPr>
              <w:instrText xml:space="preserve"> PAGEREF _Toc196990951 \h </w:instrText>
            </w:r>
            <w:r w:rsidRPr="003B3170">
              <w:rPr>
                <w:rFonts w:ascii="Times New Roman" w:hAnsi="Times New Roman" w:cs="Times New Roman"/>
                <w:noProof/>
                <w:webHidden/>
                <w:color w:val="000000" w:themeColor="text1"/>
              </w:rPr>
            </w:r>
            <w:r w:rsidRPr="003B3170">
              <w:rPr>
                <w:rFonts w:ascii="Times New Roman" w:hAnsi="Times New Roman" w:cs="Times New Roman"/>
                <w:noProof/>
                <w:webHidden/>
                <w:color w:val="000000" w:themeColor="text1"/>
              </w:rPr>
              <w:fldChar w:fldCharType="separate"/>
            </w:r>
            <w:r w:rsidR="00C3223A" w:rsidRPr="003B3170">
              <w:rPr>
                <w:rFonts w:ascii="Times New Roman" w:hAnsi="Times New Roman" w:cs="Times New Roman"/>
                <w:noProof/>
                <w:webHidden/>
                <w:color w:val="000000" w:themeColor="text1"/>
              </w:rPr>
              <w:t>28</w:t>
            </w:r>
            <w:r w:rsidRPr="003B3170">
              <w:rPr>
                <w:rFonts w:ascii="Times New Roman" w:hAnsi="Times New Roman" w:cs="Times New Roman"/>
                <w:noProof/>
                <w:webHidden/>
                <w:color w:val="000000" w:themeColor="text1"/>
              </w:rPr>
              <w:fldChar w:fldCharType="end"/>
            </w:r>
          </w:hyperlink>
        </w:p>
        <w:p w:rsidR="004940B5" w:rsidRPr="003B3170" w:rsidRDefault="00472E4C" w:rsidP="004940B5">
          <w:pPr>
            <w:pStyle w:val="TOC3"/>
            <w:tabs>
              <w:tab w:val="right" w:leader="dot" w:pos="8990"/>
            </w:tabs>
            <w:spacing w:line="360" w:lineRule="auto"/>
            <w:ind w:left="0"/>
            <w:rPr>
              <w:rFonts w:ascii="Times New Roman" w:eastAsiaTheme="minorEastAsia" w:hAnsi="Times New Roman" w:cs="Times New Roman"/>
              <w:noProof/>
              <w:color w:val="000000" w:themeColor="text1"/>
              <w:kern w:val="0"/>
            </w:rPr>
          </w:pPr>
          <w:hyperlink w:anchor="_Toc196990952" w:history="1">
            <w:r w:rsidR="004940B5" w:rsidRPr="003B3170">
              <w:rPr>
                <w:rStyle w:val="Hyperlink"/>
                <w:rFonts w:ascii="Times New Roman" w:hAnsi="Times New Roman" w:cs="Times New Roman"/>
                <w:noProof/>
                <w:color w:val="000000" w:themeColor="text1"/>
              </w:rPr>
              <w:t>3.8.2 Reliability</w:t>
            </w:r>
            <w:r w:rsidR="004940B5" w:rsidRPr="003B3170">
              <w:rPr>
                <w:rFonts w:ascii="Times New Roman" w:hAnsi="Times New Roman" w:cs="Times New Roman"/>
                <w:noProof/>
                <w:webHidden/>
                <w:color w:val="000000" w:themeColor="text1"/>
              </w:rPr>
              <w:tab/>
            </w:r>
            <w:r w:rsidRPr="003B3170">
              <w:rPr>
                <w:rFonts w:ascii="Times New Roman" w:hAnsi="Times New Roman" w:cs="Times New Roman"/>
                <w:noProof/>
                <w:webHidden/>
                <w:color w:val="000000" w:themeColor="text1"/>
              </w:rPr>
              <w:fldChar w:fldCharType="begin"/>
            </w:r>
            <w:r w:rsidR="004940B5" w:rsidRPr="003B3170">
              <w:rPr>
                <w:rFonts w:ascii="Times New Roman" w:hAnsi="Times New Roman" w:cs="Times New Roman"/>
                <w:noProof/>
                <w:webHidden/>
                <w:color w:val="000000" w:themeColor="text1"/>
              </w:rPr>
              <w:instrText xml:space="preserve"> PAGEREF _Toc196990952 \h </w:instrText>
            </w:r>
            <w:r w:rsidRPr="003B3170">
              <w:rPr>
                <w:rFonts w:ascii="Times New Roman" w:hAnsi="Times New Roman" w:cs="Times New Roman"/>
                <w:noProof/>
                <w:webHidden/>
                <w:color w:val="000000" w:themeColor="text1"/>
              </w:rPr>
            </w:r>
            <w:r w:rsidRPr="003B3170">
              <w:rPr>
                <w:rFonts w:ascii="Times New Roman" w:hAnsi="Times New Roman" w:cs="Times New Roman"/>
                <w:noProof/>
                <w:webHidden/>
                <w:color w:val="000000" w:themeColor="text1"/>
              </w:rPr>
              <w:fldChar w:fldCharType="separate"/>
            </w:r>
            <w:r w:rsidR="00C3223A" w:rsidRPr="003B3170">
              <w:rPr>
                <w:rFonts w:ascii="Times New Roman" w:hAnsi="Times New Roman" w:cs="Times New Roman"/>
                <w:noProof/>
                <w:webHidden/>
                <w:color w:val="000000" w:themeColor="text1"/>
              </w:rPr>
              <w:t>28</w:t>
            </w:r>
            <w:r w:rsidRPr="003B3170">
              <w:rPr>
                <w:rFonts w:ascii="Times New Roman" w:hAnsi="Times New Roman" w:cs="Times New Roman"/>
                <w:noProof/>
                <w:webHidden/>
                <w:color w:val="000000" w:themeColor="text1"/>
              </w:rPr>
              <w:fldChar w:fldCharType="end"/>
            </w:r>
          </w:hyperlink>
        </w:p>
        <w:p w:rsidR="004940B5" w:rsidRPr="003B3170" w:rsidRDefault="00472E4C" w:rsidP="007D7079">
          <w:pPr>
            <w:pStyle w:val="TOC2"/>
            <w:rPr>
              <w:rFonts w:eastAsiaTheme="minorEastAsia"/>
              <w:noProof/>
              <w:kern w:val="0"/>
            </w:rPr>
          </w:pPr>
          <w:hyperlink w:anchor="_Toc196990955" w:history="1">
            <w:r w:rsidR="004940B5" w:rsidRPr="003B3170">
              <w:rPr>
                <w:rStyle w:val="Hyperlink"/>
                <w:rFonts w:ascii="Times New Roman" w:eastAsia="Times New Roman" w:hAnsi="Times New Roman" w:cs="Times New Roman"/>
                <w:noProof/>
                <w:color w:val="000000" w:themeColor="text1"/>
              </w:rPr>
              <w:t>3.9 Model specification</w:t>
            </w:r>
            <w:r w:rsidR="004940B5" w:rsidRPr="003B3170">
              <w:rPr>
                <w:noProof/>
                <w:webHidden/>
              </w:rPr>
              <w:tab/>
            </w:r>
            <w:r w:rsidRPr="003B3170">
              <w:rPr>
                <w:noProof/>
                <w:webHidden/>
              </w:rPr>
              <w:fldChar w:fldCharType="begin"/>
            </w:r>
            <w:r w:rsidR="004940B5" w:rsidRPr="003B3170">
              <w:rPr>
                <w:noProof/>
                <w:webHidden/>
              </w:rPr>
              <w:instrText xml:space="preserve"> PAGEREF _Toc196990955 \h </w:instrText>
            </w:r>
            <w:r w:rsidRPr="003B3170">
              <w:rPr>
                <w:noProof/>
                <w:webHidden/>
              </w:rPr>
            </w:r>
            <w:r w:rsidRPr="003B3170">
              <w:rPr>
                <w:noProof/>
                <w:webHidden/>
              </w:rPr>
              <w:fldChar w:fldCharType="separate"/>
            </w:r>
            <w:r w:rsidR="00C3223A" w:rsidRPr="003B3170">
              <w:rPr>
                <w:noProof/>
                <w:webHidden/>
              </w:rPr>
              <w:t>30</w:t>
            </w:r>
            <w:r w:rsidRPr="003B3170">
              <w:rPr>
                <w:noProof/>
                <w:webHidden/>
              </w:rPr>
              <w:fldChar w:fldCharType="end"/>
            </w:r>
          </w:hyperlink>
        </w:p>
        <w:p w:rsidR="004940B5" w:rsidRPr="003B3170" w:rsidRDefault="00472E4C" w:rsidP="007D7079">
          <w:pPr>
            <w:pStyle w:val="TOC2"/>
            <w:rPr>
              <w:rFonts w:eastAsiaTheme="minorEastAsia"/>
              <w:noProof/>
              <w:kern w:val="0"/>
            </w:rPr>
          </w:pPr>
          <w:hyperlink w:anchor="_Toc196990956" w:history="1">
            <w:r w:rsidR="004940B5" w:rsidRPr="003B3170">
              <w:rPr>
                <w:rStyle w:val="Hyperlink"/>
                <w:rFonts w:ascii="Times New Roman" w:eastAsia="Calibri" w:hAnsi="Times New Roman" w:cs="Times New Roman"/>
                <w:noProof/>
                <w:color w:val="000000" w:themeColor="text1"/>
              </w:rPr>
              <w:t>3.10 Definition and measurements of variables</w:t>
            </w:r>
            <w:r w:rsidR="004940B5" w:rsidRPr="003B3170">
              <w:rPr>
                <w:noProof/>
                <w:webHidden/>
              </w:rPr>
              <w:tab/>
            </w:r>
            <w:r w:rsidRPr="003B3170">
              <w:rPr>
                <w:noProof/>
                <w:webHidden/>
              </w:rPr>
              <w:fldChar w:fldCharType="begin"/>
            </w:r>
            <w:r w:rsidR="004940B5" w:rsidRPr="003B3170">
              <w:rPr>
                <w:noProof/>
                <w:webHidden/>
              </w:rPr>
              <w:instrText xml:space="preserve"> PAGEREF _Toc196990956 \h </w:instrText>
            </w:r>
            <w:r w:rsidRPr="003B3170">
              <w:rPr>
                <w:noProof/>
                <w:webHidden/>
              </w:rPr>
            </w:r>
            <w:r w:rsidRPr="003B3170">
              <w:rPr>
                <w:noProof/>
                <w:webHidden/>
              </w:rPr>
              <w:fldChar w:fldCharType="separate"/>
            </w:r>
            <w:r w:rsidR="00C3223A" w:rsidRPr="003B3170">
              <w:rPr>
                <w:noProof/>
                <w:webHidden/>
              </w:rPr>
              <w:t>31</w:t>
            </w:r>
            <w:r w:rsidRPr="003B3170">
              <w:rPr>
                <w:noProof/>
                <w:webHidden/>
              </w:rPr>
              <w:fldChar w:fldCharType="end"/>
            </w:r>
          </w:hyperlink>
        </w:p>
        <w:p w:rsidR="004940B5" w:rsidRPr="003B3170" w:rsidRDefault="00472E4C" w:rsidP="00F33625">
          <w:pPr>
            <w:pStyle w:val="TOC1"/>
            <w:rPr>
              <w:rFonts w:eastAsiaTheme="minorEastAsia"/>
              <w:kern w:val="0"/>
            </w:rPr>
          </w:pPr>
          <w:hyperlink w:anchor="_Toc196990957" w:history="1">
            <w:r w:rsidR="004940B5" w:rsidRPr="003B3170">
              <w:rPr>
                <w:rStyle w:val="Hyperlink"/>
                <w:color w:val="000000" w:themeColor="text1"/>
              </w:rPr>
              <w:t>CHAPTER FOUR: RESULTS AND DISCUSSIONS</w:t>
            </w:r>
            <w:r w:rsidR="004940B5" w:rsidRPr="003B3170">
              <w:rPr>
                <w:webHidden/>
              </w:rPr>
              <w:tab/>
            </w:r>
            <w:r w:rsidRPr="003B3170">
              <w:rPr>
                <w:webHidden/>
              </w:rPr>
              <w:fldChar w:fldCharType="begin"/>
            </w:r>
            <w:r w:rsidR="004940B5" w:rsidRPr="003B3170">
              <w:rPr>
                <w:webHidden/>
              </w:rPr>
              <w:instrText xml:space="preserve"> PAGEREF _Toc196990957 \h </w:instrText>
            </w:r>
            <w:r w:rsidRPr="003B3170">
              <w:rPr>
                <w:webHidden/>
              </w:rPr>
            </w:r>
            <w:r w:rsidRPr="003B3170">
              <w:rPr>
                <w:webHidden/>
              </w:rPr>
              <w:fldChar w:fldCharType="separate"/>
            </w:r>
            <w:r w:rsidR="00C3223A" w:rsidRPr="003B3170">
              <w:rPr>
                <w:webHidden/>
              </w:rPr>
              <w:t>34</w:t>
            </w:r>
            <w:r w:rsidRPr="003B3170">
              <w:rPr>
                <w:webHidden/>
              </w:rPr>
              <w:fldChar w:fldCharType="end"/>
            </w:r>
          </w:hyperlink>
        </w:p>
        <w:p w:rsidR="004940B5" w:rsidRPr="003B3170" w:rsidRDefault="00472E4C" w:rsidP="00F33625">
          <w:pPr>
            <w:pStyle w:val="TOC1"/>
            <w:rPr>
              <w:rFonts w:eastAsiaTheme="minorEastAsia"/>
              <w:kern w:val="0"/>
            </w:rPr>
          </w:pPr>
          <w:hyperlink w:anchor="_Toc196990958" w:history="1">
            <w:r w:rsidR="004940B5" w:rsidRPr="003B3170">
              <w:rPr>
                <w:rStyle w:val="Hyperlink"/>
                <w:color w:val="000000" w:themeColor="text1"/>
              </w:rPr>
              <w:t>4. INTRODUCTION</w:t>
            </w:r>
            <w:r w:rsidR="004940B5" w:rsidRPr="003B3170">
              <w:rPr>
                <w:webHidden/>
              </w:rPr>
              <w:tab/>
            </w:r>
            <w:r w:rsidRPr="003B3170">
              <w:rPr>
                <w:webHidden/>
              </w:rPr>
              <w:fldChar w:fldCharType="begin"/>
            </w:r>
            <w:r w:rsidR="004940B5" w:rsidRPr="003B3170">
              <w:rPr>
                <w:webHidden/>
              </w:rPr>
              <w:instrText xml:space="preserve"> PAGEREF _Toc196990958 \h </w:instrText>
            </w:r>
            <w:r w:rsidRPr="003B3170">
              <w:rPr>
                <w:webHidden/>
              </w:rPr>
            </w:r>
            <w:r w:rsidRPr="003B3170">
              <w:rPr>
                <w:webHidden/>
              </w:rPr>
              <w:fldChar w:fldCharType="separate"/>
            </w:r>
            <w:r w:rsidR="00C3223A" w:rsidRPr="003B3170">
              <w:rPr>
                <w:webHidden/>
              </w:rPr>
              <w:t>34</w:t>
            </w:r>
            <w:r w:rsidRPr="003B3170">
              <w:rPr>
                <w:webHidden/>
              </w:rPr>
              <w:fldChar w:fldCharType="end"/>
            </w:r>
          </w:hyperlink>
        </w:p>
        <w:p w:rsidR="004940B5" w:rsidRPr="003B3170" w:rsidRDefault="00472E4C" w:rsidP="007D7079">
          <w:pPr>
            <w:pStyle w:val="TOC2"/>
            <w:rPr>
              <w:rFonts w:eastAsiaTheme="minorEastAsia"/>
              <w:noProof/>
              <w:kern w:val="0"/>
            </w:rPr>
          </w:pPr>
          <w:hyperlink w:anchor="_Toc196990960" w:history="1">
            <w:r w:rsidR="004940B5" w:rsidRPr="003B3170">
              <w:rPr>
                <w:rStyle w:val="Hyperlink"/>
                <w:rFonts w:ascii="Times New Roman" w:hAnsi="Times New Roman" w:cs="Times New Roman"/>
                <w:noProof/>
                <w:color w:val="000000" w:themeColor="text1"/>
              </w:rPr>
              <w:t>4.1 Demographic characteristics of the respondents</w:t>
            </w:r>
            <w:r w:rsidR="004940B5" w:rsidRPr="003B3170">
              <w:rPr>
                <w:noProof/>
                <w:webHidden/>
              </w:rPr>
              <w:tab/>
            </w:r>
            <w:r w:rsidRPr="003B3170">
              <w:rPr>
                <w:noProof/>
                <w:webHidden/>
              </w:rPr>
              <w:fldChar w:fldCharType="begin"/>
            </w:r>
            <w:r w:rsidR="004940B5" w:rsidRPr="003B3170">
              <w:rPr>
                <w:noProof/>
                <w:webHidden/>
              </w:rPr>
              <w:instrText xml:space="preserve"> PAGEREF _Toc196990960 \h </w:instrText>
            </w:r>
            <w:r w:rsidRPr="003B3170">
              <w:rPr>
                <w:noProof/>
                <w:webHidden/>
              </w:rPr>
            </w:r>
            <w:r w:rsidRPr="003B3170">
              <w:rPr>
                <w:noProof/>
                <w:webHidden/>
              </w:rPr>
              <w:fldChar w:fldCharType="separate"/>
            </w:r>
            <w:r w:rsidR="00C3223A" w:rsidRPr="003B3170">
              <w:rPr>
                <w:noProof/>
                <w:webHidden/>
              </w:rPr>
              <w:t>34</w:t>
            </w:r>
            <w:r w:rsidRPr="003B3170">
              <w:rPr>
                <w:noProof/>
                <w:webHidden/>
              </w:rPr>
              <w:fldChar w:fldCharType="end"/>
            </w:r>
          </w:hyperlink>
        </w:p>
        <w:p w:rsidR="004940B5" w:rsidRPr="003B3170" w:rsidRDefault="00472E4C" w:rsidP="007D7079">
          <w:pPr>
            <w:pStyle w:val="TOC2"/>
            <w:rPr>
              <w:rFonts w:eastAsiaTheme="minorEastAsia"/>
              <w:noProof/>
              <w:kern w:val="0"/>
            </w:rPr>
          </w:pPr>
          <w:hyperlink w:anchor="_Toc196990962" w:history="1">
            <w:r w:rsidR="004940B5" w:rsidRPr="003B3170">
              <w:rPr>
                <w:rStyle w:val="Hyperlink"/>
                <w:rFonts w:ascii="Times New Roman" w:hAnsi="Times New Roman" w:cs="Times New Roman"/>
                <w:bCs/>
                <w:noProof/>
                <w:color w:val="000000" w:themeColor="text1"/>
              </w:rPr>
              <w:t>4.2 Descriptive Analysis of Primary Data</w:t>
            </w:r>
            <w:r w:rsidR="004940B5" w:rsidRPr="003B3170">
              <w:rPr>
                <w:noProof/>
                <w:webHidden/>
              </w:rPr>
              <w:tab/>
            </w:r>
            <w:r w:rsidRPr="003B3170">
              <w:rPr>
                <w:noProof/>
                <w:webHidden/>
              </w:rPr>
              <w:fldChar w:fldCharType="begin"/>
            </w:r>
            <w:r w:rsidR="004940B5" w:rsidRPr="003B3170">
              <w:rPr>
                <w:noProof/>
                <w:webHidden/>
              </w:rPr>
              <w:instrText xml:space="preserve"> PAGEREF _Toc196990962 \h </w:instrText>
            </w:r>
            <w:r w:rsidRPr="003B3170">
              <w:rPr>
                <w:noProof/>
                <w:webHidden/>
              </w:rPr>
            </w:r>
            <w:r w:rsidRPr="003B3170">
              <w:rPr>
                <w:noProof/>
                <w:webHidden/>
              </w:rPr>
              <w:fldChar w:fldCharType="separate"/>
            </w:r>
            <w:r w:rsidR="00C3223A" w:rsidRPr="003B3170">
              <w:rPr>
                <w:noProof/>
                <w:webHidden/>
              </w:rPr>
              <w:t>37</w:t>
            </w:r>
            <w:r w:rsidRPr="003B3170">
              <w:rPr>
                <w:noProof/>
                <w:webHidden/>
              </w:rPr>
              <w:fldChar w:fldCharType="end"/>
            </w:r>
          </w:hyperlink>
        </w:p>
        <w:p w:rsidR="004940B5" w:rsidRPr="003B3170" w:rsidRDefault="00472E4C" w:rsidP="007D7079">
          <w:pPr>
            <w:pStyle w:val="TOC2"/>
            <w:rPr>
              <w:rFonts w:eastAsiaTheme="minorEastAsia"/>
              <w:noProof/>
              <w:kern w:val="0"/>
            </w:rPr>
          </w:pPr>
          <w:hyperlink w:anchor="_Toc196990964" w:history="1">
            <w:r w:rsidR="004940B5" w:rsidRPr="003B3170">
              <w:rPr>
                <w:rStyle w:val="Hyperlink"/>
                <w:rFonts w:ascii="Times New Roman" w:hAnsi="Times New Roman" w:cs="Times New Roman"/>
                <w:noProof/>
                <w:color w:val="000000" w:themeColor="text1"/>
              </w:rPr>
              <w:t>4.3 Multiple linear Regression assumption tests</w:t>
            </w:r>
            <w:r w:rsidR="004940B5" w:rsidRPr="003B3170">
              <w:rPr>
                <w:noProof/>
                <w:webHidden/>
              </w:rPr>
              <w:tab/>
            </w:r>
            <w:r w:rsidRPr="003B3170">
              <w:rPr>
                <w:noProof/>
                <w:webHidden/>
              </w:rPr>
              <w:fldChar w:fldCharType="begin"/>
            </w:r>
            <w:r w:rsidR="004940B5" w:rsidRPr="003B3170">
              <w:rPr>
                <w:noProof/>
                <w:webHidden/>
              </w:rPr>
              <w:instrText xml:space="preserve"> PAGEREF _Toc196990964 \h </w:instrText>
            </w:r>
            <w:r w:rsidRPr="003B3170">
              <w:rPr>
                <w:noProof/>
                <w:webHidden/>
              </w:rPr>
            </w:r>
            <w:r w:rsidRPr="003B3170">
              <w:rPr>
                <w:noProof/>
                <w:webHidden/>
              </w:rPr>
              <w:fldChar w:fldCharType="separate"/>
            </w:r>
            <w:r w:rsidR="00C3223A" w:rsidRPr="003B3170">
              <w:rPr>
                <w:noProof/>
                <w:webHidden/>
              </w:rPr>
              <w:t>41</w:t>
            </w:r>
            <w:r w:rsidRPr="003B3170">
              <w:rPr>
                <w:noProof/>
                <w:webHidden/>
              </w:rPr>
              <w:fldChar w:fldCharType="end"/>
            </w:r>
          </w:hyperlink>
        </w:p>
        <w:p w:rsidR="004940B5" w:rsidRPr="003B3170" w:rsidRDefault="00472E4C" w:rsidP="004940B5">
          <w:pPr>
            <w:pStyle w:val="TOC3"/>
            <w:tabs>
              <w:tab w:val="right" w:leader="dot" w:pos="8990"/>
            </w:tabs>
            <w:spacing w:line="360" w:lineRule="auto"/>
            <w:ind w:left="0"/>
            <w:rPr>
              <w:rFonts w:ascii="Times New Roman" w:eastAsiaTheme="minorEastAsia" w:hAnsi="Times New Roman" w:cs="Times New Roman"/>
              <w:noProof/>
              <w:color w:val="000000" w:themeColor="text1"/>
              <w:kern w:val="0"/>
            </w:rPr>
          </w:pPr>
          <w:hyperlink w:anchor="_Toc196990965" w:history="1">
            <w:r w:rsidR="004940B5" w:rsidRPr="003B3170">
              <w:rPr>
                <w:rStyle w:val="Hyperlink"/>
                <w:rFonts w:ascii="Times New Roman" w:hAnsi="Times New Roman" w:cs="Times New Roman"/>
                <w:noProof/>
                <w:color w:val="000000" w:themeColor="text1"/>
              </w:rPr>
              <w:t>4.3.1 Normality Test</w:t>
            </w:r>
            <w:r w:rsidR="004940B5" w:rsidRPr="003B3170">
              <w:rPr>
                <w:rFonts w:ascii="Times New Roman" w:hAnsi="Times New Roman" w:cs="Times New Roman"/>
                <w:noProof/>
                <w:webHidden/>
                <w:color w:val="000000" w:themeColor="text1"/>
              </w:rPr>
              <w:tab/>
            </w:r>
            <w:r w:rsidRPr="003B3170">
              <w:rPr>
                <w:rFonts w:ascii="Times New Roman" w:hAnsi="Times New Roman" w:cs="Times New Roman"/>
                <w:noProof/>
                <w:webHidden/>
                <w:color w:val="000000" w:themeColor="text1"/>
              </w:rPr>
              <w:fldChar w:fldCharType="begin"/>
            </w:r>
            <w:r w:rsidR="004940B5" w:rsidRPr="003B3170">
              <w:rPr>
                <w:rFonts w:ascii="Times New Roman" w:hAnsi="Times New Roman" w:cs="Times New Roman"/>
                <w:noProof/>
                <w:webHidden/>
                <w:color w:val="000000" w:themeColor="text1"/>
              </w:rPr>
              <w:instrText xml:space="preserve"> PAGEREF _Toc196990965 \h </w:instrText>
            </w:r>
            <w:r w:rsidRPr="003B3170">
              <w:rPr>
                <w:rFonts w:ascii="Times New Roman" w:hAnsi="Times New Roman" w:cs="Times New Roman"/>
                <w:noProof/>
                <w:webHidden/>
                <w:color w:val="000000" w:themeColor="text1"/>
              </w:rPr>
            </w:r>
            <w:r w:rsidRPr="003B3170">
              <w:rPr>
                <w:rFonts w:ascii="Times New Roman" w:hAnsi="Times New Roman" w:cs="Times New Roman"/>
                <w:noProof/>
                <w:webHidden/>
                <w:color w:val="000000" w:themeColor="text1"/>
              </w:rPr>
              <w:fldChar w:fldCharType="separate"/>
            </w:r>
            <w:r w:rsidR="00C3223A" w:rsidRPr="003B3170">
              <w:rPr>
                <w:rFonts w:ascii="Times New Roman" w:hAnsi="Times New Roman" w:cs="Times New Roman"/>
                <w:noProof/>
                <w:webHidden/>
                <w:color w:val="000000" w:themeColor="text1"/>
              </w:rPr>
              <w:t>41</w:t>
            </w:r>
            <w:r w:rsidRPr="003B3170">
              <w:rPr>
                <w:rFonts w:ascii="Times New Roman" w:hAnsi="Times New Roman" w:cs="Times New Roman"/>
                <w:noProof/>
                <w:webHidden/>
                <w:color w:val="000000" w:themeColor="text1"/>
              </w:rPr>
              <w:fldChar w:fldCharType="end"/>
            </w:r>
          </w:hyperlink>
        </w:p>
        <w:p w:rsidR="004940B5" w:rsidRPr="003B3170" w:rsidRDefault="00472E4C" w:rsidP="004940B5">
          <w:pPr>
            <w:pStyle w:val="TOC3"/>
            <w:tabs>
              <w:tab w:val="right" w:leader="dot" w:pos="8990"/>
            </w:tabs>
            <w:spacing w:line="360" w:lineRule="auto"/>
            <w:ind w:left="0"/>
            <w:rPr>
              <w:rFonts w:ascii="Times New Roman" w:eastAsiaTheme="minorEastAsia" w:hAnsi="Times New Roman" w:cs="Times New Roman"/>
              <w:noProof/>
              <w:color w:val="000000" w:themeColor="text1"/>
              <w:kern w:val="0"/>
            </w:rPr>
          </w:pPr>
          <w:hyperlink w:anchor="_Toc196990967" w:history="1">
            <w:r w:rsidR="004940B5" w:rsidRPr="003B3170">
              <w:rPr>
                <w:rStyle w:val="Hyperlink"/>
                <w:rFonts w:ascii="Times New Roman" w:hAnsi="Times New Roman" w:cs="Times New Roman"/>
                <w:noProof/>
                <w:color w:val="000000" w:themeColor="text1"/>
              </w:rPr>
              <w:t>4.3.2 Linearity Test</w:t>
            </w:r>
            <w:r w:rsidR="004940B5" w:rsidRPr="003B3170">
              <w:rPr>
                <w:rFonts w:ascii="Times New Roman" w:hAnsi="Times New Roman" w:cs="Times New Roman"/>
                <w:noProof/>
                <w:webHidden/>
                <w:color w:val="000000" w:themeColor="text1"/>
              </w:rPr>
              <w:tab/>
            </w:r>
            <w:r w:rsidRPr="003B3170">
              <w:rPr>
                <w:rFonts w:ascii="Times New Roman" w:hAnsi="Times New Roman" w:cs="Times New Roman"/>
                <w:noProof/>
                <w:webHidden/>
                <w:color w:val="000000" w:themeColor="text1"/>
              </w:rPr>
              <w:fldChar w:fldCharType="begin"/>
            </w:r>
            <w:r w:rsidR="004940B5" w:rsidRPr="003B3170">
              <w:rPr>
                <w:rFonts w:ascii="Times New Roman" w:hAnsi="Times New Roman" w:cs="Times New Roman"/>
                <w:noProof/>
                <w:webHidden/>
                <w:color w:val="000000" w:themeColor="text1"/>
              </w:rPr>
              <w:instrText xml:space="preserve"> PAGEREF _Toc196990967 \h </w:instrText>
            </w:r>
            <w:r w:rsidRPr="003B3170">
              <w:rPr>
                <w:rFonts w:ascii="Times New Roman" w:hAnsi="Times New Roman" w:cs="Times New Roman"/>
                <w:noProof/>
                <w:webHidden/>
                <w:color w:val="000000" w:themeColor="text1"/>
              </w:rPr>
            </w:r>
            <w:r w:rsidRPr="003B3170">
              <w:rPr>
                <w:rFonts w:ascii="Times New Roman" w:hAnsi="Times New Roman" w:cs="Times New Roman"/>
                <w:noProof/>
                <w:webHidden/>
                <w:color w:val="000000" w:themeColor="text1"/>
              </w:rPr>
              <w:fldChar w:fldCharType="separate"/>
            </w:r>
            <w:r w:rsidR="00C3223A" w:rsidRPr="003B3170">
              <w:rPr>
                <w:rFonts w:ascii="Times New Roman" w:hAnsi="Times New Roman" w:cs="Times New Roman"/>
                <w:noProof/>
                <w:webHidden/>
                <w:color w:val="000000" w:themeColor="text1"/>
              </w:rPr>
              <w:t>42</w:t>
            </w:r>
            <w:r w:rsidRPr="003B3170">
              <w:rPr>
                <w:rFonts w:ascii="Times New Roman" w:hAnsi="Times New Roman" w:cs="Times New Roman"/>
                <w:noProof/>
                <w:webHidden/>
                <w:color w:val="000000" w:themeColor="text1"/>
              </w:rPr>
              <w:fldChar w:fldCharType="end"/>
            </w:r>
          </w:hyperlink>
        </w:p>
        <w:p w:rsidR="004940B5" w:rsidRPr="003B3170" w:rsidRDefault="00472E4C" w:rsidP="004940B5">
          <w:pPr>
            <w:pStyle w:val="TOC3"/>
            <w:tabs>
              <w:tab w:val="right" w:leader="dot" w:pos="8990"/>
            </w:tabs>
            <w:spacing w:line="360" w:lineRule="auto"/>
            <w:ind w:left="0"/>
            <w:rPr>
              <w:rFonts w:ascii="Times New Roman" w:eastAsiaTheme="minorEastAsia" w:hAnsi="Times New Roman" w:cs="Times New Roman"/>
              <w:noProof/>
              <w:color w:val="000000" w:themeColor="text1"/>
              <w:kern w:val="0"/>
            </w:rPr>
          </w:pPr>
          <w:hyperlink w:anchor="_Toc196990970" w:history="1">
            <w:r w:rsidR="004940B5" w:rsidRPr="003B3170">
              <w:rPr>
                <w:rStyle w:val="Hyperlink"/>
                <w:rFonts w:ascii="Times New Roman" w:hAnsi="Times New Roman" w:cs="Times New Roman"/>
                <w:noProof/>
                <w:color w:val="000000" w:themeColor="text1"/>
              </w:rPr>
              <w:t>4.3.5 Correlation test</w:t>
            </w:r>
            <w:r w:rsidR="004940B5" w:rsidRPr="003B3170">
              <w:rPr>
                <w:rFonts w:ascii="Times New Roman" w:hAnsi="Times New Roman" w:cs="Times New Roman"/>
                <w:noProof/>
                <w:webHidden/>
                <w:color w:val="000000" w:themeColor="text1"/>
              </w:rPr>
              <w:tab/>
            </w:r>
            <w:r w:rsidRPr="003B3170">
              <w:rPr>
                <w:rFonts w:ascii="Times New Roman" w:hAnsi="Times New Roman" w:cs="Times New Roman"/>
                <w:noProof/>
                <w:webHidden/>
                <w:color w:val="000000" w:themeColor="text1"/>
              </w:rPr>
              <w:fldChar w:fldCharType="begin"/>
            </w:r>
            <w:r w:rsidR="004940B5" w:rsidRPr="003B3170">
              <w:rPr>
                <w:rFonts w:ascii="Times New Roman" w:hAnsi="Times New Roman" w:cs="Times New Roman"/>
                <w:noProof/>
                <w:webHidden/>
                <w:color w:val="000000" w:themeColor="text1"/>
              </w:rPr>
              <w:instrText xml:space="preserve"> PAGEREF _Toc196990970 \h </w:instrText>
            </w:r>
            <w:r w:rsidRPr="003B3170">
              <w:rPr>
                <w:rFonts w:ascii="Times New Roman" w:hAnsi="Times New Roman" w:cs="Times New Roman"/>
                <w:noProof/>
                <w:webHidden/>
                <w:color w:val="000000" w:themeColor="text1"/>
              </w:rPr>
            </w:r>
            <w:r w:rsidRPr="003B3170">
              <w:rPr>
                <w:rFonts w:ascii="Times New Roman" w:hAnsi="Times New Roman" w:cs="Times New Roman"/>
                <w:noProof/>
                <w:webHidden/>
                <w:color w:val="000000" w:themeColor="text1"/>
              </w:rPr>
              <w:fldChar w:fldCharType="separate"/>
            </w:r>
            <w:r w:rsidR="00C3223A" w:rsidRPr="003B3170">
              <w:rPr>
                <w:rFonts w:ascii="Times New Roman" w:hAnsi="Times New Roman" w:cs="Times New Roman"/>
                <w:noProof/>
                <w:webHidden/>
                <w:color w:val="000000" w:themeColor="text1"/>
              </w:rPr>
              <w:t>44</w:t>
            </w:r>
            <w:r w:rsidRPr="003B3170">
              <w:rPr>
                <w:rFonts w:ascii="Times New Roman" w:hAnsi="Times New Roman" w:cs="Times New Roman"/>
                <w:noProof/>
                <w:webHidden/>
                <w:color w:val="000000" w:themeColor="text1"/>
              </w:rPr>
              <w:fldChar w:fldCharType="end"/>
            </w:r>
          </w:hyperlink>
        </w:p>
        <w:p w:rsidR="004940B5" w:rsidRPr="003B3170" w:rsidRDefault="00472E4C" w:rsidP="007D7079">
          <w:pPr>
            <w:pStyle w:val="TOC2"/>
            <w:rPr>
              <w:rFonts w:eastAsiaTheme="minorEastAsia"/>
              <w:noProof/>
              <w:kern w:val="0"/>
            </w:rPr>
          </w:pPr>
          <w:hyperlink w:anchor="_Toc196990972" w:history="1">
            <w:r w:rsidR="004940B5" w:rsidRPr="003B3170">
              <w:rPr>
                <w:rStyle w:val="Hyperlink"/>
                <w:rFonts w:ascii="Times New Roman" w:hAnsi="Times New Roman" w:cs="Times New Roman"/>
                <w:noProof/>
                <w:color w:val="000000" w:themeColor="text1"/>
              </w:rPr>
              <w:t>4.4.6 Multicollinearity test</w:t>
            </w:r>
            <w:r w:rsidR="004940B5" w:rsidRPr="003B3170">
              <w:rPr>
                <w:noProof/>
                <w:webHidden/>
              </w:rPr>
              <w:tab/>
            </w:r>
            <w:r w:rsidRPr="003B3170">
              <w:rPr>
                <w:noProof/>
                <w:webHidden/>
              </w:rPr>
              <w:fldChar w:fldCharType="begin"/>
            </w:r>
            <w:r w:rsidR="004940B5" w:rsidRPr="003B3170">
              <w:rPr>
                <w:noProof/>
                <w:webHidden/>
              </w:rPr>
              <w:instrText xml:space="preserve"> PAGEREF _Toc196990972 \h </w:instrText>
            </w:r>
            <w:r w:rsidRPr="003B3170">
              <w:rPr>
                <w:noProof/>
                <w:webHidden/>
              </w:rPr>
            </w:r>
            <w:r w:rsidRPr="003B3170">
              <w:rPr>
                <w:noProof/>
                <w:webHidden/>
              </w:rPr>
              <w:fldChar w:fldCharType="separate"/>
            </w:r>
            <w:r w:rsidR="00C3223A" w:rsidRPr="003B3170">
              <w:rPr>
                <w:noProof/>
                <w:webHidden/>
              </w:rPr>
              <w:t>47</w:t>
            </w:r>
            <w:r w:rsidRPr="003B3170">
              <w:rPr>
                <w:noProof/>
                <w:webHidden/>
              </w:rPr>
              <w:fldChar w:fldCharType="end"/>
            </w:r>
          </w:hyperlink>
        </w:p>
        <w:p w:rsidR="004940B5" w:rsidRPr="003B3170" w:rsidRDefault="00472E4C" w:rsidP="007D7079">
          <w:pPr>
            <w:pStyle w:val="TOC2"/>
            <w:rPr>
              <w:rFonts w:eastAsiaTheme="minorEastAsia"/>
              <w:noProof/>
              <w:kern w:val="0"/>
            </w:rPr>
          </w:pPr>
          <w:hyperlink w:anchor="_Toc196990974" w:history="1">
            <w:r w:rsidR="004940B5" w:rsidRPr="003B3170">
              <w:rPr>
                <w:rStyle w:val="Hyperlink"/>
                <w:rFonts w:ascii="Times New Roman" w:hAnsi="Times New Roman" w:cs="Times New Roman"/>
                <w:noProof/>
                <w:color w:val="000000" w:themeColor="text1"/>
              </w:rPr>
              <w:t>4.4 Multiple linear regression Analysis</w:t>
            </w:r>
            <w:r w:rsidR="004940B5" w:rsidRPr="003B3170">
              <w:rPr>
                <w:noProof/>
                <w:webHidden/>
              </w:rPr>
              <w:tab/>
            </w:r>
            <w:r w:rsidRPr="003B3170">
              <w:rPr>
                <w:noProof/>
                <w:webHidden/>
              </w:rPr>
              <w:fldChar w:fldCharType="begin"/>
            </w:r>
            <w:r w:rsidR="004940B5" w:rsidRPr="003B3170">
              <w:rPr>
                <w:noProof/>
                <w:webHidden/>
              </w:rPr>
              <w:instrText xml:space="preserve"> PAGEREF _Toc196990974 \h </w:instrText>
            </w:r>
            <w:r w:rsidRPr="003B3170">
              <w:rPr>
                <w:noProof/>
                <w:webHidden/>
              </w:rPr>
            </w:r>
            <w:r w:rsidRPr="003B3170">
              <w:rPr>
                <w:noProof/>
                <w:webHidden/>
              </w:rPr>
              <w:fldChar w:fldCharType="separate"/>
            </w:r>
            <w:r w:rsidR="00C3223A" w:rsidRPr="003B3170">
              <w:rPr>
                <w:noProof/>
                <w:webHidden/>
              </w:rPr>
              <w:t>48</w:t>
            </w:r>
            <w:r w:rsidRPr="003B3170">
              <w:rPr>
                <w:noProof/>
                <w:webHidden/>
              </w:rPr>
              <w:fldChar w:fldCharType="end"/>
            </w:r>
          </w:hyperlink>
        </w:p>
        <w:p w:rsidR="004940B5" w:rsidRPr="003B3170" w:rsidRDefault="00472E4C" w:rsidP="004940B5">
          <w:pPr>
            <w:pStyle w:val="TOC3"/>
            <w:tabs>
              <w:tab w:val="right" w:leader="dot" w:pos="8990"/>
            </w:tabs>
            <w:spacing w:line="360" w:lineRule="auto"/>
            <w:ind w:left="0"/>
            <w:rPr>
              <w:rFonts w:ascii="Times New Roman" w:eastAsiaTheme="minorEastAsia" w:hAnsi="Times New Roman" w:cs="Times New Roman"/>
              <w:noProof/>
              <w:color w:val="000000" w:themeColor="text1"/>
              <w:kern w:val="0"/>
            </w:rPr>
          </w:pPr>
          <w:hyperlink w:anchor="_Toc196990975" w:history="1">
            <w:r w:rsidR="004940B5" w:rsidRPr="003B3170">
              <w:rPr>
                <w:rStyle w:val="Hyperlink"/>
                <w:rFonts w:ascii="Times New Roman" w:hAnsi="Times New Roman" w:cs="Times New Roman"/>
                <w:noProof/>
                <w:color w:val="000000" w:themeColor="text1"/>
              </w:rPr>
              <w:t>4.4.1 Analysis of Model summary</w:t>
            </w:r>
            <w:r w:rsidR="004940B5" w:rsidRPr="003B3170">
              <w:rPr>
                <w:rFonts w:ascii="Times New Roman" w:hAnsi="Times New Roman" w:cs="Times New Roman"/>
                <w:noProof/>
                <w:webHidden/>
                <w:color w:val="000000" w:themeColor="text1"/>
              </w:rPr>
              <w:tab/>
            </w:r>
            <w:r w:rsidRPr="003B3170">
              <w:rPr>
                <w:rFonts w:ascii="Times New Roman" w:hAnsi="Times New Roman" w:cs="Times New Roman"/>
                <w:noProof/>
                <w:webHidden/>
                <w:color w:val="000000" w:themeColor="text1"/>
              </w:rPr>
              <w:fldChar w:fldCharType="begin"/>
            </w:r>
            <w:r w:rsidR="004940B5" w:rsidRPr="003B3170">
              <w:rPr>
                <w:rFonts w:ascii="Times New Roman" w:hAnsi="Times New Roman" w:cs="Times New Roman"/>
                <w:noProof/>
                <w:webHidden/>
                <w:color w:val="000000" w:themeColor="text1"/>
              </w:rPr>
              <w:instrText xml:space="preserve"> PAGEREF _Toc196990975 \h </w:instrText>
            </w:r>
            <w:r w:rsidRPr="003B3170">
              <w:rPr>
                <w:rFonts w:ascii="Times New Roman" w:hAnsi="Times New Roman" w:cs="Times New Roman"/>
                <w:noProof/>
                <w:webHidden/>
                <w:color w:val="000000" w:themeColor="text1"/>
              </w:rPr>
            </w:r>
            <w:r w:rsidRPr="003B3170">
              <w:rPr>
                <w:rFonts w:ascii="Times New Roman" w:hAnsi="Times New Roman" w:cs="Times New Roman"/>
                <w:noProof/>
                <w:webHidden/>
                <w:color w:val="000000" w:themeColor="text1"/>
              </w:rPr>
              <w:fldChar w:fldCharType="separate"/>
            </w:r>
            <w:r w:rsidR="00C3223A" w:rsidRPr="003B3170">
              <w:rPr>
                <w:rFonts w:ascii="Times New Roman" w:hAnsi="Times New Roman" w:cs="Times New Roman"/>
                <w:noProof/>
                <w:webHidden/>
                <w:color w:val="000000" w:themeColor="text1"/>
              </w:rPr>
              <w:t>48</w:t>
            </w:r>
            <w:r w:rsidRPr="003B3170">
              <w:rPr>
                <w:rFonts w:ascii="Times New Roman" w:hAnsi="Times New Roman" w:cs="Times New Roman"/>
                <w:noProof/>
                <w:webHidden/>
                <w:color w:val="000000" w:themeColor="text1"/>
              </w:rPr>
              <w:fldChar w:fldCharType="end"/>
            </w:r>
          </w:hyperlink>
        </w:p>
        <w:p w:rsidR="004940B5" w:rsidRPr="003B3170" w:rsidRDefault="00472E4C" w:rsidP="004940B5">
          <w:pPr>
            <w:pStyle w:val="TOC3"/>
            <w:tabs>
              <w:tab w:val="right" w:leader="dot" w:pos="8990"/>
            </w:tabs>
            <w:spacing w:line="360" w:lineRule="auto"/>
            <w:ind w:left="0"/>
            <w:rPr>
              <w:rFonts w:ascii="Times New Roman" w:eastAsiaTheme="minorEastAsia" w:hAnsi="Times New Roman" w:cs="Times New Roman"/>
              <w:noProof/>
              <w:color w:val="000000" w:themeColor="text1"/>
              <w:kern w:val="0"/>
            </w:rPr>
          </w:pPr>
          <w:hyperlink w:anchor="_Toc196990977" w:history="1">
            <w:r w:rsidR="004940B5" w:rsidRPr="003B3170">
              <w:rPr>
                <w:rStyle w:val="Hyperlink"/>
                <w:rFonts w:ascii="Times New Roman" w:eastAsia="Times New Roman" w:hAnsi="Times New Roman" w:cs="Times New Roman"/>
                <w:noProof/>
                <w:color w:val="000000" w:themeColor="text1"/>
              </w:rPr>
              <w:t>4.4.2 ANOVA Analysis</w:t>
            </w:r>
            <w:r w:rsidR="004940B5" w:rsidRPr="003B3170">
              <w:rPr>
                <w:rFonts w:ascii="Times New Roman" w:hAnsi="Times New Roman" w:cs="Times New Roman"/>
                <w:noProof/>
                <w:webHidden/>
                <w:color w:val="000000" w:themeColor="text1"/>
              </w:rPr>
              <w:tab/>
            </w:r>
            <w:r w:rsidRPr="003B3170">
              <w:rPr>
                <w:rFonts w:ascii="Times New Roman" w:hAnsi="Times New Roman" w:cs="Times New Roman"/>
                <w:noProof/>
                <w:webHidden/>
                <w:color w:val="000000" w:themeColor="text1"/>
              </w:rPr>
              <w:fldChar w:fldCharType="begin"/>
            </w:r>
            <w:r w:rsidR="004940B5" w:rsidRPr="003B3170">
              <w:rPr>
                <w:rFonts w:ascii="Times New Roman" w:hAnsi="Times New Roman" w:cs="Times New Roman"/>
                <w:noProof/>
                <w:webHidden/>
                <w:color w:val="000000" w:themeColor="text1"/>
              </w:rPr>
              <w:instrText xml:space="preserve"> PAGEREF _Toc196990977 \h </w:instrText>
            </w:r>
            <w:r w:rsidRPr="003B3170">
              <w:rPr>
                <w:rFonts w:ascii="Times New Roman" w:hAnsi="Times New Roman" w:cs="Times New Roman"/>
                <w:noProof/>
                <w:webHidden/>
                <w:color w:val="000000" w:themeColor="text1"/>
              </w:rPr>
            </w:r>
            <w:r w:rsidRPr="003B3170">
              <w:rPr>
                <w:rFonts w:ascii="Times New Roman" w:hAnsi="Times New Roman" w:cs="Times New Roman"/>
                <w:noProof/>
                <w:webHidden/>
                <w:color w:val="000000" w:themeColor="text1"/>
              </w:rPr>
              <w:fldChar w:fldCharType="separate"/>
            </w:r>
            <w:r w:rsidR="00C3223A" w:rsidRPr="003B3170">
              <w:rPr>
                <w:rFonts w:ascii="Times New Roman" w:hAnsi="Times New Roman" w:cs="Times New Roman"/>
                <w:noProof/>
                <w:webHidden/>
                <w:color w:val="000000" w:themeColor="text1"/>
              </w:rPr>
              <w:t>50</w:t>
            </w:r>
            <w:r w:rsidRPr="003B3170">
              <w:rPr>
                <w:rFonts w:ascii="Times New Roman" w:hAnsi="Times New Roman" w:cs="Times New Roman"/>
                <w:noProof/>
                <w:webHidden/>
                <w:color w:val="000000" w:themeColor="text1"/>
              </w:rPr>
              <w:fldChar w:fldCharType="end"/>
            </w:r>
          </w:hyperlink>
        </w:p>
        <w:p w:rsidR="004940B5" w:rsidRPr="003B3170" w:rsidRDefault="00472E4C" w:rsidP="007D7079">
          <w:pPr>
            <w:pStyle w:val="TOC2"/>
            <w:rPr>
              <w:rFonts w:eastAsiaTheme="minorEastAsia"/>
              <w:noProof/>
              <w:kern w:val="0"/>
            </w:rPr>
          </w:pPr>
          <w:hyperlink w:anchor="_Toc196990980" w:history="1">
            <w:r w:rsidR="004940B5" w:rsidRPr="003B3170">
              <w:rPr>
                <w:rStyle w:val="Hyperlink"/>
                <w:rFonts w:ascii="Times New Roman" w:hAnsi="Times New Roman" w:cs="Times New Roman"/>
                <w:noProof/>
                <w:color w:val="000000" w:themeColor="text1"/>
              </w:rPr>
              <w:t>4.5 Hypothesis results of the study</w:t>
            </w:r>
            <w:r w:rsidR="004940B5" w:rsidRPr="003B3170">
              <w:rPr>
                <w:noProof/>
                <w:webHidden/>
              </w:rPr>
              <w:tab/>
            </w:r>
            <w:r w:rsidRPr="003B3170">
              <w:rPr>
                <w:noProof/>
                <w:webHidden/>
              </w:rPr>
              <w:fldChar w:fldCharType="begin"/>
            </w:r>
            <w:r w:rsidR="004940B5" w:rsidRPr="003B3170">
              <w:rPr>
                <w:noProof/>
                <w:webHidden/>
              </w:rPr>
              <w:instrText xml:space="preserve"> PAGEREF _Toc196990980 \h </w:instrText>
            </w:r>
            <w:r w:rsidRPr="003B3170">
              <w:rPr>
                <w:noProof/>
                <w:webHidden/>
              </w:rPr>
            </w:r>
            <w:r w:rsidRPr="003B3170">
              <w:rPr>
                <w:noProof/>
                <w:webHidden/>
              </w:rPr>
              <w:fldChar w:fldCharType="separate"/>
            </w:r>
            <w:r w:rsidR="00C3223A" w:rsidRPr="003B3170">
              <w:rPr>
                <w:noProof/>
                <w:webHidden/>
              </w:rPr>
              <w:t>54</w:t>
            </w:r>
            <w:r w:rsidRPr="003B3170">
              <w:rPr>
                <w:noProof/>
                <w:webHidden/>
              </w:rPr>
              <w:fldChar w:fldCharType="end"/>
            </w:r>
          </w:hyperlink>
        </w:p>
        <w:p w:rsidR="004940B5" w:rsidRPr="003B3170" w:rsidRDefault="00472E4C" w:rsidP="00F33625">
          <w:pPr>
            <w:pStyle w:val="TOC1"/>
            <w:rPr>
              <w:rFonts w:eastAsiaTheme="minorEastAsia"/>
              <w:kern w:val="0"/>
            </w:rPr>
          </w:pPr>
          <w:hyperlink w:anchor="_Toc196990991" w:history="1">
            <w:r w:rsidR="004940B5" w:rsidRPr="003B3170">
              <w:rPr>
                <w:rStyle w:val="Hyperlink"/>
                <w:color w:val="000000" w:themeColor="text1"/>
              </w:rPr>
              <w:t>CHAPTER FIVE: SUMMARY OF MAJOR FINDINGS, CONCLUSIONS AND RECOMMENDATIONS</w:t>
            </w:r>
            <w:r w:rsidR="004940B5" w:rsidRPr="003B3170">
              <w:rPr>
                <w:webHidden/>
              </w:rPr>
              <w:tab/>
            </w:r>
            <w:r w:rsidRPr="003B3170">
              <w:rPr>
                <w:webHidden/>
              </w:rPr>
              <w:fldChar w:fldCharType="begin"/>
            </w:r>
            <w:r w:rsidR="004940B5" w:rsidRPr="003B3170">
              <w:rPr>
                <w:webHidden/>
              </w:rPr>
              <w:instrText xml:space="preserve"> PAGEREF _Toc196990991 \h </w:instrText>
            </w:r>
            <w:r w:rsidRPr="003B3170">
              <w:rPr>
                <w:webHidden/>
              </w:rPr>
            </w:r>
            <w:r w:rsidRPr="003B3170">
              <w:rPr>
                <w:webHidden/>
              </w:rPr>
              <w:fldChar w:fldCharType="separate"/>
            </w:r>
            <w:r w:rsidR="00C3223A" w:rsidRPr="003B3170">
              <w:rPr>
                <w:webHidden/>
              </w:rPr>
              <w:t>58</w:t>
            </w:r>
            <w:r w:rsidRPr="003B3170">
              <w:rPr>
                <w:webHidden/>
              </w:rPr>
              <w:fldChar w:fldCharType="end"/>
            </w:r>
          </w:hyperlink>
        </w:p>
        <w:p w:rsidR="004940B5" w:rsidRPr="003B3170" w:rsidRDefault="00472E4C" w:rsidP="00F33625">
          <w:pPr>
            <w:pStyle w:val="TOC1"/>
            <w:rPr>
              <w:rFonts w:eastAsiaTheme="minorEastAsia"/>
              <w:kern w:val="0"/>
            </w:rPr>
          </w:pPr>
          <w:hyperlink w:anchor="_Toc196990992" w:history="1">
            <w:r w:rsidR="004940B5" w:rsidRPr="003B3170">
              <w:rPr>
                <w:rStyle w:val="Hyperlink"/>
                <w:color w:val="000000" w:themeColor="text1"/>
              </w:rPr>
              <w:t>5.1 SUMMARY OF MAJOR FINDINGS</w:t>
            </w:r>
            <w:r w:rsidR="004940B5" w:rsidRPr="003B3170">
              <w:rPr>
                <w:webHidden/>
              </w:rPr>
              <w:tab/>
            </w:r>
            <w:r w:rsidRPr="003B3170">
              <w:rPr>
                <w:webHidden/>
              </w:rPr>
              <w:fldChar w:fldCharType="begin"/>
            </w:r>
            <w:r w:rsidR="004940B5" w:rsidRPr="003B3170">
              <w:rPr>
                <w:webHidden/>
              </w:rPr>
              <w:instrText xml:space="preserve"> PAGEREF _Toc196990992 \h </w:instrText>
            </w:r>
            <w:r w:rsidRPr="003B3170">
              <w:rPr>
                <w:webHidden/>
              </w:rPr>
            </w:r>
            <w:r w:rsidRPr="003B3170">
              <w:rPr>
                <w:webHidden/>
              </w:rPr>
              <w:fldChar w:fldCharType="separate"/>
            </w:r>
            <w:r w:rsidR="00C3223A" w:rsidRPr="003B3170">
              <w:rPr>
                <w:webHidden/>
              </w:rPr>
              <w:t>58</w:t>
            </w:r>
            <w:r w:rsidRPr="003B3170">
              <w:rPr>
                <w:webHidden/>
              </w:rPr>
              <w:fldChar w:fldCharType="end"/>
            </w:r>
          </w:hyperlink>
        </w:p>
        <w:p w:rsidR="004940B5" w:rsidRPr="003B3170" w:rsidRDefault="00472E4C" w:rsidP="007D7079">
          <w:pPr>
            <w:pStyle w:val="TOC2"/>
            <w:rPr>
              <w:rFonts w:eastAsiaTheme="minorEastAsia"/>
              <w:noProof/>
              <w:kern w:val="0"/>
            </w:rPr>
          </w:pPr>
          <w:hyperlink w:anchor="_Toc196990993" w:history="1">
            <w:r w:rsidR="004940B5" w:rsidRPr="003B3170">
              <w:rPr>
                <w:rStyle w:val="Hyperlink"/>
                <w:rFonts w:ascii="Times New Roman" w:hAnsi="Times New Roman" w:cs="Times New Roman"/>
                <w:noProof/>
                <w:color w:val="000000" w:themeColor="text1"/>
              </w:rPr>
              <w:t>5.2 CONCLUSIONS</w:t>
            </w:r>
            <w:r w:rsidR="004940B5" w:rsidRPr="003B3170">
              <w:rPr>
                <w:noProof/>
                <w:webHidden/>
              </w:rPr>
              <w:tab/>
            </w:r>
            <w:r w:rsidRPr="003B3170">
              <w:rPr>
                <w:noProof/>
                <w:webHidden/>
              </w:rPr>
              <w:fldChar w:fldCharType="begin"/>
            </w:r>
            <w:r w:rsidR="004940B5" w:rsidRPr="003B3170">
              <w:rPr>
                <w:noProof/>
                <w:webHidden/>
              </w:rPr>
              <w:instrText xml:space="preserve"> PAGEREF _Toc196990993 \h </w:instrText>
            </w:r>
            <w:r w:rsidRPr="003B3170">
              <w:rPr>
                <w:noProof/>
                <w:webHidden/>
              </w:rPr>
            </w:r>
            <w:r w:rsidRPr="003B3170">
              <w:rPr>
                <w:noProof/>
                <w:webHidden/>
              </w:rPr>
              <w:fldChar w:fldCharType="separate"/>
            </w:r>
            <w:r w:rsidR="00C3223A" w:rsidRPr="003B3170">
              <w:rPr>
                <w:noProof/>
                <w:webHidden/>
              </w:rPr>
              <w:t>60</w:t>
            </w:r>
            <w:r w:rsidRPr="003B3170">
              <w:rPr>
                <w:noProof/>
                <w:webHidden/>
              </w:rPr>
              <w:fldChar w:fldCharType="end"/>
            </w:r>
          </w:hyperlink>
        </w:p>
        <w:p w:rsidR="004940B5" w:rsidRPr="003B3170" w:rsidRDefault="00472E4C" w:rsidP="007D7079">
          <w:pPr>
            <w:pStyle w:val="TOC2"/>
            <w:rPr>
              <w:rFonts w:eastAsiaTheme="minorEastAsia"/>
              <w:noProof/>
              <w:kern w:val="0"/>
            </w:rPr>
          </w:pPr>
          <w:hyperlink w:anchor="_Toc196990994" w:history="1">
            <w:r w:rsidR="004940B5" w:rsidRPr="003B3170">
              <w:rPr>
                <w:rStyle w:val="Hyperlink"/>
                <w:rFonts w:ascii="Times New Roman" w:hAnsi="Times New Roman" w:cs="Times New Roman"/>
                <w:noProof/>
                <w:color w:val="000000" w:themeColor="text1"/>
              </w:rPr>
              <w:t>5.3 RECOMMENDATIONS</w:t>
            </w:r>
            <w:r w:rsidR="004940B5" w:rsidRPr="003B3170">
              <w:rPr>
                <w:noProof/>
                <w:webHidden/>
              </w:rPr>
              <w:tab/>
            </w:r>
            <w:r w:rsidRPr="003B3170">
              <w:rPr>
                <w:noProof/>
                <w:webHidden/>
              </w:rPr>
              <w:fldChar w:fldCharType="begin"/>
            </w:r>
            <w:r w:rsidR="004940B5" w:rsidRPr="003B3170">
              <w:rPr>
                <w:noProof/>
                <w:webHidden/>
              </w:rPr>
              <w:instrText xml:space="preserve"> PAGEREF _Toc196990994 \h </w:instrText>
            </w:r>
            <w:r w:rsidRPr="003B3170">
              <w:rPr>
                <w:noProof/>
                <w:webHidden/>
              </w:rPr>
            </w:r>
            <w:r w:rsidRPr="003B3170">
              <w:rPr>
                <w:noProof/>
                <w:webHidden/>
              </w:rPr>
              <w:fldChar w:fldCharType="separate"/>
            </w:r>
            <w:r w:rsidR="00C3223A" w:rsidRPr="003B3170">
              <w:rPr>
                <w:noProof/>
                <w:webHidden/>
              </w:rPr>
              <w:t>62</w:t>
            </w:r>
            <w:r w:rsidRPr="003B3170">
              <w:rPr>
                <w:noProof/>
                <w:webHidden/>
              </w:rPr>
              <w:fldChar w:fldCharType="end"/>
            </w:r>
          </w:hyperlink>
        </w:p>
        <w:p w:rsidR="004940B5" w:rsidRPr="003B3170" w:rsidRDefault="00472E4C" w:rsidP="00F33625">
          <w:pPr>
            <w:pStyle w:val="TOC1"/>
            <w:rPr>
              <w:rFonts w:eastAsiaTheme="minorEastAsia"/>
              <w:kern w:val="0"/>
            </w:rPr>
          </w:pPr>
          <w:hyperlink w:anchor="_Toc196990995" w:history="1">
            <w:r w:rsidR="004940B5" w:rsidRPr="003B3170">
              <w:rPr>
                <w:rStyle w:val="Hyperlink"/>
                <w:color w:val="000000" w:themeColor="text1"/>
              </w:rPr>
              <w:t>REFERENCES</w:t>
            </w:r>
            <w:r w:rsidR="004940B5" w:rsidRPr="003B3170">
              <w:rPr>
                <w:webHidden/>
              </w:rPr>
              <w:tab/>
            </w:r>
            <w:r w:rsidRPr="003B3170">
              <w:rPr>
                <w:webHidden/>
              </w:rPr>
              <w:fldChar w:fldCharType="begin"/>
            </w:r>
            <w:r w:rsidR="004940B5" w:rsidRPr="003B3170">
              <w:rPr>
                <w:webHidden/>
              </w:rPr>
              <w:instrText xml:space="preserve"> PAGEREF _Toc196990995 \h </w:instrText>
            </w:r>
            <w:r w:rsidRPr="003B3170">
              <w:rPr>
                <w:webHidden/>
              </w:rPr>
            </w:r>
            <w:r w:rsidRPr="003B3170">
              <w:rPr>
                <w:webHidden/>
              </w:rPr>
              <w:fldChar w:fldCharType="separate"/>
            </w:r>
            <w:r w:rsidR="00C3223A" w:rsidRPr="003B3170">
              <w:rPr>
                <w:webHidden/>
              </w:rPr>
              <w:t>64</w:t>
            </w:r>
            <w:r w:rsidRPr="003B3170">
              <w:rPr>
                <w:webHidden/>
              </w:rPr>
              <w:fldChar w:fldCharType="end"/>
            </w:r>
          </w:hyperlink>
        </w:p>
        <w:p w:rsidR="004940B5" w:rsidRPr="003B3170" w:rsidRDefault="00472E4C" w:rsidP="00F33625">
          <w:pPr>
            <w:pStyle w:val="TOC1"/>
            <w:rPr>
              <w:rFonts w:eastAsiaTheme="minorEastAsia"/>
              <w:kern w:val="0"/>
            </w:rPr>
          </w:pPr>
          <w:hyperlink w:anchor="_Toc196990996" w:history="1">
            <w:r w:rsidR="004940B5" w:rsidRPr="003B3170">
              <w:rPr>
                <w:rStyle w:val="Hyperlink"/>
                <w:color w:val="000000" w:themeColor="text1"/>
              </w:rPr>
              <w:t>APPENDIX: QUESTIONNAIRES</w:t>
            </w:r>
            <w:r w:rsidR="004940B5" w:rsidRPr="003B3170">
              <w:rPr>
                <w:webHidden/>
              </w:rPr>
              <w:tab/>
            </w:r>
            <w:r w:rsidRPr="003B3170">
              <w:rPr>
                <w:webHidden/>
              </w:rPr>
              <w:fldChar w:fldCharType="begin"/>
            </w:r>
            <w:r w:rsidR="004940B5" w:rsidRPr="003B3170">
              <w:rPr>
                <w:webHidden/>
              </w:rPr>
              <w:instrText xml:space="preserve"> PAGEREF _Toc196990996 \h </w:instrText>
            </w:r>
            <w:r w:rsidRPr="003B3170">
              <w:rPr>
                <w:webHidden/>
              </w:rPr>
            </w:r>
            <w:r w:rsidRPr="003B3170">
              <w:rPr>
                <w:webHidden/>
              </w:rPr>
              <w:fldChar w:fldCharType="separate"/>
            </w:r>
            <w:r w:rsidR="00C3223A" w:rsidRPr="003B3170">
              <w:rPr>
                <w:webHidden/>
              </w:rPr>
              <w:t>78</w:t>
            </w:r>
            <w:r w:rsidRPr="003B3170">
              <w:rPr>
                <w:webHidden/>
              </w:rPr>
              <w:fldChar w:fldCharType="end"/>
            </w:r>
          </w:hyperlink>
        </w:p>
        <w:p w:rsidR="00701CF7" w:rsidRPr="003B3170" w:rsidRDefault="00472E4C" w:rsidP="00701CF7">
          <w:pPr>
            <w:spacing w:line="360" w:lineRule="auto"/>
            <w:rPr>
              <w:rFonts w:ascii="Times New Roman" w:hAnsi="Times New Roman" w:cs="Times New Roman"/>
              <w:bCs/>
              <w:noProof/>
              <w:color w:val="000000" w:themeColor="text1"/>
              <w:sz w:val="24"/>
              <w:szCs w:val="24"/>
            </w:rPr>
          </w:pPr>
          <w:r w:rsidRPr="003B3170">
            <w:rPr>
              <w:rFonts w:ascii="Times New Roman" w:hAnsi="Times New Roman" w:cs="Times New Roman"/>
              <w:bCs/>
              <w:noProof/>
              <w:color w:val="000000" w:themeColor="text1"/>
              <w:sz w:val="24"/>
              <w:szCs w:val="24"/>
            </w:rPr>
            <w:fldChar w:fldCharType="end"/>
          </w:r>
        </w:p>
        <w:p w:rsidR="003D77B0" w:rsidRPr="003B3170" w:rsidRDefault="00472E4C" w:rsidP="00701CF7">
          <w:pPr>
            <w:spacing w:line="360" w:lineRule="auto"/>
          </w:pPr>
        </w:p>
      </w:sdtContent>
    </w:sdt>
    <w:bookmarkStart w:id="16" w:name="_Toc196990905" w:displacedByCustomXml="prev"/>
    <w:p w:rsidR="00105113" w:rsidRPr="003B3170" w:rsidRDefault="00E425D8" w:rsidP="005C7145">
      <w:pPr>
        <w:pStyle w:val="Heading1"/>
        <w:rPr>
          <w:rFonts w:ascii="Times New Roman" w:hAnsi="Times New Roman" w:cs="Times New Roman"/>
          <w:b/>
          <w:color w:val="auto"/>
          <w:sz w:val="28"/>
        </w:rPr>
      </w:pPr>
      <w:r w:rsidRPr="003B3170">
        <w:rPr>
          <w:rFonts w:ascii="Times New Roman" w:hAnsi="Times New Roman" w:cs="Times New Roman"/>
          <w:b/>
          <w:color w:val="auto"/>
          <w:sz w:val="28"/>
        </w:rPr>
        <w:lastRenderedPageBreak/>
        <w:t>List of Tables</w:t>
      </w:r>
      <w:bookmarkEnd w:id="16"/>
    </w:p>
    <w:p w:rsidR="004940B5" w:rsidRPr="003B3170" w:rsidRDefault="00472E4C" w:rsidP="007D7079">
      <w:pPr>
        <w:pStyle w:val="TOC2"/>
        <w:rPr>
          <w:rFonts w:eastAsiaTheme="minorEastAsia"/>
          <w:noProof/>
          <w:kern w:val="0"/>
        </w:rPr>
      </w:pPr>
      <w:hyperlink w:anchor="_Toc196990944" w:history="1">
        <w:r w:rsidR="004940B5" w:rsidRPr="003B3170">
          <w:rPr>
            <w:rStyle w:val="Hyperlink"/>
            <w:rFonts w:ascii="Times New Roman" w:hAnsi="Times New Roman" w:cs="Times New Roman"/>
            <w:noProof/>
            <w:color w:val="000000" w:themeColor="text1"/>
            <w:sz w:val="24"/>
            <w:u w:val="none"/>
          </w:rPr>
          <w:t>Table 3.1: Summary of the respondent’s sample size per each sector</w:t>
        </w:r>
        <w:r w:rsidR="004940B5" w:rsidRPr="003B3170">
          <w:rPr>
            <w:noProof/>
            <w:webHidden/>
          </w:rPr>
          <w:tab/>
        </w:r>
        <w:r w:rsidRPr="003B3170">
          <w:rPr>
            <w:noProof/>
            <w:webHidden/>
          </w:rPr>
          <w:fldChar w:fldCharType="begin"/>
        </w:r>
        <w:r w:rsidR="004940B5" w:rsidRPr="003B3170">
          <w:rPr>
            <w:noProof/>
            <w:webHidden/>
          </w:rPr>
          <w:instrText xml:space="preserve"> PAGEREF _Toc196990944 \h </w:instrText>
        </w:r>
        <w:r w:rsidRPr="003B3170">
          <w:rPr>
            <w:noProof/>
            <w:webHidden/>
          </w:rPr>
        </w:r>
        <w:r w:rsidRPr="003B3170">
          <w:rPr>
            <w:noProof/>
            <w:webHidden/>
          </w:rPr>
          <w:fldChar w:fldCharType="separate"/>
        </w:r>
        <w:r w:rsidR="00C3223A" w:rsidRPr="003B3170">
          <w:rPr>
            <w:noProof/>
            <w:webHidden/>
          </w:rPr>
          <w:t>27</w:t>
        </w:r>
        <w:r w:rsidRPr="003B3170">
          <w:rPr>
            <w:noProof/>
            <w:webHidden/>
          </w:rPr>
          <w:fldChar w:fldCharType="end"/>
        </w:r>
      </w:hyperlink>
    </w:p>
    <w:p w:rsidR="004940B5" w:rsidRPr="003B3170" w:rsidRDefault="00472E4C" w:rsidP="007D7079">
      <w:pPr>
        <w:pStyle w:val="TOC2"/>
        <w:rPr>
          <w:rFonts w:eastAsiaTheme="minorEastAsia"/>
          <w:noProof/>
          <w:kern w:val="0"/>
        </w:rPr>
      </w:pPr>
      <w:hyperlink w:anchor="_Toc196990953" w:history="1">
        <w:r w:rsidR="004940B5" w:rsidRPr="003B3170">
          <w:rPr>
            <w:rStyle w:val="Hyperlink"/>
            <w:rFonts w:ascii="Times New Roman" w:hAnsi="Times New Roman" w:cs="Times New Roman"/>
            <w:noProof/>
            <w:color w:val="000000" w:themeColor="text1"/>
            <w:sz w:val="24"/>
            <w:u w:val="none"/>
          </w:rPr>
          <w:t>Table 3.2 Data reliability</w:t>
        </w:r>
        <w:r w:rsidR="004940B5" w:rsidRPr="003B3170">
          <w:rPr>
            <w:noProof/>
            <w:webHidden/>
          </w:rPr>
          <w:tab/>
        </w:r>
        <w:r w:rsidRPr="003B3170">
          <w:rPr>
            <w:noProof/>
            <w:webHidden/>
          </w:rPr>
          <w:fldChar w:fldCharType="begin"/>
        </w:r>
        <w:r w:rsidR="004940B5" w:rsidRPr="003B3170">
          <w:rPr>
            <w:noProof/>
            <w:webHidden/>
          </w:rPr>
          <w:instrText xml:space="preserve"> PAGEREF _Toc196990953 \h </w:instrText>
        </w:r>
        <w:r w:rsidRPr="003B3170">
          <w:rPr>
            <w:noProof/>
            <w:webHidden/>
          </w:rPr>
        </w:r>
        <w:r w:rsidRPr="003B3170">
          <w:rPr>
            <w:noProof/>
            <w:webHidden/>
          </w:rPr>
          <w:fldChar w:fldCharType="separate"/>
        </w:r>
        <w:r w:rsidR="00C3223A" w:rsidRPr="003B3170">
          <w:rPr>
            <w:noProof/>
            <w:webHidden/>
          </w:rPr>
          <w:t>29</w:t>
        </w:r>
        <w:r w:rsidRPr="003B3170">
          <w:rPr>
            <w:noProof/>
            <w:webHidden/>
          </w:rPr>
          <w:fldChar w:fldCharType="end"/>
        </w:r>
      </w:hyperlink>
    </w:p>
    <w:p w:rsidR="004940B5" w:rsidRPr="003B3170" w:rsidRDefault="00472E4C" w:rsidP="007D7079">
      <w:pPr>
        <w:pStyle w:val="TOC2"/>
        <w:rPr>
          <w:rFonts w:eastAsiaTheme="minorEastAsia"/>
          <w:noProof/>
          <w:kern w:val="0"/>
        </w:rPr>
      </w:pPr>
      <w:hyperlink w:anchor="_Toc196990954" w:history="1">
        <w:r w:rsidR="004940B5" w:rsidRPr="003B3170">
          <w:rPr>
            <w:rStyle w:val="Hyperlink"/>
            <w:rFonts w:ascii="Times New Roman" w:hAnsi="Times New Roman" w:cs="Times New Roman"/>
            <w:noProof/>
            <w:color w:val="000000" w:themeColor="text1"/>
            <w:sz w:val="24"/>
            <w:u w:val="none"/>
          </w:rPr>
          <w:t>Table 3.3 Reliability of all variables Cronbach’s Alpha</w:t>
        </w:r>
        <w:r w:rsidR="004940B5" w:rsidRPr="003B3170">
          <w:rPr>
            <w:noProof/>
            <w:webHidden/>
          </w:rPr>
          <w:tab/>
        </w:r>
        <w:r w:rsidRPr="003B3170">
          <w:rPr>
            <w:noProof/>
            <w:webHidden/>
          </w:rPr>
          <w:fldChar w:fldCharType="begin"/>
        </w:r>
        <w:r w:rsidR="004940B5" w:rsidRPr="003B3170">
          <w:rPr>
            <w:noProof/>
            <w:webHidden/>
          </w:rPr>
          <w:instrText xml:space="preserve"> PAGEREF _Toc196990954 \h </w:instrText>
        </w:r>
        <w:r w:rsidRPr="003B3170">
          <w:rPr>
            <w:noProof/>
            <w:webHidden/>
          </w:rPr>
        </w:r>
        <w:r w:rsidRPr="003B3170">
          <w:rPr>
            <w:noProof/>
            <w:webHidden/>
          </w:rPr>
          <w:fldChar w:fldCharType="separate"/>
        </w:r>
        <w:r w:rsidR="00C3223A" w:rsidRPr="003B3170">
          <w:rPr>
            <w:noProof/>
            <w:webHidden/>
          </w:rPr>
          <w:t>29</w:t>
        </w:r>
        <w:r w:rsidRPr="003B3170">
          <w:rPr>
            <w:noProof/>
            <w:webHidden/>
          </w:rPr>
          <w:fldChar w:fldCharType="end"/>
        </w:r>
      </w:hyperlink>
    </w:p>
    <w:p w:rsidR="004940B5" w:rsidRPr="003B3170" w:rsidRDefault="00472E4C" w:rsidP="007D7079">
      <w:pPr>
        <w:pStyle w:val="TOC2"/>
        <w:rPr>
          <w:rFonts w:eastAsiaTheme="minorEastAsia"/>
          <w:noProof/>
          <w:kern w:val="0"/>
        </w:rPr>
      </w:pPr>
      <w:hyperlink w:anchor="_Toc196990961" w:history="1">
        <w:r w:rsidR="004940B5" w:rsidRPr="003B3170">
          <w:rPr>
            <w:rStyle w:val="Hyperlink"/>
            <w:rFonts w:ascii="Times New Roman" w:hAnsi="Times New Roman" w:cs="Times New Roman"/>
            <w:noProof/>
            <w:color w:val="000000" w:themeColor="text1"/>
            <w:sz w:val="24"/>
            <w:u w:val="none"/>
          </w:rPr>
          <w:t>Table 4.1 Demographic characteristics of the respondents</w:t>
        </w:r>
        <w:r w:rsidR="004940B5" w:rsidRPr="003B3170">
          <w:rPr>
            <w:noProof/>
            <w:webHidden/>
          </w:rPr>
          <w:tab/>
        </w:r>
        <w:r w:rsidRPr="003B3170">
          <w:rPr>
            <w:noProof/>
            <w:webHidden/>
          </w:rPr>
          <w:fldChar w:fldCharType="begin"/>
        </w:r>
        <w:r w:rsidR="004940B5" w:rsidRPr="003B3170">
          <w:rPr>
            <w:noProof/>
            <w:webHidden/>
          </w:rPr>
          <w:instrText xml:space="preserve"> PAGEREF _Toc196990961 \h </w:instrText>
        </w:r>
        <w:r w:rsidRPr="003B3170">
          <w:rPr>
            <w:noProof/>
            <w:webHidden/>
          </w:rPr>
        </w:r>
        <w:r w:rsidRPr="003B3170">
          <w:rPr>
            <w:noProof/>
            <w:webHidden/>
          </w:rPr>
          <w:fldChar w:fldCharType="separate"/>
        </w:r>
        <w:r w:rsidR="00C3223A" w:rsidRPr="003B3170">
          <w:rPr>
            <w:noProof/>
            <w:webHidden/>
          </w:rPr>
          <w:t>35</w:t>
        </w:r>
        <w:r w:rsidRPr="003B3170">
          <w:rPr>
            <w:noProof/>
            <w:webHidden/>
          </w:rPr>
          <w:fldChar w:fldCharType="end"/>
        </w:r>
      </w:hyperlink>
    </w:p>
    <w:p w:rsidR="004940B5" w:rsidRPr="003B3170" w:rsidRDefault="00472E4C" w:rsidP="007D7079">
      <w:pPr>
        <w:pStyle w:val="TOC2"/>
        <w:rPr>
          <w:rFonts w:eastAsiaTheme="minorEastAsia"/>
          <w:noProof/>
          <w:kern w:val="0"/>
        </w:rPr>
      </w:pPr>
      <w:hyperlink w:anchor="_Toc196990963" w:history="1">
        <w:r w:rsidR="004940B5" w:rsidRPr="003B3170">
          <w:rPr>
            <w:rStyle w:val="Hyperlink"/>
            <w:rFonts w:ascii="Times New Roman" w:hAnsi="Times New Roman" w:cs="Times New Roman"/>
            <w:noProof/>
            <w:color w:val="000000" w:themeColor="text1"/>
            <w:sz w:val="24"/>
            <w:u w:val="none"/>
          </w:rPr>
          <w:t>Table 4.2 Summary of Descriptive Analysis results</w:t>
        </w:r>
        <w:r w:rsidR="004940B5" w:rsidRPr="003B3170">
          <w:rPr>
            <w:noProof/>
            <w:webHidden/>
          </w:rPr>
          <w:tab/>
        </w:r>
        <w:r w:rsidRPr="003B3170">
          <w:rPr>
            <w:noProof/>
            <w:webHidden/>
          </w:rPr>
          <w:fldChar w:fldCharType="begin"/>
        </w:r>
        <w:r w:rsidR="004940B5" w:rsidRPr="003B3170">
          <w:rPr>
            <w:noProof/>
            <w:webHidden/>
          </w:rPr>
          <w:instrText xml:space="preserve"> PAGEREF _Toc196990963 \h </w:instrText>
        </w:r>
        <w:r w:rsidRPr="003B3170">
          <w:rPr>
            <w:noProof/>
            <w:webHidden/>
          </w:rPr>
        </w:r>
        <w:r w:rsidRPr="003B3170">
          <w:rPr>
            <w:noProof/>
            <w:webHidden/>
          </w:rPr>
          <w:fldChar w:fldCharType="separate"/>
        </w:r>
        <w:r w:rsidR="00C3223A" w:rsidRPr="003B3170">
          <w:rPr>
            <w:noProof/>
            <w:webHidden/>
          </w:rPr>
          <w:t>38</w:t>
        </w:r>
        <w:r w:rsidRPr="003B3170">
          <w:rPr>
            <w:noProof/>
            <w:webHidden/>
          </w:rPr>
          <w:fldChar w:fldCharType="end"/>
        </w:r>
      </w:hyperlink>
    </w:p>
    <w:p w:rsidR="004940B5" w:rsidRPr="003B3170" w:rsidRDefault="00472E4C" w:rsidP="007D7079">
      <w:pPr>
        <w:pStyle w:val="TOC2"/>
        <w:rPr>
          <w:rFonts w:eastAsiaTheme="minorEastAsia"/>
          <w:noProof/>
          <w:kern w:val="0"/>
        </w:rPr>
      </w:pPr>
      <w:hyperlink w:anchor="_Toc196990971" w:history="1">
        <w:r w:rsidR="004940B5" w:rsidRPr="003B3170">
          <w:rPr>
            <w:rStyle w:val="Hyperlink"/>
            <w:rFonts w:ascii="Times New Roman" w:hAnsi="Times New Roman" w:cs="Times New Roman"/>
            <w:noProof/>
            <w:color w:val="000000" w:themeColor="text1"/>
            <w:sz w:val="24"/>
            <w:u w:val="none"/>
          </w:rPr>
          <w:t>Table 4.3 Correlation Analysis</w:t>
        </w:r>
        <w:r w:rsidR="004940B5" w:rsidRPr="003B3170">
          <w:rPr>
            <w:noProof/>
            <w:webHidden/>
          </w:rPr>
          <w:tab/>
        </w:r>
        <w:r w:rsidRPr="003B3170">
          <w:rPr>
            <w:noProof/>
            <w:webHidden/>
          </w:rPr>
          <w:fldChar w:fldCharType="begin"/>
        </w:r>
        <w:r w:rsidR="004940B5" w:rsidRPr="003B3170">
          <w:rPr>
            <w:noProof/>
            <w:webHidden/>
          </w:rPr>
          <w:instrText xml:space="preserve"> PAGEREF _Toc196990971 \h </w:instrText>
        </w:r>
        <w:r w:rsidRPr="003B3170">
          <w:rPr>
            <w:noProof/>
            <w:webHidden/>
          </w:rPr>
        </w:r>
        <w:r w:rsidRPr="003B3170">
          <w:rPr>
            <w:noProof/>
            <w:webHidden/>
          </w:rPr>
          <w:fldChar w:fldCharType="separate"/>
        </w:r>
        <w:r w:rsidR="00C3223A" w:rsidRPr="003B3170">
          <w:rPr>
            <w:noProof/>
            <w:webHidden/>
          </w:rPr>
          <w:t>45</w:t>
        </w:r>
        <w:r w:rsidRPr="003B3170">
          <w:rPr>
            <w:noProof/>
            <w:webHidden/>
          </w:rPr>
          <w:fldChar w:fldCharType="end"/>
        </w:r>
      </w:hyperlink>
    </w:p>
    <w:p w:rsidR="004940B5" w:rsidRPr="003B3170" w:rsidRDefault="00472E4C" w:rsidP="007D7079">
      <w:pPr>
        <w:pStyle w:val="TOC2"/>
        <w:rPr>
          <w:rFonts w:eastAsiaTheme="minorEastAsia"/>
          <w:noProof/>
          <w:kern w:val="0"/>
        </w:rPr>
      </w:pPr>
      <w:hyperlink w:anchor="_Toc196990973" w:history="1">
        <w:r w:rsidR="004940B5" w:rsidRPr="003B3170">
          <w:rPr>
            <w:rStyle w:val="Hyperlink"/>
            <w:rFonts w:ascii="Times New Roman" w:hAnsi="Times New Roman" w:cs="Times New Roman"/>
            <w:noProof/>
            <w:color w:val="000000" w:themeColor="text1"/>
            <w:sz w:val="24"/>
            <w:u w:val="none"/>
          </w:rPr>
          <w:t>Table 4.4 Collinearity statistics</w:t>
        </w:r>
        <w:r w:rsidR="004940B5" w:rsidRPr="003B3170">
          <w:rPr>
            <w:noProof/>
            <w:webHidden/>
          </w:rPr>
          <w:tab/>
        </w:r>
        <w:r w:rsidRPr="003B3170">
          <w:rPr>
            <w:noProof/>
            <w:webHidden/>
          </w:rPr>
          <w:fldChar w:fldCharType="begin"/>
        </w:r>
        <w:r w:rsidR="004940B5" w:rsidRPr="003B3170">
          <w:rPr>
            <w:noProof/>
            <w:webHidden/>
          </w:rPr>
          <w:instrText xml:space="preserve"> PAGEREF _Toc196990973 \h </w:instrText>
        </w:r>
        <w:r w:rsidRPr="003B3170">
          <w:rPr>
            <w:noProof/>
            <w:webHidden/>
          </w:rPr>
        </w:r>
        <w:r w:rsidRPr="003B3170">
          <w:rPr>
            <w:noProof/>
            <w:webHidden/>
          </w:rPr>
          <w:fldChar w:fldCharType="separate"/>
        </w:r>
        <w:r w:rsidR="00C3223A" w:rsidRPr="003B3170">
          <w:rPr>
            <w:noProof/>
            <w:webHidden/>
          </w:rPr>
          <w:t>47</w:t>
        </w:r>
        <w:r w:rsidRPr="003B3170">
          <w:rPr>
            <w:noProof/>
            <w:webHidden/>
          </w:rPr>
          <w:fldChar w:fldCharType="end"/>
        </w:r>
      </w:hyperlink>
    </w:p>
    <w:p w:rsidR="004940B5" w:rsidRPr="003B3170" w:rsidRDefault="00472E4C" w:rsidP="007D7079">
      <w:pPr>
        <w:pStyle w:val="TOC2"/>
        <w:rPr>
          <w:rFonts w:eastAsiaTheme="minorEastAsia"/>
          <w:noProof/>
          <w:kern w:val="0"/>
        </w:rPr>
      </w:pPr>
      <w:hyperlink w:anchor="_Toc196990976" w:history="1">
        <w:r w:rsidR="004940B5" w:rsidRPr="003B3170">
          <w:rPr>
            <w:rStyle w:val="Hyperlink"/>
            <w:rFonts w:ascii="Times New Roman" w:hAnsi="Times New Roman" w:cs="Times New Roman"/>
            <w:noProof/>
            <w:color w:val="000000" w:themeColor="text1"/>
            <w:sz w:val="24"/>
            <w:u w:val="none"/>
          </w:rPr>
          <w:t>Table 4.5 Analysis of Model summary</w:t>
        </w:r>
        <w:r w:rsidR="004940B5" w:rsidRPr="003B3170">
          <w:rPr>
            <w:noProof/>
            <w:webHidden/>
          </w:rPr>
          <w:tab/>
        </w:r>
        <w:r w:rsidRPr="003B3170">
          <w:rPr>
            <w:noProof/>
            <w:webHidden/>
          </w:rPr>
          <w:fldChar w:fldCharType="begin"/>
        </w:r>
        <w:r w:rsidR="004940B5" w:rsidRPr="003B3170">
          <w:rPr>
            <w:noProof/>
            <w:webHidden/>
          </w:rPr>
          <w:instrText xml:space="preserve"> PAGEREF _Toc196990976 \h </w:instrText>
        </w:r>
        <w:r w:rsidRPr="003B3170">
          <w:rPr>
            <w:noProof/>
            <w:webHidden/>
          </w:rPr>
        </w:r>
        <w:r w:rsidRPr="003B3170">
          <w:rPr>
            <w:noProof/>
            <w:webHidden/>
          </w:rPr>
          <w:fldChar w:fldCharType="separate"/>
        </w:r>
        <w:r w:rsidR="00C3223A" w:rsidRPr="003B3170">
          <w:rPr>
            <w:noProof/>
            <w:webHidden/>
          </w:rPr>
          <w:t>48</w:t>
        </w:r>
        <w:r w:rsidRPr="003B3170">
          <w:rPr>
            <w:noProof/>
            <w:webHidden/>
          </w:rPr>
          <w:fldChar w:fldCharType="end"/>
        </w:r>
      </w:hyperlink>
    </w:p>
    <w:p w:rsidR="004940B5" w:rsidRPr="003B3170" w:rsidRDefault="00472E4C" w:rsidP="007D7079">
      <w:pPr>
        <w:pStyle w:val="TOC2"/>
        <w:rPr>
          <w:rFonts w:eastAsiaTheme="minorEastAsia"/>
          <w:noProof/>
          <w:kern w:val="0"/>
        </w:rPr>
      </w:pPr>
      <w:hyperlink w:anchor="_Toc196990978" w:history="1">
        <w:r w:rsidR="004940B5" w:rsidRPr="003B3170">
          <w:rPr>
            <w:rStyle w:val="Hyperlink"/>
            <w:rFonts w:ascii="Times New Roman" w:hAnsi="Times New Roman" w:cs="Times New Roman"/>
            <w:noProof/>
            <w:color w:val="000000" w:themeColor="text1"/>
            <w:sz w:val="24"/>
            <w:u w:val="none"/>
          </w:rPr>
          <w:t>Table 4.6 ANOVA Analysis</w:t>
        </w:r>
        <w:r w:rsidR="004940B5" w:rsidRPr="003B3170">
          <w:rPr>
            <w:noProof/>
            <w:webHidden/>
          </w:rPr>
          <w:tab/>
        </w:r>
        <w:r w:rsidRPr="003B3170">
          <w:rPr>
            <w:noProof/>
            <w:webHidden/>
          </w:rPr>
          <w:fldChar w:fldCharType="begin"/>
        </w:r>
        <w:r w:rsidR="004940B5" w:rsidRPr="003B3170">
          <w:rPr>
            <w:noProof/>
            <w:webHidden/>
          </w:rPr>
          <w:instrText xml:space="preserve"> PAGEREF _Toc196990978 \h </w:instrText>
        </w:r>
        <w:r w:rsidRPr="003B3170">
          <w:rPr>
            <w:noProof/>
            <w:webHidden/>
          </w:rPr>
        </w:r>
        <w:r w:rsidRPr="003B3170">
          <w:rPr>
            <w:noProof/>
            <w:webHidden/>
          </w:rPr>
          <w:fldChar w:fldCharType="separate"/>
        </w:r>
        <w:r w:rsidR="00C3223A" w:rsidRPr="003B3170">
          <w:rPr>
            <w:noProof/>
            <w:webHidden/>
          </w:rPr>
          <w:t>50</w:t>
        </w:r>
        <w:r w:rsidRPr="003B3170">
          <w:rPr>
            <w:noProof/>
            <w:webHidden/>
          </w:rPr>
          <w:fldChar w:fldCharType="end"/>
        </w:r>
      </w:hyperlink>
    </w:p>
    <w:p w:rsidR="004940B5" w:rsidRPr="003B3170" w:rsidRDefault="00472E4C" w:rsidP="007D7079">
      <w:pPr>
        <w:pStyle w:val="TOC2"/>
        <w:rPr>
          <w:rFonts w:eastAsiaTheme="minorEastAsia"/>
          <w:noProof/>
          <w:kern w:val="0"/>
        </w:rPr>
      </w:pPr>
      <w:hyperlink w:anchor="_Toc196990979" w:history="1">
        <w:r w:rsidR="004940B5" w:rsidRPr="003B3170">
          <w:rPr>
            <w:rStyle w:val="Hyperlink"/>
            <w:rFonts w:ascii="Times New Roman" w:eastAsia="Times New Roman" w:hAnsi="Times New Roman" w:cs="Times New Roman"/>
            <w:noProof/>
            <w:color w:val="000000" w:themeColor="text1"/>
            <w:sz w:val="24"/>
            <w:u w:val="none"/>
          </w:rPr>
          <w:t>Table 4.7 Summary of coefficient regressions</w:t>
        </w:r>
        <w:r w:rsidR="004940B5" w:rsidRPr="003B3170">
          <w:rPr>
            <w:noProof/>
            <w:webHidden/>
          </w:rPr>
          <w:tab/>
        </w:r>
        <w:r w:rsidRPr="003B3170">
          <w:rPr>
            <w:noProof/>
            <w:webHidden/>
          </w:rPr>
          <w:fldChar w:fldCharType="begin"/>
        </w:r>
        <w:r w:rsidR="004940B5" w:rsidRPr="003B3170">
          <w:rPr>
            <w:noProof/>
            <w:webHidden/>
          </w:rPr>
          <w:instrText xml:space="preserve"> PAGEREF _Toc196990979 \h </w:instrText>
        </w:r>
        <w:r w:rsidRPr="003B3170">
          <w:rPr>
            <w:noProof/>
            <w:webHidden/>
          </w:rPr>
        </w:r>
        <w:r w:rsidRPr="003B3170">
          <w:rPr>
            <w:noProof/>
            <w:webHidden/>
          </w:rPr>
          <w:fldChar w:fldCharType="separate"/>
        </w:r>
        <w:r w:rsidR="00C3223A" w:rsidRPr="003B3170">
          <w:rPr>
            <w:noProof/>
            <w:webHidden/>
          </w:rPr>
          <w:t>52</w:t>
        </w:r>
        <w:r w:rsidRPr="003B3170">
          <w:rPr>
            <w:noProof/>
            <w:webHidden/>
          </w:rPr>
          <w:fldChar w:fldCharType="end"/>
        </w:r>
      </w:hyperlink>
    </w:p>
    <w:p w:rsidR="004940B5" w:rsidRPr="003B3170" w:rsidRDefault="00472E4C" w:rsidP="007D7079">
      <w:pPr>
        <w:pStyle w:val="TOC2"/>
        <w:rPr>
          <w:rFonts w:eastAsiaTheme="minorEastAsia"/>
          <w:noProof/>
          <w:kern w:val="0"/>
        </w:rPr>
      </w:pPr>
      <w:hyperlink w:anchor="_Toc196990990" w:history="1">
        <w:r w:rsidR="004940B5" w:rsidRPr="003B3170">
          <w:rPr>
            <w:rStyle w:val="Hyperlink"/>
            <w:rFonts w:ascii="Times New Roman" w:hAnsi="Times New Roman" w:cs="Times New Roman"/>
            <w:noProof/>
            <w:color w:val="000000" w:themeColor="text1"/>
            <w:sz w:val="24"/>
            <w:u w:val="none"/>
          </w:rPr>
          <w:t>Table 4.8 Summary of hypothesis results</w:t>
        </w:r>
        <w:r w:rsidR="004940B5" w:rsidRPr="003B3170">
          <w:rPr>
            <w:noProof/>
            <w:webHidden/>
          </w:rPr>
          <w:tab/>
        </w:r>
        <w:r w:rsidRPr="003B3170">
          <w:rPr>
            <w:noProof/>
            <w:webHidden/>
          </w:rPr>
          <w:fldChar w:fldCharType="begin"/>
        </w:r>
        <w:r w:rsidR="004940B5" w:rsidRPr="003B3170">
          <w:rPr>
            <w:noProof/>
            <w:webHidden/>
          </w:rPr>
          <w:instrText xml:space="preserve"> PAGEREF _Toc196990990 \h </w:instrText>
        </w:r>
        <w:r w:rsidRPr="003B3170">
          <w:rPr>
            <w:noProof/>
            <w:webHidden/>
          </w:rPr>
        </w:r>
        <w:r w:rsidRPr="003B3170">
          <w:rPr>
            <w:noProof/>
            <w:webHidden/>
          </w:rPr>
          <w:fldChar w:fldCharType="separate"/>
        </w:r>
        <w:r w:rsidR="00C3223A" w:rsidRPr="003B3170">
          <w:rPr>
            <w:noProof/>
            <w:webHidden/>
          </w:rPr>
          <w:t>57</w:t>
        </w:r>
        <w:r w:rsidRPr="003B3170">
          <w:rPr>
            <w:noProof/>
            <w:webHidden/>
          </w:rPr>
          <w:fldChar w:fldCharType="end"/>
        </w:r>
      </w:hyperlink>
    </w:p>
    <w:p w:rsidR="00B7239D" w:rsidRPr="003B3170" w:rsidRDefault="00B7239D" w:rsidP="004940B5">
      <w:pPr>
        <w:pStyle w:val="Heading1"/>
        <w:spacing w:line="360" w:lineRule="auto"/>
        <w:rPr>
          <w:rFonts w:ascii="Times New Roman" w:hAnsi="Times New Roman" w:cs="Times New Roman"/>
          <w:b/>
          <w:color w:val="auto"/>
          <w:sz w:val="28"/>
        </w:rPr>
      </w:pPr>
      <w:bookmarkStart w:id="17" w:name="_Toc196990906"/>
      <w:r w:rsidRPr="003B3170">
        <w:rPr>
          <w:rFonts w:ascii="Times New Roman" w:hAnsi="Times New Roman" w:cs="Times New Roman"/>
          <w:b/>
          <w:color w:val="auto"/>
          <w:sz w:val="28"/>
        </w:rPr>
        <w:t>List of Figures</w:t>
      </w:r>
      <w:bookmarkEnd w:id="17"/>
    </w:p>
    <w:p w:rsidR="004940B5" w:rsidRPr="003B3170" w:rsidRDefault="00472E4C" w:rsidP="007D7079">
      <w:pPr>
        <w:pStyle w:val="TOC2"/>
        <w:rPr>
          <w:rFonts w:eastAsiaTheme="minorEastAsia"/>
          <w:noProof/>
          <w:kern w:val="0"/>
        </w:rPr>
      </w:pPr>
      <w:hyperlink w:anchor="_Toc196990932" w:history="1">
        <w:r w:rsidR="004940B5" w:rsidRPr="003B3170">
          <w:rPr>
            <w:rStyle w:val="Hyperlink"/>
            <w:rFonts w:ascii="Times New Roman" w:hAnsi="Times New Roman" w:cs="Times New Roman"/>
            <w:noProof/>
            <w:color w:val="000000" w:themeColor="text1"/>
            <w:sz w:val="24"/>
            <w:u w:val="none"/>
          </w:rPr>
          <w:t>Figure 2.1: Conceptual framework of the study</w:t>
        </w:r>
        <w:r w:rsidR="004940B5" w:rsidRPr="003B3170">
          <w:rPr>
            <w:noProof/>
            <w:webHidden/>
          </w:rPr>
          <w:tab/>
        </w:r>
        <w:r w:rsidRPr="003B3170">
          <w:rPr>
            <w:noProof/>
            <w:webHidden/>
          </w:rPr>
          <w:fldChar w:fldCharType="begin"/>
        </w:r>
        <w:r w:rsidR="004940B5" w:rsidRPr="003B3170">
          <w:rPr>
            <w:noProof/>
            <w:webHidden/>
          </w:rPr>
          <w:instrText xml:space="preserve"> PAGEREF _Toc196990932 \h </w:instrText>
        </w:r>
        <w:r w:rsidRPr="003B3170">
          <w:rPr>
            <w:noProof/>
            <w:webHidden/>
          </w:rPr>
        </w:r>
        <w:r w:rsidRPr="003B3170">
          <w:rPr>
            <w:noProof/>
            <w:webHidden/>
          </w:rPr>
          <w:fldChar w:fldCharType="separate"/>
        </w:r>
        <w:r w:rsidR="00C3223A" w:rsidRPr="003B3170">
          <w:rPr>
            <w:noProof/>
            <w:webHidden/>
          </w:rPr>
          <w:t>21</w:t>
        </w:r>
        <w:r w:rsidRPr="003B3170">
          <w:rPr>
            <w:noProof/>
            <w:webHidden/>
          </w:rPr>
          <w:fldChar w:fldCharType="end"/>
        </w:r>
      </w:hyperlink>
    </w:p>
    <w:p w:rsidR="004940B5" w:rsidRPr="003B3170" w:rsidRDefault="00472E4C" w:rsidP="007D7079">
      <w:pPr>
        <w:pStyle w:val="TOC2"/>
        <w:rPr>
          <w:rFonts w:eastAsiaTheme="minorEastAsia"/>
          <w:noProof/>
          <w:kern w:val="0"/>
        </w:rPr>
      </w:pPr>
      <w:hyperlink w:anchor="_Toc196990936" w:history="1">
        <w:r w:rsidR="004940B5" w:rsidRPr="003B3170">
          <w:rPr>
            <w:rStyle w:val="Hyperlink"/>
            <w:rFonts w:ascii="Times New Roman" w:hAnsi="Times New Roman" w:cs="Times New Roman"/>
            <w:noProof/>
            <w:color w:val="000000" w:themeColor="text1"/>
            <w:sz w:val="24"/>
            <w:u w:val="none"/>
          </w:rPr>
          <w:t>Figure 3.1: Map of the Ambo Town</w:t>
        </w:r>
        <w:r w:rsidR="004940B5" w:rsidRPr="003B3170">
          <w:rPr>
            <w:noProof/>
            <w:webHidden/>
          </w:rPr>
          <w:tab/>
        </w:r>
        <w:r w:rsidRPr="003B3170">
          <w:rPr>
            <w:noProof/>
            <w:webHidden/>
          </w:rPr>
          <w:fldChar w:fldCharType="begin"/>
        </w:r>
        <w:r w:rsidR="004940B5" w:rsidRPr="003B3170">
          <w:rPr>
            <w:noProof/>
            <w:webHidden/>
          </w:rPr>
          <w:instrText xml:space="preserve"> PAGEREF _Toc196990936 \h </w:instrText>
        </w:r>
        <w:r w:rsidRPr="003B3170">
          <w:rPr>
            <w:noProof/>
            <w:webHidden/>
          </w:rPr>
        </w:r>
        <w:r w:rsidRPr="003B3170">
          <w:rPr>
            <w:noProof/>
            <w:webHidden/>
          </w:rPr>
          <w:fldChar w:fldCharType="separate"/>
        </w:r>
        <w:r w:rsidR="00C3223A" w:rsidRPr="003B3170">
          <w:rPr>
            <w:noProof/>
            <w:webHidden/>
          </w:rPr>
          <w:t>23</w:t>
        </w:r>
        <w:r w:rsidRPr="003B3170">
          <w:rPr>
            <w:noProof/>
            <w:webHidden/>
          </w:rPr>
          <w:fldChar w:fldCharType="end"/>
        </w:r>
      </w:hyperlink>
    </w:p>
    <w:p w:rsidR="004940B5" w:rsidRPr="003B3170" w:rsidRDefault="00472E4C" w:rsidP="007D7079">
      <w:pPr>
        <w:pStyle w:val="TOC2"/>
        <w:rPr>
          <w:rFonts w:eastAsiaTheme="minorEastAsia"/>
          <w:noProof/>
          <w:kern w:val="0"/>
        </w:rPr>
      </w:pPr>
      <w:hyperlink w:anchor="_Toc196990966" w:history="1">
        <w:r w:rsidR="004940B5" w:rsidRPr="003B3170">
          <w:rPr>
            <w:rStyle w:val="Hyperlink"/>
            <w:rFonts w:ascii="Times New Roman" w:hAnsi="Times New Roman" w:cs="Times New Roman"/>
            <w:noProof/>
            <w:color w:val="000000" w:themeColor="text1"/>
            <w:sz w:val="24"/>
            <w:u w:val="none"/>
          </w:rPr>
          <w:t>Figure 4.1 Histogram</w:t>
        </w:r>
        <w:r w:rsidR="004940B5" w:rsidRPr="003B3170">
          <w:rPr>
            <w:noProof/>
            <w:webHidden/>
          </w:rPr>
          <w:tab/>
        </w:r>
        <w:r w:rsidRPr="003B3170">
          <w:rPr>
            <w:noProof/>
            <w:webHidden/>
          </w:rPr>
          <w:fldChar w:fldCharType="begin"/>
        </w:r>
        <w:r w:rsidR="004940B5" w:rsidRPr="003B3170">
          <w:rPr>
            <w:noProof/>
            <w:webHidden/>
          </w:rPr>
          <w:instrText xml:space="preserve"> PAGEREF _Toc196990966 \h </w:instrText>
        </w:r>
        <w:r w:rsidRPr="003B3170">
          <w:rPr>
            <w:noProof/>
            <w:webHidden/>
          </w:rPr>
        </w:r>
        <w:r w:rsidRPr="003B3170">
          <w:rPr>
            <w:noProof/>
            <w:webHidden/>
          </w:rPr>
          <w:fldChar w:fldCharType="separate"/>
        </w:r>
        <w:r w:rsidR="00C3223A" w:rsidRPr="003B3170">
          <w:rPr>
            <w:noProof/>
            <w:webHidden/>
          </w:rPr>
          <w:t>42</w:t>
        </w:r>
        <w:r w:rsidRPr="003B3170">
          <w:rPr>
            <w:noProof/>
            <w:webHidden/>
          </w:rPr>
          <w:fldChar w:fldCharType="end"/>
        </w:r>
      </w:hyperlink>
    </w:p>
    <w:p w:rsidR="004940B5" w:rsidRPr="003B3170" w:rsidRDefault="00472E4C" w:rsidP="007D7079">
      <w:pPr>
        <w:pStyle w:val="TOC2"/>
        <w:rPr>
          <w:rFonts w:eastAsiaTheme="minorEastAsia"/>
          <w:noProof/>
          <w:kern w:val="0"/>
        </w:rPr>
      </w:pPr>
      <w:hyperlink w:anchor="_Toc196990968" w:history="1">
        <w:r w:rsidR="004940B5" w:rsidRPr="003B3170">
          <w:rPr>
            <w:rStyle w:val="Hyperlink"/>
            <w:rFonts w:ascii="Times New Roman" w:hAnsi="Times New Roman" w:cs="Times New Roman"/>
            <w:noProof/>
            <w:color w:val="000000" w:themeColor="text1"/>
            <w:sz w:val="24"/>
            <w:u w:val="none"/>
          </w:rPr>
          <w:t>Figure 4.2 P-P plot</w:t>
        </w:r>
        <w:r w:rsidR="004940B5" w:rsidRPr="003B3170">
          <w:rPr>
            <w:noProof/>
            <w:webHidden/>
          </w:rPr>
          <w:tab/>
        </w:r>
        <w:r w:rsidRPr="003B3170">
          <w:rPr>
            <w:noProof/>
            <w:webHidden/>
          </w:rPr>
          <w:fldChar w:fldCharType="begin"/>
        </w:r>
        <w:r w:rsidR="004940B5" w:rsidRPr="003B3170">
          <w:rPr>
            <w:noProof/>
            <w:webHidden/>
          </w:rPr>
          <w:instrText xml:space="preserve"> PAGEREF _Toc196990968 \h </w:instrText>
        </w:r>
        <w:r w:rsidRPr="003B3170">
          <w:rPr>
            <w:noProof/>
            <w:webHidden/>
          </w:rPr>
        </w:r>
        <w:r w:rsidRPr="003B3170">
          <w:rPr>
            <w:noProof/>
            <w:webHidden/>
          </w:rPr>
          <w:fldChar w:fldCharType="separate"/>
        </w:r>
        <w:r w:rsidR="00C3223A" w:rsidRPr="003B3170">
          <w:rPr>
            <w:noProof/>
            <w:webHidden/>
          </w:rPr>
          <w:t>43</w:t>
        </w:r>
        <w:r w:rsidRPr="003B3170">
          <w:rPr>
            <w:noProof/>
            <w:webHidden/>
          </w:rPr>
          <w:fldChar w:fldCharType="end"/>
        </w:r>
      </w:hyperlink>
    </w:p>
    <w:p w:rsidR="004940B5" w:rsidRPr="003B3170" w:rsidRDefault="00472E4C" w:rsidP="007D7079">
      <w:pPr>
        <w:pStyle w:val="TOC2"/>
        <w:rPr>
          <w:rFonts w:eastAsiaTheme="minorEastAsia"/>
          <w:noProof/>
          <w:kern w:val="0"/>
        </w:rPr>
      </w:pPr>
      <w:hyperlink w:anchor="_Toc196990969" w:history="1">
        <w:r w:rsidR="004940B5" w:rsidRPr="003B3170">
          <w:rPr>
            <w:rStyle w:val="Hyperlink"/>
            <w:rFonts w:ascii="Times New Roman" w:hAnsi="Times New Roman" w:cs="Times New Roman"/>
            <w:noProof/>
            <w:color w:val="000000" w:themeColor="text1"/>
            <w:sz w:val="24"/>
            <w:u w:val="none"/>
          </w:rPr>
          <w:t>Figure 4.3 scatterplot</w:t>
        </w:r>
        <w:r w:rsidR="004940B5" w:rsidRPr="003B3170">
          <w:rPr>
            <w:noProof/>
            <w:webHidden/>
          </w:rPr>
          <w:tab/>
        </w:r>
        <w:r w:rsidRPr="003B3170">
          <w:rPr>
            <w:noProof/>
            <w:webHidden/>
          </w:rPr>
          <w:fldChar w:fldCharType="begin"/>
        </w:r>
        <w:r w:rsidR="004940B5" w:rsidRPr="003B3170">
          <w:rPr>
            <w:noProof/>
            <w:webHidden/>
          </w:rPr>
          <w:instrText xml:space="preserve"> PAGEREF _Toc196990969 \h </w:instrText>
        </w:r>
        <w:r w:rsidRPr="003B3170">
          <w:rPr>
            <w:noProof/>
            <w:webHidden/>
          </w:rPr>
        </w:r>
        <w:r w:rsidRPr="003B3170">
          <w:rPr>
            <w:noProof/>
            <w:webHidden/>
          </w:rPr>
          <w:fldChar w:fldCharType="separate"/>
        </w:r>
        <w:r w:rsidR="00C3223A" w:rsidRPr="003B3170">
          <w:rPr>
            <w:noProof/>
            <w:webHidden/>
          </w:rPr>
          <w:t>44</w:t>
        </w:r>
        <w:r w:rsidRPr="003B3170">
          <w:rPr>
            <w:noProof/>
            <w:webHidden/>
          </w:rPr>
          <w:fldChar w:fldCharType="end"/>
        </w:r>
      </w:hyperlink>
    </w:p>
    <w:p w:rsidR="00746158" w:rsidRPr="003B3170" w:rsidRDefault="00746158" w:rsidP="007D7079">
      <w:pPr>
        <w:pStyle w:val="TOC2"/>
        <w:rPr>
          <w:noProof/>
          <w:kern w:val="0"/>
        </w:rPr>
      </w:pPr>
    </w:p>
    <w:p w:rsidR="00153E77" w:rsidRPr="003B3170" w:rsidRDefault="00153E77" w:rsidP="007D7079">
      <w:pPr>
        <w:pStyle w:val="TOC2"/>
        <w:rPr>
          <w:noProof/>
          <w:kern w:val="0"/>
        </w:rPr>
      </w:pPr>
    </w:p>
    <w:p w:rsidR="00DA5F18" w:rsidRPr="003B3170" w:rsidRDefault="00DA5F18" w:rsidP="00153E77">
      <w:pPr>
        <w:spacing w:line="360" w:lineRule="auto"/>
        <w:rPr>
          <w:rFonts w:ascii="Times New Roman" w:hAnsi="Times New Roman" w:cs="Times New Roman"/>
          <w:sz w:val="24"/>
        </w:rPr>
      </w:pPr>
    </w:p>
    <w:p w:rsidR="000E0AA7" w:rsidRPr="003B3170" w:rsidRDefault="00AA1ABA" w:rsidP="00DE07F5">
      <w:pPr>
        <w:rPr>
          <w:rFonts w:ascii="Times New Roman" w:hAnsi="Times New Roman" w:cs="Times New Roman"/>
        </w:rPr>
      </w:pPr>
      <w:proofErr w:type="gramStart"/>
      <w:r>
        <w:rPr>
          <w:rFonts w:ascii="Times New Roman" w:hAnsi="Times New Roman" w:cs="Times New Roman"/>
        </w:rPr>
        <w:t>ix</w:t>
      </w:r>
      <w:proofErr w:type="gramEnd"/>
    </w:p>
    <w:p w:rsidR="00580606" w:rsidRPr="003B3170" w:rsidRDefault="00580606" w:rsidP="00272195">
      <w:pPr>
        <w:pStyle w:val="Heading1"/>
        <w:spacing w:line="360" w:lineRule="auto"/>
        <w:rPr>
          <w:rFonts w:ascii="Times New Roman" w:hAnsi="Times New Roman" w:cs="Times New Roman"/>
          <w:b/>
          <w:i/>
          <w:color w:val="auto"/>
          <w:sz w:val="28"/>
        </w:rPr>
      </w:pPr>
      <w:bookmarkStart w:id="18" w:name="_Toc196990908"/>
      <w:r w:rsidRPr="003B3170">
        <w:rPr>
          <w:rFonts w:ascii="Times New Roman" w:hAnsi="Times New Roman" w:cs="Times New Roman"/>
          <w:b/>
          <w:i/>
          <w:color w:val="auto"/>
          <w:sz w:val="28"/>
        </w:rPr>
        <w:lastRenderedPageBreak/>
        <w:t>Abstract</w:t>
      </w:r>
      <w:bookmarkEnd w:id="18"/>
    </w:p>
    <w:p w:rsidR="00FF6756" w:rsidRPr="003B3170" w:rsidRDefault="00580606" w:rsidP="004871BF">
      <w:pPr>
        <w:pStyle w:val="NormalWeb"/>
        <w:spacing w:line="360" w:lineRule="auto"/>
        <w:jc w:val="both"/>
        <w:rPr>
          <w:i/>
        </w:rPr>
      </w:pPr>
      <w:r w:rsidRPr="003B3170">
        <w:rPr>
          <w:i/>
        </w:rPr>
        <w:t xml:space="preserve">The study conducted </w:t>
      </w:r>
      <w:r w:rsidR="00297137" w:rsidRPr="003B3170">
        <w:rPr>
          <w:i/>
        </w:rPr>
        <w:t xml:space="preserve">at some selected public sectors of Ambo Town Administration regarding the effects of Organizational politics on Employee productivity.  The purposes of this study were to </w:t>
      </w:r>
      <w:r w:rsidR="00405552" w:rsidRPr="003B3170">
        <w:rPr>
          <w:i/>
        </w:rPr>
        <w:t>measure the employees, institutional and environmental effects on employee productivity in the study are</w:t>
      </w:r>
      <w:r w:rsidR="00272195" w:rsidRPr="003B3170">
        <w:rPr>
          <w:i/>
        </w:rPr>
        <w:t xml:space="preserve">a. Both Descriptive and Explanatory and Qualitative and Quantitative research Design and approach employed respectively. About </w:t>
      </w:r>
      <w:r w:rsidR="00DF5D22" w:rsidRPr="003B3170">
        <w:rPr>
          <w:i/>
        </w:rPr>
        <w:t>130 samplesizes</w:t>
      </w:r>
      <w:r w:rsidR="00272195" w:rsidRPr="003B3170">
        <w:rPr>
          <w:i/>
        </w:rPr>
        <w:t xml:space="preserve"> of the respondents were derived from the Total population of </w:t>
      </w:r>
      <w:r w:rsidR="00DF5D22" w:rsidRPr="003B3170">
        <w:rPr>
          <w:i/>
        </w:rPr>
        <w:t xml:space="preserve">192 while 126 questionnaires responded. </w:t>
      </w:r>
      <w:r w:rsidR="00272195" w:rsidRPr="003B3170">
        <w:rPr>
          <w:i/>
        </w:rPr>
        <w:t xml:space="preserve">The primary data were collected from the selected sectors Head, Team-leaders, Management committees and experts through questionnaire. </w:t>
      </w:r>
      <w:r w:rsidR="006D1EFE" w:rsidRPr="003B3170">
        <w:rPr>
          <w:rStyle w:val="Strong"/>
          <w:rFonts w:eastAsiaTheme="majorEastAsia"/>
          <w:b w:val="0"/>
          <w:i/>
        </w:rPr>
        <w:t xml:space="preserve">The analysis of employees in the public sector of Ambo Town reveals moderate levels of productivity, job satisfaction, and job stress. Organizational politics play a significant role in shaping these factors, with varying impacts on employee motivation and organizational culture. Communication channels are generally effective, but external pressures and public perception also </w:t>
      </w:r>
      <w:r w:rsidR="00FF6756" w:rsidRPr="003B3170">
        <w:rPr>
          <w:rStyle w:val="Strong"/>
          <w:rFonts w:eastAsiaTheme="majorEastAsia"/>
          <w:b w:val="0"/>
          <w:i/>
        </w:rPr>
        <w:t>affects</w:t>
      </w:r>
      <w:r w:rsidR="006D1EFE" w:rsidRPr="003B3170">
        <w:rPr>
          <w:rStyle w:val="Strong"/>
          <w:rFonts w:eastAsiaTheme="majorEastAsia"/>
          <w:b w:val="0"/>
          <w:i/>
        </w:rPr>
        <w:t xml:space="preserve"> employee experiences. Inferential statistics indicated that employee productivity, with job stress, job satisfaction, and external pressure identified as the most significant predictors. Organizational culture negatively affects productivity, while public perception has a minimal effect. The analysis demonstrates a strong relationship between these variables and employee productivity, emphasizing the importance of addressing job stress and satisfaction for improved performance.</w:t>
      </w:r>
      <w:r w:rsidR="00C66019" w:rsidRPr="003B3170">
        <w:rPr>
          <w:i/>
        </w:rPr>
        <w:t xml:space="preserve"> The study concluded that job stress, satisfaction, and external pressures are key predictors of productivity. Reducing political behaviors and improving organizational culture enhance employee performance and well-being.</w:t>
      </w:r>
      <w:r w:rsidR="00FF6756" w:rsidRPr="003B3170">
        <w:rPr>
          <w:i/>
        </w:rPr>
        <w:t xml:space="preserve"> The study recommended that reducing organizational politics to improve employee productivity and developing strategies include fostering transparency, fairness, and clear communication, while addressing job stress, satisfaction, and motivation. Strengthening organizational culture, struc</w:t>
      </w:r>
      <w:r w:rsidR="006222B7" w:rsidRPr="003B3170">
        <w:rPr>
          <w:i/>
        </w:rPr>
        <w:t>ture, and public perception</w:t>
      </w:r>
      <w:r w:rsidR="00FF6756" w:rsidRPr="003B3170">
        <w:rPr>
          <w:i/>
        </w:rPr>
        <w:t xml:space="preserve"> further enhance employee engagement and performance.</w:t>
      </w:r>
    </w:p>
    <w:p w:rsidR="00B5567C" w:rsidRPr="003B3170" w:rsidRDefault="00FF6756" w:rsidP="00FF6756">
      <w:pPr>
        <w:spacing w:line="360" w:lineRule="auto"/>
        <w:jc w:val="both"/>
        <w:rPr>
          <w:rFonts w:ascii="Times New Roman" w:hAnsi="Times New Roman" w:cs="Times New Roman"/>
          <w:b/>
          <w:i/>
          <w:sz w:val="24"/>
        </w:rPr>
        <w:sectPr w:rsidR="00B5567C" w:rsidRPr="003B3170" w:rsidSect="000E0AA7">
          <w:footerReference w:type="default" r:id="rId12"/>
          <w:pgSz w:w="12240" w:h="15840"/>
          <w:pgMar w:top="2160" w:right="1440" w:bottom="1440" w:left="1800" w:header="720" w:footer="720" w:gutter="0"/>
          <w:pgNumType w:fmt="lowerRoman"/>
          <w:cols w:space="720"/>
          <w:docGrid w:linePitch="360"/>
        </w:sectPr>
      </w:pPr>
      <w:r w:rsidRPr="003B3170">
        <w:rPr>
          <w:rFonts w:ascii="Times New Roman" w:hAnsi="Times New Roman" w:cs="Times New Roman"/>
          <w:b/>
          <w:i/>
          <w:sz w:val="24"/>
        </w:rPr>
        <w:t>Key terms: Employee productivity, Organizational politics, Job stress and External pressures</w:t>
      </w:r>
      <w:r w:rsidR="00BE14C0" w:rsidRPr="003B3170">
        <w:rPr>
          <w:rFonts w:ascii="Times New Roman" w:hAnsi="Times New Roman" w:cs="Times New Roman"/>
          <w:b/>
          <w:i/>
          <w:sz w:val="24"/>
        </w:rPr>
        <w:t xml:space="preserve">                                                                             X</w:t>
      </w:r>
    </w:p>
    <w:p w:rsidR="00C32D33" w:rsidRPr="003B3170" w:rsidRDefault="00DA5F18" w:rsidP="00C32D33">
      <w:pPr>
        <w:pStyle w:val="Heading1"/>
        <w:jc w:val="center"/>
        <w:rPr>
          <w:rStyle w:val="CommentReference"/>
          <w:rFonts w:ascii="Times New Roman" w:hAnsi="Times New Roman" w:cs="Times New Roman"/>
          <w:b/>
          <w:color w:val="auto"/>
          <w:sz w:val="32"/>
          <w:szCs w:val="32"/>
        </w:rPr>
      </w:pPr>
      <w:bookmarkStart w:id="19" w:name="_Toc196990909"/>
      <w:r w:rsidRPr="003B3170">
        <w:rPr>
          <w:rFonts w:ascii="Times New Roman" w:hAnsi="Times New Roman" w:cs="Times New Roman"/>
          <w:b/>
          <w:color w:val="auto"/>
        </w:rPr>
        <w:lastRenderedPageBreak/>
        <w:t>CHAPTER ONE</w:t>
      </w:r>
      <w:r w:rsidR="00C32D33" w:rsidRPr="003B3170">
        <w:rPr>
          <w:rFonts w:ascii="Times New Roman" w:hAnsi="Times New Roman" w:cs="Times New Roman"/>
          <w:b/>
          <w:color w:val="auto"/>
        </w:rPr>
        <w:t>: INTRODUCTION</w:t>
      </w:r>
      <w:bookmarkEnd w:id="19"/>
    </w:p>
    <w:p w:rsidR="00523918" w:rsidRPr="003B3170" w:rsidRDefault="00C32D33" w:rsidP="00C32D33">
      <w:pPr>
        <w:pStyle w:val="Heading2"/>
        <w:spacing w:line="360" w:lineRule="auto"/>
        <w:rPr>
          <w:rFonts w:ascii="Times New Roman" w:hAnsi="Times New Roman" w:cs="Times New Roman"/>
          <w:b/>
          <w:color w:val="auto"/>
          <w:sz w:val="32"/>
        </w:rPr>
      </w:pPr>
      <w:bookmarkStart w:id="20" w:name="_Toc196990910"/>
      <w:r w:rsidRPr="003B3170">
        <w:rPr>
          <w:rFonts w:ascii="Times New Roman" w:hAnsi="Times New Roman" w:cs="Times New Roman"/>
          <w:b/>
          <w:color w:val="auto"/>
          <w:sz w:val="32"/>
        </w:rPr>
        <w:t xml:space="preserve">1.1 </w:t>
      </w:r>
      <w:r w:rsidR="00DA5F18" w:rsidRPr="003B3170">
        <w:rPr>
          <w:rFonts w:ascii="Times New Roman" w:hAnsi="Times New Roman" w:cs="Times New Roman"/>
          <w:b/>
          <w:color w:val="auto"/>
          <w:sz w:val="32"/>
        </w:rPr>
        <w:t>Back ground of the study</w:t>
      </w:r>
      <w:bookmarkEnd w:id="20"/>
    </w:p>
    <w:p w:rsidR="00DA5F18" w:rsidRPr="003B3170" w:rsidRDefault="00523918" w:rsidP="00F53D3B">
      <w:pPr>
        <w:spacing w:line="360" w:lineRule="auto"/>
        <w:jc w:val="both"/>
        <w:rPr>
          <w:rFonts w:ascii="Times New Roman" w:hAnsi="Times New Roman" w:cs="Times New Roman"/>
          <w:sz w:val="24"/>
        </w:rPr>
      </w:pPr>
      <w:r w:rsidRPr="003B3170">
        <w:rPr>
          <w:rFonts w:ascii="Times New Roman" w:hAnsi="Times New Roman" w:cs="Times New Roman"/>
          <w:b/>
          <w:sz w:val="24"/>
        </w:rPr>
        <w:t>Organizations</w:t>
      </w:r>
      <w:r w:rsidRPr="003B3170">
        <w:rPr>
          <w:rFonts w:ascii="Times New Roman" w:hAnsi="Times New Roman" w:cs="Times New Roman"/>
          <w:sz w:val="24"/>
        </w:rPr>
        <w:t xml:space="preserve"> are made up of individuals with different beliefs, values, ideas, and attitudes and these </w:t>
      </w:r>
      <w:r w:rsidR="00514A90" w:rsidRPr="003B3170">
        <w:rPr>
          <w:rFonts w:ascii="Times New Roman" w:hAnsi="Times New Roman" w:cs="Times New Roman"/>
          <w:sz w:val="24"/>
        </w:rPr>
        <w:t>differences influence</w:t>
      </w:r>
      <w:r w:rsidRPr="003B3170">
        <w:rPr>
          <w:rFonts w:ascii="Times New Roman" w:hAnsi="Times New Roman" w:cs="Times New Roman"/>
          <w:sz w:val="24"/>
        </w:rPr>
        <w:t xml:space="preserve"> the way these individuals interpret events in the organization. These differences feed into the </w:t>
      </w:r>
      <w:r w:rsidR="00514A90" w:rsidRPr="003B3170">
        <w:rPr>
          <w:rFonts w:ascii="Times New Roman" w:hAnsi="Times New Roman" w:cs="Times New Roman"/>
          <w:sz w:val="24"/>
        </w:rPr>
        <w:t>subjective interpretation</w:t>
      </w:r>
      <w:r w:rsidRPr="003B3170">
        <w:rPr>
          <w:rFonts w:ascii="Times New Roman" w:hAnsi="Times New Roman" w:cs="Times New Roman"/>
          <w:sz w:val="24"/>
        </w:rPr>
        <w:t xml:space="preserve"> associated with organizational events like politi</w:t>
      </w:r>
      <w:r w:rsidR="00CF7B44" w:rsidRPr="003B3170">
        <w:rPr>
          <w:rFonts w:ascii="Times New Roman" w:hAnsi="Times New Roman" w:cs="Times New Roman"/>
          <w:sz w:val="24"/>
        </w:rPr>
        <w:t xml:space="preserve">cs </w:t>
      </w:r>
      <w:sdt>
        <w:sdtPr>
          <w:rPr>
            <w:rFonts w:ascii="Times New Roman" w:hAnsi="Times New Roman" w:cs="Times New Roman"/>
            <w:sz w:val="24"/>
          </w:rPr>
          <w:id w:val="883374502"/>
          <w:citation/>
        </w:sdtPr>
        <w:sdtContent>
          <w:r w:rsidR="00472E4C" w:rsidRPr="003B3170">
            <w:rPr>
              <w:rFonts w:ascii="Times New Roman" w:hAnsi="Times New Roman" w:cs="Times New Roman"/>
              <w:sz w:val="24"/>
            </w:rPr>
            <w:fldChar w:fldCharType="begin"/>
          </w:r>
          <w:r w:rsidR="00CF7B44" w:rsidRPr="003B3170">
            <w:rPr>
              <w:rFonts w:ascii="Times New Roman" w:hAnsi="Times New Roman" w:cs="Times New Roman"/>
              <w:sz w:val="24"/>
            </w:rPr>
            <w:instrText xml:space="preserve"> CITATION Sil08 \l 1033 </w:instrText>
          </w:r>
          <w:r w:rsidR="00472E4C" w:rsidRPr="003B3170">
            <w:rPr>
              <w:rFonts w:ascii="Times New Roman" w:hAnsi="Times New Roman" w:cs="Times New Roman"/>
              <w:sz w:val="24"/>
            </w:rPr>
            <w:fldChar w:fldCharType="separate"/>
          </w:r>
          <w:r w:rsidR="004C09F9" w:rsidRPr="003B3170">
            <w:rPr>
              <w:rFonts w:ascii="Times New Roman" w:hAnsi="Times New Roman" w:cs="Times New Roman"/>
              <w:noProof/>
              <w:sz w:val="24"/>
            </w:rPr>
            <w:t>(Silvester, 2008)</w:t>
          </w:r>
          <w:r w:rsidR="00472E4C" w:rsidRPr="003B3170">
            <w:rPr>
              <w:rFonts w:ascii="Times New Roman" w:hAnsi="Times New Roman" w:cs="Times New Roman"/>
              <w:sz w:val="24"/>
            </w:rPr>
            <w:fldChar w:fldCharType="end"/>
          </w:r>
        </w:sdtContent>
      </w:sdt>
      <w:r w:rsidR="00CF7B44" w:rsidRPr="003B3170">
        <w:rPr>
          <w:rFonts w:ascii="Times New Roman" w:hAnsi="Times New Roman" w:cs="Times New Roman"/>
          <w:sz w:val="24"/>
        </w:rPr>
        <w:t>.</w:t>
      </w:r>
      <w:r w:rsidR="00424D89" w:rsidRPr="003B3170">
        <w:rPr>
          <w:rFonts w:ascii="Times New Roman" w:hAnsi="Times New Roman" w:cs="Times New Roman"/>
          <w:sz w:val="24"/>
        </w:rPr>
        <w:t>Organizational politics is an integral part of organizational life, and a politically charged organization is discouraging to work in. In view of this, the study investigated the influence of perception of organizational politics on employee’s work-related outcomes like job invo</w:t>
      </w:r>
      <w:r w:rsidR="00CF7B44" w:rsidRPr="003B3170">
        <w:rPr>
          <w:rFonts w:ascii="Times New Roman" w:hAnsi="Times New Roman" w:cs="Times New Roman"/>
          <w:sz w:val="24"/>
        </w:rPr>
        <w:t xml:space="preserve">lvement and turnover intentions </w:t>
      </w:r>
      <w:sdt>
        <w:sdtPr>
          <w:rPr>
            <w:rFonts w:ascii="Times New Roman" w:hAnsi="Times New Roman" w:cs="Times New Roman"/>
            <w:sz w:val="24"/>
          </w:rPr>
          <w:id w:val="833499473"/>
          <w:citation/>
        </w:sdtPr>
        <w:sdtContent>
          <w:r w:rsidR="00472E4C" w:rsidRPr="003B3170">
            <w:rPr>
              <w:rFonts w:ascii="Times New Roman" w:hAnsi="Times New Roman" w:cs="Times New Roman"/>
              <w:sz w:val="24"/>
            </w:rPr>
            <w:fldChar w:fldCharType="begin"/>
          </w:r>
          <w:r w:rsidR="00CF7B44" w:rsidRPr="003B3170">
            <w:rPr>
              <w:rFonts w:ascii="Times New Roman" w:hAnsi="Times New Roman" w:cs="Times New Roman"/>
              <w:sz w:val="24"/>
            </w:rPr>
            <w:instrText xml:space="preserve"> CITATION Del13 \l 1033 </w:instrText>
          </w:r>
          <w:r w:rsidR="00472E4C" w:rsidRPr="003B3170">
            <w:rPr>
              <w:rFonts w:ascii="Times New Roman" w:hAnsi="Times New Roman" w:cs="Times New Roman"/>
              <w:sz w:val="24"/>
            </w:rPr>
            <w:fldChar w:fldCharType="separate"/>
          </w:r>
          <w:r w:rsidR="004C09F9" w:rsidRPr="003B3170">
            <w:rPr>
              <w:rFonts w:ascii="Times New Roman" w:hAnsi="Times New Roman" w:cs="Times New Roman"/>
              <w:noProof/>
              <w:sz w:val="24"/>
            </w:rPr>
            <w:t>(Delle, 2013)</w:t>
          </w:r>
          <w:r w:rsidR="00472E4C" w:rsidRPr="003B3170">
            <w:rPr>
              <w:rFonts w:ascii="Times New Roman" w:hAnsi="Times New Roman" w:cs="Times New Roman"/>
              <w:sz w:val="24"/>
            </w:rPr>
            <w:fldChar w:fldCharType="end"/>
          </w:r>
        </w:sdtContent>
      </w:sdt>
      <w:r w:rsidR="00CF7B44" w:rsidRPr="003B3170">
        <w:rPr>
          <w:rFonts w:ascii="Times New Roman" w:hAnsi="Times New Roman" w:cs="Times New Roman"/>
          <w:sz w:val="24"/>
        </w:rPr>
        <w:t>.</w:t>
      </w:r>
    </w:p>
    <w:p w:rsidR="003B473D" w:rsidRPr="003B3170" w:rsidRDefault="0048036E" w:rsidP="00F53D3B">
      <w:pPr>
        <w:spacing w:line="360" w:lineRule="auto"/>
        <w:jc w:val="both"/>
        <w:rPr>
          <w:rFonts w:ascii="Times New Roman" w:hAnsi="Times New Roman" w:cs="Times New Roman"/>
          <w:sz w:val="24"/>
        </w:rPr>
      </w:pPr>
      <w:r w:rsidRPr="003B3170">
        <w:rPr>
          <w:rFonts w:ascii="Times New Roman" w:hAnsi="Times New Roman" w:cs="Times New Roman"/>
          <w:b/>
          <w:noProof/>
          <w:sz w:val="24"/>
        </w:rPr>
        <w:t>Gowan</w:t>
      </w:r>
      <w:r w:rsidRPr="003B3170">
        <w:rPr>
          <w:rFonts w:ascii="Times New Roman" w:hAnsi="Times New Roman" w:cs="Times New Roman"/>
          <w:noProof/>
          <w:sz w:val="24"/>
        </w:rPr>
        <w:t xml:space="preserve"> (</w:t>
      </w:r>
      <w:r w:rsidR="00514A90" w:rsidRPr="003B3170">
        <w:rPr>
          <w:rFonts w:ascii="Times New Roman" w:hAnsi="Times New Roman" w:cs="Times New Roman"/>
          <w:noProof/>
          <w:sz w:val="24"/>
        </w:rPr>
        <w:t>2015)</w:t>
      </w:r>
      <w:r w:rsidR="003B473D" w:rsidRPr="003B3170">
        <w:rPr>
          <w:rFonts w:ascii="Times New Roman" w:hAnsi="Times New Roman" w:cs="Times New Roman"/>
          <w:sz w:val="24"/>
        </w:rPr>
        <w:t xml:space="preserve"> indicated that organizational politics’ probably </w:t>
      </w:r>
      <w:r w:rsidR="00EF6916" w:rsidRPr="009304D6">
        <w:rPr>
          <w:rFonts w:ascii="Times New Roman" w:hAnsi="Times New Roman" w:cs="Times New Roman"/>
          <w:sz w:val="24"/>
        </w:rPr>
        <w:t>conjure</w:t>
      </w:r>
      <w:r w:rsidR="003B473D" w:rsidRPr="003B3170">
        <w:rPr>
          <w:rFonts w:ascii="Times New Roman" w:hAnsi="Times New Roman" w:cs="Times New Roman"/>
          <w:sz w:val="24"/>
        </w:rPr>
        <w:t>up images of </w:t>
      </w:r>
      <w:hyperlink r:id="rId13" w:history="1">
        <w:r w:rsidR="003B473D" w:rsidRPr="003B3170">
          <w:rPr>
            <w:rStyle w:val="Hyperlink"/>
            <w:rFonts w:ascii="Times New Roman" w:hAnsi="Times New Roman" w:cs="Times New Roman"/>
            <w:color w:val="auto"/>
            <w:sz w:val="24"/>
            <w:u w:val="none"/>
          </w:rPr>
          <w:t>cliques and office gossip.</w:t>
        </w:r>
      </w:hyperlink>
      <w:r w:rsidR="003B473D" w:rsidRPr="003B3170">
        <w:rPr>
          <w:rFonts w:ascii="Times New Roman" w:hAnsi="Times New Roman" w:cs="Times New Roman"/>
          <w:sz w:val="24"/>
        </w:rPr>
        <w:t xml:space="preserve"> But there’s much more to it than </w:t>
      </w:r>
      <w:r w:rsidR="002D4575" w:rsidRPr="003B3170">
        <w:rPr>
          <w:rFonts w:ascii="Times New Roman" w:hAnsi="Times New Roman" w:cs="Times New Roman"/>
          <w:sz w:val="24"/>
        </w:rPr>
        <w:t>that. Employees</w:t>
      </w:r>
      <w:r w:rsidR="003B473D" w:rsidRPr="003B3170">
        <w:rPr>
          <w:rFonts w:ascii="Times New Roman" w:hAnsi="Times New Roman" w:cs="Times New Roman"/>
          <w:sz w:val="24"/>
        </w:rPr>
        <w:t xml:space="preserve"> feel that their colleagues are working against them or that they are not being treated fairly. This can lead to increased conflict, decreased morale, and reduced productivity. In addition, when politics becomes toxic, it can also lead to the spread of rumors and misinformation. Therefore</w:t>
      </w:r>
      <w:r w:rsidR="00402042" w:rsidRPr="003B3170">
        <w:rPr>
          <w:rFonts w:ascii="Times New Roman" w:hAnsi="Times New Roman" w:cs="Times New Roman"/>
          <w:sz w:val="24"/>
        </w:rPr>
        <w:t>, negative</w:t>
      </w:r>
      <w:r w:rsidR="003B473D" w:rsidRPr="003B3170">
        <w:rPr>
          <w:rFonts w:ascii="Times New Roman" w:hAnsi="Times New Roman" w:cs="Times New Roman"/>
          <w:sz w:val="24"/>
        </w:rPr>
        <w:t xml:space="preserve"> effects of organizational politics include tension, dissatisfaction, and low </w:t>
      </w:r>
      <w:r w:rsidR="00402042" w:rsidRPr="003B3170">
        <w:rPr>
          <w:rFonts w:ascii="Times New Roman" w:hAnsi="Times New Roman" w:cs="Times New Roman"/>
          <w:sz w:val="24"/>
        </w:rPr>
        <w:t>morale while</w:t>
      </w:r>
      <w:r w:rsidR="003B473D" w:rsidRPr="003B3170">
        <w:rPr>
          <w:rFonts w:ascii="Times New Roman" w:hAnsi="Times New Roman" w:cs="Times New Roman"/>
          <w:sz w:val="24"/>
        </w:rPr>
        <w:t xml:space="preserve"> the positive effects include improved employee performance and motivation. </w:t>
      </w:r>
    </w:p>
    <w:p w:rsidR="00402042" w:rsidRPr="003B3170" w:rsidRDefault="005A59E4" w:rsidP="00F53D3B">
      <w:pPr>
        <w:spacing w:line="360" w:lineRule="auto"/>
        <w:jc w:val="both"/>
        <w:rPr>
          <w:rFonts w:ascii="Times New Roman" w:hAnsi="Times New Roman" w:cs="Times New Roman"/>
          <w:sz w:val="24"/>
        </w:rPr>
      </w:pPr>
      <w:r w:rsidRPr="003B3170">
        <w:rPr>
          <w:rFonts w:ascii="Times New Roman" w:hAnsi="Times New Roman" w:cs="Times New Roman"/>
          <w:b/>
          <w:noProof/>
          <w:sz w:val="24"/>
        </w:rPr>
        <w:t>Chen</w:t>
      </w:r>
      <w:r w:rsidRPr="003B3170">
        <w:rPr>
          <w:rFonts w:ascii="Times New Roman" w:hAnsi="Times New Roman" w:cs="Times New Roman"/>
          <w:noProof/>
          <w:sz w:val="24"/>
        </w:rPr>
        <w:t xml:space="preserve"> (2022)</w:t>
      </w:r>
      <w:r w:rsidRPr="003B3170">
        <w:rPr>
          <w:rFonts w:ascii="Times New Roman" w:hAnsi="Times New Roman" w:cs="Times New Roman"/>
          <w:sz w:val="24"/>
        </w:rPr>
        <w:t xml:space="preserve"> I</w:t>
      </w:r>
      <w:r w:rsidR="00402042" w:rsidRPr="003B3170">
        <w:rPr>
          <w:rFonts w:ascii="Times New Roman" w:hAnsi="Times New Roman" w:cs="Times New Roman"/>
          <w:sz w:val="24"/>
        </w:rPr>
        <w:t>dentified that the  negative workplace politics  are spreading rumors, talking behind someone's back, and not telling someone important information. "Politics is the lubricant that oils for organization’s internal gears." characterized politics as "simply how power gets worked out on a practical, day-to-day basis."</w:t>
      </w:r>
    </w:p>
    <w:p w:rsidR="00E55729" w:rsidRPr="003B3170" w:rsidRDefault="005A59E4" w:rsidP="00F53D3B">
      <w:pPr>
        <w:spacing w:line="360" w:lineRule="auto"/>
        <w:jc w:val="both"/>
        <w:rPr>
          <w:rFonts w:ascii="Times New Roman" w:hAnsi="Times New Roman" w:cs="Times New Roman"/>
          <w:sz w:val="24"/>
        </w:rPr>
      </w:pPr>
      <w:r w:rsidRPr="003B3170">
        <w:rPr>
          <w:rFonts w:ascii="Times New Roman" w:hAnsi="Times New Roman" w:cs="Times New Roman"/>
          <w:b/>
          <w:sz w:val="24"/>
        </w:rPr>
        <w:t>Setati</w:t>
      </w:r>
      <w:r w:rsidRPr="003B3170">
        <w:rPr>
          <w:rFonts w:ascii="Times New Roman" w:hAnsi="Times New Roman" w:cs="Times New Roman"/>
          <w:sz w:val="24"/>
        </w:rPr>
        <w:t xml:space="preserve"> (</w:t>
      </w:r>
      <w:r w:rsidR="00D21897" w:rsidRPr="003B3170">
        <w:rPr>
          <w:rFonts w:ascii="Times New Roman" w:hAnsi="Times New Roman" w:cs="Times New Roman"/>
          <w:sz w:val="24"/>
        </w:rPr>
        <w:t>2022)</w:t>
      </w:r>
      <w:r w:rsidR="008C27F7" w:rsidRPr="003B3170">
        <w:rPr>
          <w:rFonts w:ascii="Times New Roman" w:hAnsi="Times New Roman" w:cs="Times New Roman"/>
          <w:sz w:val="24"/>
        </w:rPr>
        <w:t xml:space="preserve"> finding shows an organizational</w:t>
      </w:r>
      <w:r w:rsidR="00402042" w:rsidRPr="003B3170">
        <w:rPr>
          <w:rFonts w:ascii="Times New Roman" w:hAnsi="Times New Roman" w:cs="Times New Roman"/>
          <w:sz w:val="24"/>
        </w:rPr>
        <w:t xml:space="preserve"> politics has a significant negative relationship with job satisfaction but police management should attempt to deal with perceptions of organizational politics and job satisfaction adequately. </w:t>
      </w:r>
    </w:p>
    <w:p w:rsidR="00E04BE9" w:rsidRPr="003B3170" w:rsidRDefault="00E04BE9" w:rsidP="00F53D3B">
      <w:pPr>
        <w:spacing w:line="360" w:lineRule="auto"/>
        <w:jc w:val="both"/>
        <w:rPr>
          <w:rFonts w:ascii="Times New Roman" w:hAnsi="Times New Roman" w:cs="Times New Roman"/>
          <w:sz w:val="24"/>
        </w:rPr>
      </w:pPr>
    </w:p>
    <w:p w:rsidR="00E04BE9" w:rsidRPr="003B3170" w:rsidRDefault="00E04BE9" w:rsidP="00F53D3B">
      <w:pPr>
        <w:spacing w:line="360" w:lineRule="auto"/>
        <w:jc w:val="both"/>
        <w:rPr>
          <w:rFonts w:ascii="Times New Roman" w:hAnsi="Times New Roman" w:cs="Times New Roman"/>
          <w:sz w:val="24"/>
        </w:rPr>
      </w:pPr>
    </w:p>
    <w:p w:rsidR="00924A68" w:rsidRPr="003B3170" w:rsidRDefault="008C27F7" w:rsidP="00F53D3B">
      <w:pPr>
        <w:spacing w:line="360" w:lineRule="auto"/>
        <w:jc w:val="both"/>
        <w:rPr>
          <w:rFonts w:ascii="Times New Roman" w:hAnsi="Times New Roman" w:cs="Times New Roman"/>
          <w:sz w:val="24"/>
        </w:rPr>
      </w:pPr>
      <w:r w:rsidRPr="003B3170">
        <w:rPr>
          <w:rFonts w:ascii="Times New Roman" w:hAnsi="Times New Roman" w:cs="Times New Roman"/>
          <w:b/>
          <w:noProof/>
          <w:sz w:val="24"/>
        </w:rPr>
        <w:lastRenderedPageBreak/>
        <w:t>Badham</w:t>
      </w:r>
      <w:r w:rsidRPr="003B3170">
        <w:rPr>
          <w:rFonts w:ascii="Times New Roman" w:hAnsi="Times New Roman" w:cs="Times New Roman"/>
          <w:noProof/>
          <w:sz w:val="24"/>
        </w:rPr>
        <w:t xml:space="preserve"> (2018</w:t>
      </w:r>
      <w:r w:rsidR="00207A44" w:rsidRPr="003B3170">
        <w:rPr>
          <w:rFonts w:ascii="Times New Roman" w:hAnsi="Times New Roman" w:cs="Times New Roman"/>
          <w:noProof/>
          <w:sz w:val="24"/>
        </w:rPr>
        <w:t>)</w:t>
      </w:r>
      <w:r w:rsidR="00207A44" w:rsidRPr="003B3170">
        <w:rPr>
          <w:rFonts w:ascii="Times New Roman" w:hAnsi="Times New Roman" w:cs="Times New Roman"/>
          <w:sz w:val="24"/>
        </w:rPr>
        <w:t xml:space="preserve"> noted</w:t>
      </w:r>
      <w:r w:rsidR="00E9392E" w:rsidRPr="003B3170">
        <w:rPr>
          <w:rFonts w:ascii="Times New Roman" w:hAnsi="Times New Roman" w:cs="Times New Roman"/>
          <w:sz w:val="24"/>
        </w:rPr>
        <w:t xml:space="preserve"> that n</w:t>
      </w:r>
      <w:r w:rsidR="005B764D" w:rsidRPr="003B3170">
        <w:rPr>
          <w:rFonts w:ascii="Times New Roman" w:hAnsi="Times New Roman" w:cs="Times New Roman"/>
          <w:sz w:val="24"/>
        </w:rPr>
        <w:t>ine times out of 10, employees use organizational politics as a tool to gain power, popularity, or tarnish someone’s reputation. I</w:t>
      </w:r>
      <w:r w:rsidR="00F73BAF" w:rsidRPr="003B3170">
        <w:rPr>
          <w:rFonts w:ascii="Times New Roman" w:hAnsi="Times New Roman" w:cs="Times New Roman"/>
          <w:sz w:val="24"/>
        </w:rPr>
        <w:t>t’s generally a negative thing but this isn’t always true while s</w:t>
      </w:r>
      <w:r w:rsidR="005B764D" w:rsidRPr="003B3170">
        <w:rPr>
          <w:rFonts w:ascii="Times New Roman" w:hAnsi="Times New Roman" w:cs="Times New Roman"/>
          <w:sz w:val="24"/>
        </w:rPr>
        <w:t>ometimes, individuals need to manage re</w:t>
      </w:r>
      <w:r w:rsidR="00F73BAF" w:rsidRPr="003B3170">
        <w:rPr>
          <w:rFonts w:ascii="Times New Roman" w:hAnsi="Times New Roman" w:cs="Times New Roman"/>
          <w:sz w:val="24"/>
        </w:rPr>
        <w:t>lationships to achieve results something</w:t>
      </w:r>
      <w:r w:rsidR="005B764D" w:rsidRPr="003B3170">
        <w:rPr>
          <w:rFonts w:ascii="Times New Roman" w:hAnsi="Times New Roman" w:cs="Times New Roman"/>
          <w:sz w:val="24"/>
        </w:rPr>
        <w:t xml:space="preserve"> that’s especially important during an organization’s transitional phase. As long as everyone’s pulling in the right direction, it can be a positive </w:t>
      </w:r>
      <w:r w:rsidR="009C75B5" w:rsidRPr="003B3170">
        <w:rPr>
          <w:rFonts w:ascii="Times New Roman" w:hAnsi="Times New Roman" w:cs="Times New Roman"/>
          <w:sz w:val="24"/>
        </w:rPr>
        <w:t>thing. Organizational</w:t>
      </w:r>
      <w:r w:rsidR="002E091C" w:rsidRPr="003B3170">
        <w:rPr>
          <w:rFonts w:ascii="Times New Roman" w:hAnsi="Times New Roman" w:cs="Times New Roman"/>
          <w:sz w:val="24"/>
        </w:rPr>
        <w:t xml:space="preserve"> politics are subtle, omnipresence, and influence organizational processes which affect organizational performance. Employees are humans, who over time have accumulated experience, skills, competencies, and peculiarities that make them dynamic within and outside their work environment; the consistent expression of employees accrued experience, skill, competence, and peculiarities vi</w:t>
      </w:r>
      <w:r w:rsidR="00853200" w:rsidRPr="003B3170">
        <w:rPr>
          <w:rFonts w:ascii="Times New Roman" w:hAnsi="Times New Roman" w:cs="Times New Roman"/>
          <w:sz w:val="24"/>
        </w:rPr>
        <w:t>a strategic communication (</w:t>
      </w:r>
      <w:r w:rsidR="002E091C" w:rsidRPr="003B3170">
        <w:rPr>
          <w:rFonts w:ascii="Times New Roman" w:hAnsi="Times New Roman" w:cs="Times New Roman"/>
          <w:sz w:val="24"/>
        </w:rPr>
        <w:t>political activities) aimed at achieving desired objectives in the workplace have given rise to the emergence of organizational politics</w:t>
      </w:r>
      <w:sdt>
        <w:sdtPr>
          <w:rPr>
            <w:rFonts w:ascii="Times New Roman" w:hAnsi="Times New Roman" w:cs="Times New Roman"/>
            <w:sz w:val="24"/>
          </w:rPr>
          <w:id w:val="1206920323"/>
          <w:citation/>
        </w:sdtPr>
        <w:sdtContent>
          <w:r w:rsidR="00472E4C" w:rsidRPr="003B3170">
            <w:rPr>
              <w:rFonts w:ascii="Times New Roman" w:hAnsi="Times New Roman" w:cs="Times New Roman"/>
              <w:sz w:val="24"/>
            </w:rPr>
            <w:fldChar w:fldCharType="begin"/>
          </w:r>
          <w:r w:rsidR="00924A68" w:rsidRPr="003B3170">
            <w:rPr>
              <w:rFonts w:ascii="Times New Roman" w:hAnsi="Times New Roman" w:cs="Times New Roman"/>
              <w:sz w:val="24"/>
            </w:rPr>
            <w:instrText xml:space="preserve"> CITATION Chu19 \l 1033 </w:instrText>
          </w:r>
          <w:r w:rsidR="00472E4C" w:rsidRPr="003B3170">
            <w:rPr>
              <w:rFonts w:ascii="Times New Roman" w:hAnsi="Times New Roman" w:cs="Times New Roman"/>
              <w:sz w:val="24"/>
            </w:rPr>
            <w:fldChar w:fldCharType="separate"/>
          </w:r>
          <w:r w:rsidR="004C09F9" w:rsidRPr="003B3170">
            <w:rPr>
              <w:rFonts w:ascii="Times New Roman" w:hAnsi="Times New Roman" w:cs="Times New Roman"/>
              <w:noProof/>
              <w:sz w:val="24"/>
            </w:rPr>
            <w:t>(Agbaeze, 2019)</w:t>
          </w:r>
          <w:r w:rsidR="00472E4C" w:rsidRPr="003B3170">
            <w:rPr>
              <w:rFonts w:ascii="Times New Roman" w:hAnsi="Times New Roman" w:cs="Times New Roman"/>
              <w:sz w:val="24"/>
            </w:rPr>
            <w:fldChar w:fldCharType="end"/>
          </w:r>
        </w:sdtContent>
      </w:sdt>
      <w:r w:rsidR="00924A68" w:rsidRPr="003B3170">
        <w:rPr>
          <w:rFonts w:ascii="Times New Roman" w:hAnsi="Times New Roman" w:cs="Times New Roman"/>
          <w:sz w:val="24"/>
        </w:rPr>
        <w:t>.</w:t>
      </w:r>
    </w:p>
    <w:p w:rsidR="00924A68" w:rsidRPr="003B3170" w:rsidRDefault="005E0A8E" w:rsidP="00F53D3B">
      <w:pPr>
        <w:spacing w:line="360" w:lineRule="auto"/>
        <w:jc w:val="both"/>
        <w:rPr>
          <w:rFonts w:ascii="Times New Roman" w:hAnsi="Times New Roman" w:cs="Times New Roman"/>
          <w:sz w:val="24"/>
        </w:rPr>
      </w:pPr>
      <w:r w:rsidRPr="003B3170">
        <w:rPr>
          <w:rFonts w:ascii="Times New Roman" w:hAnsi="Times New Roman" w:cs="Times New Roman"/>
          <w:sz w:val="24"/>
        </w:rPr>
        <w:t>Employees possess</w:t>
      </w:r>
      <w:r w:rsidR="00B337A6" w:rsidRPr="003B3170">
        <w:rPr>
          <w:rFonts w:ascii="Times New Roman" w:hAnsi="Times New Roman" w:cs="Times New Roman"/>
          <w:sz w:val="24"/>
        </w:rPr>
        <w:t xml:space="preserve"> dimensions of engagement (behavioral</w:t>
      </w:r>
      <w:r w:rsidRPr="003B3170">
        <w:rPr>
          <w:rFonts w:ascii="Times New Roman" w:hAnsi="Times New Roman" w:cs="Times New Roman"/>
          <w:sz w:val="24"/>
        </w:rPr>
        <w:t xml:space="preserve">, social, </w:t>
      </w:r>
      <w:r w:rsidR="00B337A6" w:rsidRPr="003B3170">
        <w:rPr>
          <w:rFonts w:ascii="Times New Roman" w:hAnsi="Times New Roman" w:cs="Times New Roman"/>
          <w:sz w:val="24"/>
        </w:rPr>
        <w:t>and cognitive</w:t>
      </w:r>
      <w:r w:rsidRPr="003B3170">
        <w:rPr>
          <w:rFonts w:ascii="Times New Roman" w:hAnsi="Times New Roman" w:cs="Times New Roman"/>
          <w:sz w:val="24"/>
        </w:rPr>
        <w:t>) which has significant implication to the sustainable posterity of any organization</w:t>
      </w:r>
      <w:r w:rsidR="00154E40" w:rsidRPr="003B3170">
        <w:rPr>
          <w:rFonts w:ascii="Times New Roman" w:hAnsi="Times New Roman" w:cs="Times New Roman"/>
          <w:sz w:val="24"/>
        </w:rPr>
        <w:t xml:space="preserve">. </w:t>
      </w:r>
      <w:r w:rsidR="00D62EE4" w:rsidRPr="003B3170">
        <w:rPr>
          <w:rFonts w:ascii="Times New Roman" w:hAnsi="Times New Roman" w:cs="Times New Roman"/>
          <w:sz w:val="24"/>
        </w:rPr>
        <w:t>The involvement, perception and response to dimensions of organizational</w:t>
      </w:r>
      <w:r w:rsidR="00B337A6" w:rsidRPr="003B3170">
        <w:rPr>
          <w:rFonts w:ascii="Times New Roman" w:hAnsi="Times New Roman" w:cs="Times New Roman"/>
          <w:sz w:val="24"/>
        </w:rPr>
        <w:t xml:space="preserve"> politics (</w:t>
      </w:r>
      <w:r w:rsidR="00D62EE4" w:rsidRPr="003B3170">
        <w:rPr>
          <w:rFonts w:ascii="Times New Roman" w:hAnsi="Times New Roman" w:cs="Times New Roman"/>
          <w:sz w:val="24"/>
        </w:rPr>
        <w:t xml:space="preserve">impression management, creating </w:t>
      </w:r>
      <w:r w:rsidR="00154E40" w:rsidRPr="003B3170">
        <w:rPr>
          <w:rFonts w:ascii="Times New Roman" w:hAnsi="Times New Roman" w:cs="Times New Roman"/>
          <w:sz w:val="24"/>
        </w:rPr>
        <w:t xml:space="preserve">obligation, </w:t>
      </w:r>
      <w:r w:rsidR="00E17D9B" w:rsidRPr="003B3170">
        <w:rPr>
          <w:rFonts w:ascii="Times New Roman" w:hAnsi="Times New Roman" w:cs="Times New Roman"/>
          <w:sz w:val="24"/>
        </w:rPr>
        <w:t>and forming</w:t>
      </w:r>
      <w:r w:rsidR="00154E40" w:rsidRPr="003B3170">
        <w:rPr>
          <w:rFonts w:ascii="Times New Roman" w:hAnsi="Times New Roman" w:cs="Times New Roman"/>
          <w:sz w:val="24"/>
        </w:rPr>
        <w:t xml:space="preserve"> coalition) </w:t>
      </w:r>
      <w:r w:rsidR="00D62EE4" w:rsidRPr="003B3170">
        <w:rPr>
          <w:rFonts w:ascii="Times New Roman" w:hAnsi="Times New Roman" w:cs="Times New Roman"/>
          <w:sz w:val="24"/>
        </w:rPr>
        <w:t>among</w:t>
      </w:r>
      <w:r w:rsidR="00154E40" w:rsidRPr="003B3170">
        <w:rPr>
          <w:rFonts w:ascii="Times New Roman" w:hAnsi="Times New Roman" w:cs="Times New Roman"/>
          <w:sz w:val="24"/>
        </w:rPr>
        <w:t xml:space="preserve"> employee have been observed to make</w:t>
      </w:r>
      <w:r w:rsidR="00E17D9B" w:rsidRPr="003B3170">
        <w:rPr>
          <w:rFonts w:ascii="Times New Roman" w:hAnsi="Times New Roman" w:cs="Times New Roman"/>
          <w:sz w:val="24"/>
        </w:rPr>
        <w:t xml:space="preserve"> or mar organizational objectiv</w:t>
      </w:r>
      <w:r w:rsidR="00FF6756" w:rsidRPr="003B3170">
        <w:rPr>
          <w:rFonts w:ascii="Times New Roman" w:hAnsi="Times New Roman" w:cs="Times New Roman"/>
          <w:sz w:val="24"/>
        </w:rPr>
        <w:t>es while</w:t>
      </w:r>
      <w:r w:rsidR="00E17D9B" w:rsidRPr="003B3170">
        <w:rPr>
          <w:rFonts w:ascii="Times New Roman" w:hAnsi="Times New Roman" w:cs="Times New Roman"/>
          <w:sz w:val="24"/>
        </w:rPr>
        <w:t xml:space="preserve"> organizational politics often connotes a social influence pro</w:t>
      </w:r>
      <w:r w:rsidR="00B337A6" w:rsidRPr="003B3170">
        <w:rPr>
          <w:rFonts w:ascii="Times New Roman" w:hAnsi="Times New Roman" w:cs="Times New Roman"/>
          <w:sz w:val="24"/>
        </w:rPr>
        <w:t>cess (</w:t>
      </w:r>
      <w:r w:rsidR="00E17D9B" w:rsidRPr="003B3170">
        <w:rPr>
          <w:rFonts w:ascii="Times New Roman" w:hAnsi="Times New Roman" w:cs="Times New Roman"/>
          <w:sz w:val="24"/>
        </w:rPr>
        <w:t>controlling information, impression management, creating obligation)</w:t>
      </w:r>
      <w:sdt>
        <w:sdtPr>
          <w:rPr>
            <w:rFonts w:ascii="Times New Roman" w:hAnsi="Times New Roman" w:cs="Times New Roman"/>
            <w:sz w:val="24"/>
          </w:rPr>
          <w:id w:val="-2035105532"/>
          <w:citation/>
        </w:sdtPr>
        <w:sdtContent>
          <w:r w:rsidR="00472E4C" w:rsidRPr="003B3170">
            <w:rPr>
              <w:rFonts w:ascii="Times New Roman" w:hAnsi="Times New Roman" w:cs="Times New Roman"/>
              <w:sz w:val="24"/>
            </w:rPr>
            <w:fldChar w:fldCharType="begin"/>
          </w:r>
          <w:r w:rsidR="00924A68" w:rsidRPr="003B3170">
            <w:rPr>
              <w:rFonts w:ascii="Times New Roman" w:hAnsi="Times New Roman" w:cs="Times New Roman"/>
              <w:sz w:val="24"/>
            </w:rPr>
            <w:instrText xml:space="preserve"> CITATION Che12 \l 1033 </w:instrText>
          </w:r>
          <w:r w:rsidR="00472E4C" w:rsidRPr="003B3170">
            <w:rPr>
              <w:rFonts w:ascii="Times New Roman" w:hAnsi="Times New Roman" w:cs="Times New Roman"/>
              <w:sz w:val="24"/>
            </w:rPr>
            <w:fldChar w:fldCharType="separate"/>
          </w:r>
          <w:r w:rsidR="004C09F9" w:rsidRPr="003B3170">
            <w:rPr>
              <w:rFonts w:ascii="Times New Roman" w:hAnsi="Times New Roman" w:cs="Times New Roman"/>
              <w:noProof/>
              <w:sz w:val="24"/>
            </w:rPr>
            <w:t>(Cheng, 2012)</w:t>
          </w:r>
          <w:r w:rsidR="00472E4C" w:rsidRPr="003B3170">
            <w:rPr>
              <w:rFonts w:ascii="Times New Roman" w:hAnsi="Times New Roman" w:cs="Times New Roman"/>
              <w:sz w:val="24"/>
            </w:rPr>
            <w:fldChar w:fldCharType="end"/>
          </w:r>
        </w:sdtContent>
      </w:sdt>
      <w:r w:rsidR="008E0BDB" w:rsidRPr="003B3170">
        <w:rPr>
          <w:rFonts w:ascii="Times New Roman" w:hAnsi="Times New Roman" w:cs="Times New Roman"/>
          <w:sz w:val="24"/>
        </w:rPr>
        <w:t>.</w:t>
      </w:r>
    </w:p>
    <w:p w:rsidR="00613A61" w:rsidRPr="003B3170" w:rsidRDefault="002D4575" w:rsidP="002D4575">
      <w:pPr>
        <w:pStyle w:val="Heading2"/>
        <w:spacing w:line="360" w:lineRule="auto"/>
        <w:rPr>
          <w:rFonts w:ascii="Times New Roman" w:hAnsi="Times New Roman" w:cs="Times New Roman"/>
          <w:b/>
          <w:color w:val="auto"/>
          <w:sz w:val="28"/>
        </w:rPr>
      </w:pPr>
      <w:bookmarkStart w:id="21" w:name="_Toc196990911"/>
      <w:r w:rsidRPr="003B3170">
        <w:rPr>
          <w:rFonts w:ascii="Times New Roman" w:hAnsi="Times New Roman" w:cs="Times New Roman"/>
          <w:b/>
          <w:color w:val="auto"/>
          <w:sz w:val="28"/>
        </w:rPr>
        <w:t xml:space="preserve">1.2 </w:t>
      </w:r>
      <w:r w:rsidR="00E961E2" w:rsidRPr="003B3170">
        <w:rPr>
          <w:rFonts w:ascii="Times New Roman" w:hAnsi="Times New Roman" w:cs="Times New Roman"/>
          <w:b/>
          <w:color w:val="auto"/>
          <w:sz w:val="28"/>
        </w:rPr>
        <w:t>Statement of the problem</w:t>
      </w:r>
      <w:bookmarkEnd w:id="21"/>
    </w:p>
    <w:p w:rsidR="00187C11" w:rsidRPr="003B3170" w:rsidRDefault="00E961E2" w:rsidP="002D4575">
      <w:pPr>
        <w:spacing w:line="360" w:lineRule="auto"/>
        <w:jc w:val="both"/>
        <w:rPr>
          <w:rFonts w:ascii="Times New Roman" w:hAnsi="Times New Roman" w:cs="Times New Roman"/>
          <w:sz w:val="24"/>
        </w:rPr>
      </w:pPr>
      <w:r w:rsidRPr="003B3170">
        <w:rPr>
          <w:rFonts w:ascii="Times New Roman" w:hAnsi="Times New Roman" w:cs="Times New Roman"/>
          <w:b/>
          <w:sz w:val="24"/>
        </w:rPr>
        <w:t>Orga</w:t>
      </w:r>
      <w:r w:rsidR="00D56C22" w:rsidRPr="003B3170">
        <w:rPr>
          <w:rFonts w:ascii="Times New Roman" w:hAnsi="Times New Roman" w:cs="Times New Roman"/>
          <w:b/>
          <w:sz w:val="24"/>
        </w:rPr>
        <w:t>nizational politics</w:t>
      </w:r>
      <w:r w:rsidR="00D56C22" w:rsidRPr="003B3170">
        <w:rPr>
          <w:rFonts w:ascii="Times New Roman" w:hAnsi="Times New Roman" w:cs="Times New Roman"/>
          <w:sz w:val="24"/>
        </w:rPr>
        <w:t xml:space="preserve"> play a great</w:t>
      </w:r>
      <w:r w:rsidRPr="003B3170">
        <w:rPr>
          <w:rFonts w:ascii="Times New Roman" w:hAnsi="Times New Roman" w:cs="Times New Roman"/>
          <w:sz w:val="24"/>
        </w:rPr>
        <w:t xml:space="preserve"> role in how most organizations function and develop. Human beings are political animals in nature hence making difficult to prevent politics at the work place. </w:t>
      </w:r>
      <w:r w:rsidR="009C51AA" w:rsidRPr="003B3170">
        <w:rPr>
          <w:rFonts w:ascii="Times New Roman" w:hAnsi="Times New Roman" w:cs="Times New Roman"/>
          <w:sz w:val="24"/>
        </w:rPr>
        <w:t xml:space="preserve">Organizational politics have so </w:t>
      </w:r>
      <w:r w:rsidRPr="003B3170">
        <w:rPr>
          <w:rFonts w:ascii="Times New Roman" w:hAnsi="Times New Roman" w:cs="Times New Roman"/>
          <w:sz w:val="24"/>
        </w:rPr>
        <w:t xml:space="preserve">many influences on the affairs and behavior </w:t>
      </w:r>
      <w:r w:rsidR="009C51AA" w:rsidRPr="003B3170">
        <w:rPr>
          <w:rFonts w:ascii="Times New Roman" w:hAnsi="Times New Roman" w:cs="Times New Roman"/>
          <w:sz w:val="24"/>
        </w:rPr>
        <w:t xml:space="preserve">of employees in an organization </w:t>
      </w:r>
      <w:r w:rsidRPr="003B3170">
        <w:rPr>
          <w:rFonts w:ascii="Times New Roman" w:hAnsi="Times New Roman" w:cs="Times New Roman"/>
          <w:sz w:val="24"/>
        </w:rPr>
        <w:t>and is the pursuit of individual agendas and s</w:t>
      </w:r>
      <w:r w:rsidR="009C51AA" w:rsidRPr="003B3170">
        <w:rPr>
          <w:rFonts w:ascii="Times New Roman" w:hAnsi="Times New Roman" w:cs="Times New Roman"/>
          <w:sz w:val="24"/>
        </w:rPr>
        <w:t xml:space="preserve">elf-interest in an organization </w:t>
      </w:r>
      <w:r w:rsidRPr="003B3170">
        <w:rPr>
          <w:rFonts w:ascii="Times New Roman" w:hAnsi="Times New Roman" w:cs="Times New Roman"/>
          <w:sz w:val="24"/>
        </w:rPr>
        <w:t>without regard to their effect on the organization</w:t>
      </w:r>
      <w:r w:rsidR="009C51AA" w:rsidRPr="003B3170">
        <w:rPr>
          <w:rFonts w:ascii="Times New Roman" w:hAnsi="Times New Roman" w:cs="Times New Roman"/>
          <w:sz w:val="24"/>
        </w:rPr>
        <w:t xml:space="preserve">s efforts to achieve its goals. </w:t>
      </w:r>
      <w:r w:rsidRPr="003B3170">
        <w:rPr>
          <w:rFonts w:ascii="Times New Roman" w:hAnsi="Times New Roman" w:cs="Times New Roman"/>
          <w:sz w:val="24"/>
        </w:rPr>
        <w:t xml:space="preserve">It is an undisputable fact that over the years, </w:t>
      </w:r>
      <w:r w:rsidR="009C51AA" w:rsidRPr="003B3170">
        <w:rPr>
          <w:rFonts w:ascii="Times New Roman" w:hAnsi="Times New Roman" w:cs="Times New Roman"/>
          <w:sz w:val="24"/>
        </w:rPr>
        <w:t xml:space="preserve">organizations have battled with </w:t>
      </w:r>
      <w:r w:rsidRPr="003B3170">
        <w:rPr>
          <w:rFonts w:ascii="Times New Roman" w:hAnsi="Times New Roman" w:cs="Times New Roman"/>
          <w:sz w:val="24"/>
        </w:rPr>
        <w:t>organizational politics and are still putting in all</w:t>
      </w:r>
      <w:r w:rsidR="009C51AA" w:rsidRPr="003B3170">
        <w:rPr>
          <w:rFonts w:ascii="Times New Roman" w:hAnsi="Times New Roman" w:cs="Times New Roman"/>
          <w:sz w:val="24"/>
        </w:rPr>
        <w:t xml:space="preserve"> possible efforts to mitigate </w:t>
      </w:r>
      <w:r w:rsidRPr="003B3170">
        <w:rPr>
          <w:rFonts w:ascii="Times New Roman" w:hAnsi="Times New Roman" w:cs="Times New Roman"/>
          <w:sz w:val="24"/>
        </w:rPr>
        <w:t>this problem so as not to affect the achievem</w:t>
      </w:r>
      <w:r w:rsidR="009C51AA" w:rsidRPr="003B3170">
        <w:rPr>
          <w:rFonts w:ascii="Times New Roman" w:hAnsi="Times New Roman" w:cs="Times New Roman"/>
          <w:sz w:val="24"/>
        </w:rPr>
        <w:t xml:space="preserve">ent of organizational goals and </w:t>
      </w:r>
      <w:r w:rsidR="00974573" w:rsidRPr="003B3170">
        <w:rPr>
          <w:rFonts w:ascii="Times New Roman" w:hAnsi="Times New Roman" w:cs="Times New Roman"/>
          <w:sz w:val="24"/>
        </w:rPr>
        <w:t xml:space="preserve">objectives </w:t>
      </w:r>
      <w:sdt>
        <w:sdtPr>
          <w:rPr>
            <w:rFonts w:ascii="Times New Roman" w:hAnsi="Times New Roman" w:cs="Times New Roman"/>
            <w:sz w:val="24"/>
          </w:rPr>
          <w:id w:val="-274950306"/>
          <w:citation/>
        </w:sdtPr>
        <w:sdtContent>
          <w:r w:rsidR="00472E4C" w:rsidRPr="003B3170">
            <w:rPr>
              <w:rFonts w:ascii="Times New Roman" w:hAnsi="Times New Roman" w:cs="Times New Roman"/>
              <w:sz w:val="24"/>
            </w:rPr>
            <w:fldChar w:fldCharType="begin"/>
          </w:r>
          <w:r w:rsidR="008E0BDB" w:rsidRPr="003B3170">
            <w:rPr>
              <w:rFonts w:ascii="Times New Roman" w:hAnsi="Times New Roman" w:cs="Times New Roman"/>
              <w:sz w:val="24"/>
            </w:rPr>
            <w:instrText xml:space="preserve"> CITATION Mui23 \l 1033 </w:instrText>
          </w:r>
          <w:r w:rsidR="00472E4C" w:rsidRPr="003B3170">
            <w:rPr>
              <w:rFonts w:ascii="Times New Roman" w:hAnsi="Times New Roman" w:cs="Times New Roman"/>
              <w:sz w:val="24"/>
            </w:rPr>
            <w:fldChar w:fldCharType="separate"/>
          </w:r>
          <w:r w:rsidR="004C09F9" w:rsidRPr="003B3170">
            <w:rPr>
              <w:rFonts w:ascii="Times New Roman" w:hAnsi="Times New Roman" w:cs="Times New Roman"/>
              <w:noProof/>
              <w:sz w:val="24"/>
            </w:rPr>
            <w:t>(Muiruri, 2023)</w:t>
          </w:r>
          <w:r w:rsidR="00472E4C" w:rsidRPr="003B3170">
            <w:rPr>
              <w:rFonts w:ascii="Times New Roman" w:hAnsi="Times New Roman" w:cs="Times New Roman"/>
              <w:sz w:val="24"/>
            </w:rPr>
            <w:fldChar w:fldCharType="end"/>
          </w:r>
        </w:sdtContent>
      </w:sdt>
      <w:r w:rsidR="008E0BDB" w:rsidRPr="003B3170">
        <w:rPr>
          <w:rFonts w:ascii="Times New Roman" w:hAnsi="Times New Roman" w:cs="Times New Roman"/>
          <w:sz w:val="24"/>
        </w:rPr>
        <w:t>.</w:t>
      </w:r>
    </w:p>
    <w:p w:rsidR="009F7C5F" w:rsidRPr="003B3170" w:rsidRDefault="00187C11" w:rsidP="002D4575">
      <w:pPr>
        <w:spacing w:line="360" w:lineRule="auto"/>
        <w:jc w:val="both"/>
        <w:rPr>
          <w:rFonts w:ascii="Times New Roman" w:hAnsi="Times New Roman" w:cs="Times New Roman"/>
          <w:sz w:val="24"/>
        </w:rPr>
      </w:pPr>
      <w:r w:rsidRPr="003B3170">
        <w:rPr>
          <w:rFonts w:ascii="Times New Roman" w:hAnsi="Times New Roman" w:cs="Times New Roman"/>
          <w:noProof/>
          <w:sz w:val="24"/>
        </w:rPr>
        <w:lastRenderedPageBreak/>
        <w:t>Jain &amp; Ansari (2018)</w:t>
      </w:r>
      <w:r w:rsidR="009F7C5F" w:rsidRPr="003B3170">
        <w:rPr>
          <w:rFonts w:ascii="Times New Roman" w:hAnsi="Times New Roman" w:cs="Times New Roman"/>
          <w:sz w:val="24"/>
        </w:rPr>
        <w:t xml:space="preserve"> organizational politics impacts on almost every worker to a certain extent and this could become an </w:t>
      </w:r>
      <w:r w:rsidR="009F7C5F" w:rsidRPr="009304D6">
        <w:rPr>
          <w:rFonts w:ascii="Times New Roman" w:hAnsi="Times New Roman" w:cs="Times New Roman"/>
          <w:sz w:val="24"/>
        </w:rPr>
        <w:t>unavoidable</w:t>
      </w:r>
      <w:r w:rsidR="009F7C5F" w:rsidRPr="003B3170">
        <w:rPr>
          <w:rFonts w:ascii="Times New Roman" w:hAnsi="Times New Roman" w:cs="Times New Roman"/>
          <w:sz w:val="24"/>
        </w:rPr>
        <w:t xml:space="preserve"> and substantial part of the whole organization. Negative behavior towards work and organization could generally develop by employees who feel victimized by office politics, affecting their performances.</w:t>
      </w:r>
    </w:p>
    <w:p w:rsidR="00226F30" w:rsidRPr="003B3170" w:rsidRDefault="00187C11" w:rsidP="002D4575">
      <w:pPr>
        <w:spacing w:line="360" w:lineRule="auto"/>
        <w:jc w:val="both"/>
        <w:rPr>
          <w:rFonts w:ascii="Times New Roman" w:hAnsi="Times New Roman" w:cs="Times New Roman"/>
          <w:sz w:val="24"/>
        </w:rPr>
      </w:pPr>
      <w:r w:rsidRPr="003B3170">
        <w:rPr>
          <w:rFonts w:ascii="Times New Roman" w:hAnsi="Times New Roman" w:cs="Times New Roman"/>
          <w:noProof/>
          <w:sz w:val="24"/>
        </w:rPr>
        <w:t>Chen (2018)</w:t>
      </w:r>
      <w:r w:rsidR="00F72B4A" w:rsidRPr="003B3170">
        <w:rPr>
          <w:rFonts w:ascii="Times New Roman" w:hAnsi="Times New Roman" w:cs="Times New Roman"/>
          <w:sz w:val="24"/>
        </w:rPr>
        <w:t xml:space="preserve"> the combination of a heavy workload and irregular work shifts in police work, as well as conflict and unpleasant and violent encounters with people, may cause stress and depression.</w:t>
      </w:r>
      <w:sdt>
        <w:sdtPr>
          <w:rPr>
            <w:rFonts w:ascii="Times New Roman" w:hAnsi="Times New Roman" w:cs="Times New Roman"/>
            <w:sz w:val="24"/>
          </w:rPr>
          <w:id w:val="2047326858"/>
          <w:citation/>
        </w:sdtPr>
        <w:sdtContent>
          <w:r w:rsidR="00472E4C" w:rsidRPr="003B3170">
            <w:rPr>
              <w:rFonts w:ascii="Times New Roman" w:hAnsi="Times New Roman" w:cs="Times New Roman"/>
              <w:sz w:val="24"/>
            </w:rPr>
            <w:fldChar w:fldCharType="begin"/>
          </w:r>
          <w:r w:rsidR="004B02AB" w:rsidRPr="003B3170">
            <w:rPr>
              <w:rFonts w:ascii="Times New Roman" w:hAnsi="Times New Roman" w:cs="Times New Roman"/>
              <w:sz w:val="24"/>
            </w:rPr>
            <w:instrText xml:space="preserve">CITATION Mun221 \l 1033 </w:instrText>
          </w:r>
          <w:r w:rsidR="00472E4C" w:rsidRPr="003B3170">
            <w:rPr>
              <w:rFonts w:ascii="Times New Roman" w:hAnsi="Times New Roman" w:cs="Times New Roman"/>
              <w:sz w:val="24"/>
            </w:rPr>
            <w:fldChar w:fldCharType="separate"/>
          </w:r>
          <w:r w:rsidR="004C09F9" w:rsidRPr="003B3170">
            <w:rPr>
              <w:rFonts w:ascii="Times New Roman" w:hAnsi="Times New Roman" w:cs="Times New Roman"/>
              <w:noProof/>
              <w:sz w:val="24"/>
            </w:rPr>
            <w:t>(Setati &amp; Munyeka, 2022)</w:t>
          </w:r>
          <w:r w:rsidR="00472E4C" w:rsidRPr="003B3170">
            <w:rPr>
              <w:rFonts w:ascii="Times New Roman" w:hAnsi="Times New Roman" w:cs="Times New Roman"/>
              <w:sz w:val="24"/>
            </w:rPr>
            <w:fldChar w:fldCharType="end"/>
          </w:r>
        </w:sdtContent>
      </w:sdt>
      <w:r w:rsidR="002D4575" w:rsidRPr="003B3170">
        <w:rPr>
          <w:rFonts w:ascii="Times New Roman" w:hAnsi="Times New Roman" w:cs="Times New Roman"/>
          <w:sz w:val="24"/>
        </w:rPr>
        <w:t>Allude</w:t>
      </w:r>
      <w:r w:rsidR="00C022F2" w:rsidRPr="003B3170">
        <w:rPr>
          <w:rFonts w:ascii="Times New Roman" w:hAnsi="Times New Roman" w:cs="Times New Roman"/>
          <w:sz w:val="24"/>
        </w:rPr>
        <w:t xml:space="preserve"> to the fact that fairness and justice are unswervingly and firmly linked with the politics of </w:t>
      </w:r>
      <w:r w:rsidR="009C6AEE" w:rsidRPr="003B3170">
        <w:rPr>
          <w:rFonts w:ascii="Times New Roman" w:hAnsi="Times New Roman" w:cs="Times New Roman"/>
          <w:sz w:val="24"/>
        </w:rPr>
        <w:t>perceptions, which have a more substantial impact (both positive and negative) on personnel job satisfaction but are</w:t>
      </w:r>
      <w:r w:rsidR="00C022F2" w:rsidRPr="003B3170">
        <w:rPr>
          <w:rFonts w:ascii="Times New Roman" w:hAnsi="Times New Roman" w:cs="Times New Roman"/>
          <w:sz w:val="24"/>
        </w:rPr>
        <w:t xml:space="preserve"> different amongst individuals. </w:t>
      </w:r>
    </w:p>
    <w:p w:rsidR="009F7C5F" w:rsidRPr="003B3170" w:rsidRDefault="004C09F9" w:rsidP="002D4575">
      <w:pPr>
        <w:spacing w:line="360" w:lineRule="auto"/>
        <w:jc w:val="both"/>
        <w:rPr>
          <w:rFonts w:ascii="Times New Roman" w:hAnsi="Times New Roman" w:cs="Times New Roman"/>
          <w:sz w:val="24"/>
        </w:rPr>
      </w:pPr>
      <w:r w:rsidRPr="003B3170">
        <w:rPr>
          <w:rFonts w:ascii="Times New Roman" w:hAnsi="Times New Roman" w:cs="Times New Roman"/>
          <w:noProof/>
          <w:sz w:val="24"/>
        </w:rPr>
        <w:t xml:space="preserve">Ferris (2012) find </w:t>
      </w:r>
      <w:r w:rsidRPr="003B3170">
        <w:rPr>
          <w:rFonts w:ascii="Times New Roman" w:hAnsi="Times New Roman" w:cs="Times New Roman"/>
          <w:sz w:val="24"/>
        </w:rPr>
        <w:t>that</w:t>
      </w:r>
      <w:r w:rsidR="00BD7ECF" w:rsidRPr="003B3170">
        <w:rPr>
          <w:rFonts w:ascii="Times New Roman" w:hAnsi="Times New Roman" w:cs="Times New Roman"/>
          <w:sz w:val="24"/>
        </w:rPr>
        <w:t xml:space="preserve"> all organizations have politics inside because of different interests and ideas of the people. Additionally, </w:t>
      </w:r>
      <w:sdt>
        <w:sdtPr>
          <w:rPr>
            <w:rFonts w:ascii="Times New Roman" w:hAnsi="Times New Roman" w:cs="Times New Roman"/>
            <w:sz w:val="24"/>
          </w:rPr>
          <w:id w:val="2065359993"/>
          <w:citation/>
        </w:sdtPr>
        <w:sdtContent>
          <w:r w:rsidR="00472E4C" w:rsidRPr="003B3170">
            <w:rPr>
              <w:rFonts w:ascii="Times New Roman" w:hAnsi="Times New Roman" w:cs="Times New Roman"/>
              <w:sz w:val="24"/>
            </w:rPr>
            <w:fldChar w:fldCharType="begin"/>
          </w:r>
          <w:r w:rsidR="00226F30" w:rsidRPr="003B3170">
            <w:rPr>
              <w:rFonts w:ascii="Times New Roman" w:hAnsi="Times New Roman" w:cs="Times New Roman"/>
              <w:sz w:val="24"/>
            </w:rPr>
            <w:instrText xml:space="preserve"> CITATION Ism16 \l 1033 </w:instrText>
          </w:r>
          <w:r w:rsidR="00472E4C" w:rsidRPr="003B3170">
            <w:rPr>
              <w:rFonts w:ascii="Times New Roman" w:hAnsi="Times New Roman" w:cs="Times New Roman"/>
              <w:sz w:val="24"/>
            </w:rPr>
            <w:fldChar w:fldCharType="separate"/>
          </w:r>
          <w:r w:rsidRPr="003B3170">
            <w:rPr>
              <w:rFonts w:ascii="Times New Roman" w:hAnsi="Times New Roman" w:cs="Times New Roman"/>
              <w:noProof/>
              <w:sz w:val="24"/>
            </w:rPr>
            <w:t>(Ismail &amp; Daud, 2016)</w:t>
          </w:r>
          <w:r w:rsidR="00472E4C" w:rsidRPr="003B3170">
            <w:rPr>
              <w:rFonts w:ascii="Times New Roman" w:hAnsi="Times New Roman" w:cs="Times New Roman"/>
              <w:sz w:val="24"/>
            </w:rPr>
            <w:fldChar w:fldCharType="end"/>
          </w:r>
        </w:sdtContent>
      </w:sdt>
      <w:r w:rsidR="00BD7ECF" w:rsidRPr="003B3170">
        <w:rPr>
          <w:rFonts w:ascii="Times New Roman" w:hAnsi="Times New Roman" w:cs="Times New Roman"/>
          <w:sz w:val="24"/>
        </w:rPr>
        <w:t>state that politics can also be classified as self-interest, like  taking credit from other people’s work, building consolidation, personal attacks on workers who compete for the same resources and  make decisions based on favoritism.</w:t>
      </w:r>
    </w:p>
    <w:p w:rsidR="009F7C5F" w:rsidRPr="003B3170" w:rsidRDefault="004C09F9" w:rsidP="002D4575">
      <w:pPr>
        <w:spacing w:line="360" w:lineRule="auto"/>
        <w:jc w:val="both"/>
        <w:rPr>
          <w:rFonts w:ascii="Times New Roman" w:hAnsi="Times New Roman" w:cs="Times New Roman"/>
          <w:sz w:val="24"/>
        </w:rPr>
      </w:pPr>
      <w:r w:rsidRPr="003B3170">
        <w:rPr>
          <w:rFonts w:ascii="Times New Roman" w:hAnsi="Times New Roman" w:cs="Times New Roman"/>
          <w:noProof/>
          <w:sz w:val="24"/>
        </w:rPr>
        <w:t xml:space="preserve">Zaidi &amp; Gull (2012) Explain that </w:t>
      </w:r>
      <w:r w:rsidR="00205F88" w:rsidRPr="003B3170">
        <w:rPr>
          <w:rFonts w:ascii="Times New Roman" w:hAnsi="Times New Roman" w:cs="Times New Roman"/>
          <w:sz w:val="24"/>
        </w:rPr>
        <w:t xml:space="preserve">organizational politics as an activity that permits people in organizations to accomplish goals without going through proper channels. Politics can either </w:t>
      </w:r>
      <w:r w:rsidR="00205F88" w:rsidRPr="009304D6">
        <w:rPr>
          <w:rFonts w:ascii="Times New Roman" w:hAnsi="Times New Roman" w:cs="Times New Roman"/>
          <w:sz w:val="24"/>
        </w:rPr>
        <w:t>help or hurt</w:t>
      </w:r>
      <w:r w:rsidR="00205F88" w:rsidRPr="003B3170">
        <w:rPr>
          <w:rFonts w:ascii="Times New Roman" w:hAnsi="Times New Roman" w:cs="Times New Roman"/>
          <w:sz w:val="24"/>
        </w:rPr>
        <w:t xml:space="preserve"> an organization if it is aligned with its goals’.</w:t>
      </w:r>
    </w:p>
    <w:p w:rsidR="009A4791" w:rsidRPr="003B3170" w:rsidRDefault="00623150" w:rsidP="002D4575">
      <w:pPr>
        <w:spacing w:line="360" w:lineRule="auto"/>
        <w:jc w:val="both"/>
        <w:rPr>
          <w:rFonts w:ascii="Times New Roman" w:hAnsi="Times New Roman" w:cs="Times New Roman"/>
          <w:sz w:val="24"/>
        </w:rPr>
      </w:pPr>
      <w:r w:rsidRPr="003B3170">
        <w:rPr>
          <w:rFonts w:ascii="Times New Roman" w:hAnsi="Times New Roman" w:cs="Times New Roman"/>
          <w:b/>
          <w:sz w:val="24"/>
        </w:rPr>
        <w:t>Research</w:t>
      </w:r>
      <w:r w:rsidRPr="003B3170">
        <w:rPr>
          <w:rFonts w:ascii="Times New Roman" w:hAnsi="Times New Roman" w:cs="Times New Roman"/>
          <w:sz w:val="24"/>
        </w:rPr>
        <w:t xml:space="preserve"> on the effect of organizational politics on employee productivity in government sectors is relatively scarce compared to studies conducted in the private sector. Despite the growing recognition of the significance of organizational politics in governmental organizations, there remains a no</w:t>
      </w:r>
      <w:r w:rsidR="00FF6756" w:rsidRPr="003B3170">
        <w:rPr>
          <w:rFonts w:ascii="Times New Roman" w:hAnsi="Times New Roman" w:cs="Times New Roman"/>
          <w:sz w:val="24"/>
        </w:rPr>
        <w:t>table research gap in this area</w:t>
      </w:r>
      <w:r w:rsidR="00207A44" w:rsidRPr="003B3170">
        <w:rPr>
          <w:rFonts w:ascii="Times New Roman" w:hAnsi="Times New Roman" w:cs="Times New Roman"/>
          <w:sz w:val="24"/>
        </w:rPr>
        <w:t>: There</w:t>
      </w:r>
      <w:r w:rsidRPr="003B3170">
        <w:rPr>
          <w:rFonts w:ascii="Times New Roman" w:hAnsi="Times New Roman" w:cs="Times New Roman"/>
          <w:sz w:val="24"/>
        </w:rPr>
        <w:t xml:space="preserve"> is</w:t>
      </w:r>
      <w:r w:rsidR="009A4791" w:rsidRPr="003B3170">
        <w:rPr>
          <w:rFonts w:ascii="Times New Roman" w:hAnsi="Times New Roman" w:cs="Times New Roman"/>
          <w:sz w:val="24"/>
        </w:rPr>
        <w:t xml:space="preserve"> a paucity of empirical study specifically</w:t>
      </w:r>
      <w:r w:rsidRPr="003B3170">
        <w:rPr>
          <w:rFonts w:ascii="Times New Roman" w:hAnsi="Times New Roman" w:cs="Times New Roman"/>
          <w:sz w:val="24"/>
        </w:rPr>
        <w:t xml:space="preserve"> examining the </w:t>
      </w:r>
      <w:r w:rsidR="009A4791" w:rsidRPr="003B3170">
        <w:rPr>
          <w:rFonts w:ascii="Times New Roman" w:hAnsi="Times New Roman" w:cs="Times New Roman"/>
          <w:sz w:val="24"/>
        </w:rPr>
        <w:t>effect</w:t>
      </w:r>
      <w:r w:rsidRPr="003B3170">
        <w:rPr>
          <w:rFonts w:ascii="Times New Roman" w:hAnsi="Times New Roman" w:cs="Times New Roman"/>
          <w:sz w:val="24"/>
        </w:rPr>
        <w:t xml:space="preserve"> of organizational politics on employee productivity within government agencies</w:t>
      </w:r>
      <w:r w:rsidRPr="003B3170">
        <w:rPr>
          <w:rFonts w:ascii="Times New Roman" w:hAnsi="Times New Roman" w:cs="Times New Roman"/>
          <w:b/>
          <w:sz w:val="24"/>
        </w:rPr>
        <w:t xml:space="preserve">. </w:t>
      </w:r>
      <w:r w:rsidRPr="009304D6">
        <w:rPr>
          <w:rFonts w:ascii="Times New Roman" w:hAnsi="Times New Roman" w:cs="Times New Roman"/>
          <w:sz w:val="24"/>
        </w:rPr>
        <w:t>Most existing</w:t>
      </w:r>
      <w:r w:rsidRPr="003B3170">
        <w:rPr>
          <w:rFonts w:ascii="Times New Roman" w:hAnsi="Times New Roman" w:cs="Times New Roman"/>
          <w:sz w:val="24"/>
        </w:rPr>
        <w:t xml:space="preserve"> studies have primarily </w:t>
      </w:r>
      <w:r w:rsidRPr="009304D6">
        <w:rPr>
          <w:rFonts w:ascii="Times New Roman" w:hAnsi="Times New Roman" w:cs="Times New Roman"/>
          <w:sz w:val="24"/>
        </w:rPr>
        <w:t>focused onthe private sector</w:t>
      </w:r>
      <w:r w:rsidRPr="003B3170">
        <w:rPr>
          <w:rFonts w:ascii="Times New Roman" w:hAnsi="Times New Roman" w:cs="Times New Roman"/>
          <w:sz w:val="24"/>
        </w:rPr>
        <w:t xml:space="preserve">, leaving a significant gap in understanding the unique dynamics and implications of political </w:t>
      </w:r>
      <w:r w:rsidR="00FD4251" w:rsidRPr="003B3170">
        <w:rPr>
          <w:rFonts w:ascii="Times New Roman" w:hAnsi="Times New Roman" w:cs="Times New Roman"/>
          <w:sz w:val="24"/>
        </w:rPr>
        <w:t xml:space="preserve">behavior in government </w:t>
      </w:r>
      <w:r w:rsidR="00450B95" w:rsidRPr="003B3170">
        <w:rPr>
          <w:rFonts w:ascii="Times New Roman" w:hAnsi="Times New Roman" w:cs="Times New Roman"/>
          <w:sz w:val="24"/>
        </w:rPr>
        <w:t xml:space="preserve">settings </w:t>
      </w:r>
      <w:sdt>
        <w:sdtPr>
          <w:rPr>
            <w:rFonts w:ascii="Times New Roman" w:hAnsi="Times New Roman" w:cs="Times New Roman"/>
            <w:sz w:val="24"/>
          </w:rPr>
          <w:id w:val="-888719886"/>
          <w:citation/>
        </w:sdtPr>
        <w:sdtContent>
          <w:r w:rsidR="00472E4C" w:rsidRPr="003B3170">
            <w:rPr>
              <w:rFonts w:ascii="Times New Roman" w:hAnsi="Times New Roman" w:cs="Times New Roman"/>
              <w:sz w:val="24"/>
            </w:rPr>
            <w:fldChar w:fldCharType="begin"/>
          </w:r>
          <w:r w:rsidR="00FD4251" w:rsidRPr="003B3170">
            <w:rPr>
              <w:rFonts w:ascii="Times New Roman" w:hAnsi="Times New Roman" w:cs="Times New Roman"/>
              <w:sz w:val="24"/>
            </w:rPr>
            <w:instrText xml:space="preserve"> CITATION Ull18 \l 1033 </w:instrText>
          </w:r>
          <w:r w:rsidR="00472E4C" w:rsidRPr="003B3170">
            <w:rPr>
              <w:rFonts w:ascii="Times New Roman" w:hAnsi="Times New Roman" w:cs="Times New Roman"/>
              <w:sz w:val="24"/>
            </w:rPr>
            <w:fldChar w:fldCharType="separate"/>
          </w:r>
          <w:r w:rsidR="004C09F9" w:rsidRPr="003B3170">
            <w:rPr>
              <w:rFonts w:ascii="Times New Roman" w:hAnsi="Times New Roman" w:cs="Times New Roman"/>
              <w:noProof/>
              <w:sz w:val="24"/>
            </w:rPr>
            <w:t>(Ullah &amp; Ahmad, 2018)</w:t>
          </w:r>
          <w:r w:rsidR="00472E4C" w:rsidRPr="003B3170">
            <w:rPr>
              <w:rFonts w:ascii="Times New Roman" w:hAnsi="Times New Roman" w:cs="Times New Roman"/>
              <w:sz w:val="24"/>
            </w:rPr>
            <w:fldChar w:fldCharType="end"/>
          </w:r>
        </w:sdtContent>
      </w:sdt>
      <w:r w:rsidR="00FD4251" w:rsidRPr="003B3170">
        <w:rPr>
          <w:rFonts w:ascii="Times New Roman" w:hAnsi="Times New Roman" w:cs="Times New Roman"/>
          <w:sz w:val="24"/>
        </w:rPr>
        <w:t>.</w:t>
      </w:r>
    </w:p>
    <w:p w:rsidR="005D4A8E" w:rsidRPr="003B3170" w:rsidRDefault="00450B95" w:rsidP="002D4575">
      <w:pPr>
        <w:spacing w:line="360" w:lineRule="auto"/>
        <w:jc w:val="both"/>
        <w:rPr>
          <w:rFonts w:ascii="Times New Roman" w:hAnsi="Times New Roman" w:cs="Times New Roman"/>
          <w:sz w:val="24"/>
        </w:rPr>
      </w:pPr>
      <w:r w:rsidRPr="003B3170">
        <w:rPr>
          <w:rFonts w:ascii="Times New Roman" w:hAnsi="Times New Roman" w:cs="Times New Roman"/>
          <w:noProof/>
          <w:sz w:val="24"/>
        </w:rPr>
        <w:lastRenderedPageBreak/>
        <w:t>Suzuki &amp; Hur (2020)</w:t>
      </w:r>
      <w:r w:rsidR="0007098D" w:rsidRPr="003B3170">
        <w:rPr>
          <w:rFonts w:ascii="Times New Roman" w:hAnsi="Times New Roman" w:cs="Times New Roman"/>
          <w:sz w:val="24"/>
        </w:rPr>
        <w:t xml:space="preserve"> Findings indicated that </w:t>
      </w:r>
      <w:r w:rsidR="00623150" w:rsidRPr="003B3170">
        <w:rPr>
          <w:rFonts w:ascii="Times New Roman" w:hAnsi="Times New Roman" w:cs="Times New Roman"/>
          <w:sz w:val="24"/>
        </w:rPr>
        <w:t>Governmental organizations operate within distinct institutional frameworks characterized by bureaucratic structures, regulatory constraints, and political influences. However, there is a lack of research investigating how these contextual factors interact with organizational politics to shape employee productivity outcomes in government sectors.</w:t>
      </w:r>
    </w:p>
    <w:p w:rsidR="000F742E" w:rsidRPr="003B3170" w:rsidRDefault="00994883" w:rsidP="00326158">
      <w:pPr>
        <w:spacing w:line="360" w:lineRule="auto"/>
        <w:jc w:val="both"/>
        <w:rPr>
          <w:rFonts w:ascii="Times New Roman" w:hAnsi="Times New Roman" w:cs="Times New Roman"/>
          <w:sz w:val="24"/>
        </w:rPr>
      </w:pPr>
      <w:r w:rsidRPr="003B3170">
        <w:rPr>
          <w:rFonts w:ascii="Times New Roman" w:hAnsi="Times New Roman" w:cs="Times New Roman"/>
          <w:b/>
          <w:sz w:val="24"/>
        </w:rPr>
        <w:t xml:space="preserve">Many </w:t>
      </w:r>
      <w:r w:rsidR="00623150" w:rsidRPr="003B3170">
        <w:rPr>
          <w:rFonts w:ascii="Times New Roman" w:hAnsi="Times New Roman" w:cs="Times New Roman"/>
          <w:b/>
          <w:sz w:val="24"/>
        </w:rPr>
        <w:t>Emp</w:t>
      </w:r>
      <w:r w:rsidRPr="003B3170">
        <w:rPr>
          <w:rFonts w:ascii="Times New Roman" w:hAnsi="Times New Roman" w:cs="Times New Roman"/>
          <w:b/>
          <w:sz w:val="24"/>
        </w:rPr>
        <w:t>loyees</w:t>
      </w:r>
      <w:r w:rsidRPr="003B3170">
        <w:rPr>
          <w:rFonts w:ascii="Times New Roman" w:hAnsi="Times New Roman" w:cs="Times New Roman"/>
          <w:sz w:val="24"/>
        </w:rPr>
        <w:t xml:space="preserve"> in government sectors</w:t>
      </w:r>
      <w:r w:rsidR="00623150" w:rsidRPr="003B3170">
        <w:rPr>
          <w:rFonts w:ascii="Times New Roman" w:hAnsi="Times New Roman" w:cs="Times New Roman"/>
          <w:sz w:val="24"/>
        </w:rPr>
        <w:t xml:space="preserve"> perceive and respond to organizational politics differently than those in the private sector due to factors such as civil service regulations, hierarchical decision-making processes, and the influence of political appointees. Yet, research exploring how government employees perceive and navigate organizational politics, and its subsequent impact o</w:t>
      </w:r>
      <w:r w:rsidRPr="003B3170">
        <w:rPr>
          <w:rFonts w:ascii="Times New Roman" w:hAnsi="Times New Roman" w:cs="Times New Roman"/>
          <w:sz w:val="24"/>
        </w:rPr>
        <w:t xml:space="preserve">n productivity, remains limited </w:t>
      </w:r>
      <w:sdt>
        <w:sdtPr>
          <w:rPr>
            <w:rFonts w:ascii="Times New Roman" w:hAnsi="Times New Roman" w:cs="Times New Roman"/>
            <w:sz w:val="24"/>
          </w:rPr>
          <w:id w:val="-180897760"/>
          <w:citation/>
        </w:sdtPr>
        <w:sdtContent>
          <w:r w:rsidR="00472E4C" w:rsidRPr="003B3170">
            <w:rPr>
              <w:rFonts w:ascii="Times New Roman" w:hAnsi="Times New Roman" w:cs="Times New Roman"/>
              <w:sz w:val="24"/>
            </w:rPr>
            <w:fldChar w:fldCharType="begin"/>
          </w:r>
          <w:r w:rsidRPr="003B3170">
            <w:rPr>
              <w:rFonts w:ascii="Times New Roman" w:hAnsi="Times New Roman" w:cs="Times New Roman"/>
              <w:sz w:val="24"/>
            </w:rPr>
            <w:instrText xml:space="preserve"> CITATION Vig20 \l 1033 </w:instrText>
          </w:r>
          <w:r w:rsidR="00472E4C" w:rsidRPr="003B3170">
            <w:rPr>
              <w:rFonts w:ascii="Times New Roman" w:hAnsi="Times New Roman" w:cs="Times New Roman"/>
              <w:sz w:val="24"/>
            </w:rPr>
            <w:fldChar w:fldCharType="separate"/>
          </w:r>
          <w:r w:rsidR="004C09F9" w:rsidRPr="003B3170">
            <w:rPr>
              <w:rFonts w:ascii="Times New Roman" w:hAnsi="Times New Roman" w:cs="Times New Roman"/>
              <w:noProof/>
              <w:sz w:val="24"/>
            </w:rPr>
            <w:t>(Vigoda, 2020)</w:t>
          </w:r>
          <w:r w:rsidR="00472E4C" w:rsidRPr="003B3170">
            <w:rPr>
              <w:rFonts w:ascii="Times New Roman" w:hAnsi="Times New Roman" w:cs="Times New Roman"/>
              <w:sz w:val="24"/>
            </w:rPr>
            <w:fldChar w:fldCharType="end"/>
          </w:r>
        </w:sdtContent>
      </w:sdt>
      <w:r w:rsidR="00B022AE" w:rsidRPr="003B3170">
        <w:rPr>
          <w:rFonts w:ascii="Times New Roman" w:hAnsi="Times New Roman" w:cs="Times New Roman"/>
          <w:sz w:val="24"/>
        </w:rPr>
        <w:t xml:space="preserve">. </w:t>
      </w:r>
      <w:r w:rsidR="00BA6B8F" w:rsidRPr="003B3170">
        <w:rPr>
          <w:rFonts w:ascii="Times New Roman" w:hAnsi="Times New Roman" w:cs="Times New Roman"/>
          <w:sz w:val="24"/>
        </w:rPr>
        <w:t>While there is existing literature on organizational politics and its consequences in various organizational contexts, there is a limited empirical understanding of its specific effects on employee productivity within public sector entities in Ethiopia, particularly in the context of Ambo Town Administration. Therefore</w:t>
      </w:r>
      <w:r w:rsidR="00D45066" w:rsidRPr="003B3170">
        <w:rPr>
          <w:rFonts w:ascii="Times New Roman" w:hAnsi="Times New Roman" w:cs="Times New Roman"/>
          <w:sz w:val="24"/>
        </w:rPr>
        <w:t xml:space="preserve">, </w:t>
      </w:r>
      <w:r w:rsidR="00FF6756" w:rsidRPr="003B3170">
        <w:rPr>
          <w:rFonts w:ascii="Times New Roman" w:hAnsi="Times New Roman" w:cs="Times New Roman"/>
          <w:sz w:val="24"/>
        </w:rPr>
        <w:t>this study was</w:t>
      </w:r>
      <w:r w:rsidR="00A53505" w:rsidRPr="003B3170">
        <w:rPr>
          <w:rFonts w:ascii="Times New Roman" w:hAnsi="Times New Roman" w:cs="Times New Roman"/>
          <w:sz w:val="24"/>
        </w:rPr>
        <w:t xml:space="preserve"> find this gap and try to fill the gap by conducting the study incl</w:t>
      </w:r>
      <w:r w:rsidR="00FF6756" w:rsidRPr="003B3170">
        <w:rPr>
          <w:rFonts w:ascii="Times New Roman" w:hAnsi="Times New Roman" w:cs="Times New Roman"/>
          <w:sz w:val="24"/>
        </w:rPr>
        <w:t>uded</w:t>
      </w:r>
      <w:r w:rsidR="00B94FA1" w:rsidRPr="003B3170">
        <w:rPr>
          <w:rFonts w:ascii="Times New Roman" w:hAnsi="Times New Roman" w:cs="Times New Roman"/>
          <w:sz w:val="24"/>
        </w:rPr>
        <w:t xml:space="preserve"> the ind</w:t>
      </w:r>
      <w:r w:rsidR="00D35766" w:rsidRPr="003B3170">
        <w:rPr>
          <w:rFonts w:ascii="Times New Roman" w:hAnsi="Times New Roman" w:cs="Times New Roman"/>
          <w:sz w:val="24"/>
        </w:rPr>
        <w:t>ependent variables like Employee related effects (Job satisfaction, job stress and employee motivation), Institutional related effects (Organizational culture, organizational structure and communication channels and Environmental related effects (external pressures and public perceptions).</w:t>
      </w:r>
    </w:p>
    <w:p w:rsidR="00EE5E28" w:rsidRPr="003B3170" w:rsidRDefault="00F806D6" w:rsidP="000C7CAA">
      <w:pPr>
        <w:spacing w:before="100" w:beforeAutospacing="1" w:after="100" w:afterAutospacing="1" w:line="360" w:lineRule="auto"/>
        <w:jc w:val="both"/>
        <w:rPr>
          <w:rFonts w:ascii="Times New Roman" w:hAnsi="Times New Roman" w:cs="Times New Roman"/>
          <w:sz w:val="28"/>
        </w:rPr>
      </w:pPr>
      <w:r w:rsidRPr="003B3170">
        <w:rPr>
          <w:rFonts w:ascii="Times New Roman" w:hAnsi="Times New Roman" w:cs="Times New Roman"/>
          <w:b/>
          <w:sz w:val="28"/>
        </w:rPr>
        <w:t>1.</w:t>
      </w:r>
      <w:r w:rsidR="00326158" w:rsidRPr="003B3170">
        <w:rPr>
          <w:rFonts w:ascii="Times New Roman" w:hAnsi="Times New Roman" w:cs="Times New Roman"/>
          <w:b/>
          <w:sz w:val="28"/>
        </w:rPr>
        <w:t>3</w:t>
      </w:r>
      <w:r w:rsidR="00EE5E28" w:rsidRPr="003B3170">
        <w:rPr>
          <w:rFonts w:ascii="Times New Roman" w:hAnsi="Times New Roman" w:cs="Times New Roman"/>
          <w:b/>
          <w:sz w:val="28"/>
        </w:rPr>
        <w:t>Objective of the study</w:t>
      </w:r>
    </w:p>
    <w:p w:rsidR="00EE5E28" w:rsidRPr="003B3170" w:rsidRDefault="00F806D6" w:rsidP="007F20C5">
      <w:pPr>
        <w:pStyle w:val="Heading3"/>
        <w:spacing w:before="100" w:beforeAutospacing="1" w:after="100" w:afterAutospacing="1"/>
        <w:rPr>
          <w:rFonts w:ascii="Times New Roman" w:hAnsi="Times New Roman" w:cs="Times New Roman"/>
          <w:b/>
          <w:color w:val="auto"/>
          <w:sz w:val="28"/>
        </w:rPr>
      </w:pPr>
      <w:bookmarkStart w:id="22" w:name="_Toc196990913"/>
      <w:r w:rsidRPr="003B3170">
        <w:rPr>
          <w:rFonts w:ascii="Times New Roman" w:hAnsi="Times New Roman" w:cs="Times New Roman"/>
          <w:b/>
          <w:color w:val="auto"/>
          <w:sz w:val="28"/>
        </w:rPr>
        <w:t>1.</w:t>
      </w:r>
      <w:r w:rsidR="00326158" w:rsidRPr="003B3170">
        <w:rPr>
          <w:rFonts w:ascii="Times New Roman" w:hAnsi="Times New Roman" w:cs="Times New Roman"/>
          <w:b/>
          <w:color w:val="auto"/>
          <w:sz w:val="28"/>
        </w:rPr>
        <w:t>3</w:t>
      </w:r>
      <w:r w:rsidRPr="003B3170">
        <w:rPr>
          <w:rFonts w:ascii="Times New Roman" w:hAnsi="Times New Roman" w:cs="Times New Roman"/>
          <w:b/>
          <w:color w:val="auto"/>
          <w:sz w:val="28"/>
        </w:rPr>
        <w:t>.1 General objective</w:t>
      </w:r>
      <w:bookmarkEnd w:id="22"/>
    </w:p>
    <w:p w:rsidR="001D03A8" w:rsidRPr="003B3170" w:rsidRDefault="00FA3332" w:rsidP="007F20C5">
      <w:pPr>
        <w:spacing w:line="360" w:lineRule="auto"/>
        <w:jc w:val="both"/>
        <w:rPr>
          <w:rFonts w:ascii="Times New Roman" w:hAnsi="Times New Roman" w:cs="Times New Roman"/>
          <w:sz w:val="24"/>
        </w:rPr>
      </w:pPr>
      <w:r w:rsidRPr="003B3170">
        <w:rPr>
          <w:rFonts w:ascii="Times New Roman" w:hAnsi="Times New Roman" w:cs="Times New Roman"/>
          <w:sz w:val="24"/>
        </w:rPr>
        <w:t>The general</w:t>
      </w:r>
      <w:r w:rsidR="001D03A8" w:rsidRPr="003B3170">
        <w:rPr>
          <w:rFonts w:ascii="Times New Roman" w:hAnsi="Times New Roman" w:cs="Times New Roman"/>
          <w:sz w:val="24"/>
        </w:rPr>
        <w:t xml:space="preserve"> objective of this study is</w:t>
      </w:r>
      <w:r w:rsidRPr="003B3170">
        <w:rPr>
          <w:rFonts w:ascii="Times New Roman" w:hAnsi="Times New Roman" w:cs="Times New Roman"/>
          <w:sz w:val="24"/>
        </w:rPr>
        <w:t xml:space="preserve"> to identify the </w:t>
      </w:r>
      <w:r w:rsidR="0005241A" w:rsidRPr="003B3170">
        <w:rPr>
          <w:rFonts w:ascii="Times New Roman" w:hAnsi="Times New Roman" w:cs="Times New Roman"/>
          <w:sz w:val="24"/>
        </w:rPr>
        <w:t xml:space="preserve">effect of Organizational Politics </w:t>
      </w:r>
      <w:r w:rsidR="00FC187B" w:rsidRPr="003B3170">
        <w:rPr>
          <w:rFonts w:ascii="Times New Roman" w:hAnsi="Times New Roman" w:cs="Times New Roman"/>
          <w:sz w:val="24"/>
        </w:rPr>
        <w:t xml:space="preserve">on Employee Productivity </w:t>
      </w:r>
      <w:r w:rsidR="002F69FC" w:rsidRPr="003B3170">
        <w:rPr>
          <w:rFonts w:ascii="Times New Roman" w:hAnsi="Times New Roman" w:cs="Times New Roman"/>
          <w:sz w:val="24"/>
        </w:rPr>
        <w:t>of selected</w:t>
      </w:r>
      <w:r w:rsidR="0005241A" w:rsidRPr="003B3170">
        <w:rPr>
          <w:rFonts w:ascii="Times New Roman" w:hAnsi="Times New Roman" w:cs="Times New Roman"/>
          <w:sz w:val="24"/>
        </w:rPr>
        <w:t>Public secto</w:t>
      </w:r>
      <w:r w:rsidR="00FC187B" w:rsidRPr="003B3170">
        <w:rPr>
          <w:rFonts w:ascii="Times New Roman" w:hAnsi="Times New Roman" w:cs="Times New Roman"/>
          <w:sz w:val="24"/>
        </w:rPr>
        <w:t>rs of Ambo town Administration.</w:t>
      </w:r>
    </w:p>
    <w:p w:rsidR="00C8121B" w:rsidRPr="003B3170" w:rsidRDefault="00C8121B" w:rsidP="007F20C5">
      <w:pPr>
        <w:spacing w:line="360" w:lineRule="auto"/>
        <w:jc w:val="both"/>
        <w:rPr>
          <w:rFonts w:ascii="Times New Roman" w:hAnsi="Times New Roman" w:cs="Times New Roman"/>
          <w:sz w:val="24"/>
        </w:rPr>
      </w:pPr>
    </w:p>
    <w:p w:rsidR="00C8121B" w:rsidRPr="003B3170" w:rsidRDefault="00C8121B" w:rsidP="007F20C5">
      <w:pPr>
        <w:spacing w:line="360" w:lineRule="auto"/>
        <w:jc w:val="both"/>
        <w:rPr>
          <w:rFonts w:ascii="Times New Roman" w:hAnsi="Times New Roman" w:cs="Times New Roman"/>
          <w:sz w:val="24"/>
        </w:rPr>
      </w:pPr>
    </w:p>
    <w:p w:rsidR="0005241A" w:rsidRPr="003B3170" w:rsidRDefault="00A85DC2" w:rsidP="00310F1F">
      <w:pPr>
        <w:pStyle w:val="Heading3"/>
        <w:rPr>
          <w:rFonts w:ascii="Times New Roman" w:hAnsi="Times New Roman" w:cs="Times New Roman"/>
          <w:b/>
          <w:color w:val="auto"/>
          <w:sz w:val="28"/>
        </w:rPr>
      </w:pPr>
      <w:bookmarkStart w:id="23" w:name="_Toc196990914"/>
      <w:r w:rsidRPr="003B3170">
        <w:rPr>
          <w:rFonts w:ascii="Times New Roman" w:hAnsi="Times New Roman" w:cs="Times New Roman"/>
          <w:b/>
          <w:color w:val="auto"/>
          <w:sz w:val="28"/>
        </w:rPr>
        <w:lastRenderedPageBreak/>
        <w:t>1.</w:t>
      </w:r>
      <w:r w:rsidR="00326158" w:rsidRPr="003B3170">
        <w:rPr>
          <w:rFonts w:ascii="Times New Roman" w:hAnsi="Times New Roman" w:cs="Times New Roman"/>
          <w:b/>
          <w:color w:val="auto"/>
          <w:sz w:val="28"/>
        </w:rPr>
        <w:t>3</w:t>
      </w:r>
      <w:r w:rsidRPr="003B3170">
        <w:rPr>
          <w:rFonts w:ascii="Times New Roman" w:hAnsi="Times New Roman" w:cs="Times New Roman"/>
          <w:b/>
          <w:color w:val="auto"/>
          <w:sz w:val="28"/>
        </w:rPr>
        <w:t xml:space="preserve">.2 </w:t>
      </w:r>
      <w:r w:rsidR="00F806D6" w:rsidRPr="003B3170">
        <w:rPr>
          <w:rFonts w:ascii="Times New Roman" w:hAnsi="Times New Roman" w:cs="Times New Roman"/>
          <w:b/>
          <w:color w:val="auto"/>
          <w:sz w:val="28"/>
        </w:rPr>
        <w:t>Specific objectives</w:t>
      </w:r>
      <w:bookmarkEnd w:id="23"/>
    </w:p>
    <w:p w:rsidR="00D97B66" w:rsidRPr="003B3170" w:rsidRDefault="00A85DC2" w:rsidP="000C7CAA">
      <w:pPr>
        <w:spacing w:before="100" w:beforeAutospacing="1" w:after="100" w:afterAutospacing="1" w:line="360" w:lineRule="auto"/>
        <w:jc w:val="both"/>
        <w:rPr>
          <w:rFonts w:ascii="Times New Roman" w:hAnsi="Times New Roman" w:cs="Times New Roman"/>
          <w:sz w:val="24"/>
        </w:rPr>
      </w:pPr>
      <w:r w:rsidRPr="003B3170">
        <w:rPr>
          <w:rFonts w:ascii="Times New Roman" w:hAnsi="Times New Roman" w:cs="Times New Roman"/>
          <w:sz w:val="24"/>
        </w:rPr>
        <w:t xml:space="preserve">The specific </w:t>
      </w:r>
      <w:r w:rsidR="001D03A8" w:rsidRPr="003B3170">
        <w:rPr>
          <w:rFonts w:ascii="Times New Roman" w:hAnsi="Times New Roman" w:cs="Times New Roman"/>
          <w:sz w:val="24"/>
        </w:rPr>
        <w:t xml:space="preserve">objectives of the study were </w:t>
      </w:r>
      <w:r w:rsidRPr="003B3170">
        <w:rPr>
          <w:rFonts w:ascii="Times New Roman" w:hAnsi="Times New Roman" w:cs="Times New Roman"/>
          <w:sz w:val="24"/>
        </w:rPr>
        <w:t>the following:</w:t>
      </w:r>
    </w:p>
    <w:p w:rsidR="00FB7A29" w:rsidRPr="003B3170" w:rsidRDefault="00FB7A29" w:rsidP="00D1791B">
      <w:pPr>
        <w:pStyle w:val="CommentText"/>
        <w:numPr>
          <w:ilvl w:val="0"/>
          <w:numId w:val="1"/>
        </w:numPr>
        <w:jc w:val="both"/>
        <w:rPr>
          <w:sz w:val="24"/>
          <w:szCs w:val="24"/>
        </w:rPr>
      </w:pPr>
      <w:r w:rsidRPr="003B3170">
        <w:rPr>
          <w:rFonts w:ascii="Times New Roman" w:eastAsia="Times New Roman" w:hAnsi="Times New Roman" w:cs="Times New Roman"/>
          <w:bCs/>
          <w:kern w:val="0"/>
          <w:sz w:val="24"/>
          <w:szCs w:val="24"/>
        </w:rPr>
        <w:t xml:space="preserve">To </w:t>
      </w:r>
      <w:r w:rsidR="002C41A7" w:rsidRPr="003B3170">
        <w:rPr>
          <w:rFonts w:ascii="Times New Roman" w:hAnsi="Times New Roman" w:cs="Times New Roman"/>
          <w:sz w:val="24"/>
          <w:szCs w:val="24"/>
        </w:rPr>
        <w:t>examine</w:t>
      </w:r>
      <w:r w:rsidR="003A1728" w:rsidRPr="003B3170">
        <w:rPr>
          <w:rFonts w:ascii="Times New Roman" w:hAnsi="Times New Roman" w:cs="Times New Roman"/>
          <w:sz w:val="24"/>
          <w:szCs w:val="24"/>
        </w:rPr>
        <w:t xml:space="preserve"> the effect</w:t>
      </w:r>
      <w:r w:rsidRPr="003B3170">
        <w:rPr>
          <w:rFonts w:ascii="Times New Roman" w:eastAsia="Times New Roman" w:hAnsi="Times New Roman" w:cs="Times New Roman"/>
          <w:bCs/>
          <w:kern w:val="0"/>
          <w:sz w:val="24"/>
          <w:szCs w:val="24"/>
        </w:rPr>
        <w:t xml:space="preserve">of </w:t>
      </w:r>
      <w:r w:rsidR="0030184A" w:rsidRPr="003B3170">
        <w:rPr>
          <w:rFonts w:ascii="Times New Roman" w:eastAsia="Times New Roman" w:hAnsi="Times New Roman" w:cs="Times New Roman"/>
          <w:bCs/>
          <w:kern w:val="0"/>
          <w:sz w:val="24"/>
          <w:szCs w:val="24"/>
        </w:rPr>
        <w:t>employee related factor (</w:t>
      </w:r>
      <w:r w:rsidR="00CF2904" w:rsidRPr="003B3170">
        <w:rPr>
          <w:rFonts w:ascii="Times New Roman" w:hAnsi="Times New Roman" w:cs="Times New Roman"/>
          <w:sz w:val="24"/>
          <w:szCs w:val="24"/>
        </w:rPr>
        <w:t>job satisfaction, job stress</w:t>
      </w:r>
      <w:r w:rsidR="0030184A" w:rsidRPr="003B3170">
        <w:rPr>
          <w:rFonts w:ascii="Times New Roman" w:hAnsi="Times New Roman" w:cs="Times New Roman"/>
          <w:sz w:val="24"/>
          <w:szCs w:val="24"/>
        </w:rPr>
        <w:t xml:space="preserve"> and </w:t>
      </w:r>
      <w:r w:rsidR="00CF2904" w:rsidRPr="003B3170">
        <w:rPr>
          <w:rFonts w:ascii="Times New Roman" w:hAnsi="Times New Roman" w:cs="Times New Roman"/>
          <w:sz w:val="24"/>
          <w:szCs w:val="24"/>
        </w:rPr>
        <w:t>employee motivation</w:t>
      </w:r>
      <w:r w:rsidR="0030184A" w:rsidRPr="003B3170">
        <w:rPr>
          <w:rFonts w:ascii="Times New Roman" w:hAnsi="Times New Roman" w:cs="Times New Roman"/>
          <w:sz w:val="24"/>
          <w:szCs w:val="24"/>
        </w:rPr>
        <w:t xml:space="preserve">) </w:t>
      </w:r>
      <w:r w:rsidRPr="003B3170">
        <w:rPr>
          <w:rFonts w:ascii="Times New Roman" w:eastAsia="Times New Roman" w:hAnsi="Times New Roman" w:cs="Times New Roman"/>
          <w:bCs/>
          <w:kern w:val="0"/>
          <w:sz w:val="24"/>
          <w:szCs w:val="24"/>
        </w:rPr>
        <w:t>on employee productivity in the study area.</w:t>
      </w:r>
    </w:p>
    <w:p w:rsidR="00FB7A29" w:rsidRPr="003B3170" w:rsidRDefault="002C41A7" w:rsidP="00D1791B">
      <w:pPr>
        <w:numPr>
          <w:ilvl w:val="0"/>
          <w:numId w:val="1"/>
        </w:numPr>
        <w:spacing w:before="100" w:beforeAutospacing="1" w:after="100" w:afterAutospacing="1"/>
        <w:jc w:val="both"/>
        <w:rPr>
          <w:rFonts w:ascii="Times New Roman" w:eastAsia="Times New Roman" w:hAnsi="Times New Roman" w:cs="Times New Roman"/>
          <w:kern w:val="0"/>
          <w:sz w:val="24"/>
          <w:szCs w:val="24"/>
        </w:rPr>
      </w:pPr>
      <w:r w:rsidRPr="003B3170">
        <w:rPr>
          <w:rFonts w:ascii="Times New Roman" w:eastAsia="Times New Roman" w:hAnsi="Times New Roman" w:cs="Times New Roman"/>
          <w:bCs/>
          <w:kern w:val="0"/>
          <w:sz w:val="24"/>
          <w:szCs w:val="24"/>
        </w:rPr>
        <w:t xml:space="preserve">To investigate the </w:t>
      </w:r>
      <w:r w:rsidRPr="003B3170">
        <w:rPr>
          <w:rFonts w:ascii="Times New Roman" w:hAnsi="Times New Roman" w:cs="Times New Roman"/>
          <w:sz w:val="24"/>
          <w:szCs w:val="24"/>
        </w:rPr>
        <w:t>Effect of institutional related</w:t>
      </w:r>
      <w:r w:rsidR="007365A9" w:rsidRPr="003B3170">
        <w:rPr>
          <w:rFonts w:ascii="Times New Roman" w:eastAsia="Times New Roman" w:hAnsi="Times New Roman" w:cs="Times New Roman"/>
          <w:bCs/>
          <w:kern w:val="0"/>
          <w:sz w:val="24"/>
          <w:szCs w:val="24"/>
        </w:rPr>
        <w:t>factors</w:t>
      </w:r>
      <w:r w:rsidR="00B132E8" w:rsidRPr="003B3170">
        <w:rPr>
          <w:sz w:val="24"/>
          <w:szCs w:val="24"/>
        </w:rPr>
        <w:t>(</w:t>
      </w:r>
      <w:r w:rsidR="00B132E8" w:rsidRPr="003B3170">
        <w:rPr>
          <w:rFonts w:ascii="Times New Roman" w:hAnsi="Times New Roman" w:cs="Times New Roman"/>
          <w:sz w:val="24"/>
          <w:szCs w:val="24"/>
        </w:rPr>
        <w:t>organizational culture, organizational structure and communication channel)</w:t>
      </w:r>
      <w:r w:rsidR="007365A9" w:rsidRPr="003B3170">
        <w:rPr>
          <w:rFonts w:ascii="Times New Roman" w:eastAsia="Times New Roman" w:hAnsi="Times New Roman" w:cs="Times New Roman"/>
          <w:bCs/>
          <w:kern w:val="0"/>
          <w:sz w:val="24"/>
          <w:szCs w:val="24"/>
        </w:rPr>
        <w:t xml:space="preserve"> on</w:t>
      </w:r>
      <w:r w:rsidR="00FB7A29" w:rsidRPr="003B3170">
        <w:rPr>
          <w:rFonts w:ascii="Times New Roman" w:eastAsia="Times New Roman" w:hAnsi="Times New Roman" w:cs="Times New Roman"/>
          <w:bCs/>
          <w:kern w:val="0"/>
          <w:sz w:val="24"/>
          <w:szCs w:val="24"/>
        </w:rPr>
        <w:t xml:space="preserve"> employee productivity in the study area.</w:t>
      </w:r>
    </w:p>
    <w:p w:rsidR="00FB7A29" w:rsidRPr="003B3170" w:rsidRDefault="00FB7A29" w:rsidP="00D1791B">
      <w:pPr>
        <w:pStyle w:val="CommentText"/>
        <w:numPr>
          <w:ilvl w:val="0"/>
          <w:numId w:val="1"/>
        </w:numPr>
        <w:jc w:val="both"/>
        <w:rPr>
          <w:rFonts w:ascii="Times New Roman" w:hAnsi="Times New Roman" w:cs="Times New Roman"/>
          <w:sz w:val="24"/>
          <w:szCs w:val="24"/>
        </w:rPr>
      </w:pPr>
      <w:r w:rsidRPr="003B3170">
        <w:rPr>
          <w:rFonts w:ascii="Times New Roman" w:eastAsia="Times New Roman" w:hAnsi="Times New Roman" w:cs="Times New Roman"/>
          <w:bCs/>
          <w:kern w:val="0"/>
          <w:sz w:val="24"/>
          <w:szCs w:val="24"/>
        </w:rPr>
        <w:t>To evaluate the effect of environmental-related factors</w:t>
      </w:r>
      <w:r w:rsidR="00B132E8" w:rsidRPr="003B3170">
        <w:rPr>
          <w:rFonts w:ascii="Times New Roman" w:hAnsi="Times New Roman" w:cs="Times New Roman"/>
          <w:sz w:val="24"/>
          <w:szCs w:val="24"/>
        </w:rPr>
        <w:t xml:space="preserve">(external pressure and public perceptions) </w:t>
      </w:r>
      <w:r w:rsidRPr="003B3170">
        <w:rPr>
          <w:rFonts w:ascii="Times New Roman" w:eastAsia="Times New Roman" w:hAnsi="Times New Roman" w:cs="Times New Roman"/>
          <w:bCs/>
          <w:kern w:val="0"/>
          <w:sz w:val="24"/>
          <w:szCs w:val="24"/>
        </w:rPr>
        <w:t>on employee productivity in the study area.</w:t>
      </w:r>
    </w:p>
    <w:p w:rsidR="00FB7A29" w:rsidRPr="003B3170" w:rsidRDefault="00FB7A29" w:rsidP="00FB7A29">
      <w:pPr>
        <w:pStyle w:val="Heading2"/>
        <w:rPr>
          <w:rFonts w:ascii="Times New Roman" w:eastAsia="Times New Roman" w:hAnsi="Times New Roman" w:cs="Times New Roman"/>
          <w:b/>
          <w:color w:val="auto"/>
          <w:sz w:val="32"/>
        </w:rPr>
      </w:pPr>
      <w:bookmarkStart w:id="24" w:name="_Toc196990915"/>
      <w:r w:rsidRPr="003B3170">
        <w:rPr>
          <w:rFonts w:ascii="Times New Roman" w:eastAsia="Times New Roman" w:hAnsi="Times New Roman" w:cs="Times New Roman"/>
          <w:b/>
          <w:color w:val="auto"/>
          <w:sz w:val="32"/>
        </w:rPr>
        <w:t>1.5. Hypothesis of the study</w:t>
      </w:r>
      <w:bookmarkEnd w:id="24"/>
    </w:p>
    <w:p w:rsidR="00ED02FE" w:rsidRPr="003B3170" w:rsidRDefault="00A93045" w:rsidP="00A93045">
      <w:pPr>
        <w:spacing w:before="100" w:beforeAutospacing="1" w:after="100" w:afterAutospacing="1" w:line="360" w:lineRule="auto"/>
        <w:jc w:val="both"/>
        <w:rPr>
          <w:rFonts w:ascii="Times New Roman" w:eastAsia="Times New Roman" w:hAnsi="Times New Roman" w:cs="Times New Roman"/>
          <w:kern w:val="0"/>
          <w:sz w:val="24"/>
          <w:szCs w:val="24"/>
        </w:rPr>
      </w:pPr>
      <w:r w:rsidRPr="003B3170">
        <w:rPr>
          <w:rFonts w:ascii="Times New Roman" w:eastAsia="Times New Roman" w:hAnsi="Times New Roman" w:cs="Times New Roman"/>
          <w:bCs/>
          <w:kern w:val="0"/>
          <w:sz w:val="24"/>
          <w:szCs w:val="24"/>
        </w:rPr>
        <w:t xml:space="preserve"> H1</w:t>
      </w:r>
      <w:r w:rsidR="009C1183" w:rsidRPr="003B3170">
        <w:rPr>
          <w:rFonts w:ascii="Times New Roman" w:eastAsia="Times New Roman" w:hAnsi="Times New Roman" w:cs="Times New Roman"/>
          <w:kern w:val="0"/>
          <w:sz w:val="24"/>
          <w:szCs w:val="24"/>
        </w:rPr>
        <w:t xml:space="preserve">: </w:t>
      </w:r>
      <w:r w:rsidR="00484DF2" w:rsidRPr="003B3170">
        <w:rPr>
          <w:rFonts w:ascii="Times New Roman" w:hAnsi="Times New Roman" w:cs="Times New Roman"/>
          <w:sz w:val="24"/>
          <w:szCs w:val="24"/>
        </w:rPr>
        <w:t>Job satisfaction has a positive significant effect on employee productivity</w:t>
      </w:r>
      <w:r w:rsidR="009C1183" w:rsidRPr="003B3170">
        <w:rPr>
          <w:rFonts w:ascii="Times New Roman" w:eastAsia="Times New Roman" w:hAnsi="Times New Roman" w:cs="Times New Roman"/>
          <w:kern w:val="0"/>
          <w:sz w:val="24"/>
          <w:szCs w:val="24"/>
        </w:rPr>
        <w:t>.</w:t>
      </w:r>
    </w:p>
    <w:p w:rsidR="00484DF2" w:rsidRPr="003B3170" w:rsidRDefault="00A93045" w:rsidP="00A93045">
      <w:pPr>
        <w:spacing w:before="100" w:beforeAutospacing="1" w:after="100" w:afterAutospacing="1" w:line="360" w:lineRule="auto"/>
        <w:jc w:val="both"/>
        <w:rPr>
          <w:rFonts w:ascii="Times New Roman" w:eastAsia="Times New Roman" w:hAnsi="Times New Roman" w:cs="Times New Roman"/>
          <w:kern w:val="0"/>
          <w:sz w:val="24"/>
          <w:szCs w:val="24"/>
        </w:rPr>
      </w:pPr>
      <w:r w:rsidRPr="003B3170">
        <w:rPr>
          <w:rFonts w:ascii="Times New Roman" w:eastAsia="Times New Roman" w:hAnsi="Times New Roman" w:cs="Times New Roman"/>
          <w:bCs/>
          <w:kern w:val="0"/>
          <w:sz w:val="24"/>
          <w:szCs w:val="24"/>
        </w:rPr>
        <w:t>H2</w:t>
      </w:r>
      <w:r w:rsidR="009C1183" w:rsidRPr="003B3170">
        <w:rPr>
          <w:rFonts w:ascii="Times New Roman" w:eastAsia="Times New Roman" w:hAnsi="Times New Roman" w:cs="Times New Roman"/>
          <w:kern w:val="0"/>
          <w:sz w:val="24"/>
          <w:szCs w:val="24"/>
        </w:rPr>
        <w:t xml:space="preserve">: </w:t>
      </w:r>
      <w:r w:rsidR="00484DF2" w:rsidRPr="003B3170">
        <w:rPr>
          <w:rFonts w:ascii="Times New Roman" w:hAnsi="Times New Roman" w:cs="Times New Roman"/>
          <w:sz w:val="24"/>
          <w:szCs w:val="24"/>
        </w:rPr>
        <w:t>Job stress has a positive significant effect on employee productivity</w:t>
      </w:r>
      <w:r w:rsidR="001E11CE" w:rsidRPr="003B3170">
        <w:rPr>
          <w:rFonts w:ascii="Times New Roman" w:hAnsi="Times New Roman" w:cs="Times New Roman"/>
          <w:sz w:val="24"/>
          <w:szCs w:val="24"/>
        </w:rPr>
        <w:t>.</w:t>
      </w:r>
    </w:p>
    <w:p w:rsidR="009C1183" w:rsidRPr="003B3170" w:rsidRDefault="00A93045" w:rsidP="00970523">
      <w:pPr>
        <w:pStyle w:val="CommentText"/>
      </w:pPr>
      <w:r w:rsidRPr="003B3170">
        <w:rPr>
          <w:rFonts w:ascii="Times New Roman" w:eastAsia="Times New Roman" w:hAnsi="Times New Roman" w:cs="Times New Roman"/>
          <w:bCs/>
          <w:kern w:val="0"/>
          <w:sz w:val="24"/>
          <w:szCs w:val="24"/>
        </w:rPr>
        <w:t>H3</w:t>
      </w:r>
      <w:r w:rsidR="009C1183" w:rsidRPr="003B3170">
        <w:rPr>
          <w:rFonts w:ascii="Times New Roman" w:eastAsia="Times New Roman" w:hAnsi="Times New Roman" w:cs="Times New Roman"/>
          <w:kern w:val="0"/>
          <w:sz w:val="24"/>
          <w:szCs w:val="24"/>
        </w:rPr>
        <w:t xml:space="preserve">: </w:t>
      </w:r>
      <w:r w:rsidR="00FC4B68" w:rsidRPr="003B3170">
        <w:rPr>
          <w:rFonts w:ascii="Times New Roman" w:hAnsi="Times New Roman" w:cs="Times New Roman"/>
          <w:sz w:val="24"/>
          <w:szCs w:val="24"/>
        </w:rPr>
        <w:t>Employee motivation has a positive significant effect on employee productivity</w:t>
      </w:r>
      <w:r w:rsidR="000C56FC" w:rsidRPr="003B3170">
        <w:rPr>
          <w:rFonts w:ascii="Times New Roman" w:hAnsi="Times New Roman" w:cs="Times New Roman"/>
          <w:sz w:val="24"/>
          <w:szCs w:val="24"/>
        </w:rPr>
        <w:t>.</w:t>
      </w:r>
    </w:p>
    <w:p w:rsidR="00970523" w:rsidRPr="003B3170" w:rsidRDefault="00A93045" w:rsidP="00970523">
      <w:pPr>
        <w:pStyle w:val="CommentText"/>
      </w:pPr>
      <w:r w:rsidRPr="003B3170">
        <w:rPr>
          <w:rFonts w:ascii="Times New Roman" w:eastAsia="Times New Roman" w:hAnsi="Times New Roman" w:cs="Times New Roman"/>
          <w:bCs/>
          <w:kern w:val="0"/>
          <w:sz w:val="24"/>
          <w:szCs w:val="24"/>
        </w:rPr>
        <w:t>H4</w:t>
      </w:r>
      <w:r w:rsidR="009C1183" w:rsidRPr="003B3170">
        <w:rPr>
          <w:rFonts w:ascii="Times New Roman" w:eastAsia="Times New Roman" w:hAnsi="Times New Roman" w:cs="Times New Roman"/>
          <w:kern w:val="0"/>
          <w:sz w:val="24"/>
          <w:szCs w:val="24"/>
        </w:rPr>
        <w:t xml:space="preserve">: </w:t>
      </w:r>
      <w:r w:rsidR="00231A1D" w:rsidRPr="003B3170">
        <w:rPr>
          <w:rFonts w:ascii="Times New Roman" w:eastAsia="Times New Roman" w:hAnsi="Times New Roman" w:cs="Times New Roman"/>
          <w:kern w:val="0"/>
          <w:sz w:val="24"/>
          <w:szCs w:val="24"/>
        </w:rPr>
        <w:t>O</w:t>
      </w:r>
      <w:r w:rsidR="00970523" w:rsidRPr="003B3170">
        <w:rPr>
          <w:rFonts w:ascii="Times New Roman" w:eastAsia="Times New Roman" w:hAnsi="Times New Roman" w:cs="Times New Roman"/>
          <w:kern w:val="0"/>
          <w:sz w:val="24"/>
          <w:szCs w:val="24"/>
        </w:rPr>
        <w:t>rganizational culture has a positive significant effect on employee productivity</w:t>
      </w:r>
      <w:r w:rsidR="000C56FC" w:rsidRPr="003B3170">
        <w:t>.</w:t>
      </w:r>
    </w:p>
    <w:p w:rsidR="00231A1D" w:rsidRPr="003B3170" w:rsidRDefault="00A93045" w:rsidP="00231A1D">
      <w:pPr>
        <w:pStyle w:val="CommentText"/>
        <w:rPr>
          <w:rFonts w:ascii="Times New Roman" w:eastAsia="Times New Roman" w:hAnsi="Times New Roman" w:cs="Times New Roman"/>
          <w:kern w:val="0"/>
          <w:sz w:val="24"/>
          <w:szCs w:val="24"/>
        </w:rPr>
      </w:pPr>
      <w:r w:rsidRPr="003B3170">
        <w:rPr>
          <w:rFonts w:ascii="Times New Roman" w:eastAsia="Times New Roman" w:hAnsi="Times New Roman" w:cs="Times New Roman"/>
          <w:bCs/>
          <w:kern w:val="0"/>
          <w:sz w:val="24"/>
          <w:szCs w:val="24"/>
        </w:rPr>
        <w:t>H5</w:t>
      </w:r>
      <w:r w:rsidR="009C1183" w:rsidRPr="003B3170">
        <w:rPr>
          <w:rFonts w:ascii="Times New Roman" w:eastAsia="Times New Roman" w:hAnsi="Times New Roman" w:cs="Times New Roman"/>
          <w:kern w:val="0"/>
          <w:sz w:val="24"/>
          <w:szCs w:val="24"/>
        </w:rPr>
        <w:t xml:space="preserve">: </w:t>
      </w:r>
      <w:r w:rsidR="00347038" w:rsidRPr="003B3170">
        <w:rPr>
          <w:rFonts w:ascii="Times New Roman" w:eastAsia="Times New Roman" w:hAnsi="Times New Roman" w:cs="Times New Roman"/>
          <w:kern w:val="0"/>
          <w:sz w:val="24"/>
          <w:szCs w:val="24"/>
        </w:rPr>
        <w:t>O</w:t>
      </w:r>
      <w:r w:rsidR="00231A1D" w:rsidRPr="003B3170">
        <w:rPr>
          <w:rFonts w:ascii="Times New Roman" w:eastAsia="Times New Roman" w:hAnsi="Times New Roman" w:cs="Times New Roman"/>
          <w:kern w:val="0"/>
          <w:sz w:val="24"/>
          <w:szCs w:val="24"/>
        </w:rPr>
        <w:t>rganizational structure has a positive significant effect on employee productivity</w:t>
      </w:r>
      <w:r w:rsidR="00E874D4" w:rsidRPr="003B3170">
        <w:rPr>
          <w:rFonts w:ascii="Times New Roman" w:eastAsia="Times New Roman" w:hAnsi="Times New Roman" w:cs="Times New Roman"/>
          <w:kern w:val="0"/>
          <w:sz w:val="24"/>
          <w:szCs w:val="24"/>
        </w:rPr>
        <w:t>.</w:t>
      </w:r>
    </w:p>
    <w:p w:rsidR="00E874D4" w:rsidRPr="003B3170" w:rsidRDefault="00A93045" w:rsidP="00E874D4">
      <w:pPr>
        <w:pStyle w:val="CommentText"/>
        <w:rPr>
          <w:rFonts w:ascii="Times New Roman" w:eastAsia="Times New Roman" w:hAnsi="Times New Roman" w:cs="Times New Roman"/>
          <w:kern w:val="0"/>
          <w:sz w:val="24"/>
          <w:szCs w:val="24"/>
        </w:rPr>
      </w:pPr>
      <w:r w:rsidRPr="003B3170">
        <w:rPr>
          <w:rFonts w:ascii="Times New Roman" w:eastAsia="Times New Roman" w:hAnsi="Times New Roman" w:cs="Times New Roman"/>
          <w:bCs/>
          <w:kern w:val="0"/>
          <w:sz w:val="24"/>
          <w:szCs w:val="24"/>
        </w:rPr>
        <w:t>H6</w:t>
      </w:r>
      <w:r w:rsidR="009C1183" w:rsidRPr="003B3170">
        <w:rPr>
          <w:rFonts w:ascii="Times New Roman" w:eastAsia="Times New Roman" w:hAnsi="Times New Roman" w:cs="Times New Roman"/>
          <w:kern w:val="0"/>
          <w:sz w:val="24"/>
          <w:szCs w:val="24"/>
        </w:rPr>
        <w:t xml:space="preserve">: </w:t>
      </w:r>
      <w:r w:rsidR="00E874D4" w:rsidRPr="003B3170">
        <w:rPr>
          <w:rFonts w:ascii="Times New Roman" w:eastAsia="Times New Roman" w:hAnsi="Times New Roman" w:cs="Times New Roman"/>
          <w:kern w:val="0"/>
          <w:sz w:val="24"/>
          <w:szCs w:val="24"/>
        </w:rPr>
        <w:t>Communication channel has a positive significant effect on employee productivity.</w:t>
      </w:r>
    </w:p>
    <w:p w:rsidR="00347038" w:rsidRPr="003B3170" w:rsidRDefault="00A93045" w:rsidP="00347038">
      <w:pPr>
        <w:pStyle w:val="CommentText"/>
      </w:pPr>
      <w:r w:rsidRPr="003B3170">
        <w:rPr>
          <w:rFonts w:ascii="Times New Roman" w:eastAsia="Times New Roman" w:hAnsi="Times New Roman" w:cs="Times New Roman"/>
          <w:bCs/>
          <w:kern w:val="0"/>
          <w:sz w:val="24"/>
          <w:szCs w:val="24"/>
        </w:rPr>
        <w:t>H7</w:t>
      </w:r>
      <w:r w:rsidR="009C1183" w:rsidRPr="003B3170">
        <w:rPr>
          <w:rFonts w:ascii="Times New Roman" w:eastAsia="Times New Roman" w:hAnsi="Times New Roman" w:cs="Times New Roman"/>
          <w:kern w:val="0"/>
          <w:sz w:val="24"/>
          <w:szCs w:val="24"/>
        </w:rPr>
        <w:t xml:space="preserve">: </w:t>
      </w:r>
      <w:r w:rsidR="00347038" w:rsidRPr="003B3170">
        <w:rPr>
          <w:rFonts w:ascii="Times New Roman" w:eastAsia="Times New Roman" w:hAnsi="Times New Roman" w:cs="Times New Roman"/>
          <w:kern w:val="0"/>
          <w:sz w:val="24"/>
          <w:szCs w:val="24"/>
        </w:rPr>
        <w:t>External pressure has a positive significant effect on employee productivity.</w:t>
      </w:r>
    </w:p>
    <w:p w:rsidR="00347038" w:rsidRPr="003B3170" w:rsidRDefault="00A93045" w:rsidP="00347038">
      <w:pPr>
        <w:pStyle w:val="CommentText"/>
        <w:rPr>
          <w:rFonts w:ascii="Times New Roman" w:eastAsia="Times New Roman" w:hAnsi="Times New Roman" w:cs="Times New Roman"/>
          <w:kern w:val="0"/>
          <w:sz w:val="24"/>
          <w:szCs w:val="24"/>
        </w:rPr>
      </w:pPr>
      <w:r w:rsidRPr="003B3170">
        <w:rPr>
          <w:rFonts w:ascii="Times New Roman" w:eastAsia="Times New Roman" w:hAnsi="Times New Roman" w:cs="Times New Roman"/>
          <w:bCs/>
          <w:kern w:val="0"/>
          <w:sz w:val="24"/>
          <w:szCs w:val="24"/>
        </w:rPr>
        <w:t>H8</w:t>
      </w:r>
      <w:r w:rsidR="009C1183" w:rsidRPr="003B3170">
        <w:rPr>
          <w:rFonts w:ascii="Times New Roman" w:eastAsia="Times New Roman" w:hAnsi="Times New Roman" w:cs="Times New Roman"/>
          <w:kern w:val="0"/>
          <w:sz w:val="24"/>
          <w:szCs w:val="24"/>
        </w:rPr>
        <w:t xml:space="preserve">: </w:t>
      </w:r>
      <w:bookmarkStart w:id="25" w:name="_Toc196990916"/>
      <w:r w:rsidR="00BA3C12" w:rsidRPr="003B3170">
        <w:rPr>
          <w:rFonts w:ascii="Times New Roman" w:eastAsia="Times New Roman" w:hAnsi="Times New Roman" w:cs="Times New Roman"/>
          <w:kern w:val="0"/>
          <w:sz w:val="24"/>
          <w:szCs w:val="24"/>
        </w:rPr>
        <w:t>A public perception has</w:t>
      </w:r>
      <w:r w:rsidR="00347038" w:rsidRPr="003B3170">
        <w:rPr>
          <w:rFonts w:ascii="Times New Roman" w:eastAsia="Times New Roman" w:hAnsi="Times New Roman" w:cs="Times New Roman"/>
          <w:kern w:val="0"/>
          <w:sz w:val="24"/>
          <w:szCs w:val="24"/>
        </w:rPr>
        <w:t xml:space="preserve"> a positive significant effect on employee productivity.</w:t>
      </w:r>
    </w:p>
    <w:p w:rsidR="00347038" w:rsidRPr="003B3170" w:rsidRDefault="00802FEE" w:rsidP="00347038">
      <w:pPr>
        <w:pStyle w:val="CommentText"/>
      </w:pPr>
      <w:r w:rsidRPr="003B3170">
        <w:tab/>
      </w:r>
      <w:r w:rsidRPr="003B3170">
        <w:tab/>
      </w:r>
      <w:r w:rsidRPr="003B3170">
        <w:tab/>
      </w:r>
      <w:r w:rsidRPr="003B3170">
        <w:tab/>
      </w:r>
    </w:p>
    <w:p w:rsidR="00BF53D1" w:rsidRPr="003B3170" w:rsidRDefault="00A67DF6" w:rsidP="00347038">
      <w:pPr>
        <w:pStyle w:val="CommentText"/>
        <w:rPr>
          <w:rFonts w:ascii="Times New Roman" w:hAnsi="Times New Roman" w:cs="Times New Roman"/>
          <w:b/>
          <w:sz w:val="28"/>
        </w:rPr>
      </w:pPr>
      <w:r w:rsidRPr="003B3170">
        <w:rPr>
          <w:rFonts w:ascii="Times New Roman" w:hAnsi="Times New Roman" w:cs="Times New Roman"/>
          <w:b/>
          <w:sz w:val="28"/>
        </w:rPr>
        <w:t xml:space="preserve">1.5 </w:t>
      </w:r>
      <w:r w:rsidR="00E43B7D" w:rsidRPr="003B3170">
        <w:rPr>
          <w:rFonts w:ascii="Times New Roman" w:hAnsi="Times New Roman" w:cs="Times New Roman"/>
          <w:b/>
          <w:sz w:val="28"/>
        </w:rPr>
        <w:t>Scope of the study</w:t>
      </w:r>
      <w:bookmarkEnd w:id="25"/>
    </w:p>
    <w:p w:rsidR="00826794" w:rsidRPr="003B3170" w:rsidRDefault="00D45EFB" w:rsidP="0012642A">
      <w:pPr>
        <w:spacing w:line="360" w:lineRule="auto"/>
        <w:jc w:val="both"/>
        <w:rPr>
          <w:rFonts w:ascii="Times New Roman" w:hAnsi="Times New Roman" w:cs="Times New Roman"/>
          <w:sz w:val="24"/>
        </w:rPr>
      </w:pPr>
      <w:r w:rsidRPr="003B3170">
        <w:rPr>
          <w:rFonts w:ascii="Times New Roman" w:hAnsi="Times New Roman" w:cs="Times New Roman"/>
          <w:sz w:val="24"/>
        </w:rPr>
        <w:t>This study geographically, located to Ambo Town administr</w:t>
      </w:r>
      <w:r w:rsidR="00F53D3B" w:rsidRPr="003B3170">
        <w:rPr>
          <w:rFonts w:ascii="Times New Roman" w:hAnsi="Times New Roman" w:cs="Times New Roman"/>
          <w:sz w:val="24"/>
        </w:rPr>
        <w:t>ation in order to identify the e</w:t>
      </w:r>
      <w:r w:rsidRPr="003B3170">
        <w:rPr>
          <w:rFonts w:ascii="Times New Roman" w:hAnsi="Times New Roman" w:cs="Times New Roman"/>
          <w:sz w:val="24"/>
        </w:rPr>
        <w:t xml:space="preserve">ffect </w:t>
      </w:r>
      <w:r w:rsidR="005F42FE" w:rsidRPr="003B3170">
        <w:rPr>
          <w:rFonts w:ascii="Times New Roman" w:hAnsi="Times New Roman" w:cs="Times New Roman"/>
          <w:sz w:val="24"/>
        </w:rPr>
        <w:t xml:space="preserve">of Organizational Politics on Employee </w:t>
      </w:r>
      <w:r w:rsidR="00F53D3B" w:rsidRPr="003B3170">
        <w:rPr>
          <w:rFonts w:ascii="Times New Roman" w:hAnsi="Times New Roman" w:cs="Times New Roman"/>
          <w:sz w:val="24"/>
        </w:rPr>
        <w:t>Productivity. The purpo</w:t>
      </w:r>
      <w:r w:rsidR="001D03A8" w:rsidRPr="003B3170">
        <w:rPr>
          <w:rFonts w:ascii="Times New Roman" w:hAnsi="Times New Roman" w:cs="Times New Roman"/>
          <w:sz w:val="24"/>
        </w:rPr>
        <w:t>se of this study scoped</w:t>
      </w:r>
      <w:r w:rsidR="0012642A" w:rsidRPr="003B3170">
        <w:rPr>
          <w:rFonts w:ascii="Times New Roman" w:hAnsi="Times New Roman" w:cs="Times New Roman"/>
          <w:sz w:val="24"/>
        </w:rPr>
        <w:t xml:space="preserve"> to measure the employee’s effects, to investigate the institutional effects and   investigate the environmental effects on employee productivity of some selected public sectors of Ambo town Administration. </w:t>
      </w:r>
    </w:p>
    <w:p w:rsidR="000F742E" w:rsidRPr="003B3170" w:rsidRDefault="00F53D3B" w:rsidP="00F53D3B">
      <w:pPr>
        <w:spacing w:line="360" w:lineRule="auto"/>
        <w:jc w:val="both"/>
        <w:rPr>
          <w:rFonts w:ascii="Times New Roman" w:hAnsi="Times New Roman" w:cs="Times New Roman"/>
          <w:sz w:val="24"/>
        </w:rPr>
      </w:pPr>
      <w:r w:rsidRPr="003B3170">
        <w:rPr>
          <w:rFonts w:ascii="Times New Roman" w:hAnsi="Times New Roman" w:cs="Times New Roman"/>
          <w:sz w:val="24"/>
        </w:rPr>
        <w:lastRenderedPageBreak/>
        <w:t>Methodologically</w:t>
      </w:r>
      <w:r w:rsidR="00456D0C" w:rsidRPr="003B3170">
        <w:rPr>
          <w:rFonts w:ascii="Times New Roman" w:hAnsi="Times New Roman" w:cs="Times New Roman"/>
          <w:sz w:val="24"/>
        </w:rPr>
        <w:t xml:space="preserve">, the </w:t>
      </w:r>
      <w:r w:rsidR="00456D0C" w:rsidRPr="009304D6">
        <w:rPr>
          <w:rFonts w:ascii="Times New Roman" w:hAnsi="Times New Roman" w:cs="Times New Roman"/>
          <w:sz w:val="24"/>
        </w:rPr>
        <w:t>descriptive and explanatory research design</w:t>
      </w:r>
      <w:r w:rsidR="00330652" w:rsidRPr="003B3170">
        <w:rPr>
          <w:rFonts w:ascii="Times New Roman" w:hAnsi="Times New Roman" w:cs="Times New Roman"/>
          <w:sz w:val="24"/>
        </w:rPr>
        <w:t>,</w:t>
      </w:r>
      <w:r w:rsidR="00456D0C" w:rsidRPr="003B3170">
        <w:rPr>
          <w:rFonts w:ascii="Times New Roman" w:hAnsi="Times New Roman" w:cs="Times New Roman"/>
          <w:sz w:val="24"/>
        </w:rPr>
        <w:t xml:space="preserve"> quantitative and qua</w:t>
      </w:r>
      <w:r w:rsidR="001D03A8" w:rsidRPr="003B3170">
        <w:rPr>
          <w:rFonts w:ascii="Times New Roman" w:hAnsi="Times New Roman" w:cs="Times New Roman"/>
          <w:sz w:val="24"/>
        </w:rPr>
        <w:t xml:space="preserve">litative research approaches were </w:t>
      </w:r>
      <w:r w:rsidR="00456D0C" w:rsidRPr="003B3170">
        <w:rPr>
          <w:rFonts w:ascii="Times New Roman" w:hAnsi="Times New Roman" w:cs="Times New Roman"/>
          <w:sz w:val="24"/>
        </w:rPr>
        <w:t>employed rather than doing within a single one.</w:t>
      </w:r>
    </w:p>
    <w:p w:rsidR="00961EFF" w:rsidRPr="003B3170" w:rsidRDefault="00A67DF6" w:rsidP="00540A63">
      <w:pPr>
        <w:pStyle w:val="Heading2"/>
        <w:spacing w:line="360" w:lineRule="auto"/>
        <w:rPr>
          <w:rFonts w:ascii="Times New Roman" w:hAnsi="Times New Roman" w:cs="Times New Roman"/>
          <w:b/>
          <w:color w:val="auto"/>
          <w:sz w:val="28"/>
        </w:rPr>
      </w:pPr>
      <w:bookmarkStart w:id="26" w:name="_Toc196990917"/>
      <w:r w:rsidRPr="003B3170">
        <w:rPr>
          <w:rFonts w:ascii="Times New Roman" w:hAnsi="Times New Roman" w:cs="Times New Roman"/>
          <w:b/>
          <w:color w:val="auto"/>
          <w:sz w:val="28"/>
        </w:rPr>
        <w:t xml:space="preserve">1.6 </w:t>
      </w:r>
      <w:r w:rsidR="00161A14" w:rsidRPr="003B3170">
        <w:rPr>
          <w:rFonts w:ascii="Times New Roman" w:hAnsi="Times New Roman" w:cs="Times New Roman"/>
          <w:b/>
          <w:color w:val="auto"/>
          <w:sz w:val="28"/>
        </w:rPr>
        <w:t>Significance of the study</w:t>
      </w:r>
      <w:bookmarkEnd w:id="26"/>
    </w:p>
    <w:p w:rsidR="000F742E" w:rsidRPr="003B3170" w:rsidRDefault="007F4CE2" w:rsidP="00540A63">
      <w:pPr>
        <w:spacing w:line="360" w:lineRule="auto"/>
        <w:jc w:val="both"/>
        <w:rPr>
          <w:rFonts w:ascii="Times New Roman" w:hAnsi="Times New Roman" w:cs="Times New Roman"/>
          <w:sz w:val="24"/>
        </w:rPr>
      </w:pPr>
      <w:r w:rsidRPr="003B3170">
        <w:rPr>
          <w:rFonts w:ascii="Times New Roman" w:hAnsi="Times New Roman" w:cs="Times New Roman"/>
          <w:sz w:val="24"/>
        </w:rPr>
        <w:t>This study’s</w:t>
      </w:r>
      <w:r w:rsidR="005A017E" w:rsidRPr="003B3170">
        <w:rPr>
          <w:rFonts w:ascii="Times New Roman" w:hAnsi="Times New Roman" w:cs="Times New Roman"/>
          <w:sz w:val="24"/>
        </w:rPr>
        <w:t xml:space="preserve"> finding would</w:t>
      </w:r>
      <w:r w:rsidR="004F6045" w:rsidRPr="003B3170">
        <w:rPr>
          <w:rFonts w:ascii="Times New Roman" w:hAnsi="Times New Roman" w:cs="Times New Roman"/>
          <w:sz w:val="24"/>
        </w:rPr>
        <w:t xml:space="preserve"> be significant for </w:t>
      </w:r>
      <w:r w:rsidR="00243DCC" w:rsidRPr="003B3170">
        <w:rPr>
          <w:rFonts w:ascii="Times New Roman" w:hAnsi="Times New Roman" w:cs="Times New Roman"/>
          <w:sz w:val="24"/>
        </w:rPr>
        <w:t>the government</w:t>
      </w:r>
      <w:r w:rsidR="0065501E" w:rsidRPr="003B3170">
        <w:rPr>
          <w:rFonts w:ascii="Times New Roman" w:hAnsi="Times New Roman" w:cs="Times New Roman"/>
          <w:sz w:val="24"/>
        </w:rPr>
        <w:t xml:space="preserve"> sectors</w:t>
      </w:r>
      <w:r w:rsidR="000F742E" w:rsidRPr="003B3170">
        <w:rPr>
          <w:rFonts w:ascii="Times New Roman" w:hAnsi="Times New Roman" w:cs="Times New Roman"/>
          <w:sz w:val="24"/>
        </w:rPr>
        <w:t xml:space="preserve">on the issues of the following: </w:t>
      </w:r>
    </w:p>
    <w:p w:rsidR="00243DCC" w:rsidRPr="003B3170" w:rsidRDefault="00961EFF" w:rsidP="00540A63">
      <w:pPr>
        <w:spacing w:line="360" w:lineRule="auto"/>
        <w:jc w:val="both"/>
        <w:rPr>
          <w:rFonts w:ascii="Times New Roman" w:hAnsi="Times New Roman" w:cs="Times New Roman"/>
          <w:sz w:val="24"/>
        </w:rPr>
      </w:pPr>
      <w:r w:rsidRPr="003B3170">
        <w:rPr>
          <w:rFonts w:ascii="Times New Roman" w:hAnsi="Times New Roman" w:cs="Times New Roman"/>
          <w:b/>
          <w:sz w:val="24"/>
        </w:rPr>
        <w:t>Government agencies</w:t>
      </w:r>
      <w:r w:rsidRPr="003B3170">
        <w:rPr>
          <w:rFonts w:ascii="Times New Roman" w:hAnsi="Times New Roman" w:cs="Times New Roman"/>
          <w:sz w:val="24"/>
        </w:rPr>
        <w:t xml:space="preserve"> are responsible for providing essential services to citizens. Understanding how organizational politics impacts employee productivity can help in streamlining processes and ensur</w:t>
      </w:r>
      <w:r w:rsidR="009842C9" w:rsidRPr="003B3170">
        <w:rPr>
          <w:rFonts w:ascii="Times New Roman" w:hAnsi="Times New Roman" w:cs="Times New Roman"/>
          <w:sz w:val="24"/>
        </w:rPr>
        <w:t>ing efficient service delivery and Government</w:t>
      </w:r>
      <w:r w:rsidRPr="003B3170">
        <w:rPr>
          <w:rFonts w:ascii="Times New Roman" w:hAnsi="Times New Roman" w:cs="Times New Roman"/>
          <w:sz w:val="24"/>
        </w:rPr>
        <w:t xml:space="preserve"> resources are often limited, and optimizing productivity is crucial for effective resource allocation. By identifying the impact of organizational politics, policymakers can make informed decisions on resource distri</w:t>
      </w:r>
      <w:r w:rsidR="00243DCC" w:rsidRPr="003B3170">
        <w:rPr>
          <w:rFonts w:ascii="Times New Roman" w:hAnsi="Times New Roman" w:cs="Times New Roman"/>
          <w:sz w:val="24"/>
        </w:rPr>
        <w:t xml:space="preserve">bution to improve </w:t>
      </w:r>
      <w:r w:rsidR="00C26FB2" w:rsidRPr="003B3170">
        <w:rPr>
          <w:rFonts w:ascii="Times New Roman" w:hAnsi="Times New Roman" w:cs="Times New Roman"/>
          <w:sz w:val="24"/>
        </w:rPr>
        <w:t>productivity. Understanding</w:t>
      </w:r>
      <w:r w:rsidRPr="003B3170">
        <w:rPr>
          <w:rFonts w:ascii="Times New Roman" w:hAnsi="Times New Roman" w:cs="Times New Roman"/>
          <w:sz w:val="24"/>
        </w:rPr>
        <w:t xml:space="preserve"> the relationship between politics and productivity can help in implementing strategies to boost employee morale and fost</w:t>
      </w:r>
      <w:r w:rsidR="00243DCC" w:rsidRPr="003B3170">
        <w:rPr>
          <w:rFonts w:ascii="Times New Roman" w:hAnsi="Times New Roman" w:cs="Times New Roman"/>
          <w:sz w:val="24"/>
        </w:rPr>
        <w:t>er a positive work environment.</w:t>
      </w:r>
    </w:p>
    <w:p w:rsidR="00961EFF" w:rsidRPr="003B3170" w:rsidRDefault="00961EFF" w:rsidP="00540A63">
      <w:pPr>
        <w:spacing w:line="360" w:lineRule="auto"/>
        <w:jc w:val="both"/>
        <w:rPr>
          <w:rFonts w:ascii="Times New Roman" w:hAnsi="Times New Roman" w:cs="Times New Roman"/>
          <w:sz w:val="24"/>
        </w:rPr>
      </w:pPr>
      <w:r w:rsidRPr="003B3170">
        <w:rPr>
          <w:rFonts w:ascii="Times New Roman" w:hAnsi="Times New Roman" w:cs="Times New Roman"/>
          <w:b/>
          <w:sz w:val="24"/>
        </w:rPr>
        <w:t>Government policies</w:t>
      </w:r>
      <w:r w:rsidRPr="003B3170">
        <w:rPr>
          <w:rFonts w:ascii="Times New Roman" w:hAnsi="Times New Roman" w:cs="Times New Roman"/>
          <w:sz w:val="24"/>
        </w:rPr>
        <w:t xml:space="preserve"> and initiatives are often implemented through bureaucratic structures. Political dynamics within these structures can influence the successful implementation of policies. Studying the effect of organizational politics can provide insights into potential barriers to policy implementation and ways to overcome them.</w:t>
      </w:r>
    </w:p>
    <w:p w:rsidR="00961EFF" w:rsidRPr="003B3170" w:rsidRDefault="00961EFF" w:rsidP="00540A63">
      <w:pPr>
        <w:spacing w:line="360" w:lineRule="auto"/>
        <w:jc w:val="both"/>
        <w:rPr>
          <w:rFonts w:ascii="Times New Roman" w:hAnsi="Times New Roman" w:cs="Times New Roman"/>
          <w:sz w:val="24"/>
        </w:rPr>
      </w:pPr>
      <w:r w:rsidRPr="003B3170">
        <w:rPr>
          <w:rFonts w:ascii="Times New Roman" w:hAnsi="Times New Roman" w:cs="Times New Roman"/>
          <w:b/>
          <w:sz w:val="24"/>
        </w:rPr>
        <w:t>Transparency and accountability</w:t>
      </w:r>
      <w:r w:rsidRPr="003B3170">
        <w:rPr>
          <w:rFonts w:ascii="Times New Roman" w:hAnsi="Times New Roman" w:cs="Times New Roman"/>
          <w:sz w:val="24"/>
        </w:rPr>
        <w:t xml:space="preserve"> are essential principles in government operations. Organizational politics may hinder transparency and accountability by promoting favoritism and unethical behavior. Understanding the impact of politics on productivity can help in promoting transparency and accountability w</w:t>
      </w:r>
      <w:r w:rsidR="004329BC" w:rsidRPr="003B3170">
        <w:rPr>
          <w:rFonts w:ascii="Times New Roman" w:hAnsi="Times New Roman" w:cs="Times New Roman"/>
          <w:sz w:val="24"/>
        </w:rPr>
        <w:t>ithin government organizations.</w:t>
      </w:r>
    </w:p>
    <w:p w:rsidR="006E06AF" w:rsidRPr="003B3170" w:rsidRDefault="00961EFF" w:rsidP="006E06AF">
      <w:pPr>
        <w:spacing w:line="360" w:lineRule="auto"/>
        <w:jc w:val="both"/>
        <w:rPr>
          <w:rFonts w:ascii="Times New Roman" w:hAnsi="Times New Roman" w:cs="Times New Roman"/>
          <w:sz w:val="24"/>
        </w:rPr>
      </w:pPr>
      <w:r w:rsidRPr="003B3170">
        <w:rPr>
          <w:rFonts w:ascii="Times New Roman" w:hAnsi="Times New Roman" w:cs="Times New Roman"/>
          <w:b/>
          <w:sz w:val="24"/>
        </w:rPr>
        <w:t>Public trust in government institutions</w:t>
      </w:r>
      <w:r w:rsidRPr="003B3170">
        <w:rPr>
          <w:rFonts w:ascii="Times New Roman" w:hAnsi="Times New Roman" w:cs="Times New Roman"/>
          <w:sz w:val="24"/>
        </w:rPr>
        <w:t xml:space="preserve"> is vital for democracy and governance. Inefficient and politicized government agencies can erode public trust and confidence. By enhancing productivity and reducing the negative effects of organizational politics, government organizations can impro</w:t>
      </w:r>
      <w:r w:rsidR="00A44C34" w:rsidRPr="003B3170">
        <w:rPr>
          <w:rFonts w:ascii="Times New Roman" w:hAnsi="Times New Roman" w:cs="Times New Roman"/>
          <w:sz w:val="24"/>
        </w:rPr>
        <w:t xml:space="preserve">ve public perception and trust and </w:t>
      </w:r>
      <w:r w:rsidRPr="003B3170">
        <w:rPr>
          <w:rFonts w:ascii="Times New Roman" w:hAnsi="Times New Roman" w:cs="Times New Roman"/>
          <w:sz w:val="24"/>
        </w:rPr>
        <w:t xml:space="preserve">Evidence-based decision-making is crucial for effective governance. Research on the effect of organizational politics on productivity provides policymakers with empirical evidence to guide decision-making </w:t>
      </w:r>
      <w:r w:rsidRPr="003B3170">
        <w:rPr>
          <w:rFonts w:ascii="Times New Roman" w:hAnsi="Times New Roman" w:cs="Times New Roman"/>
          <w:sz w:val="24"/>
        </w:rPr>
        <w:lastRenderedPageBreak/>
        <w:t>processes and implement reforms aimed at enhancing productivity and efficiency in government sectors.</w:t>
      </w:r>
    </w:p>
    <w:p w:rsidR="00D64A62" w:rsidRPr="003B3170" w:rsidRDefault="006E06AF" w:rsidP="008126D4">
      <w:pPr>
        <w:spacing w:before="100" w:beforeAutospacing="1" w:after="100" w:afterAutospacing="1" w:line="360" w:lineRule="auto"/>
        <w:jc w:val="both"/>
        <w:rPr>
          <w:rFonts w:ascii="Times New Roman" w:eastAsia="Times New Roman" w:hAnsi="Times New Roman" w:cs="Times New Roman"/>
          <w:kern w:val="0"/>
          <w:sz w:val="24"/>
          <w:szCs w:val="24"/>
        </w:rPr>
      </w:pPr>
      <w:bookmarkStart w:id="27" w:name="_Toc196990918"/>
      <w:r w:rsidRPr="003B3170">
        <w:rPr>
          <w:rFonts w:ascii="Times New Roman" w:eastAsia="Times New Roman" w:hAnsi="Times New Roman" w:cs="Times New Roman"/>
          <w:b/>
          <w:color w:val="000000" w:themeColor="text1"/>
          <w:sz w:val="28"/>
        </w:rPr>
        <w:t>1.7 Limitation of the Study</w:t>
      </w:r>
      <w:bookmarkEnd w:id="27"/>
    </w:p>
    <w:p w:rsidR="008126D4" w:rsidRPr="003B3170" w:rsidRDefault="008126D4" w:rsidP="008126D4">
      <w:pPr>
        <w:spacing w:before="100" w:beforeAutospacing="1" w:after="100" w:afterAutospacing="1" w:line="360" w:lineRule="auto"/>
        <w:jc w:val="both"/>
        <w:rPr>
          <w:rFonts w:ascii="Times New Roman" w:eastAsia="Times New Roman" w:hAnsi="Times New Roman" w:cs="Times New Roman"/>
          <w:kern w:val="0"/>
          <w:sz w:val="24"/>
          <w:szCs w:val="24"/>
        </w:rPr>
      </w:pPr>
      <w:r w:rsidRPr="003B3170">
        <w:rPr>
          <w:rFonts w:ascii="Times New Roman" w:eastAsia="Times New Roman" w:hAnsi="Times New Roman" w:cs="Times New Roman"/>
          <w:kern w:val="0"/>
          <w:sz w:val="24"/>
          <w:szCs w:val="24"/>
        </w:rPr>
        <w:t xml:space="preserve">This study encountered a lot of limitations   including </w:t>
      </w:r>
      <w:r w:rsidRPr="003B3170">
        <w:rPr>
          <w:rFonts w:ascii="Times New Roman" w:eastAsia="Times New Roman" w:hAnsi="Times New Roman" w:cs="Times New Roman"/>
          <w:bCs/>
          <w:kern w:val="0"/>
          <w:sz w:val="24"/>
          <w:szCs w:val="24"/>
        </w:rPr>
        <w:t>Response bias</w:t>
      </w:r>
      <w:r w:rsidRPr="003B3170">
        <w:rPr>
          <w:rFonts w:ascii="Times New Roman" w:eastAsia="Times New Roman" w:hAnsi="Times New Roman" w:cs="Times New Roman"/>
          <w:kern w:val="0"/>
          <w:sz w:val="24"/>
          <w:szCs w:val="24"/>
        </w:rPr>
        <w:t xml:space="preserve"> concern, as respondents have provided socially desirable answers instead of honest ones, </w:t>
      </w:r>
      <w:r w:rsidRPr="003B3170">
        <w:rPr>
          <w:rFonts w:ascii="Times New Roman" w:eastAsia="Times New Roman" w:hAnsi="Times New Roman" w:cs="Times New Roman"/>
          <w:bCs/>
          <w:kern w:val="0"/>
          <w:sz w:val="24"/>
          <w:szCs w:val="24"/>
        </w:rPr>
        <w:t>limited access to data</w:t>
      </w:r>
      <w:r w:rsidRPr="003B3170">
        <w:rPr>
          <w:rFonts w:ascii="Times New Roman" w:eastAsia="Times New Roman" w:hAnsi="Times New Roman" w:cs="Times New Roman"/>
          <w:kern w:val="0"/>
          <w:sz w:val="24"/>
          <w:szCs w:val="24"/>
        </w:rPr>
        <w:t xml:space="preserve"> restricted the ability to obtain candid responses, particularly on </w:t>
      </w:r>
      <w:r w:rsidRPr="009304D6">
        <w:rPr>
          <w:rFonts w:ascii="Times New Roman" w:eastAsia="Times New Roman" w:hAnsi="Times New Roman" w:cs="Times New Roman"/>
          <w:kern w:val="0"/>
          <w:sz w:val="24"/>
          <w:szCs w:val="24"/>
        </w:rPr>
        <w:t xml:space="preserve">sensitive topics </w:t>
      </w:r>
      <w:r w:rsidRPr="003B3170">
        <w:rPr>
          <w:rFonts w:ascii="Times New Roman" w:eastAsia="Times New Roman" w:hAnsi="Times New Roman" w:cs="Times New Roman"/>
          <w:kern w:val="0"/>
          <w:sz w:val="24"/>
          <w:szCs w:val="24"/>
        </w:rPr>
        <w:t xml:space="preserve">of organizational politics and </w:t>
      </w:r>
      <w:r w:rsidRPr="009304D6">
        <w:rPr>
          <w:rFonts w:ascii="Times New Roman" w:eastAsia="Times New Roman" w:hAnsi="Times New Roman" w:cs="Times New Roman"/>
          <w:bCs/>
          <w:kern w:val="0"/>
          <w:sz w:val="24"/>
          <w:szCs w:val="24"/>
        </w:rPr>
        <w:t>Time constraints</w:t>
      </w:r>
      <w:r w:rsidRPr="003B3170">
        <w:rPr>
          <w:rFonts w:ascii="Times New Roman" w:eastAsia="Times New Roman" w:hAnsi="Times New Roman" w:cs="Times New Roman"/>
          <w:kern w:val="0"/>
          <w:sz w:val="24"/>
          <w:szCs w:val="24"/>
        </w:rPr>
        <w:t xml:space="preserve"> also prevented in-depth questionnaires and interviews while the study takes only the data collected by questionnaires. </w:t>
      </w:r>
    </w:p>
    <w:p w:rsidR="008126D4" w:rsidRPr="003B3170" w:rsidRDefault="008126D4" w:rsidP="008126D4">
      <w:pPr>
        <w:spacing w:before="100" w:beforeAutospacing="1" w:after="100" w:afterAutospacing="1" w:line="360" w:lineRule="auto"/>
        <w:jc w:val="both"/>
        <w:rPr>
          <w:rFonts w:ascii="Times New Roman" w:eastAsia="Times New Roman" w:hAnsi="Times New Roman" w:cs="Times New Roman"/>
          <w:kern w:val="0"/>
          <w:sz w:val="24"/>
          <w:szCs w:val="24"/>
        </w:rPr>
      </w:pPr>
      <w:r w:rsidRPr="003B3170">
        <w:rPr>
          <w:rFonts w:ascii="Times New Roman" w:eastAsia="Times New Roman" w:hAnsi="Times New Roman" w:cs="Times New Roman"/>
          <w:kern w:val="0"/>
          <w:sz w:val="24"/>
          <w:szCs w:val="24"/>
        </w:rPr>
        <w:t xml:space="preserve">Additionally, study’s findings not </w:t>
      </w:r>
      <w:r w:rsidRPr="003B3170">
        <w:rPr>
          <w:rFonts w:ascii="Times New Roman" w:eastAsia="Times New Roman" w:hAnsi="Times New Roman" w:cs="Times New Roman"/>
          <w:bCs/>
          <w:kern w:val="0"/>
          <w:sz w:val="24"/>
          <w:szCs w:val="24"/>
        </w:rPr>
        <w:t>generaliziable</w:t>
      </w:r>
      <w:r w:rsidRPr="003B3170">
        <w:rPr>
          <w:rFonts w:ascii="Times New Roman" w:eastAsia="Times New Roman" w:hAnsi="Times New Roman" w:cs="Times New Roman"/>
          <w:kern w:val="0"/>
          <w:sz w:val="24"/>
          <w:szCs w:val="24"/>
        </w:rPr>
        <w:t xml:space="preserve"> to other regions or sectors, as it specifically focused on Ambo Town. Furthermore, the study had a narrow focus on certain aspects of </w:t>
      </w:r>
      <w:r w:rsidRPr="003B3170">
        <w:rPr>
          <w:rFonts w:ascii="Times New Roman" w:eastAsia="Times New Roman" w:hAnsi="Times New Roman" w:cs="Times New Roman"/>
          <w:bCs/>
          <w:kern w:val="0"/>
          <w:sz w:val="24"/>
          <w:szCs w:val="24"/>
        </w:rPr>
        <w:t>organizational politics</w:t>
      </w:r>
      <w:r w:rsidRPr="003B3170">
        <w:rPr>
          <w:rFonts w:ascii="Times New Roman" w:eastAsia="Times New Roman" w:hAnsi="Times New Roman" w:cs="Times New Roman"/>
          <w:kern w:val="0"/>
          <w:sz w:val="24"/>
          <w:szCs w:val="24"/>
        </w:rPr>
        <w:t xml:space="preserve">, leaving out other factors that could influence employee productivity. </w:t>
      </w:r>
      <w:r w:rsidRPr="009304D6">
        <w:rPr>
          <w:rFonts w:ascii="Times New Roman" w:eastAsia="Times New Roman" w:hAnsi="Times New Roman" w:cs="Times New Roman"/>
          <w:bCs/>
          <w:kern w:val="0"/>
          <w:sz w:val="24"/>
          <w:szCs w:val="24"/>
        </w:rPr>
        <w:t>Sample representation</w:t>
      </w:r>
      <w:r w:rsidRPr="009304D6">
        <w:rPr>
          <w:rFonts w:ascii="Times New Roman" w:eastAsia="Times New Roman" w:hAnsi="Times New Roman" w:cs="Times New Roman"/>
          <w:kern w:val="0"/>
          <w:sz w:val="24"/>
          <w:szCs w:val="24"/>
        </w:rPr>
        <w:t xml:space="preserve"> also limited</w:t>
      </w:r>
      <w:r w:rsidRPr="003B3170">
        <w:rPr>
          <w:rFonts w:ascii="Times New Roman" w:eastAsia="Times New Roman" w:hAnsi="Times New Roman" w:cs="Times New Roman"/>
          <w:kern w:val="0"/>
          <w:sz w:val="24"/>
          <w:szCs w:val="24"/>
        </w:rPr>
        <w:t xml:space="preserve">, with underrepresentation of employees in both lower and senior management positions. </w:t>
      </w:r>
    </w:p>
    <w:p w:rsidR="008126D4" w:rsidRPr="003B3170" w:rsidRDefault="008126D4" w:rsidP="008126D4">
      <w:pPr>
        <w:spacing w:before="100" w:beforeAutospacing="1" w:after="100" w:afterAutospacing="1" w:line="360" w:lineRule="auto"/>
        <w:jc w:val="both"/>
        <w:rPr>
          <w:rFonts w:ascii="Times New Roman" w:eastAsia="Times New Roman" w:hAnsi="Times New Roman" w:cs="Times New Roman"/>
          <w:kern w:val="0"/>
          <w:sz w:val="24"/>
          <w:szCs w:val="24"/>
        </w:rPr>
      </w:pPr>
      <w:r w:rsidRPr="003B3170">
        <w:rPr>
          <w:rFonts w:ascii="Times New Roman" w:hAnsi="Times New Roman" w:cs="Times New Roman"/>
          <w:sz w:val="24"/>
          <w:szCs w:val="24"/>
        </w:rPr>
        <w:t>In addition to this, the researcher took days to get the consent from head team leaders of the sectors while the questionnaires were distributed for them and some respondents need</w:t>
      </w:r>
      <w:r w:rsidR="00C90C1C" w:rsidRPr="003B3170">
        <w:rPr>
          <w:rFonts w:ascii="Times New Roman" w:hAnsi="Times New Roman" w:cs="Times New Roman"/>
          <w:sz w:val="24"/>
          <w:szCs w:val="24"/>
        </w:rPr>
        <w:t>s</w:t>
      </w:r>
      <w:r w:rsidRPr="003B3170">
        <w:rPr>
          <w:rFonts w:ascii="Times New Roman" w:hAnsi="Times New Roman" w:cs="Times New Roman"/>
          <w:sz w:val="24"/>
          <w:szCs w:val="24"/>
        </w:rPr>
        <w:t xml:space="preserve"> a translation of questionnaires into afan Oromo which is time consuming and costy. Furthermore, respondents fear to respond because they relate the issue with politics. </w:t>
      </w:r>
    </w:p>
    <w:p w:rsidR="006E06AF" w:rsidRPr="003B3170" w:rsidRDefault="006E06AF" w:rsidP="006E06AF">
      <w:pPr>
        <w:pStyle w:val="Heading2"/>
        <w:spacing w:line="360" w:lineRule="auto"/>
        <w:rPr>
          <w:rFonts w:ascii="Times New Roman" w:eastAsia="Times New Roman" w:hAnsi="Times New Roman" w:cs="Times New Roman"/>
          <w:b/>
          <w:color w:val="000000" w:themeColor="text1"/>
          <w:sz w:val="28"/>
        </w:rPr>
      </w:pPr>
    </w:p>
    <w:p w:rsidR="008126D4" w:rsidRPr="003B3170" w:rsidRDefault="008126D4" w:rsidP="008126D4"/>
    <w:p w:rsidR="00492056" w:rsidRPr="003B3170" w:rsidRDefault="00492056" w:rsidP="00976A1F">
      <w:pPr>
        <w:pStyle w:val="Heading2"/>
        <w:spacing w:line="360" w:lineRule="auto"/>
        <w:rPr>
          <w:rFonts w:ascii="Times New Roman" w:hAnsi="Times New Roman" w:cs="Times New Roman"/>
          <w:b/>
          <w:color w:val="auto"/>
          <w:sz w:val="28"/>
        </w:rPr>
      </w:pPr>
      <w:bookmarkStart w:id="28" w:name="_Toc196990919"/>
    </w:p>
    <w:p w:rsidR="00492056" w:rsidRPr="003B3170" w:rsidRDefault="00492056" w:rsidP="00976A1F">
      <w:pPr>
        <w:pStyle w:val="Heading2"/>
        <w:spacing w:line="360" w:lineRule="auto"/>
        <w:rPr>
          <w:rFonts w:ascii="Times New Roman" w:hAnsi="Times New Roman" w:cs="Times New Roman"/>
          <w:b/>
          <w:color w:val="auto"/>
          <w:sz w:val="28"/>
        </w:rPr>
      </w:pPr>
    </w:p>
    <w:p w:rsidR="002427BE" w:rsidRPr="003B3170" w:rsidRDefault="002427BE" w:rsidP="002427BE"/>
    <w:p w:rsidR="00B61DC7" w:rsidRPr="003B3170" w:rsidRDefault="00AA3EB9" w:rsidP="00976A1F">
      <w:pPr>
        <w:pStyle w:val="Heading2"/>
        <w:spacing w:line="360" w:lineRule="auto"/>
        <w:rPr>
          <w:rFonts w:ascii="Times New Roman" w:hAnsi="Times New Roman" w:cs="Times New Roman"/>
          <w:b/>
          <w:color w:val="auto"/>
          <w:sz w:val="28"/>
        </w:rPr>
      </w:pPr>
      <w:r w:rsidRPr="003B3170">
        <w:rPr>
          <w:rFonts w:ascii="Times New Roman" w:hAnsi="Times New Roman" w:cs="Times New Roman"/>
          <w:b/>
          <w:color w:val="auto"/>
          <w:sz w:val="28"/>
        </w:rPr>
        <w:lastRenderedPageBreak/>
        <w:t>1.8</w:t>
      </w:r>
      <w:r w:rsidR="004C5FC3" w:rsidRPr="003B3170">
        <w:rPr>
          <w:rFonts w:ascii="Times New Roman" w:hAnsi="Times New Roman" w:cs="Times New Roman"/>
          <w:b/>
          <w:color w:val="auto"/>
          <w:sz w:val="28"/>
        </w:rPr>
        <w:t>Definitions of Key Terms</w:t>
      </w:r>
      <w:bookmarkEnd w:id="28"/>
    </w:p>
    <w:p w:rsidR="005579AC" w:rsidRPr="003B3170" w:rsidRDefault="00E10C99" w:rsidP="00E10C99">
      <w:pPr>
        <w:spacing w:line="360" w:lineRule="auto"/>
        <w:jc w:val="both"/>
        <w:rPr>
          <w:rFonts w:ascii="Times New Roman" w:hAnsi="Times New Roman" w:cs="Times New Roman"/>
          <w:sz w:val="24"/>
          <w:szCs w:val="24"/>
        </w:rPr>
      </w:pPr>
      <w:r w:rsidRPr="003B3170">
        <w:rPr>
          <w:rFonts w:ascii="Times New Roman" w:hAnsi="Times New Roman" w:cs="Times New Roman"/>
          <w:b/>
          <w:sz w:val="24"/>
          <w:szCs w:val="24"/>
        </w:rPr>
        <w:t>Employee</w:t>
      </w:r>
      <w:r w:rsidR="009304D6">
        <w:rPr>
          <w:rFonts w:ascii="Times New Roman" w:hAnsi="Times New Roman" w:cs="Times New Roman"/>
          <w:b/>
          <w:sz w:val="24"/>
          <w:szCs w:val="24"/>
        </w:rPr>
        <w:t>’s</w:t>
      </w:r>
      <w:r w:rsidR="005975F6" w:rsidRPr="003B3170">
        <w:rPr>
          <w:rFonts w:ascii="Times New Roman" w:hAnsi="Times New Roman" w:cs="Times New Roman"/>
          <w:b/>
          <w:sz w:val="24"/>
          <w:szCs w:val="24"/>
        </w:rPr>
        <w:t>productivity</w:t>
      </w:r>
      <w:r w:rsidR="005975F6" w:rsidRPr="003B3170">
        <w:rPr>
          <w:rFonts w:ascii="Times New Roman" w:hAnsi="Times New Roman" w:cs="Times New Roman"/>
          <w:sz w:val="24"/>
          <w:szCs w:val="24"/>
        </w:rPr>
        <w:t>:</w:t>
      </w:r>
      <w:r w:rsidR="005975F6" w:rsidRPr="003B3170">
        <w:rPr>
          <w:rFonts w:ascii="Times New Roman" w:hAnsi="Times New Roman" w:cs="Times New Roman"/>
          <w:sz w:val="24"/>
          <w:szCs w:val="24"/>
          <w:shd w:val="clear" w:color="auto" w:fill="FFFFFF"/>
        </w:rPr>
        <w:t xml:space="preserve"> Employee</w:t>
      </w:r>
      <w:r w:rsidR="002D42F1" w:rsidRPr="003B3170">
        <w:rPr>
          <w:rFonts w:ascii="Times New Roman" w:hAnsi="Times New Roman" w:cs="Times New Roman"/>
          <w:sz w:val="24"/>
          <w:szCs w:val="24"/>
          <w:shd w:val="clear" w:color="auto" w:fill="FFFFFF"/>
        </w:rPr>
        <w:t xml:space="preserve"> productivity is the measure of an employee's ability to generate output (goods or services) relative to the resources (time, effort, materials) expended in the production </w:t>
      </w:r>
      <w:r w:rsidR="00207A44" w:rsidRPr="003B3170">
        <w:rPr>
          <w:rFonts w:ascii="Times New Roman" w:hAnsi="Times New Roman" w:cs="Times New Roman"/>
          <w:sz w:val="24"/>
          <w:szCs w:val="24"/>
          <w:shd w:val="clear" w:color="auto" w:fill="FFFFFF"/>
        </w:rPr>
        <w:t xml:space="preserve">process </w:t>
      </w:r>
      <w:sdt>
        <w:sdtPr>
          <w:rPr>
            <w:rFonts w:ascii="Times New Roman" w:hAnsi="Times New Roman" w:cs="Times New Roman"/>
            <w:sz w:val="24"/>
            <w:szCs w:val="24"/>
            <w:shd w:val="clear" w:color="auto" w:fill="FFFFFF"/>
          </w:rPr>
          <w:id w:val="1507482573"/>
          <w:citation/>
        </w:sdtPr>
        <w:sdtContent>
          <w:r w:rsidR="00472E4C" w:rsidRPr="003B3170">
            <w:rPr>
              <w:rFonts w:ascii="Times New Roman" w:hAnsi="Times New Roman" w:cs="Times New Roman"/>
              <w:sz w:val="24"/>
              <w:szCs w:val="24"/>
              <w:shd w:val="clear" w:color="auto" w:fill="FFFFFF"/>
            </w:rPr>
            <w:fldChar w:fldCharType="begin"/>
          </w:r>
          <w:r w:rsidR="005975F6" w:rsidRPr="003B3170">
            <w:rPr>
              <w:rFonts w:ascii="Times New Roman" w:hAnsi="Times New Roman" w:cs="Times New Roman"/>
              <w:sz w:val="24"/>
              <w:szCs w:val="24"/>
              <w:shd w:val="clear" w:color="auto" w:fill="FFFFFF"/>
            </w:rPr>
            <w:instrText xml:space="preserve"> CITATION ran19 \l 1033 </w:instrText>
          </w:r>
          <w:r w:rsidR="00472E4C" w:rsidRPr="003B3170">
            <w:rPr>
              <w:rFonts w:ascii="Times New Roman" w:hAnsi="Times New Roman" w:cs="Times New Roman"/>
              <w:sz w:val="24"/>
              <w:szCs w:val="24"/>
              <w:shd w:val="clear" w:color="auto" w:fill="FFFFFF"/>
            </w:rPr>
            <w:fldChar w:fldCharType="separate"/>
          </w:r>
          <w:r w:rsidR="005975F6" w:rsidRPr="003B3170">
            <w:rPr>
              <w:rFonts w:ascii="Times New Roman" w:hAnsi="Times New Roman" w:cs="Times New Roman"/>
              <w:noProof/>
              <w:sz w:val="24"/>
              <w:szCs w:val="24"/>
              <w:shd w:val="clear" w:color="auto" w:fill="FFFFFF"/>
            </w:rPr>
            <w:t>(rannich, 2019)</w:t>
          </w:r>
          <w:r w:rsidR="00472E4C" w:rsidRPr="003B3170">
            <w:rPr>
              <w:rFonts w:ascii="Times New Roman" w:hAnsi="Times New Roman" w:cs="Times New Roman"/>
              <w:sz w:val="24"/>
              <w:szCs w:val="24"/>
              <w:shd w:val="clear" w:color="auto" w:fill="FFFFFF"/>
            </w:rPr>
            <w:fldChar w:fldCharType="end"/>
          </w:r>
        </w:sdtContent>
      </w:sdt>
      <w:r w:rsidR="005975F6" w:rsidRPr="003B3170">
        <w:rPr>
          <w:rFonts w:ascii="Times New Roman" w:hAnsi="Times New Roman" w:cs="Times New Roman"/>
          <w:sz w:val="24"/>
          <w:szCs w:val="24"/>
          <w:shd w:val="clear" w:color="auto" w:fill="FFFFFF"/>
        </w:rPr>
        <w:t>.</w:t>
      </w:r>
    </w:p>
    <w:p w:rsidR="0016129B" w:rsidRPr="003B3170" w:rsidRDefault="00E10C99" w:rsidP="00E10C99">
      <w:pPr>
        <w:spacing w:line="360" w:lineRule="auto"/>
        <w:jc w:val="both"/>
        <w:rPr>
          <w:rFonts w:ascii="Times New Roman" w:hAnsi="Times New Roman" w:cs="Times New Roman"/>
          <w:sz w:val="24"/>
        </w:rPr>
      </w:pPr>
      <w:r w:rsidRPr="003B3170">
        <w:rPr>
          <w:rFonts w:ascii="Times New Roman" w:hAnsi="Times New Roman" w:cs="Times New Roman"/>
          <w:b/>
          <w:sz w:val="24"/>
        </w:rPr>
        <w:t>O</w:t>
      </w:r>
      <w:r w:rsidR="009D671D" w:rsidRPr="003B3170">
        <w:rPr>
          <w:rFonts w:ascii="Times New Roman" w:hAnsi="Times New Roman" w:cs="Times New Roman"/>
          <w:b/>
          <w:sz w:val="24"/>
        </w:rPr>
        <w:t>rganizational politics:</w:t>
      </w:r>
      <w:r w:rsidR="00976A1F" w:rsidRPr="003B3170">
        <w:rPr>
          <w:rFonts w:ascii="Times New Roman" w:hAnsi="Times New Roman" w:cs="Times New Roman"/>
          <w:sz w:val="24"/>
        </w:rPr>
        <w:t xml:space="preserve"> It</w:t>
      </w:r>
      <w:r w:rsidR="009D671D" w:rsidRPr="003B3170">
        <w:rPr>
          <w:rFonts w:ascii="Times New Roman" w:hAnsi="Times New Roman" w:cs="Times New Roman"/>
          <w:sz w:val="24"/>
        </w:rPr>
        <w:t xml:space="preserve"> refers to the use of power and influence tactics within an organization to achieve personal or group objectives, often at the expense of others or the organization's overall goals. It involves the manipulation of formal and informal structures, relationships, and decision-making processes to gain advantag</w:t>
      </w:r>
      <w:r w:rsidR="005975F6" w:rsidRPr="003B3170">
        <w:rPr>
          <w:rFonts w:ascii="Times New Roman" w:hAnsi="Times New Roman" w:cs="Times New Roman"/>
          <w:sz w:val="24"/>
        </w:rPr>
        <w:t xml:space="preserve">es, resources, or recognition </w:t>
      </w:r>
      <w:r w:rsidR="0044072C" w:rsidRPr="003B3170">
        <w:rPr>
          <w:rFonts w:ascii="Times New Roman" w:hAnsi="Times New Roman" w:cs="Times New Roman"/>
          <w:noProof/>
          <w:sz w:val="24"/>
        </w:rPr>
        <w:t>(Ferris, 2005)</w:t>
      </w:r>
      <w:r w:rsidR="005975F6" w:rsidRPr="003B3170">
        <w:rPr>
          <w:rFonts w:ascii="Times New Roman" w:hAnsi="Times New Roman" w:cs="Times New Roman"/>
          <w:sz w:val="24"/>
        </w:rPr>
        <w:t>.</w:t>
      </w:r>
    </w:p>
    <w:p w:rsidR="006E06AF" w:rsidRPr="003B3170" w:rsidRDefault="00E10C99" w:rsidP="00E10C99">
      <w:pPr>
        <w:spacing w:line="360" w:lineRule="auto"/>
        <w:jc w:val="both"/>
        <w:rPr>
          <w:rFonts w:ascii="Times New Roman" w:hAnsi="Times New Roman" w:cs="Times New Roman"/>
          <w:sz w:val="24"/>
        </w:rPr>
      </w:pPr>
      <w:r w:rsidRPr="003B3170">
        <w:rPr>
          <w:rFonts w:ascii="Times New Roman" w:hAnsi="Times New Roman" w:cs="Times New Roman"/>
          <w:b/>
          <w:sz w:val="24"/>
        </w:rPr>
        <w:t>Organizational culture</w:t>
      </w:r>
      <w:r w:rsidR="00181511" w:rsidRPr="003B3170">
        <w:rPr>
          <w:rFonts w:ascii="Times New Roman" w:hAnsi="Times New Roman" w:cs="Times New Roman"/>
          <w:b/>
          <w:sz w:val="24"/>
        </w:rPr>
        <w:t>:</w:t>
      </w:r>
      <w:r w:rsidR="00976A1F" w:rsidRPr="003B3170">
        <w:rPr>
          <w:rFonts w:ascii="Times New Roman" w:hAnsi="Times New Roman" w:cs="Times New Roman"/>
          <w:sz w:val="24"/>
        </w:rPr>
        <w:t xml:space="preserve"> R</w:t>
      </w:r>
      <w:r w:rsidR="00181511" w:rsidRPr="003B3170">
        <w:rPr>
          <w:rFonts w:ascii="Times New Roman" w:hAnsi="Times New Roman" w:cs="Times New Roman"/>
          <w:sz w:val="24"/>
        </w:rPr>
        <w:t>efers to the shared values, beliefs, norms, and behaviors that characterize an organization and guide its members' interactions and decisions. It reflects the organization's identity and shapes its internal dynamics, including communication patterns, work attitudes, an</w:t>
      </w:r>
      <w:r w:rsidR="005975F6" w:rsidRPr="003B3170">
        <w:rPr>
          <w:rFonts w:ascii="Times New Roman" w:hAnsi="Times New Roman" w:cs="Times New Roman"/>
          <w:sz w:val="24"/>
        </w:rPr>
        <w:t xml:space="preserve">d approaches to problem-solving </w:t>
      </w:r>
      <w:sdt>
        <w:sdtPr>
          <w:rPr>
            <w:rFonts w:ascii="Times New Roman" w:hAnsi="Times New Roman" w:cs="Times New Roman"/>
            <w:sz w:val="24"/>
          </w:rPr>
          <w:id w:val="-942153150"/>
          <w:citation/>
        </w:sdtPr>
        <w:sdtContent>
          <w:r w:rsidR="00472E4C" w:rsidRPr="003B3170">
            <w:rPr>
              <w:rFonts w:ascii="Times New Roman" w:hAnsi="Times New Roman" w:cs="Times New Roman"/>
              <w:sz w:val="24"/>
            </w:rPr>
            <w:fldChar w:fldCharType="begin"/>
          </w:r>
          <w:r w:rsidR="005975F6" w:rsidRPr="003B3170">
            <w:rPr>
              <w:rFonts w:ascii="Times New Roman" w:hAnsi="Times New Roman" w:cs="Times New Roman"/>
              <w:sz w:val="24"/>
            </w:rPr>
            <w:instrText xml:space="preserve"> CITATION che10 \l 1033 </w:instrText>
          </w:r>
          <w:r w:rsidR="00472E4C" w:rsidRPr="003B3170">
            <w:rPr>
              <w:rFonts w:ascii="Times New Roman" w:hAnsi="Times New Roman" w:cs="Times New Roman"/>
              <w:sz w:val="24"/>
            </w:rPr>
            <w:fldChar w:fldCharType="separate"/>
          </w:r>
          <w:r w:rsidR="005975F6" w:rsidRPr="003B3170">
            <w:rPr>
              <w:rFonts w:ascii="Times New Roman" w:hAnsi="Times New Roman" w:cs="Times New Roman"/>
              <w:noProof/>
              <w:sz w:val="24"/>
            </w:rPr>
            <w:t>(chein, 2010)</w:t>
          </w:r>
          <w:r w:rsidR="00472E4C" w:rsidRPr="003B3170">
            <w:rPr>
              <w:rFonts w:ascii="Times New Roman" w:hAnsi="Times New Roman" w:cs="Times New Roman"/>
              <w:sz w:val="24"/>
            </w:rPr>
            <w:fldChar w:fldCharType="end"/>
          </w:r>
        </w:sdtContent>
      </w:sdt>
      <w:r w:rsidR="003D3370" w:rsidRPr="003B3170">
        <w:rPr>
          <w:rFonts w:ascii="Times New Roman" w:hAnsi="Times New Roman" w:cs="Times New Roman"/>
          <w:sz w:val="24"/>
        </w:rPr>
        <w:t>.</w:t>
      </w:r>
    </w:p>
    <w:p w:rsidR="00E10C99" w:rsidRPr="003B3170" w:rsidRDefault="00382D04" w:rsidP="00E10C99">
      <w:pPr>
        <w:spacing w:line="360" w:lineRule="auto"/>
        <w:jc w:val="both"/>
        <w:rPr>
          <w:rFonts w:ascii="Times New Roman" w:hAnsi="Times New Roman" w:cs="Times New Roman"/>
          <w:sz w:val="24"/>
        </w:rPr>
      </w:pPr>
      <w:r w:rsidRPr="003B3170">
        <w:rPr>
          <w:rFonts w:ascii="Times New Roman" w:hAnsi="Times New Roman" w:cs="Times New Roman"/>
          <w:b/>
          <w:sz w:val="24"/>
        </w:rPr>
        <w:t>Organizational structure</w:t>
      </w:r>
      <w:r w:rsidR="00976A1F" w:rsidRPr="003B3170">
        <w:rPr>
          <w:rFonts w:ascii="Times New Roman" w:hAnsi="Times New Roman" w:cs="Times New Roman"/>
          <w:sz w:val="28"/>
        </w:rPr>
        <w:t xml:space="preserve">: </w:t>
      </w:r>
      <w:r w:rsidR="00976A1F" w:rsidRPr="003B3170">
        <w:rPr>
          <w:rFonts w:ascii="Times New Roman" w:hAnsi="Times New Roman" w:cs="Times New Roman"/>
          <w:sz w:val="24"/>
        </w:rPr>
        <w:t>Refers</w:t>
      </w:r>
      <w:r w:rsidR="00F01FD4" w:rsidRPr="003B3170">
        <w:rPr>
          <w:rFonts w:ascii="Times New Roman" w:hAnsi="Times New Roman" w:cs="Times New Roman"/>
          <w:sz w:val="24"/>
        </w:rPr>
        <w:t xml:space="preserve"> to the formal system of roles, responsibilities, and relationships that govern how work is divided, coordinated, and controlled within an organization. It defines the hierarchy of authority, reporting relationships, and communication channels, providing a framework for decision</w:t>
      </w:r>
      <w:r w:rsidR="005975F6" w:rsidRPr="003B3170">
        <w:rPr>
          <w:rFonts w:ascii="Times New Roman" w:hAnsi="Times New Roman" w:cs="Times New Roman"/>
          <w:sz w:val="24"/>
        </w:rPr>
        <w:t xml:space="preserve">-making and resource allocation </w:t>
      </w:r>
      <w:sdt>
        <w:sdtPr>
          <w:rPr>
            <w:rFonts w:ascii="Times New Roman" w:hAnsi="Times New Roman" w:cs="Times New Roman"/>
            <w:sz w:val="24"/>
          </w:rPr>
          <w:id w:val="-1584520017"/>
          <w:citation/>
        </w:sdtPr>
        <w:sdtContent>
          <w:r w:rsidR="00472E4C" w:rsidRPr="003B3170">
            <w:rPr>
              <w:rFonts w:ascii="Times New Roman" w:hAnsi="Times New Roman" w:cs="Times New Roman"/>
              <w:sz w:val="24"/>
            </w:rPr>
            <w:fldChar w:fldCharType="begin"/>
          </w:r>
          <w:r w:rsidR="00024002" w:rsidRPr="003B3170">
            <w:rPr>
              <w:rFonts w:ascii="Times New Roman" w:hAnsi="Times New Roman" w:cs="Times New Roman"/>
              <w:sz w:val="24"/>
            </w:rPr>
            <w:instrText xml:space="preserve"> CITATION Rob17 \l 1033 </w:instrText>
          </w:r>
          <w:r w:rsidR="00472E4C" w:rsidRPr="003B3170">
            <w:rPr>
              <w:rFonts w:ascii="Times New Roman" w:hAnsi="Times New Roman" w:cs="Times New Roman"/>
              <w:sz w:val="24"/>
            </w:rPr>
            <w:fldChar w:fldCharType="separate"/>
          </w:r>
          <w:r w:rsidR="00024002" w:rsidRPr="003B3170">
            <w:rPr>
              <w:rFonts w:ascii="Times New Roman" w:hAnsi="Times New Roman" w:cs="Times New Roman"/>
              <w:noProof/>
              <w:sz w:val="24"/>
            </w:rPr>
            <w:t>(Robbins, 2017)</w:t>
          </w:r>
          <w:r w:rsidR="00472E4C" w:rsidRPr="003B3170">
            <w:rPr>
              <w:rFonts w:ascii="Times New Roman" w:hAnsi="Times New Roman" w:cs="Times New Roman"/>
              <w:sz w:val="24"/>
            </w:rPr>
            <w:fldChar w:fldCharType="end"/>
          </w:r>
        </w:sdtContent>
      </w:sdt>
      <w:r w:rsidR="00024002" w:rsidRPr="003B3170">
        <w:rPr>
          <w:rFonts w:ascii="Times New Roman" w:hAnsi="Times New Roman" w:cs="Times New Roman"/>
          <w:sz w:val="24"/>
        </w:rPr>
        <w:t>.</w:t>
      </w:r>
    </w:p>
    <w:p w:rsidR="00AB516F" w:rsidRPr="003B3170" w:rsidRDefault="00E10C99" w:rsidP="00AB516F">
      <w:pPr>
        <w:spacing w:line="360" w:lineRule="auto"/>
        <w:jc w:val="both"/>
        <w:rPr>
          <w:rFonts w:ascii="Times New Roman" w:hAnsi="Times New Roman" w:cs="Times New Roman"/>
          <w:sz w:val="24"/>
        </w:rPr>
      </w:pPr>
      <w:r w:rsidRPr="003B3170">
        <w:rPr>
          <w:rFonts w:ascii="Times New Roman" w:hAnsi="Times New Roman" w:cs="Times New Roman"/>
          <w:b/>
          <w:sz w:val="24"/>
        </w:rPr>
        <w:t>Employee</w:t>
      </w:r>
      <w:r w:rsidR="00417E00" w:rsidRPr="003B3170">
        <w:rPr>
          <w:rFonts w:ascii="Times New Roman" w:hAnsi="Times New Roman" w:cs="Times New Roman"/>
          <w:b/>
          <w:sz w:val="24"/>
        </w:rPr>
        <w:t xml:space="preserve"> perception</w:t>
      </w:r>
      <w:r w:rsidR="00976A1F" w:rsidRPr="003B3170">
        <w:rPr>
          <w:rFonts w:ascii="Times New Roman" w:hAnsi="Times New Roman" w:cs="Times New Roman"/>
          <w:sz w:val="28"/>
        </w:rPr>
        <w:t>: R</w:t>
      </w:r>
      <w:r w:rsidR="00AB516F" w:rsidRPr="003B3170">
        <w:rPr>
          <w:rFonts w:ascii="Times New Roman" w:hAnsi="Times New Roman" w:cs="Times New Roman"/>
          <w:sz w:val="24"/>
        </w:rPr>
        <w:t>efers to the subjective interpretation and understanding that employees have about various aspects of their work environment, including organizational policies, leadership practices, job roles, and</w:t>
      </w:r>
      <w:r w:rsidR="00976A1F" w:rsidRPr="003B3170">
        <w:rPr>
          <w:rFonts w:ascii="Times New Roman" w:hAnsi="Times New Roman" w:cs="Times New Roman"/>
          <w:sz w:val="24"/>
        </w:rPr>
        <w:t xml:space="preserve"> relationships with colleagues </w:t>
      </w:r>
      <w:sdt>
        <w:sdtPr>
          <w:rPr>
            <w:rFonts w:ascii="Times New Roman" w:hAnsi="Times New Roman" w:cs="Times New Roman"/>
            <w:sz w:val="24"/>
          </w:rPr>
          <w:id w:val="917839353"/>
          <w:citation/>
        </w:sdtPr>
        <w:sdtContent>
          <w:r w:rsidR="00472E4C" w:rsidRPr="003B3170">
            <w:rPr>
              <w:rFonts w:ascii="Times New Roman" w:hAnsi="Times New Roman" w:cs="Times New Roman"/>
              <w:sz w:val="24"/>
            </w:rPr>
            <w:fldChar w:fldCharType="begin"/>
          </w:r>
          <w:r w:rsidR="00A8113D" w:rsidRPr="003B3170">
            <w:rPr>
              <w:rFonts w:ascii="Times New Roman" w:hAnsi="Times New Roman" w:cs="Times New Roman"/>
              <w:sz w:val="24"/>
            </w:rPr>
            <w:instrText xml:space="preserve"> CITATION Rob19 \l 1033 </w:instrText>
          </w:r>
          <w:r w:rsidR="00472E4C" w:rsidRPr="003B3170">
            <w:rPr>
              <w:rFonts w:ascii="Times New Roman" w:hAnsi="Times New Roman" w:cs="Times New Roman"/>
              <w:sz w:val="24"/>
            </w:rPr>
            <w:fldChar w:fldCharType="separate"/>
          </w:r>
          <w:r w:rsidR="00A8113D" w:rsidRPr="003B3170">
            <w:rPr>
              <w:rFonts w:ascii="Times New Roman" w:hAnsi="Times New Roman" w:cs="Times New Roman"/>
              <w:noProof/>
              <w:sz w:val="24"/>
            </w:rPr>
            <w:t>(Robbins S. P., 2019)</w:t>
          </w:r>
          <w:r w:rsidR="00472E4C" w:rsidRPr="003B3170">
            <w:rPr>
              <w:rFonts w:ascii="Times New Roman" w:hAnsi="Times New Roman" w:cs="Times New Roman"/>
              <w:sz w:val="24"/>
            </w:rPr>
            <w:fldChar w:fldCharType="end"/>
          </w:r>
        </w:sdtContent>
      </w:sdt>
      <w:r w:rsidR="00A8113D" w:rsidRPr="003B3170">
        <w:rPr>
          <w:rFonts w:ascii="Times New Roman" w:hAnsi="Times New Roman" w:cs="Times New Roman"/>
          <w:sz w:val="24"/>
        </w:rPr>
        <w:t>.</w:t>
      </w:r>
    </w:p>
    <w:p w:rsidR="005268BA" w:rsidRPr="003B3170" w:rsidRDefault="00E10C99" w:rsidP="005268BA">
      <w:pPr>
        <w:spacing w:line="360" w:lineRule="auto"/>
        <w:jc w:val="both"/>
        <w:rPr>
          <w:rFonts w:ascii="Times New Roman" w:hAnsi="Times New Roman" w:cs="Times New Roman"/>
          <w:sz w:val="24"/>
        </w:rPr>
      </w:pPr>
      <w:r w:rsidRPr="003B3170">
        <w:rPr>
          <w:rFonts w:ascii="Times New Roman" w:hAnsi="Times New Roman" w:cs="Times New Roman"/>
          <w:b/>
          <w:sz w:val="24"/>
        </w:rPr>
        <w:t>Employee motivation</w:t>
      </w:r>
      <w:r w:rsidR="004D5919" w:rsidRPr="003B3170">
        <w:rPr>
          <w:rFonts w:ascii="Times New Roman" w:hAnsi="Times New Roman" w:cs="Times New Roman"/>
          <w:b/>
          <w:sz w:val="24"/>
        </w:rPr>
        <w:t xml:space="preserve">: </w:t>
      </w:r>
      <w:r w:rsidR="00976A1F" w:rsidRPr="003B3170">
        <w:rPr>
          <w:rFonts w:ascii="Times New Roman" w:hAnsi="Times New Roman" w:cs="Times New Roman"/>
          <w:sz w:val="24"/>
        </w:rPr>
        <w:t>R</w:t>
      </w:r>
      <w:r w:rsidR="005268BA" w:rsidRPr="003B3170">
        <w:rPr>
          <w:rFonts w:ascii="Times New Roman" w:hAnsi="Times New Roman" w:cs="Times New Roman"/>
          <w:sz w:val="24"/>
        </w:rPr>
        <w:t>efers to the internal and external factors that drive individuals to initiate, sustain, and direct their efforts toward achieving organizational goals. It involves the arousal, direction, and persistence of behavior towards desired outcomes, such as performance, satisfac</w:t>
      </w:r>
      <w:r w:rsidR="005211EC" w:rsidRPr="003B3170">
        <w:rPr>
          <w:rFonts w:ascii="Times New Roman" w:hAnsi="Times New Roman" w:cs="Times New Roman"/>
          <w:sz w:val="24"/>
        </w:rPr>
        <w:t xml:space="preserve">tion, and </w:t>
      </w:r>
      <w:r w:rsidR="00A8113D" w:rsidRPr="003B3170">
        <w:rPr>
          <w:rFonts w:ascii="Times New Roman" w:hAnsi="Times New Roman" w:cs="Times New Roman"/>
          <w:sz w:val="24"/>
        </w:rPr>
        <w:t xml:space="preserve">personal development </w:t>
      </w:r>
      <w:sdt>
        <w:sdtPr>
          <w:rPr>
            <w:rFonts w:ascii="Times New Roman" w:hAnsi="Times New Roman" w:cs="Times New Roman"/>
            <w:sz w:val="24"/>
          </w:rPr>
          <w:id w:val="2025745154"/>
          <w:citation/>
        </w:sdtPr>
        <w:sdtContent>
          <w:r w:rsidR="00472E4C" w:rsidRPr="003B3170">
            <w:rPr>
              <w:rFonts w:ascii="Times New Roman" w:hAnsi="Times New Roman" w:cs="Times New Roman"/>
              <w:sz w:val="24"/>
            </w:rPr>
            <w:fldChar w:fldCharType="begin"/>
          </w:r>
          <w:r w:rsidR="00A8113D" w:rsidRPr="003B3170">
            <w:rPr>
              <w:rFonts w:ascii="Times New Roman" w:hAnsi="Times New Roman" w:cs="Times New Roman"/>
              <w:sz w:val="24"/>
            </w:rPr>
            <w:instrText xml:space="preserve"> CITATION Lat05 \l 1033 </w:instrText>
          </w:r>
          <w:r w:rsidR="00472E4C" w:rsidRPr="003B3170">
            <w:rPr>
              <w:rFonts w:ascii="Times New Roman" w:hAnsi="Times New Roman" w:cs="Times New Roman"/>
              <w:sz w:val="24"/>
            </w:rPr>
            <w:fldChar w:fldCharType="separate"/>
          </w:r>
          <w:r w:rsidR="00A8113D" w:rsidRPr="003B3170">
            <w:rPr>
              <w:rFonts w:ascii="Times New Roman" w:hAnsi="Times New Roman" w:cs="Times New Roman"/>
              <w:noProof/>
              <w:sz w:val="24"/>
            </w:rPr>
            <w:t>(Latham &amp; Pinder, 2005)</w:t>
          </w:r>
          <w:r w:rsidR="00472E4C" w:rsidRPr="003B3170">
            <w:rPr>
              <w:rFonts w:ascii="Times New Roman" w:hAnsi="Times New Roman" w:cs="Times New Roman"/>
              <w:sz w:val="24"/>
            </w:rPr>
            <w:fldChar w:fldCharType="end"/>
          </w:r>
        </w:sdtContent>
      </w:sdt>
      <w:r w:rsidR="00A8113D" w:rsidRPr="003B3170">
        <w:rPr>
          <w:rFonts w:ascii="Times New Roman" w:hAnsi="Times New Roman" w:cs="Times New Roman"/>
          <w:sz w:val="24"/>
        </w:rPr>
        <w:t>.</w:t>
      </w:r>
    </w:p>
    <w:p w:rsidR="00E93866" w:rsidRPr="003B3170" w:rsidRDefault="00E10C99" w:rsidP="00301782">
      <w:pPr>
        <w:spacing w:line="360" w:lineRule="auto"/>
        <w:jc w:val="both"/>
        <w:rPr>
          <w:rFonts w:ascii="Times New Roman" w:hAnsi="Times New Roman" w:cs="Times New Roman"/>
          <w:sz w:val="24"/>
        </w:rPr>
      </w:pPr>
      <w:r w:rsidRPr="003B3170">
        <w:rPr>
          <w:rFonts w:ascii="Times New Roman" w:hAnsi="Times New Roman" w:cs="Times New Roman"/>
          <w:b/>
          <w:sz w:val="24"/>
        </w:rPr>
        <w:lastRenderedPageBreak/>
        <w:t xml:space="preserve">Job </w:t>
      </w:r>
      <w:r w:rsidR="00382D04" w:rsidRPr="003B3170">
        <w:rPr>
          <w:rFonts w:ascii="Times New Roman" w:hAnsi="Times New Roman" w:cs="Times New Roman"/>
          <w:b/>
          <w:sz w:val="24"/>
        </w:rPr>
        <w:t>satisfaction:</w:t>
      </w:r>
      <w:r w:rsidR="00382D04" w:rsidRPr="003B3170">
        <w:rPr>
          <w:rFonts w:ascii="Times New Roman" w:hAnsi="Times New Roman" w:cs="Times New Roman"/>
          <w:sz w:val="24"/>
        </w:rPr>
        <w:t xml:space="preserve"> The</w:t>
      </w:r>
      <w:r w:rsidR="00976A1F" w:rsidRPr="003B3170">
        <w:rPr>
          <w:rFonts w:ascii="Times New Roman" w:hAnsi="Times New Roman" w:cs="Times New Roman"/>
          <w:sz w:val="24"/>
        </w:rPr>
        <w:t xml:space="preserve"> extent</w:t>
      </w:r>
      <w:r w:rsidR="00AF104C" w:rsidRPr="003B3170">
        <w:rPr>
          <w:rFonts w:ascii="Times New Roman" w:hAnsi="Times New Roman" w:cs="Times New Roman"/>
          <w:sz w:val="24"/>
        </w:rPr>
        <w:t xml:space="preserve"> to which employees feel content, fulfilled, and gratified with their work and work-related experiences. It encompasses various facets of the job, including the nature of the work itself, the work environment, relationships with colleagues and supervisors, opportunities for advancement, compensation, and organizational policies an</w:t>
      </w:r>
      <w:r w:rsidR="00301782" w:rsidRPr="003B3170">
        <w:rPr>
          <w:rFonts w:ascii="Times New Roman" w:hAnsi="Times New Roman" w:cs="Times New Roman"/>
          <w:sz w:val="24"/>
        </w:rPr>
        <w:t xml:space="preserve">d practices </w:t>
      </w:r>
      <w:sdt>
        <w:sdtPr>
          <w:rPr>
            <w:rFonts w:ascii="Times New Roman" w:hAnsi="Times New Roman" w:cs="Times New Roman"/>
            <w:sz w:val="24"/>
          </w:rPr>
          <w:id w:val="-315410197"/>
          <w:citation/>
        </w:sdtPr>
        <w:sdtContent>
          <w:r w:rsidR="00472E4C" w:rsidRPr="003B3170">
            <w:rPr>
              <w:rFonts w:ascii="Times New Roman" w:hAnsi="Times New Roman" w:cs="Times New Roman"/>
              <w:sz w:val="24"/>
            </w:rPr>
            <w:fldChar w:fldCharType="begin"/>
          </w:r>
          <w:r w:rsidR="00301782" w:rsidRPr="003B3170">
            <w:rPr>
              <w:rFonts w:ascii="Times New Roman" w:hAnsi="Times New Roman" w:cs="Times New Roman"/>
              <w:sz w:val="24"/>
            </w:rPr>
            <w:instrText xml:space="preserve"> CITATION Jud21 \l 1033 </w:instrText>
          </w:r>
          <w:r w:rsidR="00472E4C" w:rsidRPr="003B3170">
            <w:rPr>
              <w:rFonts w:ascii="Times New Roman" w:hAnsi="Times New Roman" w:cs="Times New Roman"/>
              <w:sz w:val="24"/>
            </w:rPr>
            <w:fldChar w:fldCharType="separate"/>
          </w:r>
          <w:r w:rsidR="00301782" w:rsidRPr="003B3170">
            <w:rPr>
              <w:rFonts w:ascii="Times New Roman" w:hAnsi="Times New Roman" w:cs="Times New Roman"/>
              <w:noProof/>
              <w:sz w:val="24"/>
            </w:rPr>
            <w:t>(Judge, 2021)</w:t>
          </w:r>
          <w:r w:rsidR="00472E4C" w:rsidRPr="003B3170">
            <w:rPr>
              <w:rFonts w:ascii="Times New Roman" w:hAnsi="Times New Roman" w:cs="Times New Roman"/>
              <w:sz w:val="24"/>
            </w:rPr>
            <w:fldChar w:fldCharType="end"/>
          </w:r>
        </w:sdtContent>
      </w:sdt>
      <w:r w:rsidR="00301782" w:rsidRPr="003B3170">
        <w:rPr>
          <w:rFonts w:ascii="Times New Roman" w:hAnsi="Times New Roman" w:cs="Times New Roman"/>
          <w:sz w:val="24"/>
        </w:rPr>
        <w:t>.</w:t>
      </w:r>
    </w:p>
    <w:p w:rsidR="00DC1606" w:rsidRPr="003B3170" w:rsidRDefault="0097165A" w:rsidP="00CF00D1">
      <w:pPr>
        <w:pStyle w:val="Heading2"/>
        <w:spacing w:line="360" w:lineRule="auto"/>
        <w:rPr>
          <w:rFonts w:ascii="Times New Roman" w:hAnsi="Times New Roman" w:cs="Times New Roman"/>
          <w:b/>
          <w:color w:val="auto"/>
          <w:sz w:val="28"/>
        </w:rPr>
      </w:pPr>
      <w:bookmarkStart w:id="29" w:name="_Toc196990920"/>
      <w:r w:rsidRPr="003B3170">
        <w:rPr>
          <w:rFonts w:ascii="Times New Roman" w:hAnsi="Times New Roman" w:cs="Times New Roman"/>
          <w:b/>
          <w:color w:val="auto"/>
          <w:sz w:val="28"/>
        </w:rPr>
        <w:t>1.8 Organization</w:t>
      </w:r>
      <w:r w:rsidR="00DC1606" w:rsidRPr="003B3170">
        <w:rPr>
          <w:rFonts w:ascii="Times New Roman" w:hAnsi="Times New Roman" w:cs="Times New Roman"/>
          <w:b/>
          <w:color w:val="auto"/>
          <w:sz w:val="28"/>
        </w:rPr>
        <w:t xml:space="preserve"> of the paper</w:t>
      </w:r>
      <w:bookmarkEnd w:id="29"/>
    </w:p>
    <w:p w:rsidR="00AA3EB9" w:rsidRPr="003B3170" w:rsidRDefault="001D03A8" w:rsidP="009842C9">
      <w:pPr>
        <w:spacing w:line="360" w:lineRule="auto"/>
        <w:jc w:val="both"/>
        <w:rPr>
          <w:rFonts w:ascii="Times New Roman" w:hAnsi="Times New Roman" w:cs="Times New Roman"/>
          <w:sz w:val="24"/>
        </w:rPr>
      </w:pPr>
      <w:r w:rsidRPr="003B3170">
        <w:rPr>
          <w:rFonts w:ascii="Times New Roman" w:hAnsi="Times New Roman" w:cs="Times New Roman"/>
          <w:sz w:val="24"/>
        </w:rPr>
        <w:t>This study</w:t>
      </w:r>
      <w:r w:rsidR="00A97924" w:rsidRPr="003B3170">
        <w:rPr>
          <w:rFonts w:ascii="Times New Roman" w:hAnsi="Times New Roman" w:cs="Times New Roman"/>
          <w:sz w:val="24"/>
        </w:rPr>
        <w:t xml:space="preserve"> organized in to five chap</w:t>
      </w:r>
      <w:r w:rsidRPr="003B3170">
        <w:rPr>
          <w:rFonts w:ascii="Times New Roman" w:hAnsi="Times New Roman" w:cs="Times New Roman"/>
          <w:sz w:val="24"/>
        </w:rPr>
        <w:t>ters, the first chapter contained</w:t>
      </w:r>
      <w:r w:rsidR="00A97924" w:rsidRPr="003B3170">
        <w:rPr>
          <w:rFonts w:ascii="Times New Roman" w:hAnsi="Times New Roman" w:cs="Times New Roman"/>
          <w:sz w:val="24"/>
        </w:rPr>
        <w:t xml:space="preserve"> background of the study, statement of the problems, Objective of the study, Research questions, Scope of the study, Significance of the study, Definition of key terms   and Organization of the pa</w:t>
      </w:r>
      <w:r w:rsidRPr="003B3170">
        <w:rPr>
          <w:rFonts w:ascii="Times New Roman" w:hAnsi="Times New Roman" w:cs="Times New Roman"/>
          <w:sz w:val="24"/>
        </w:rPr>
        <w:t>per, the second chapter contained</w:t>
      </w:r>
      <w:r w:rsidR="00A97924" w:rsidRPr="003B3170">
        <w:rPr>
          <w:rFonts w:ascii="Times New Roman" w:hAnsi="Times New Roman" w:cs="Times New Roman"/>
          <w:sz w:val="24"/>
        </w:rPr>
        <w:t xml:space="preserve"> review of related literature. Chapter three presents research design and Methodology, Chapter four focused on Result and Discussed of the study and finally, Chapter Five contains major findings, conclusions and recommendation.</w:t>
      </w:r>
    </w:p>
    <w:p w:rsidR="00E93866" w:rsidRPr="003B3170" w:rsidRDefault="00E93866" w:rsidP="009842C9">
      <w:pPr>
        <w:spacing w:line="360" w:lineRule="auto"/>
        <w:jc w:val="both"/>
        <w:rPr>
          <w:rFonts w:ascii="Times New Roman" w:hAnsi="Times New Roman" w:cs="Times New Roman"/>
          <w:sz w:val="24"/>
        </w:rPr>
      </w:pPr>
    </w:p>
    <w:p w:rsidR="004B7E1C" w:rsidRPr="003B3170" w:rsidRDefault="00EA16B7" w:rsidP="00C2374C">
      <w:pPr>
        <w:pStyle w:val="Heading2"/>
        <w:jc w:val="center"/>
        <w:rPr>
          <w:rFonts w:ascii="Times New Roman" w:hAnsi="Times New Roman" w:cs="Times New Roman"/>
          <w:b/>
          <w:color w:val="auto"/>
          <w:sz w:val="28"/>
        </w:rPr>
      </w:pPr>
      <w:bookmarkStart w:id="30" w:name="_Toc196990921"/>
      <w:r w:rsidRPr="003B3170">
        <w:rPr>
          <w:rFonts w:ascii="Times New Roman" w:hAnsi="Times New Roman" w:cs="Times New Roman"/>
          <w:b/>
          <w:color w:val="auto"/>
          <w:sz w:val="28"/>
        </w:rPr>
        <w:t>CHAPTER TWO: REVIEW OF RELATED LITERATURE</w:t>
      </w:r>
      <w:bookmarkEnd w:id="30"/>
    </w:p>
    <w:p w:rsidR="004B7E1C" w:rsidRPr="003B3170" w:rsidRDefault="00EE1820" w:rsidP="007825BB">
      <w:pPr>
        <w:pStyle w:val="Heading1"/>
        <w:rPr>
          <w:rFonts w:ascii="Times New Roman" w:hAnsi="Times New Roman" w:cs="Times New Roman"/>
          <w:b/>
          <w:color w:val="auto"/>
        </w:rPr>
      </w:pPr>
      <w:bookmarkStart w:id="31" w:name="_Toc196990922"/>
      <w:r w:rsidRPr="003B3170">
        <w:rPr>
          <w:rFonts w:ascii="Times New Roman" w:hAnsi="Times New Roman" w:cs="Times New Roman"/>
          <w:b/>
          <w:color w:val="auto"/>
        </w:rPr>
        <w:t>2. INTRODUCTION</w:t>
      </w:r>
      <w:bookmarkEnd w:id="31"/>
    </w:p>
    <w:p w:rsidR="00EE1820" w:rsidRPr="003B3170" w:rsidRDefault="00EE1820" w:rsidP="00EE1820">
      <w:pPr>
        <w:keepNext/>
        <w:keepLines/>
        <w:spacing w:before="240" w:after="0" w:line="360" w:lineRule="auto"/>
        <w:outlineLvl w:val="0"/>
        <w:rPr>
          <w:rFonts w:ascii="Times New Roman" w:eastAsiaTheme="majorEastAsia" w:hAnsi="Times New Roman" w:cs="Times New Roman"/>
          <w:b/>
          <w:kern w:val="0"/>
          <w:sz w:val="28"/>
          <w:szCs w:val="32"/>
        </w:rPr>
      </w:pPr>
      <w:bookmarkStart w:id="32" w:name="_Toc196990923"/>
      <w:r w:rsidRPr="003B3170">
        <w:rPr>
          <w:rFonts w:ascii="Times New Roman" w:eastAsiaTheme="majorEastAsia" w:hAnsi="Times New Roman" w:cs="Times New Roman"/>
          <w:b/>
          <w:kern w:val="0"/>
          <w:sz w:val="28"/>
          <w:szCs w:val="32"/>
        </w:rPr>
        <w:t xml:space="preserve">2.1 Concepts of </w:t>
      </w:r>
      <w:r w:rsidR="006A0887" w:rsidRPr="003B3170">
        <w:rPr>
          <w:rFonts w:ascii="Times New Roman" w:eastAsiaTheme="majorEastAsia" w:hAnsi="Times New Roman" w:cs="Times New Roman"/>
          <w:b/>
          <w:kern w:val="0"/>
          <w:sz w:val="28"/>
          <w:szCs w:val="32"/>
        </w:rPr>
        <w:t>Organizational politics and E</w:t>
      </w:r>
      <w:r w:rsidRPr="003B3170">
        <w:rPr>
          <w:rFonts w:ascii="Times New Roman" w:eastAsiaTheme="majorEastAsia" w:hAnsi="Times New Roman" w:cs="Times New Roman"/>
          <w:b/>
          <w:kern w:val="0"/>
          <w:sz w:val="28"/>
          <w:szCs w:val="32"/>
        </w:rPr>
        <w:t>mployee productivity</w:t>
      </w:r>
      <w:bookmarkEnd w:id="32"/>
    </w:p>
    <w:p w:rsidR="00EA16B7" w:rsidRPr="003B3170" w:rsidRDefault="006A0887" w:rsidP="004C67EB">
      <w:pPr>
        <w:pStyle w:val="Heading3"/>
        <w:spacing w:line="360" w:lineRule="auto"/>
        <w:rPr>
          <w:rFonts w:ascii="Times New Roman" w:hAnsi="Times New Roman" w:cs="Times New Roman"/>
          <w:b/>
          <w:color w:val="auto"/>
          <w:sz w:val="28"/>
        </w:rPr>
      </w:pPr>
      <w:bookmarkStart w:id="33" w:name="_Toc196990924"/>
      <w:r w:rsidRPr="003B3170">
        <w:rPr>
          <w:rFonts w:ascii="Times New Roman" w:hAnsi="Times New Roman" w:cs="Times New Roman"/>
          <w:b/>
          <w:color w:val="auto"/>
          <w:sz w:val="28"/>
        </w:rPr>
        <w:t>2.1.1 Organizational politics</w:t>
      </w:r>
      <w:bookmarkEnd w:id="33"/>
    </w:p>
    <w:p w:rsidR="003D4229" w:rsidRPr="003B3170" w:rsidRDefault="003D4229" w:rsidP="00DA76A5">
      <w:pPr>
        <w:spacing w:line="360" w:lineRule="auto"/>
        <w:jc w:val="both"/>
        <w:rPr>
          <w:rFonts w:ascii="Times New Roman" w:hAnsi="Times New Roman" w:cs="Times New Roman"/>
          <w:sz w:val="24"/>
        </w:rPr>
      </w:pPr>
      <w:r w:rsidRPr="003B3170">
        <w:rPr>
          <w:rFonts w:ascii="Times New Roman" w:hAnsi="Times New Roman" w:cs="Times New Roman"/>
          <w:sz w:val="24"/>
        </w:rPr>
        <w:t>Organizational politics refers to the activities, beh</w:t>
      </w:r>
      <w:r w:rsidR="00564836" w:rsidRPr="003B3170">
        <w:rPr>
          <w:rFonts w:ascii="Times New Roman" w:hAnsi="Times New Roman" w:cs="Times New Roman"/>
          <w:sz w:val="24"/>
        </w:rPr>
        <w:t xml:space="preserve">aviors, and strategies employed </w:t>
      </w:r>
      <w:r w:rsidRPr="003B3170">
        <w:rPr>
          <w:rFonts w:ascii="Times New Roman" w:hAnsi="Times New Roman" w:cs="Times New Roman"/>
          <w:sz w:val="24"/>
        </w:rPr>
        <w:t>by individuals and groups within an organization to gain power, influence decisions, and achieve their own objectives. Here are some key concepts related to organizational politics:</w:t>
      </w:r>
    </w:p>
    <w:p w:rsidR="003D4229" w:rsidRPr="003B3170" w:rsidRDefault="003D4229" w:rsidP="00DA76A5">
      <w:pPr>
        <w:spacing w:line="360" w:lineRule="auto"/>
        <w:jc w:val="both"/>
        <w:rPr>
          <w:rFonts w:ascii="Times New Roman" w:hAnsi="Times New Roman" w:cs="Times New Roman"/>
          <w:sz w:val="24"/>
        </w:rPr>
      </w:pPr>
      <w:r w:rsidRPr="003B3170">
        <w:rPr>
          <w:rFonts w:ascii="Times New Roman" w:hAnsi="Times New Roman" w:cs="Times New Roman"/>
          <w:sz w:val="24"/>
        </w:rPr>
        <w:t xml:space="preserve"> Power is the ability of individuals or groups to influence or control the behavior of others and the course of events. In organizational politics, power can be formal (e.g., derived from one's position in the hierarchy) or informal (e.g., derived from personal relatio</w:t>
      </w:r>
      <w:r w:rsidR="000D1507" w:rsidRPr="003B3170">
        <w:rPr>
          <w:rFonts w:ascii="Times New Roman" w:hAnsi="Times New Roman" w:cs="Times New Roman"/>
          <w:sz w:val="24"/>
        </w:rPr>
        <w:t xml:space="preserve">nships, expertise, or charisma) </w:t>
      </w:r>
      <w:sdt>
        <w:sdtPr>
          <w:rPr>
            <w:rFonts w:ascii="Times New Roman" w:hAnsi="Times New Roman" w:cs="Times New Roman"/>
            <w:sz w:val="24"/>
          </w:rPr>
          <w:id w:val="-501975798"/>
          <w:citation/>
        </w:sdtPr>
        <w:sdtContent>
          <w:r w:rsidR="00472E4C" w:rsidRPr="003B3170">
            <w:rPr>
              <w:rFonts w:ascii="Times New Roman" w:hAnsi="Times New Roman" w:cs="Times New Roman"/>
              <w:sz w:val="24"/>
            </w:rPr>
            <w:fldChar w:fldCharType="begin"/>
          </w:r>
          <w:r w:rsidR="000D1507" w:rsidRPr="003B3170">
            <w:rPr>
              <w:rFonts w:ascii="Times New Roman" w:hAnsi="Times New Roman" w:cs="Times New Roman"/>
              <w:sz w:val="24"/>
            </w:rPr>
            <w:instrText xml:space="preserve"> CITATION Omi14 \l 1033 </w:instrText>
          </w:r>
          <w:r w:rsidR="00472E4C" w:rsidRPr="003B3170">
            <w:rPr>
              <w:rFonts w:ascii="Times New Roman" w:hAnsi="Times New Roman" w:cs="Times New Roman"/>
              <w:sz w:val="24"/>
            </w:rPr>
            <w:fldChar w:fldCharType="separate"/>
          </w:r>
          <w:r w:rsidR="004C09F9" w:rsidRPr="003B3170">
            <w:rPr>
              <w:rFonts w:ascii="Times New Roman" w:hAnsi="Times New Roman" w:cs="Times New Roman"/>
              <w:noProof/>
              <w:sz w:val="24"/>
            </w:rPr>
            <w:t>(Nweke, 2014)</w:t>
          </w:r>
          <w:r w:rsidR="00472E4C" w:rsidRPr="003B3170">
            <w:rPr>
              <w:rFonts w:ascii="Times New Roman" w:hAnsi="Times New Roman" w:cs="Times New Roman"/>
              <w:sz w:val="24"/>
            </w:rPr>
            <w:fldChar w:fldCharType="end"/>
          </w:r>
        </w:sdtContent>
      </w:sdt>
      <w:r w:rsidR="000D1507" w:rsidRPr="003B3170">
        <w:rPr>
          <w:rFonts w:ascii="Times New Roman" w:hAnsi="Times New Roman" w:cs="Times New Roman"/>
          <w:sz w:val="24"/>
        </w:rPr>
        <w:t>. Addition to that</w:t>
      </w:r>
      <w:r w:rsidRPr="003B3170">
        <w:rPr>
          <w:rFonts w:ascii="Times New Roman" w:hAnsi="Times New Roman" w:cs="Times New Roman"/>
          <w:sz w:val="24"/>
        </w:rPr>
        <w:t xml:space="preserve"> Influence is the capacity to affect the opinions, attitudes, or actions of others. In organizational politics, individuals use various </w:t>
      </w:r>
      <w:r w:rsidRPr="003B3170">
        <w:rPr>
          <w:rFonts w:ascii="Times New Roman" w:hAnsi="Times New Roman" w:cs="Times New Roman"/>
          <w:sz w:val="24"/>
        </w:rPr>
        <w:lastRenderedPageBreak/>
        <w:t>tactics to influence decision-making processes, such as persuasion, coal</w:t>
      </w:r>
      <w:r w:rsidR="000D1507" w:rsidRPr="003B3170">
        <w:rPr>
          <w:rFonts w:ascii="Times New Roman" w:hAnsi="Times New Roman" w:cs="Times New Roman"/>
          <w:sz w:val="24"/>
        </w:rPr>
        <w:t xml:space="preserve">ition-building, or </w:t>
      </w:r>
      <w:r w:rsidR="00207A44" w:rsidRPr="003B3170">
        <w:rPr>
          <w:rFonts w:ascii="Times New Roman" w:hAnsi="Times New Roman" w:cs="Times New Roman"/>
          <w:sz w:val="24"/>
        </w:rPr>
        <w:t xml:space="preserve">manipulation </w:t>
      </w:r>
      <w:sdt>
        <w:sdtPr>
          <w:rPr>
            <w:rFonts w:ascii="Times New Roman" w:hAnsi="Times New Roman" w:cs="Times New Roman"/>
            <w:sz w:val="24"/>
          </w:rPr>
          <w:id w:val="-2145953623"/>
          <w:citation/>
        </w:sdtPr>
        <w:sdtContent>
          <w:r w:rsidR="00472E4C" w:rsidRPr="003B3170">
            <w:rPr>
              <w:rFonts w:ascii="Times New Roman" w:hAnsi="Times New Roman" w:cs="Times New Roman"/>
              <w:sz w:val="24"/>
            </w:rPr>
            <w:fldChar w:fldCharType="begin"/>
          </w:r>
          <w:r w:rsidR="000D1507" w:rsidRPr="003B3170">
            <w:rPr>
              <w:rFonts w:ascii="Times New Roman" w:hAnsi="Times New Roman" w:cs="Times New Roman"/>
              <w:sz w:val="24"/>
            </w:rPr>
            <w:instrText xml:space="preserve"> CITATION Pus23 \l 1033 </w:instrText>
          </w:r>
          <w:r w:rsidR="00472E4C" w:rsidRPr="003B3170">
            <w:rPr>
              <w:rFonts w:ascii="Times New Roman" w:hAnsi="Times New Roman" w:cs="Times New Roman"/>
              <w:sz w:val="24"/>
            </w:rPr>
            <w:fldChar w:fldCharType="separate"/>
          </w:r>
          <w:r w:rsidR="004C09F9" w:rsidRPr="003B3170">
            <w:rPr>
              <w:rFonts w:ascii="Times New Roman" w:hAnsi="Times New Roman" w:cs="Times New Roman"/>
              <w:noProof/>
              <w:sz w:val="24"/>
            </w:rPr>
            <w:t>(Puspa, 2023)</w:t>
          </w:r>
          <w:r w:rsidR="00472E4C" w:rsidRPr="003B3170">
            <w:rPr>
              <w:rFonts w:ascii="Times New Roman" w:hAnsi="Times New Roman" w:cs="Times New Roman"/>
              <w:sz w:val="24"/>
            </w:rPr>
            <w:fldChar w:fldCharType="end"/>
          </w:r>
        </w:sdtContent>
      </w:sdt>
      <w:r w:rsidR="000D1507" w:rsidRPr="003B3170">
        <w:rPr>
          <w:rFonts w:ascii="Times New Roman" w:hAnsi="Times New Roman" w:cs="Times New Roman"/>
          <w:sz w:val="24"/>
        </w:rPr>
        <w:t>.</w:t>
      </w:r>
    </w:p>
    <w:p w:rsidR="00CC45E3" w:rsidRPr="003B3170" w:rsidRDefault="00472E4C" w:rsidP="00564836">
      <w:pPr>
        <w:spacing w:line="360" w:lineRule="auto"/>
        <w:jc w:val="both"/>
        <w:rPr>
          <w:rFonts w:ascii="Times New Roman" w:hAnsi="Times New Roman" w:cs="Times New Roman"/>
          <w:sz w:val="24"/>
        </w:rPr>
      </w:pPr>
      <w:sdt>
        <w:sdtPr>
          <w:rPr>
            <w:rFonts w:ascii="Times New Roman" w:hAnsi="Times New Roman" w:cs="Times New Roman"/>
            <w:sz w:val="24"/>
          </w:rPr>
          <w:id w:val="1725018984"/>
          <w:citation/>
        </w:sdtPr>
        <w:sdtContent>
          <w:r w:rsidRPr="003B3170">
            <w:rPr>
              <w:rFonts w:ascii="Times New Roman" w:hAnsi="Times New Roman" w:cs="Times New Roman"/>
              <w:sz w:val="24"/>
            </w:rPr>
            <w:fldChar w:fldCharType="begin"/>
          </w:r>
          <w:r w:rsidR="000D1507" w:rsidRPr="003B3170">
            <w:rPr>
              <w:rFonts w:ascii="Times New Roman" w:hAnsi="Times New Roman" w:cs="Times New Roman"/>
              <w:sz w:val="24"/>
            </w:rPr>
            <w:instrText xml:space="preserve"> CITATION Sot16 \l 1033 </w:instrText>
          </w:r>
          <w:r w:rsidRPr="003B3170">
            <w:rPr>
              <w:rFonts w:ascii="Times New Roman" w:hAnsi="Times New Roman" w:cs="Times New Roman"/>
              <w:sz w:val="24"/>
            </w:rPr>
            <w:fldChar w:fldCharType="separate"/>
          </w:r>
          <w:r w:rsidR="004C09F9" w:rsidRPr="003B3170">
            <w:rPr>
              <w:rFonts w:ascii="Times New Roman" w:hAnsi="Times New Roman" w:cs="Times New Roman"/>
              <w:noProof/>
              <w:sz w:val="24"/>
            </w:rPr>
            <w:t>(Sotirov &amp; Winkel, 2016)</w:t>
          </w:r>
          <w:r w:rsidRPr="003B3170">
            <w:rPr>
              <w:rFonts w:ascii="Times New Roman" w:hAnsi="Times New Roman" w:cs="Times New Roman"/>
              <w:sz w:val="24"/>
            </w:rPr>
            <w:fldChar w:fldCharType="end"/>
          </w:r>
        </w:sdtContent>
      </w:sdt>
      <w:r w:rsidR="003D4229" w:rsidRPr="003B3170">
        <w:rPr>
          <w:rFonts w:ascii="Times New Roman" w:hAnsi="Times New Roman" w:cs="Times New Roman"/>
          <w:sz w:val="24"/>
        </w:rPr>
        <w:t>Coalition-building involves forming alliances or networks with like-minded individuals or groups to increase one's power and influence within the organization. These coalitions often collaborate to pursue common goals or to counteract t</w:t>
      </w:r>
      <w:r w:rsidR="000D1507" w:rsidRPr="003B3170">
        <w:rPr>
          <w:rFonts w:ascii="Times New Roman" w:hAnsi="Times New Roman" w:cs="Times New Roman"/>
          <w:sz w:val="24"/>
        </w:rPr>
        <w:t xml:space="preserve">he influence of rival factions. </w:t>
      </w:r>
      <w:r w:rsidR="003D4229" w:rsidRPr="003B3170">
        <w:rPr>
          <w:rFonts w:ascii="Times New Roman" w:hAnsi="Times New Roman" w:cs="Times New Roman"/>
          <w:sz w:val="24"/>
        </w:rPr>
        <w:t>Manipulation involves using deceitful or unethical tactics to influence others or achieve personal objectives. This may include spreading rumors, withholding information, or sabota</w:t>
      </w:r>
      <w:r w:rsidR="00877A97" w:rsidRPr="003B3170">
        <w:rPr>
          <w:rFonts w:ascii="Times New Roman" w:hAnsi="Times New Roman" w:cs="Times New Roman"/>
          <w:sz w:val="24"/>
        </w:rPr>
        <w:t xml:space="preserve">ging the efforts of </w:t>
      </w:r>
      <w:r w:rsidR="00207A44" w:rsidRPr="003B3170">
        <w:rPr>
          <w:rFonts w:ascii="Times New Roman" w:hAnsi="Times New Roman" w:cs="Times New Roman"/>
          <w:sz w:val="24"/>
        </w:rPr>
        <w:t xml:space="preserve">competitors </w:t>
      </w:r>
      <w:sdt>
        <w:sdtPr>
          <w:rPr>
            <w:rFonts w:ascii="Times New Roman" w:hAnsi="Times New Roman" w:cs="Times New Roman"/>
            <w:sz w:val="24"/>
          </w:rPr>
          <w:id w:val="-868840697"/>
          <w:citation/>
        </w:sdtPr>
        <w:sdtContent>
          <w:r w:rsidRPr="003B3170">
            <w:rPr>
              <w:rFonts w:ascii="Times New Roman" w:hAnsi="Times New Roman" w:cs="Times New Roman"/>
              <w:sz w:val="24"/>
            </w:rPr>
            <w:fldChar w:fldCharType="begin"/>
          </w:r>
          <w:r w:rsidR="00877A97" w:rsidRPr="003B3170">
            <w:rPr>
              <w:rFonts w:ascii="Times New Roman" w:hAnsi="Times New Roman" w:cs="Times New Roman"/>
              <w:sz w:val="24"/>
            </w:rPr>
            <w:instrText xml:space="preserve"> CITATION Tor13 \l 1033 </w:instrText>
          </w:r>
          <w:r w:rsidRPr="003B3170">
            <w:rPr>
              <w:rFonts w:ascii="Times New Roman" w:hAnsi="Times New Roman" w:cs="Times New Roman"/>
              <w:sz w:val="24"/>
            </w:rPr>
            <w:fldChar w:fldCharType="separate"/>
          </w:r>
          <w:r w:rsidR="004C09F9" w:rsidRPr="003B3170">
            <w:rPr>
              <w:rFonts w:ascii="Times New Roman" w:hAnsi="Times New Roman" w:cs="Times New Roman"/>
              <w:noProof/>
              <w:sz w:val="24"/>
            </w:rPr>
            <w:t>(Zagelmeyer, 2013)</w:t>
          </w:r>
          <w:r w:rsidRPr="003B3170">
            <w:rPr>
              <w:rFonts w:ascii="Times New Roman" w:hAnsi="Times New Roman" w:cs="Times New Roman"/>
              <w:sz w:val="24"/>
            </w:rPr>
            <w:fldChar w:fldCharType="end"/>
          </w:r>
        </w:sdtContent>
      </w:sdt>
      <w:r w:rsidR="00877A97" w:rsidRPr="003B3170">
        <w:rPr>
          <w:rFonts w:ascii="Times New Roman" w:hAnsi="Times New Roman" w:cs="Times New Roman"/>
          <w:sz w:val="24"/>
        </w:rPr>
        <w:t xml:space="preserve">. </w:t>
      </w:r>
      <w:r w:rsidR="003D4229" w:rsidRPr="003B3170">
        <w:rPr>
          <w:rFonts w:ascii="Times New Roman" w:hAnsi="Times New Roman" w:cs="Times New Roman"/>
          <w:sz w:val="24"/>
        </w:rPr>
        <w:t xml:space="preserve">Perception </w:t>
      </w:r>
      <w:r w:rsidR="00877A97" w:rsidRPr="003B3170">
        <w:rPr>
          <w:rFonts w:ascii="Times New Roman" w:hAnsi="Times New Roman" w:cs="Times New Roman"/>
          <w:sz w:val="24"/>
        </w:rPr>
        <w:t xml:space="preserve">management also </w:t>
      </w:r>
      <w:r w:rsidR="003D4229" w:rsidRPr="003B3170">
        <w:rPr>
          <w:rFonts w:ascii="Times New Roman" w:hAnsi="Times New Roman" w:cs="Times New Roman"/>
          <w:sz w:val="24"/>
        </w:rPr>
        <w:t xml:space="preserve">involves </w:t>
      </w:r>
      <w:sdt>
        <w:sdtPr>
          <w:rPr>
            <w:rFonts w:ascii="Times New Roman" w:hAnsi="Times New Roman" w:cs="Times New Roman"/>
            <w:sz w:val="24"/>
          </w:rPr>
          <w:id w:val="1403104150"/>
          <w:citation/>
        </w:sdtPr>
        <w:sdtContent>
          <w:r w:rsidRPr="003B3170">
            <w:rPr>
              <w:rFonts w:ascii="Times New Roman" w:hAnsi="Times New Roman" w:cs="Times New Roman"/>
              <w:sz w:val="24"/>
            </w:rPr>
            <w:fldChar w:fldCharType="begin"/>
          </w:r>
          <w:r w:rsidR="00877A97" w:rsidRPr="003B3170">
            <w:rPr>
              <w:rFonts w:ascii="Times New Roman" w:hAnsi="Times New Roman" w:cs="Times New Roman"/>
              <w:sz w:val="24"/>
            </w:rPr>
            <w:instrText xml:space="preserve"> CITATION Doo15 \l 1033 </w:instrText>
          </w:r>
          <w:r w:rsidRPr="003B3170">
            <w:rPr>
              <w:rFonts w:ascii="Times New Roman" w:hAnsi="Times New Roman" w:cs="Times New Roman"/>
              <w:sz w:val="24"/>
            </w:rPr>
            <w:fldChar w:fldCharType="separate"/>
          </w:r>
          <w:r w:rsidR="004C09F9" w:rsidRPr="003B3170">
            <w:rPr>
              <w:rFonts w:ascii="Times New Roman" w:hAnsi="Times New Roman" w:cs="Times New Roman"/>
              <w:noProof/>
              <w:sz w:val="24"/>
            </w:rPr>
            <w:t>(Doorley &amp; Garcia, 2015)</w:t>
          </w:r>
          <w:r w:rsidRPr="003B3170">
            <w:rPr>
              <w:rFonts w:ascii="Times New Roman" w:hAnsi="Times New Roman" w:cs="Times New Roman"/>
              <w:sz w:val="24"/>
            </w:rPr>
            <w:fldChar w:fldCharType="end"/>
          </w:r>
        </w:sdtContent>
      </w:sdt>
      <w:r w:rsidR="003D4229" w:rsidRPr="003B3170">
        <w:rPr>
          <w:rFonts w:ascii="Times New Roman" w:hAnsi="Times New Roman" w:cs="Times New Roman"/>
          <w:sz w:val="24"/>
        </w:rPr>
        <w:t>controlling how others perceive oneself, one's actions, or particular situations within the organization. This can be achieved through strategic communication, framing issues in a favorable light, or managing one's p</w:t>
      </w:r>
      <w:r w:rsidR="00877A97" w:rsidRPr="003B3170">
        <w:rPr>
          <w:rFonts w:ascii="Times New Roman" w:hAnsi="Times New Roman" w:cs="Times New Roman"/>
          <w:sz w:val="24"/>
        </w:rPr>
        <w:t>ublic image. Additionally, political Conflict</w:t>
      </w:r>
      <w:r w:rsidR="003D4229" w:rsidRPr="003B3170">
        <w:rPr>
          <w:rFonts w:ascii="Times New Roman" w:hAnsi="Times New Roman" w:cs="Times New Roman"/>
          <w:sz w:val="24"/>
        </w:rPr>
        <w:t xml:space="preserve"> arises when individuals or groups within the organization have divergent interests, goals, or perspectives. Organizational politics often involve navigating and managing conflicts to protect one's int</w:t>
      </w:r>
      <w:r w:rsidR="00564836" w:rsidRPr="003B3170">
        <w:rPr>
          <w:rFonts w:ascii="Times New Roman" w:hAnsi="Times New Roman" w:cs="Times New Roman"/>
          <w:sz w:val="24"/>
        </w:rPr>
        <w:t xml:space="preserve">erests and advance one's agenda. </w:t>
      </w:r>
    </w:p>
    <w:p w:rsidR="00296E70" w:rsidRPr="003B3170" w:rsidRDefault="00CC45E3" w:rsidP="004C67EB">
      <w:pPr>
        <w:pStyle w:val="Heading3"/>
        <w:spacing w:line="360" w:lineRule="auto"/>
        <w:rPr>
          <w:rFonts w:ascii="Times New Roman" w:hAnsi="Times New Roman" w:cs="Times New Roman"/>
          <w:b/>
          <w:color w:val="auto"/>
          <w:sz w:val="28"/>
        </w:rPr>
      </w:pPr>
      <w:bookmarkStart w:id="34" w:name="_Toc196990925"/>
      <w:r w:rsidRPr="003B3170">
        <w:rPr>
          <w:rFonts w:ascii="Times New Roman" w:hAnsi="Times New Roman" w:cs="Times New Roman"/>
          <w:b/>
          <w:color w:val="auto"/>
          <w:sz w:val="28"/>
        </w:rPr>
        <w:t xml:space="preserve">2.1.2 </w:t>
      </w:r>
      <w:r w:rsidR="00296E70" w:rsidRPr="003B3170">
        <w:rPr>
          <w:rFonts w:ascii="Times New Roman" w:hAnsi="Times New Roman" w:cs="Times New Roman"/>
          <w:b/>
          <w:color w:val="auto"/>
          <w:sz w:val="28"/>
        </w:rPr>
        <w:t>Employee</w:t>
      </w:r>
      <w:r w:rsidR="002E79B0">
        <w:rPr>
          <w:rFonts w:ascii="Times New Roman" w:hAnsi="Times New Roman" w:cs="Times New Roman"/>
          <w:b/>
          <w:color w:val="auto"/>
          <w:sz w:val="28"/>
        </w:rPr>
        <w:t>’s</w:t>
      </w:r>
      <w:r w:rsidR="00296E70" w:rsidRPr="003B3170">
        <w:rPr>
          <w:rFonts w:ascii="Times New Roman" w:hAnsi="Times New Roman" w:cs="Times New Roman"/>
          <w:b/>
          <w:color w:val="auto"/>
          <w:sz w:val="28"/>
        </w:rPr>
        <w:t xml:space="preserve"> productivity</w:t>
      </w:r>
      <w:bookmarkEnd w:id="34"/>
    </w:p>
    <w:p w:rsidR="00296E70" w:rsidRPr="003B3170" w:rsidRDefault="00296E70" w:rsidP="00CC45E3">
      <w:pPr>
        <w:spacing w:line="360" w:lineRule="auto"/>
        <w:jc w:val="both"/>
        <w:rPr>
          <w:rFonts w:ascii="Times New Roman" w:hAnsi="Times New Roman" w:cs="Times New Roman"/>
          <w:sz w:val="24"/>
        </w:rPr>
      </w:pPr>
      <w:r w:rsidRPr="003B3170">
        <w:rPr>
          <w:rFonts w:ascii="Times New Roman" w:hAnsi="Times New Roman" w:cs="Times New Roman"/>
          <w:sz w:val="24"/>
        </w:rPr>
        <w:t>Employee</w:t>
      </w:r>
      <w:r w:rsidR="00C200D4">
        <w:rPr>
          <w:rFonts w:ascii="Times New Roman" w:hAnsi="Times New Roman" w:cs="Times New Roman"/>
          <w:sz w:val="24"/>
        </w:rPr>
        <w:t>’s</w:t>
      </w:r>
      <w:r w:rsidRPr="003B3170">
        <w:rPr>
          <w:rFonts w:ascii="Times New Roman" w:hAnsi="Times New Roman" w:cs="Times New Roman"/>
          <w:sz w:val="24"/>
        </w:rPr>
        <w:t xml:space="preserve"> productivity is a crucial aspect of organizational performance, encompassing the efficiency and effectiveness with which employees accomplish their tasks and contribute to the goals of the organization. Here's an overview of factors influencing employee productivity, along with references to relevant studies and sources:</w:t>
      </w:r>
    </w:p>
    <w:p w:rsidR="00296E70" w:rsidRPr="003B3170" w:rsidRDefault="00296E70" w:rsidP="00CC45E3">
      <w:pPr>
        <w:spacing w:line="360" w:lineRule="auto"/>
        <w:jc w:val="both"/>
        <w:rPr>
          <w:rFonts w:ascii="Times New Roman" w:hAnsi="Times New Roman" w:cs="Times New Roman"/>
          <w:sz w:val="24"/>
        </w:rPr>
      </w:pPr>
      <w:r w:rsidRPr="003B3170">
        <w:rPr>
          <w:rFonts w:ascii="Times New Roman" w:hAnsi="Times New Roman" w:cs="Times New Roman"/>
          <w:sz w:val="24"/>
        </w:rPr>
        <w:t>Resea</w:t>
      </w:r>
      <w:r w:rsidR="00131BB3" w:rsidRPr="003B3170">
        <w:rPr>
          <w:rFonts w:ascii="Times New Roman" w:hAnsi="Times New Roman" w:cs="Times New Roman"/>
          <w:sz w:val="24"/>
        </w:rPr>
        <w:t xml:space="preserve">rch by </w:t>
      </w:r>
      <w:sdt>
        <w:sdtPr>
          <w:rPr>
            <w:rFonts w:ascii="Times New Roman" w:hAnsi="Times New Roman" w:cs="Times New Roman"/>
            <w:sz w:val="24"/>
          </w:rPr>
          <w:id w:val="1018034564"/>
          <w:citation/>
        </w:sdtPr>
        <w:sdtContent>
          <w:r w:rsidR="00472E4C" w:rsidRPr="003B3170">
            <w:rPr>
              <w:rFonts w:ascii="Times New Roman" w:hAnsi="Times New Roman" w:cs="Times New Roman"/>
              <w:sz w:val="24"/>
            </w:rPr>
            <w:fldChar w:fldCharType="begin"/>
          </w:r>
          <w:r w:rsidR="00131BB3" w:rsidRPr="003B3170">
            <w:rPr>
              <w:rFonts w:ascii="Times New Roman" w:hAnsi="Times New Roman" w:cs="Times New Roman"/>
              <w:sz w:val="24"/>
            </w:rPr>
            <w:instrText xml:space="preserve"> CITATION Zhe22 \l 1033 </w:instrText>
          </w:r>
          <w:r w:rsidR="00472E4C" w:rsidRPr="003B3170">
            <w:rPr>
              <w:rFonts w:ascii="Times New Roman" w:hAnsi="Times New Roman" w:cs="Times New Roman"/>
              <w:sz w:val="24"/>
            </w:rPr>
            <w:fldChar w:fldCharType="separate"/>
          </w:r>
          <w:r w:rsidR="004C09F9" w:rsidRPr="003B3170">
            <w:rPr>
              <w:rFonts w:ascii="Times New Roman" w:hAnsi="Times New Roman" w:cs="Times New Roman"/>
              <w:noProof/>
              <w:sz w:val="24"/>
            </w:rPr>
            <w:t>(Zhenjing, 2022)</w:t>
          </w:r>
          <w:r w:rsidR="00472E4C" w:rsidRPr="003B3170">
            <w:rPr>
              <w:rFonts w:ascii="Times New Roman" w:hAnsi="Times New Roman" w:cs="Times New Roman"/>
              <w:sz w:val="24"/>
            </w:rPr>
            <w:fldChar w:fldCharType="end"/>
          </w:r>
        </w:sdtContent>
      </w:sdt>
      <w:r w:rsidR="004C67EB" w:rsidRPr="003B3170">
        <w:rPr>
          <w:rFonts w:ascii="Times New Roman" w:hAnsi="Times New Roman" w:cs="Times New Roman"/>
          <w:sz w:val="24"/>
        </w:rPr>
        <w:t xml:space="preserve"> suggests that</w:t>
      </w:r>
      <w:r w:rsidRPr="003B3170">
        <w:rPr>
          <w:rFonts w:ascii="Times New Roman" w:hAnsi="Times New Roman" w:cs="Times New Roman"/>
          <w:sz w:val="24"/>
        </w:rPr>
        <w:t>conducive work environment, characterized by factors such as adequate resources, clear goals, and supportive leadership, positively influences employee productivity. Motivation through the d</w:t>
      </w:r>
      <w:r w:rsidR="00871B35" w:rsidRPr="003B3170">
        <w:rPr>
          <w:rFonts w:ascii="Times New Roman" w:hAnsi="Times New Roman" w:cs="Times New Roman"/>
          <w:sz w:val="24"/>
        </w:rPr>
        <w:t>esign of work: Test of a theory, Organizational</w:t>
      </w:r>
      <w:r w:rsidRPr="003B3170">
        <w:rPr>
          <w:rFonts w:ascii="Times New Roman" w:hAnsi="Times New Roman" w:cs="Times New Roman"/>
          <w:sz w:val="24"/>
        </w:rPr>
        <w:t xml:space="preserve"> behavior and human performance</w:t>
      </w:r>
      <w:r w:rsidR="004C67EB" w:rsidRPr="003B3170">
        <w:rPr>
          <w:rFonts w:ascii="Times New Roman" w:hAnsi="Times New Roman" w:cs="Times New Roman"/>
          <w:sz w:val="24"/>
        </w:rPr>
        <w:t>.</w:t>
      </w:r>
    </w:p>
    <w:p w:rsidR="00CE69C0" w:rsidRPr="003B3170" w:rsidRDefault="00296E70" w:rsidP="00CC45E3">
      <w:pPr>
        <w:spacing w:line="360" w:lineRule="auto"/>
        <w:jc w:val="both"/>
        <w:rPr>
          <w:rFonts w:ascii="Times New Roman" w:hAnsi="Times New Roman" w:cs="Times New Roman"/>
          <w:sz w:val="24"/>
        </w:rPr>
      </w:pPr>
      <w:r w:rsidRPr="003B3170">
        <w:rPr>
          <w:rFonts w:ascii="Times New Roman" w:hAnsi="Times New Roman" w:cs="Times New Roman"/>
          <w:sz w:val="24"/>
        </w:rPr>
        <w:t>Engaged employees are more likely to be productive and contribute positively to or</w:t>
      </w:r>
      <w:r w:rsidR="00CE69C0" w:rsidRPr="003B3170">
        <w:rPr>
          <w:rFonts w:ascii="Times New Roman" w:hAnsi="Times New Roman" w:cs="Times New Roman"/>
          <w:sz w:val="24"/>
        </w:rPr>
        <w:t xml:space="preserve">ganizational outcomes. </w:t>
      </w:r>
      <w:sdt>
        <w:sdtPr>
          <w:rPr>
            <w:rFonts w:ascii="Times New Roman" w:hAnsi="Times New Roman" w:cs="Times New Roman"/>
            <w:sz w:val="24"/>
          </w:rPr>
          <w:id w:val="1386142982"/>
          <w:citation/>
        </w:sdtPr>
        <w:sdtContent>
          <w:r w:rsidR="00472E4C" w:rsidRPr="003B3170">
            <w:rPr>
              <w:rFonts w:ascii="Times New Roman" w:hAnsi="Times New Roman" w:cs="Times New Roman"/>
              <w:sz w:val="24"/>
            </w:rPr>
            <w:fldChar w:fldCharType="begin"/>
          </w:r>
          <w:r w:rsidR="00CE69C0" w:rsidRPr="003B3170">
            <w:rPr>
              <w:rFonts w:ascii="Times New Roman" w:hAnsi="Times New Roman" w:cs="Times New Roman"/>
              <w:sz w:val="24"/>
            </w:rPr>
            <w:instrText xml:space="preserve"> CITATION Gup16 \l 1033 </w:instrText>
          </w:r>
          <w:r w:rsidR="00472E4C" w:rsidRPr="003B3170">
            <w:rPr>
              <w:rFonts w:ascii="Times New Roman" w:hAnsi="Times New Roman" w:cs="Times New Roman"/>
              <w:sz w:val="24"/>
            </w:rPr>
            <w:fldChar w:fldCharType="separate"/>
          </w:r>
          <w:r w:rsidR="004C09F9" w:rsidRPr="003B3170">
            <w:rPr>
              <w:rFonts w:ascii="Times New Roman" w:hAnsi="Times New Roman" w:cs="Times New Roman"/>
              <w:noProof/>
              <w:sz w:val="24"/>
            </w:rPr>
            <w:t>(Gupta &amp; Sharma, 2016)</w:t>
          </w:r>
          <w:r w:rsidR="00472E4C" w:rsidRPr="003B3170">
            <w:rPr>
              <w:rFonts w:ascii="Times New Roman" w:hAnsi="Times New Roman" w:cs="Times New Roman"/>
              <w:sz w:val="24"/>
            </w:rPr>
            <w:fldChar w:fldCharType="end"/>
          </w:r>
        </w:sdtContent>
      </w:sdt>
      <w:r w:rsidRPr="003B3170">
        <w:rPr>
          <w:rFonts w:ascii="Times New Roman" w:hAnsi="Times New Roman" w:cs="Times New Roman"/>
          <w:sz w:val="24"/>
        </w:rPr>
        <w:t xml:space="preserve">State of the Global Workplace report </w:t>
      </w:r>
      <w:r w:rsidRPr="003B3170">
        <w:rPr>
          <w:rFonts w:ascii="Times New Roman" w:hAnsi="Times New Roman" w:cs="Times New Roman"/>
          <w:sz w:val="24"/>
        </w:rPr>
        <w:lastRenderedPageBreak/>
        <w:t>provides insights into the link between employee engagement and productivity across di</w:t>
      </w:r>
      <w:r w:rsidR="00CE69C0" w:rsidRPr="003B3170">
        <w:rPr>
          <w:rFonts w:ascii="Times New Roman" w:hAnsi="Times New Roman" w:cs="Times New Roman"/>
          <w:sz w:val="24"/>
        </w:rPr>
        <w:t>fferent industries and regions.</w:t>
      </w:r>
    </w:p>
    <w:p w:rsidR="00875037" w:rsidRPr="003B3170" w:rsidRDefault="007110CE" w:rsidP="00CC45E3">
      <w:pPr>
        <w:spacing w:line="360" w:lineRule="auto"/>
        <w:jc w:val="both"/>
        <w:rPr>
          <w:rFonts w:ascii="Times New Roman" w:hAnsi="Times New Roman" w:cs="Times New Roman"/>
          <w:sz w:val="24"/>
        </w:rPr>
      </w:pPr>
      <w:r w:rsidRPr="003B3170">
        <w:rPr>
          <w:rFonts w:ascii="Times New Roman" w:hAnsi="Times New Roman" w:cs="Times New Roman"/>
          <w:b/>
          <w:noProof/>
          <w:sz w:val="24"/>
        </w:rPr>
        <w:t>Marin</w:t>
      </w:r>
      <w:r w:rsidRPr="003B3170">
        <w:rPr>
          <w:rFonts w:ascii="Times New Roman" w:hAnsi="Times New Roman" w:cs="Times New Roman"/>
          <w:noProof/>
          <w:sz w:val="24"/>
        </w:rPr>
        <w:t xml:space="preserve"> (2021)</w:t>
      </w:r>
      <w:r w:rsidRPr="003B3170">
        <w:rPr>
          <w:rFonts w:ascii="Times New Roman" w:hAnsi="Times New Roman" w:cs="Times New Roman"/>
          <w:sz w:val="24"/>
        </w:rPr>
        <w:t xml:space="preserve"> State</w:t>
      </w:r>
      <w:r w:rsidR="00296E70" w:rsidRPr="003B3170">
        <w:rPr>
          <w:rFonts w:ascii="Times New Roman" w:hAnsi="Times New Roman" w:cs="Times New Roman"/>
          <w:sz w:val="24"/>
        </w:rPr>
        <w:t xml:space="preserve"> of the Global Workplace: Employee Engagement Insights for Business Leaders Worldwide. Investing in employee training and development programs can enhance skills, knowledge, and job satisfaction, leading to improved productivity. The Association for Talent Development (ATD) conducts research and provides resources on the impact of training</w:t>
      </w:r>
      <w:r w:rsidR="00875037" w:rsidRPr="003B3170">
        <w:rPr>
          <w:rFonts w:ascii="Times New Roman" w:hAnsi="Times New Roman" w:cs="Times New Roman"/>
          <w:sz w:val="24"/>
        </w:rPr>
        <w:t xml:space="preserve"> on organizational performance </w:t>
      </w:r>
      <w:sdt>
        <w:sdtPr>
          <w:rPr>
            <w:rFonts w:ascii="Times New Roman" w:hAnsi="Times New Roman" w:cs="Times New Roman"/>
            <w:sz w:val="24"/>
          </w:rPr>
          <w:id w:val="99917003"/>
          <w:citation/>
        </w:sdtPr>
        <w:sdtContent>
          <w:r w:rsidR="00472E4C" w:rsidRPr="003B3170">
            <w:rPr>
              <w:rFonts w:ascii="Times New Roman" w:hAnsi="Times New Roman" w:cs="Times New Roman"/>
              <w:sz w:val="24"/>
            </w:rPr>
            <w:fldChar w:fldCharType="begin"/>
          </w:r>
          <w:r w:rsidR="00875037" w:rsidRPr="003B3170">
            <w:rPr>
              <w:rFonts w:ascii="Times New Roman" w:hAnsi="Times New Roman" w:cs="Times New Roman"/>
              <w:sz w:val="24"/>
            </w:rPr>
            <w:instrText xml:space="preserve"> CITATION Tor20 \l 1033 </w:instrText>
          </w:r>
          <w:r w:rsidR="00472E4C" w:rsidRPr="003B3170">
            <w:rPr>
              <w:rFonts w:ascii="Times New Roman" w:hAnsi="Times New Roman" w:cs="Times New Roman"/>
              <w:sz w:val="24"/>
            </w:rPr>
            <w:fldChar w:fldCharType="separate"/>
          </w:r>
          <w:r w:rsidR="004C09F9" w:rsidRPr="003B3170">
            <w:rPr>
              <w:rFonts w:ascii="Times New Roman" w:hAnsi="Times New Roman" w:cs="Times New Roman"/>
              <w:noProof/>
              <w:sz w:val="24"/>
            </w:rPr>
            <w:t>(Lundgren, 2020)</w:t>
          </w:r>
          <w:r w:rsidR="00472E4C" w:rsidRPr="003B3170">
            <w:rPr>
              <w:rFonts w:ascii="Times New Roman" w:hAnsi="Times New Roman" w:cs="Times New Roman"/>
              <w:sz w:val="24"/>
            </w:rPr>
            <w:fldChar w:fldCharType="end"/>
          </w:r>
        </w:sdtContent>
      </w:sdt>
      <w:r w:rsidR="00875037" w:rsidRPr="003B3170">
        <w:rPr>
          <w:rFonts w:ascii="Times New Roman" w:hAnsi="Times New Roman" w:cs="Times New Roman"/>
          <w:sz w:val="24"/>
        </w:rPr>
        <w:t>.</w:t>
      </w:r>
    </w:p>
    <w:p w:rsidR="00296E70" w:rsidRPr="003B3170" w:rsidRDefault="00296E70" w:rsidP="00CC45E3">
      <w:pPr>
        <w:spacing w:line="360" w:lineRule="auto"/>
        <w:jc w:val="both"/>
        <w:rPr>
          <w:rFonts w:ascii="Times New Roman" w:hAnsi="Times New Roman" w:cs="Times New Roman"/>
          <w:sz w:val="24"/>
        </w:rPr>
      </w:pPr>
      <w:r w:rsidRPr="003B3170">
        <w:rPr>
          <w:rFonts w:ascii="Times New Roman" w:hAnsi="Times New Roman" w:cs="Times New Roman"/>
          <w:sz w:val="24"/>
        </w:rPr>
        <w:t xml:space="preserve"> Providing employees with the necessary technology and tools can streamline processes and increase productivity.</w:t>
      </w:r>
      <w:sdt>
        <w:sdtPr>
          <w:rPr>
            <w:rFonts w:ascii="Times New Roman" w:hAnsi="Times New Roman" w:cs="Times New Roman"/>
            <w:sz w:val="24"/>
          </w:rPr>
          <w:id w:val="995459820"/>
          <w:citation/>
        </w:sdtPr>
        <w:sdtContent>
          <w:r w:rsidR="00472E4C" w:rsidRPr="003B3170">
            <w:rPr>
              <w:rFonts w:ascii="Times New Roman" w:hAnsi="Times New Roman" w:cs="Times New Roman"/>
              <w:sz w:val="24"/>
            </w:rPr>
            <w:fldChar w:fldCharType="begin"/>
          </w:r>
          <w:r w:rsidR="00875037" w:rsidRPr="003B3170">
            <w:rPr>
              <w:rFonts w:ascii="Times New Roman" w:hAnsi="Times New Roman" w:cs="Times New Roman"/>
              <w:sz w:val="24"/>
            </w:rPr>
            <w:instrText xml:space="preserve"> CITATION Bry14 \l 1033 </w:instrText>
          </w:r>
          <w:r w:rsidR="00472E4C" w:rsidRPr="003B3170">
            <w:rPr>
              <w:rFonts w:ascii="Times New Roman" w:hAnsi="Times New Roman" w:cs="Times New Roman"/>
              <w:sz w:val="24"/>
            </w:rPr>
            <w:fldChar w:fldCharType="separate"/>
          </w:r>
          <w:r w:rsidR="004C09F9" w:rsidRPr="003B3170">
            <w:rPr>
              <w:rFonts w:ascii="Times New Roman" w:hAnsi="Times New Roman" w:cs="Times New Roman"/>
              <w:noProof/>
              <w:sz w:val="24"/>
            </w:rPr>
            <w:t>(McAfee, 2014)</w:t>
          </w:r>
          <w:r w:rsidR="00472E4C" w:rsidRPr="003B3170">
            <w:rPr>
              <w:rFonts w:ascii="Times New Roman" w:hAnsi="Times New Roman" w:cs="Times New Roman"/>
              <w:sz w:val="24"/>
            </w:rPr>
            <w:fldChar w:fldCharType="end"/>
          </w:r>
        </w:sdtContent>
      </w:sdt>
      <w:r w:rsidR="002B3BD9" w:rsidRPr="003B3170">
        <w:rPr>
          <w:rFonts w:ascii="Times New Roman" w:hAnsi="Times New Roman" w:cs="Times New Roman"/>
          <w:sz w:val="24"/>
        </w:rPr>
        <w:t>Explores</w:t>
      </w:r>
      <w:r w:rsidRPr="003B3170">
        <w:rPr>
          <w:rFonts w:ascii="Times New Roman" w:hAnsi="Times New Roman" w:cs="Times New Roman"/>
          <w:sz w:val="24"/>
        </w:rPr>
        <w:t xml:space="preserve"> the impact of technology on productivity </w:t>
      </w:r>
      <w:r w:rsidR="002B3BD9" w:rsidRPr="003B3170">
        <w:rPr>
          <w:rFonts w:ascii="Times New Roman" w:hAnsi="Times New Roman" w:cs="Times New Roman"/>
          <w:sz w:val="24"/>
        </w:rPr>
        <w:t xml:space="preserve">and organizational performance, while </w:t>
      </w:r>
      <w:r w:rsidRPr="003B3170">
        <w:rPr>
          <w:rFonts w:ascii="Times New Roman" w:hAnsi="Times New Roman" w:cs="Times New Roman"/>
          <w:sz w:val="24"/>
        </w:rPr>
        <w:t>Effective leadership and management practices, such as clear communication, recognition of achievements, and empowerment, can foste</w:t>
      </w:r>
      <w:r w:rsidR="001D03A8" w:rsidRPr="003B3170">
        <w:rPr>
          <w:rFonts w:ascii="Times New Roman" w:hAnsi="Times New Roman" w:cs="Times New Roman"/>
          <w:sz w:val="24"/>
        </w:rPr>
        <w:t xml:space="preserve">r a culture of productivity and the </w:t>
      </w:r>
      <w:r w:rsidRPr="003B3170">
        <w:rPr>
          <w:rFonts w:ascii="Times New Roman" w:hAnsi="Times New Roman" w:cs="Times New Roman"/>
          <w:sz w:val="24"/>
        </w:rPr>
        <w:t>Center for Creative Leadership conducts research on leadership development and its imp</w:t>
      </w:r>
      <w:r w:rsidR="00875037" w:rsidRPr="003B3170">
        <w:rPr>
          <w:rFonts w:ascii="Times New Roman" w:hAnsi="Times New Roman" w:cs="Times New Roman"/>
          <w:sz w:val="24"/>
        </w:rPr>
        <w:t xml:space="preserve">act on organizational outcomes </w:t>
      </w:r>
      <w:sdt>
        <w:sdtPr>
          <w:rPr>
            <w:rFonts w:ascii="Times New Roman" w:hAnsi="Times New Roman" w:cs="Times New Roman"/>
            <w:sz w:val="24"/>
          </w:rPr>
          <w:id w:val="2058973605"/>
          <w:citation/>
        </w:sdtPr>
        <w:sdtContent>
          <w:r w:rsidR="00472E4C" w:rsidRPr="003B3170">
            <w:rPr>
              <w:rFonts w:ascii="Times New Roman" w:hAnsi="Times New Roman" w:cs="Times New Roman"/>
              <w:sz w:val="24"/>
            </w:rPr>
            <w:fldChar w:fldCharType="begin"/>
          </w:r>
          <w:r w:rsidR="00875037" w:rsidRPr="003B3170">
            <w:rPr>
              <w:rFonts w:ascii="Times New Roman" w:hAnsi="Times New Roman" w:cs="Times New Roman"/>
              <w:sz w:val="24"/>
            </w:rPr>
            <w:instrText xml:space="preserve"> CITATION McC04 \l 1033 </w:instrText>
          </w:r>
          <w:r w:rsidR="00472E4C" w:rsidRPr="003B3170">
            <w:rPr>
              <w:rFonts w:ascii="Times New Roman" w:hAnsi="Times New Roman" w:cs="Times New Roman"/>
              <w:sz w:val="24"/>
            </w:rPr>
            <w:fldChar w:fldCharType="separate"/>
          </w:r>
          <w:r w:rsidR="004C09F9" w:rsidRPr="003B3170">
            <w:rPr>
              <w:rFonts w:ascii="Times New Roman" w:hAnsi="Times New Roman" w:cs="Times New Roman"/>
              <w:noProof/>
              <w:sz w:val="24"/>
            </w:rPr>
            <w:t>(Velsor, 2004)</w:t>
          </w:r>
          <w:r w:rsidR="00472E4C" w:rsidRPr="003B3170">
            <w:rPr>
              <w:rFonts w:ascii="Times New Roman" w:hAnsi="Times New Roman" w:cs="Times New Roman"/>
              <w:sz w:val="24"/>
            </w:rPr>
            <w:fldChar w:fldCharType="end"/>
          </w:r>
        </w:sdtContent>
      </w:sdt>
      <w:r w:rsidR="00875037" w:rsidRPr="003B3170">
        <w:rPr>
          <w:rFonts w:ascii="Times New Roman" w:hAnsi="Times New Roman" w:cs="Times New Roman"/>
          <w:sz w:val="24"/>
        </w:rPr>
        <w:t>.</w:t>
      </w:r>
    </w:p>
    <w:p w:rsidR="00EE64BC" w:rsidRPr="003B3170" w:rsidRDefault="00EE64BC" w:rsidP="00CC45E3">
      <w:pPr>
        <w:spacing w:line="360" w:lineRule="auto"/>
        <w:jc w:val="both"/>
        <w:rPr>
          <w:rFonts w:ascii="Times New Roman" w:hAnsi="Times New Roman" w:cs="Times New Roman"/>
          <w:sz w:val="24"/>
        </w:rPr>
      </w:pPr>
    </w:p>
    <w:p w:rsidR="00EE64BC" w:rsidRPr="003B3170" w:rsidRDefault="00FE1C68" w:rsidP="00EE64BC">
      <w:pPr>
        <w:pStyle w:val="Heading2"/>
        <w:spacing w:line="360" w:lineRule="auto"/>
        <w:rPr>
          <w:rFonts w:ascii="Times New Roman" w:hAnsi="Times New Roman" w:cs="Times New Roman"/>
          <w:b/>
          <w:color w:val="auto"/>
          <w:sz w:val="28"/>
        </w:rPr>
      </w:pPr>
      <w:bookmarkStart w:id="35" w:name="_Toc196990926"/>
      <w:r w:rsidRPr="003B3170">
        <w:rPr>
          <w:rFonts w:ascii="Times New Roman" w:hAnsi="Times New Roman" w:cs="Times New Roman"/>
          <w:b/>
          <w:color w:val="auto"/>
          <w:sz w:val="28"/>
        </w:rPr>
        <w:t>2.1.3 Goals</w:t>
      </w:r>
      <w:r w:rsidR="00EE64BC" w:rsidRPr="003B3170">
        <w:rPr>
          <w:rFonts w:ascii="Times New Roman" w:hAnsi="Times New Roman" w:cs="Times New Roman"/>
          <w:b/>
          <w:color w:val="auto"/>
          <w:sz w:val="28"/>
        </w:rPr>
        <w:t xml:space="preserve"> and objectives of employee productivity</w:t>
      </w:r>
      <w:bookmarkEnd w:id="35"/>
    </w:p>
    <w:p w:rsidR="00EE64BC" w:rsidRPr="003B3170" w:rsidRDefault="00EE64BC" w:rsidP="00EE64BC">
      <w:pPr>
        <w:spacing w:line="360" w:lineRule="auto"/>
        <w:jc w:val="both"/>
        <w:rPr>
          <w:rFonts w:ascii="Times New Roman" w:hAnsi="Times New Roman" w:cs="Times New Roman"/>
          <w:sz w:val="24"/>
          <w:szCs w:val="24"/>
        </w:rPr>
      </w:pPr>
      <w:r w:rsidRPr="003B3170">
        <w:rPr>
          <w:rFonts w:ascii="Times New Roman" w:hAnsi="Times New Roman" w:cs="Times New Roman"/>
          <w:sz w:val="24"/>
          <w:szCs w:val="24"/>
        </w:rPr>
        <w:t>The objectives and goals of government organizations can both influence and be influenced by organizational politics, impacting employee productivity in various ways:</w:t>
      </w:r>
    </w:p>
    <w:p w:rsidR="00EE64BC" w:rsidRPr="003B3170" w:rsidRDefault="00EE64BC" w:rsidP="00EE64BC">
      <w:pPr>
        <w:spacing w:line="360" w:lineRule="auto"/>
        <w:jc w:val="both"/>
        <w:rPr>
          <w:rFonts w:ascii="Times New Roman" w:hAnsi="Times New Roman" w:cs="Times New Roman"/>
          <w:sz w:val="24"/>
          <w:szCs w:val="24"/>
        </w:rPr>
      </w:pPr>
      <w:r w:rsidRPr="003B3170">
        <w:rPr>
          <w:rFonts w:ascii="Times New Roman" w:hAnsi="Times New Roman" w:cs="Times New Roman"/>
          <w:sz w:val="24"/>
          <w:szCs w:val="24"/>
        </w:rPr>
        <w:t xml:space="preserve">Clear and well-defined organizational objectives can help mitigate the negative effects of organizational politics on productivity. When employees understand the overarching goals of the organization and how their individual contributions contribute to those goals, they are more likely to prioritize productive behaviors over political maneuvering </w:t>
      </w:r>
      <w:sdt>
        <w:sdtPr>
          <w:rPr>
            <w:rFonts w:ascii="Times New Roman" w:hAnsi="Times New Roman" w:cs="Times New Roman"/>
            <w:sz w:val="24"/>
            <w:szCs w:val="24"/>
          </w:rPr>
          <w:id w:val="-627081909"/>
          <w:citation/>
        </w:sdtPr>
        <w:sdtContent>
          <w:r w:rsidR="00472E4C" w:rsidRPr="003B3170">
            <w:rPr>
              <w:rFonts w:ascii="Times New Roman" w:hAnsi="Times New Roman" w:cs="Times New Roman"/>
              <w:sz w:val="24"/>
              <w:szCs w:val="24"/>
            </w:rPr>
            <w:fldChar w:fldCharType="begin"/>
          </w:r>
          <w:r w:rsidRPr="003B3170">
            <w:rPr>
              <w:rFonts w:ascii="Times New Roman" w:hAnsi="Times New Roman" w:cs="Times New Roman"/>
              <w:sz w:val="24"/>
              <w:szCs w:val="24"/>
            </w:rPr>
            <w:instrText xml:space="preserve"> CITATION Per21 \l 1033 </w:instrText>
          </w:r>
          <w:r w:rsidR="00472E4C" w:rsidRPr="003B3170">
            <w:rPr>
              <w:rFonts w:ascii="Times New Roman" w:hAnsi="Times New Roman" w:cs="Times New Roman"/>
              <w:sz w:val="24"/>
              <w:szCs w:val="24"/>
            </w:rPr>
            <w:fldChar w:fldCharType="separate"/>
          </w:r>
          <w:r w:rsidRPr="003B3170">
            <w:rPr>
              <w:rFonts w:ascii="Times New Roman" w:hAnsi="Times New Roman" w:cs="Times New Roman"/>
              <w:noProof/>
              <w:sz w:val="24"/>
              <w:szCs w:val="24"/>
            </w:rPr>
            <w:t>(Pervaiz &amp; He Q, 2021)</w:t>
          </w:r>
          <w:r w:rsidR="00472E4C" w:rsidRPr="003B3170">
            <w:rPr>
              <w:rFonts w:ascii="Times New Roman" w:hAnsi="Times New Roman" w:cs="Times New Roman"/>
              <w:sz w:val="24"/>
              <w:szCs w:val="24"/>
            </w:rPr>
            <w:fldChar w:fldCharType="end"/>
          </w:r>
        </w:sdtContent>
      </w:sdt>
      <w:r w:rsidRPr="003B3170">
        <w:rPr>
          <w:rFonts w:ascii="Times New Roman" w:hAnsi="Times New Roman" w:cs="Times New Roman"/>
          <w:sz w:val="24"/>
          <w:szCs w:val="24"/>
        </w:rPr>
        <w:t>.</w:t>
      </w:r>
    </w:p>
    <w:p w:rsidR="00EE64BC" w:rsidRPr="003B3170" w:rsidRDefault="00EE64BC" w:rsidP="00EE64BC">
      <w:pPr>
        <w:spacing w:line="360" w:lineRule="auto"/>
        <w:jc w:val="both"/>
        <w:rPr>
          <w:rFonts w:ascii="Times New Roman" w:hAnsi="Times New Roman" w:cs="Times New Roman"/>
          <w:sz w:val="24"/>
          <w:szCs w:val="24"/>
        </w:rPr>
      </w:pPr>
      <w:r w:rsidRPr="003B3170">
        <w:rPr>
          <w:rFonts w:ascii="Times New Roman" w:hAnsi="Times New Roman" w:cs="Times New Roman"/>
          <w:noProof/>
          <w:sz w:val="24"/>
          <w:szCs w:val="24"/>
        </w:rPr>
        <w:t xml:space="preserve">As per </w:t>
      </w:r>
      <w:r w:rsidRPr="003B3170">
        <w:rPr>
          <w:rFonts w:ascii="Times New Roman" w:hAnsi="Times New Roman" w:cs="Times New Roman"/>
          <w:b/>
          <w:noProof/>
          <w:sz w:val="24"/>
          <w:szCs w:val="24"/>
        </w:rPr>
        <w:t xml:space="preserve">Antoni </w:t>
      </w:r>
      <w:r w:rsidRPr="003B3170">
        <w:rPr>
          <w:rFonts w:ascii="Times New Roman" w:hAnsi="Times New Roman" w:cs="Times New Roman"/>
          <w:noProof/>
          <w:sz w:val="24"/>
          <w:szCs w:val="24"/>
        </w:rPr>
        <w:t xml:space="preserve">(2005) explain that </w:t>
      </w:r>
      <w:r w:rsidRPr="003B3170">
        <w:rPr>
          <w:rFonts w:ascii="Times New Roman" w:hAnsi="Times New Roman" w:cs="Times New Roman"/>
          <w:sz w:val="24"/>
          <w:szCs w:val="24"/>
        </w:rPr>
        <w:t xml:space="preserve">Organizational politics can arise when there is a </w:t>
      </w:r>
      <w:r w:rsidRPr="004572BA">
        <w:rPr>
          <w:rFonts w:ascii="Times New Roman" w:hAnsi="Times New Roman" w:cs="Times New Roman"/>
          <w:sz w:val="24"/>
          <w:szCs w:val="24"/>
        </w:rPr>
        <w:t>lack of alignment</w:t>
      </w:r>
      <w:r w:rsidRPr="003B3170">
        <w:rPr>
          <w:rFonts w:ascii="Times New Roman" w:hAnsi="Times New Roman" w:cs="Times New Roman"/>
          <w:sz w:val="24"/>
          <w:szCs w:val="24"/>
        </w:rPr>
        <w:t xml:space="preserve"> between the goals of different departments or stakeholders within a government organization. Conflicting priorities can lead to competition for resources and influence, </w:t>
      </w:r>
      <w:r w:rsidRPr="003B3170">
        <w:rPr>
          <w:rFonts w:ascii="Times New Roman" w:hAnsi="Times New Roman" w:cs="Times New Roman"/>
          <w:sz w:val="24"/>
          <w:szCs w:val="24"/>
        </w:rPr>
        <w:lastRenderedPageBreak/>
        <w:t>which can detract from productivity as employees focus on advancing their own agendas rather than working towards common objectives.</w:t>
      </w:r>
    </w:p>
    <w:p w:rsidR="00EE64BC" w:rsidRPr="003B3170" w:rsidRDefault="00EE64BC" w:rsidP="00EE64BC">
      <w:pPr>
        <w:spacing w:line="360" w:lineRule="auto"/>
        <w:jc w:val="both"/>
        <w:rPr>
          <w:rFonts w:ascii="Times New Roman" w:hAnsi="Times New Roman" w:cs="Times New Roman"/>
          <w:sz w:val="24"/>
          <w:szCs w:val="24"/>
        </w:rPr>
      </w:pPr>
      <w:r w:rsidRPr="003B3170">
        <w:rPr>
          <w:rFonts w:ascii="Times New Roman" w:hAnsi="Times New Roman" w:cs="Times New Roman"/>
          <w:b/>
          <w:noProof/>
          <w:sz w:val="24"/>
          <w:szCs w:val="24"/>
        </w:rPr>
        <w:t>Latham &amp; Dello Russo</w:t>
      </w:r>
      <w:r w:rsidRPr="003B3170">
        <w:rPr>
          <w:rFonts w:ascii="Times New Roman" w:hAnsi="Times New Roman" w:cs="Times New Roman"/>
          <w:noProof/>
          <w:sz w:val="24"/>
          <w:szCs w:val="24"/>
        </w:rPr>
        <w:t xml:space="preserve"> (2008)</w:t>
      </w:r>
      <w:r w:rsidRPr="003B3170">
        <w:rPr>
          <w:rFonts w:ascii="Times New Roman" w:hAnsi="Times New Roman" w:cs="Times New Roman"/>
          <w:sz w:val="24"/>
          <w:szCs w:val="24"/>
        </w:rPr>
        <w:t xml:space="preserve"> Agreed as the effect of leaders can Impact on Performance Metrics. The way performance is measured and evaluated within government organizations can be influenced by organizational politics. If performance metrics are not aligned with the organization's strategic goals or are subject to manipulation or bias, employees may engage in political behaviors to influence their performance ratings or outcomes, rather than focusing on tasks that genuinely contribute to productivity. Additionally, Organizational politics can influence how resources, such as funding, staffing, and technology, are allocated within government organizations. When decisions about resource allocation are driven by political considerations rather than strategic priorities or needs-based assessments, it can result in inefficiencies and suboptimal use of resources, ultimately affecting productivity </w:t>
      </w:r>
      <w:sdt>
        <w:sdtPr>
          <w:rPr>
            <w:rFonts w:ascii="Times New Roman" w:hAnsi="Times New Roman" w:cs="Times New Roman"/>
            <w:sz w:val="24"/>
            <w:szCs w:val="24"/>
          </w:rPr>
          <w:id w:val="-305018314"/>
          <w:citation/>
        </w:sdtPr>
        <w:sdtContent>
          <w:r w:rsidR="00472E4C" w:rsidRPr="003B3170">
            <w:rPr>
              <w:rFonts w:ascii="Times New Roman" w:hAnsi="Times New Roman" w:cs="Times New Roman"/>
              <w:sz w:val="24"/>
              <w:szCs w:val="24"/>
            </w:rPr>
            <w:fldChar w:fldCharType="begin"/>
          </w:r>
          <w:r w:rsidRPr="003B3170">
            <w:rPr>
              <w:rFonts w:ascii="Times New Roman" w:hAnsi="Times New Roman" w:cs="Times New Roman"/>
              <w:sz w:val="24"/>
              <w:szCs w:val="24"/>
            </w:rPr>
            <w:instrText xml:space="preserve"> CITATION Abu17 \l 1033 </w:instrText>
          </w:r>
          <w:r w:rsidR="00472E4C" w:rsidRPr="003B3170">
            <w:rPr>
              <w:rFonts w:ascii="Times New Roman" w:hAnsi="Times New Roman" w:cs="Times New Roman"/>
              <w:sz w:val="24"/>
              <w:szCs w:val="24"/>
            </w:rPr>
            <w:fldChar w:fldCharType="separate"/>
          </w:r>
          <w:r w:rsidRPr="003B3170">
            <w:rPr>
              <w:rFonts w:ascii="Times New Roman" w:hAnsi="Times New Roman" w:cs="Times New Roman"/>
              <w:noProof/>
              <w:sz w:val="24"/>
              <w:szCs w:val="24"/>
            </w:rPr>
            <w:t>(Abubakari, 2017)</w:t>
          </w:r>
          <w:r w:rsidR="00472E4C" w:rsidRPr="003B3170">
            <w:rPr>
              <w:rFonts w:ascii="Times New Roman" w:hAnsi="Times New Roman" w:cs="Times New Roman"/>
              <w:sz w:val="24"/>
              <w:szCs w:val="24"/>
            </w:rPr>
            <w:fldChar w:fldCharType="end"/>
          </w:r>
        </w:sdtContent>
      </w:sdt>
      <w:r w:rsidRPr="003B3170">
        <w:rPr>
          <w:rFonts w:ascii="Times New Roman" w:hAnsi="Times New Roman" w:cs="Times New Roman"/>
          <w:sz w:val="24"/>
          <w:szCs w:val="24"/>
        </w:rPr>
        <w:t>.</w:t>
      </w:r>
    </w:p>
    <w:p w:rsidR="0069641A" w:rsidRPr="003B3170" w:rsidRDefault="0069641A" w:rsidP="00EE64BC">
      <w:pPr>
        <w:spacing w:line="360" w:lineRule="auto"/>
        <w:jc w:val="both"/>
        <w:rPr>
          <w:rFonts w:ascii="Times New Roman" w:hAnsi="Times New Roman" w:cs="Times New Roman"/>
          <w:sz w:val="24"/>
          <w:szCs w:val="24"/>
        </w:rPr>
      </w:pPr>
    </w:p>
    <w:p w:rsidR="0069641A" w:rsidRPr="003B3170" w:rsidRDefault="0069641A" w:rsidP="00EE64BC">
      <w:pPr>
        <w:spacing w:line="360" w:lineRule="auto"/>
        <w:jc w:val="both"/>
        <w:rPr>
          <w:rFonts w:ascii="Times New Roman" w:hAnsi="Times New Roman" w:cs="Times New Roman"/>
          <w:sz w:val="24"/>
          <w:szCs w:val="24"/>
        </w:rPr>
      </w:pPr>
    </w:p>
    <w:p w:rsidR="00EE64BC" w:rsidRPr="003B3170" w:rsidRDefault="00EE64BC" w:rsidP="00EE64BC">
      <w:pPr>
        <w:spacing w:line="360" w:lineRule="auto"/>
        <w:jc w:val="both"/>
        <w:rPr>
          <w:rFonts w:ascii="Times New Roman" w:hAnsi="Times New Roman" w:cs="Times New Roman"/>
          <w:sz w:val="24"/>
          <w:szCs w:val="24"/>
        </w:rPr>
      </w:pPr>
      <w:r w:rsidRPr="003B3170">
        <w:rPr>
          <w:rFonts w:ascii="Times New Roman" w:hAnsi="Times New Roman" w:cs="Times New Roman"/>
          <w:noProof/>
          <w:sz w:val="24"/>
          <w:szCs w:val="24"/>
        </w:rPr>
        <w:t>Cacciattolo (2014)</w:t>
      </w:r>
      <w:r w:rsidRPr="003B3170">
        <w:rPr>
          <w:rFonts w:ascii="Times New Roman" w:hAnsi="Times New Roman" w:cs="Times New Roman"/>
          <w:sz w:val="24"/>
          <w:szCs w:val="24"/>
        </w:rPr>
        <w:t xml:space="preserve"> Finding noted that risk-taking and innovation, additionally, the prevalence of organizational politics can impact the organization's willingness to take risks and innovate. In environments where employees fear reprisal or retaliation for speaking out or proposing new ideas, creativity and innovation may be stifled, limiting opportunities for productivity improvements and organizational growth.</w:t>
      </w:r>
    </w:p>
    <w:p w:rsidR="00CC45E3" w:rsidRPr="003B3170" w:rsidRDefault="00EE64BC" w:rsidP="00CC45E3">
      <w:pPr>
        <w:spacing w:line="360" w:lineRule="auto"/>
        <w:jc w:val="both"/>
        <w:rPr>
          <w:rFonts w:ascii="Times New Roman" w:hAnsi="Times New Roman" w:cs="Times New Roman"/>
          <w:sz w:val="24"/>
          <w:szCs w:val="24"/>
        </w:rPr>
      </w:pPr>
      <w:r w:rsidRPr="003B3170">
        <w:rPr>
          <w:rFonts w:ascii="Times New Roman" w:hAnsi="Times New Roman" w:cs="Times New Roman"/>
          <w:sz w:val="24"/>
          <w:szCs w:val="24"/>
        </w:rPr>
        <w:t xml:space="preserve">As per </w:t>
      </w:r>
      <w:r w:rsidRPr="003B3170">
        <w:rPr>
          <w:rFonts w:ascii="Times New Roman" w:hAnsi="Times New Roman" w:cs="Times New Roman"/>
          <w:noProof/>
          <w:sz w:val="24"/>
          <w:szCs w:val="24"/>
        </w:rPr>
        <w:t>Koskimaa (2021)</w:t>
      </w:r>
      <w:r w:rsidRPr="003B3170">
        <w:rPr>
          <w:rFonts w:ascii="Times New Roman" w:hAnsi="Times New Roman" w:cs="Times New Roman"/>
          <w:sz w:val="24"/>
          <w:szCs w:val="24"/>
        </w:rPr>
        <w:t xml:space="preserve"> the objective and goals of the public sectors brings Long-Term Planning and Sustainability. Therefore, Organizational politics can undermine long-term planning and sustainability efforts within government organizations. When decision-making processes are driven by short-term political considerations rather than a focus on long-term outcomes and sustainability, it can lead to decisions that prioritize immediate gains over long-term productivity and effectiveness.</w:t>
      </w:r>
    </w:p>
    <w:p w:rsidR="00FE1C68" w:rsidRPr="003B3170" w:rsidRDefault="001A7FFA" w:rsidP="00FE1C68">
      <w:pPr>
        <w:pStyle w:val="Heading2"/>
        <w:spacing w:line="480" w:lineRule="auto"/>
        <w:rPr>
          <w:rFonts w:ascii="Times New Roman" w:hAnsi="Times New Roman" w:cs="Times New Roman"/>
          <w:b/>
          <w:color w:val="auto"/>
          <w:sz w:val="28"/>
        </w:rPr>
      </w:pPr>
      <w:bookmarkStart w:id="36" w:name="_Toc196990927"/>
      <w:r w:rsidRPr="003B3170">
        <w:rPr>
          <w:rFonts w:ascii="Times New Roman" w:hAnsi="Times New Roman" w:cs="Times New Roman"/>
          <w:b/>
          <w:color w:val="auto"/>
          <w:sz w:val="28"/>
        </w:rPr>
        <w:lastRenderedPageBreak/>
        <w:t>2.1.4 Role</w:t>
      </w:r>
      <w:r w:rsidR="00FE1C68" w:rsidRPr="003B3170">
        <w:rPr>
          <w:rFonts w:ascii="Times New Roman" w:hAnsi="Times New Roman" w:cs="Times New Roman"/>
          <w:b/>
          <w:color w:val="auto"/>
          <w:sz w:val="28"/>
        </w:rPr>
        <w:t xml:space="preserve"> of </w:t>
      </w:r>
      <w:r w:rsidRPr="003B3170">
        <w:rPr>
          <w:rFonts w:ascii="Times New Roman" w:hAnsi="Times New Roman" w:cs="Times New Roman"/>
          <w:b/>
          <w:color w:val="auto"/>
          <w:sz w:val="28"/>
        </w:rPr>
        <w:t xml:space="preserve">organizational </w:t>
      </w:r>
      <w:r w:rsidR="00FE1C68" w:rsidRPr="003B3170">
        <w:rPr>
          <w:rFonts w:ascii="Times New Roman" w:hAnsi="Times New Roman" w:cs="Times New Roman"/>
          <w:b/>
          <w:color w:val="auto"/>
          <w:sz w:val="28"/>
        </w:rPr>
        <w:t>leaders on employee productivity</w:t>
      </w:r>
      <w:bookmarkEnd w:id="36"/>
    </w:p>
    <w:p w:rsidR="00FE1C68" w:rsidRPr="003B3170" w:rsidRDefault="00FE1C68" w:rsidP="00FE1C68">
      <w:pPr>
        <w:spacing w:line="360" w:lineRule="auto"/>
        <w:jc w:val="both"/>
        <w:rPr>
          <w:rFonts w:ascii="Times New Roman" w:hAnsi="Times New Roman" w:cs="Times New Roman"/>
          <w:sz w:val="24"/>
          <w:szCs w:val="24"/>
        </w:rPr>
      </w:pPr>
      <w:r w:rsidRPr="003B3170">
        <w:rPr>
          <w:rFonts w:ascii="Times New Roman" w:hAnsi="Times New Roman" w:cs="Times New Roman"/>
          <w:noProof/>
          <w:sz w:val="24"/>
          <w:szCs w:val="24"/>
        </w:rPr>
        <w:t>Copenhaver (2015)</w:t>
      </w:r>
      <w:r w:rsidRPr="003B3170">
        <w:rPr>
          <w:rFonts w:ascii="Times New Roman" w:hAnsi="Times New Roman" w:cs="Times New Roman"/>
          <w:sz w:val="24"/>
          <w:szCs w:val="24"/>
        </w:rPr>
        <w:t xml:space="preserve"> Leaders play a pivotal role in setting the tone for the organizational culture. By promoting transparency, fairness, and ethical behavior, leaders can create an environment where office politics are minimized. When leaders model integrity and emphasize the importance of merit-based decision-making, they can help establish a culture that values performance over personal agendas, which can positively impact employee productivity.</w:t>
      </w:r>
    </w:p>
    <w:p w:rsidR="00FE1C68" w:rsidRPr="003B3170" w:rsidRDefault="00FE1C68" w:rsidP="00FE1C68">
      <w:pPr>
        <w:spacing w:line="360" w:lineRule="auto"/>
        <w:jc w:val="both"/>
        <w:rPr>
          <w:rFonts w:ascii="Times New Roman" w:hAnsi="Times New Roman" w:cs="Times New Roman"/>
          <w:sz w:val="24"/>
          <w:szCs w:val="24"/>
        </w:rPr>
      </w:pPr>
      <w:r w:rsidRPr="003B3170">
        <w:rPr>
          <w:rFonts w:ascii="Times New Roman" w:hAnsi="Times New Roman" w:cs="Times New Roman"/>
          <w:b/>
          <w:sz w:val="24"/>
          <w:szCs w:val="24"/>
        </w:rPr>
        <w:t xml:space="preserve">Leaders </w:t>
      </w:r>
      <w:r w:rsidRPr="004572BA">
        <w:rPr>
          <w:rFonts w:ascii="Times New Roman" w:hAnsi="Times New Roman" w:cs="Times New Roman"/>
          <w:sz w:val="24"/>
          <w:szCs w:val="24"/>
        </w:rPr>
        <w:t>can</w:t>
      </w:r>
      <w:r w:rsidRPr="003B3170">
        <w:rPr>
          <w:rFonts w:ascii="Times New Roman" w:hAnsi="Times New Roman" w:cs="Times New Roman"/>
          <w:sz w:val="24"/>
          <w:szCs w:val="24"/>
        </w:rPr>
        <w:t xml:space="preserve">foster open communication and transparency within the organization to combat the negative effects of organizational politics. By ensuring that information is shared openly, decisions are explained clearly, and feedback is encouraged, leaders can help reduce rumors, misunderstandings, and the spread of misinformation that often accompany office politics. Clear communication can help employees feel informed, engaged, and motivated to perform at their best </w:t>
      </w:r>
      <w:sdt>
        <w:sdtPr>
          <w:rPr>
            <w:rFonts w:ascii="Times New Roman" w:hAnsi="Times New Roman" w:cs="Times New Roman"/>
            <w:sz w:val="24"/>
            <w:szCs w:val="24"/>
          </w:rPr>
          <w:id w:val="1562825726"/>
          <w:citation/>
        </w:sdtPr>
        <w:sdtContent>
          <w:r w:rsidR="00472E4C" w:rsidRPr="003B3170">
            <w:rPr>
              <w:rFonts w:ascii="Times New Roman" w:hAnsi="Times New Roman" w:cs="Times New Roman"/>
              <w:sz w:val="24"/>
              <w:szCs w:val="24"/>
            </w:rPr>
            <w:fldChar w:fldCharType="begin"/>
          </w:r>
          <w:r w:rsidRPr="003B3170">
            <w:rPr>
              <w:rFonts w:ascii="Times New Roman" w:hAnsi="Times New Roman" w:cs="Times New Roman"/>
              <w:sz w:val="24"/>
              <w:szCs w:val="24"/>
            </w:rPr>
            <w:instrText xml:space="preserve"> CITATION Mol21 \l 1033 </w:instrText>
          </w:r>
          <w:r w:rsidR="00472E4C" w:rsidRPr="003B3170">
            <w:rPr>
              <w:rFonts w:ascii="Times New Roman" w:hAnsi="Times New Roman" w:cs="Times New Roman"/>
              <w:sz w:val="24"/>
              <w:szCs w:val="24"/>
            </w:rPr>
            <w:fldChar w:fldCharType="separate"/>
          </w:r>
          <w:r w:rsidRPr="003B3170">
            <w:rPr>
              <w:rFonts w:ascii="Times New Roman" w:hAnsi="Times New Roman" w:cs="Times New Roman"/>
              <w:noProof/>
              <w:sz w:val="24"/>
              <w:szCs w:val="24"/>
            </w:rPr>
            <w:t>(Molina Rodríguez-Navas, 2021)</w:t>
          </w:r>
          <w:r w:rsidR="00472E4C" w:rsidRPr="003B3170">
            <w:rPr>
              <w:rFonts w:ascii="Times New Roman" w:hAnsi="Times New Roman" w:cs="Times New Roman"/>
              <w:sz w:val="24"/>
              <w:szCs w:val="24"/>
            </w:rPr>
            <w:fldChar w:fldCharType="end"/>
          </w:r>
        </w:sdtContent>
      </w:sdt>
      <w:r w:rsidRPr="003B3170">
        <w:rPr>
          <w:rFonts w:ascii="Times New Roman" w:hAnsi="Times New Roman" w:cs="Times New Roman"/>
          <w:sz w:val="24"/>
          <w:szCs w:val="24"/>
        </w:rPr>
        <w:t>.</w:t>
      </w:r>
    </w:p>
    <w:p w:rsidR="00FE1C68" w:rsidRPr="003B3170" w:rsidRDefault="00FE1C68" w:rsidP="00FE1C68">
      <w:pPr>
        <w:spacing w:line="360" w:lineRule="auto"/>
        <w:jc w:val="both"/>
        <w:rPr>
          <w:rFonts w:ascii="Times New Roman" w:hAnsi="Times New Roman" w:cs="Times New Roman"/>
          <w:sz w:val="24"/>
          <w:szCs w:val="24"/>
        </w:rPr>
      </w:pPr>
      <w:r w:rsidRPr="003B3170">
        <w:rPr>
          <w:rFonts w:ascii="Times New Roman" w:hAnsi="Times New Roman" w:cs="Times New Roman"/>
          <w:b/>
          <w:sz w:val="24"/>
          <w:szCs w:val="24"/>
        </w:rPr>
        <w:t xml:space="preserve">Leaders </w:t>
      </w:r>
      <w:r w:rsidRPr="003B3170">
        <w:rPr>
          <w:rFonts w:ascii="Times New Roman" w:hAnsi="Times New Roman" w:cs="Times New Roman"/>
          <w:sz w:val="24"/>
          <w:szCs w:val="24"/>
        </w:rPr>
        <w:t xml:space="preserve">can encourage collaboration and teamwork to mitigate the impact of organizational politics on employee productivity. By emphasizing the importance of working together towards common goals and recognizing the contributions of all team members, </w:t>
      </w:r>
      <w:r w:rsidRPr="004572BA">
        <w:rPr>
          <w:rFonts w:ascii="Times New Roman" w:hAnsi="Times New Roman" w:cs="Times New Roman"/>
          <w:sz w:val="24"/>
          <w:szCs w:val="24"/>
        </w:rPr>
        <w:t>leaders</w:t>
      </w:r>
      <w:r w:rsidRPr="003B3170">
        <w:rPr>
          <w:rFonts w:ascii="Times New Roman" w:hAnsi="Times New Roman" w:cs="Times New Roman"/>
          <w:sz w:val="24"/>
          <w:szCs w:val="24"/>
        </w:rPr>
        <w:t xml:space="preserve"> can create a sense of unity and shared purpose that transcends individual interests and political dynamics. When employees feel supported, valued, and part of a cohesive team, they are more likely to be productive and perform at their best </w:t>
      </w:r>
      <w:sdt>
        <w:sdtPr>
          <w:rPr>
            <w:rFonts w:ascii="Times New Roman" w:hAnsi="Times New Roman" w:cs="Times New Roman"/>
            <w:sz w:val="24"/>
            <w:szCs w:val="24"/>
          </w:rPr>
          <w:id w:val="-216212509"/>
          <w:citation/>
        </w:sdtPr>
        <w:sdtContent>
          <w:r w:rsidR="00472E4C" w:rsidRPr="003B3170">
            <w:rPr>
              <w:rFonts w:ascii="Times New Roman" w:hAnsi="Times New Roman" w:cs="Times New Roman"/>
              <w:sz w:val="24"/>
              <w:szCs w:val="24"/>
            </w:rPr>
            <w:fldChar w:fldCharType="begin"/>
          </w:r>
          <w:r w:rsidRPr="003B3170">
            <w:rPr>
              <w:rFonts w:ascii="Times New Roman" w:hAnsi="Times New Roman" w:cs="Times New Roman"/>
              <w:sz w:val="24"/>
              <w:szCs w:val="24"/>
            </w:rPr>
            <w:instrText xml:space="preserve"> CITATION Ree18 \l 1033 </w:instrText>
          </w:r>
          <w:r w:rsidR="00472E4C" w:rsidRPr="003B3170">
            <w:rPr>
              <w:rFonts w:ascii="Times New Roman" w:hAnsi="Times New Roman" w:cs="Times New Roman"/>
              <w:sz w:val="24"/>
              <w:szCs w:val="24"/>
            </w:rPr>
            <w:fldChar w:fldCharType="separate"/>
          </w:r>
          <w:r w:rsidRPr="003B3170">
            <w:rPr>
              <w:rFonts w:ascii="Times New Roman" w:hAnsi="Times New Roman" w:cs="Times New Roman"/>
              <w:noProof/>
              <w:sz w:val="24"/>
              <w:szCs w:val="24"/>
            </w:rPr>
            <w:t>(Reeves, 2018)</w:t>
          </w:r>
          <w:r w:rsidR="00472E4C" w:rsidRPr="003B3170">
            <w:rPr>
              <w:rFonts w:ascii="Times New Roman" w:hAnsi="Times New Roman" w:cs="Times New Roman"/>
              <w:sz w:val="24"/>
              <w:szCs w:val="24"/>
            </w:rPr>
            <w:fldChar w:fldCharType="end"/>
          </w:r>
        </w:sdtContent>
      </w:sdt>
      <w:r w:rsidRPr="003B3170">
        <w:rPr>
          <w:rFonts w:ascii="Times New Roman" w:hAnsi="Times New Roman" w:cs="Times New Roman"/>
          <w:sz w:val="24"/>
          <w:szCs w:val="24"/>
        </w:rPr>
        <w:t>.</w:t>
      </w:r>
    </w:p>
    <w:p w:rsidR="00FE1C68" w:rsidRPr="003B3170" w:rsidRDefault="00FE1C68" w:rsidP="00FE1C68">
      <w:pPr>
        <w:spacing w:line="360" w:lineRule="auto"/>
        <w:jc w:val="both"/>
        <w:rPr>
          <w:rFonts w:ascii="Times New Roman" w:hAnsi="Times New Roman" w:cs="Times New Roman"/>
          <w:sz w:val="24"/>
          <w:szCs w:val="24"/>
        </w:rPr>
      </w:pPr>
      <w:r w:rsidRPr="003B3170">
        <w:rPr>
          <w:rFonts w:ascii="Times New Roman" w:hAnsi="Times New Roman" w:cs="Times New Roman"/>
          <w:b/>
          <w:noProof/>
          <w:sz w:val="24"/>
          <w:szCs w:val="24"/>
        </w:rPr>
        <w:t xml:space="preserve">McKnight </w:t>
      </w:r>
      <w:r w:rsidRPr="003B3170">
        <w:rPr>
          <w:rFonts w:ascii="Times New Roman" w:hAnsi="Times New Roman" w:cs="Times New Roman"/>
          <w:noProof/>
          <w:sz w:val="24"/>
          <w:szCs w:val="24"/>
        </w:rPr>
        <w:t>(2017)</w:t>
      </w:r>
      <w:r w:rsidRPr="003B3170">
        <w:rPr>
          <w:rFonts w:ascii="Times New Roman" w:hAnsi="Times New Roman" w:cs="Times New Roman"/>
          <w:sz w:val="24"/>
          <w:szCs w:val="24"/>
        </w:rPr>
        <w:t xml:space="preserve"> Leaders can ensure that recognition and rewards are based on merit and performance rather than political considerations. By establishing clear performance metrics, providing regular feedback, and acknowledging employees' contributions, leaders can create a fair and motivating environment that encourages high performance. When employees see that their efforts are recognized and rewarded fairly, they are more likely to be engaged, motivated, and productive.</w:t>
      </w:r>
    </w:p>
    <w:p w:rsidR="00FE1C68" w:rsidRPr="003B3170" w:rsidRDefault="00FE1C68" w:rsidP="00FE1C68">
      <w:pPr>
        <w:spacing w:line="360" w:lineRule="auto"/>
        <w:jc w:val="both"/>
        <w:rPr>
          <w:rFonts w:ascii="Times New Roman" w:hAnsi="Times New Roman" w:cs="Times New Roman"/>
          <w:sz w:val="24"/>
          <w:szCs w:val="24"/>
        </w:rPr>
      </w:pPr>
      <w:r w:rsidRPr="003B3170">
        <w:rPr>
          <w:rFonts w:ascii="Times New Roman" w:hAnsi="Times New Roman" w:cs="Times New Roman"/>
          <w:b/>
          <w:sz w:val="24"/>
          <w:szCs w:val="24"/>
        </w:rPr>
        <w:t xml:space="preserve"> Leaders</w:t>
      </w:r>
      <w:r w:rsidRPr="003B3170">
        <w:rPr>
          <w:rFonts w:ascii="Times New Roman" w:hAnsi="Times New Roman" w:cs="Times New Roman"/>
          <w:sz w:val="24"/>
          <w:szCs w:val="24"/>
        </w:rPr>
        <w:t xml:space="preserve"> are responsible for addressing conflicts and resolving issues that arise due to organizational politics. </w:t>
      </w:r>
      <w:r w:rsidRPr="003B3170">
        <w:rPr>
          <w:rFonts w:ascii="Times New Roman" w:hAnsi="Times New Roman" w:cs="Times New Roman"/>
          <w:b/>
          <w:sz w:val="24"/>
          <w:szCs w:val="24"/>
        </w:rPr>
        <w:t>By promoting a culture of open dialogue</w:t>
      </w:r>
      <w:r w:rsidRPr="003B3170">
        <w:rPr>
          <w:rFonts w:ascii="Times New Roman" w:hAnsi="Times New Roman" w:cs="Times New Roman"/>
          <w:sz w:val="24"/>
          <w:szCs w:val="24"/>
        </w:rPr>
        <w:t xml:space="preserve">, conflict resolution, and </w:t>
      </w:r>
      <w:r w:rsidRPr="003B3170">
        <w:rPr>
          <w:rFonts w:ascii="Times New Roman" w:hAnsi="Times New Roman" w:cs="Times New Roman"/>
          <w:sz w:val="24"/>
          <w:szCs w:val="24"/>
        </w:rPr>
        <w:lastRenderedPageBreak/>
        <w:t xml:space="preserve">constructive feedback, leaders can help prevent misunderstandings, tensions, and power struggles from escalating and negatively impacting employee productivity. Leaders who are skilled at managing conflicts and fostering positive relationships can create a more harmonious work environment where employees feel supported and empowered to focus on their work </w:t>
      </w:r>
      <w:sdt>
        <w:sdtPr>
          <w:rPr>
            <w:rFonts w:ascii="Times New Roman" w:hAnsi="Times New Roman" w:cs="Times New Roman"/>
            <w:sz w:val="24"/>
            <w:szCs w:val="24"/>
          </w:rPr>
          <w:id w:val="-1258366639"/>
          <w:citation/>
        </w:sdtPr>
        <w:sdtContent>
          <w:r w:rsidR="00472E4C" w:rsidRPr="003B3170">
            <w:rPr>
              <w:rFonts w:ascii="Times New Roman" w:hAnsi="Times New Roman" w:cs="Times New Roman"/>
              <w:sz w:val="24"/>
              <w:szCs w:val="24"/>
            </w:rPr>
            <w:fldChar w:fldCharType="begin"/>
          </w:r>
          <w:r w:rsidRPr="003B3170">
            <w:rPr>
              <w:rFonts w:ascii="Times New Roman" w:hAnsi="Times New Roman" w:cs="Times New Roman"/>
              <w:sz w:val="24"/>
              <w:szCs w:val="24"/>
            </w:rPr>
            <w:instrText xml:space="preserve"> CITATION Smi18 \l 1033 </w:instrText>
          </w:r>
          <w:r w:rsidR="00472E4C" w:rsidRPr="003B3170">
            <w:rPr>
              <w:rFonts w:ascii="Times New Roman" w:hAnsi="Times New Roman" w:cs="Times New Roman"/>
              <w:sz w:val="24"/>
              <w:szCs w:val="24"/>
            </w:rPr>
            <w:fldChar w:fldCharType="separate"/>
          </w:r>
          <w:r w:rsidRPr="003B3170">
            <w:rPr>
              <w:rFonts w:ascii="Times New Roman" w:hAnsi="Times New Roman" w:cs="Times New Roman"/>
              <w:noProof/>
              <w:sz w:val="24"/>
              <w:szCs w:val="24"/>
            </w:rPr>
            <w:t>(Smiley, 2018)</w:t>
          </w:r>
          <w:r w:rsidR="00472E4C" w:rsidRPr="003B3170">
            <w:rPr>
              <w:rFonts w:ascii="Times New Roman" w:hAnsi="Times New Roman" w:cs="Times New Roman"/>
              <w:sz w:val="24"/>
              <w:szCs w:val="24"/>
            </w:rPr>
            <w:fldChar w:fldCharType="end"/>
          </w:r>
        </w:sdtContent>
      </w:sdt>
      <w:r w:rsidRPr="003B3170">
        <w:rPr>
          <w:rFonts w:ascii="Times New Roman" w:hAnsi="Times New Roman" w:cs="Times New Roman"/>
          <w:sz w:val="24"/>
          <w:szCs w:val="24"/>
        </w:rPr>
        <w:t>.</w:t>
      </w:r>
    </w:p>
    <w:p w:rsidR="00FE1C68" w:rsidRPr="003B3170" w:rsidRDefault="00FE1C68" w:rsidP="00CC45E3">
      <w:pPr>
        <w:spacing w:line="360" w:lineRule="auto"/>
        <w:jc w:val="both"/>
        <w:rPr>
          <w:rFonts w:ascii="Times New Roman" w:hAnsi="Times New Roman" w:cs="Times New Roman"/>
          <w:sz w:val="24"/>
          <w:szCs w:val="24"/>
        </w:rPr>
      </w:pPr>
      <w:r w:rsidRPr="003B3170">
        <w:rPr>
          <w:rFonts w:ascii="Times New Roman" w:hAnsi="Times New Roman" w:cs="Times New Roman"/>
          <w:b/>
          <w:noProof/>
          <w:sz w:val="24"/>
          <w:szCs w:val="24"/>
        </w:rPr>
        <w:t>Yaffe &amp; Kark</w:t>
      </w:r>
      <w:r w:rsidRPr="003B3170">
        <w:rPr>
          <w:rFonts w:ascii="Times New Roman" w:hAnsi="Times New Roman" w:cs="Times New Roman"/>
          <w:noProof/>
          <w:sz w:val="24"/>
          <w:szCs w:val="24"/>
        </w:rPr>
        <w:t xml:space="preserve"> (2011)</w:t>
      </w:r>
      <w:r w:rsidRPr="003B3170">
        <w:rPr>
          <w:rFonts w:ascii="Times New Roman" w:hAnsi="Times New Roman" w:cs="Times New Roman"/>
          <w:sz w:val="24"/>
          <w:szCs w:val="24"/>
        </w:rPr>
        <w:t xml:space="preserve"> perhaps most importantly, leaders must lead by example when it comes to navigating organizational politics and promoting a positive work culture. By demonstrating integrity, fairness, and a commitment to the organization's values, leaders can inspire trust, respect, and loyalty among employees. When employees see their leaders acting with integrity and making decisions based on what is best for the organization as a whole, they are more likely to emulate these behaviors and contribute to a productive and high-performing work environment. In conclusion, leaders play a critical role in managing the impact of organizational politics on employee productivity by setting the tone for the organizational culture, promoting communication and transparency, fostering collaboration and teamwork, ensuring merit-based recognition and rewards, addressing conflicts, and leading by example. By actively addressing and mitigating the negative effects of organizational politics, leaders can create a work environment where employees feel motivated, engaged, and empo</w:t>
      </w:r>
      <w:r w:rsidR="007B75B4" w:rsidRPr="003B3170">
        <w:rPr>
          <w:rFonts w:ascii="Times New Roman" w:hAnsi="Times New Roman" w:cs="Times New Roman"/>
          <w:sz w:val="24"/>
          <w:szCs w:val="24"/>
        </w:rPr>
        <w:t>wered to perform at their best.</w:t>
      </w:r>
    </w:p>
    <w:p w:rsidR="007C4D51" w:rsidRPr="003B3170" w:rsidRDefault="007B75B4" w:rsidP="00E26011">
      <w:pPr>
        <w:pStyle w:val="Heading2"/>
        <w:spacing w:line="360" w:lineRule="auto"/>
        <w:rPr>
          <w:rFonts w:ascii="Times New Roman" w:hAnsi="Times New Roman" w:cs="Times New Roman"/>
          <w:b/>
          <w:color w:val="auto"/>
          <w:sz w:val="28"/>
        </w:rPr>
      </w:pPr>
      <w:bookmarkStart w:id="37" w:name="_Toc196990928"/>
      <w:r w:rsidRPr="003B3170">
        <w:rPr>
          <w:rFonts w:ascii="Times New Roman" w:hAnsi="Times New Roman" w:cs="Times New Roman"/>
          <w:b/>
          <w:color w:val="auto"/>
          <w:sz w:val="28"/>
        </w:rPr>
        <w:t>2.2</w:t>
      </w:r>
      <w:r w:rsidR="005C7E22" w:rsidRPr="003B3170">
        <w:rPr>
          <w:rFonts w:ascii="Times New Roman" w:hAnsi="Times New Roman" w:cs="Times New Roman"/>
          <w:b/>
          <w:color w:val="auto"/>
          <w:sz w:val="28"/>
        </w:rPr>
        <w:t>Effect of organizational politics on employee productivity</w:t>
      </w:r>
      <w:bookmarkEnd w:id="37"/>
    </w:p>
    <w:p w:rsidR="00AE7C84" w:rsidRPr="003B3170" w:rsidRDefault="00AE7C84" w:rsidP="00EF6341">
      <w:pPr>
        <w:spacing w:line="360" w:lineRule="auto"/>
        <w:jc w:val="both"/>
        <w:rPr>
          <w:rFonts w:ascii="Times New Roman" w:hAnsi="Times New Roman" w:cs="Times New Roman"/>
          <w:sz w:val="24"/>
        </w:rPr>
      </w:pPr>
      <w:r w:rsidRPr="003B3170">
        <w:rPr>
          <w:rFonts w:ascii="Times New Roman" w:hAnsi="Times New Roman" w:cs="Times New Roman"/>
          <w:sz w:val="24"/>
        </w:rPr>
        <w:t>Engaging in organizational politics can provide employees with opportunities to network and build relationships with colleagues across different departments or agencies. These relationships can facilitate collaboration, knowledge sharing, and the exchange of best practices, ul</w:t>
      </w:r>
      <w:r w:rsidR="00D350FE" w:rsidRPr="003B3170">
        <w:rPr>
          <w:rFonts w:ascii="Times New Roman" w:hAnsi="Times New Roman" w:cs="Times New Roman"/>
          <w:sz w:val="24"/>
        </w:rPr>
        <w:t xml:space="preserve">timately enhancing productivity </w:t>
      </w:r>
      <w:sdt>
        <w:sdtPr>
          <w:rPr>
            <w:rFonts w:ascii="Times New Roman" w:hAnsi="Times New Roman" w:cs="Times New Roman"/>
            <w:sz w:val="24"/>
          </w:rPr>
          <w:id w:val="19602534"/>
          <w:citation/>
        </w:sdtPr>
        <w:sdtContent>
          <w:r w:rsidR="00472E4C" w:rsidRPr="003B3170">
            <w:rPr>
              <w:rFonts w:ascii="Times New Roman" w:hAnsi="Times New Roman" w:cs="Times New Roman"/>
              <w:sz w:val="24"/>
            </w:rPr>
            <w:fldChar w:fldCharType="begin"/>
          </w:r>
          <w:r w:rsidR="00D350FE" w:rsidRPr="003B3170">
            <w:rPr>
              <w:rFonts w:ascii="Times New Roman" w:hAnsi="Times New Roman" w:cs="Times New Roman"/>
              <w:sz w:val="24"/>
            </w:rPr>
            <w:instrText xml:space="preserve"> CITATION Bla07 \l 1033 </w:instrText>
          </w:r>
          <w:r w:rsidR="00472E4C" w:rsidRPr="003B3170">
            <w:rPr>
              <w:rFonts w:ascii="Times New Roman" w:hAnsi="Times New Roman" w:cs="Times New Roman"/>
              <w:sz w:val="24"/>
            </w:rPr>
            <w:fldChar w:fldCharType="separate"/>
          </w:r>
          <w:r w:rsidR="004C09F9" w:rsidRPr="003B3170">
            <w:rPr>
              <w:rFonts w:ascii="Times New Roman" w:hAnsi="Times New Roman" w:cs="Times New Roman"/>
              <w:noProof/>
              <w:sz w:val="24"/>
            </w:rPr>
            <w:t>(Blass, 2007)</w:t>
          </w:r>
          <w:r w:rsidR="00472E4C" w:rsidRPr="003B3170">
            <w:rPr>
              <w:rFonts w:ascii="Times New Roman" w:hAnsi="Times New Roman" w:cs="Times New Roman"/>
              <w:sz w:val="24"/>
            </w:rPr>
            <w:fldChar w:fldCharType="end"/>
          </w:r>
        </w:sdtContent>
      </w:sdt>
      <w:r w:rsidR="00D350FE" w:rsidRPr="003B3170">
        <w:rPr>
          <w:rFonts w:ascii="Times New Roman" w:hAnsi="Times New Roman" w:cs="Times New Roman"/>
          <w:sz w:val="24"/>
        </w:rPr>
        <w:t>.</w:t>
      </w:r>
    </w:p>
    <w:p w:rsidR="00AE7C84" w:rsidRPr="003B3170" w:rsidRDefault="00472E4C" w:rsidP="00EF6341">
      <w:pPr>
        <w:spacing w:line="360" w:lineRule="auto"/>
        <w:jc w:val="both"/>
        <w:rPr>
          <w:rFonts w:ascii="Times New Roman" w:hAnsi="Times New Roman" w:cs="Times New Roman"/>
          <w:sz w:val="24"/>
        </w:rPr>
      </w:pPr>
      <w:sdt>
        <w:sdtPr>
          <w:rPr>
            <w:rFonts w:ascii="Times New Roman" w:hAnsi="Times New Roman" w:cs="Times New Roman"/>
            <w:sz w:val="24"/>
          </w:rPr>
          <w:id w:val="-1888088962"/>
          <w:citation/>
        </w:sdtPr>
        <w:sdtContent>
          <w:r w:rsidRPr="003B3170">
            <w:rPr>
              <w:rFonts w:ascii="Times New Roman" w:hAnsi="Times New Roman" w:cs="Times New Roman"/>
              <w:sz w:val="24"/>
            </w:rPr>
            <w:fldChar w:fldCharType="begin"/>
          </w:r>
          <w:r w:rsidR="00D350FE" w:rsidRPr="003B3170">
            <w:rPr>
              <w:rFonts w:ascii="Times New Roman" w:hAnsi="Times New Roman" w:cs="Times New Roman"/>
              <w:sz w:val="24"/>
            </w:rPr>
            <w:instrText xml:space="preserve"> CITATION Kum09 \l 1033 </w:instrText>
          </w:r>
          <w:r w:rsidRPr="003B3170">
            <w:rPr>
              <w:rFonts w:ascii="Times New Roman" w:hAnsi="Times New Roman" w:cs="Times New Roman"/>
              <w:sz w:val="24"/>
            </w:rPr>
            <w:fldChar w:fldCharType="separate"/>
          </w:r>
          <w:r w:rsidR="004C09F9" w:rsidRPr="003B3170">
            <w:rPr>
              <w:rFonts w:ascii="Times New Roman" w:hAnsi="Times New Roman" w:cs="Times New Roman"/>
              <w:noProof/>
              <w:sz w:val="24"/>
            </w:rPr>
            <w:t>(Kumar, 2009)</w:t>
          </w:r>
          <w:r w:rsidRPr="003B3170">
            <w:rPr>
              <w:rFonts w:ascii="Times New Roman" w:hAnsi="Times New Roman" w:cs="Times New Roman"/>
              <w:sz w:val="24"/>
            </w:rPr>
            <w:fldChar w:fldCharType="end"/>
          </w:r>
        </w:sdtContent>
      </w:sdt>
      <w:r w:rsidR="00AE7C84" w:rsidRPr="003B3170">
        <w:rPr>
          <w:rFonts w:ascii="Times New Roman" w:hAnsi="Times New Roman" w:cs="Times New Roman"/>
          <w:sz w:val="24"/>
        </w:rPr>
        <w:t>Employees who are adept at navigating organizational politics may be better positioned to advocate for resources, support, or policy changes that can improve productivity within their respective departments or agencies. By leveraging their influence effectively, these employees can drive positive outcomes for the organization as a whole.</w:t>
      </w:r>
    </w:p>
    <w:p w:rsidR="00AE7C84" w:rsidRPr="003B3170" w:rsidRDefault="00C979B9" w:rsidP="00EF6341">
      <w:pPr>
        <w:spacing w:line="360" w:lineRule="auto"/>
        <w:jc w:val="both"/>
        <w:rPr>
          <w:rFonts w:ascii="Times New Roman" w:hAnsi="Times New Roman" w:cs="Times New Roman"/>
          <w:sz w:val="24"/>
        </w:rPr>
      </w:pPr>
      <w:r w:rsidRPr="003B3170">
        <w:rPr>
          <w:rFonts w:ascii="Times New Roman" w:hAnsi="Times New Roman" w:cs="Times New Roman"/>
          <w:noProof/>
          <w:sz w:val="24"/>
        </w:rPr>
        <w:lastRenderedPageBreak/>
        <w:t>Schulze &amp; Pinkow (2020)</w:t>
      </w:r>
      <w:r w:rsidR="00382D04" w:rsidRPr="003B3170">
        <w:rPr>
          <w:rFonts w:ascii="Times New Roman" w:hAnsi="Times New Roman" w:cs="Times New Roman"/>
          <w:sz w:val="24"/>
        </w:rPr>
        <w:t>An environments</w:t>
      </w:r>
      <w:r w:rsidR="00AE7C84" w:rsidRPr="003B3170">
        <w:rPr>
          <w:rFonts w:ascii="Times New Roman" w:hAnsi="Times New Roman" w:cs="Times New Roman"/>
          <w:sz w:val="24"/>
        </w:rPr>
        <w:t xml:space="preserve"> where organizational politics are prevalent, employees may develop skills such as adaptability, resilience, and conflict resolution, which are valuable for navigating complex bureaucratic structures. These skills can enhance productivity by enabling employees to navigate challenges and obstacles more effectively.</w:t>
      </w:r>
    </w:p>
    <w:p w:rsidR="00AE7C84" w:rsidRPr="003B3170" w:rsidRDefault="00C979B9" w:rsidP="00D14B24">
      <w:pPr>
        <w:spacing w:line="360" w:lineRule="auto"/>
        <w:jc w:val="both"/>
        <w:rPr>
          <w:rFonts w:ascii="Times New Roman" w:hAnsi="Times New Roman" w:cs="Times New Roman"/>
          <w:sz w:val="24"/>
        </w:rPr>
      </w:pPr>
      <w:r w:rsidRPr="003B3170">
        <w:rPr>
          <w:rFonts w:ascii="Times New Roman" w:hAnsi="Times New Roman" w:cs="Times New Roman"/>
          <w:noProof/>
          <w:sz w:val="24"/>
        </w:rPr>
        <w:t>Hochwarter (2020</w:t>
      </w:r>
      <w:r w:rsidR="00382D04" w:rsidRPr="003B3170">
        <w:rPr>
          <w:rFonts w:ascii="Times New Roman" w:hAnsi="Times New Roman" w:cs="Times New Roman"/>
          <w:noProof/>
          <w:sz w:val="24"/>
        </w:rPr>
        <w:t>)</w:t>
      </w:r>
      <w:r w:rsidR="00382D04" w:rsidRPr="003B3170">
        <w:rPr>
          <w:rFonts w:ascii="Times New Roman" w:hAnsi="Times New Roman" w:cs="Times New Roman"/>
          <w:sz w:val="24"/>
        </w:rPr>
        <w:t xml:space="preserve"> Noted</w:t>
      </w:r>
      <w:r w:rsidRPr="003B3170">
        <w:rPr>
          <w:rFonts w:ascii="Times New Roman" w:hAnsi="Times New Roman" w:cs="Times New Roman"/>
          <w:sz w:val="24"/>
        </w:rPr>
        <w:t xml:space="preserve"> that organizational</w:t>
      </w:r>
      <w:r w:rsidR="00143563" w:rsidRPr="003B3170">
        <w:rPr>
          <w:rFonts w:ascii="Times New Roman" w:hAnsi="Times New Roman" w:cs="Times New Roman"/>
          <w:sz w:val="24"/>
        </w:rPr>
        <w:t xml:space="preserve"> politics </w:t>
      </w:r>
      <w:r w:rsidR="00AE7C84" w:rsidRPr="003B3170">
        <w:rPr>
          <w:rFonts w:ascii="Times New Roman" w:hAnsi="Times New Roman" w:cs="Times New Roman"/>
          <w:sz w:val="24"/>
        </w:rPr>
        <w:t>sometimes foster a culture of unhealthy competition, where employees prioritize personal advancement over collective goals. This can lead to a lack of cooperation, knowledge hoarding, and even sabotage among colleagues, ultim</w:t>
      </w:r>
      <w:r w:rsidR="00517874" w:rsidRPr="003B3170">
        <w:rPr>
          <w:rFonts w:ascii="Times New Roman" w:hAnsi="Times New Roman" w:cs="Times New Roman"/>
          <w:sz w:val="24"/>
        </w:rPr>
        <w:t>ately undermining productivity while (</w:t>
      </w:r>
      <w:r w:rsidR="00517874" w:rsidRPr="003B3170">
        <w:rPr>
          <w:rFonts w:ascii="Times New Roman" w:hAnsi="Times New Roman" w:cs="Times New Roman"/>
          <w:noProof/>
          <w:sz w:val="24"/>
        </w:rPr>
        <w:t>Randall,</w:t>
      </w:r>
      <w:r w:rsidR="004751B5" w:rsidRPr="003B3170">
        <w:rPr>
          <w:rFonts w:ascii="Times New Roman" w:hAnsi="Times New Roman" w:cs="Times New Roman"/>
          <w:noProof/>
          <w:sz w:val="24"/>
        </w:rPr>
        <w:t>1999</w:t>
      </w:r>
      <w:r w:rsidR="00382D04" w:rsidRPr="003B3170">
        <w:rPr>
          <w:rFonts w:ascii="Times New Roman" w:hAnsi="Times New Roman" w:cs="Times New Roman"/>
          <w:noProof/>
          <w:sz w:val="24"/>
        </w:rPr>
        <w:t>)</w:t>
      </w:r>
      <w:r w:rsidR="00382D04" w:rsidRPr="003B3170">
        <w:rPr>
          <w:rFonts w:ascii="Times New Roman" w:hAnsi="Times New Roman" w:cs="Times New Roman"/>
          <w:sz w:val="24"/>
        </w:rPr>
        <w:t xml:space="preserve"> when</w:t>
      </w:r>
      <w:r w:rsidR="00AE7C84" w:rsidRPr="003B3170">
        <w:rPr>
          <w:rFonts w:ascii="Times New Roman" w:hAnsi="Times New Roman" w:cs="Times New Roman"/>
          <w:sz w:val="24"/>
        </w:rPr>
        <w:t xml:space="preserve"> decisions are influenced by organizational politics rather than objective criteria or organizational goals, resources may be allocated inefficiently. Projects or initiatives that are politically favored may receive disproportionate funding or attention, even if they do not align with strategic priorities or yield significant productivity gains.</w:t>
      </w:r>
    </w:p>
    <w:p w:rsidR="00AE7C84" w:rsidRPr="003B3170" w:rsidRDefault="00B02770" w:rsidP="00D14B24">
      <w:pPr>
        <w:spacing w:line="360" w:lineRule="auto"/>
        <w:jc w:val="both"/>
        <w:rPr>
          <w:rFonts w:ascii="Times New Roman" w:hAnsi="Times New Roman" w:cs="Times New Roman"/>
          <w:sz w:val="24"/>
        </w:rPr>
      </w:pPr>
      <w:r w:rsidRPr="003B3170">
        <w:rPr>
          <w:rFonts w:ascii="Times New Roman" w:hAnsi="Times New Roman" w:cs="Times New Roman"/>
          <w:noProof/>
          <w:sz w:val="24"/>
        </w:rPr>
        <w:t>Fiaz &amp; Qureshi (2021</w:t>
      </w:r>
      <w:r w:rsidR="00382D04" w:rsidRPr="003B3170">
        <w:rPr>
          <w:rFonts w:ascii="Times New Roman" w:hAnsi="Times New Roman" w:cs="Times New Roman"/>
          <w:noProof/>
          <w:sz w:val="24"/>
        </w:rPr>
        <w:t>)</w:t>
      </w:r>
      <w:r w:rsidR="00382D04" w:rsidRPr="003B3170">
        <w:rPr>
          <w:rFonts w:ascii="Times New Roman" w:hAnsi="Times New Roman" w:cs="Times New Roman"/>
          <w:sz w:val="24"/>
        </w:rPr>
        <w:t xml:space="preserve"> Agreed</w:t>
      </w:r>
      <w:r w:rsidRPr="003B3170">
        <w:rPr>
          <w:rFonts w:ascii="Times New Roman" w:hAnsi="Times New Roman" w:cs="Times New Roman"/>
          <w:sz w:val="24"/>
        </w:rPr>
        <w:t xml:space="preserve"> that high</w:t>
      </w:r>
      <w:r w:rsidR="00AE7C84" w:rsidRPr="003B3170">
        <w:rPr>
          <w:rFonts w:ascii="Times New Roman" w:hAnsi="Times New Roman" w:cs="Times New Roman"/>
          <w:sz w:val="24"/>
        </w:rPr>
        <w:t xml:space="preserve"> levels of organizational politics can erode trust among employees and between employees and leadership. When employees perceive that decisions are driven by personal agendas or favoritism rather than merit, they may become disengaged, cynical, or resentful, leading to decreased morale and productivity.</w:t>
      </w:r>
    </w:p>
    <w:p w:rsidR="00FF5012" w:rsidRPr="003B3170" w:rsidRDefault="00FF3F01" w:rsidP="005A2499">
      <w:pPr>
        <w:spacing w:line="360" w:lineRule="auto"/>
        <w:jc w:val="both"/>
        <w:rPr>
          <w:rFonts w:ascii="Times New Roman" w:hAnsi="Times New Roman" w:cs="Times New Roman"/>
          <w:sz w:val="24"/>
        </w:rPr>
      </w:pPr>
      <w:r w:rsidRPr="003B3170">
        <w:rPr>
          <w:rFonts w:ascii="Times New Roman" w:hAnsi="Times New Roman" w:cs="Times New Roman"/>
          <w:noProof/>
          <w:sz w:val="24"/>
        </w:rPr>
        <w:t>According to Campbell (2011</w:t>
      </w:r>
      <w:r w:rsidR="00382D04" w:rsidRPr="003B3170">
        <w:rPr>
          <w:rFonts w:ascii="Times New Roman" w:hAnsi="Times New Roman" w:cs="Times New Roman"/>
          <w:noProof/>
          <w:sz w:val="24"/>
        </w:rPr>
        <w:t>)</w:t>
      </w:r>
      <w:r w:rsidR="00382D04" w:rsidRPr="003B3170">
        <w:rPr>
          <w:rFonts w:ascii="Times New Roman" w:hAnsi="Times New Roman" w:cs="Times New Roman"/>
          <w:sz w:val="24"/>
        </w:rPr>
        <w:t xml:space="preserve"> Organizational</w:t>
      </w:r>
      <w:r w:rsidR="00AE7C84" w:rsidRPr="003B3170">
        <w:rPr>
          <w:rFonts w:ascii="Times New Roman" w:hAnsi="Times New Roman" w:cs="Times New Roman"/>
          <w:sz w:val="24"/>
        </w:rPr>
        <w:t xml:space="preserve"> politics can contribute to bureaucratic red tape and decision-making paralysis, as stakeholders jockey for power and influence. This can result in delays, indecision, and inefficiencies that impede progress and productivity within public sector </w:t>
      </w:r>
      <w:r w:rsidR="001149F0" w:rsidRPr="003B3170">
        <w:rPr>
          <w:rFonts w:ascii="Times New Roman" w:hAnsi="Times New Roman" w:cs="Times New Roman"/>
          <w:sz w:val="24"/>
        </w:rPr>
        <w:t>organizations. Engaging</w:t>
      </w:r>
      <w:r w:rsidR="00AE7C84" w:rsidRPr="003B3170">
        <w:rPr>
          <w:rFonts w:ascii="Times New Roman" w:hAnsi="Times New Roman" w:cs="Times New Roman"/>
          <w:sz w:val="24"/>
        </w:rPr>
        <w:t xml:space="preserve"> in organizational politics can sometimes present employees with ethical dilemmas, such as compromising their integrity or values to advance their interests or those of their department or agency. Resolving these dilemmas can distract employees from their core responsibilities and undermine t</w:t>
      </w:r>
      <w:r w:rsidR="00706307" w:rsidRPr="003B3170">
        <w:rPr>
          <w:rFonts w:ascii="Times New Roman" w:hAnsi="Times New Roman" w:cs="Times New Roman"/>
          <w:sz w:val="24"/>
        </w:rPr>
        <w:t xml:space="preserve">heir commitment to productivity </w:t>
      </w:r>
      <w:sdt>
        <w:sdtPr>
          <w:rPr>
            <w:rFonts w:ascii="Times New Roman" w:hAnsi="Times New Roman" w:cs="Times New Roman"/>
            <w:sz w:val="24"/>
          </w:rPr>
          <w:id w:val="-1856572508"/>
          <w:citation/>
        </w:sdtPr>
        <w:sdtContent>
          <w:r w:rsidR="00472E4C" w:rsidRPr="003B3170">
            <w:rPr>
              <w:rFonts w:ascii="Times New Roman" w:hAnsi="Times New Roman" w:cs="Times New Roman"/>
              <w:sz w:val="24"/>
            </w:rPr>
            <w:fldChar w:fldCharType="begin"/>
          </w:r>
          <w:r w:rsidR="00706307" w:rsidRPr="003B3170">
            <w:rPr>
              <w:rFonts w:ascii="Times New Roman" w:hAnsi="Times New Roman" w:cs="Times New Roman"/>
              <w:sz w:val="24"/>
            </w:rPr>
            <w:instrText xml:space="preserve"> CITATION Hya23 \l 1033 </w:instrText>
          </w:r>
          <w:r w:rsidR="00472E4C" w:rsidRPr="003B3170">
            <w:rPr>
              <w:rFonts w:ascii="Times New Roman" w:hAnsi="Times New Roman" w:cs="Times New Roman"/>
              <w:sz w:val="24"/>
            </w:rPr>
            <w:fldChar w:fldCharType="separate"/>
          </w:r>
          <w:r w:rsidR="004C09F9" w:rsidRPr="003B3170">
            <w:rPr>
              <w:rFonts w:ascii="Times New Roman" w:hAnsi="Times New Roman" w:cs="Times New Roman"/>
              <w:noProof/>
              <w:sz w:val="24"/>
            </w:rPr>
            <w:t>(Hyatt &amp; Gruenglas, 2023)</w:t>
          </w:r>
          <w:r w:rsidR="00472E4C" w:rsidRPr="003B3170">
            <w:rPr>
              <w:rFonts w:ascii="Times New Roman" w:hAnsi="Times New Roman" w:cs="Times New Roman"/>
              <w:sz w:val="24"/>
            </w:rPr>
            <w:fldChar w:fldCharType="end"/>
          </w:r>
        </w:sdtContent>
      </w:sdt>
      <w:r w:rsidR="00706307" w:rsidRPr="003B3170">
        <w:rPr>
          <w:rFonts w:ascii="Times New Roman" w:hAnsi="Times New Roman" w:cs="Times New Roman"/>
          <w:sz w:val="24"/>
        </w:rPr>
        <w:t>.</w:t>
      </w:r>
      <w:bookmarkStart w:id="38" w:name="_Toc196990929"/>
    </w:p>
    <w:p w:rsidR="005A2499" w:rsidRPr="003B3170" w:rsidRDefault="005A2499" w:rsidP="005A2499">
      <w:pPr>
        <w:spacing w:line="360" w:lineRule="auto"/>
        <w:jc w:val="both"/>
        <w:rPr>
          <w:rFonts w:ascii="Times New Roman" w:hAnsi="Times New Roman" w:cs="Times New Roman"/>
          <w:sz w:val="24"/>
        </w:rPr>
      </w:pPr>
    </w:p>
    <w:p w:rsidR="00EE64BC" w:rsidRPr="003B3170" w:rsidRDefault="007B75B4" w:rsidP="00C47558">
      <w:pPr>
        <w:pStyle w:val="Heading3"/>
        <w:jc w:val="both"/>
        <w:rPr>
          <w:rFonts w:ascii="Times New Roman" w:hAnsi="Times New Roman" w:cs="Times New Roman"/>
          <w:b/>
          <w:color w:val="auto"/>
        </w:rPr>
      </w:pPr>
      <w:r w:rsidRPr="003B3170">
        <w:rPr>
          <w:rFonts w:ascii="Times New Roman" w:hAnsi="Times New Roman" w:cs="Times New Roman"/>
          <w:b/>
          <w:color w:val="auto"/>
        </w:rPr>
        <w:lastRenderedPageBreak/>
        <w:t>2.2.1</w:t>
      </w:r>
      <w:r w:rsidR="00EE64BC" w:rsidRPr="003B3170">
        <w:rPr>
          <w:rFonts w:ascii="Times New Roman" w:hAnsi="Times New Roman" w:cs="Times New Roman"/>
          <w:b/>
          <w:color w:val="auto"/>
        </w:rPr>
        <w:t xml:space="preserve">Employee, </w:t>
      </w:r>
      <w:r w:rsidR="00987675" w:rsidRPr="003B3170">
        <w:rPr>
          <w:rFonts w:ascii="Times New Roman" w:hAnsi="Times New Roman" w:cs="Times New Roman"/>
          <w:b/>
          <w:color w:val="auto"/>
        </w:rPr>
        <w:t>I</w:t>
      </w:r>
      <w:r w:rsidR="00C47558" w:rsidRPr="003B3170">
        <w:rPr>
          <w:rFonts w:ascii="Times New Roman" w:hAnsi="Times New Roman" w:cs="Times New Roman"/>
          <w:b/>
          <w:color w:val="auto"/>
        </w:rPr>
        <w:t>nstitution</w:t>
      </w:r>
      <w:r w:rsidR="00987675" w:rsidRPr="003B3170">
        <w:rPr>
          <w:rFonts w:ascii="Times New Roman" w:hAnsi="Times New Roman" w:cs="Times New Roman"/>
          <w:b/>
          <w:color w:val="auto"/>
        </w:rPr>
        <w:t xml:space="preserve"> and E</w:t>
      </w:r>
      <w:r w:rsidR="00C47558" w:rsidRPr="003B3170">
        <w:rPr>
          <w:rFonts w:ascii="Times New Roman" w:hAnsi="Times New Roman" w:cs="Times New Roman"/>
          <w:b/>
          <w:color w:val="auto"/>
        </w:rPr>
        <w:t xml:space="preserve">nvironmental </w:t>
      </w:r>
      <w:r w:rsidR="00EE64BC" w:rsidRPr="003B3170">
        <w:rPr>
          <w:rFonts w:ascii="Times New Roman" w:hAnsi="Times New Roman" w:cs="Times New Roman"/>
          <w:b/>
          <w:color w:val="auto"/>
        </w:rPr>
        <w:t>effects on employee productivity</w:t>
      </w:r>
      <w:bookmarkEnd w:id="38"/>
    </w:p>
    <w:p w:rsidR="00EE64BC" w:rsidRPr="003B3170" w:rsidRDefault="00EE64BC" w:rsidP="00001131">
      <w:pPr>
        <w:spacing w:before="100" w:beforeAutospacing="1" w:after="100" w:afterAutospacing="1" w:line="360" w:lineRule="auto"/>
        <w:jc w:val="both"/>
        <w:rPr>
          <w:rFonts w:ascii="Times New Roman" w:hAnsi="Times New Roman" w:cs="Times New Roman"/>
          <w:sz w:val="24"/>
          <w:szCs w:val="24"/>
        </w:rPr>
      </w:pPr>
      <w:r w:rsidRPr="003B3170">
        <w:rPr>
          <w:rFonts w:ascii="Times New Roman" w:hAnsi="Times New Roman" w:cs="Times New Roman"/>
          <w:noProof/>
          <w:sz w:val="24"/>
          <w:szCs w:val="24"/>
        </w:rPr>
        <w:t>Ferris  (2017)</w:t>
      </w:r>
      <w:r w:rsidRPr="003B3170">
        <w:rPr>
          <w:rFonts w:ascii="Times New Roman" w:hAnsi="Times New Roman" w:cs="Times New Roman"/>
          <w:sz w:val="24"/>
          <w:szCs w:val="24"/>
        </w:rPr>
        <w:t xml:space="preserve"> applied exploratory structural equation modeling to clarify the construct of political skill, demonstrating its convergence and discriminant validity and </w:t>
      </w:r>
      <w:r w:rsidRPr="003B3170">
        <w:rPr>
          <w:rFonts w:ascii="Times New Roman" w:hAnsi="Times New Roman" w:cs="Times New Roman"/>
          <w:noProof/>
          <w:sz w:val="24"/>
          <w:szCs w:val="24"/>
        </w:rPr>
        <w:t>(Judge , 2017)</w:t>
      </w:r>
      <w:r w:rsidRPr="003B3170">
        <w:rPr>
          <w:rFonts w:ascii="Times New Roman" w:hAnsi="Times New Roman" w:cs="Times New Roman"/>
          <w:sz w:val="24"/>
          <w:szCs w:val="24"/>
        </w:rPr>
        <w:t xml:space="preserve"> Conducted a meta-analysis, revealing a significant positive relationship between job satisfaction and job performance, indicating that satisfied employees tend to perform better. </w:t>
      </w:r>
      <w:r w:rsidRPr="003B3170">
        <w:rPr>
          <w:rFonts w:ascii="Times New Roman" w:hAnsi="Times New Roman" w:cs="Times New Roman"/>
          <w:noProof/>
          <w:sz w:val="24"/>
          <w:szCs w:val="24"/>
        </w:rPr>
        <w:t>Macey (2019)</w:t>
      </w:r>
      <w:r w:rsidRPr="003B3170">
        <w:rPr>
          <w:rFonts w:ascii="Times New Roman" w:hAnsi="Times New Roman" w:cs="Times New Roman"/>
          <w:sz w:val="24"/>
          <w:szCs w:val="24"/>
        </w:rPr>
        <w:t xml:space="preserve"> Explored the concept of employee engagement, highlighting its importance in fostering commitment and enthusiasm among employees, which positively impacts productivity.</w:t>
      </w:r>
    </w:p>
    <w:p w:rsidR="0069641A" w:rsidRPr="003B3170" w:rsidRDefault="00C47558" w:rsidP="00FE1C68">
      <w:pPr>
        <w:spacing w:before="100" w:beforeAutospacing="1" w:after="100" w:afterAutospacing="1" w:line="360" w:lineRule="auto"/>
        <w:jc w:val="both"/>
        <w:rPr>
          <w:rFonts w:ascii="Times New Roman" w:hAnsi="Times New Roman" w:cs="Times New Roman"/>
          <w:sz w:val="24"/>
          <w:szCs w:val="24"/>
        </w:rPr>
      </w:pPr>
      <w:r w:rsidRPr="003B3170">
        <w:rPr>
          <w:rFonts w:ascii="Times New Roman" w:hAnsi="Times New Roman" w:cs="Times New Roman"/>
          <w:noProof/>
          <w:sz w:val="24"/>
          <w:szCs w:val="24"/>
        </w:rPr>
        <w:t>Leka &amp; Jain (</w:t>
      </w:r>
      <w:r w:rsidR="00EE64BC" w:rsidRPr="003B3170">
        <w:rPr>
          <w:rFonts w:ascii="Times New Roman" w:hAnsi="Times New Roman" w:cs="Times New Roman"/>
          <w:noProof/>
          <w:sz w:val="24"/>
          <w:szCs w:val="24"/>
        </w:rPr>
        <w:t>2018)</w:t>
      </w:r>
      <w:r w:rsidRPr="003B3170">
        <w:rPr>
          <w:rFonts w:ascii="Times New Roman" w:hAnsi="Times New Roman" w:cs="Times New Roman"/>
          <w:sz w:val="24"/>
          <w:szCs w:val="24"/>
        </w:rPr>
        <w:t>provided</w:t>
      </w:r>
      <w:r w:rsidR="00EE64BC" w:rsidRPr="003B3170">
        <w:rPr>
          <w:rFonts w:ascii="Times New Roman" w:hAnsi="Times New Roman" w:cs="Times New Roman"/>
          <w:sz w:val="24"/>
          <w:szCs w:val="24"/>
        </w:rPr>
        <w:t xml:space="preserve"> an overview of the health impact of psychosocial hazards at work, emphasizing the need to manage job stress to promote employee well-being and productivity. </w:t>
      </w:r>
      <w:r w:rsidR="0044072C" w:rsidRPr="003B3170">
        <w:rPr>
          <w:rFonts w:ascii="Times New Roman" w:hAnsi="Times New Roman" w:cs="Times New Roman"/>
          <w:sz w:val="24"/>
          <w:szCs w:val="24"/>
        </w:rPr>
        <w:t>(</w:t>
      </w:r>
      <w:proofErr w:type="spellStart"/>
      <w:r w:rsidR="0044072C" w:rsidRPr="003B3170">
        <w:rPr>
          <w:rFonts w:ascii="Times New Roman" w:hAnsi="Times New Roman" w:cs="Times New Roman"/>
          <w:sz w:val="24"/>
          <w:szCs w:val="24"/>
        </w:rPr>
        <w:t>Deci</w:t>
      </w:r>
      <w:proofErr w:type="spellEnd"/>
      <w:r w:rsidR="0044072C" w:rsidRPr="003B3170">
        <w:rPr>
          <w:rFonts w:ascii="Times New Roman" w:hAnsi="Times New Roman" w:cs="Times New Roman"/>
          <w:sz w:val="24"/>
          <w:szCs w:val="24"/>
        </w:rPr>
        <w:t xml:space="preserve">&amp; Ryan, </w:t>
      </w:r>
      <w:r w:rsidR="00EE64BC" w:rsidRPr="003B3170">
        <w:rPr>
          <w:rFonts w:ascii="Times New Roman" w:hAnsi="Times New Roman" w:cs="Times New Roman"/>
          <w:sz w:val="24"/>
          <w:szCs w:val="24"/>
        </w:rPr>
        <w:t xml:space="preserve">2017) discussed self-determination theory, highlighting the importance of autonomy, competence, and relatedness in fostering intrinsic motivation and high performance and </w:t>
      </w:r>
      <w:sdt>
        <w:sdtPr>
          <w:rPr>
            <w:rFonts w:ascii="Times New Roman" w:hAnsi="Times New Roman" w:cs="Times New Roman"/>
            <w:sz w:val="24"/>
            <w:szCs w:val="24"/>
          </w:rPr>
          <w:id w:val="-191383406"/>
          <w:citation/>
        </w:sdtPr>
        <w:sdtContent>
          <w:r w:rsidR="00472E4C" w:rsidRPr="003B3170">
            <w:rPr>
              <w:rFonts w:ascii="Times New Roman" w:hAnsi="Times New Roman" w:cs="Times New Roman"/>
              <w:sz w:val="24"/>
              <w:szCs w:val="24"/>
            </w:rPr>
            <w:fldChar w:fldCharType="begin"/>
          </w:r>
          <w:r w:rsidR="00EE64BC" w:rsidRPr="003B3170">
            <w:rPr>
              <w:rFonts w:ascii="Times New Roman" w:hAnsi="Times New Roman" w:cs="Times New Roman"/>
              <w:sz w:val="24"/>
              <w:szCs w:val="24"/>
            </w:rPr>
            <w:instrText xml:space="preserve"> CITATION Col17 \l 1033 </w:instrText>
          </w:r>
          <w:r w:rsidR="00472E4C" w:rsidRPr="003B3170">
            <w:rPr>
              <w:rFonts w:ascii="Times New Roman" w:hAnsi="Times New Roman" w:cs="Times New Roman"/>
              <w:sz w:val="24"/>
              <w:szCs w:val="24"/>
            </w:rPr>
            <w:fldChar w:fldCharType="separate"/>
          </w:r>
          <w:r w:rsidR="00EE64BC" w:rsidRPr="003B3170">
            <w:rPr>
              <w:rFonts w:ascii="Times New Roman" w:hAnsi="Times New Roman" w:cs="Times New Roman"/>
              <w:noProof/>
              <w:sz w:val="24"/>
              <w:szCs w:val="24"/>
            </w:rPr>
            <w:t>(Colquitt, 2017)</w:t>
          </w:r>
          <w:r w:rsidR="00472E4C" w:rsidRPr="003B3170">
            <w:rPr>
              <w:rFonts w:ascii="Times New Roman" w:hAnsi="Times New Roman" w:cs="Times New Roman"/>
              <w:sz w:val="24"/>
              <w:szCs w:val="24"/>
            </w:rPr>
            <w:fldChar w:fldCharType="end"/>
          </w:r>
        </w:sdtContent>
      </w:sdt>
      <w:r w:rsidR="00EE64BC" w:rsidRPr="003B3170">
        <w:rPr>
          <w:rFonts w:ascii="Times New Roman" w:hAnsi="Times New Roman" w:cs="Times New Roman"/>
          <w:sz w:val="24"/>
          <w:szCs w:val="24"/>
        </w:rPr>
        <w:t xml:space="preserve"> reviewed research on justice and fairness, finding that perceived fairness in decision-making processes and resource allocation positively influences employee reactions and productivity while </w:t>
      </w:r>
      <w:sdt>
        <w:sdtPr>
          <w:rPr>
            <w:rFonts w:ascii="Times New Roman" w:hAnsi="Times New Roman" w:cs="Times New Roman"/>
            <w:sz w:val="24"/>
            <w:szCs w:val="24"/>
          </w:rPr>
          <w:id w:val="442809754"/>
          <w:citation/>
        </w:sdtPr>
        <w:sdtContent>
          <w:r w:rsidR="00472E4C" w:rsidRPr="003B3170">
            <w:rPr>
              <w:rFonts w:ascii="Times New Roman" w:hAnsi="Times New Roman" w:cs="Times New Roman"/>
              <w:sz w:val="24"/>
              <w:szCs w:val="24"/>
            </w:rPr>
            <w:fldChar w:fldCharType="begin"/>
          </w:r>
          <w:r w:rsidR="00EE64BC" w:rsidRPr="003B3170">
            <w:rPr>
              <w:rFonts w:ascii="Times New Roman" w:hAnsi="Times New Roman" w:cs="Times New Roman"/>
              <w:sz w:val="24"/>
              <w:szCs w:val="24"/>
            </w:rPr>
            <w:instrText xml:space="preserve"> CITATION Bor19 \l 1033 </w:instrText>
          </w:r>
          <w:r w:rsidR="00472E4C" w:rsidRPr="003B3170">
            <w:rPr>
              <w:rFonts w:ascii="Times New Roman" w:hAnsi="Times New Roman" w:cs="Times New Roman"/>
              <w:sz w:val="24"/>
              <w:szCs w:val="24"/>
            </w:rPr>
            <w:fldChar w:fldCharType="separate"/>
          </w:r>
          <w:r w:rsidR="00EE64BC" w:rsidRPr="003B3170">
            <w:rPr>
              <w:rFonts w:ascii="Times New Roman" w:hAnsi="Times New Roman" w:cs="Times New Roman"/>
              <w:noProof/>
              <w:sz w:val="24"/>
              <w:szCs w:val="24"/>
            </w:rPr>
            <w:t>(Borgatti &amp; Halgin, 2019)</w:t>
          </w:r>
          <w:r w:rsidR="00472E4C" w:rsidRPr="003B3170">
            <w:rPr>
              <w:rFonts w:ascii="Times New Roman" w:hAnsi="Times New Roman" w:cs="Times New Roman"/>
              <w:sz w:val="24"/>
              <w:szCs w:val="24"/>
            </w:rPr>
            <w:fldChar w:fldCharType="end"/>
          </w:r>
        </w:sdtContent>
      </w:sdt>
      <w:r w:rsidR="00EE64BC" w:rsidRPr="003B3170">
        <w:rPr>
          <w:rFonts w:ascii="Times New Roman" w:hAnsi="Times New Roman" w:cs="Times New Roman"/>
          <w:sz w:val="24"/>
          <w:szCs w:val="24"/>
        </w:rPr>
        <w:t xml:space="preserve"> explored network theory, emphasizing the role of interpersonal relationships in shaping organizational dynamics and facilitating collaboration, which can enhance productivity.</w:t>
      </w:r>
    </w:p>
    <w:p w:rsidR="00EE64BC" w:rsidRPr="003B3170" w:rsidRDefault="00EE64BC" w:rsidP="00FE1C68">
      <w:pPr>
        <w:spacing w:before="100" w:beforeAutospacing="1" w:after="100" w:afterAutospacing="1" w:line="360" w:lineRule="auto"/>
        <w:jc w:val="both"/>
        <w:rPr>
          <w:rFonts w:ascii="Times New Roman" w:hAnsi="Times New Roman" w:cs="Times New Roman"/>
          <w:sz w:val="24"/>
          <w:szCs w:val="24"/>
        </w:rPr>
      </w:pPr>
      <w:r w:rsidRPr="003B3170">
        <w:rPr>
          <w:rFonts w:ascii="Times New Roman" w:hAnsi="Times New Roman" w:cs="Times New Roman"/>
          <w:sz w:val="24"/>
          <w:szCs w:val="24"/>
        </w:rPr>
        <w:t xml:space="preserve">Regarding the institutional effects </w:t>
      </w:r>
      <w:sdt>
        <w:sdtPr>
          <w:rPr>
            <w:rFonts w:ascii="Times New Roman" w:hAnsi="Times New Roman" w:cs="Times New Roman"/>
            <w:sz w:val="24"/>
            <w:szCs w:val="24"/>
          </w:rPr>
          <w:id w:val="666360011"/>
          <w:citation/>
        </w:sdtPr>
        <w:sdtContent>
          <w:r w:rsidR="00472E4C" w:rsidRPr="003B3170">
            <w:rPr>
              <w:rFonts w:ascii="Times New Roman" w:hAnsi="Times New Roman" w:cs="Times New Roman"/>
              <w:sz w:val="24"/>
              <w:szCs w:val="24"/>
            </w:rPr>
            <w:fldChar w:fldCharType="begin"/>
          </w:r>
          <w:r w:rsidRPr="003B3170">
            <w:rPr>
              <w:rFonts w:ascii="Times New Roman" w:hAnsi="Times New Roman" w:cs="Times New Roman"/>
              <w:sz w:val="24"/>
              <w:szCs w:val="24"/>
            </w:rPr>
            <w:instrText xml:space="preserve"> CITATION Avo18 \l 1033 </w:instrText>
          </w:r>
          <w:r w:rsidR="00472E4C" w:rsidRPr="003B3170">
            <w:rPr>
              <w:rFonts w:ascii="Times New Roman" w:hAnsi="Times New Roman" w:cs="Times New Roman"/>
              <w:sz w:val="24"/>
              <w:szCs w:val="24"/>
            </w:rPr>
            <w:fldChar w:fldCharType="separate"/>
          </w:r>
          <w:r w:rsidRPr="003B3170">
            <w:rPr>
              <w:rFonts w:ascii="Times New Roman" w:hAnsi="Times New Roman" w:cs="Times New Roman"/>
              <w:noProof/>
              <w:sz w:val="24"/>
              <w:szCs w:val="24"/>
            </w:rPr>
            <w:t>(Avolio &amp; Yammarino, 2018)</w:t>
          </w:r>
          <w:r w:rsidR="00472E4C" w:rsidRPr="003B3170">
            <w:rPr>
              <w:rFonts w:ascii="Times New Roman" w:hAnsi="Times New Roman" w:cs="Times New Roman"/>
              <w:sz w:val="24"/>
              <w:szCs w:val="24"/>
            </w:rPr>
            <w:fldChar w:fldCharType="end"/>
          </w:r>
        </w:sdtContent>
      </w:sdt>
      <w:r w:rsidRPr="003B3170">
        <w:rPr>
          <w:rFonts w:ascii="Times New Roman" w:hAnsi="Times New Roman" w:cs="Times New Roman"/>
          <w:sz w:val="24"/>
          <w:szCs w:val="24"/>
        </w:rPr>
        <w:t xml:space="preserve"> discussed transformational and charismatic leadership, highlighting their positive impact on organizational culture, employee engagement, and ultimately, productivity but </w:t>
      </w:r>
      <w:r w:rsidRPr="003B3170">
        <w:rPr>
          <w:rFonts w:ascii="Times New Roman" w:hAnsi="Times New Roman" w:cs="Times New Roman"/>
          <w:noProof/>
          <w:sz w:val="24"/>
          <w:szCs w:val="24"/>
        </w:rPr>
        <w:t>John Wiley &amp; Sons, 2917)</w:t>
      </w:r>
      <w:r w:rsidRPr="003B3170">
        <w:rPr>
          <w:rFonts w:ascii="Times New Roman" w:hAnsi="Times New Roman" w:cs="Times New Roman"/>
          <w:sz w:val="24"/>
          <w:szCs w:val="24"/>
        </w:rPr>
        <w:t xml:space="preserve"> explored the relationship between organizational culture and leadership, emphasizing the importance of aligning culture with organizational goals to enhance employee satisfaction and performance.</w:t>
      </w:r>
    </w:p>
    <w:p w:rsidR="0044072C" w:rsidRPr="003B3170" w:rsidRDefault="00EE64BC" w:rsidP="00FE1C68">
      <w:pPr>
        <w:spacing w:before="100" w:beforeAutospacing="1" w:after="100" w:afterAutospacing="1" w:line="360" w:lineRule="auto"/>
        <w:jc w:val="both"/>
        <w:rPr>
          <w:rFonts w:ascii="Times New Roman" w:hAnsi="Times New Roman" w:cs="Times New Roman"/>
          <w:sz w:val="24"/>
          <w:szCs w:val="24"/>
        </w:rPr>
      </w:pPr>
      <w:r w:rsidRPr="003B3170">
        <w:rPr>
          <w:rFonts w:ascii="Times New Roman" w:hAnsi="Times New Roman" w:cs="Times New Roman"/>
          <w:noProof/>
          <w:sz w:val="24"/>
          <w:szCs w:val="24"/>
        </w:rPr>
        <w:t>Mintzberg (2017)</w:t>
      </w:r>
      <w:r w:rsidRPr="003B3170">
        <w:rPr>
          <w:rFonts w:ascii="Times New Roman" w:hAnsi="Times New Roman" w:cs="Times New Roman"/>
          <w:sz w:val="24"/>
          <w:szCs w:val="24"/>
        </w:rPr>
        <w:t xml:space="preserve"> Discussed different approaches to organizational structure design, suggesting that effective organizational structures support communication, coordination, and collaboration, leading to higher productivity.</w:t>
      </w:r>
    </w:p>
    <w:p w:rsidR="00EE64BC" w:rsidRPr="003B3170" w:rsidRDefault="0044072C" w:rsidP="00FE1C68">
      <w:pPr>
        <w:spacing w:before="100" w:beforeAutospacing="1" w:after="100" w:afterAutospacing="1" w:line="360" w:lineRule="auto"/>
        <w:jc w:val="both"/>
        <w:rPr>
          <w:rFonts w:ascii="Times New Roman" w:hAnsi="Times New Roman" w:cs="Times New Roman"/>
          <w:sz w:val="24"/>
          <w:szCs w:val="24"/>
        </w:rPr>
      </w:pPr>
      <w:r w:rsidRPr="003B3170">
        <w:rPr>
          <w:rFonts w:ascii="Times New Roman" w:hAnsi="Times New Roman" w:cs="Times New Roman"/>
          <w:noProof/>
          <w:sz w:val="24"/>
          <w:szCs w:val="24"/>
        </w:rPr>
        <w:lastRenderedPageBreak/>
        <w:t>Aguinis (2019)</w:t>
      </w:r>
      <w:r w:rsidRPr="003B3170">
        <w:rPr>
          <w:rFonts w:ascii="Times New Roman" w:hAnsi="Times New Roman" w:cs="Times New Roman"/>
          <w:sz w:val="24"/>
          <w:szCs w:val="24"/>
        </w:rPr>
        <w:t>providedperformance</w:t>
      </w:r>
      <w:r w:rsidR="00EE64BC" w:rsidRPr="003B3170">
        <w:rPr>
          <w:rFonts w:ascii="Times New Roman" w:hAnsi="Times New Roman" w:cs="Times New Roman"/>
          <w:sz w:val="24"/>
          <w:szCs w:val="24"/>
        </w:rPr>
        <w:t xml:space="preserve"> management systems, highlighting the importance of setting clear goals, providing feedback, and recognizing employee contributions to improve productivity. </w:t>
      </w:r>
      <w:sdt>
        <w:sdtPr>
          <w:rPr>
            <w:rFonts w:ascii="Times New Roman" w:hAnsi="Times New Roman" w:cs="Times New Roman"/>
            <w:sz w:val="24"/>
            <w:szCs w:val="24"/>
          </w:rPr>
          <w:id w:val="-599025310"/>
          <w:citation/>
        </w:sdtPr>
        <w:sdtContent>
          <w:r w:rsidR="00472E4C" w:rsidRPr="003B3170">
            <w:rPr>
              <w:rFonts w:ascii="Times New Roman" w:hAnsi="Times New Roman" w:cs="Times New Roman"/>
              <w:sz w:val="24"/>
              <w:szCs w:val="24"/>
            </w:rPr>
            <w:fldChar w:fldCharType="begin"/>
          </w:r>
          <w:r w:rsidR="00EE64BC" w:rsidRPr="003B3170">
            <w:rPr>
              <w:rFonts w:ascii="Times New Roman" w:hAnsi="Times New Roman" w:cs="Times New Roman"/>
              <w:sz w:val="24"/>
              <w:szCs w:val="24"/>
            </w:rPr>
            <w:instrText xml:space="preserve"> CITATION Eis15 \l 1033 </w:instrText>
          </w:r>
          <w:r w:rsidR="00472E4C" w:rsidRPr="003B3170">
            <w:rPr>
              <w:rFonts w:ascii="Times New Roman" w:hAnsi="Times New Roman" w:cs="Times New Roman"/>
              <w:sz w:val="24"/>
              <w:szCs w:val="24"/>
            </w:rPr>
            <w:fldChar w:fldCharType="separate"/>
          </w:r>
          <w:r w:rsidR="00EE64BC" w:rsidRPr="003B3170">
            <w:rPr>
              <w:rFonts w:ascii="Times New Roman" w:hAnsi="Times New Roman" w:cs="Times New Roman"/>
              <w:noProof/>
              <w:sz w:val="24"/>
              <w:szCs w:val="24"/>
            </w:rPr>
            <w:t>(Eisenhardt &amp; Martin, 2015)</w:t>
          </w:r>
          <w:r w:rsidR="00472E4C" w:rsidRPr="003B3170">
            <w:rPr>
              <w:rFonts w:ascii="Times New Roman" w:hAnsi="Times New Roman" w:cs="Times New Roman"/>
              <w:sz w:val="24"/>
              <w:szCs w:val="24"/>
            </w:rPr>
            <w:fldChar w:fldCharType="end"/>
          </w:r>
        </w:sdtContent>
      </w:sdt>
      <w:r w:rsidR="00EE64BC" w:rsidRPr="003B3170">
        <w:rPr>
          <w:rFonts w:ascii="Times New Roman" w:hAnsi="Times New Roman" w:cs="Times New Roman"/>
          <w:sz w:val="24"/>
          <w:szCs w:val="24"/>
        </w:rPr>
        <w:t xml:space="preserve"> Discussed dynamic capabilities, emphasizing the importance of flexibility and adaptability in resource allocation to respond effectively to changes in the external environment and enhance productivity.</w:t>
      </w:r>
    </w:p>
    <w:p w:rsidR="00EE64BC" w:rsidRPr="003B3170" w:rsidRDefault="0044072C" w:rsidP="00FE1C68">
      <w:pPr>
        <w:spacing w:before="100" w:beforeAutospacing="1" w:after="100" w:afterAutospacing="1" w:line="360" w:lineRule="auto"/>
        <w:jc w:val="both"/>
        <w:rPr>
          <w:rFonts w:ascii="Times New Roman" w:hAnsi="Times New Roman" w:cs="Times New Roman"/>
          <w:sz w:val="24"/>
          <w:szCs w:val="24"/>
        </w:rPr>
      </w:pPr>
      <w:r w:rsidRPr="003B3170">
        <w:rPr>
          <w:rFonts w:ascii="Times New Roman" w:hAnsi="Times New Roman" w:cs="Times New Roman"/>
          <w:noProof/>
          <w:sz w:val="24"/>
          <w:szCs w:val="24"/>
        </w:rPr>
        <w:t>Shockley (</w:t>
      </w:r>
      <w:r w:rsidR="00EE64BC" w:rsidRPr="003B3170">
        <w:rPr>
          <w:rFonts w:ascii="Times New Roman" w:hAnsi="Times New Roman" w:cs="Times New Roman"/>
          <w:noProof/>
          <w:sz w:val="24"/>
          <w:szCs w:val="24"/>
        </w:rPr>
        <w:t>2017)</w:t>
      </w:r>
      <w:r w:rsidR="00EE64BC" w:rsidRPr="003B3170">
        <w:rPr>
          <w:rFonts w:ascii="Times New Roman" w:hAnsi="Times New Roman" w:cs="Times New Roman"/>
          <w:sz w:val="24"/>
          <w:szCs w:val="24"/>
        </w:rPr>
        <w:t xml:space="preserve"> Developed and validated the Organizational Communication Climate Assessment Toolkit (OCCAT), emphasizing the importance of effective communication channels in fostering collaboration, reducing conflicts, and improving productivity. </w:t>
      </w:r>
      <w:r w:rsidR="00EE64BC" w:rsidRPr="003B3170">
        <w:rPr>
          <w:rFonts w:ascii="Times New Roman" w:hAnsi="Times New Roman" w:cs="Times New Roman"/>
          <w:noProof/>
          <w:sz w:val="24"/>
          <w:szCs w:val="24"/>
        </w:rPr>
        <w:t>(Hillman, 2017)</w:t>
      </w:r>
      <w:r w:rsidR="00EE64BC" w:rsidRPr="003B3170">
        <w:rPr>
          <w:rFonts w:ascii="Times New Roman" w:hAnsi="Times New Roman" w:cs="Times New Roman"/>
          <w:sz w:val="24"/>
          <w:szCs w:val="24"/>
        </w:rPr>
        <w:t xml:space="preserve"> Reviewed resource dependence theory, highlighting how external pressures influence organizational behavior and resource allocation decisions, which in turn affect productivity and </w:t>
      </w:r>
      <w:sdt>
        <w:sdtPr>
          <w:rPr>
            <w:rFonts w:ascii="Times New Roman" w:hAnsi="Times New Roman" w:cs="Times New Roman"/>
            <w:sz w:val="24"/>
            <w:szCs w:val="24"/>
          </w:rPr>
          <w:id w:val="-1326575416"/>
          <w:citation/>
        </w:sdtPr>
        <w:sdtContent>
          <w:r w:rsidR="00472E4C" w:rsidRPr="003B3170">
            <w:rPr>
              <w:rFonts w:ascii="Times New Roman" w:hAnsi="Times New Roman" w:cs="Times New Roman"/>
              <w:sz w:val="24"/>
              <w:szCs w:val="24"/>
            </w:rPr>
            <w:fldChar w:fldCharType="begin"/>
          </w:r>
          <w:r w:rsidR="00EE64BC" w:rsidRPr="003B3170">
            <w:rPr>
              <w:rFonts w:ascii="Times New Roman" w:hAnsi="Times New Roman" w:cs="Times New Roman"/>
              <w:sz w:val="24"/>
              <w:szCs w:val="24"/>
            </w:rPr>
            <w:instrText xml:space="preserve"> CITATION Kov17 \l 1033 </w:instrText>
          </w:r>
          <w:r w:rsidR="00472E4C" w:rsidRPr="003B3170">
            <w:rPr>
              <w:rFonts w:ascii="Times New Roman" w:hAnsi="Times New Roman" w:cs="Times New Roman"/>
              <w:sz w:val="24"/>
              <w:szCs w:val="24"/>
            </w:rPr>
            <w:fldChar w:fldCharType="separate"/>
          </w:r>
          <w:r w:rsidR="00EE64BC" w:rsidRPr="003B3170">
            <w:rPr>
              <w:rFonts w:ascii="Times New Roman" w:hAnsi="Times New Roman" w:cs="Times New Roman"/>
              <w:noProof/>
              <w:sz w:val="24"/>
              <w:szCs w:val="24"/>
            </w:rPr>
            <w:t>(Kovner, 2017)</w:t>
          </w:r>
          <w:r w:rsidR="00472E4C" w:rsidRPr="003B3170">
            <w:rPr>
              <w:rFonts w:ascii="Times New Roman" w:hAnsi="Times New Roman" w:cs="Times New Roman"/>
              <w:sz w:val="24"/>
              <w:szCs w:val="24"/>
            </w:rPr>
            <w:fldChar w:fldCharType="end"/>
          </w:r>
        </w:sdtContent>
      </w:sdt>
      <w:r w:rsidR="00EE64BC" w:rsidRPr="003B3170">
        <w:rPr>
          <w:rFonts w:ascii="Times New Roman" w:hAnsi="Times New Roman" w:cs="Times New Roman"/>
          <w:sz w:val="24"/>
          <w:szCs w:val="24"/>
        </w:rPr>
        <w:t xml:space="preserve"> also explored the regulation of the healthcare workforce, emphasizing the need for organizations to comply with legal and regulatory requirements to maintain productivity and avoid penalties.</w:t>
      </w:r>
    </w:p>
    <w:p w:rsidR="0069641A" w:rsidRPr="003B3170" w:rsidRDefault="00EE64BC" w:rsidP="004849E0">
      <w:pPr>
        <w:spacing w:before="100" w:beforeAutospacing="1" w:after="100" w:afterAutospacing="1" w:line="360" w:lineRule="auto"/>
        <w:jc w:val="both"/>
        <w:rPr>
          <w:rFonts w:ascii="Times New Roman" w:hAnsi="Times New Roman" w:cs="Times New Roman"/>
          <w:sz w:val="24"/>
          <w:szCs w:val="24"/>
        </w:rPr>
      </w:pPr>
      <w:r w:rsidRPr="003B3170">
        <w:rPr>
          <w:rFonts w:ascii="Times New Roman" w:hAnsi="Times New Roman" w:cs="Times New Roman"/>
          <w:noProof/>
          <w:sz w:val="24"/>
          <w:szCs w:val="24"/>
        </w:rPr>
        <w:t>Porter (2017)</w:t>
      </w:r>
      <w:r w:rsidRPr="003B3170">
        <w:rPr>
          <w:rFonts w:ascii="Times New Roman" w:hAnsi="Times New Roman" w:cs="Times New Roman"/>
          <w:sz w:val="24"/>
          <w:szCs w:val="24"/>
        </w:rPr>
        <w:t xml:space="preserve"> Discussed how competitive forces shape organizational strategy, suggesting that organizations must adapt to industry dynamics to maintain competitiveness and sustain productivity. Addition to this Freeman et al. (2018) discussed stakeholder theory, emphasizing the importance of considering stakeholders' interests and expectations in decision-making to enhance organizational legitimacy and productivity. </w:t>
      </w:r>
      <w:sdt>
        <w:sdtPr>
          <w:rPr>
            <w:rFonts w:ascii="Times New Roman" w:hAnsi="Times New Roman" w:cs="Times New Roman"/>
            <w:sz w:val="24"/>
            <w:szCs w:val="24"/>
          </w:rPr>
          <w:id w:val="23914602"/>
          <w:citation/>
        </w:sdtPr>
        <w:sdtContent>
          <w:r w:rsidR="00472E4C" w:rsidRPr="003B3170">
            <w:rPr>
              <w:rFonts w:ascii="Times New Roman" w:hAnsi="Times New Roman" w:cs="Times New Roman"/>
              <w:sz w:val="24"/>
              <w:szCs w:val="24"/>
            </w:rPr>
            <w:fldChar w:fldCharType="begin"/>
          </w:r>
          <w:r w:rsidRPr="003B3170">
            <w:rPr>
              <w:rFonts w:ascii="Times New Roman" w:hAnsi="Times New Roman" w:cs="Times New Roman"/>
              <w:sz w:val="24"/>
              <w:szCs w:val="24"/>
            </w:rPr>
            <w:instrText xml:space="preserve"> CITATION Fre18 \l 1033 </w:instrText>
          </w:r>
          <w:r w:rsidR="00472E4C" w:rsidRPr="003B3170">
            <w:rPr>
              <w:rFonts w:ascii="Times New Roman" w:hAnsi="Times New Roman" w:cs="Times New Roman"/>
              <w:sz w:val="24"/>
              <w:szCs w:val="24"/>
            </w:rPr>
            <w:fldChar w:fldCharType="separate"/>
          </w:r>
          <w:r w:rsidRPr="003B3170">
            <w:rPr>
              <w:rFonts w:ascii="Times New Roman" w:hAnsi="Times New Roman" w:cs="Times New Roman"/>
              <w:noProof/>
              <w:sz w:val="24"/>
              <w:szCs w:val="24"/>
            </w:rPr>
            <w:t>(Freeman, 2018)</w:t>
          </w:r>
          <w:r w:rsidR="00472E4C" w:rsidRPr="003B3170">
            <w:rPr>
              <w:rFonts w:ascii="Times New Roman" w:hAnsi="Times New Roman" w:cs="Times New Roman"/>
              <w:sz w:val="24"/>
              <w:szCs w:val="24"/>
            </w:rPr>
            <w:fldChar w:fldCharType="end"/>
          </w:r>
        </w:sdtContent>
      </w:sdt>
      <w:r w:rsidR="0069641A" w:rsidRPr="003B3170">
        <w:rPr>
          <w:rFonts w:ascii="Times New Roman" w:hAnsi="Times New Roman" w:cs="Times New Roman"/>
          <w:sz w:val="24"/>
          <w:szCs w:val="24"/>
        </w:rPr>
        <w:t>Study’s finding explored</w:t>
      </w:r>
      <w:r w:rsidR="00295C0E" w:rsidRPr="003B3170">
        <w:rPr>
          <w:rFonts w:ascii="Times New Roman" w:hAnsi="Times New Roman" w:cs="Times New Roman"/>
          <w:sz w:val="24"/>
          <w:szCs w:val="24"/>
        </w:rPr>
        <w:t xml:space="preserve">that </w:t>
      </w:r>
      <w:r w:rsidRPr="003B3170">
        <w:rPr>
          <w:rFonts w:ascii="Times New Roman" w:hAnsi="Times New Roman" w:cs="Times New Roman"/>
          <w:sz w:val="24"/>
          <w:szCs w:val="24"/>
        </w:rPr>
        <w:t>corporate communication, suggesting that effective communication strategies can enhance public pe</w:t>
      </w:r>
      <w:r w:rsidR="00295C0E" w:rsidRPr="003B3170">
        <w:rPr>
          <w:rFonts w:ascii="Times New Roman" w:hAnsi="Times New Roman" w:cs="Times New Roman"/>
          <w:sz w:val="24"/>
          <w:szCs w:val="24"/>
        </w:rPr>
        <w:t>rception, reputation, and trust</w:t>
      </w:r>
      <w:r w:rsidRPr="003B3170">
        <w:rPr>
          <w:rFonts w:ascii="Times New Roman" w:hAnsi="Times New Roman" w:cs="Times New Roman"/>
          <w:sz w:val="24"/>
          <w:szCs w:val="24"/>
        </w:rPr>
        <w:t xml:space="preserve"> ultimately contributing</w:t>
      </w:r>
      <w:r w:rsidR="00295C0E" w:rsidRPr="003B3170">
        <w:rPr>
          <w:rFonts w:ascii="Times New Roman" w:hAnsi="Times New Roman" w:cs="Times New Roman"/>
          <w:sz w:val="24"/>
          <w:szCs w:val="24"/>
        </w:rPr>
        <w:t xml:space="preserve"> to organizational productivity</w:t>
      </w:r>
      <w:r w:rsidR="0069641A" w:rsidRPr="003B3170">
        <w:rPr>
          <w:rFonts w:ascii="Times New Roman" w:hAnsi="Times New Roman" w:cs="Times New Roman"/>
          <w:sz w:val="24"/>
          <w:szCs w:val="24"/>
        </w:rPr>
        <w:t>.</w:t>
      </w:r>
    </w:p>
    <w:p w:rsidR="00FB12BB" w:rsidRPr="003B3170" w:rsidRDefault="0079630E" w:rsidP="006B6CB6">
      <w:pPr>
        <w:pStyle w:val="Heading2"/>
        <w:spacing w:line="360" w:lineRule="auto"/>
        <w:rPr>
          <w:rFonts w:ascii="Times New Roman" w:hAnsi="Times New Roman" w:cs="Times New Roman"/>
          <w:b/>
          <w:color w:val="auto"/>
          <w:sz w:val="28"/>
        </w:rPr>
      </w:pPr>
      <w:bookmarkStart w:id="39" w:name="_Toc196990930"/>
      <w:r w:rsidRPr="003B3170">
        <w:rPr>
          <w:rFonts w:ascii="Times New Roman" w:hAnsi="Times New Roman" w:cs="Times New Roman"/>
          <w:b/>
          <w:color w:val="auto"/>
          <w:sz w:val="28"/>
        </w:rPr>
        <w:t>2.3</w:t>
      </w:r>
      <w:r w:rsidR="00382D04" w:rsidRPr="003B3170">
        <w:rPr>
          <w:rFonts w:ascii="Times New Roman" w:hAnsi="Times New Roman" w:cs="Times New Roman"/>
          <w:b/>
          <w:color w:val="auto"/>
          <w:sz w:val="28"/>
        </w:rPr>
        <w:t>Empirical studies</w:t>
      </w:r>
      <w:bookmarkEnd w:id="39"/>
    </w:p>
    <w:p w:rsidR="00FB12BB" w:rsidRPr="003B3170" w:rsidRDefault="00FB12BB" w:rsidP="001146AD">
      <w:pPr>
        <w:spacing w:line="360" w:lineRule="auto"/>
        <w:jc w:val="both"/>
        <w:rPr>
          <w:rFonts w:ascii="Times New Roman" w:hAnsi="Times New Roman" w:cs="Times New Roman"/>
          <w:sz w:val="24"/>
        </w:rPr>
      </w:pPr>
      <w:r w:rsidRPr="003B3170">
        <w:rPr>
          <w:rFonts w:ascii="Times New Roman" w:hAnsi="Times New Roman" w:cs="Times New Roman"/>
          <w:sz w:val="24"/>
        </w:rPr>
        <w:t>While specific studies on the direct effect of organizational politics on employee productivity might be less common, there is research that indirectly explores this relationship by examining related concepts such as workplace politics, organizational justice, and employee outcomes. Here are a few recent empirical studies that shed light on the potential effects of organizational politics on employee productivity:</w:t>
      </w:r>
    </w:p>
    <w:p w:rsidR="00FB12BB" w:rsidRPr="003B3170" w:rsidRDefault="00AF31CC" w:rsidP="001146AD">
      <w:pPr>
        <w:spacing w:line="360" w:lineRule="auto"/>
        <w:jc w:val="both"/>
        <w:rPr>
          <w:rFonts w:ascii="Times New Roman" w:hAnsi="Times New Roman" w:cs="Times New Roman"/>
          <w:sz w:val="24"/>
        </w:rPr>
      </w:pPr>
      <w:r w:rsidRPr="003B3170">
        <w:rPr>
          <w:rFonts w:ascii="Times New Roman" w:hAnsi="Times New Roman" w:cs="Times New Roman"/>
          <w:noProof/>
          <w:sz w:val="24"/>
        </w:rPr>
        <w:lastRenderedPageBreak/>
        <w:t xml:space="preserve">Zahid </w:t>
      </w:r>
      <w:r w:rsidRPr="003B3170">
        <w:rPr>
          <w:rFonts w:ascii="Times New Roman" w:hAnsi="Times New Roman" w:cs="Times New Roman"/>
          <w:i/>
          <w:noProof/>
          <w:sz w:val="24"/>
        </w:rPr>
        <w:t>etal.,(</w:t>
      </w:r>
      <w:r w:rsidRPr="003B3170">
        <w:rPr>
          <w:rFonts w:ascii="Times New Roman" w:hAnsi="Times New Roman" w:cs="Times New Roman"/>
          <w:noProof/>
          <w:sz w:val="24"/>
        </w:rPr>
        <w:t>2022)</w:t>
      </w:r>
      <w:r w:rsidRPr="003B3170">
        <w:rPr>
          <w:rFonts w:ascii="Times New Roman" w:hAnsi="Times New Roman" w:cs="Times New Roman"/>
          <w:sz w:val="24"/>
        </w:rPr>
        <w:t xml:space="preserve"> Studies</w:t>
      </w:r>
      <w:r w:rsidR="00FB12BB" w:rsidRPr="003B3170">
        <w:rPr>
          <w:rFonts w:ascii="Times New Roman" w:hAnsi="Times New Roman" w:cs="Times New Roman"/>
          <w:sz w:val="24"/>
        </w:rPr>
        <w:t xml:space="preserve"> on the issues of Political Skill in the Organizational Sciences and   explores the concept of political skill in organizations and its impact on various outcomes, including job performance. Political skill involves the ability to effectively understand, influence, and navigate organizational politics. While not specifically focused on productivity, the findings suggest that individuals with higher political skill may be better positioned to manage political dynamics and potenti</w:t>
      </w:r>
      <w:r w:rsidR="00081097" w:rsidRPr="003B3170">
        <w:rPr>
          <w:rFonts w:ascii="Times New Roman" w:hAnsi="Times New Roman" w:cs="Times New Roman"/>
          <w:sz w:val="24"/>
        </w:rPr>
        <w:t>ally enhance their performance.</w:t>
      </w:r>
    </w:p>
    <w:p w:rsidR="00FB12BB" w:rsidRPr="003B3170" w:rsidRDefault="00A33844" w:rsidP="001146AD">
      <w:pPr>
        <w:spacing w:line="360" w:lineRule="auto"/>
        <w:jc w:val="both"/>
        <w:rPr>
          <w:rFonts w:ascii="Times New Roman" w:hAnsi="Times New Roman" w:cs="Times New Roman"/>
          <w:sz w:val="24"/>
        </w:rPr>
      </w:pPr>
      <w:r w:rsidRPr="003B3170">
        <w:rPr>
          <w:rFonts w:ascii="Times New Roman" w:hAnsi="Times New Roman" w:cs="Times New Roman"/>
          <w:noProof/>
          <w:sz w:val="24"/>
        </w:rPr>
        <w:t xml:space="preserve">Zheng </w:t>
      </w:r>
      <w:r w:rsidRPr="003B3170">
        <w:rPr>
          <w:rFonts w:ascii="Times New Roman" w:hAnsi="Times New Roman" w:cs="Times New Roman"/>
          <w:i/>
          <w:noProof/>
          <w:sz w:val="24"/>
        </w:rPr>
        <w:t>etal.,(</w:t>
      </w:r>
      <w:r w:rsidRPr="003B3170">
        <w:rPr>
          <w:rFonts w:ascii="Times New Roman" w:hAnsi="Times New Roman" w:cs="Times New Roman"/>
          <w:noProof/>
          <w:sz w:val="24"/>
        </w:rPr>
        <w:t>2019)</w:t>
      </w:r>
      <w:r w:rsidRPr="003B3170">
        <w:rPr>
          <w:rFonts w:ascii="Times New Roman" w:hAnsi="Times New Roman" w:cs="Times New Roman"/>
          <w:sz w:val="24"/>
        </w:rPr>
        <w:t xml:space="preserve"> Studies </w:t>
      </w:r>
      <w:r w:rsidR="00382D04" w:rsidRPr="003B3170">
        <w:rPr>
          <w:rFonts w:ascii="Times New Roman" w:hAnsi="Times New Roman" w:cs="Times New Roman"/>
          <w:sz w:val="24"/>
        </w:rPr>
        <w:t>the Linking</w:t>
      </w:r>
      <w:r w:rsidR="00FB12BB" w:rsidRPr="003B3170">
        <w:rPr>
          <w:rFonts w:ascii="Times New Roman" w:hAnsi="Times New Roman" w:cs="Times New Roman"/>
          <w:sz w:val="24"/>
        </w:rPr>
        <w:t xml:space="preserve"> Organizational Politics to J</w:t>
      </w:r>
      <w:r w:rsidR="00BD79FF" w:rsidRPr="003B3170">
        <w:rPr>
          <w:rFonts w:ascii="Times New Roman" w:hAnsi="Times New Roman" w:cs="Times New Roman"/>
          <w:sz w:val="24"/>
        </w:rPr>
        <w:t xml:space="preserve">ob Performance and </w:t>
      </w:r>
      <w:r w:rsidR="00FB12BB" w:rsidRPr="003B3170">
        <w:rPr>
          <w:rFonts w:ascii="Times New Roman" w:hAnsi="Times New Roman" w:cs="Times New Roman"/>
          <w:sz w:val="24"/>
        </w:rPr>
        <w:t>examines the relationship between organizational politics, political skills, perceived insider status, and job performance. The findings indicate that political skills mediate the relationship between organizational politics and job performance. Employees who perceive themselves as insiders and possess political skills are more likely to maintain high job performance despite the existence of organizational politics.</w:t>
      </w:r>
    </w:p>
    <w:p w:rsidR="00FB12BB" w:rsidRPr="003B3170" w:rsidRDefault="00A33844" w:rsidP="001146AD">
      <w:pPr>
        <w:spacing w:line="360" w:lineRule="auto"/>
        <w:jc w:val="both"/>
        <w:rPr>
          <w:rFonts w:ascii="Times New Roman" w:hAnsi="Times New Roman" w:cs="Times New Roman"/>
          <w:sz w:val="24"/>
        </w:rPr>
      </w:pPr>
      <w:r w:rsidRPr="003B3170">
        <w:rPr>
          <w:rFonts w:ascii="Times New Roman" w:hAnsi="Times New Roman" w:cs="Times New Roman"/>
          <w:noProof/>
          <w:sz w:val="24"/>
        </w:rPr>
        <w:t>Maslyn &amp; Uhl-Bien (2001</w:t>
      </w:r>
      <w:r w:rsidR="00382D04" w:rsidRPr="003B3170">
        <w:rPr>
          <w:rFonts w:ascii="Times New Roman" w:hAnsi="Times New Roman" w:cs="Times New Roman"/>
          <w:noProof/>
          <w:sz w:val="24"/>
        </w:rPr>
        <w:t>)</w:t>
      </w:r>
      <w:r w:rsidR="00382D04" w:rsidRPr="003B3170">
        <w:rPr>
          <w:rFonts w:ascii="Times New Roman" w:hAnsi="Times New Roman" w:cs="Times New Roman"/>
          <w:sz w:val="24"/>
        </w:rPr>
        <w:t xml:space="preserve"> Study</w:t>
      </w:r>
      <w:r w:rsidR="000D0037" w:rsidRPr="003B3170">
        <w:rPr>
          <w:rFonts w:ascii="Times New Roman" w:hAnsi="Times New Roman" w:cs="Times New Roman"/>
          <w:sz w:val="24"/>
        </w:rPr>
        <w:t xml:space="preserve"> the regulatory f</w:t>
      </w:r>
      <w:r w:rsidR="00FB12BB" w:rsidRPr="003B3170">
        <w:rPr>
          <w:rFonts w:ascii="Times New Roman" w:hAnsi="Times New Roman" w:cs="Times New Roman"/>
          <w:sz w:val="24"/>
        </w:rPr>
        <w:t>ocus</w:t>
      </w:r>
      <w:r w:rsidR="000D0037" w:rsidRPr="003B3170">
        <w:rPr>
          <w:rFonts w:ascii="Times New Roman" w:hAnsi="Times New Roman" w:cs="Times New Roman"/>
          <w:sz w:val="24"/>
        </w:rPr>
        <w:t xml:space="preserve"> and Leader member e</w:t>
      </w:r>
      <w:r w:rsidR="00E92787" w:rsidRPr="003B3170">
        <w:rPr>
          <w:rFonts w:ascii="Times New Roman" w:hAnsi="Times New Roman" w:cs="Times New Roman"/>
          <w:sz w:val="24"/>
        </w:rPr>
        <w:t xml:space="preserve">xchange, </w:t>
      </w:r>
      <w:r w:rsidR="000D0037" w:rsidRPr="003B3170">
        <w:rPr>
          <w:rFonts w:ascii="Times New Roman" w:hAnsi="Times New Roman" w:cs="Times New Roman"/>
          <w:sz w:val="24"/>
        </w:rPr>
        <w:t xml:space="preserve">and </w:t>
      </w:r>
      <w:r w:rsidR="00FB12BB" w:rsidRPr="003B3170">
        <w:rPr>
          <w:rFonts w:ascii="Times New Roman" w:hAnsi="Times New Roman" w:cs="Times New Roman"/>
          <w:sz w:val="24"/>
        </w:rPr>
        <w:t>investigates the impact of leader-member exchange quality on subordinate performance, considering the role of regulatory focus. It suggests that organizational politics may influence the quality of leader-member relationships, which in turn can affect employee performance. Employees who perceive higher levels of organizational politics may experience lower-quality relationships with their leaders, potentially impacting their productivity.</w:t>
      </w:r>
    </w:p>
    <w:p w:rsidR="00BC43A4" w:rsidRPr="003B3170" w:rsidRDefault="007077C4" w:rsidP="001146AD">
      <w:pPr>
        <w:spacing w:line="360" w:lineRule="auto"/>
        <w:jc w:val="both"/>
        <w:rPr>
          <w:rFonts w:ascii="Times New Roman" w:hAnsi="Times New Roman" w:cs="Times New Roman"/>
          <w:sz w:val="24"/>
        </w:rPr>
      </w:pPr>
      <w:r w:rsidRPr="003B3170">
        <w:rPr>
          <w:rFonts w:ascii="Times New Roman" w:hAnsi="Times New Roman" w:cs="Times New Roman"/>
          <w:noProof/>
          <w:sz w:val="24"/>
        </w:rPr>
        <w:t>Guo &amp; Lee (2016)</w:t>
      </w:r>
      <w:r w:rsidR="00DB50E8" w:rsidRPr="003B3170">
        <w:rPr>
          <w:rFonts w:ascii="Times New Roman" w:hAnsi="Times New Roman" w:cs="Times New Roman"/>
          <w:sz w:val="24"/>
        </w:rPr>
        <w:t xml:space="preserve"> E</w:t>
      </w:r>
      <w:r w:rsidR="00FB12BB" w:rsidRPr="003B3170">
        <w:rPr>
          <w:rFonts w:ascii="Times New Roman" w:hAnsi="Times New Roman" w:cs="Times New Roman"/>
          <w:sz w:val="24"/>
        </w:rPr>
        <w:t>xamines</w:t>
      </w:r>
      <w:r w:rsidR="00514757" w:rsidRPr="003B3170">
        <w:rPr>
          <w:rFonts w:ascii="Times New Roman" w:hAnsi="Times New Roman" w:cs="Times New Roman"/>
          <w:sz w:val="24"/>
        </w:rPr>
        <w:t xml:space="preserve"> that the</w:t>
      </w:r>
      <w:r w:rsidR="00FB12BB" w:rsidRPr="003B3170">
        <w:rPr>
          <w:rFonts w:ascii="Times New Roman" w:hAnsi="Times New Roman" w:cs="Times New Roman"/>
          <w:sz w:val="24"/>
        </w:rPr>
        <w:t xml:space="preserve"> relationships between high-performance work systems (HPWS), employee political skill, pol</w:t>
      </w:r>
      <w:r w:rsidR="00DB50E8" w:rsidRPr="003B3170">
        <w:rPr>
          <w:rFonts w:ascii="Times New Roman" w:hAnsi="Times New Roman" w:cs="Times New Roman"/>
          <w:sz w:val="24"/>
        </w:rPr>
        <w:t>itical will, and work outcomes w</w:t>
      </w:r>
      <w:r w:rsidR="00FB12BB" w:rsidRPr="003B3170">
        <w:rPr>
          <w:rFonts w:ascii="Times New Roman" w:hAnsi="Times New Roman" w:cs="Times New Roman"/>
          <w:sz w:val="24"/>
        </w:rPr>
        <w:t>hile the focus is not explicitly on productivity, the findings suggest that HPWS may indirectly influence work outcomes through its effects on employee political skill and political will. Organizational politics may influence how employees utilize their political skills and their willingness to engage in political behaviors, w</w:t>
      </w:r>
      <w:r w:rsidR="00EB6A44" w:rsidRPr="003B3170">
        <w:rPr>
          <w:rFonts w:ascii="Times New Roman" w:hAnsi="Times New Roman" w:cs="Times New Roman"/>
          <w:sz w:val="24"/>
        </w:rPr>
        <w:t>hich could impact productivity.</w:t>
      </w:r>
    </w:p>
    <w:p w:rsidR="00BC43A4" w:rsidRPr="003B3170" w:rsidRDefault="007077C4" w:rsidP="001146AD">
      <w:pPr>
        <w:spacing w:line="360" w:lineRule="auto"/>
        <w:jc w:val="both"/>
        <w:rPr>
          <w:rFonts w:ascii="Times New Roman" w:hAnsi="Times New Roman" w:cs="Times New Roman"/>
          <w:sz w:val="24"/>
        </w:rPr>
      </w:pPr>
      <w:r w:rsidRPr="003B3170">
        <w:rPr>
          <w:rFonts w:ascii="Times New Roman" w:hAnsi="Times New Roman" w:cs="Times New Roman"/>
          <w:noProof/>
          <w:sz w:val="24"/>
        </w:rPr>
        <w:t>Chowdhury &amp; Taur (2020)</w:t>
      </w:r>
      <w:r w:rsidRPr="003B3170">
        <w:rPr>
          <w:rFonts w:ascii="Times New Roman" w:hAnsi="Times New Roman" w:cs="Times New Roman"/>
          <w:sz w:val="24"/>
        </w:rPr>
        <w:t xml:space="preserve"> Investigates</w:t>
      </w:r>
      <w:r w:rsidR="003953A2" w:rsidRPr="003B3170">
        <w:rPr>
          <w:rFonts w:ascii="Times New Roman" w:hAnsi="Times New Roman" w:cs="Times New Roman"/>
          <w:sz w:val="24"/>
        </w:rPr>
        <w:t xml:space="preserve"> the impact of organizational politics on employee performance in the public sector, considering the moderating </w:t>
      </w:r>
      <w:r w:rsidR="00C67137" w:rsidRPr="003B3170">
        <w:rPr>
          <w:rFonts w:ascii="Times New Roman" w:hAnsi="Times New Roman" w:cs="Times New Roman"/>
          <w:sz w:val="24"/>
        </w:rPr>
        <w:t xml:space="preserve">role of emotional intelligence but </w:t>
      </w:r>
      <w:r w:rsidR="003953A2" w:rsidRPr="003B3170">
        <w:rPr>
          <w:rFonts w:ascii="Times New Roman" w:hAnsi="Times New Roman" w:cs="Times New Roman"/>
          <w:sz w:val="24"/>
        </w:rPr>
        <w:t xml:space="preserve">not exclusively focusing on productivity, employee performance is a key component of </w:t>
      </w:r>
      <w:r w:rsidR="003953A2" w:rsidRPr="003B3170">
        <w:rPr>
          <w:rFonts w:ascii="Times New Roman" w:hAnsi="Times New Roman" w:cs="Times New Roman"/>
          <w:sz w:val="24"/>
        </w:rPr>
        <w:lastRenderedPageBreak/>
        <w:t>productivity. The findings suggest that emotional intelligence may mitigate the negative effects of organizational politics on performance, highlighting the importance of individual factors in managing political dynamics in government settings.</w:t>
      </w:r>
    </w:p>
    <w:p w:rsidR="00A61EB6" w:rsidRPr="003B3170" w:rsidRDefault="00960893" w:rsidP="001146AD">
      <w:pPr>
        <w:spacing w:line="360" w:lineRule="auto"/>
        <w:jc w:val="both"/>
        <w:rPr>
          <w:rFonts w:ascii="Times New Roman" w:hAnsi="Times New Roman" w:cs="Times New Roman"/>
          <w:sz w:val="24"/>
        </w:rPr>
      </w:pPr>
      <w:r w:rsidRPr="003B3170">
        <w:rPr>
          <w:rFonts w:ascii="Times New Roman" w:hAnsi="Times New Roman" w:cs="Times New Roman"/>
          <w:noProof/>
          <w:sz w:val="24"/>
        </w:rPr>
        <w:t xml:space="preserve">Nga </w:t>
      </w:r>
      <w:r w:rsidRPr="003B3170">
        <w:rPr>
          <w:rFonts w:ascii="Times New Roman" w:hAnsi="Times New Roman" w:cs="Times New Roman"/>
          <w:i/>
          <w:noProof/>
          <w:sz w:val="24"/>
        </w:rPr>
        <w:t>etal.,(</w:t>
      </w:r>
      <w:r w:rsidRPr="003B3170">
        <w:rPr>
          <w:rFonts w:ascii="Times New Roman" w:hAnsi="Times New Roman" w:cs="Times New Roman"/>
          <w:noProof/>
          <w:sz w:val="24"/>
        </w:rPr>
        <w:t>2021)</w:t>
      </w:r>
      <w:r w:rsidRPr="003B3170">
        <w:rPr>
          <w:rFonts w:ascii="Times New Roman" w:hAnsi="Times New Roman" w:cs="Times New Roman"/>
          <w:sz w:val="24"/>
        </w:rPr>
        <w:t xml:space="preserve"> Studies </w:t>
      </w:r>
      <w:r w:rsidR="00DF4C8F" w:rsidRPr="003B3170">
        <w:rPr>
          <w:rFonts w:ascii="Times New Roman" w:hAnsi="Times New Roman" w:cs="Times New Roman"/>
          <w:sz w:val="24"/>
        </w:rPr>
        <w:t>the</w:t>
      </w:r>
      <w:r w:rsidR="00A61EB6" w:rsidRPr="003B3170">
        <w:rPr>
          <w:rFonts w:ascii="Times New Roman" w:hAnsi="Times New Roman" w:cs="Times New Roman"/>
          <w:sz w:val="24"/>
        </w:rPr>
        <w:t xml:space="preserve"> impact of organizational politics on job performance among public sector employees, considering the mediating role of work engagement and the moderating role of organizational justice. While not explicitly focusing on productivity, job performance is closely related to productivity. The findings suggest that work engagement mediates the relationship between organizational politics and job performance, with organizational justice moderating this relationship.</w:t>
      </w:r>
    </w:p>
    <w:p w:rsidR="000441D5" w:rsidRPr="003B3170" w:rsidRDefault="00B11130" w:rsidP="003953A2">
      <w:pPr>
        <w:spacing w:line="360" w:lineRule="auto"/>
        <w:jc w:val="both"/>
        <w:rPr>
          <w:rFonts w:ascii="Times New Roman" w:hAnsi="Times New Roman" w:cs="Times New Roman"/>
          <w:sz w:val="24"/>
        </w:rPr>
      </w:pPr>
      <w:r w:rsidRPr="003B3170">
        <w:rPr>
          <w:rFonts w:ascii="Times New Roman" w:hAnsi="Times New Roman" w:cs="Times New Roman"/>
          <w:sz w:val="24"/>
        </w:rPr>
        <w:t xml:space="preserve">These studies provide valuable insights into the complex interplay between organizational politics and employee outcomes, including productivity. While more research specifically addressing the direct effects of organizational politics on productivity may be needed, these studies contribute to our understanding of the broader implications of political dynamics in the </w:t>
      </w:r>
      <w:r w:rsidR="006F6136" w:rsidRPr="003B3170">
        <w:rPr>
          <w:rFonts w:ascii="Times New Roman" w:hAnsi="Times New Roman" w:cs="Times New Roman"/>
          <w:sz w:val="24"/>
        </w:rPr>
        <w:t xml:space="preserve">workplace. </w:t>
      </w:r>
    </w:p>
    <w:p w:rsidR="0091558D" w:rsidRPr="003B3170" w:rsidRDefault="006F6136" w:rsidP="003953A2">
      <w:pPr>
        <w:spacing w:line="360" w:lineRule="auto"/>
        <w:jc w:val="both"/>
        <w:rPr>
          <w:rFonts w:ascii="Times New Roman" w:hAnsi="Times New Roman" w:cs="Times New Roman"/>
          <w:sz w:val="24"/>
        </w:rPr>
      </w:pPr>
      <w:r w:rsidRPr="003B3170">
        <w:rPr>
          <w:rFonts w:ascii="Times New Roman" w:hAnsi="Times New Roman" w:cs="Times New Roman"/>
          <w:sz w:val="24"/>
        </w:rPr>
        <w:t>Additionally</w:t>
      </w:r>
      <w:r w:rsidR="006A3B8D" w:rsidRPr="003B3170">
        <w:rPr>
          <w:rFonts w:ascii="Times New Roman" w:hAnsi="Times New Roman" w:cs="Times New Roman"/>
          <w:sz w:val="24"/>
        </w:rPr>
        <w:t>, these studies contribute to our understanding of how organizational politics may affect employee productivity within government sectors, highlighting the importance of considering political dynamics in public sector management. While more research specifically addressing productivity in government settings may be needed, these studies offer valuable insights into the broader implications of organizational politics on employee outcomes in the public sector.</w:t>
      </w:r>
    </w:p>
    <w:p w:rsidR="00256AB5" w:rsidRPr="003B3170" w:rsidRDefault="00256AB5" w:rsidP="006F6136">
      <w:pPr>
        <w:pStyle w:val="Heading2"/>
        <w:rPr>
          <w:rFonts w:ascii="Times New Roman" w:hAnsi="Times New Roman" w:cs="Times New Roman"/>
          <w:b/>
          <w:color w:val="auto"/>
          <w:sz w:val="28"/>
        </w:rPr>
      </w:pPr>
      <w:bookmarkStart w:id="40" w:name="_Toc196990931"/>
    </w:p>
    <w:p w:rsidR="00D63B0D" w:rsidRPr="003B3170" w:rsidRDefault="0079630E" w:rsidP="006F6136">
      <w:pPr>
        <w:pStyle w:val="Heading2"/>
        <w:rPr>
          <w:rFonts w:ascii="Times New Roman" w:hAnsi="Times New Roman" w:cs="Times New Roman"/>
          <w:b/>
          <w:color w:val="auto"/>
          <w:sz w:val="28"/>
        </w:rPr>
      </w:pPr>
      <w:r w:rsidRPr="003B3170">
        <w:rPr>
          <w:rFonts w:ascii="Times New Roman" w:hAnsi="Times New Roman" w:cs="Times New Roman"/>
          <w:b/>
          <w:color w:val="auto"/>
          <w:sz w:val="28"/>
        </w:rPr>
        <w:t xml:space="preserve">2.4 </w:t>
      </w:r>
      <w:r w:rsidR="006F6136" w:rsidRPr="003B3170">
        <w:rPr>
          <w:rFonts w:ascii="Times New Roman" w:hAnsi="Times New Roman" w:cs="Times New Roman"/>
          <w:b/>
          <w:color w:val="auto"/>
          <w:sz w:val="28"/>
        </w:rPr>
        <w:t>Conceptual</w:t>
      </w:r>
      <w:r w:rsidR="00B11130" w:rsidRPr="003B3170">
        <w:rPr>
          <w:rFonts w:ascii="Times New Roman" w:hAnsi="Times New Roman" w:cs="Times New Roman"/>
          <w:b/>
          <w:color w:val="auto"/>
          <w:sz w:val="28"/>
        </w:rPr>
        <w:t xml:space="preserve"> framework of the study</w:t>
      </w:r>
      <w:bookmarkEnd w:id="40"/>
    </w:p>
    <w:p w:rsidR="00D63B0D" w:rsidRPr="003B3170" w:rsidRDefault="00D63B0D" w:rsidP="00001131">
      <w:pPr>
        <w:spacing w:before="100" w:beforeAutospacing="1" w:after="100" w:afterAutospacing="1" w:line="360" w:lineRule="auto"/>
        <w:jc w:val="both"/>
        <w:rPr>
          <w:rFonts w:ascii="Times New Roman" w:eastAsia="Calibri" w:hAnsi="Times New Roman" w:cs="Times New Roman"/>
          <w:sz w:val="24"/>
        </w:rPr>
      </w:pPr>
      <w:r w:rsidRPr="003B3170">
        <w:rPr>
          <w:rFonts w:ascii="Times New Roman" w:eastAsia="Calibri" w:hAnsi="Times New Roman" w:cs="Times New Roman"/>
          <w:sz w:val="24"/>
        </w:rPr>
        <w:t xml:space="preserve">According to </w:t>
      </w:r>
      <w:r w:rsidRPr="003B3170">
        <w:rPr>
          <w:rFonts w:ascii="Times New Roman" w:eastAsia="Calibri" w:hAnsi="Times New Roman" w:cs="Times New Roman"/>
          <w:noProof/>
          <w:sz w:val="24"/>
        </w:rPr>
        <w:t>Mugenda (2008)</w:t>
      </w:r>
      <w:r w:rsidRPr="003B3170">
        <w:rPr>
          <w:rFonts w:ascii="Times New Roman" w:eastAsia="Calibri" w:hAnsi="Times New Roman" w:cs="Times New Roman"/>
          <w:sz w:val="24"/>
        </w:rPr>
        <w:t xml:space="preserve"> defines conceptual framework as a brief portrayal of the observable fact under study accompanied by a graphical or visual description of the major variables of the study. Conceptual framework is a diagrammatical representation that shows the relationship between dependent and independent variables</w:t>
      </w:r>
      <w:r w:rsidRPr="003B3170">
        <w:rPr>
          <w:rFonts w:ascii="Times New Roman" w:eastAsia="Calibri" w:hAnsi="Times New Roman" w:cs="Times New Roman"/>
          <w:noProof/>
          <w:sz w:val="24"/>
        </w:rPr>
        <w:t xml:space="preserve"> (OKUMU, 2018)</w:t>
      </w:r>
      <w:r w:rsidRPr="003B3170">
        <w:rPr>
          <w:rFonts w:ascii="Times New Roman" w:eastAsia="Calibri" w:hAnsi="Times New Roman" w:cs="Times New Roman"/>
          <w:sz w:val="24"/>
        </w:rPr>
        <w:t xml:space="preserve">. </w:t>
      </w:r>
    </w:p>
    <w:p w:rsidR="007B75B4" w:rsidRPr="003B3170" w:rsidRDefault="00D63B0D" w:rsidP="00184256">
      <w:pPr>
        <w:spacing w:before="100" w:beforeAutospacing="1" w:after="100" w:afterAutospacing="1" w:line="360" w:lineRule="auto"/>
        <w:jc w:val="both"/>
        <w:rPr>
          <w:rFonts w:ascii="Times New Roman" w:eastAsia="Times New Roman" w:hAnsi="Times New Roman" w:cs="Times New Roman"/>
          <w:sz w:val="24"/>
          <w:szCs w:val="24"/>
        </w:rPr>
      </w:pPr>
      <w:r w:rsidRPr="003B3170">
        <w:rPr>
          <w:rFonts w:ascii="Times New Roman" w:eastAsia="Times New Roman" w:hAnsi="Times New Roman" w:cs="Times New Roman"/>
          <w:b/>
          <w:sz w:val="24"/>
          <w:szCs w:val="24"/>
        </w:rPr>
        <w:lastRenderedPageBreak/>
        <w:t>The conceptual framework</w:t>
      </w:r>
      <w:r w:rsidRPr="003B3170">
        <w:rPr>
          <w:rFonts w:ascii="Times New Roman" w:eastAsia="Times New Roman" w:hAnsi="Times New Roman" w:cs="Times New Roman"/>
          <w:sz w:val="24"/>
          <w:szCs w:val="24"/>
        </w:rPr>
        <w:t xml:space="preserve"> of this study directly developed from literature, objectives and research questions of the study and it is </w:t>
      </w:r>
      <w:r w:rsidR="007539AD" w:rsidRPr="003B3170">
        <w:rPr>
          <w:rFonts w:ascii="Times New Roman" w:eastAsia="Times New Roman" w:hAnsi="Times New Roman" w:cs="Times New Roman"/>
          <w:sz w:val="24"/>
          <w:szCs w:val="24"/>
        </w:rPr>
        <w:t>the analysis</w:t>
      </w:r>
      <w:r w:rsidRPr="003B3170">
        <w:rPr>
          <w:rFonts w:ascii="Times New Roman" w:eastAsia="Times New Roman" w:hAnsi="Times New Roman" w:cs="Times New Roman"/>
          <w:sz w:val="24"/>
          <w:szCs w:val="24"/>
        </w:rPr>
        <w:t xml:space="preserve">  of  the  independent  and dependent  variables  and  its  i</w:t>
      </w:r>
      <w:r w:rsidR="007C06E1" w:rsidRPr="003B3170">
        <w:rPr>
          <w:rFonts w:ascii="Times New Roman" w:eastAsia="Times New Roman" w:hAnsi="Times New Roman" w:cs="Times New Roman"/>
          <w:sz w:val="24"/>
          <w:szCs w:val="24"/>
        </w:rPr>
        <w:t xml:space="preserve">nfluence  on  the  dependent </w:t>
      </w:r>
      <w:r w:rsidRPr="003B3170">
        <w:rPr>
          <w:rFonts w:ascii="Times New Roman" w:eastAsia="Times New Roman" w:hAnsi="Times New Roman" w:cs="Times New Roman"/>
          <w:sz w:val="24"/>
          <w:szCs w:val="24"/>
        </w:rPr>
        <w:t xml:space="preserve">variable (Employee productivity),  makes  it  possible  to  find  answers  to  the  research  problem  represented  in </w:t>
      </w:r>
      <w:r w:rsidR="00FE101E" w:rsidRPr="003B3170">
        <w:rPr>
          <w:rFonts w:ascii="Times New Roman" w:eastAsia="Times New Roman" w:hAnsi="Times New Roman" w:cs="Times New Roman"/>
          <w:sz w:val="24"/>
          <w:szCs w:val="24"/>
        </w:rPr>
        <w:t>the</w:t>
      </w:r>
      <w:r w:rsidRPr="003B3170">
        <w:rPr>
          <w:rFonts w:ascii="Times New Roman" w:eastAsia="Times New Roman" w:hAnsi="Times New Roman" w:cs="Times New Roman"/>
          <w:sz w:val="24"/>
          <w:szCs w:val="24"/>
        </w:rPr>
        <w:t xml:space="preserve"> form  of  a  model. In this study, t</w:t>
      </w:r>
      <w:r w:rsidR="00295C0E" w:rsidRPr="003B3170">
        <w:rPr>
          <w:rFonts w:ascii="Times New Roman" w:eastAsia="Times New Roman" w:hAnsi="Times New Roman" w:cs="Times New Roman"/>
          <w:sz w:val="24"/>
          <w:szCs w:val="24"/>
        </w:rPr>
        <w:t>he independent variables Employee</w:t>
      </w:r>
      <w:r w:rsidR="008F5A03" w:rsidRPr="003B3170">
        <w:rPr>
          <w:rFonts w:ascii="Times New Roman" w:eastAsia="Times New Roman" w:hAnsi="Times New Roman" w:cs="Times New Roman"/>
          <w:sz w:val="24"/>
          <w:szCs w:val="24"/>
        </w:rPr>
        <w:t xml:space="preserve"> related effects (Job satisfaction, job stress and employee motivation), Institutional related effects (Organizational culture, organizational structure and communication channels and Environmental related effects (</w:t>
      </w:r>
      <w:r w:rsidR="0004538A" w:rsidRPr="003B3170">
        <w:rPr>
          <w:rFonts w:ascii="Times New Roman" w:eastAsia="Times New Roman" w:hAnsi="Times New Roman" w:cs="Times New Roman"/>
          <w:sz w:val="24"/>
          <w:szCs w:val="24"/>
        </w:rPr>
        <w:t xml:space="preserve">external pressures and public perceptions). </w:t>
      </w:r>
      <w:r w:rsidR="00BE4AE6" w:rsidRPr="003B3170">
        <w:rPr>
          <w:rFonts w:ascii="Times New Roman" w:eastAsia="Times New Roman" w:hAnsi="Times New Roman" w:cs="Times New Roman"/>
          <w:sz w:val="24"/>
          <w:szCs w:val="24"/>
        </w:rPr>
        <w:t>Therefore</w:t>
      </w:r>
      <w:r w:rsidRPr="003B3170">
        <w:rPr>
          <w:rFonts w:ascii="Times New Roman" w:eastAsia="Times New Roman" w:hAnsi="Times New Roman" w:cs="Times New Roman"/>
          <w:sz w:val="24"/>
          <w:szCs w:val="24"/>
        </w:rPr>
        <w:t xml:space="preserve"> this conceptual framework </w:t>
      </w:r>
      <w:r w:rsidR="001C78A2" w:rsidRPr="003B3170">
        <w:rPr>
          <w:rFonts w:ascii="Times New Roman" w:eastAsia="Times New Roman" w:hAnsi="Times New Roman" w:cs="Times New Roman"/>
          <w:sz w:val="24"/>
          <w:szCs w:val="24"/>
        </w:rPr>
        <w:t>of the study sketch as follows:</w:t>
      </w:r>
    </w:p>
    <w:p w:rsidR="00184256" w:rsidRPr="003B3170" w:rsidRDefault="00472E4C" w:rsidP="00184256">
      <w:pPr>
        <w:spacing w:after="4" w:line="360" w:lineRule="auto"/>
        <w:ind w:left="10" w:right="67" w:hanging="10"/>
        <w:jc w:val="both"/>
        <w:rPr>
          <w:rFonts w:ascii="Times New Roman" w:eastAsia="Times New Roman" w:hAnsi="Times New Roman" w:cs="Times New Roman"/>
          <w:b/>
          <w:sz w:val="24"/>
          <w:u w:val="single"/>
        </w:rPr>
      </w:pPr>
      <w:r w:rsidRPr="00472E4C">
        <w:rPr>
          <w:rFonts w:ascii="Times New Roman" w:eastAsia="Times New Roman" w:hAnsi="Times New Roman" w:cs="Times New Roman"/>
          <w:noProof/>
          <w:sz w:val="24"/>
        </w:rPr>
        <w:pict>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Down Arrow 13" o:spid="_x0000_s1026" type="#_x0000_t67" style="position:absolute;left:0;text-align:left;margin-left:370.55pt;margin-top:13.6pt;width:87.6pt;height:127pt;z-index:251699200;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" adj="14151" fillcolor="white [3201]" strokecolor="black [3200]" strokeweight="1pt"/>
        </w:pict>
      </w:r>
      <w:r w:rsidRPr="00472E4C">
        <w:rPr>
          <w:rFonts w:ascii="Times New Roman" w:hAnsi="Times New Roman" w:cs="Times New Roman"/>
          <w:noProof/>
        </w:rPr>
        <w:pict>
          <v:shape id="Freeform 1" o:spid="_x0000_s1037" style="position:absolute;left:0;text-align:left;margin-left:-9.15pt;margin-top:18.3pt;width:3in;height:320.6pt;z-index:251688960;visibility:visible;mso-position-horizontal-relative:margin;mso-width-relative:margin;mso-height-relative:margin;v-text-anchor:middle" coordsize="2743200,4071668"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" adj="-11796480,,5400" path="m457200,at,,914400,914400,457200,,,457200l,3614468at,3157268,914400,4071668,,3614468,457200,4071668l2286000,4071668at1828800,3157268,2743200,4071668,2286000,4071668,2743200,3614468l2743200,457200at1828800,,2743200,914400,2743200,457200,2286000,l457200,xe" fillcolor="#ffc000 [3207]" strokecolor="white [3201]" strokeweight="1.5pt">
            <v:stroke joinstyle="miter"/>
            <v:formulas/>
            <v:path arrowok="t" o:connecttype="custom" o:connectlocs="1371600,0;2743200,2035834;1371600,4071668;0,2035834" o:connectangles="270,0,90,180" textboxrect="133914,133914,2609286,3937754"/>
            <v:textbox style="mso-next-textbox:#Freeform 1">
              <w:txbxContent>
                <w:p w:rsidR="00F33625" w:rsidRDefault="00F33625" w:rsidP="00184256">
                  <w:pPr>
                    <w:jc w:val="center"/>
                    <w:rPr>
                      <w:rFonts w:ascii="Times New Roman" w:hAnsi="Times New Roman" w:cs="Times New Roman"/>
                      <w:sz w:val="24"/>
                    </w:rPr>
                  </w:pPr>
                </w:p>
                <w:p w:rsidR="00F33625" w:rsidRDefault="00F33625" w:rsidP="00184256">
                  <w:pPr>
                    <w:jc w:val="center"/>
                  </w:pPr>
                </w:p>
                <w:p w:rsidR="00F33625" w:rsidRDefault="00F33625" w:rsidP="00184256">
                  <w:pPr>
                    <w:jc w:val="center"/>
                  </w:pPr>
                </w:p>
                <w:p w:rsidR="00F33625" w:rsidRDefault="00F33625" w:rsidP="00184256">
                  <w:pPr>
                    <w:jc w:val="center"/>
                  </w:pPr>
                </w:p>
              </w:txbxContent>
            </v:textbox>
            <w10:wrap anchorx="margin"/>
          </v:shape>
        </w:pict>
      </w:r>
      <w:r w:rsidR="00184256" w:rsidRPr="003B3170">
        <w:rPr>
          <w:rFonts w:ascii="Times New Roman" w:eastAsia="Times New Roman" w:hAnsi="Times New Roman" w:cs="Times New Roman"/>
          <w:b/>
          <w:sz w:val="24"/>
          <w:u w:val="single"/>
        </w:rPr>
        <w:t xml:space="preserve">Independent Variables                                                            Dependent Variable  </w:t>
      </w:r>
    </w:p>
    <w:p w:rsidR="00184256" w:rsidRPr="003B3170" w:rsidRDefault="00472E4C" w:rsidP="00184256">
      <w:pPr>
        <w:spacing w:after="4" w:line="364" w:lineRule="auto"/>
        <w:ind w:left="10" w:right="67" w:hanging="10"/>
        <w:jc w:val="both"/>
        <w:rPr>
          <w:rFonts w:ascii="Times New Roman" w:eastAsia="Times New Roman" w:hAnsi="Times New Roman" w:cs="Times New Roman"/>
          <w:sz w:val="24"/>
        </w:rPr>
      </w:pPr>
      <w:r w:rsidRPr="00472E4C">
        <w:rPr>
          <w:rFonts w:ascii="Times New Roman" w:hAnsi="Times New Roman" w:cs="Times New Roman"/>
          <w:noProof/>
        </w:rPr>
        <w:pict>
          <v:rect id="Rectangle 6" o:spid="_x0000_s1027" style="position:absolute;left:0;text-align:left;margin-left:9.15pt;margin-top:11.7pt;width:194.95pt;height:26.5pt;z-index:251689984;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" fillcolor="white [3201]" strokecolor="#ed7d31 [3205]" strokeweight="1pt">
            <v:path arrowok="t"/>
            <v:textbox style="mso-next-textbox:#Rectangle 6">
              <w:txbxContent>
                <w:p w:rsidR="00F33625" w:rsidRPr="00184256" w:rsidRDefault="00F33625" w:rsidP="00184256">
                  <w:pPr>
                    <w:rPr>
                      <w:sz w:val="24"/>
                    </w:rPr>
                  </w:pPr>
                  <w:r w:rsidRPr="00184256">
                    <w:rPr>
                      <w:rFonts w:ascii="Times New Roman" w:hAnsi="Times New Roman" w:cs="Times New Roman"/>
                      <w:sz w:val="28"/>
                    </w:rPr>
                    <w:t xml:space="preserve">Job satisfaction </w:t>
                  </w:r>
                </w:p>
              </w:txbxContent>
            </v:textbox>
          </v:rect>
        </w:pict>
      </w:r>
    </w:p>
    <w:p w:rsidR="00184256" w:rsidRPr="003B3170" w:rsidRDefault="00184256" w:rsidP="00184256">
      <w:pPr>
        <w:spacing w:after="4" w:line="364" w:lineRule="auto"/>
        <w:ind w:left="10" w:right="67" w:hanging="10"/>
        <w:jc w:val="both"/>
        <w:rPr>
          <w:rFonts w:ascii="Times New Roman" w:eastAsia="Times New Roman" w:hAnsi="Times New Roman" w:cs="Times New Roman"/>
          <w:sz w:val="24"/>
        </w:rPr>
      </w:pPr>
    </w:p>
    <w:p w:rsidR="00184256" w:rsidRPr="003B3170" w:rsidRDefault="00472E4C" w:rsidP="00184256">
      <w:pPr>
        <w:spacing w:after="4" w:line="364" w:lineRule="auto"/>
        <w:ind w:left="10" w:right="67" w:hanging="10"/>
        <w:jc w:val="both"/>
        <w:rPr>
          <w:rFonts w:ascii="Times New Roman" w:eastAsia="Times New Roman" w:hAnsi="Times New Roman" w:cs="Times New Roman"/>
          <w:sz w:val="24"/>
        </w:rPr>
      </w:pPr>
      <w:r w:rsidRPr="00472E4C">
        <w:rPr>
          <w:rFonts w:ascii="Times New Roman" w:hAnsi="Times New Roman" w:cs="Times New Roman"/>
          <w:noProof/>
        </w:rPr>
        <w:pict>
          <v:rect id="Rectangle 21" o:spid="_x0000_s1028" style="position:absolute;left:0;text-align:left;margin-left:9pt;margin-top:12.6pt;width:198pt;height:30.75pt;z-index:251693056;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" fillcolor="white [3201]" strokecolor="#ed7d31 [3205]" strokeweight="1pt">
            <v:path arrowok="t"/>
            <v:textbox style="mso-next-textbox:#Rectangle 21">
              <w:txbxContent>
                <w:p w:rsidR="00F33625" w:rsidRPr="00184256" w:rsidRDefault="00F33625" w:rsidP="00184256">
                  <w:pPr>
                    <w:rPr>
                      <w:sz w:val="24"/>
                    </w:rPr>
                  </w:pPr>
                  <w:r w:rsidRPr="00184256">
                    <w:rPr>
                      <w:rFonts w:ascii="Times New Roman" w:hAnsi="Times New Roman" w:cs="Times New Roman"/>
                      <w:sz w:val="28"/>
                    </w:rPr>
                    <w:t xml:space="preserve">Job stress </w:t>
                  </w:r>
                </w:p>
              </w:txbxContent>
            </v:textbox>
          </v:rect>
        </w:pict>
      </w:r>
    </w:p>
    <w:p w:rsidR="00184256" w:rsidRPr="003B3170" w:rsidRDefault="00184256" w:rsidP="00184256">
      <w:pPr>
        <w:spacing w:after="4" w:line="364" w:lineRule="auto"/>
        <w:ind w:left="10" w:right="67" w:hanging="10"/>
        <w:jc w:val="both"/>
        <w:rPr>
          <w:rFonts w:ascii="Times New Roman" w:eastAsia="Times New Roman" w:hAnsi="Times New Roman" w:cs="Times New Roman"/>
          <w:sz w:val="24"/>
        </w:rPr>
      </w:pPr>
    </w:p>
    <w:p w:rsidR="00184256" w:rsidRPr="003B3170" w:rsidRDefault="00472E4C" w:rsidP="00184256">
      <w:pPr>
        <w:spacing w:after="4" w:line="364" w:lineRule="auto"/>
        <w:ind w:left="10" w:right="67" w:hanging="10"/>
        <w:jc w:val="both"/>
        <w:rPr>
          <w:rFonts w:ascii="Times New Roman" w:eastAsia="Times New Roman" w:hAnsi="Times New Roman" w:cs="Times New Roman"/>
          <w:sz w:val="24"/>
        </w:rPr>
      </w:pPr>
      <w:r w:rsidRPr="00472E4C">
        <w:rPr>
          <w:rFonts w:ascii="Times New Roman" w:hAnsi="Times New Roman" w:cs="Times New Roman"/>
          <w:noProof/>
        </w:rPr>
        <w:pict>
          <v:rect id="Rectangle 17" o:spid="_x0000_s1029" style="position:absolute;left:0;text-align:left;margin-left:9pt;margin-top:7.1pt;width:198pt;height:27.75pt;z-index:251691008;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" fillcolor="white [3201]" strokecolor="#ed7d31 [3205]" strokeweight="1pt">
            <v:path arrowok="t"/>
            <v:textbox style="mso-next-textbox:#Rectangle 17">
              <w:txbxContent>
                <w:p w:rsidR="00F33625" w:rsidRPr="00184256" w:rsidRDefault="00F33625" w:rsidP="00184256">
                  <w:pPr>
                    <w:rPr>
                      <w:rFonts w:ascii="Times New Roman" w:hAnsi="Times New Roman" w:cs="Times New Roman"/>
                      <w:sz w:val="28"/>
                    </w:rPr>
                  </w:pPr>
                  <w:r w:rsidRPr="00184256">
                    <w:rPr>
                      <w:rFonts w:ascii="Times New Roman" w:hAnsi="Times New Roman" w:cs="Times New Roman"/>
                      <w:sz w:val="28"/>
                    </w:rPr>
                    <w:t xml:space="preserve">Employee Motivation </w:t>
                  </w:r>
                </w:p>
                <w:p w:rsidR="00F33625" w:rsidRDefault="00F33625" w:rsidP="00184256">
                  <w:pPr>
                    <w:jc w:val="center"/>
                  </w:pPr>
                </w:p>
              </w:txbxContent>
            </v:textbox>
          </v:rect>
        </w:pict>
      </w:r>
    </w:p>
    <w:p w:rsidR="00184256" w:rsidRPr="003B3170" w:rsidRDefault="00472E4C" w:rsidP="00184256">
      <w:pPr>
        <w:spacing w:after="4" w:line="364" w:lineRule="auto"/>
        <w:ind w:left="10" w:right="67" w:hanging="10"/>
        <w:jc w:val="both"/>
        <w:rPr>
          <w:rFonts w:ascii="Times New Roman" w:eastAsia="Times New Roman" w:hAnsi="Times New Roman" w:cs="Times New Roman"/>
          <w:sz w:val="24"/>
        </w:rPr>
      </w:pPr>
      <w:r w:rsidRPr="00472E4C">
        <w:rPr>
          <w:rFonts w:ascii="Times New Roman" w:hAnsi="Times New Roman" w:cs="Times New Roman"/>
          <w:noProof/>
        </w:rPr>
        <w:pict>
          <v:shape id="Freeform 2" o:spid="_x0000_s1030" style="position:absolute;left:0;text-align:left;margin-left:322.95pt;margin-top:13.85pt;width:169.5pt;height:132.45pt;z-index:251687936;visibility:visible;mso-width-relative:margin;mso-height-relative:margin;v-text-anchor:middle" coordsize="2152650,168211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" adj="-11796480,,5400" path="m280352,at,,560704,560704,280352,,,280352l,1401762at,1121410,560704,1682114,,1401762,280352,1682114l1872298,1682115at1591946,1121411,2152650,1682115,1872298,1682115,2152650,1401763l2152650,280352at1591946,,2152650,560704,2152650,280352,1872298,l280352,xe" fillcolor="#060f17 [324]" strokecolor="#5b9bd5 [3204]" strokeweight=".5pt">
            <v:fill color2="#03070b [164]" rotate="t" colors="0 #b1cbe9;.5 #a3c1e5;1 #92b9e4" focus="100%" type="gradient">
              <o:fill v:ext="view" type="gradientUnscaled"/>
            </v:fill>
            <v:stroke joinstyle="miter"/>
            <v:formulas/>
            <v:path arrowok="t" o:connecttype="custom" o:connectlocs="1076325,0;2152650,841058;1076325,1682115;0,841058" o:connectangles="270,0,90,180" textboxrect="82115,82115,2070535,1600000"/>
            <v:textbox style="mso-next-textbox:#Freeform 2">
              <w:txbxContent>
                <w:p w:rsidR="00F33625" w:rsidRDefault="00F33625" w:rsidP="00184256"/>
                <w:p w:rsidR="00F33625" w:rsidRDefault="00F33625" w:rsidP="00184256">
                  <w:r>
                    <w:rPr>
                      <w:rFonts w:ascii="Times New Roman" w:hAnsi="Times New Roman" w:cs="Times New Roman"/>
                      <w:sz w:val="28"/>
                    </w:rPr>
                    <w:t xml:space="preserve">Employee productivity </w:t>
                  </w:r>
                </w:p>
                <w:p w:rsidR="00F33625" w:rsidRDefault="00F33625" w:rsidP="00184256">
                  <w:pPr>
                    <w:jc w:val="center"/>
                  </w:pPr>
                </w:p>
              </w:txbxContent>
            </v:textbox>
          </v:shape>
        </w:pict>
      </w:r>
    </w:p>
    <w:p w:rsidR="00184256" w:rsidRPr="003B3170" w:rsidRDefault="00472E4C" w:rsidP="00184256">
      <w:pPr>
        <w:keepNext/>
        <w:keepLines/>
        <w:spacing w:after="4" w:line="364" w:lineRule="auto"/>
        <w:ind w:left="10" w:right="67" w:hanging="10"/>
        <w:jc w:val="both"/>
        <w:outlineLvl w:val="4"/>
        <w:rPr>
          <w:rFonts w:ascii="Times New Roman" w:eastAsia="Times New Roman" w:hAnsi="Times New Roman" w:cs="Times New Roman"/>
          <w:b/>
          <w:bCs/>
          <w:i/>
          <w:iCs/>
          <w:sz w:val="24"/>
        </w:rPr>
      </w:pPr>
      <w:r w:rsidRPr="00472E4C">
        <w:rPr>
          <w:rFonts w:ascii="Times New Roman" w:hAnsi="Times New Roman" w:cs="Times New Roman"/>
          <w:noProof/>
        </w:rPr>
        <w:pict>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Right Arrow 7" o:spid="_x0000_s1036" type="#_x0000_t13" style="position:absolute;left:0;text-align:left;margin-left:204pt;margin-top:7.45pt;width:120.75pt;height:95.25pt;z-index:251695104;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" adj="13081" fillcolor="white [3201]" strokecolor="black [3200]" strokeweight="1pt">
            <v:path arrowok="t"/>
          </v:shape>
        </w:pict>
      </w:r>
      <w:r w:rsidRPr="00472E4C">
        <w:rPr>
          <w:rFonts w:ascii="Times New Roman" w:hAnsi="Times New Roman" w:cs="Times New Roman"/>
          <w:noProof/>
        </w:rPr>
        <w:pict>
          <v:rect id="Rectangle 8" o:spid="_x0000_s1031" style="position:absolute;left:0;text-align:left;margin-left:9pt;margin-top:3.1pt;width:198pt;height:26.25pt;z-index:251692032;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" fillcolor="white [3201]" strokecolor="#ed7d31 [3205]" strokeweight="1pt">
            <v:path arrowok="t"/>
            <v:textbox style="mso-next-textbox:#Rectangle 8">
              <w:txbxContent>
                <w:p w:rsidR="00F33625" w:rsidRPr="00184256" w:rsidRDefault="00F33625" w:rsidP="00184256">
                  <w:pPr>
                    <w:rPr>
                      <w:sz w:val="24"/>
                    </w:rPr>
                  </w:pPr>
                  <w:r w:rsidRPr="00184256">
                    <w:rPr>
                      <w:rFonts w:ascii="Times New Roman" w:hAnsi="Times New Roman" w:cs="Times New Roman"/>
                      <w:sz w:val="28"/>
                    </w:rPr>
                    <w:t xml:space="preserve">Organizational culture   </w:t>
                  </w:r>
                </w:p>
              </w:txbxContent>
            </v:textbox>
          </v:rect>
        </w:pict>
      </w:r>
    </w:p>
    <w:p w:rsidR="00184256" w:rsidRPr="003B3170" w:rsidRDefault="00472E4C" w:rsidP="00184256">
      <w:pPr>
        <w:keepNext/>
        <w:keepLines/>
        <w:spacing w:after="4" w:line="364" w:lineRule="auto"/>
        <w:ind w:left="10" w:right="67" w:hanging="10"/>
        <w:jc w:val="both"/>
        <w:outlineLvl w:val="4"/>
        <w:rPr>
          <w:rFonts w:ascii="Times New Roman" w:eastAsia="Times New Roman" w:hAnsi="Times New Roman" w:cs="Times New Roman"/>
          <w:b/>
          <w:bCs/>
          <w:i/>
          <w:iCs/>
          <w:sz w:val="24"/>
        </w:rPr>
      </w:pPr>
      <w:r w:rsidRPr="00472E4C">
        <w:rPr>
          <w:rFonts w:ascii="Times New Roman" w:hAnsi="Times New Roman" w:cs="Times New Roman"/>
          <w:noProof/>
        </w:rPr>
        <w:pict>
          <v:rect id="Rectangle 9" o:spid="_x0000_s1032" style="position:absolute;left:0;text-align:left;margin-left:9.15pt;margin-top:16.55pt;width:198pt;height:25.6pt;z-index:251694080;visibility:visible;mso-position-horizontal-relative:margin;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" fillcolor="white [3201]" strokecolor="#ed7d31 [3205]" strokeweight="1pt">
            <v:path arrowok="t"/>
            <v:textbox style="mso-next-textbox:#Rectangle 9">
              <w:txbxContent>
                <w:p w:rsidR="00F33625" w:rsidRPr="00184256" w:rsidRDefault="00F33625" w:rsidP="00184256">
                  <w:pPr>
                    <w:rPr>
                      <w:sz w:val="24"/>
                    </w:rPr>
                  </w:pPr>
                  <w:r w:rsidRPr="00184256">
                    <w:rPr>
                      <w:rFonts w:ascii="Times New Roman" w:hAnsi="Times New Roman" w:cs="Times New Roman"/>
                      <w:sz w:val="28"/>
                    </w:rPr>
                    <w:t xml:space="preserve">Organizational structure </w:t>
                  </w:r>
                </w:p>
              </w:txbxContent>
            </v:textbox>
            <w10:wrap anchorx="margin"/>
          </v:rect>
        </w:pict>
      </w:r>
    </w:p>
    <w:p w:rsidR="00184256" w:rsidRPr="003B3170" w:rsidRDefault="00184256" w:rsidP="00184256">
      <w:pPr>
        <w:keepNext/>
        <w:keepLines/>
        <w:spacing w:after="4" w:line="364" w:lineRule="auto"/>
        <w:ind w:left="10" w:right="67" w:hanging="10"/>
        <w:jc w:val="both"/>
        <w:outlineLvl w:val="4"/>
        <w:rPr>
          <w:rFonts w:ascii="Times New Roman" w:eastAsia="Times New Roman" w:hAnsi="Times New Roman" w:cs="Times New Roman"/>
          <w:b/>
          <w:bCs/>
          <w:iCs/>
          <w:sz w:val="24"/>
        </w:rPr>
      </w:pPr>
    </w:p>
    <w:p w:rsidR="00184256" w:rsidRPr="003B3170" w:rsidRDefault="00472E4C" w:rsidP="00184256">
      <w:pPr>
        <w:keepNext/>
        <w:keepLines/>
        <w:spacing w:after="4" w:line="364" w:lineRule="auto"/>
        <w:ind w:left="10" w:right="67" w:hanging="10"/>
        <w:jc w:val="both"/>
        <w:outlineLvl w:val="4"/>
        <w:rPr>
          <w:rFonts w:ascii="Times New Roman" w:eastAsia="Times New Roman" w:hAnsi="Times New Roman" w:cs="Times New Roman"/>
          <w:b/>
          <w:bCs/>
          <w:iCs/>
          <w:sz w:val="24"/>
        </w:rPr>
      </w:pPr>
      <w:r w:rsidRPr="00472E4C">
        <w:rPr>
          <w:rFonts w:ascii="Times New Roman" w:hAnsi="Times New Roman" w:cs="Times New Roman"/>
          <w:noProof/>
        </w:rPr>
        <w:pict>
          <v:rect id="Rectangle 10" o:spid="_x0000_s1033" style="position:absolute;left:0;text-align:left;margin-left:11.25pt;margin-top:13.95pt;width:195.75pt;height:21.75pt;z-index:251696128;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" fillcolor="white [3201]" strokecolor="#ed7d31 [3205]" strokeweight="1pt">
            <v:textbox style="mso-next-textbox:#Rectangle 10">
              <w:txbxContent>
                <w:p w:rsidR="00F33625" w:rsidRPr="00184256" w:rsidRDefault="00F33625" w:rsidP="00184256">
                  <w:pPr>
                    <w:rPr>
                      <w:rFonts w:ascii="Times New Roman" w:hAnsi="Times New Roman" w:cs="Times New Roman"/>
                      <w:sz w:val="28"/>
                    </w:rPr>
                  </w:pPr>
                  <w:r w:rsidRPr="00184256">
                    <w:rPr>
                      <w:rFonts w:ascii="Times New Roman" w:hAnsi="Times New Roman" w:cs="Times New Roman"/>
                      <w:sz w:val="28"/>
                    </w:rPr>
                    <w:t xml:space="preserve">Communication channels </w:t>
                  </w:r>
                </w:p>
              </w:txbxContent>
            </v:textbox>
          </v:rect>
        </w:pict>
      </w:r>
    </w:p>
    <w:p w:rsidR="00184256" w:rsidRPr="003B3170" w:rsidRDefault="00184256" w:rsidP="00184256">
      <w:pPr>
        <w:keepNext/>
        <w:keepLines/>
        <w:spacing w:after="4" w:line="364" w:lineRule="auto"/>
        <w:ind w:right="67"/>
        <w:jc w:val="both"/>
        <w:outlineLvl w:val="4"/>
        <w:rPr>
          <w:rFonts w:ascii="Times New Roman" w:eastAsia="Times New Roman" w:hAnsi="Times New Roman" w:cs="Times New Roman"/>
          <w:b/>
          <w:bCs/>
          <w:iCs/>
          <w:sz w:val="24"/>
        </w:rPr>
      </w:pPr>
    </w:p>
    <w:p w:rsidR="00184256" w:rsidRPr="003B3170" w:rsidRDefault="00472E4C" w:rsidP="00184256">
      <w:pPr>
        <w:spacing w:after="4" w:line="364" w:lineRule="auto"/>
        <w:ind w:left="10" w:right="67" w:hanging="10"/>
        <w:jc w:val="both"/>
        <w:rPr>
          <w:rFonts w:ascii="Times New Roman" w:eastAsia="Times New Roman" w:hAnsi="Times New Roman" w:cs="Times New Roman"/>
          <w:sz w:val="24"/>
          <w:szCs w:val="24"/>
        </w:rPr>
      </w:pPr>
      <w:r w:rsidRPr="00472E4C">
        <w:rPr>
          <w:rFonts w:ascii="Times New Roman" w:hAnsi="Times New Roman" w:cs="Times New Roman"/>
          <w:noProof/>
        </w:rPr>
        <w:pict>
          <v:rect id="Rectangle 12" o:spid="_x0000_s1034" style="position:absolute;left:0;text-align:left;margin-left:11.25pt;margin-top:7.7pt;width:195.75pt;height:24pt;z-index:251697152;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" fillcolor="white [3201]" strokecolor="#ffc000 [3207]" strokeweight="1pt">
            <v:textbox style="mso-next-textbox:#Rectangle 12">
              <w:txbxContent>
                <w:p w:rsidR="00F33625" w:rsidRPr="00184256" w:rsidRDefault="00F33625" w:rsidP="00184256">
                  <w:pPr>
                    <w:rPr>
                      <w:rFonts w:ascii="Times New Roman" w:hAnsi="Times New Roman" w:cs="Times New Roman"/>
                      <w:sz w:val="28"/>
                    </w:rPr>
                  </w:pPr>
                  <w:r w:rsidRPr="00184256">
                    <w:rPr>
                      <w:rFonts w:ascii="Times New Roman" w:hAnsi="Times New Roman" w:cs="Times New Roman"/>
                      <w:sz w:val="28"/>
                    </w:rPr>
                    <w:t>External pressures</w:t>
                  </w:r>
                </w:p>
              </w:txbxContent>
            </v:textbox>
          </v:rect>
        </w:pict>
      </w:r>
    </w:p>
    <w:p w:rsidR="00184256" w:rsidRPr="003B3170" w:rsidRDefault="00472E4C" w:rsidP="007B75B4">
      <w:pPr>
        <w:spacing w:after="4" w:line="364" w:lineRule="auto"/>
        <w:ind w:left="10" w:right="67" w:hanging="10"/>
        <w:jc w:val="both"/>
        <w:rPr>
          <w:rFonts w:ascii="Times New Roman" w:eastAsia="Times New Roman" w:hAnsi="Times New Roman" w:cs="Times New Roman"/>
          <w:sz w:val="24"/>
          <w:szCs w:val="24"/>
        </w:rPr>
      </w:pPr>
      <w:r w:rsidRPr="00472E4C">
        <w:rPr>
          <w:rFonts w:ascii="Times New Roman" w:hAnsi="Times New Roman" w:cs="Times New Roman"/>
          <w:noProof/>
        </w:rPr>
        <w:pict>
          <v:rect id="Rectangle 22" o:spid="_x0000_s1035" style="position:absolute;left:0;text-align:left;margin-left:11.25pt;margin-top:15.8pt;width:195.75pt;height:34.45pt;z-index:251698176;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" fillcolor="window" strokecolor="#ffc000" strokeweight="1pt">
            <v:textbox style="mso-next-textbox:#Rectangle 22">
              <w:txbxContent>
                <w:p w:rsidR="00F33625" w:rsidRPr="00B44505" w:rsidRDefault="00F33625" w:rsidP="00E2699A">
                  <w:pPr>
                    <w:autoSpaceDE w:val="0"/>
                    <w:autoSpaceDN w:val="0"/>
                    <w:adjustRightInd w:val="0"/>
                    <w:spacing w:after="0" w:line="320" w:lineRule="atLeast"/>
                    <w:ind w:left="60" w:right="60"/>
                    <w:rPr>
                      <w:rFonts w:ascii="Times New Roman" w:hAnsi="Times New Roman" w:cs="Times New Roman"/>
                      <w:color w:val="010205"/>
                      <w:kern w:val="0"/>
                      <w:sz w:val="28"/>
                      <w:szCs w:val="24"/>
                    </w:rPr>
                  </w:pPr>
                  <w:r w:rsidRPr="00B44505">
                    <w:rPr>
                      <w:rFonts w:ascii="Times New Roman" w:hAnsi="Times New Roman" w:cs="Times New Roman"/>
                      <w:color w:val="010205"/>
                      <w:kern w:val="0"/>
                      <w:sz w:val="28"/>
                      <w:szCs w:val="24"/>
                    </w:rPr>
                    <w:t xml:space="preserve">Public perception </w:t>
                  </w:r>
                </w:p>
                <w:p w:rsidR="00F33625" w:rsidRPr="00B44505" w:rsidRDefault="00F33625" w:rsidP="00184256">
                  <w:pPr>
                    <w:rPr>
                      <w:rFonts w:ascii="Times New Roman" w:hAnsi="Times New Roman" w:cs="Times New Roman"/>
                      <w:sz w:val="28"/>
                    </w:rPr>
                  </w:pPr>
                  <w:proofErr w:type="spellStart"/>
                  <w:proofErr w:type="gramStart"/>
                  <w:r w:rsidRPr="00B44505">
                    <w:rPr>
                      <w:rFonts w:ascii="Times New Roman" w:eastAsia="Times New Roman" w:hAnsi="Times New Roman" w:cs="Times New Roman"/>
                      <w:sz w:val="32"/>
                      <w:szCs w:val="24"/>
                    </w:rPr>
                    <w:t>erception</w:t>
                  </w:r>
                  <w:proofErr w:type="spellEnd"/>
                  <w:proofErr w:type="gramEnd"/>
                </w:p>
              </w:txbxContent>
            </v:textbox>
          </v:rect>
        </w:pict>
      </w:r>
    </w:p>
    <w:p w:rsidR="00184256" w:rsidRPr="003B3170" w:rsidRDefault="00184256" w:rsidP="00184256">
      <w:pPr>
        <w:spacing w:after="4" w:line="364" w:lineRule="auto"/>
        <w:ind w:right="67"/>
        <w:jc w:val="both"/>
        <w:rPr>
          <w:rFonts w:ascii="Times New Roman" w:eastAsia="Times New Roman" w:hAnsi="Times New Roman" w:cs="Times New Roman"/>
          <w:sz w:val="24"/>
          <w:szCs w:val="24"/>
        </w:rPr>
      </w:pPr>
    </w:p>
    <w:p w:rsidR="00D70EAD" w:rsidRPr="003B3170" w:rsidRDefault="00D70EAD" w:rsidP="00184256">
      <w:pPr>
        <w:spacing w:after="4" w:line="364" w:lineRule="auto"/>
        <w:ind w:right="67"/>
        <w:jc w:val="both"/>
        <w:rPr>
          <w:rFonts w:ascii="Times New Roman" w:eastAsia="Times New Roman" w:hAnsi="Times New Roman" w:cs="Times New Roman"/>
          <w:sz w:val="24"/>
          <w:szCs w:val="24"/>
        </w:rPr>
      </w:pPr>
    </w:p>
    <w:p w:rsidR="00184256" w:rsidRPr="003B3170" w:rsidRDefault="00184256" w:rsidP="00184256">
      <w:pPr>
        <w:spacing w:after="4" w:line="364" w:lineRule="auto"/>
        <w:ind w:right="67"/>
        <w:jc w:val="both"/>
        <w:rPr>
          <w:rFonts w:ascii="Times New Roman" w:eastAsia="Times New Roman" w:hAnsi="Times New Roman" w:cs="Times New Roman"/>
          <w:sz w:val="24"/>
          <w:szCs w:val="24"/>
        </w:rPr>
      </w:pPr>
      <w:r w:rsidRPr="003B3170">
        <w:rPr>
          <w:rFonts w:ascii="Times New Roman" w:eastAsia="Times New Roman" w:hAnsi="Times New Roman" w:cs="Times New Roman"/>
          <w:sz w:val="24"/>
          <w:szCs w:val="24"/>
        </w:rPr>
        <w:t>Source: researcher own sketch, 2025</w:t>
      </w:r>
    </w:p>
    <w:p w:rsidR="00184256" w:rsidRPr="003B3170" w:rsidRDefault="00184256" w:rsidP="00184256">
      <w:pPr>
        <w:pStyle w:val="Heading2"/>
        <w:rPr>
          <w:rFonts w:ascii="Times New Roman" w:hAnsi="Times New Roman" w:cs="Times New Roman"/>
          <w:color w:val="auto"/>
          <w:sz w:val="24"/>
        </w:rPr>
      </w:pPr>
      <w:bookmarkStart w:id="41" w:name="_Toc166064766"/>
      <w:bookmarkStart w:id="42" w:name="_Toc190093287"/>
      <w:bookmarkStart w:id="43" w:name="_Toc196918210"/>
      <w:bookmarkStart w:id="44" w:name="_Toc196990932"/>
      <w:r w:rsidRPr="003B3170">
        <w:rPr>
          <w:rFonts w:ascii="Times New Roman" w:hAnsi="Times New Roman" w:cs="Times New Roman"/>
          <w:color w:val="auto"/>
          <w:sz w:val="24"/>
        </w:rPr>
        <w:t>Figure 2.1: Conceptual framework of the study</w:t>
      </w:r>
      <w:bookmarkEnd w:id="41"/>
      <w:bookmarkEnd w:id="42"/>
      <w:bookmarkEnd w:id="43"/>
      <w:bookmarkEnd w:id="44"/>
    </w:p>
    <w:p w:rsidR="005A5EE5" w:rsidRPr="003B3170" w:rsidRDefault="005A5EE5" w:rsidP="001C78A2">
      <w:pPr>
        <w:spacing w:after="4" w:line="367" w:lineRule="auto"/>
        <w:ind w:left="10" w:right="67" w:hanging="10"/>
        <w:jc w:val="both"/>
        <w:rPr>
          <w:rFonts w:ascii="Times New Roman" w:eastAsia="Times New Roman" w:hAnsi="Times New Roman" w:cs="Times New Roman"/>
          <w:sz w:val="24"/>
          <w:szCs w:val="24"/>
        </w:rPr>
      </w:pPr>
    </w:p>
    <w:p w:rsidR="001C78A2" w:rsidRPr="003B3170" w:rsidRDefault="001C78A2" w:rsidP="001C78A2">
      <w:pPr>
        <w:spacing w:after="4" w:line="367" w:lineRule="auto"/>
        <w:ind w:right="67"/>
        <w:jc w:val="both"/>
        <w:rPr>
          <w:rFonts w:ascii="Times New Roman" w:eastAsia="Times New Roman" w:hAnsi="Times New Roman" w:cs="Times New Roman"/>
          <w:sz w:val="24"/>
          <w:szCs w:val="24"/>
        </w:rPr>
      </w:pPr>
    </w:p>
    <w:p w:rsidR="009D4667" w:rsidRPr="003B3170" w:rsidRDefault="009D4667" w:rsidP="003B4F43">
      <w:pPr>
        <w:tabs>
          <w:tab w:val="right" w:pos="9360"/>
        </w:tabs>
        <w:spacing w:line="360" w:lineRule="auto"/>
        <w:jc w:val="both"/>
        <w:rPr>
          <w:rFonts w:ascii="Times New Roman" w:hAnsi="Times New Roman" w:cs="Times New Roman"/>
          <w:sz w:val="18"/>
          <w:szCs w:val="18"/>
        </w:rPr>
      </w:pPr>
    </w:p>
    <w:p w:rsidR="00B11130" w:rsidRPr="003B3170" w:rsidRDefault="005F0BB6" w:rsidP="00184256">
      <w:pPr>
        <w:pStyle w:val="Heading2"/>
        <w:jc w:val="center"/>
        <w:rPr>
          <w:rFonts w:ascii="Times New Roman" w:hAnsi="Times New Roman" w:cs="Times New Roman"/>
          <w:b/>
          <w:color w:val="auto"/>
          <w:sz w:val="28"/>
        </w:rPr>
      </w:pPr>
      <w:bookmarkStart w:id="45" w:name="_Toc196990933"/>
      <w:r w:rsidRPr="003B3170">
        <w:rPr>
          <w:rFonts w:ascii="Times New Roman" w:hAnsi="Times New Roman" w:cs="Times New Roman"/>
          <w:b/>
          <w:color w:val="auto"/>
          <w:sz w:val="28"/>
        </w:rPr>
        <w:lastRenderedPageBreak/>
        <w:t>CHAPTER THREE: RESEARCH METHODOLOGY</w:t>
      </w:r>
      <w:bookmarkEnd w:id="45"/>
    </w:p>
    <w:p w:rsidR="00844BC3" w:rsidRPr="003B3170" w:rsidRDefault="00844BC3" w:rsidP="00844BC3">
      <w:pPr>
        <w:pStyle w:val="Heading1"/>
        <w:rPr>
          <w:rFonts w:ascii="Times New Roman" w:hAnsi="Times New Roman" w:cs="Times New Roman"/>
          <w:b/>
          <w:color w:val="auto"/>
          <w:sz w:val="28"/>
        </w:rPr>
      </w:pPr>
      <w:bookmarkStart w:id="46" w:name="_Toc196990934"/>
      <w:r w:rsidRPr="003B3170">
        <w:rPr>
          <w:rFonts w:ascii="Times New Roman" w:hAnsi="Times New Roman" w:cs="Times New Roman"/>
          <w:b/>
          <w:color w:val="auto"/>
          <w:sz w:val="28"/>
        </w:rPr>
        <w:t>3. INTRODUCTION</w:t>
      </w:r>
      <w:bookmarkEnd w:id="46"/>
    </w:p>
    <w:p w:rsidR="00BB732B" w:rsidRPr="003B3170" w:rsidRDefault="00A410DA" w:rsidP="00844BC3">
      <w:pPr>
        <w:pStyle w:val="Heading2"/>
        <w:spacing w:line="360" w:lineRule="auto"/>
        <w:rPr>
          <w:rFonts w:ascii="Times New Roman" w:hAnsi="Times New Roman" w:cs="Times New Roman"/>
          <w:b/>
          <w:color w:val="auto"/>
          <w:sz w:val="28"/>
        </w:rPr>
      </w:pPr>
      <w:bookmarkStart w:id="47" w:name="_Toc123573661"/>
      <w:bookmarkStart w:id="48" w:name="_Toc134307583"/>
      <w:bookmarkStart w:id="49" w:name="_Toc135762696"/>
      <w:bookmarkStart w:id="50" w:name="_Toc135762795"/>
      <w:bookmarkStart w:id="51" w:name="_Toc135762993"/>
      <w:bookmarkStart w:id="52" w:name="_Toc135763092"/>
      <w:bookmarkStart w:id="53" w:name="_Toc140021554"/>
      <w:bookmarkStart w:id="54" w:name="_Toc196990935"/>
      <w:r w:rsidRPr="003B3170">
        <w:rPr>
          <w:rFonts w:ascii="Times New Roman" w:hAnsi="Times New Roman" w:cs="Times New Roman"/>
          <w:b/>
          <w:color w:val="auto"/>
          <w:sz w:val="28"/>
        </w:rPr>
        <w:t xml:space="preserve">3.1 </w:t>
      </w:r>
      <w:r w:rsidR="00BB732B" w:rsidRPr="003B3170">
        <w:rPr>
          <w:rFonts w:ascii="Times New Roman" w:hAnsi="Times New Roman" w:cs="Times New Roman"/>
          <w:b/>
          <w:color w:val="auto"/>
          <w:sz w:val="28"/>
        </w:rPr>
        <w:t>Description of the study area</w:t>
      </w:r>
      <w:bookmarkEnd w:id="47"/>
      <w:bookmarkEnd w:id="48"/>
      <w:bookmarkEnd w:id="49"/>
      <w:bookmarkEnd w:id="50"/>
      <w:bookmarkEnd w:id="51"/>
      <w:bookmarkEnd w:id="52"/>
      <w:bookmarkEnd w:id="53"/>
      <w:bookmarkEnd w:id="54"/>
    </w:p>
    <w:p w:rsidR="00BB732B" w:rsidRPr="003B3170" w:rsidRDefault="00A10FA8" w:rsidP="00BB732B">
      <w:pPr>
        <w:spacing w:before="100" w:beforeAutospacing="1" w:after="100" w:afterAutospacing="1" w:line="360" w:lineRule="auto"/>
        <w:jc w:val="both"/>
        <w:rPr>
          <w:rFonts w:ascii="Times New Roman" w:eastAsia="Times New Roman" w:hAnsi="Times New Roman" w:cs="Times New Roman"/>
          <w:sz w:val="24"/>
        </w:rPr>
      </w:pPr>
      <w:r w:rsidRPr="003B3170">
        <w:rPr>
          <w:rFonts w:ascii="Times New Roman" w:eastAsia="Times New Roman" w:hAnsi="Times New Roman" w:cs="Times New Roman"/>
          <w:sz w:val="24"/>
        </w:rPr>
        <w:t>The</w:t>
      </w:r>
      <w:r w:rsidR="00295C0E" w:rsidRPr="003B3170">
        <w:rPr>
          <w:rFonts w:ascii="Times New Roman" w:eastAsia="Times New Roman" w:hAnsi="Times New Roman" w:cs="Times New Roman"/>
          <w:sz w:val="24"/>
        </w:rPr>
        <w:t xml:space="preserve"> study</w:t>
      </w:r>
      <w:r w:rsidR="00BB732B" w:rsidRPr="003B3170">
        <w:rPr>
          <w:rFonts w:ascii="Times New Roman" w:eastAsia="Times New Roman" w:hAnsi="Times New Roman" w:cs="Times New Roman"/>
          <w:sz w:val="24"/>
        </w:rPr>
        <w:t xml:space="preserve">conducted in Ambo Town, West Shoa Zone, and Oromia government Regional state of Ethiopia regarding </w:t>
      </w:r>
      <w:r w:rsidR="00844BC3" w:rsidRPr="003B3170">
        <w:rPr>
          <w:rFonts w:ascii="Times New Roman" w:eastAsia="Times New Roman" w:hAnsi="Times New Roman" w:cs="Times New Roman"/>
          <w:sz w:val="24"/>
        </w:rPr>
        <w:t xml:space="preserve">the effect of organizational politics on employee productivity of the some selected public sectors. </w:t>
      </w:r>
      <w:r w:rsidR="00BB732B" w:rsidRPr="003B3170">
        <w:rPr>
          <w:rFonts w:ascii="Times New Roman" w:eastAsia="Times New Roman" w:hAnsi="Times New Roman" w:cs="Times New Roman"/>
          <w:bCs/>
          <w:sz w:val="24"/>
          <w:szCs w:val="24"/>
        </w:rPr>
        <w:t xml:space="preserve"> Ambo</w:t>
      </w:r>
      <w:r w:rsidR="00BB732B" w:rsidRPr="003B3170">
        <w:rPr>
          <w:rFonts w:ascii="Times New Roman" w:eastAsia="Times New Roman" w:hAnsi="Times New Roman" w:cs="Times New Roman"/>
          <w:sz w:val="24"/>
          <w:szCs w:val="24"/>
        </w:rPr>
        <w:t> (</w:t>
      </w:r>
      <w:hyperlink r:id="rId14" w:tooltip="Oromo language" w:history="1">
        <w:r w:rsidR="00BB732B" w:rsidRPr="003B3170">
          <w:rPr>
            <w:rFonts w:ascii="Times New Roman" w:eastAsia="Times New Roman" w:hAnsi="Times New Roman" w:cs="Times New Roman"/>
            <w:sz w:val="24"/>
            <w:szCs w:val="24"/>
          </w:rPr>
          <w:t>Oromo</w:t>
        </w:r>
      </w:hyperlink>
      <w:r w:rsidR="00BB732B" w:rsidRPr="003B3170">
        <w:rPr>
          <w:rFonts w:ascii="Times New Roman" w:eastAsia="Times New Roman" w:hAnsi="Times New Roman" w:cs="Times New Roman"/>
          <w:sz w:val="24"/>
          <w:szCs w:val="24"/>
        </w:rPr>
        <w:t>: </w:t>
      </w:r>
      <w:proofErr w:type="spellStart"/>
      <w:r w:rsidR="00BB732B" w:rsidRPr="003B3170">
        <w:rPr>
          <w:rFonts w:ascii="Times New Roman" w:eastAsia="Times New Roman" w:hAnsi="Times New Roman" w:cs="Times New Roman"/>
          <w:i/>
          <w:iCs/>
          <w:sz w:val="24"/>
          <w:szCs w:val="24"/>
        </w:rPr>
        <w:t>Amboo</w:t>
      </w:r>
      <w:proofErr w:type="spellEnd"/>
      <w:r w:rsidR="00BB732B" w:rsidRPr="003B3170">
        <w:rPr>
          <w:rFonts w:ascii="Times New Roman" w:eastAsia="Times New Roman" w:hAnsi="Times New Roman" w:cs="Times New Roman"/>
          <w:sz w:val="24"/>
          <w:szCs w:val="24"/>
        </w:rPr>
        <w:t>) is a town in west-central </w:t>
      </w:r>
      <w:hyperlink r:id="rId15" w:tooltip="Ethiopia" w:history="1">
        <w:r w:rsidR="00BB732B" w:rsidRPr="003B3170">
          <w:rPr>
            <w:rFonts w:ascii="Times New Roman" w:eastAsia="Times New Roman" w:hAnsi="Times New Roman" w:cs="Times New Roman"/>
            <w:sz w:val="24"/>
            <w:szCs w:val="24"/>
          </w:rPr>
          <w:t>Ethiopia</w:t>
        </w:r>
      </w:hyperlink>
      <w:r w:rsidR="00BB732B" w:rsidRPr="003B3170">
        <w:rPr>
          <w:rFonts w:ascii="Times New Roman" w:eastAsia="Times New Roman" w:hAnsi="Times New Roman" w:cs="Times New Roman"/>
          <w:sz w:val="24"/>
          <w:szCs w:val="24"/>
        </w:rPr>
        <w:t>. Located in the </w:t>
      </w:r>
      <w:hyperlink r:id="rId16" w:tooltip="West Shewa Zone" w:history="1">
        <w:r w:rsidR="00C64DA5" w:rsidRPr="003B3170">
          <w:rPr>
            <w:rFonts w:ascii="Times New Roman" w:eastAsia="Times New Roman" w:hAnsi="Times New Roman" w:cs="Times New Roman"/>
            <w:sz w:val="24"/>
            <w:szCs w:val="24"/>
          </w:rPr>
          <w:t xml:space="preserve">West </w:t>
        </w:r>
        <w:proofErr w:type="spellStart"/>
        <w:r w:rsidR="00C64DA5" w:rsidRPr="003B3170">
          <w:rPr>
            <w:rFonts w:ascii="Times New Roman" w:eastAsia="Times New Roman" w:hAnsi="Times New Roman" w:cs="Times New Roman"/>
            <w:sz w:val="24"/>
            <w:szCs w:val="24"/>
          </w:rPr>
          <w:t>Shoa</w:t>
        </w:r>
        <w:r w:rsidR="00BB732B" w:rsidRPr="003B3170">
          <w:rPr>
            <w:rFonts w:ascii="Times New Roman" w:eastAsia="Times New Roman" w:hAnsi="Times New Roman" w:cs="Times New Roman"/>
            <w:sz w:val="24"/>
            <w:szCs w:val="24"/>
          </w:rPr>
          <w:t>Zone</w:t>
        </w:r>
        <w:proofErr w:type="spellEnd"/>
      </w:hyperlink>
      <w:r w:rsidR="00BB732B" w:rsidRPr="003B3170">
        <w:rPr>
          <w:rFonts w:ascii="Times New Roman" w:eastAsia="Times New Roman" w:hAnsi="Times New Roman" w:cs="Times New Roman"/>
          <w:sz w:val="24"/>
          <w:szCs w:val="24"/>
        </w:rPr>
        <w:t> of </w:t>
      </w:r>
      <w:hyperlink r:id="rId17" w:tooltip="Oromia" w:history="1">
        <w:r w:rsidR="00BB732B" w:rsidRPr="003B3170">
          <w:rPr>
            <w:rFonts w:ascii="Times New Roman" w:eastAsia="Times New Roman" w:hAnsi="Times New Roman" w:cs="Times New Roman"/>
            <w:sz w:val="24"/>
            <w:szCs w:val="24"/>
          </w:rPr>
          <w:t>Oromia</w:t>
        </w:r>
      </w:hyperlink>
      <w:r w:rsidR="00BB732B" w:rsidRPr="003B3170">
        <w:rPr>
          <w:rFonts w:ascii="Times New Roman" w:eastAsia="Times New Roman" w:hAnsi="Times New Roman" w:cs="Times New Roman"/>
          <w:sz w:val="24"/>
          <w:szCs w:val="24"/>
        </w:rPr>
        <w:t>, west of </w:t>
      </w:r>
      <w:hyperlink r:id="rId18" w:tooltip="Addis Ababa" w:history="1">
        <w:r w:rsidR="00BB732B" w:rsidRPr="003B3170">
          <w:rPr>
            <w:rFonts w:ascii="Times New Roman" w:eastAsia="Times New Roman" w:hAnsi="Times New Roman" w:cs="Times New Roman"/>
            <w:sz w:val="24"/>
            <w:szCs w:val="24"/>
          </w:rPr>
          <w:t>Addis Ababa</w:t>
        </w:r>
      </w:hyperlink>
      <w:r w:rsidR="00BB732B" w:rsidRPr="003B3170">
        <w:rPr>
          <w:rFonts w:ascii="Times New Roman" w:eastAsia="Times New Roman" w:hAnsi="Times New Roman" w:cs="Times New Roman"/>
          <w:sz w:val="24"/>
          <w:szCs w:val="24"/>
        </w:rPr>
        <w:t>, this town has a latitude and longitude of </w:t>
      </w:r>
      <w:hyperlink r:id="rId19" w:history="1">
        <w:r w:rsidR="00BB732B" w:rsidRPr="003B3170">
          <w:rPr>
            <w:rFonts w:ascii="Times New Roman" w:eastAsia="Times New Roman" w:hAnsi="Times New Roman" w:cs="Times New Roman"/>
            <w:sz w:val="24"/>
            <w:szCs w:val="24"/>
          </w:rPr>
          <w:t>8°59′N 37°51′E</w:t>
        </w:r>
      </w:hyperlink>
      <w:r w:rsidR="00BB732B" w:rsidRPr="003B3170">
        <w:rPr>
          <w:rFonts w:ascii="Times New Roman" w:eastAsia="Times New Roman" w:hAnsi="Times New Roman" w:cs="Times New Roman"/>
          <w:sz w:val="24"/>
          <w:szCs w:val="24"/>
        </w:rPr>
        <w:t> a</w:t>
      </w:r>
      <w:r w:rsidR="00001131" w:rsidRPr="003B3170">
        <w:rPr>
          <w:rFonts w:ascii="Times New Roman" w:eastAsia="Times New Roman" w:hAnsi="Times New Roman" w:cs="Times New Roman"/>
          <w:sz w:val="24"/>
          <w:szCs w:val="24"/>
        </w:rPr>
        <w:t xml:space="preserve">nd an elevation of 2,101 meters and </w:t>
      </w:r>
      <w:r w:rsidR="00BB732B" w:rsidRPr="003B3170">
        <w:rPr>
          <w:rFonts w:ascii="Times New Roman" w:eastAsia="Times New Roman" w:hAnsi="Times New Roman" w:cs="Times New Roman"/>
          <w:sz w:val="24"/>
          <w:szCs w:val="24"/>
        </w:rPr>
        <w:t>Ambo is known for its </w:t>
      </w:r>
      <w:hyperlink r:id="rId20" w:tooltip="Mineral water" w:history="1">
        <w:r w:rsidR="00BB732B" w:rsidRPr="003B3170">
          <w:rPr>
            <w:rFonts w:ascii="Times New Roman" w:eastAsia="Times New Roman" w:hAnsi="Times New Roman" w:cs="Times New Roman"/>
            <w:sz w:val="24"/>
            <w:szCs w:val="24"/>
          </w:rPr>
          <w:t>mineral water</w:t>
        </w:r>
      </w:hyperlink>
      <w:r w:rsidR="00BB732B" w:rsidRPr="003B3170">
        <w:rPr>
          <w:rFonts w:ascii="Times New Roman" w:eastAsia="Times New Roman" w:hAnsi="Times New Roman" w:cs="Times New Roman"/>
          <w:sz w:val="24"/>
          <w:szCs w:val="24"/>
        </w:rPr>
        <w:t>, which is bottled outside of town; it is reportedly the most popular brand in Ethiopia. Nearby attractions include </w:t>
      </w:r>
      <w:hyperlink r:id="rId21" w:tooltip="Wonchi (volcano)" w:history="1">
        <w:r w:rsidR="00BB732B" w:rsidRPr="003B3170">
          <w:rPr>
            <w:rFonts w:ascii="Times New Roman" w:eastAsia="Times New Roman" w:hAnsi="Times New Roman" w:cs="Times New Roman"/>
            <w:sz w:val="24"/>
            <w:szCs w:val="24"/>
          </w:rPr>
          <w:t>Mount Wenchi</w:t>
        </w:r>
      </w:hyperlink>
      <w:r w:rsidR="00BB732B" w:rsidRPr="003B3170">
        <w:rPr>
          <w:rFonts w:ascii="Times New Roman" w:eastAsia="Times New Roman" w:hAnsi="Times New Roman" w:cs="Times New Roman"/>
          <w:sz w:val="24"/>
          <w:szCs w:val="24"/>
        </w:rPr>
        <w:t> to the south with its </w:t>
      </w:r>
      <w:hyperlink r:id="rId22" w:tooltip="Volcanic crater lake" w:history="1">
        <w:r w:rsidR="00BB732B" w:rsidRPr="003B3170">
          <w:rPr>
            <w:rFonts w:ascii="Times New Roman" w:eastAsia="Times New Roman" w:hAnsi="Times New Roman" w:cs="Times New Roman"/>
            <w:sz w:val="24"/>
            <w:szCs w:val="24"/>
          </w:rPr>
          <w:t>crater lake</w:t>
        </w:r>
      </w:hyperlink>
      <w:r w:rsidR="00BB732B" w:rsidRPr="003B3170">
        <w:rPr>
          <w:rFonts w:ascii="Times New Roman" w:eastAsia="Times New Roman" w:hAnsi="Times New Roman" w:cs="Times New Roman"/>
          <w:sz w:val="24"/>
          <w:szCs w:val="24"/>
        </w:rPr>
        <w:t>, and the Guder and Huluka Falls. Ambo is also the location of a research station of the </w:t>
      </w:r>
      <w:hyperlink r:id="rId23" w:tooltip="Ethiopian Institute of Agricultural Research" w:history="1">
        <w:r w:rsidR="00BB732B" w:rsidRPr="003B3170">
          <w:rPr>
            <w:rFonts w:ascii="Times New Roman" w:eastAsia="Times New Roman" w:hAnsi="Times New Roman" w:cs="Times New Roman"/>
            <w:sz w:val="24"/>
            <w:szCs w:val="24"/>
          </w:rPr>
          <w:t>Ethiopian Institute of Agricultural Research</w:t>
        </w:r>
      </w:hyperlink>
      <w:r w:rsidR="00BB732B" w:rsidRPr="003B3170">
        <w:rPr>
          <w:rFonts w:ascii="Times New Roman" w:eastAsia="Times New Roman" w:hAnsi="Times New Roman" w:cs="Times New Roman"/>
          <w:sz w:val="24"/>
          <w:szCs w:val="24"/>
        </w:rPr>
        <w:t>; initiated in 1977, this station hosts research in protecting major crops in Ethiopia. The town's market day is Saturday</w:t>
      </w:r>
      <w:r w:rsidR="00001131" w:rsidRPr="003B3170">
        <w:rPr>
          <w:rFonts w:ascii="Times New Roman" w:eastAsia="Times New Roman" w:hAnsi="Times New Roman" w:cs="Times New Roman"/>
          <w:sz w:val="24"/>
          <w:szCs w:val="24"/>
        </w:rPr>
        <w:t xml:space="preserve"> (ATAO, 2023). </w:t>
      </w:r>
    </w:p>
    <w:p w:rsidR="00BB732B" w:rsidRPr="003B3170" w:rsidRDefault="00BB732B" w:rsidP="00001131">
      <w:pPr>
        <w:spacing w:before="100" w:beforeAutospacing="1" w:after="100" w:afterAutospacing="1" w:line="360" w:lineRule="auto"/>
        <w:jc w:val="both"/>
        <w:rPr>
          <w:rFonts w:ascii="Times New Roman" w:eastAsia="Times New Roman" w:hAnsi="Times New Roman" w:cs="Times New Roman"/>
          <w:sz w:val="24"/>
        </w:rPr>
      </w:pPr>
      <w:r w:rsidRPr="003B3170">
        <w:rPr>
          <w:rFonts w:ascii="Times New Roman" w:eastAsia="Times New Roman" w:hAnsi="Times New Roman" w:cs="Times New Roman"/>
          <w:sz w:val="24"/>
        </w:rPr>
        <w:t xml:space="preserve">Demographically the </w:t>
      </w:r>
      <w:sdt>
        <w:sdtPr>
          <w:rPr>
            <w:rFonts w:ascii="Times New Roman" w:eastAsia="Times New Roman" w:hAnsi="Times New Roman" w:cs="Times New Roman"/>
            <w:sz w:val="24"/>
          </w:rPr>
          <w:id w:val="-403220249"/>
          <w:citation/>
        </w:sdtPr>
        <w:sdtContent>
          <w:r w:rsidR="00472E4C" w:rsidRPr="003B3170">
            <w:rPr>
              <w:rFonts w:ascii="Times New Roman" w:eastAsia="Times New Roman" w:hAnsi="Times New Roman" w:cs="Times New Roman"/>
              <w:sz w:val="24"/>
            </w:rPr>
            <w:fldChar w:fldCharType="begin"/>
          </w:r>
          <w:r w:rsidRPr="003B3170">
            <w:rPr>
              <w:rFonts w:ascii="Times New Roman" w:eastAsia="Times New Roman" w:hAnsi="Times New Roman" w:cs="Times New Roman"/>
              <w:sz w:val="24"/>
            </w:rPr>
            <w:instrText xml:space="preserve"> CITATION CSA07 \l 1033 </w:instrText>
          </w:r>
          <w:r w:rsidR="00472E4C" w:rsidRPr="003B3170">
            <w:rPr>
              <w:rFonts w:ascii="Times New Roman" w:eastAsia="Times New Roman" w:hAnsi="Times New Roman" w:cs="Times New Roman"/>
              <w:sz w:val="24"/>
            </w:rPr>
            <w:fldChar w:fldCharType="separate"/>
          </w:r>
          <w:r w:rsidR="004C09F9" w:rsidRPr="003B3170">
            <w:rPr>
              <w:rFonts w:ascii="Times New Roman" w:eastAsia="Times New Roman" w:hAnsi="Times New Roman" w:cs="Times New Roman"/>
              <w:noProof/>
              <w:sz w:val="24"/>
            </w:rPr>
            <w:t>(CSA, 2007)</w:t>
          </w:r>
          <w:r w:rsidR="00472E4C" w:rsidRPr="003B3170">
            <w:rPr>
              <w:rFonts w:ascii="Times New Roman" w:eastAsia="Times New Roman" w:hAnsi="Times New Roman" w:cs="Times New Roman"/>
              <w:sz w:val="24"/>
            </w:rPr>
            <w:fldChar w:fldCharType="end"/>
          </w:r>
        </w:sdtContent>
      </w:sdt>
      <w:r w:rsidRPr="003B3170">
        <w:rPr>
          <w:rFonts w:ascii="Times New Roman" w:eastAsia="Times New Roman" w:hAnsi="Times New Roman" w:cs="Times New Roman"/>
          <w:sz w:val="24"/>
        </w:rPr>
        <w:t xml:space="preserve"> national census reporte</w:t>
      </w:r>
      <w:r w:rsidR="00BD1170" w:rsidRPr="003B3170">
        <w:rPr>
          <w:rFonts w:ascii="Times New Roman" w:eastAsia="Times New Roman" w:hAnsi="Times New Roman" w:cs="Times New Roman"/>
          <w:sz w:val="24"/>
        </w:rPr>
        <w:t xml:space="preserve">d a total population for Ambo townis </w:t>
      </w:r>
      <w:r w:rsidRPr="003B3170">
        <w:rPr>
          <w:rFonts w:ascii="Times New Roman" w:eastAsia="Times New Roman" w:hAnsi="Times New Roman" w:cs="Times New Roman"/>
          <w:sz w:val="24"/>
        </w:rPr>
        <w:t>48,171, of whom 24,634 were men and 23,537 were women. The majority of the inhabitants said they observed </w:t>
      </w:r>
      <w:hyperlink r:id="rId24" w:tooltip="Ethiopian Orthodox Christianity" w:history="1">
        <w:r w:rsidRPr="003B3170">
          <w:rPr>
            <w:rFonts w:ascii="Times New Roman" w:eastAsia="Times New Roman" w:hAnsi="Times New Roman" w:cs="Times New Roman"/>
            <w:sz w:val="24"/>
          </w:rPr>
          <w:t>Ethiopian Orthodox Christianity</w:t>
        </w:r>
      </w:hyperlink>
      <w:r w:rsidRPr="003B3170">
        <w:rPr>
          <w:rFonts w:ascii="Times New Roman" w:eastAsia="Times New Roman" w:hAnsi="Times New Roman" w:cs="Times New Roman"/>
          <w:sz w:val="24"/>
        </w:rPr>
        <w:t>, with 65.18% of the population reporting they observed this belief, while 27.45% of the populations were </w:t>
      </w:r>
      <w:hyperlink r:id="rId25" w:tooltip="P'ent'ay" w:history="1">
        <w:r w:rsidRPr="003B3170">
          <w:rPr>
            <w:rFonts w:ascii="Times New Roman" w:eastAsia="Times New Roman" w:hAnsi="Times New Roman" w:cs="Times New Roman"/>
            <w:sz w:val="24"/>
          </w:rPr>
          <w:t>Protestant</w:t>
        </w:r>
      </w:hyperlink>
      <w:r w:rsidRPr="003B3170">
        <w:rPr>
          <w:rFonts w:ascii="Times New Roman" w:eastAsia="Times New Roman" w:hAnsi="Times New Roman" w:cs="Times New Roman"/>
          <w:sz w:val="24"/>
        </w:rPr>
        <w:t>. The 1994 census reported this town had a total population of 27,636 of who 13,380 were males and 14,256 were females.</w:t>
      </w:r>
    </w:p>
    <w:p w:rsidR="00BB732B" w:rsidRPr="003B3170" w:rsidRDefault="00BB732B" w:rsidP="00BB732B">
      <w:pPr>
        <w:spacing w:before="100" w:beforeAutospacing="1" w:after="100" w:afterAutospacing="1" w:line="367" w:lineRule="auto"/>
        <w:ind w:left="720" w:right="720" w:hanging="10"/>
        <w:jc w:val="both"/>
        <w:rPr>
          <w:rFonts w:ascii="Times New Roman" w:eastAsia="Times New Roman" w:hAnsi="Times New Roman" w:cs="Times New Roman"/>
          <w:sz w:val="24"/>
        </w:rPr>
      </w:pPr>
    </w:p>
    <w:p w:rsidR="00BB732B" w:rsidRPr="003B3170" w:rsidRDefault="00BB732B" w:rsidP="00BB732B">
      <w:pPr>
        <w:spacing w:before="100" w:beforeAutospacing="1" w:after="100" w:afterAutospacing="1" w:line="367" w:lineRule="auto"/>
        <w:ind w:left="720" w:right="720" w:hanging="10"/>
        <w:jc w:val="center"/>
        <w:rPr>
          <w:rFonts w:ascii="Times New Roman" w:eastAsia="Times New Roman" w:hAnsi="Times New Roman" w:cs="Times New Roman"/>
          <w:sz w:val="24"/>
        </w:rPr>
      </w:pPr>
      <w:r w:rsidRPr="003B3170">
        <w:rPr>
          <w:rFonts w:ascii="Times New Roman" w:eastAsia="Times New Roman" w:hAnsi="Times New Roman" w:cs="Times New Roman"/>
          <w:b/>
          <w:noProof/>
          <w:sz w:val="24"/>
          <w:szCs w:val="24"/>
          <w:u w:val="single"/>
        </w:rPr>
        <w:lastRenderedPageBreak/>
        <w:drawing>
          <wp:inline distT="0" distB="0" distL="0" distR="0">
            <wp:extent cx="5915025" cy="5391150"/>
            <wp:effectExtent l="19050" t="19050" r="28575" b="19050"/>
            <wp:docPr id="33" name="Picture 3"/>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6"/>
                    <a:srcRect/>
                    <a:stretch>
                      <a:fillRect/>
                    </a:stretch>
                  </pic:blipFill>
                  <pic:spPr>
                    <a:xfrm>
                      <a:off x="0" y="0"/>
                      <a:ext cx="5918430" cy="5394253"/>
                    </a:xfrm>
                    <a:prstGeom prst="rect">
                      <a:avLst/>
                    </a:prstGeom>
                    <a:noFill/>
                    <a:ln w="6345">
                      <a:solidFill>
                        <a:srgbClr val="000000"/>
                      </a:solidFill>
                      <a:prstDash val="solid"/>
                    </a:ln>
                  </pic:spPr>
                </pic:pic>
              </a:graphicData>
            </a:graphic>
          </wp:inline>
        </w:drawing>
      </w:r>
    </w:p>
    <w:p w:rsidR="00BB732B" w:rsidRPr="003B3170" w:rsidRDefault="00BB732B" w:rsidP="003977E5">
      <w:pPr>
        <w:pStyle w:val="Heading2"/>
        <w:rPr>
          <w:rFonts w:ascii="Times New Roman" w:hAnsi="Times New Roman" w:cs="Times New Roman"/>
          <w:color w:val="auto"/>
        </w:rPr>
      </w:pPr>
      <w:bookmarkStart w:id="55" w:name="_Toc122667375"/>
      <w:bookmarkStart w:id="56" w:name="_Toc122667980"/>
      <w:bookmarkStart w:id="57" w:name="_Toc123398645"/>
      <w:bookmarkStart w:id="58" w:name="_Toc123482559"/>
      <w:bookmarkStart w:id="59" w:name="_Toc123445039"/>
      <w:bookmarkStart w:id="60" w:name="_Toc123573662"/>
      <w:bookmarkStart w:id="61" w:name="_Toc134315621"/>
      <w:bookmarkStart w:id="62" w:name="_Toc134449606"/>
      <w:bookmarkStart w:id="63" w:name="_Toc135762697"/>
      <w:bookmarkStart w:id="64" w:name="_Toc135762796"/>
      <w:bookmarkStart w:id="65" w:name="_Toc135762994"/>
      <w:bookmarkStart w:id="66" w:name="_Toc135763093"/>
      <w:bookmarkStart w:id="67" w:name="_Toc139800180"/>
      <w:bookmarkStart w:id="68" w:name="_Toc140021555"/>
      <w:bookmarkStart w:id="69" w:name="_Toc164005016"/>
      <w:bookmarkStart w:id="70" w:name="_Toc164005450"/>
      <w:bookmarkStart w:id="71" w:name="_Toc165558859"/>
      <w:bookmarkStart w:id="72" w:name="_Toc165559249"/>
      <w:bookmarkStart w:id="73" w:name="_Toc168698014"/>
      <w:bookmarkStart w:id="74" w:name="_Toc168698425"/>
      <w:bookmarkStart w:id="75" w:name="_Toc187324834"/>
      <w:bookmarkStart w:id="76" w:name="_Toc196990936"/>
      <w:bookmarkStart w:id="77" w:name="_Toc114138770"/>
      <w:bookmarkEnd w:id="55"/>
      <w:bookmarkEnd w:id="56"/>
      <w:bookmarkEnd w:id="57"/>
      <w:bookmarkEnd w:id="58"/>
      <w:bookmarkEnd w:id="59"/>
      <w:bookmarkEnd w:id="60"/>
      <w:r w:rsidRPr="003B3170">
        <w:rPr>
          <w:rFonts w:ascii="Times New Roman" w:hAnsi="Times New Roman" w:cs="Times New Roman"/>
          <w:color w:val="auto"/>
          <w:sz w:val="24"/>
        </w:rPr>
        <w:t>Figure 3.1: Map of the Ambo Town</w:t>
      </w:r>
      <w:bookmarkEnd w:id="61"/>
      <w:bookmarkEnd w:id="62"/>
      <w:bookmarkEnd w:id="63"/>
      <w:bookmarkEnd w:id="64"/>
      <w:bookmarkEnd w:id="65"/>
      <w:bookmarkEnd w:id="66"/>
      <w:bookmarkEnd w:id="67"/>
      <w:bookmarkEnd w:id="68"/>
      <w:bookmarkEnd w:id="69"/>
      <w:bookmarkEnd w:id="70"/>
      <w:bookmarkEnd w:id="71"/>
      <w:bookmarkEnd w:id="72"/>
      <w:bookmarkEnd w:id="73"/>
      <w:bookmarkEnd w:id="74"/>
      <w:bookmarkEnd w:id="75"/>
      <w:bookmarkEnd w:id="76"/>
    </w:p>
    <w:p w:rsidR="00BB732B" w:rsidRPr="003B3170" w:rsidRDefault="00BB732B" w:rsidP="00BB732B">
      <w:pPr>
        <w:keepNext/>
        <w:keepLines/>
        <w:spacing w:after="374" w:line="259" w:lineRule="auto"/>
        <w:ind w:left="10" w:right="65" w:hanging="10"/>
        <w:outlineLvl w:val="0"/>
        <w:rPr>
          <w:rFonts w:ascii="Times New Roman" w:eastAsia="Times New Roman" w:hAnsi="Times New Roman" w:cs="Times New Roman"/>
          <w:sz w:val="24"/>
        </w:rPr>
      </w:pPr>
      <w:bookmarkStart w:id="78" w:name="_Toc122667376"/>
      <w:bookmarkStart w:id="79" w:name="_Toc122667981"/>
      <w:bookmarkStart w:id="80" w:name="_Toc123398646"/>
      <w:bookmarkStart w:id="81" w:name="_Toc123482560"/>
      <w:bookmarkStart w:id="82" w:name="_Toc123445040"/>
      <w:bookmarkStart w:id="83" w:name="_Toc123573663"/>
      <w:bookmarkStart w:id="84" w:name="_Toc134307585"/>
      <w:bookmarkStart w:id="85" w:name="_Toc134449607"/>
      <w:bookmarkStart w:id="86" w:name="_Toc135762698"/>
      <w:bookmarkStart w:id="87" w:name="_Toc135762797"/>
      <w:bookmarkStart w:id="88" w:name="_Toc135762995"/>
      <w:bookmarkStart w:id="89" w:name="_Toc135763094"/>
      <w:bookmarkStart w:id="90" w:name="_Toc139800181"/>
      <w:bookmarkStart w:id="91" w:name="_Toc140021556"/>
      <w:bookmarkStart w:id="92" w:name="_Toc164005017"/>
      <w:bookmarkStart w:id="93" w:name="_Toc164005451"/>
      <w:bookmarkStart w:id="94" w:name="_Toc165558860"/>
      <w:bookmarkStart w:id="95" w:name="_Toc165559250"/>
      <w:bookmarkStart w:id="96" w:name="_Toc168698015"/>
      <w:bookmarkStart w:id="97" w:name="_Toc168698426"/>
      <w:bookmarkStart w:id="98" w:name="_Toc187324835"/>
      <w:bookmarkStart w:id="99" w:name="_Toc196990937"/>
      <w:r w:rsidRPr="003B3170">
        <w:rPr>
          <w:rFonts w:ascii="Times New Roman" w:eastAsia="Times New Roman" w:hAnsi="Times New Roman" w:cs="Times New Roman"/>
          <w:sz w:val="24"/>
        </w:rPr>
        <w:t xml:space="preserve">Source: Ambo Town land use </w:t>
      </w:r>
      <w:r w:rsidR="00184256" w:rsidRPr="003B3170">
        <w:rPr>
          <w:rFonts w:ascii="Times New Roman" w:eastAsia="Times New Roman" w:hAnsi="Times New Roman" w:cs="Times New Roman"/>
          <w:sz w:val="24"/>
        </w:rPr>
        <w:t>and administration Office, 202</w:t>
      </w:r>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r w:rsidR="005C3E19" w:rsidRPr="003B3170">
        <w:rPr>
          <w:rFonts w:ascii="Times New Roman" w:eastAsia="Times New Roman" w:hAnsi="Times New Roman" w:cs="Times New Roman"/>
          <w:sz w:val="24"/>
        </w:rPr>
        <w:t>5</w:t>
      </w:r>
    </w:p>
    <w:p w:rsidR="005F0BB6" w:rsidRPr="003B3170" w:rsidRDefault="005F0BB6" w:rsidP="003953A2">
      <w:pPr>
        <w:spacing w:line="360" w:lineRule="auto"/>
        <w:jc w:val="both"/>
        <w:rPr>
          <w:rFonts w:ascii="Times New Roman" w:hAnsi="Times New Roman" w:cs="Times New Roman"/>
          <w:sz w:val="28"/>
        </w:rPr>
      </w:pPr>
    </w:p>
    <w:p w:rsidR="003977E5" w:rsidRPr="003B3170" w:rsidRDefault="003977E5" w:rsidP="003953A2">
      <w:pPr>
        <w:spacing w:line="360" w:lineRule="auto"/>
        <w:jc w:val="both"/>
        <w:rPr>
          <w:rFonts w:ascii="Times New Roman" w:hAnsi="Times New Roman" w:cs="Times New Roman"/>
          <w:sz w:val="28"/>
        </w:rPr>
      </w:pPr>
    </w:p>
    <w:p w:rsidR="003977E5" w:rsidRPr="003B3170" w:rsidRDefault="003977E5" w:rsidP="003953A2">
      <w:pPr>
        <w:spacing w:line="360" w:lineRule="auto"/>
        <w:jc w:val="both"/>
        <w:rPr>
          <w:rFonts w:ascii="Times New Roman" w:hAnsi="Times New Roman" w:cs="Times New Roman"/>
          <w:sz w:val="28"/>
        </w:rPr>
      </w:pPr>
    </w:p>
    <w:p w:rsidR="00AD7833" w:rsidRPr="003B3170" w:rsidRDefault="00AD7833" w:rsidP="00AD7833">
      <w:pPr>
        <w:pStyle w:val="Heading2"/>
        <w:rPr>
          <w:rFonts w:ascii="Times New Roman" w:hAnsi="Times New Roman" w:cs="Times New Roman"/>
          <w:b/>
          <w:color w:val="auto"/>
          <w:sz w:val="28"/>
        </w:rPr>
      </w:pPr>
      <w:bookmarkStart w:id="100" w:name="_Toc107222359"/>
      <w:bookmarkStart w:id="101" w:name="_Toc114138772"/>
      <w:bookmarkStart w:id="102" w:name="_Toc123573664"/>
      <w:bookmarkStart w:id="103" w:name="_Toc134307586"/>
      <w:bookmarkStart w:id="104" w:name="_Toc135762699"/>
      <w:bookmarkStart w:id="105" w:name="_Toc135762798"/>
      <w:bookmarkStart w:id="106" w:name="_Toc135762996"/>
      <w:bookmarkStart w:id="107" w:name="_Toc135763095"/>
      <w:bookmarkStart w:id="108" w:name="_Toc140021557"/>
      <w:bookmarkStart w:id="109" w:name="_Toc196990938"/>
      <w:r w:rsidRPr="003B3170">
        <w:rPr>
          <w:rFonts w:ascii="Times New Roman" w:hAnsi="Times New Roman" w:cs="Times New Roman"/>
          <w:b/>
          <w:color w:val="auto"/>
          <w:sz w:val="28"/>
        </w:rPr>
        <w:lastRenderedPageBreak/>
        <w:t>3.2 Research design</w:t>
      </w:r>
      <w:bookmarkEnd w:id="100"/>
      <w:bookmarkEnd w:id="101"/>
      <w:bookmarkEnd w:id="102"/>
      <w:bookmarkEnd w:id="103"/>
      <w:bookmarkEnd w:id="104"/>
      <w:bookmarkEnd w:id="105"/>
      <w:bookmarkEnd w:id="106"/>
      <w:bookmarkEnd w:id="107"/>
      <w:bookmarkEnd w:id="108"/>
      <w:bookmarkEnd w:id="109"/>
    </w:p>
    <w:p w:rsidR="00AD7833" w:rsidRPr="003B3170" w:rsidRDefault="00AD7833" w:rsidP="00103C84">
      <w:pPr>
        <w:spacing w:before="100" w:beforeAutospacing="1" w:after="100" w:afterAutospacing="1" w:line="360" w:lineRule="auto"/>
        <w:ind w:left="10" w:hanging="10"/>
        <w:jc w:val="both"/>
        <w:rPr>
          <w:rFonts w:ascii="Times New Roman" w:eastAsia="Times New Roman" w:hAnsi="Times New Roman" w:cs="Times New Roman"/>
          <w:sz w:val="24"/>
        </w:rPr>
      </w:pPr>
      <w:r w:rsidRPr="003B3170">
        <w:rPr>
          <w:rFonts w:ascii="Times New Roman" w:eastAsia="Times New Roman" w:hAnsi="Times New Roman" w:cs="Times New Roman"/>
          <w:sz w:val="24"/>
        </w:rPr>
        <w:t xml:space="preserve">Research design is the </w:t>
      </w:r>
      <w:r w:rsidRPr="004124A4">
        <w:rPr>
          <w:rFonts w:ascii="Times New Roman" w:eastAsia="Times New Roman" w:hAnsi="Times New Roman" w:cs="Times New Roman"/>
          <w:sz w:val="24"/>
        </w:rPr>
        <w:t>plan to be followed</w:t>
      </w:r>
      <w:r w:rsidRPr="003B3170">
        <w:rPr>
          <w:rFonts w:ascii="Times New Roman" w:eastAsia="Times New Roman" w:hAnsi="Times New Roman" w:cs="Times New Roman"/>
          <w:sz w:val="24"/>
        </w:rPr>
        <w:t xml:space="preserve"> in order to realize the research objectives. It represents the master plan that specifies the methods and procedures for collecting and analyzing the required information. A framework is developed to address a specific research problem or opportunity </w:t>
      </w:r>
      <w:r w:rsidR="0038592A" w:rsidRPr="003B3170">
        <w:rPr>
          <w:rFonts w:ascii="Times New Roman" w:eastAsia="Times New Roman" w:hAnsi="Times New Roman" w:cs="Times New Roman"/>
          <w:noProof/>
          <w:sz w:val="24"/>
        </w:rPr>
        <w:t xml:space="preserve">(Tustin </w:t>
      </w:r>
      <w:r w:rsidR="00295C0E" w:rsidRPr="003B3170">
        <w:rPr>
          <w:rFonts w:ascii="Times New Roman" w:eastAsia="Times New Roman" w:hAnsi="Times New Roman" w:cs="Times New Roman"/>
          <w:i/>
          <w:noProof/>
          <w:sz w:val="24"/>
        </w:rPr>
        <w:t>etal</w:t>
      </w:r>
      <w:r w:rsidR="00295C0E" w:rsidRPr="003B3170">
        <w:rPr>
          <w:rFonts w:ascii="Times New Roman" w:eastAsia="Times New Roman" w:hAnsi="Times New Roman" w:cs="Times New Roman"/>
          <w:noProof/>
          <w:sz w:val="24"/>
        </w:rPr>
        <w:t>.,2005)</w:t>
      </w:r>
      <w:r w:rsidR="00295C0E" w:rsidRPr="003B3170">
        <w:rPr>
          <w:rFonts w:ascii="Times New Roman" w:eastAsia="Times New Roman" w:hAnsi="Times New Roman" w:cs="Times New Roman"/>
          <w:sz w:val="24"/>
        </w:rPr>
        <w:t>.There is</w:t>
      </w:r>
      <w:r w:rsidRPr="003B3170">
        <w:rPr>
          <w:rFonts w:ascii="Times New Roman" w:eastAsia="Times New Roman" w:hAnsi="Times New Roman" w:cs="Times New Roman"/>
          <w:sz w:val="24"/>
        </w:rPr>
        <w:t xml:space="preserve"> different types of research design, from that descriptive and exp</w:t>
      </w:r>
      <w:r w:rsidR="00295C0E" w:rsidRPr="003B3170">
        <w:rPr>
          <w:rFonts w:ascii="Times New Roman" w:eastAsia="Times New Roman" w:hAnsi="Times New Roman" w:cs="Times New Roman"/>
          <w:sz w:val="24"/>
        </w:rPr>
        <w:t>lanatory research design</w:t>
      </w:r>
      <w:r w:rsidR="00923784" w:rsidRPr="003B3170">
        <w:rPr>
          <w:rFonts w:ascii="Times New Roman" w:eastAsia="Times New Roman" w:hAnsi="Times New Roman" w:cs="Times New Roman"/>
          <w:sz w:val="24"/>
        </w:rPr>
        <w:t xml:space="preserve">is </w:t>
      </w:r>
      <w:r w:rsidRPr="003B3170">
        <w:rPr>
          <w:rFonts w:ascii="Times New Roman" w:eastAsia="Times New Roman" w:hAnsi="Times New Roman" w:cs="Times New Roman"/>
          <w:sz w:val="24"/>
        </w:rPr>
        <w:t xml:space="preserve">employed which affordable for this study.  This is because descriptive research and it describes the state of affairs as it exists and interprets what is that </w:t>
      </w:r>
      <w:r w:rsidRPr="003B3170">
        <w:rPr>
          <w:rFonts w:ascii="Times New Roman" w:eastAsia="Times New Roman" w:hAnsi="Times New Roman" w:cs="Times New Roman"/>
          <w:noProof/>
          <w:sz w:val="24"/>
        </w:rPr>
        <w:t>(Kothari, 2004)</w:t>
      </w:r>
      <w:r w:rsidRPr="003B3170">
        <w:rPr>
          <w:rFonts w:ascii="Times New Roman" w:eastAsia="Times New Roman" w:hAnsi="Times New Roman" w:cs="Times New Roman"/>
          <w:sz w:val="24"/>
        </w:rPr>
        <w:t>.</w:t>
      </w:r>
    </w:p>
    <w:p w:rsidR="00AD7833" w:rsidRPr="003B3170" w:rsidRDefault="00AD7833" w:rsidP="00AD7833">
      <w:pPr>
        <w:spacing w:before="100" w:beforeAutospacing="1" w:after="100" w:afterAutospacing="1" w:line="360" w:lineRule="auto"/>
        <w:ind w:left="10" w:hanging="10"/>
        <w:jc w:val="both"/>
        <w:rPr>
          <w:rFonts w:ascii="Times New Roman" w:eastAsia="Times New Roman" w:hAnsi="Times New Roman" w:cs="Times New Roman"/>
          <w:sz w:val="24"/>
        </w:rPr>
      </w:pPr>
      <w:r w:rsidRPr="003B3170">
        <w:rPr>
          <w:rFonts w:ascii="Times New Roman" w:eastAsia="Times New Roman" w:hAnsi="Times New Roman" w:cs="Times New Roman"/>
          <w:sz w:val="24"/>
        </w:rPr>
        <w:t xml:space="preserve">Explanatory designs try to establish causes and effects relationships. The primary purpose of explanatory research design is to determine how events occur and which ones may influence particular outcomes </w:t>
      </w:r>
      <w:r w:rsidRPr="003B3170">
        <w:rPr>
          <w:rFonts w:ascii="Times New Roman" w:eastAsia="Times New Roman" w:hAnsi="Times New Roman" w:cs="Times New Roman"/>
          <w:noProof/>
          <w:sz w:val="24"/>
        </w:rPr>
        <w:t>(Goulson</w:t>
      </w:r>
      <w:r w:rsidR="0038592A" w:rsidRPr="003B3170">
        <w:rPr>
          <w:rFonts w:ascii="Times New Roman" w:eastAsia="Times New Roman" w:hAnsi="Times New Roman" w:cs="Times New Roman"/>
          <w:i/>
          <w:noProof/>
          <w:sz w:val="24"/>
        </w:rPr>
        <w:t>et</w:t>
      </w:r>
      <w:r w:rsidRPr="003B3170">
        <w:rPr>
          <w:rFonts w:ascii="Times New Roman" w:eastAsia="Times New Roman" w:hAnsi="Times New Roman" w:cs="Times New Roman"/>
          <w:i/>
          <w:noProof/>
          <w:sz w:val="24"/>
        </w:rPr>
        <w:t>al</w:t>
      </w:r>
      <w:r w:rsidR="0038592A" w:rsidRPr="003B3170">
        <w:rPr>
          <w:rFonts w:ascii="Times New Roman" w:eastAsia="Times New Roman" w:hAnsi="Times New Roman" w:cs="Times New Roman"/>
          <w:i/>
          <w:noProof/>
          <w:sz w:val="24"/>
        </w:rPr>
        <w:t>.,</w:t>
      </w:r>
      <w:r w:rsidRPr="003B3170">
        <w:rPr>
          <w:rFonts w:ascii="Times New Roman" w:eastAsia="Times New Roman" w:hAnsi="Times New Roman" w:cs="Times New Roman"/>
          <w:noProof/>
          <w:sz w:val="24"/>
        </w:rPr>
        <w:t>2011)</w:t>
      </w:r>
      <w:r w:rsidRPr="003B3170">
        <w:rPr>
          <w:rFonts w:ascii="Times New Roman" w:eastAsia="Times New Roman" w:hAnsi="Times New Roman" w:cs="Times New Roman"/>
          <w:sz w:val="24"/>
        </w:rPr>
        <w:t xml:space="preserve"> Explanatory studies was being characterized by research hypotheses that specify the nature and direction of the relationships between or among variables being studied. Therefore the descriptive and exp</w:t>
      </w:r>
      <w:r w:rsidR="00295C0E" w:rsidRPr="003B3170">
        <w:rPr>
          <w:rFonts w:ascii="Times New Roman" w:eastAsia="Times New Roman" w:hAnsi="Times New Roman" w:cs="Times New Roman"/>
          <w:sz w:val="24"/>
        </w:rPr>
        <w:t>lanatory research design employed to enable and</w:t>
      </w:r>
      <w:r w:rsidR="005E2112" w:rsidRPr="003B3170">
        <w:rPr>
          <w:rFonts w:ascii="Times New Roman" w:eastAsia="Times New Roman" w:hAnsi="Times New Roman" w:cs="Times New Roman"/>
          <w:sz w:val="24"/>
        </w:rPr>
        <w:t xml:space="preserve"> to</w:t>
      </w:r>
      <w:r w:rsidRPr="003B3170">
        <w:rPr>
          <w:rFonts w:ascii="Times New Roman" w:eastAsia="Times New Roman" w:hAnsi="Times New Roman" w:cs="Times New Roman"/>
          <w:sz w:val="24"/>
        </w:rPr>
        <w:t xml:space="preserve"> reduce biases and measure the effect of Organizational politics on employee productivity of the public sectors of the study area.</w:t>
      </w:r>
    </w:p>
    <w:p w:rsidR="00AD7833" w:rsidRPr="003B3170" w:rsidRDefault="005E2112" w:rsidP="005E2112">
      <w:pPr>
        <w:pStyle w:val="Heading2"/>
        <w:rPr>
          <w:rFonts w:ascii="Times New Roman" w:hAnsi="Times New Roman" w:cs="Times New Roman"/>
          <w:b/>
          <w:color w:val="auto"/>
          <w:sz w:val="28"/>
        </w:rPr>
      </w:pPr>
      <w:bookmarkStart w:id="110" w:name="_Toc107222360"/>
      <w:bookmarkStart w:id="111" w:name="_Toc114138773"/>
      <w:bookmarkStart w:id="112" w:name="_Toc123573665"/>
      <w:bookmarkStart w:id="113" w:name="_Toc134307587"/>
      <w:bookmarkStart w:id="114" w:name="_Toc135762700"/>
      <w:bookmarkStart w:id="115" w:name="_Toc135762799"/>
      <w:bookmarkStart w:id="116" w:name="_Toc135762997"/>
      <w:bookmarkStart w:id="117" w:name="_Toc135763096"/>
      <w:bookmarkStart w:id="118" w:name="_Toc140021558"/>
      <w:bookmarkStart w:id="119" w:name="_Toc196990939"/>
      <w:r w:rsidRPr="003B3170">
        <w:rPr>
          <w:rFonts w:ascii="Times New Roman" w:hAnsi="Times New Roman" w:cs="Times New Roman"/>
          <w:b/>
          <w:color w:val="auto"/>
          <w:sz w:val="28"/>
        </w:rPr>
        <w:t xml:space="preserve">3.3 </w:t>
      </w:r>
      <w:r w:rsidR="00AD7833" w:rsidRPr="003B3170">
        <w:rPr>
          <w:rFonts w:ascii="Times New Roman" w:hAnsi="Times New Roman" w:cs="Times New Roman"/>
          <w:b/>
          <w:color w:val="auto"/>
          <w:sz w:val="28"/>
        </w:rPr>
        <w:t>Research Approach</w:t>
      </w:r>
      <w:bookmarkEnd w:id="110"/>
      <w:bookmarkEnd w:id="111"/>
      <w:bookmarkEnd w:id="112"/>
      <w:bookmarkEnd w:id="113"/>
      <w:bookmarkEnd w:id="114"/>
      <w:bookmarkEnd w:id="115"/>
      <w:bookmarkEnd w:id="116"/>
      <w:bookmarkEnd w:id="117"/>
      <w:bookmarkEnd w:id="118"/>
      <w:bookmarkEnd w:id="119"/>
    </w:p>
    <w:p w:rsidR="00AD7833" w:rsidRPr="003B3170" w:rsidRDefault="00AD7833" w:rsidP="00103C84">
      <w:pPr>
        <w:spacing w:before="100" w:beforeAutospacing="1" w:after="100" w:afterAutospacing="1" w:line="367" w:lineRule="auto"/>
        <w:ind w:left="10" w:hanging="10"/>
        <w:jc w:val="both"/>
        <w:rPr>
          <w:rFonts w:ascii="Times New Roman" w:eastAsia="Times New Roman" w:hAnsi="Times New Roman" w:cs="Times New Roman"/>
          <w:sz w:val="24"/>
        </w:rPr>
      </w:pPr>
      <w:r w:rsidRPr="003B3170">
        <w:rPr>
          <w:rFonts w:ascii="Times New Roman" w:eastAsia="Times New Roman" w:hAnsi="Times New Roman" w:cs="Times New Roman"/>
          <w:sz w:val="24"/>
        </w:rPr>
        <w:t xml:space="preserve">It is a plan and procedure for research that spans the steps from broad assumption to detailed methods of data collection, analysis and interpretation. There are three types of research approaches namely quantitative, qualitative and mixed approach. </w:t>
      </w:r>
      <w:r w:rsidRPr="009243FC">
        <w:rPr>
          <w:rFonts w:ascii="Times New Roman" w:eastAsia="Times New Roman" w:hAnsi="Times New Roman" w:cs="Times New Roman"/>
          <w:sz w:val="24"/>
        </w:rPr>
        <w:t>Quantitative</w:t>
      </w:r>
      <w:r w:rsidRPr="003B3170">
        <w:rPr>
          <w:rFonts w:ascii="Times New Roman" w:eastAsia="Times New Roman" w:hAnsi="Times New Roman" w:cs="Times New Roman"/>
          <w:sz w:val="24"/>
        </w:rPr>
        <w:t xml:space="preserve"> approaches seek to gather </w:t>
      </w:r>
      <w:r w:rsidRPr="009243FC">
        <w:rPr>
          <w:rFonts w:ascii="Times New Roman" w:eastAsia="Times New Roman" w:hAnsi="Times New Roman" w:cs="Times New Roman"/>
          <w:sz w:val="24"/>
        </w:rPr>
        <w:t>factual data</w:t>
      </w:r>
      <w:r w:rsidRPr="003B3170">
        <w:rPr>
          <w:rFonts w:ascii="Times New Roman" w:eastAsia="Times New Roman" w:hAnsi="Times New Roman" w:cs="Times New Roman"/>
          <w:sz w:val="24"/>
        </w:rPr>
        <w:t xml:space="preserve"> and to study relationships between facts and how such facts and relationships accord with theories and the findings of any research executed previously, where as a </w:t>
      </w:r>
      <w:r w:rsidRPr="009243FC">
        <w:rPr>
          <w:rFonts w:ascii="Times New Roman" w:eastAsia="Times New Roman" w:hAnsi="Times New Roman" w:cs="Times New Roman"/>
          <w:sz w:val="24"/>
        </w:rPr>
        <w:t>Qualitative</w:t>
      </w:r>
      <w:r w:rsidRPr="003B3170">
        <w:rPr>
          <w:rFonts w:ascii="Times New Roman" w:eastAsia="Times New Roman" w:hAnsi="Times New Roman" w:cs="Times New Roman"/>
          <w:sz w:val="24"/>
        </w:rPr>
        <w:t xml:space="preserve"> approaches seek to gain insights and to understand people's perception of "the world" whether as individuals or groups, </w:t>
      </w:r>
      <w:r w:rsidR="00A95CAA" w:rsidRPr="003B3170">
        <w:rPr>
          <w:rFonts w:ascii="Times New Roman" w:eastAsia="Times New Roman" w:hAnsi="Times New Roman" w:cs="Times New Roman"/>
          <w:noProof/>
          <w:sz w:val="24"/>
        </w:rPr>
        <w:t xml:space="preserve">(Fellows </w:t>
      </w:r>
      <w:r w:rsidR="00A95CAA" w:rsidRPr="003B3170">
        <w:rPr>
          <w:rFonts w:ascii="Times New Roman" w:eastAsia="Times New Roman" w:hAnsi="Times New Roman" w:cs="Times New Roman"/>
          <w:i/>
          <w:noProof/>
          <w:sz w:val="24"/>
        </w:rPr>
        <w:t>et</w:t>
      </w:r>
      <w:r w:rsidRPr="003B3170">
        <w:rPr>
          <w:rFonts w:ascii="Times New Roman" w:eastAsia="Times New Roman" w:hAnsi="Times New Roman" w:cs="Times New Roman"/>
          <w:i/>
          <w:noProof/>
          <w:sz w:val="24"/>
        </w:rPr>
        <w:t>al</w:t>
      </w:r>
      <w:r w:rsidRPr="003B3170">
        <w:rPr>
          <w:rFonts w:ascii="Times New Roman" w:eastAsia="Times New Roman" w:hAnsi="Times New Roman" w:cs="Times New Roman"/>
          <w:noProof/>
          <w:sz w:val="24"/>
        </w:rPr>
        <w:t>, 2008)</w:t>
      </w:r>
      <w:r w:rsidRPr="003B3170">
        <w:rPr>
          <w:rFonts w:ascii="Times New Roman" w:eastAsia="Times New Roman" w:hAnsi="Times New Roman" w:cs="Times New Roman"/>
          <w:sz w:val="24"/>
        </w:rPr>
        <w:t>.</w:t>
      </w:r>
    </w:p>
    <w:p w:rsidR="00164187" w:rsidRPr="003B3170" w:rsidRDefault="00164187" w:rsidP="00103C84">
      <w:pPr>
        <w:spacing w:before="100" w:beforeAutospacing="1" w:after="100" w:afterAutospacing="1" w:line="367" w:lineRule="auto"/>
        <w:ind w:left="10" w:hanging="10"/>
        <w:jc w:val="both"/>
        <w:rPr>
          <w:rFonts w:ascii="Times New Roman" w:eastAsia="Times New Roman" w:hAnsi="Times New Roman" w:cs="Times New Roman"/>
          <w:sz w:val="24"/>
        </w:rPr>
      </w:pPr>
    </w:p>
    <w:p w:rsidR="00957FD3" w:rsidRPr="003B3170" w:rsidRDefault="00295C0E" w:rsidP="00957FD3">
      <w:pPr>
        <w:spacing w:before="100" w:beforeAutospacing="1" w:after="100" w:afterAutospacing="1" w:line="367" w:lineRule="auto"/>
        <w:ind w:left="10" w:hanging="10"/>
        <w:jc w:val="both"/>
        <w:rPr>
          <w:rFonts w:ascii="Times New Roman" w:eastAsia="Times New Roman" w:hAnsi="Times New Roman" w:cs="Times New Roman"/>
          <w:sz w:val="24"/>
        </w:rPr>
      </w:pPr>
      <w:r w:rsidRPr="003B3170">
        <w:rPr>
          <w:rFonts w:ascii="Times New Roman" w:eastAsia="Times New Roman" w:hAnsi="Times New Roman" w:cs="Times New Roman"/>
          <w:sz w:val="24"/>
        </w:rPr>
        <w:lastRenderedPageBreak/>
        <w:t>The study</w:t>
      </w:r>
      <w:r w:rsidR="00657BBA" w:rsidRPr="003B3170">
        <w:rPr>
          <w:rFonts w:ascii="Times New Roman" w:eastAsia="Times New Roman" w:hAnsi="Times New Roman" w:cs="Times New Roman"/>
          <w:sz w:val="24"/>
        </w:rPr>
        <w:t xml:space="preserve"> applied mixed</w:t>
      </w:r>
      <w:r w:rsidR="00AD7833" w:rsidRPr="003B3170">
        <w:rPr>
          <w:rFonts w:ascii="Times New Roman" w:eastAsia="Times New Roman" w:hAnsi="Times New Roman" w:cs="Times New Roman"/>
          <w:sz w:val="24"/>
        </w:rPr>
        <w:t xml:space="preserve"> method research approach to assess the </w:t>
      </w:r>
      <w:r w:rsidR="00657BBA" w:rsidRPr="003B3170">
        <w:rPr>
          <w:rFonts w:ascii="Times New Roman" w:eastAsia="Times New Roman" w:hAnsi="Times New Roman" w:cs="Times New Roman"/>
          <w:sz w:val="24"/>
        </w:rPr>
        <w:t>Effect of organizational politics on employee productivity of the some selected public sectors Ambo</w:t>
      </w:r>
      <w:r w:rsidR="00AD7833" w:rsidRPr="003B3170">
        <w:rPr>
          <w:rFonts w:ascii="Times New Roman" w:eastAsia="Times New Roman" w:hAnsi="Times New Roman" w:cs="Times New Roman"/>
          <w:sz w:val="24"/>
        </w:rPr>
        <w:t xml:space="preserve"> Town</w:t>
      </w:r>
      <w:r w:rsidR="00657BBA" w:rsidRPr="003B3170">
        <w:rPr>
          <w:rFonts w:ascii="Times New Roman" w:eastAsia="Times New Roman" w:hAnsi="Times New Roman" w:cs="Times New Roman"/>
          <w:sz w:val="24"/>
        </w:rPr>
        <w:t xml:space="preserve"> Administration</w:t>
      </w:r>
      <w:r w:rsidR="00AD7833" w:rsidRPr="003B3170">
        <w:rPr>
          <w:rFonts w:ascii="Times New Roman" w:eastAsia="Times New Roman" w:hAnsi="Times New Roman" w:cs="Times New Roman"/>
          <w:sz w:val="24"/>
        </w:rPr>
        <w:t xml:space="preserve"> to incorporate methods of collecting and analyzing data. The reason </w:t>
      </w:r>
      <w:r w:rsidR="00657BBA" w:rsidRPr="003B3170">
        <w:rPr>
          <w:rFonts w:ascii="Times New Roman" w:eastAsia="Times New Roman" w:hAnsi="Times New Roman" w:cs="Times New Roman"/>
          <w:sz w:val="24"/>
        </w:rPr>
        <w:t xml:space="preserve">for try to </w:t>
      </w:r>
      <w:r w:rsidR="00AD7833" w:rsidRPr="003B3170">
        <w:rPr>
          <w:rFonts w:ascii="Times New Roman" w:eastAsia="Times New Roman" w:hAnsi="Times New Roman" w:cs="Times New Roman"/>
          <w:sz w:val="24"/>
        </w:rPr>
        <w:t xml:space="preserve">occupying mixed approach is to strength study conclusion and to answering research question with heightened knowledge and validity. </w:t>
      </w:r>
      <w:r w:rsidR="00B41533" w:rsidRPr="003B3170">
        <w:rPr>
          <w:rFonts w:ascii="Times New Roman" w:eastAsia="Times New Roman" w:hAnsi="Times New Roman" w:cs="Times New Roman"/>
          <w:noProof/>
          <w:sz w:val="24"/>
        </w:rPr>
        <w:t xml:space="preserve">(Johnson </w:t>
      </w:r>
      <w:r w:rsidR="00B41533" w:rsidRPr="003B3170">
        <w:rPr>
          <w:rFonts w:ascii="Times New Roman" w:eastAsia="Times New Roman" w:hAnsi="Times New Roman" w:cs="Times New Roman"/>
          <w:i/>
          <w:noProof/>
          <w:sz w:val="24"/>
        </w:rPr>
        <w:t>etal</w:t>
      </w:r>
      <w:r w:rsidR="00B41533" w:rsidRPr="003B3170">
        <w:rPr>
          <w:rFonts w:ascii="Times New Roman" w:eastAsia="Times New Roman" w:hAnsi="Times New Roman" w:cs="Times New Roman"/>
          <w:noProof/>
          <w:sz w:val="24"/>
        </w:rPr>
        <w:t>.,</w:t>
      </w:r>
      <w:r w:rsidR="00AD7833" w:rsidRPr="003B3170">
        <w:rPr>
          <w:rFonts w:ascii="Times New Roman" w:eastAsia="Times New Roman" w:hAnsi="Times New Roman" w:cs="Times New Roman"/>
          <w:noProof/>
          <w:sz w:val="24"/>
        </w:rPr>
        <w:t>2004)</w:t>
      </w:r>
      <w:r w:rsidRPr="003B3170">
        <w:rPr>
          <w:rFonts w:ascii="Times New Roman" w:eastAsia="Times New Roman" w:hAnsi="Times New Roman" w:cs="Times New Roman"/>
          <w:sz w:val="24"/>
        </w:rPr>
        <w:t xml:space="preserve"> Researchers use</w:t>
      </w:r>
      <w:r w:rsidR="00AD7833" w:rsidRPr="003B3170">
        <w:rPr>
          <w:rFonts w:ascii="Times New Roman" w:eastAsia="Times New Roman" w:hAnsi="Times New Roman" w:cs="Times New Roman"/>
          <w:sz w:val="24"/>
        </w:rPr>
        <w:t xml:space="preserve"> the strengths of one method (e.g., the quantitative method) to overcome the weaknesses of the other method (e.g., the qualitative method), or vice versa, when using both methods in a single study.</w:t>
      </w:r>
      <w:bookmarkStart w:id="120" w:name="_Toc107222361"/>
      <w:bookmarkStart w:id="121" w:name="_Toc114138774"/>
      <w:bookmarkStart w:id="122" w:name="_Toc123573666"/>
      <w:bookmarkStart w:id="123" w:name="_Toc134307588"/>
      <w:bookmarkStart w:id="124" w:name="_Toc135762701"/>
      <w:bookmarkStart w:id="125" w:name="_Toc135762800"/>
      <w:bookmarkStart w:id="126" w:name="_Toc135762998"/>
      <w:bookmarkStart w:id="127" w:name="_Toc135763097"/>
      <w:bookmarkStart w:id="128" w:name="_Toc140021559"/>
      <w:bookmarkStart w:id="129" w:name="_Toc196990940"/>
    </w:p>
    <w:p w:rsidR="00957FD3" w:rsidRPr="003B3170" w:rsidRDefault="00DB3E10" w:rsidP="00957FD3">
      <w:pPr>
        <w:spacing w:before="100" w:beforeAutospacing="1" w:after="100" w:afterAutospacing="1" w:line="367" w:lineRule="auto"/>
        <w:ind w:left="10" w:hanging="10"/>
        <w:jc w:val="both"/>
        <w:rPr>
          <w:rFonts w:ascii="Times New Roman" w:hAnsi="Times New Roman" w:cs="Times New Roman"/>
          <w:b/>
          <w:sz w:val="28"/>
        </w:rPr>
      </w:pPr>
      <w:r w:rsidRPr="003B3170">
        <w:rPr>
          <w:rFonts w:ascii="Times New Roman" w:hAnsi="Times New Roman" w:cs="Times New Roman"/>
          <w:b/>
          <w:sz w:val="28"/>
        </w:rPr>
        <w:t>3.4 Target population</w:t>
      </w:r>
      <w:r w:rsidR="00425E40" w:rsidRPr="003B3170">
        <w:rPr>
          <w:rFonts w:ascii="Times New Roman" w:hAnsi="Times New Roman" w:cs="Times New Roman"/>
          <w:b/>
          <w:sz w:val="28"/>
        </w:rPr>
        <w:t>, sample size a</w:t>
      </w:r>
      <w:r w:rsidRPr="003B3170">
        <w:rPr>
          <w:rFonts w:ascii="Times New Roman" w:hAnsi="Times New Roman" w:cs="Times New Roman"/>
          <w:b/>
          <w:sz w:val="28"/>
        </w:rPr>
        <w:t>nd Sampling techniques</w:t>
      </w:r>
      <w:bookmarkStart w:id="130" w:name="_Toc123573667"/>
      <w:bookmarkStart w:id="131" w:name="_Toc134307589"/>
      <w:bookmarkStart w:id="132" w:name="_Toc135762702"/>
      <w:bookmarkStart w:id="133" w:name="_Toc135762801"/>
      <w:bookmarkStart w:id="134" w:name="_Toc135762999"/>
      <w:bookmarkStart w:id="135" w:name="_Toc135763098"/>
      <w:bookmarkStart w:id="136" w:name="_Toc140021560"/>
      <w:bookmarkStart w:id="137" w:name="_Toc196990941"/>
      <w:bookmarkEnd w:id="120"/>
      <w:bookmarkEnd w:id="121"/>
      <w:bookmarkEnd w:id="122"/>
      <w:bookmarkEnd w:id="123"/>
      <w:bookmarkEnd w:id="124"/>
      <w:bookmarkEnd w:id="125"/>
      <w:bookmarkEnd w:id="126"/>
      <w:bookmarkEnd w:id="127"/>
      <w:bookmarkEnd w:id="128"/>
      <w:bookmarkEnd w:id="129"/>
    </w:p>
    <w:p w:rsidR="00DB3E10" w:rsidRPr="003B3170" w:rsidRDefault="00DB3E10" w:rsidP="00957FD3">
      <w:pPr>
        <w:spacing w:before="100" w:beforeAutospacing="1" w:after="100" w:afterAutospacing="1" w:line="367" w:lineRule="auto"/>
        <w:ind w:left="10" w:hanging="10"/>
        <w:jc w:val="both"/>
        <w:rPr>
          <w:rFonts w:ascii="Times New Roman" w:eastAsia="Times New Roman" w:hAnsi="Times New Roman" w:cs="Times New Roman"/>
          <w:sz w:val="24"/>
        </w:rPr>
      </w:pPr>
      <w:r w:rsidRPr="003B3170">
        <w:rPr>
          <w:rFonts w:ascii="Times New Roman" w:hAnsi="Times New Roman" w:cs="Times New Roman"/>
          <w:sz w:val="28"/>
        </w:rPr>
        <w:t>3.4.1 Target Population</w:t>
      </w:r>
      <w:bookmarkEnd w:id="130"/>
      <w:bookmarkEnd w:id="131"/>
      <w:bookmarkEnd w:id="132"/>
      <w:bookmarkEnd w:id="133"/>
      <w:bookmarkEnd w:id="134"/>
      <w:bookmarkEnd w:id="135"/>
      <w:bookmarkEnd w:id="136"/>
      <w:bookmarkEnd w:id="137"/>
    </w:p>
    <w:p w:rsidR="00DB3E10" w:rsidRPr="003B3170" w:rsidRDefault="00DB3E10" w:rsidP="00103C84">
      <w:pPr>
        <w:spacing w:before="100" w:beforeAutospacing="1" w:after="100" w:afterAutospacing="1" w:line="367" w:lineRule="auto"/>
        <w:ind w:left="10" w:hanging="10"/>
        <w:jc w:val="both"/>
        <w:rPr>
          <w:rFonts w:ascii="Times New Roman" w:eastAsia="Times New Roman" w:hAnsi="Times New Roman" w:cs="Times New Roman"/>
          <w:sz w:val="24"/>
        </w:rPr>
      </w:pPr>
      <w:r w:rsidRPr="003B3170">
        <w:rPr>
          <w:rFonts w:ascii="Times New Roman" w:eastAsia="Times New Roman" w:hAnsi="Times New Roman" w:cs="Times New Roman"/>
          <w:sz w:val="24"/>
        </w:rPr>
        <w:t xml:space="preserve">According to </w:t>
      </w:r>
      <w:r w:rsidRPr="003B3170">
        <w:rPr>
          <w:rFonts w:ascii="Times New Roman" w:eastAsia="Times New Roman" w:hAnsi="Times New Roman" w:cs="Times New Roman"/>
          <w:noProof/>
          <w:sz w:val="24"/>
        </w:rPr>
        <w:t xml:space="preserve">Cooper </w:t>
      </w:r>
      <w:r w:rsidRPr="003B3170">
        <w:rPr>
          <w:rFonts w:ascii="Times New Roman" w:eastAsia="Times New Roman" w:hAnsi="Times New Roman" w:cs="Times New Roman"/>
          <w:i/>
          <w:noProof/>
          <w:sz w:val="24"/>
        </w:rPr>
        <w:t>etal.,</w:t>
      </w:r>
      <w:r w:rsidRPr="003B3170">
        <w:rPr>
          <w:rFonts w:ascii="Times New Roman" w:eastAsia="Times New Roman" w:hAnsi="Times New Roman" w:cs="Times New Roman"/>
          <w:noProof/>
          <w:sz w:val="24"/>
        </w:rPr>
        <w:t>(2006)</w:t>
      </w:r>
      <w:r w:rsidRPr="003B3170">
        <w:rPr>
          <w:rFonts w:ascii="Times New Roman" w:eastAsia="Times New Roman" w:hAnsi="Times New Roman" w:cs="Times New Roman"/>
          <w:sz w:val="24"/>
        </w:rPr>
        <w:t xml:space="preserve"> define population as the total group of people or entities from which information is </w:t>
      </w:r>
      <w:r w:rsidR="00382D04" w:rsidRPr="003B3170">
        <w:rPr>
          <w:rFonts w:ascii="Times New Roman" w:eastAsia="Times New Roman" w:hAnsi="Times New Roman" w:cs="Times New Roman"/>
          <w:sz w:val="24"/>
        </w:rPr>
        <w:t>required. As</w:t>
      </w:r>
      <w:r w:rsidR="00DE4F76" w:rsidRPr="003B3170">
        <w:rPr>
          <w:rFonts w:ascii="Times New Roman" w:eastAsia="Times New Roman" w:hAnsi="Times New Roman" w:cs="Times New Roman"/>
          <w:sz w:val="24"/>
        </w:rPr>
        <w:t xml:space="preserve"> per the statistical enrollment of 2023 of the Ambo Town Administrat</w:t>
      </w:r>
      <w:r w:rsidR="001642E7" w:rsidRPr="003B3170">
        <w:rPr>
          <w:rFonts w:ascii="Times New Roman" w:eastAsia="Times New Roman" w:hAnsi="Times New Roman" w:cs="Times New Roman"/>
          <w:sz w:val="24"/>
        </w:rPr>
        <w:t xml:space="preserve">ion, there are </w:t>
      </w:r>
      <w:r w:rsidR="001642E7" w:rsidRPr="003B6140">
        <w:rPr>
          <w:rFonts w:ascii="Times New Roman" w:eastAsia="Times New Roman" w:hAnsi="Times New Roman" w:cs="Times New Roman"/>
          <w:sz w:val="24"/>
        </w:rPr>
        <w:t>29 public sectors</w:t>
      </w:r>
      <w:r w:rsidR="001642E7" w:rsidRPr="003B3170">
        <w:rPr>
          <w:rFonts w:ascii="Times New Roman" w:eastAsia="Times New Roman" w:hAnsi="Times New Roman" w:cs="Times New Roman"/>
          <w:sz w:val="24"/>
        </w:rPr>
        <w:t xml:space="preserve"> with 3,045 at different positions while the</w:t>
      </w:r>
      <w:r w:rsidR="00D758D7" w:rsidRPr="003B3170">
        <w:rPr>
          <w:rFonts w:ascii="Times New Roman" w:eastAsia="Times New Roman" w:hAnsi="Times New Roman" w:cs="Times New Roman"/>
          <w:sz w:val="24"/>
        </w:rPr>
        <w:t xml:space="preserve"> target populations of the</w:t>
      </w:r>
      <w:r w:rsidRPr="003B3170">
        <w:rPr>
          <w:rFonts w:ascii="Times New Roman" w:eastAsia="Times New Roman" w:hAnsi="Times New Roman" w:cs="Times New Roman"/>
          <w:sz w:val="24"/>
        </w:rPr>
        <w:t xml:space="preserve"> study </w:t>
      </w:r>
      <w:r w:rsidR="003B4F43" w:rsidRPr="003B3170">
        <w:rPr>
          <w:rFonts w:ascii="Times New Roman" w:eastAsia="Times New Roman" w:hAnsi="Times New Roman" w:cs="Times New Roman"/>
          <w:sz w:val="24"/>
        </w:rPr>
        <w:t xml:space="preserve">were all heads including </w:t>
      </w:r>
      <w:r w:rsidRPr="003B3170">
        <w:rPr>
          <w:rFonts w:ascii="Times New Roman" w:eastAsia="Times New Roman" w:hAnsi="Times New Roman" w:cs="Times New Roman"/>
          <w:sz w:val="24"/>
        </w:rPr>
        <w:t xml:space="preserve">team leaders and </w:t>
      </w:r>
      <w:r w:rsidR="00382D04" w:rsidRPr="003B3170">
        <w:rPr>
          <w:rFonts w:ascii="Times New Roman" w:eastAsia="Times New Roman" w:hAnsi="Times New Roman" w:cs="Times New Roman"/>
          <w:sz w:val="24"/>
        </w:rPr>
        <w:t>employees of</w:t>
      </w:r>
      <w:r w:rsidR="00217E5E" w:rsidRPr="003B3170">
        <w:rPr>
          <w:rFonts w:ascii="Times New Roman" w:eastAsia="Times New Roman" w:hAnsi="Times New Roman" w:cs="Times New Roman"/>
          <w:sz w:val="24"/>
        </w:rPr>
        <w:t xml:space="preserve"> the selected </w:t>
      </w:r>
      <w:r w:rsidR="00E21410" w:rsidRPr="003B3170">
        <w:rPr>
          <w:rFonts w:ascii="Times New Roman" w:eastAsia="Times New Roman" w:hAnsi="Times New Roman" w:cs="Times New Roman"/>
          <w:sz w:val="24"/>
        </w:rPr>
        <w:t>sectors</w:t>
      </w:r>
      <w:r w:rsidR="00CA61A2" w:rsidRPr="003B3170">
        <w:rPr>
          <w:rFonts w:ascii="Times New Roman" w:eastAsia="Times New Roman" w:hAnsi="Times New Roman" w:cs="Times New Roman"/>
          <w:sz w:val="24"/>
        </w:rPr>
        <w:t>including</w:t>
      </w:r>
      <w:r w:rsidR="006029B7" w:rsidRPr="003B3170">
        <w:rPr>
          <w:rFonts w:ascii="Times New Roman" w:eastAsia="Times New Roman" w:hAnsi="Times New Roman" w:cs="Times New Roman"/>
          <w:sz w:val="24"/>
        </w:rPr>
        <w:t>:</w:t>
      </w:r>
      <w:r w:rsidR="00CF35CC" w:rsidRPr="003B3170">
        <w:rPr>
          <w:rFonts w:ascii="Times New Roman" w:eastAsia="Times New Roman" w:hAnsi="Times New Roman" w:cs="Times New Roman"/>
          <w:sz w:val="24"/>
        </w:rPr>
        <w:t xml:space="preserve"> Finance</w:t>
      </w:r>
      <w:r w:rsidRPr="003B3170">
        <w:rPr>
          <w:rFonts w:ascii="Times New Roman" w:eastAsia="Times New Roman" w:hAnsi="Times New Roman" w:cs="Times New Roman"/>
          <w:sz w:val="24"/>
        </w:rPr>
        <w:t xml:space="preserve"> and Economic cooperation</w:t>
      </w:r>
      <w:r w:rsidR="00E21410" w:rsidRPr="003B3170">
        <w:rPr>
          <w:rFonts w:ascii="Times New Roman" w:eastAsia="Times New Roman" w:hAnsi="Times New Roman" w:cs="Times New Roman"/>
          <w:sz w:val="24"/>
        </w:rPr>
        <w:t>, Education</w:t>
      </w:r>
      <w:r w:rsidRPr="003B3170">
        <w:rPr>
          <w:rFonts w:ascii="Times New Roman" w:eastAsia="Times New Roman" w:hAnsi="Times New Roman" w:cs="Times New Roman"/>
          <w:sz w:val="24"/>
        </w:rPr>
        <w:t>, Health, Urban development</w:t>
      </w:r>
      <w:r w:rsidR="00795D4C" w:rsidRPr="003B3170">
        <w:rPr>
          <w:rFonts w:ascii="Times New Roman" w:eastAsia="Times New Roman" w:hAnsi="Times New Roman" w:cs="Times New Roman"/>
          <w:sz w:val="24"/>
        </w:rPr>
        <w:t xml:space="preserve"> and housing office</w:t>
      </w:r>
      <w:r w:rsidR="00CA61A2" w:rsidRPr="003B3170">
        <w:rPr>
          <w:rFonts w:ascii="Times New Roman" w:eastAsia="Times New Roman" w:hAnsi="Times New Roman" w:cs="Times New Roman"/>
          <w:sz w:val="24"/>
        </w:rPr>
        <w:t xml:space="preserve">, </w:t>
      </w:r>
      <w:r w:rsidR="00225740" w:rsidRPr="003B3170">
        <w:rPr>
          <w:rFonts w:ascii="Times New Roman" w:eastAsia="Times New Roman" w:hAnsi="Times New Roman" w:cs="Times New Roman"/>
          <w:sz w:val="24"/>
        </w:rPr>
        <w:t>Administration</w:t>
      </w:r>
      <w:r w:rsidRPr="003B3170">
        <w:rPr>
          <w:rFonts w:ascii="Times New Roman" w:eastAsia="Times New Roman" w:hAnsi="Times New Roman" w:cs="Times New Roman"/>
          <w:sz w:val="24"/>
        </w:rPr>
        <w:t xml:space="preserve"> and Mayor Office.  From that the sample </w:t>
      </w:r>
      <w:r w:rsidR="00BC0264" w:rsidRPr="003B3170">
        <w:rPr>
          <w:rFonts w:ascii="Times New Roman" w:eastAsia="Times New Roman" w:hAnsi="Times New Roman" w:cs="Times New Roman"/>
          <w:sz w:val="24"/>
        </w:rPr>
        <w:t>size drawn</w:t>
      </w:r>
      <w:r w:rsidRPr="003B3170">
        <w:rPr>
          <w:rFonts w:ascii="Times New Roman" w:eastAsia="Times New Roman" w:hAnsi="Times New Roman" w:cs="Times New Roman"/>
          <w:sz w:val="24"/>
        </w:rPr>
        <w:t xml:space="preserve"> up from this target population and questionnaires </w:t>
      </w:r>
      <w:r w:rsidR="00CF35CC" w:rsidRPr="003B3170">
        <w:rPr>
          <w:rFonts w:ascii="Times New Roman" w:eastAsia="Times New Roman" w:hAnsi="Times New Roman" w:cs="Times New Roman"/>
          <w:sz w:val="24"/>
        </w:rPr>
        <w:t>distribute</w:t>
      </w:r>
      <w:r w:rsidR="00BC0264" w:rsidRPr="003B3170">
        <w:rPr>
          <w:rFonts w:ascii="Times New Roman" w:eastAsia="Times New Roman" w:hAnsi="Times New Roman" w:cs="Times New Roman"/>
          <w:sz w:val="24"/>
        </w:rPr>
        <w:t>d</w:t>
      </w:r>
      <w:r w:rsidR="00CF35CC" w:rsidRPr="003B3170">
        <w:rPr>
          <w:rFonts w:ascii="Times New Roman" w:eastAsia="Times New Roman" w:hAnsi="Times New Roman" w:cs="Times New Roman"/>
          <w:sz w:val="24"/>
        </w:rPr>
        <w:t xml:space="preserve"> to</w:t>
      </w:r>
      <w:r w:rsidRPr="003B3170">
        <w:rPr>
          <w:rFonts w:ascii="Times New Roman" w:eastAsia="Times New Roman" w:hAnsi="Times New Roman" w:cs="Times New Roman"/>
          <w:sz w:val="24"/>
        </w:rPr>
        <w:t xml:space="preserve"> the sample size drawn from the </w:t>
      </w:r>
      <w:r w:rsidR="00F0282C" w:rsidRPr="003B3170">
        <w:rPr>
          <w:rFonts w:ascii="Times New Roman" w:eastAsia="Times New Roman" w:hAnsi="Times New Roman" w:cs="Times New Roman"/>
          <w:sz w:val="24"/>
        </w:rPr>
        <w:t>target population for the study.</w:t>
      </w:r>
    </w:p>
    <w:p w:rsidR="00425C6A" w:rsidRPr="003B3170" w:rsidRDefault="00425C6A" w:rsidP="00425C6A">
      <w:pPr>
        <w:pStyle w:val="Heading3"/>
        <w:rPr>
          <w:rFonts w:ascii="Times New Roman" w:hAnsi="Times New Roman" w:cs="Times New Roman"/>
          <w:b/>
          <w:color w:val="auto"/>
          <w:sz w:val="28"/>
        </w:rPr>
      </w:pPr>
      <w:bookmarkStart w:id="138" w:name="_Toc107222363"/>
      <w:bookmarkStart w:id="139" w:name="_Toc114138776"/>
      <w:bookmarkStart w:id="140" w:name="_Toc123573668"/>
      <w:bookmarkStart w:id="141" w:name="_Toc134307590"/>
      <w:bookmarkStart w:id="142" w:name="_Toc135762703"/>
      <w:bookmarkStart w:id="143" w:name="_Toc135762802"/>
      <w:bookmarkStart w:id="144" w:name="_Toc135763000"/>
      <w:bookmarkStart w:id="145" w:name="_Toc135763099"/>
      <w:bookmarkStart w:id="146" w:name="_Toc140021561"/>
      <w:bookmarkStart w:id="147" w:name="_Toc196990942"/>
      <w:r w:rsidRPr="003B3170">
        <w:rPr>
          <w:rFonts w:ascii="Times New Roman" w:hAnsi="Times New Roman" w:cs="Times New Roman"/>
          <w:b/>
          <w:color w:val="auto"/>
          <w:sz w:val="28"/>
        </w:rPr>
        <w:t>3.4.2 Sampling techniques</w:t>
      </w:r>
      <w:bookmarkEnd w:id="138"/>
      <w:bookmarkEnd w:id="139"/>
      <w:bookmarkEnd w:id="140"/>
      <w:bookmarkEnd w:id="141"/>
      <w:bookmarkEnd w:id="142"/>
      <w:bookmarkEnd w:id="143"/>
      <w:bookmarkEnd w:id="144"/>
      <w:bookmarkEnd w:id="145"/>
      <w:bookmarkEnd w:id="146"/>
      <w:bookmarkEnd w:id="147"/>
    </w:p>
    <w:p w:rsidR="00FB528D" w:rsidRPr="003B3170" w:rsidRDefault="00E64E48" w:rsidP="00164187">
      <w:pPr>
        <w:spacing w:before="100" w:beforeAutospacing="1" w:after="100" w:afterAutospacing="1" w:line="367" w:lineRule="auto"/>
        <w:ind w:left="10" w:hanging="10"/>
        <w:jc w:val="both"/>
        <w:rPr>
          <w:rFonts w:ascii="Times New Roman" w:eastAsia="Times New Roman" w:hAnsi="Times New Roman" w:cs="Times New Roman"/>
          <w:sz w:val="24"/>
        </w:rPr>
      </w:pPr>
      <w:r w:rsidRPr="003B3170">
        <w:rPr>
          <w:rFonts w:ascii="Times New Roman" w:eastAsia="Times New Roman" w:hAnsi="Times New Roman" w:cs="Times New Roman"/>
          <w:sz w:val="24"/>
        </w:rPr>
        <w:t>This</w:t>
      </w:r>
      <w:r w:rsidR="00295C0E" w:rsidRPr="003B3170">
        <w:rPr>
          <w:rFonts w:ascii="Times New Roman" w:eastAsia="Times New Roman" w:hAnsi="Times New Roman" w:cs="Times New Roman"/>
          <w:sz w:val="24"/>
        </w:rPr>
        <w:t xml:space="preserve"> study</w:t>
      </w:r>
      <w:r w:rsidRPr="003B3170">
        <w:rPr>
          <w:rFonts w:ascii="Times New Roman" w:eastAsia="Times New Roman" w:hAnsi="Times New Roman" w:cs="Times New Roman"/>
          <w:sz w:val="24"/>
        </w:rPr>
        <w:t xml:space="preserve">was </w:t>
      </w:r>
      <w:r w:rsidR="00BC0264" w:rsidRPr="003B3170">
        <w:rPr>
          <w:rFonts w:ascii="Times New Roman" w:eastAsia="Times New Roman" w:hAnsi="Times New Roman" w:cs="Times New Roman"/>
          <w:sz w:val="24"/>
        </w:rPr>
        <w:t xml:space="preserve">adopted </w:t>
      </w:r>
      <w:r w:rsidR="00BC0264" w:rsidRPr="003B6140">
        <w:rPr>
          <w:rFonts w:ascii="Times New Roman" w:eastAsia="Times New Roman" w:hAnsi="Times New Roman" w:cs="Times New Roman"/>
          <w:sz w:val="24"/>
        </w:rPr>
        <w:t xml:space="preserve">probability </w:t>
      </w:r>
      <w:proofErr w:type="spellStart"/>
      <w:r w:rsidR="00BC0264" w:rsidRPr="003B6140">
        <w:rPr>
          <w:rFonts w:ascii="Times New Roman" w:eastAsia="Times New Roman" w:hAnsi="Times New Roman" w:cs="Times New Roman"/>
          <w:sz w:val="24"/>
        </w:rPr>
        <w:t>sampling</w:t>
      </w:r>
      <w:r w:rsidR="00FF1D3E" w:rsidRPr="003B6140">
        <w:rPr>
          <w:rFonts w:ascii="Times New Roman" w:eastAsia="Times New Roman" w:hAnsi="Times New Roman" w:cs="Times New Roman"/>
          <w:sz w:val="24"/>
        </w:rPr>
        <w:t>and</w:t>
      </w:r>
      <w:proofErr w:type="spellEnd"/>
      <w:r w:rsidR="00FF1D3E" w:rsidRPr="003B6140">
        <w:rPr>
          <w:rFonts w:ascii="Times New Roman" w:eastAsia="Times New Roman" w:hAnsi="Times New Roman" w:cs="Times New Roman"/>
          <w:sz w:val="24"/>
        </w:rPr>
        <w:t xml:space="preserve"> non probability sampling </w:t>
      </w:r>
      <w:r w:rsidR="00425C6A" w:rsidRPr="003B6140">
        <w:rPr>
          <w:rFonts w:ascii="Times New Roman" w:eastAsia="Times New Roman" w:hAnsi="Times New Roman" w:cs="Times New Roman"/>
          <w:sz w:val="24"/>
        </w:rPr>
        <w:t>method</w:t>
      </w:r>
      <w:r w:rsidR="00FF1D3E" w:rsidRPr="003B6140">
        <w:rPr>
          <w:rFonts w:ascii="Times New Roman" w:eastAsia="Times New Roman" w:hAnsi="Times New Roman" w:cs="Times New Roman"/>
          <w:sz w:val="24"/>
        </w:rPr>
        <w:t>s</w:t>
      </w:r>
      <w:r w:rsidR="00425C6A" w:rsidRPr="003B3170">
        <w:rPr>
          <w:rFonts w:ascii="Times New Roman" w:eastAsia="Times New Roman" w:hAnsi="Times New Roman" w:cs="Times New Roman"/>
          <w:sz w:val="24"/>
        </w:rPr>
        <w:t xml:space="preserve"> to select the respondents including sectors heads</w:t>
      </w:r>
      <w:r w:rsidR="00295C0E" w:rsidRPr="003B3170">
        <w:rPr>
          <w:rFonts w:ascii="Times New Roman" w:eastAsia="Times New Roman" w:hAnsi="Times New Roman" w:cs="Times New Roman"/>
          <w:sz w:val="24"/>
        </w:rPr>
        <w:t>, Team</w:t>
      </w:r>
      <w:r w:rsidR="00425C6A" w:rsidRPr="003B3170">
        <w:rPr>
          <w:rFonts w:ascii="Times New Roman" w:eastAsia="Times New Roman" w:hAnsi="Times New Roman" w:cs="Times New Roman"/>
          <w:sz w:val="24"/>
        </w:rPr>
        <w:t>-leaders and employees in order to develop an initial understanding of a small or und</w:t>
      </w:r>
      <w:r w:rsidR="00164187" w:rsidRPr="003B3170">
        <w:rPr>
          <w:rFonts w:ascii="Times New Roman" w:eastAsia="Times New Roman" w:hAnsi="Times New Roman" w:cs="Times New Roman"/>
          <w:sz w:val="24"/>
        </w:rPr>
        <w:t>er the study target population.</w:t>
      </w:r>
      <w:r w:rsidR="003F57DE" w:rsidRPr="003B3170">
        <w:rPr>
          <w:rFonts w:ascii="Times New Roman" w:eastAsia="Times New Roman" w:hAnsi="Times New Roman" w:cs="Times New Roman"/>
          <w:sz w:val="24"/>
        </w:rPr>
        <w:t xml:space="preserve"> This</w:t>
      </w:r>
      <w:r w:rsidR="00295C0E" w:rsidRPr="003B3170">
        <w:rPr>
          <w:rFonts w:ascii="Times New Roman" w:eastAsia="Times New Roman" w:hAnsi="Times New Roman" w:cs="Times New Roman"/>
          <w:sz w:val="24"/>
        </w:rPr>
        <w:t>study</w:t>
      </w:r>
      <w:r w:rsidR="00103C84" w:rsidRPr="003B3170">
        <w:rPr>
          <w:rFonts w:ascii="Times New Roman" w:eastAsia="Times New Roman" w:hAnsi="Times New Roman" w:cs="Times New Roman"/>
          <w:sz w:val="24"/>
        </w:rPr>
        <w:t xml:space="preserve"> conducted with five of</w:t>
      </w:r>
      <w:r w:rsidR="00425C6A" w:rsidRPr="003B3170">
        <w:rPr>
          <w:rFonts w:ascii="Times New Roman" w:eastAsia="Times New Roman" w:hAnsi="Times New Roman" w:cs="Times New Roman"/>
          <w:sz w:val="24"/>
        </w:rPr>
        <w:t xml:space="preserve"> public </w:t>
      </w:r>
      <w:r w:rsidR="00F479F9" w:rsidRPr="003B3170">
        <w:rPr>
          <w:rFonts w:ascii="Times New Roman" w:eastAsia="Times New Roman" w:hAnsi="Times New Roman" w:cs="Times New Roman"/>
          <w:sz w:val="24"/>
        </w:rPr>
        <w:t>sectors</w:t>
      </w:r>
      <w:r w:rsidR="00DA3626" w:rsidRPr="003B3170">
        <w:rPr>
          <w:rFonts w:ascii="Times New Roman" w:eastAsia="Times New Roman" w:hAnsi="Times New Roman" w:cs="Times New Roman"/>
          <w:sz w:val="24"/>
        </w:rPr>
        <w:t xml:space="preserve"> because, those public sectors are more exposed to the issues of organizational politics than others.The researcher was used </w:t>
      </w:r>
      <w:r w:rsidR="003D3370" w:rsidRPr="003B3170">
        <w:rPr>
          <w:rFonts w:ascii="Times New Roman" w:eastAsia="Times New Roman" w:hAnsi="Times New Roman" w:cs="Times New Roman"/>
          <w:sz w:val="24"/>
        </w:rPr>
        <w:t>purposive sampling technique</w:t>
      </w:r>
      <w:r w:rsidR="00AE7991" w:rsidRPr="003B3170">
        <w:rPr>
          <w:rFonts w:ascii="Times New Roman" w:eastAsia="Times New Roman" w:hAnsi="Times New Roman" w:cs="Times New Roman"/>
          <w:sz w:val="24"/>
        </w:rPr>
        <w:t>because;</w:t>
      </w:r>
      <w:r w:rsidR="00425C6A" w:rsidRPr="003B3170">
        <w:rPr>
          <w:rFonts w:ascii="Times New Roman" w:eastAsia="Times New Roman" w:hAnsi="Times New Roman" w:cs="Times New Roman"/>
          <w:sz w:val="24"/>
        </w:rPr>
        <w:t>Heads and team leaders of the sectors</w:t>
      </w:r>
      <w:r w:rsidR="00DA3626" w:rsidRPr="003B3170">
        <w:rPr>
          <w:rFonts w:ascii="Times New Roman" w:eastAsia="Times New Roman" w:hAnsi="Times New Roman" w:cs="Times New Roman"/>
          <w:sz w:val="24"/>
        </w:rPr>
        <w:t xml:space="preserve">were purposively selected as they </w:t>
      </w:r>
      <w:r w:rsidR="00DA3626" w:rsidRPr="003B3170">
        <w:rPr>
          <w:rFonts w:ascii="Times New Roman" w:eastAsia="Times New Roman" w:hAnsi="Times New Roman" w:cs="Times New Roman"/>
          <w:sz w:val="24"/>
        </w:rPr>
        <w:lastRenderedPageBreak/>
        <w:t xml:space="preserve">have more awarenessabout </w:t>
      </w:r>
      <w:r w:rsidR="00935C8F" w:rsidRPr="003B3170">
        <w:rPr>
          <w:rFonts w:ascii="Times New Roman" w:eastAsia="Times New Roman" w:hAnsi="Times New Roman" w:cs="Times New Roman"/>
          <w:sz w:val="24"/>
        </w:rPr>
        <w:t xml:space="preserve">the </w:t>
      </w:r>
      <w:r w:rsidR="00DA3626" w:rsidRPr="003B3170">
        <w:rPr>
          <w:rFonts w:ascii="Times New Roman" w:eastAsia="Times New Roman" w:hAnsi="Times New Roman" w:cs="Times New Roman"/>
          <w:sz w:val="24"/>
        </w:rPr>
        <w:t xml:space="preserve">effects of organizational </w:t>
      </w:r>
      <w:r w:rsidR="00935C8F" w:rsidRPr="003B3170">
        <w:rPr>
          <w:rFonts w:ascii="Times New Roman" w:eastAsia="Times New Roman" w:hAnsi="Times New Roman" w:cs="Times New Roman"/>
          <w:sz w:val="24"/>
        </w:rPr>
        <w:t>politics</w:t>
      </w:r>
      <w:r w:rsidR="00FF1D3E" w:rsidRPr="003B3170">
        <w:rPr>
          <w:rFonts w:ascii="Times New Roman" w:eastAsia="Times New Roman" w:hAnsi="Times New Roman" w:cs="Times New Roman"/>
          <w:sz w:val="24"/>
        </w:rPr>
        <w:t xml:space="preserve"> on employee productivity</w:t>
      </w:r>
      <w:r w:rsidR="00935C8F" w:rsidRPr="003B3170">
        <w:rPr>
          <w:rFonts w:ascii="Times New Roman" w:eastAsia="Times New Roman" w:hAnsi="Times New Roman" w:cs="Times New Roman"/>
          <w:sz w:val="24"/>
        </w:rPr>
        <w:t xml:space="preserve">. </w:t>
      </w:r>
      <w:r w:rsidR="00425C6A" w:rsidRPr="003B3170">
        <w:rPr>
          <w:rFonts w:ascii="Times New Roman" w:eastAsia="Times New Roman" w:hAnsi="Times New Roman" w:cs="Times New Roman"/>
          <w:sz w:val="24"/>
        </w:rPr>
        <w:t>Additionally</w:t>
      </w:r>
      <w:r w:rsidR="00E55121" w:rsidRPr="003B3170">
        <w:rPr>
          <w:rFonts w:ascii="Times New Roman" w:eastAsia="Times New Roman" w:hAnsi="Times New Roman" w:cs="Times New Roman"/>
          <w:sz w:val="24"/>
        </w:rPr>
        <w:t>,</w:t>
      </w:r>
      <w:r w:rsidR="00425C6A" w:rsidRPr="003B3170">
        <w:rPr>
          <w:rFonts w:ascii="Times New Roman" w:eastAsia="Times New Roman" w:hAnsi="Times New Roman" w:cs="Times New Roman"/>
          <w:sz w:val="24"/>
        </w:rPr>
        <w:t xml:space="preserve"> simple random sample methods employed to determine the sample size of the selected public sectors </w:t>
      </w:r>
      <w:r w:rsidR="0012650E" w:rsidRPr="003B3170">
        <w:rPr>
          <w:rFonts w:ascii="Times New Roman" w:eastAsia="Times New Roman" w:hAnsi="Times New Roman" w:cs="Times New Roman"/>
          <w:sz w:val="24"/>
        </w:rPr>
        <w:t xml:space="preserve">(from each strata) </w:t>
      </w:r>
      <w:r w:rsidR="00425C6A" w:rsidRPr="003B3170">
        <w:rPr>
          <w:rFonts w:ascii="Times New Roman" w:eastAsia="Times New Roman" w:hAnsi="Times New Roman" w:cs="Times New Roman"/>
          <w:sz w:val="24"/>
        </w:rPr>
        <w:t>of the study area due to this sampling technique is the most easy and inexpensive way to gather initial data to address critical issue arising from the selected public</w:t>
      </w:r>
      <w:r w:rsidR="00427DEA" w:rsidRPr="003B3170">
        <w:rPr>
          <w:rFonts w:ascii="Times New Roman" w:eastAsia="Times New Roman" w:hAnsi="Times New Roman" w:cs="Times New Roman"/>
          <w:sz w:val="24"/>
        </w:rPr>
        <w:t>.</w:t>
      </w:r>
    </w:p>
    <w:p w:rsidR="004D6E70" w:rsidRPr="003B3170" w:rsidRDefault="00760A58" w:rsidP="00760A58">
      <w:pPr>
        <w:pStyle w:val="Heading3"/>
        <w:rPr>
          <w:rFonts w:ascii="Times New Roman" w:hAnsi="Times New Roman" w:cs="Times New Roman"/>
          <w:b/>
          <w:color w:val="auto"/>
          <w:sz w:val="28"/>
        </w:rPr>
      </w:pPr>
      <w:bookmarkStart w:id="148" w:name="_Toc107222364"/>
      <w:bookmarkStart w:id="149" w:name="_Toc114138777"/>
      <w:bookmarkStart w:id="150" w:name="_Toc123573669"/>
      <w:bookmarkStart w:id="151" w:name="_Toc134307591"/>
      <w:bookmarkStart w:id="152" w:name="_Toc135762704"/>
      <w:bookmarkStart w:id="153" w:name="_Toc135762803"/>
      <w:bookmarkStart w:id="154" w:name="_Toc135763001"/>
      <w:bookmarkStart w:id="155" w:name="_Toc135763100"/>
      <w:bookmarkStart w:id="156" w:name="_Toc140021562"/>
      <w:bookmarkStart w:id="157" w:name="_Toc196990943"/>
      <w:r w:rsidRPr="003B3170">
        <w:rPr>
          <w:rFonts w:ascii="Times New Roman" w:hAnsi="Times New Roman" w:cs="Times New Roman"/>
          <w:b/>
          <w:color w:val="auto"/>
          <w:sz w:val="28"/>
        </w:rPr>
        <w:t xml:space="preserve">3.4.3 </w:t>
      </w:r>
      <w:r w:rsidR="004D6E70" w:rsidRPr="003B3170">
        <w:rPr>
          <w:rFonts w:ascii="Times New Roman" w:hAnsi="Times New Roman" w:cs="Times New Roman"/>
          <w:b/>
          <w:color w:val="auto"/>
          <w:sz w:val="28"/>
        </w:rPr>
        <w:t>Sample Size</w:t>
      </w:r>
      <w:bookmarkEnd w:id="148"/>
      <w:bookmarkEnd w:id="149"/>
      <w:bookmarkEnd w:id="150"/>
      <w:bookmarkEnd w:id="151"/>
      <w:bookmarkEnd w:id="152"/>
      <w:bookmarkEnd w:id="153"/>
      <w:bookmarkEnd w:id="154"/>
      <w:bookmarkEnd w:id="155"/>
      <w:bookmarkEnd w:id="156"/>
      <w:bookmarkEnd w:id="157"/>
    </w:p>
    <w:p w:rsidR="004D6E70" w:rsidRPr="003B3170" w:rsidRDefault="004D6E70" w:rsidP="00103C84">
      <w:pPr>
        <w:spacing w:before="100" w:beforeAutospacing="1" w:after="100" w:afterAutospacing="1" w:line="367" w:lineRule="auto"/>
        <w:ind w:hanging="10"/>
        <w:jc w:val="both"/>
        <w:rPr>
          <w:rFonts w:ascii="Times New Roman" w:eastAsia="Times New Roman" w:hAnsi="Times New Roman" w:cs="Times New Roman"/>
          <w:sz w:val="24"/>
          <w:szCs w:val="24"/>
        </w:rPr>
      </w:pPr>
      <w:r w:rsidRPr="003B3170">
        <w:rPr>
          <w:rFonts w:ascii="Times New Roman" w:eastAsia="Times New Roman" w:hAnsi="Times New Roman" w:cs="Times New Roman"/>
          <w:sz w:val="24"/>
          <w:szCs w:val="24"/>
        </w:rPr>
        <w:t xml:space="preserve">The sample size is a smaller set of the larger population </w:t>
      </w:r>
      <w:r w:rsidR="00760A58" w:rsidRPr="003B3170">
        <w:rPr>
          <w:rFonts w:ascii="Times New Roman" w:eastAsia="Times New Roman" w:hAnsi="Times New Roman" w:cs="Times New Roman"/>
          <w:noProof/>
          <w:sz w:val="24"/>
        </w:rPr>
        <w:t xml:space="preserve">Cooper </w:t>
      </w:r>
      <w:r w:rsidR="00760A58" w:rsidRPr="003B3170">
        <w:rPr>
          <w:rFonts w:ascii="Times New Roman" w:eastAsia="Times New Roman" w:hAnsi="Times New Roman" w:cs="Times New Roman"/>
          <w:i/>
          <w:noProof/>
          <w:sz w:val="24"/>
        </w:rPr>
        <w:t>et</w:t>
      </w:r>
      <w:r w:rsidRPr="003B3170">
        <w:rPr>
          <w:rFonts w:ascii="Times New Roman" w:eastAsia="Times New Roman" w:hAnsi="Times New Roman" w:cs="Times New Roman"/>
          <w:i/>
          <w:noProof/>
          <w:sz w:val="24"/>
        </w:rPr>
        <w:t>al</w:t>
      </w:r>
      <w:r w:rsidR="00760A58" w:rsidRPr="003B3170">
        <w:rPr>
          <w:rFonts w:ascii="Times New Roman" w:eastAsia="Times New Roman" w:hAnsi="Times New Roman" w:cs="Times New Roman"/>
          <w:noProof/>
          <w:sz w:val="24"/>
        </w:rPr>
        <w:t>.,</w:t>
      </w:r>
      <w:r w:rsidRPr="003B3170">
        <w:rPr>
          <w:rFonts w:ascii="Times New Roman" w:eastAsia="Times New Roman" w:hAnsi="Times New Roman" w:cs="Times New Roman"/>
          <w:noProof/>
          <w:sz w:val="24"/>
        </w:rPr>
        <w:t xml:space="preserve"> (2006)</w:t>
      </w:r>
      <w:r w:rsidRPr="003B3170">
        <w:rPr>
          <w:rFonts w:ascii="Times New Roman" w:eastAsia="Times New Roman" w:hAnsi="Times New Roman" w:cs="Times New Roman"/>
          <w:sz w:val="24"/>
          <w:szCs w:val="24"/>
        </w:rPr>
        <w:t xml:space="preserve"> Determining sample size is a very important issue for collecting an accurate result within a quantitative survey design. One of the real advantages of quantitative methods is their ability to use smaller groups of people to make inferences about larger groups that would be prohibitively expensive to study </w:t>
      </w:r>
      <w:r w:rsidR="0030129F" w:rsidRPr="003B3170">
        <w:rPr>
          <w:rFonts w:ascii="Times New Roman" w:eastAsia="Times New Roman" w:hAnsi="Times New Roman" w:cs="Times New Roman"/>
          <w:noProof/>
          <w:sz w:val="24"/>
          <w:szCs w:val="24"/>
        </w:rPr>
        <w:t xml:space="preserve">(Gelman </w:t>
      </w:r>
      <w:r w:rsidR="0030129F" w:rsidRPr="003B3170">
        <w:rPr>
          <w:rFonts w:ascii="Times New Roman" w:eastAsia="Times New Roman" w:hAnsi="Times New Roman" w:cs="Times New Roman"/>
          <w:i/>
          <w:noProof/>
          <w:sz w:val="24"/>
          <w:szCs w:val="24"/>
        </w:rPr>
        <w:t>etal</w:t>
      </w:r>
      <w:r w:rsidR="0030129F" w:rsidRPr="003B3170">
        <w:rPr>
          <w:rFonts w:ascii="Times New Roman" w:eastAsia="Times New Roman" w:hAnsi="Times New Roman" w:cs="Times New Roman"/>
          <w:noProof/>
          <w:sz w:val="24"/>
          <w:szCs w:val="24"/>
        </w:rPr>
        <w:t>.,</w:t>
      </w:r>
      <w:r w:rsidRPr="003B3170">
        <w:rPr>
          <w:rFonts w:ascii="Times New Roman" w:eastAsia="Times New Roman" w:hAnsi="Times New Roman" w:cs="Times New Roman"/>
          <w:noProof/>
          <w:sz w:val="24"/>
          <w:szCs w:val="24"/>
        </w:rPr>
        <w:t>2007).</w:t>
      </w:r>
    </w:p>
    <w:p w:rsidR="004D6E70" w:rsidRPr="003B3170" w:rsidRDefault="00A01AC8" w:rsidP="00A01AC8">
      <w:pPr>
        <w:spacing w:before="100" w:beforeAutospacing="1" w:after="100" w:afterAutospacing="1" w:line="367" w:lineRule="auto"/>
        <w:ind w:hanging="10"/>
        <w:jc w:val="both"/>
        <w:rPr>
          <w:rFonts w:ascii="Times New Roman" w:eastAsia="Times New Roman" w:hAnsi="Times New Roman" w:cs="Times New Roman"/>
          <w:sz w:val="24"/>
          <w:szCs w:val="24"/>
        </w:rPr>
      </w:pPr>
      <w:r w:rsidRPr="003B3170">
        <w:rPr>
          <w:rFonts w:ascii="Times New Roman" w:eastAsia="Times New Roman" w:hAnsi="Times New Roman" w:cs="Times New Roman"/>
          <w:sz w:val="24"/>
          <w:szCs w:val="24"/>
        </w:rPr>
        <w:t xml:space="preserve">According to </w:t>
      </w:r>
      <w:proofErr w:type="spellStart"/>
      <w:r w:rsidR="004D6E70" w:rsidRPr="003B3170">
        <w:rPr>
          <w:rFonts w:ascii="Times New Roman" w:eastAsia="Times New Roman" w:hAnsi="Times New Roman" w:cs="Times New Roman"/>
          <w:sz w:val="24"/>
          <w:szCs w:val="24"/>
        </w:rPr>
        <w:t>Mangan</w:t>
      </w:r>
      <w:r w:rsidR="0030129F" w:rsidRPr="003B3170">
        <w:rPr>
          <w:rFonts w:ascii="Times New Roman" w:eastAsia="Times New Roman" w:hAnsi="Times New Roman" w:cs="Times New Roman"/>
          <w:i/>
          <w:sz w:val="24"/>
          <w:szCs w:val="24"/>
        </w:rPr>
        <w:t>etal</w:t>
      </w:r>
      <w:proofErr w:type="spellEnd"/>
      <w:r w:rsidR="0030129F" w:rsidRPr="003B3170">
        <w:rPr>
          <w:rFonts w:ascii="Times New Roman" w:eastAsia="Times New Roman" w:hAnsi="Times New Roman" w:cs="Times New Roman"/>
          <w:i/>
          <w:sz w:val="24"/>
          <w:szCs w:val="24"/>
        </w:rPr>
        <w:t>.,</w:t>
      </w:r>
      <w:r w:rsidR="004D6E70" w:rsidRPr="003B3170">
        <w:rPr>
          <w:rFonts w:ascii="Times New Roman" w:eastAsia="Times New Roman" w:hAnsi="Times New Roman" w:cs="Times New Roman"/>
          <w:i/>
          <w:noProof/>
          <w:sz w:val="24"/>
          <w:szCs w:val="24"/>
        </w:rPr>
        <w:t>(</w:t>
      </w:r>
      <w:r w:rsidR="004D6E70" w:rsidRPr="003B3170">
        <w:rPr>
          <w:rFonts w:ascii="Times New Roman" w:eastAsia="Times New Roman" w:hAnsi="Times New Roman" w:cs="Times New Roman"/>
          <w:noProof/>
          <w:sz w:val="24"/>
          <w:szCs w:val="24"/>
        </w:rPr>
        <w:t>2004)</w:t>
      </w:r>
      <w:r w:rsidR="0030129F" w:rsidRPr="003B3170">
        <w:rPr>
          <w:rFonts w:ascii="Times New Roman" w:eastAsia="Times New Roman" w:hAnsi="Times New Roman" w:cs="Times New Roman"/>
          <w:sz w:val="24"/>
          <w:szCs w:val="24"/>
        </w:rPr>
        <w:t xml:space="preserve">noted that </w:t>
      </w:r>
      <w:r w:rsidR="004D6E70" w:rsidRPr="003B3170">
        <w:rPr>
          <w:rFonts w:ascii="Times New Roman" w:eastAsia="Times New Roman" w:hAnsi="Times New Roman" w:cs="Times New Roman"/>
          <w:sz w:val="24"/>
          <w:szCs w:val="24"/>
        </w:rPr>
        <w:t xml:space="preserve">no survey can ever be deemed to be free from error or provide 100% surety and error limits of less than </w:t>
      </w:r>
      <w:r w:rsidR="004D6E70" w:rsidRPr="003B3170">
        <w:rPr>
          <w:rFonts w:ascii="Times New Roman" w:eastAsia="Times New Roman" w:hAnsi="Times New Roman" w:cs="Times New Roman"/>
          <w:b/>
          <w:sz w:val="24"/>
          <w:szCs w:val="24"/>
        </w:rPr>
        <w:t>5%</w:t>
      </w:r>
      <w:r w:rsidR="004D6E70" w:rsidRPr="003B3170">
        <w:rPr>
          <w:rFonts w:ascii="Times New Roman" w:eastAsia="Times New Roman" w:hAnsi="Times New Roman" w:cs="Times New Roman"/>
          <w:sz w:val="24"/>
          <w:szCs w:val="24"/>
        </w:rPr>
        <w:t xml:space="preserve"> and confidence levels of higher than 95%</w:t>
      </w:r>
      <w:r w:rsidRPr="003B3170">
        <w:rPr>
          <w:rFonts w:ascii="Times New Roman" w:eastAsia="Times New Roman" w:hAnsi="Times New Roman" w:cs="Times New Roman"/>
          <w:sz w:val="24"/>
          <w:szCs w:val="24"/>
        </w:rPr>
        <w:t xml:space="preserve"> can be regarded as acceptable. The </w:t>
      </w:r>
      <w:r w:rsidR="004D6E70" w:rsidRPr="003B3170">
        <w:rPr>
          <w:rFonts w:ascii="Times New Roman" w:eastAsia="SimSun" w:hAnsi="Times New Roman" w:cs="Times New Roman"/>
          <w:sz w:val="24"/>
          <w:szCs w:val="24"/>
        </w:rPr>
        <w:t xml:space="preserve">collected data from the selected public sectors and employee’s enrollment statistics shows </w:t>
      </w:r>
      <w:r w:rsidR="008038E5" w:rsidRPr="003B3170">
        <w:rPr>
          <w:rFonts w:ascii="Times New Roman" w:eastAsia="SimSun" w:hAnsi="Times New Roman" w:cs="Times New Roman"/>
          <w:sz w:val="24"/>
          <w:szCs w:val="24"/>
        </w:rPr>
        <w:t xml:space="preserve">that they are about </w:t>
      </w:r>
      <w:r w:rsidR="008038E5" w:rsidRPr="003B3170">
        <w:rPr>
          <w:rFonts w:ascii="Times New Roman" w:eastAsia="SimSun" w:hAnsi="Times New Roman" w:cs="Times New Roman"/>
          <w:b/>
          <w:sz w:val="24"/>
          <w:szCs w:val="24"/>
        </w:rPr>
        <w:t>192</w:t>
      </w:r>
      <w:r w:rsidR="00A25895" w:rsidRPr="003B3170">
        <w:rPr>
          <w:rFonts w:ascii="Times New Roman" w:eastAsia="SimSun" w:hAnsi="Times New Roman" w:cs="Times New Roman"/>
          <w:sz w:val="24"/>
          <w:szCs w:val="24"/>
        </w:rPr>
        <w:t xml:space="preserve">employees. </w:t>
      </w:r>
      <w:r w:rsidR="00F2571E" w:rsidRPr="003B3170">
        <w:rPr>
          <w:rFonts w:ascii="Times New Roman" w:eastAsia="SimSun" w:hAnsi="Times New Roman" w:cs="Times New Roman"/>
          <w:sz w:val="24"/>
          <w:szCs w:val="24"/>
        </w:rPr>
        <w:t xml:space="preserve">Therefore, the </w:t>
      </w:r>
      <w:r w:rsidR="004D6E70" w:rsidRPr="003B3170">
        <w:rPr>
          <w:rFonts w:ascii="Times New Roman" w:eastAsia="SimSun" w:hAnsi="Times New Roman" w:cs="Times New Roman"/>
          <w:sz w:val="24"/>
          <w:szCs w:val="24"/>
        </w:rPr>
        <w:t>s</w:t>
      </w:r>
      <w:r w:rsidR="00F2571E" w:rsidRPr="003B3170">
        <w:rPr>
          <w:rFonts w:ascii="Times New Roman" w:eastAsia="SimSun" w:hAnsi="Times New Roman" w:cs="Times New Roman"/>
          <w:sz w:val="24"/>
          <w:szCs w:val="24"/>
        </w:rPr>
        <w:t>ample size of the employees</w:t>
      </w:r>
      <w:r w:rsidR="004D6E70" w:rsidRPr="003B3170">
        <w:rPr>
          <w:rFonts w:ascii="Times New Roman" w:eastAsia="SimSun" w:hAnsi="Times New Roman" w:cs="Times New Roman"/>
          <w:sz w:val="24"/>
          <w:szCs w:val="24"/>
        </w:rPr>
        <w:t xml:space="preserve"> determined by </w:t>
      </w:r>
      <w:r w:rsidR="004D6E70" w:rsidRPr="003B3170">
        <w:rPr>
          <w:rFonts w:ascii="Times New Roman" w:eastAsia="SimSun" w:hAnsi="Times New Roman" w:cs="Times New Roman"/>
          <w:noProof/>
          <w:sz w:val="24"/>
          <w:szCs w:val="24"/>
        </w:rPr>
        <w:t>(Yamane, 1967</w:t>
      </w:r>
      <w:r w:rsidR="00F2571E" w:rsidRPr="003B3170">
        <w:rPr>
          <w:rFonts w:ascii="Times New Roman" w:eastAsia="SimSun" w:hAnsi="Times New Roman" w:cs="Times New Roman"/>
          <w:noProof/>
          <w:sz w:val="24"/>
          <w:szCs w:val="24"/>
        </w:rPr>
        <w:t>)</w:t>
      </w:r>
      <w:r w:rsidR="00F2571E" w:rsidRPr="003B3170">
        <w:rPr>
          <w:rFonts w:ascii="Times New Roman" w:eastAsia="SimSun" w:hAnsi="Times New Roman" w:cs="Times New Roman"/>
          <w:sz w:val="24"/>
          <w:szCs w:val="24"/>
        </w:rPr>
        <w:t xml:space="preserve"> formula</w:t>
      </w:r>
      <w:r w:rsidR="004D6E70" w:rsidRPr="003B3170">
        <w:rPr>
          <w:rFonts w:ascii="Times New Roman" w:eastAsia="SimSun" w:hAnsi="Times New Roman" w:cs="Times New Roman"/>
          <w:sz w:val="24"/>
          <w:szCs w:val="24"/>
        </w:rPr>
        <w:t xml:space="preserve"> as follows:  </w:t>
      </w:r>
    </w:p>
    <w:p w:rsidR="004D6E70" w:rsidRPr="003B3170" w:rsidRDefault="004D6E70" w:rsidP="004D6E70">
      <w:pPr>
        <w:widowControl w:val="0"/>
        <w:spacing w:before="100" w:beforeAutospacing="1" w:after="100" w:afterAutospacing="1" w:line="367" w:lineRule="auto"/>
        <w:ind w:left="720" w:right="720" w:hanging="10"/>
        <w:jc w:val="both"/>
        <w:rPr>
          <w:rFonts w:ascii="Times New Roman" w:eastAsia="Times New Roman" w:hAnsi="Times New Roman" w:cs="Times New Roman"/>
          <w:sz w:val="24"/>
        </w:rPr>
      </w:pPr>
      <w:r w:rsidRPr="003B3170">
        <w:rPr>
          <w:rFonts w:ascii="Times New Roman" w:eastAsia="SimSun" w:hAnsi="Times New Roman" w:cs="Times New Roman"/>
          <w:kern w:val="3"/>
          <w:sz w:val="32"/>
          <w:szCs w:val="24"/>
        </w:rPr>
        <w:t xml:space="preserve">n= </w:t>
      </w:r>
      <m:oMath>
        <m:f>
          <m:fPr>
            <m:ctrlPr>
              <w:rPr>
                <w:rFonts w:ascii="Cambria Math" w:eastAsia="Times New Roman" w:hAnsi="Cambria Math" w:cs="Times New Roman"/>
                <w:sz w:val="24"/>
              </w:rPr>
            </m:ctrlPr>
          </m:fPr>
          <m:num>
            <m:r>
              <w:rPr>
                <w:rFonts w:ascii="Cambria Math" w:eastAsia="Times New Roman" w:hAnsi="Cambria Math" w:cs="Times New Roman"/>
                <w:sz w:val="24"/>
              </w:rPr>
              <m:t>N</m:t>
            </m:r>
          </m:num>
          <m:den>
            <m:r>
              <w:rPr>
                <w:rFonts w:ascii="Cambria Math" w:eastAsia="Times New Roman" w:hAnsi="Cambria Math" w:cs="Times New Roman"/>
                <w:sz w:val="24"/>
              </w:rPr>
              <m:t>1+N</m:t>
            </m:r>
            <m:d>
              <m:dPr>
                <m:ctrlPr>
                  <w:rPr>
                    <w:rFonts w:ascii="Cambria Math" w:eastAsia="Times New Roman" w:hAnsi="Cambria Math" w:cs="Times New Roman"/>
                    <w:sz w:val="24"/>
                  </w:rPr>
                </m:ctrlPr>
              </m:dPr>
              <m:e>
                <m:r>
                  <w:rPr>
                    <w:rFonts w:ascii="Cambria Math" w:eastAsia="Times New Roman" w:hAnsi="Cambria Math" w:cs="Times New Roman"/>
                    <w:sz w:val="24"/>
                  </w:rPr>
                  <m:t>e</m:t>
                </m:r>
              </m:e>
            </m:d>
            <m:r>
              <w:rPr>
                <w:rFonts w:ascii="Cambria Math" w:eastAsia="Times New Roman" w:hAnsi="Cambria Math" w:cs="Times New Roman"/>
                <w:sz w:val="24"/>
              </w:rPr>
              <m:t>2</m:t>
            </m:r>
          </m:den>
        </m:f>
      </m:oMath>
    </w:p>
    <w:p w:rsidR="004D6E70" w:rsidRPr="003B3170" w:rsidRDefault="00495895" w:rsidP="004D6E70">
      <w:pPr>
        <w:widowControl w:val="0"/>
        <w:spacing w:before="100" w:beforeAutospacing="1" w:after="100" w:afterAutospacing="1" w:line="367" w:lineRule="auto"/>
        <w:ind w:left="720" w:right="720" w:hanging="10"/>
        <w:jc w:val="both"/>
        <w:rPr>
          <w:rFonts w:ascii="Times New Roman" w:eastAsia="SimSun" w:hAnsi="Times New Roman" w:cs="Times New Roman"/>
          <w:kern w:val="3"/>
          <w:sz w:val="24"/>
          <w:szCs w:val="24"/>
        </w:rPr>
      </w:pPr>
      <w:r w:rsidRPr="003B3170">
        <w:rPr>
          <w:rFonts w:ascii="Times New Roman" w:eastAsia="SimSun" w:hAnsi="Times New Roman" w:cs="Times New Roman"/>
          <w:kern w:val="3"/>
          <w:sz w:val="24"/>
          <w:szCs w:val="24"/>
        </w:rPr>
        <w:t>Where n</w:t>
      </w:r>
      <w:r w:rsidR="004D6E70" w:rsidRPr="003B3170">
        <w:rPr>
          <w:rFonts w:ascii="Times New Roman" w:eastAsia="SimSun" w:hAnsi="Times New Roman" w:cs="Times New Roman"/>
          <w:kern w:val="3"/>
          <w:sz w:val="24"/>
          <w:szCs w:val="24"/>
        </w:rPr>
        <w:t xml:space="preserve">= sample size of the employees </w:t>
      </w:r>
    </w:p>
    <w:p w:rsidR="004D6E70" w:rsidRPr="003B3170" w:rsidRDefault="004D6E70" w:rsidP="004D6E70">
      <w:pPr>
        <w:widowControl w:val="0"/>
        <w:spacing w:before="100" w:beforeAutospacing="1" w:after="100" w:afterAutospacing="1" w:line="367" w:lineRule="auto"/>
        <w:ind w:left="720" w:right="720" w:hanging="10"/>
        <w:jc w:val="both"/>
        <w:rPr>
          <w:rFonts w:ascii="Times New Roman" w:eastAsia="SimSun" w:hAnsi="Times New Roman" w:cs="Times New Roman"/>
          <w:kern w:val="3"/>
          <w:sz w:val="24"/>
          <w:szCs w:val="24"/>
        </w:rPr>
      </w:pPr>
      <w:r w:rsidRPr="003B3170">
        <w:rPr>
          <w:rFonts w:ascii="Times New Roman" w:eastAsia="SimSun" w:hAnsi="Times New Roman" w:cs="Times New Roman"/>
          <w:kern w:val="3"/>
          <w:sz w:val="24"/>
          <w:szCs w:val="24"/>
        </w:rPr>
        <w:t xml:space="preserve"> N= Total population of the Employees </w:t>
      </w:r>
    </w:p>
    <w:p w:rsidR="00FB528D" w:rsidRPr="003B3170" w:rsidRDefault="004D6E70" w:rsidP="007759CF">
      <w:pPr>
        <w:widowControl w:val="0"/>
        <w:spacing w:before="100" w:beforeAutospacing="1" w:after="100" w:afterAutospacing="1" w:line="367" w:lineRule="auto"/>
        <w:ind w:left="720" w:right="720" w:hanging="10"/>
        <w:jc w:val="both"/>
        <w:rPr>
          <w:rFonts w:ascii="Times New Roman" w:eastAsia="SimSun" w:hAnsi="Times New Roman" w:cs="Times New Roman"/>
          <w:kern w:val="3"/>
          <w:sz w:val="24"/>
          <w:szCs w:val="24"/>
        </w:rPr>
      </w:pPr>
      <w:r w:rsidRPr="003B3170">
        <w:rPr>
          <w:rFonts w:ascii="Times New Roman" w:eastAsia="SimSun" w:hAnsi="Times New Roman" w:cs="Times New Roman"/>
          <w:kern w:val="3"/>
          <w:sz w:val="24"/>
          <w:szCs w:val="24"/>
        </w:rPr>
        <w:t xml:space="preserve">             e = error of margin</w:t>
      </w:r>
    </w:p>
    <w:p w:rsidR="00412FE9" w:rsidRPr="003B3170" w:rsidRDefault="007759CF" w:rsidP="00103C84">
      <w:pPr>
        <w:widowControl w:val="0"/>
        <w:spacing w:before="100" w:beforeAutospacing="1" w:after="100" w:afterAutospacing="1" w:line="367" w:lineRule="auto"/>
        <w:ind w:left="720" w:right="720" w:hanging="10"/>
        <w:jc w:val="both"/>
        <w:rPr>
          <w:rFonts w:ascii="Times New Roman" w:eastAsia="SimSun" w:hAnsi="Times New Roman" w:cs="Times New Roman"/>
          <w:kern w:val="3"/>
          <w:sz w:val="32"/>
          <w:szCs w:val="24"/>
        </w:rPr>
      </w:pPr>
      <w:r w:rsidRPr="003B3170">
        <w:rPr>
          <w:rFonts w:ascii="Times New Roman" w:eastAsia="SimSun" w:hAnsi="Times New Roman" w:cs="Times New Roman"/>
          <w:kern w:val="3"/>
          <w:sz w:val="32"/>
          <w:szCs w:val="24"/>
        </w:rPr>
        <w:t xml:space="preserve">n= </w:t>
      </w:r>
      <m:oMath>
        <m:f>
          <m:fPr>
            <m:ctrlPr>
              <w:rPr>
                <w:rFonts w:ascii="Cambria Math" w:eastAsia="Times New Roman" w:hAnsi="Cambria Math" w:cs="Times New Roman"/>
                <w:sz w:val="24"/>
              </w:rPr>
            </m:ctrlPr>
          </m:fPr>
          <m:num>
            <m:r>
              <w:rPr>
                <w:rFonts w:ascii="Cambria Math" w:eastAsia="Times New Roman" w:hAnsi="Cambria Math" w:cs="Times New Roman"/>
                <w:sz w:val="24"/>
              </w:rPr>
              <m:t>192</m:t>
            </m:r>
          </m:num>
          <m:den>
            <m:r>
              <w:rPr>
                <w:rFonts w:ascii="Cambria Math" w:eastAsia="Times New Roman" w:hAnsi="Cambria Math" w:cs="Times New Roman"/>
                <w:sz w:val="24"/>
              </w:rPr>
              <m:t>1+192</m:t>
            </m:r>
            <m:d>
              <m:dPr>
                <m:ctrlPr>
                  <w:rPr>
                    <w:rFonts w:ascii="Cambria Math" w:eastAsia="Times New Roman" w:hAnsi="Cambria Math" w:cs="Times New Roman"/>
                    <w:sz w:val="24"/>
                  </w:rPr>
                </m:ctrlPr>
              </m:dPr>
              <m:e>
                <m:r>
                  <w:rPr>
                    <w:rFonts w:ascii="Cambria Math" w:eastAsia="Times New Roman" w:hAnsi="Cambria Math" w:cs="Times New Roman"/>
                    <w:sz w:val="24"/>
                  </w:rPr>
                  <m:t>0.05</m:t>
                </m:r>
              </m:e>
            </m:d>
            <m:r>
              <w:rPr>
                <w:rFonts w:ascii="Cambria Math" w:eastAsia="Times New Roman" w:hAnsi="Cambria Math" w:cs="Times New Roman"/>
                <w:sz w:val="24"/>
              </w:rPr>
              <m:t>2</m:t>
            </m:r>
          </m:den>
        </m:f>
      </m:oMath>
      <w:r w:rsidR="00412A76" w:rsidRPr="003B3170">
        <w:rPr>
          <w:rFonts w:ascii="Times New Roman" w:eastAsia="SimSun" w:hAnsi="Times New Roman" w:cs="Times New Roman"/>
          <w:kern w:val="3"/>
          <w:sz w:val="32"/>
          <w:szCs w:val="24"/>
        </w:rPr>
        <w:t>=</w:t>
      </w:r>
      <w:r w:rsidR="008038E5" w:rsidRPr="003B3170">
        <w:rPr>
          <w:rFonts w:ascii="Times New Roman" w:eastAsia="SimSun" w:hAnsi="Times New Roman" w:cs="Times New Roman"/>
          <w:kern w:val="3"/>
          <w:sz w:val="32"/>
          <w:szCs w:val="24"/>
        </w:rPr>
        <w:t>130</w:t>
      </w:r>
      <w:bookmarkStart w:id="158" w:name="_Toc134315529"/>
      <w:bookmarkStart w:id="159" w:name="_Toc134449614"/>
      <w:bookmarkStart w:id="160" w:name="_Toc135762705"/>
      <w:bookmarkStart w:id="161" w:name="_Toc135762804"/>
      <w:bookmarkStart w:id="162" w:name="_Toc135763002"/>
      <w:bookmarkStart w:id="163" w:name="_Toc135763101"/>
      <w:bookmarkStart w:id="164" w:name="_Toc139800188"/>
      <w:bookmarkStart w:id="165" w:name="_Toc140021563"/>
      <w:bookmarkStart w:id="166" w:name="_Toc164005024"/>
      <w:bookmarkStart w:id="167" w:name="_Toc164005458"/>
    </w:p>
    <w:p w:rsidR="00412FE9" w:rsidRPr="003B3170" w:rsidRDefault="00412FE9" w:rsidP="00E840CB">
      <w:pPr>
        <w:widowControl w:val="0"/>
        <w:spacing w:before="100" w:beforeAutospacing="1" w:after="100" w:afterAutospacing="1" w:line="367" w:lineRule="auto"/>
        <w:ind w:right="720"/>
        <w:jc w:val="both"/>
        <w:rPr>
          <w:rFonts w:ascii="Times New Roman" w:eastAsia="SimSun" w:hAnsi="Times New Roman" w:cs="Times New Roman"/>
          <w:kern w:val="3"/>
          <w:sz w:val="32"/>
          <w:szCs w:val="24"/>
        </w:rPr>
      </w:pPr>
    </w:p>
    <w:p w:rsidR="00832034" w:rsidRPr="003B3170" w:rsidRDefault="00832034" w:rsidP="00412FE9">
      <w:pPr>
        <w:pStyle w:val="Heading2"/>
        <w:spacing w:line="360" w:lineRule="auto"/>
        <w:rPr>
          <w:rFonts w:ascii="Times New Roman" w:eastAsia="Times New Roman" w:hAnsi="Times New Roman" w:cs="Times New Roman"/>
          <w:color w:val="auto"/>
          <w:sz w:val="28"/>
        </w:rPr>
      </w:pPr>
      <w:bookmarkStart w:id="168" w:name="_Toc165558867"/>
      <w:bookmarkStart w:id="169" w:name="_Toc165559257"/>
      <w:bookmarkStart w:id="170" w:name="_Toc168698022"/>
      <w:bookmarkStart w:id="171" w:name="_Toc168698433"/>
      <w:bookmarkStart w:id="172" w:name="_Toc187324842"/>
      <w:bookmarkStart w:id="173" w:name="_Toc196990944"/>
      <w:r w:rsidRPr="003B3170">
        <w:rPr>
          <w:rFonts w:ascii="Times New Roman" w:hAnsi="Times New Roman" w:cs="Times New Roman"/>
          <w:color w:val="auto"/>
          <w:sz w:val="28"/>
        </w:rPr>
        <w:lastRenderedPageBreak/>
        <w:t xml:space="preserve">Table 3.1: Summary of the respondent’s sample size per each </w:t>
      </w:r>
      <w:bookmarkEnd w:id="158"/>
      <w:r w:rsidRPr="003B3170">
        <w:rPr>
          <w:rFonts w:ascii="Times New Roman" w:hAnsi="Times New Roman" w:cs="Times New Roman"/>
          <w:color w:val="auto"/>
          <w:sz w:val="28"/>
        </w:rPr>
        <w:t>sector</w:t>
      </w:r>
      <w:bookmarkEnd w:id="159"/>
      <w:bookmarkEnd w:id="160"/>
      <w:bookmarkEnd w:id="161"/>
      <w:bookmarkEnd w:id="162"/>
      <w:bookmarkEnd w:id="163"/>
      <w:bookmarkEnd w:id="164"/>
      <w:bookmarkEnd w:id="165"/>
      <w:bookmarkEnd w:id="166"/>
      <w:bookmarkEnd w:id="167"/>
      <w:bookmarkEnd w:id="168"/>
      <w:bookmarkEnd w:id="169"/>
      <w:bookmarkEnd w:id="170"/>
      <w:bookmarkEnd w:id="171"/>
      <w:bookmarkEnd w:id="172"/>
      <w:bookmarkEnd w:id="173"/>
    </w:p>
    <w:tbl>
      <w:tblPr>
        <w:tblStyle w:val="TableGrid1"/>
        <w:tblW w:w="9897" w:type="dxa"/>
        <w:jc w:val="center"/>
        <w:tblInd w:w="531"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000"/>
      </w:tblPr>
      <w:tblGrid>
        <w:gridCol w:w="590"/>
        <w:gridCol w:w="4027"/>
        <w:gridCol w:w="1461"/>
        <w:gridCol w:w="1156"/>
        <w:gridCol w:w="2663"/>
      </w:tblGrid>
      <w:tr w:rsidR="00724BB2" w:rsidRPr="003B3170" w:rsidTr="00D70EAD">
        <w:trPr>
          <w:trHeight w:val="471"/>
          <w:jc w:val="center"/>
        </w:trPr>
        <w:tc>
          <w:tcPr>
            <w:tcW w:w="450" w:type="dxa"/>
          </w:tcPr>
          <w:p w:rsidR="00832034" w:rsidRPr="003B3170" w:rsidRDefault="00832034" w:rsidP="00B61DC7">
            <w:pPr>
              <w:spacing w:after="4" w:line="240" w:lineRule="exact"/>
              <w:ind w:left="10" w:right="67" w:hanging="10"/>
              <w:jc w:val="both"/>
              <w:rPr>
                <w:rFonts w:ascii="Times New Roman" w:eastAsia="Times New Roman" w:hAnsi="Times New Roman" w:cs="Times New Roman"/>
                <w:sz w:val="24"/>
                <w:szCs w:val="24"/>
              </w:rPr>
            </w:pPr>
            <w:r w:rsidRPr="003B3170">
              <w:rPr>
                <w:rFonts w:ascii="Times New Roman" w:eastAsia="Times New Roman" w:hAnsi="Times New Roman" w:cs="Times New Roman"/>
                <w:sz w:val="24"/>
                <w:szCs w:val="24"/>
              </w:rPr>
              <w:t>SN</w:t>
            </w:r>
          </w:p>
        </w:tc>
        <w:tc>
          <w:tcPr>
            <w:tcW w:w="4104" w:type="dxa"/>
          </w:tcPr>
          <w:p w:rsidR="00832034" w:rsidRPr="003B3170" w:rsidRDefault="00832034" w:rsidP="00B61DC7">
            <w:pPr>
              <w:spacing w:after="4" w:line="240" w:lineRule="exact"/>
              <w:ind w:left="10" w:right="67" w:hanging="10"/>
              <w:jc w:val="both"/>
              <w:rPr>
                <w:rFonts w:ascii="Times New Roman" w:eastAsia="Times New Roman" w:hAnsi="Times New Roman" w:cs="Times New Roman"/>
                <w:sz w:val="24"/>
                <w:szCs w:val="24"/>
              </w:rPr>
            </w:pPr>
            <w:r w:rsidRPr="003B3170">
              <w:rPr>
                <w:rFonts w:ascii="Times New Roman" w:eastAsia="Times New Roman" w:hAnsi="Times New Roman" w:cs="Times New Roman"/>
                <w:sz w:val="24"/>
                <w:szCs w:val="24"/>
              </w:rPr>
              <w:t>Name of public sectors/Employees</w:t>
            </w:r>
          </w:p>
        </w:tc>
        <w:tc>
          <w:tcPr>
            <w:tcW w:w="1467" w:type="dxa"/>
          </w:tcPr>
          <w:p w:rsidR="00832034" w:rsidRPr="003B3170" w:rsidRDefault="00832034" w:rsidP="00B61DC7">
            <w:pPr>
              <w:spacing w:after="4" w:line="240" w:lineRule="exact"/>
              <w:ind w:left="10" w:right="67" w:hanging="10"/>
              <w:jc w:val="both"/>
              <w:rPr>
                <w:rFonts w:ascii="Times New Roman" w:eastAsia="Times New Roman" w:hAnsi="Times New Roman" w:cs="Times New Roman"/>
                <w:sz w:val="24"/>
                <w:szCs w:val="24"/>
              </w:rPr>
            </w:pPr>
            <w:r w:rsidRPr="003B3170">
              <w:rPr>
                <w:rFonts w:ascii="Times New Roman" w:eastAsia="Times New Roman" w:hAnsi="Times New Roman" w:cs="Times New Roman"/>
                <w:sz w:val="24"/>
                <w:szCs w:val="24"/>
              </w:rPr>
              <w:t>Total population</w:t>
            </w:r>
          </w:p>
        </w:tc>
        <w:tc>
          <w:tcPr>
            <w:tcW w:w="1162" w:type="dxa"/>
          </w:tcPr>
          <w:p w:rsidR="00832034" w:rsidRPr="003B3170" w:rsidRDefault="00832034" w:rsidP="00B61DC7">
            <w:pPr>
              <w:spacing w:after="4" w:line="240" w:lineRule="exact"/>
              <w:ind w:left="10" w:right="67" w:hanging="10"/>
              <w:jc w:val="both"/>
              <w:rPr>
                <w:rFonts w:ascii="Times New Roman" w:eastAsia="Times New Roman" w:hAnsi="Times New Roman" w:cs="Times New Roman"/>
                <w:sz w:val="24"/>
                <w:szCs w:val="24"/>
              </w:rPr>
            </w:pPr>
            <w:r w:rsidRPr="003B3170">
              <w:rPr>
                <w:rFonts w:ascii="Times New Roman" w:eastAsia="Times New Roman" w:hAnsi="Times New Roman" w:cs="Times New Roman"/>
                <w:sz w:val="24"/>
                <w:szCs w:val="24"/>
              </w:rPr>
              <w:t>Sample size</w:t>
            </w:r>
          </w:p>
        </w:tc>
        <w:tc>
          <w:tcPr>
            <w:tcW w:w="2714" w:type="dxa"/>
          </w:tcPr>
          <w:p w:rsidR="00832034" w:rsidRPr="003B3170" w:rsidRDefault="008038E5" w:rsidP="00B61DC7">
            <w:pPr>
              <w:spacing w:after="4" w:line="240" w:lineRule="exact"/>
              <w:ind w:right="67"/>
              <w:jc w:val="both"/>
              <w:rPr>
                <w:rFonts w:ascii="Times New Roman" w:eastAsia="Times New Roman" w:hAnsi="Times New Roman" w:cs="Times New Roman"/>
                <w:sz w:val="24"/>
                <w:szCs w:val="24"/>
              </w:rPr>
            </w:pPr>
            <w:r w:rsidRPr="003B3170">
              <w:rPr>
                <w:rFonts w:ascii="Times New Roman" w:eastAsia="Times New Roman" w:hAnsi="Times New Roman" w:cs="Times New Roman"/>
                <w:sz w:val="24"/>
                <w:szCs w:val="24"/>
              </w:rPr>
              <w:t xml:space="preserve">Sampling  </w:t>
            </w:r>
            <w:r w:rsidR="00832034" w:rsidRPr="003B3170">
              <w:rPr>
                <w:rFonts w:ascii="Times New Roman" w:eastAsia="Times New Roman" w:hAnsi="Times New Roman" w:cs="Times New Roman"/>
                <w:sz w:val="24"/>
                <w:szCs w:val="24"/>
              </w:rPr>
              <w:t>Techniques</w:t>
            </w:r>
          </w:p>
        </w:tc>
      </w:tr>
      <w:tr w:rsidR="00724BB2" w:rsidRPr="003B3170" w:rsidTr="00D70EAD">
        <w:trPr>
          <w:trHeight w:val="330"/>
          <w:jc w:val="center"/>
        </w:trPr>
        <w:tc>
          <w:tcPr>
            <w:tcW w:w="450" w:type="dxa"/>
          </w:tcPr>
          <w:p w:rsidR="00832034" w:rsidRPr="003B3170" w:rsidRDefault="00186A5C" w:rsidP="00B61DC7">
            <w:pPr>
              <w:spacing w:after="4" w:line="240" w:lineRule="exact"/>
              <w:ind w:left="10" w:right="67" w:hanging="10"/>
              <w:jc w:val="both"/>
              <w:rPr>
                <w:rFonts w:ascii="Times New Roman" w:eastAsia="Times New Roman" w:hAnsi="Times New Roman" w:cs="Times New Roman"/>
                <w:sz w:val="24"/>
                <w:szCs w:val="24"/>
              </w:rPr>
            </w:pPr>
            <w:r w:rsidRPr="003B3170">
              <w:rPr>
                <w:rFonts w:ascii="Times New Roman" w:eastAsia="Times New Roman" w:hAnsi="Times New Roman" w:cs="Times New Roman"/>
                <w:sz w:val="24"/>
                <w:szCs w:val="24"/>
              </w:rPr>
              <w:t>1</w:t>
            </w:r>
          </w:p>
        </w:tc>
        <w:tc>
          <w:tcPr>
            <w:tcW w:w="4104" w:type="dxa"/>
          </w:tcPr>
          <w:p w:rsidR="00832034" w:rsidRPr="003B3170" w:rsidRDefault="00832034" w:rsidP="00B61DC7">
            <w:pPr>
              <w:spacing w:after="4" w:line="240" w:lineRule="exact"/>
              <w:ind w:right="67"/>
              <w:jc w:val="both"/>
              <w:rPr>
                <w:rFonts w:ascii="Times New Roman" w:eastAsia="Times New Roman" w:hAnsi="Times New Roman" w:cs="Times New Roman"/>
                <w:sz w:val="24"/>
                <w:szCs w:val="24"/>
              </w:rPr>
            </w:pPr>
            <w:r w:rsidRPr="003B3170">
              <w:rPr>
                <w:rFonts w:ascii="Times New Roman" w:eastAsia="Times New Roman" w:hAnsi="Times New Roman" w:cs="Times New Roman"/>
                <w:sz w:val="24"/>
                <w:szCs w:val="24"/>
              </w:rPr>
              <w:t xml:space="preserve">Finance and Economic cooperation </w:t>
            </w:r>
          </w:p>
        </w:tc>
        <w:tc>
          <w:tcPr>
            <w:tcW w:w="1467" w:type="dxa"/>
          </w:tcPr>
          <w:p w:rsidR="00832034" w:rsidRPr="003B3170" w:rsidRDefault="00186A5C" w:rsidP="00B61DC7">
            <w:pPr>
              <w:spacing w:after="4" w:line="240" w:lineRule="exact"/>
              <w:ind w:left="10" w:right="67" w:hanging="10"/>
              <w:jc w:val="both"/>
              <w:rPr>
                <w:rFonts w:ascii="Times New Roman" w:eastAsia="Times New Roman" w:hAnsi="Times New Roman" w:cs="Times New Roman"/>
                <w:sz w:val="24"/>
                <w:szCs w:val="24"/>
              </w:rPr>
            </w:pPr>
            <w:r w:rsidRPr="003B3170">
              <w:rPr>
                <w:rFonts w:ascii="Times New Roman" w:eastAsia="Times New Roman" w:hAnsi="Times New Roman" w:cs="Times New Roman"/>
                <w:sz w:val="24"/>
                <w:szCs w:val="24"/>
              </w:rPr>
              <w:t>22</w:t>
            </w:r>
          </w:p>
        </w:tc>
        <w:tc>
          <w:tcPr>
            <w:tcW w:w="1162" w:type="dxa"/>
          </w:tcPr>
          <w:p w:rsidR="00832034" w:rsidRPr="003B3170" w:rsidRDefault="00517959" w:rsidP="00B61DC7">
            <w:pPr>
              <w:spacing w:after="4" w:line="240" w:lineRule="exact"/>
              <w:ind w:right="67"/>
              <w:jc w:val="both"/>
              <w:rPr>
                <w:rFonts w:ascii="Times New Roman" w:eastAsia="Times New Roman" w:hAnsi="Times New Roman" w:cs="Times New Roman"/>
                <w:sz w:val="24"/>
                <w:szCs w:val="24"/>
              </w:rPr>
            </w:pPr>
            <w:r w:rsidRPr="003B3170">
              <w:rPr>
                <w:rFonts w:ascii="Times New Roman" w:eastAsia="Times New Roman" w:hAnsi="Times New Roman" w:cs="Times New Roman"/>
                <w:sz w:val="24"/>
                <w:szCs w:val="24"/>
              </w:rPr>
              <w:t>15</w:t>
            </w:r>
          </w:p>
        </w:tc>
        <w:tc>
          <w:tcPr>
            <w:tcW w:w="2714" w:type="dxa"/>
          </w:tcPr>
          <w:p w:rsidR="00832034" w:rsidRPr="003B3170" w:rsidRDefault="00A075C3" w:rsidP="00A075C3">
            <w:pPr>
              <w:spacing w:after="160" w:line="240" w:lineRule="exact"/>
              <w:rPr>
                <w:rFonts w:ascii="Times New Roman" w:hAnsi="Times New Roman" w:cs="Times New Roman"/>
              </w:rPr>
            </w:pPr>
            <w:r w:rsidRPr="003B3170">
              <w:rPr>
                <w:rFonts w:ascii="Times New Roman" w:eastAsia="Times New Roman" w:hAnsi="Times New Roman" w:cs="Times New Roman"/>
                <w:sz w:val="24"/>
                <w:szCs w:val="24"/>
              </w:rPr>
              <w:t xml:space="preserve">Simple random </w:t>
            </w:r>
            <w:r w:rsidR="00832034" w:rsidRPr="003B3170">
              <w:rPr>
                <w:rFonts w:ascii="Times New Roman" w:eastAsia="Times New Roman" w:hAnsi="Times New Roman" w:cs="Times New Roman"/>
                <w:sz w:val="24"/>
                <w:szCs w:val="24"/>
              </w:rPr>
              <w:t>sampling</w:t>
            </w:r>
          </w:p>
        </w:tc>
      </w:tr>
      <w:tr w:rsidR="00A075C3" w:rsidRPr="003B3170" w:rsidTr="00D70EAD">
        <w:trPr>
          <w:trHeight w:val="321"/>
          <w:jc w:val="center"/>
        </w:trPr>
        <w:tc>
          <w:tcPr>
            <w:tcW w:w="450" w:type="dxa"/>
          </w:tcPr>
          <w:p w:rsidR="00A075C3" w:rsidRPr="003B3170" w:rsidRDefault="00A075C3" w:rsidP="00A075C3">
            <w:pPr>
              <w:spacing w:after="4" w:line="240" w:lineRule="exact"/>
              <w:ind w:left="10" w:right="67" w:hanging="10"/>
              <w:jc w:val="both"/>
              <w:rPr>
                <w:rFonts w:ascii="Times New Roman" w:eastAsia="Times New Roman" w:hAnsi="Times New Roman" w:cs="Times New Roman"/>
                <w:sz w:val="24"/>
                <w:szCs w:val="24"/>
              </w:rPr>
            </w:pPr>
            <w:r w:rsidRPr="003B3170">
              <w:rPr>
                <w:rFonts w:ascii="Times New Roman" w:eastAsia="Times New Roman" w:hAnsi="Times New Roman" w:cs="Times New Roman"/>
                <w:sz w:val="24"/>
                <w:szCs w:val="24"/>
              </w:rPr>
              <w:t>2</w:t>
            </w:r>
          </w:p>
        </w:tc>
        <w:tc>
          <w:tcPr>
            <w:tcW w:w="4104" w:type="dxa"/>
          </w:tcPr>
          <w:p w:rsidR="00A075C3" w:rsidRPr="003B3170" w:rsidRDefault="00A075C3" w:rsidP="00A075C3">
            <w:pPr>
              <w:spacing w:after="4" w:line="240" w:lineRule="exact"/>
              <w:ind w:left="10" w:right="67" w:hanging="10"/>
              <w:jc w:val="both"/>
              <w:rPr>
                <w:rFonts w:ascii="Times New Roman" w:eastAsia="Times New Roman" w:hAnsi="Times New Roman" w:cs="Times New Roman"/>
                <w:sz w:val="24"/>
                <w:szCs w:val="24"/>
              </w:rPr>
            </w:pPr>
            <w:r w:rsidRPr="003B3170">
              <w:rPr>
                <w:rFonts w:ascii="Times New Roman" w:eastAsia="Times New Roman" w:hAnsi="Times New Roman" w:cs="Times New Roman"/>
                <w:sz w:val="24"/>
                <w:szCs w:val="24"/>
              </w:rPr>
              <w:t>Education Office</w:t>
            </w:r>
          </w:p>
        </w:tc>
        <w:tc>
          <w:tcPr>
            <w:tcW w:w="1467" w:type="dxa"/>
          </w:tcPr>
          <w:p w:rsidR="00A075C3" w:rsidRPr="003B3170" w:rsidRDefault="00A075C3" w:rsidP="00A075C3">
            <w:pPr>
              <w:spacing w:after="4" w:line="240" w:lineRule="exact"/>
              <w:ind w:right="67"/>
              <w:jc w:val="both"/>
              <w:rPr>
                <w:rFonts w:ascii="Times New Roman" w:eastAsia="Times New Roman" w:hAnsi="Times New Roman" w:cs="Times New Roman"/>
                <w:sz w:val="24"/>
                <w:szCs w:val="24"/>
              </w:rPr>
            </w:pPr>
            <w:r w:rsidRPr="003B3170">
              <w:rPr>
                <w:rFonts w:ascii="Times New Roman" w:eastAsia="Times New Roman" w:hAnsi="Times New Roman" w:cs="Times New Roman"/>
                <w:sz w:val="24"/>
                <w:szCs w:val="24"/>
              </w:rPr>
              <w:t>35</w:t>
            </w:r>
          </w:p>
        </w:tc>
        <w:tc>
          <w:tcPr>
            <w:tcW w:w="1162" w:type="dxa"/>
          </w:tcPr>
          <w:p w:rsidR="00A075C3" w:rsidRPr="003B3170" w:rsidRDefault="00A075C3" w:rsidP="00A075C3">
            <w:pPr>
              <w:spacing w:after="4" w:line="240" w:lineRule="exact"/>
              <w:ind w:right="67"/>
              <w:jc w:val="both"/>
              <w:rPr>
                <w:rFonts w:ascii="Times New Roman" w:eastAsia="Times New Roman" w:hAnsi="Times New Roman" w:cs="Times New Roman"/>
                <w:sz w:val="24"/>
                <w:szCs w:val="24"/>
              </w:rPr>
            </w:pPr>
            <w:r w:rsidRPr="003B3170">
              <w:rPr>
                <w:rFonts w:ascii="Times New Roman" w:eastAsia="Times New Roman" w:hAnsi="Times New Roman" w:cs="Times New Roman"/>
                <w:sz w:val="24"/>
                <w:szCs w:val="24"/>
              </w:rPr>
              <w:t>24</w:t>
            </w:r>
          </w:p>
        </w:tc>
        <w:tc>
          <w:tcPr>
            <w:tcW w:w="2714" w:type="dxa"/>
          </w:tcPr>
          <w:p w:rsidR="00A075C3" w:rsidRPr="003B3170" w:rsidRDefault="00A075C3" w:rsidP="00A075C3">
            <w:pPr>
              <w:spacing w:after="160" w:line="240" w:lineRule="exact"/>
              <w:rPr>
                <w:rFonts w:ascii="Times New Roman" w:hAnsi="Times New Roman" w:cs="Times New Roman"/>
              </w:rPr>
            </w:pPr>
            <w:r w:rsidRPr="003B3170">
              <w:rPr>
                <w:rFonts w:ascii="Times New Roman" w:hAnsi="Times New Roman" w:cs="Times New Roman"/>
              </w:rPr>
              <w:t>Simple random sampling</w:t>
            </w:r>
          </w:p>
        </w:tc>
      </w:tr>
      <w:tr w:rsidR="00A075C3" w:rsidRPr="003B3170" w:rsidTr="00D70EAD">
        <w:trPr>
          <w:trHeight w:val="44"/>
          <w:jc w:val="center"/>
        </w:trPr>
        <w:tc>
          <w:tcPr>
            <w:tcW w:w="450" w:type="dxa"/>
          </w:tcPr>
          <w:p w:rsidR="00A075C3" w:rsidRPr="003B3170" w:rsidRDefault="00A075C3" w:rsidP="00A075C3">
            <w:pPr>
              <w:spacing w:after="4" w:line="240" w:lineRule="exact"/>
              <w:ind w:left="10" w:right="67" w:hanging="10"/>
              <w:jc w:val="both"/>
              <w:rPr>
                <w:rFonts w:ascii="Times New Roman" w:eastAsia="Times New Roman" w:hAnsi="Times New Roman" w:cs="Times New Roman"/>
                <w:sz w:val="24"/>
                <w:szCs w:val="24"/>
              </w:rPr>
            </w:pPr>
            <w:r w:rsidRPr="003B3170">
              <w:rPr>
                <w:rFonts w:ascii="Times New Roman" w:eastAsia="Times New Roman" w:hAnsi="Times New Roman" w:cs="Times New Roman"/>
                <w:sz w:val="24"/>
                <w:szCs w:val="24"/>
              </w:rPr>
              <w:t>3</w:t>
            </w:r>
          </w:p>
        </w:tc>
        <w:tc>
          <w:tcPr>
            <w:tcW w:w="4104" w:type="dxa"/>
          </w:tcPr>
          <w:p w:rsidR="00A075C3" w:rsidRPr="003B3170" w:rsidRDefault="00A075C3" w:rsidP="00A075C3">
            <w:pPr>
              <w:spacing w:after="4" w:line="240" w:lineRule="exact"/>
              <w:ind w:left="10" w:right="67" w:hanging="10"/>
              <w:jc w:val="both"/>
              <w:rPr>
                <w:rFonts w:ascii="Times New Roman" w:eastAsia="Times New Roman" w:hAnsi="Times New Roman" w:cs="Times New Roman"/>
                <w:sz w:val="24"/>
                <w:szCs w:val="24"/>
              </w:rPr>
            </w:pPr>
            <w:r w:rsidRPr="003B3170">
              <w:rPr>
                <w:rFonts w:ascii="Times New Roman" w:eastAsia="Times New Roman" w:hAnsi="Times New Roman" w:cs="Times New Roman"/>
                <w:sz w:val="24"/>
                <w:szCs w:val="24"/>
              </w:rPr>
              <w:t xml:space="preserve">Health office </w:t>
            </w:r>
          </w:p>
        </w:tc>
        <w:tc>
          <w:tcPr>
            <w:tcW w:w="1467" w:type="dxa"/>
          </w:tcPr>
          <w:p w:rsidR="00A075C3" w:rsidRPr="003B3170" w:rsidRDefault="00A075C3" w:rsidP="00A075C3">
            <w:pPr>
              <w:spacing w:after="4" w:line="240" w:lineRule="exact"/>
              <w:ind w:left="10" w:right="67" w:hanging="10"/>
              <w:jc w:val="both"/>
              <w:rPr>
                <w:rFonts w:ascii="Times New Roman" w:eastAsia="Times New Roman" w:hAnsi="Times New Roman" w:cs="Times New Roman"/>
                <w:sz w:val="24"/>
                <w:szCs w:val="24"/>
              </w:rPr>
            </w:pPr>
            <w:r w:rsidRPr="003B3170">
              <w:rPr>
                <w:rFonts w:ascii="Times New Roman" w:eastAsia="Times New Roman" w:hAnsi="Times New Roman" w:cs="Times New Roman"/>
                <w:sz w:val="24"/>
                <w:szCs w:val="24"/>
              </w:rPr>
              <w:t>36</w:t>
            </w:r>
          </w:p>
        </w:tc>
        <w:tc>
          <w:tcPr>
            <w:tcW w:w="1162" w:type="dxa"/>
          </w:tcPr>
          <w:p w:rsidR="00A075C3" w:rsidRPr="003B3170" w:rsidRDefault="00A075C3" w:rsidP="00A075C3">
            <w:pPr>
              <w:spacing w:after="4" w:line="240" w:lineRule="exact"/>
              <w:ind w:right="67"/>
              <w:jc w:val="both"/>
              <w:rPr>
                <w:rFonts w:ascii="Times New Roman" w:eastAsia="Times New Roman" w:hAnsi="Times New Roman" w:cs="Times New Roman"/>
                <w:sz w:val="24"/>
                <w:szCs w:val="24"/>
              </w:rPr>
            </w:pPr>
            <w:r w:rsidRPr="003B3170">
              <w:rPr>
                <w:rFonts w:ascii="Times New Roman" w:eastAsia="Times New Roman" w:hAnsi="Times New Roman" w:cs="Times New Roman"/>
                <w:sz w:val="24"/>
                <w:szCs w:val="24"/>
              </w:rPr>
              <w:t>24</w:t>
            </w:r>
          </w:p>
        </w:tc>
        <w:tc>
          <w:tcPr>
            <w:tcW w:w="2714" w:type="dxa"/>
          </w:tcPr>
          <w:p w:rsidR="00A075C3" w:rsidRPr="003B3170" w:rsidRDefault="00A075C3" w:rsidP="00A075C3">
            <w:pPr>
              <w:spacing w:after="160" w:line="240" w:lineRule="exact"/>
              <w:rPr>
                <w:rFonts w:ascii="Times New Roman" w:hAnsi="Times New Roman" w:cs="Times New Roman"/>
              </w:rPr>
            </w:pPr>
            <w:r w:rsidRPr="003B3170">
              <w:rPr>
                <w:rFonts w:ascii="Times New Roman" w:hAnsi="Times New Roman" w:cs="Times New Roman"/>
              </w:rPr>
              <w:t>Simple random sampling</w:t>
            </w:r>
          </w:p>
        </w:tc>
      </w:tr>
      <w:tr w:rsidR="00A075C3" w:rsidRPr="003B3170" w:rsidTr="00D70EAD">
        <w:trPr>
          <w:trHeight w:val="204"/>
          <w:jc w:val="center"/>
        </w:trPr>
        <w:tc>
          <w:tcPr>
            <w:tcW w:w="450" w:type="dxa"/>
          </w:tcPr>
          <w:p w:rsidR="00A075C3" w:rsidRPr="003B3170" w:rsidRDefault="00A075C3" w:rsidP="00A075C3">
            <w:pPr>
              <w:spacing w:after="4" w:line="240" w:lineRule="exact"/>
              <w:ind w:left="10" w:right="67" w:hanging="10"/>
              <w:jc w:val="both"/>
              <w:rPr>
                <w:rFonts w:ascii="Times New Roman" w:eastAsia="Times New Roman" w:hAnsi="Times New Roman" w:cs="Times New Roman"/>
                <w:sz w:val="24"/>
                <w:szCs w:val="24"/>
              </w:rPr>
            </w:pPr>
            <w:r w:rsidRPr="003B3170">
              <w:rPr>
                <w:rFonts w:ascii="Times New Roman" w:eastAsia="Times New Roman" w:hAnsi="Times New Roman" w:cs="Times New Roman"/>
                <w:sz w:val="24"/>
                <w:szCs w:val="24"/>
              </w:rPr>
              <w:t>4</w:t>
            </w:r>
          </w:p>
        </w:tc>
        <w:tc>
          <w:tcPr>
            <w:tcW w:w="4104" w:type="dxa"/>
          </w:tcPr>
          <w:p w:rsidR="00A075C3" w:rsidRPr="003B3170" w:rsidRDefault="00A075C3" w:rsidP="00A075C3">
            <w:pPr>
              <w:spacing w:after="4" w:line="240" w:lineRule="exact"/>
              <w:ind w:left="10" w:right="67" w:hanging="10"/>
              <w:jc w:val="both"/>
              <w:rPr>
                <w:rFonts w:ascii="Times New Roman" w:eastAsia="Times New Roman" w:hAnsi="Times New Roman" w:cs="Times New Roman"/>
                <w:sz w:val="24"/>
                <w:szCs w:val="24"/>
              </w:rPr>
            </w:pPr>
            <w:r w:rsidRPr="003B3170">
              <w:rPr>
                <w:rFonts w:ascii="Times New Roman" w:eastAsia="Times New Roman" w:hAnsi="Times New Roman" w:cs="Times New Roman"/>
                <w:sz w:val="24"/>
                <w:szCs w:val="24"/>
              </w:rPr>
              <w:t xml:space="preserve">Urban development and housing office </w:t>
            </w:r>
          </w:p>
        </w:tc>
        <w:tc>
          <w:tcPr>
            <w:tcW w:w="1467" w:type="dxa"/>
          </w:tcPr>
          <w:p w:rsidR="00A075C3" w:rsidRPr="003B3170" w:rsidRDefault="00A075C3" w:rsidP="00A075C3">
            <w:pPr>
              <w:spacing w:after="4" w:line="240" w:lineRule="exact"/>
              <w:ind w:left="10" w:right="67" w:hanging="10"/>
              <w:jc w:val="both"/>
              <w:rPr>
                <w:rFonts w:ascii="Times New Roman" w:eastAsia="Times New Roman" w:hAnsi="Times New Roman" w:cs="Times New Roman"/>
                <w:sz w:val="24"/>
                <w:szCs w:val="24"/>
              </w:rPr>
            </w:pPr>
            <w:r w:rsidRPr="003B3170">
              <w:rPr>
                <w:rFonts w:ascii="Times New Roman" w:eastAsia="Times New Roman" w:hAnsi="Times New Roman" w:cs="Times New Roman"/>
                <w:sz w:val="24"/>
                <w:szCs w:val="24"/>
              </w:rPr>
              <w:t>71</w:t>
            </w:r>
          </w:p>
        </w:tc>
        <w:tc>
          <w:tcPr>
            <w:tcW w:w="1162" w:type="dxa"/>
          </w:tcPr>
          <w:p w:rsidR="00A075C3" w:rsidRPr="003B3170" w:rsidRDefault="00A075C3" w:rsidP="00A075C3">
            <w:pPr>
              <w:spacing w:after="4" w:line="240" w:lineRule="exact"/>
              <w:ind w:right="67"/>
              <w:jc w:val="both"/>
              <w:rPr>
                <w:rFonts w:ascii="Times New Roman" w:eastAsia="Times New Roman" w:hAnsi="Times New Roman" w:cs="Times New Roman"/>
                <w:sz w:val="24"/>
                <w:szCs w:val="24"/>
              </w:rPr>
            </w:pPr>
            <w:r w:rsidRPr="003B3170">
              <w:rPr>
                <w:rFonts w:ascii="Times New Roman" w:eastAsia="Times New Roman" w:hAnsi="Times New Roman" w:cs="Times New Roman"/>
                <w:sz w:val="24"/>
                <w:szCs w:val="24"/>
              </w:rPr>
              <w:t>48</w:t>
            </w:r>
          </w:p>
        </w:tc>
        <w:tc>
          <w:tcPr>
            <w:tcW w:w="2714" w:type="dxa"/>
          </w:tcPr>
          <w:p w:rsidR="00A075C3" w:rsidRPr="003B3170" w:rsidRDefault="00A075C3" w:rsidP="00A075C3">
            <w:pPr>
              <w:spacing w:after="160" w:line="240" w:lineRule="exact"/>
              <w:rPr>
                <w:rFonts w:ascii="Times New Roman" w:eastAsia="Times New Roman" w:hAnsi="Times New Roman" w:cs="Times New Roman"/>
                <w:sz w:val="24"/>
                <w:szCs w:val="24"/>
              </w:rPr>
            </w:pPr>
            <w:r w:rsidRPr="003B3170">
              <w:rPr>
                <w:rFonts w:ascii="Times New Roman" w:hAnsi="Times New Roman" w:cs="Times New Roman"/>
              </w:rPr>
              <w:t>Simple random sampling</w:t>
            </w:r>
          </w:p>
        </w:tc>
      </w:tr>
      <w:tr w:rsidR="00A075C3" w:rsidRPr="003B3170" w:rsidTr="00D70EAD">
        <w:trPr>
          <w:trHeight w:val="402"/>
          <w:jc w:val="center"/>
        </w:trPr>
        <w:tc>
          <w:tcPr>
            <w:tcW w:w="450" w:type="dxa"/>
          </w:tcPr>
          <w:p w:rsidR="00A075C3" w:rsidRPr="003B3170" w:rsidRDefault="00A075C3" w:rsidP="00A075C3">
            <w:pPr>
              <w:spacing w:after="4" w:line="240" w:lineRule="exact"/>
              <w:ind w:left="10" w:right="67" w:hanging="10"/>
              <w:jc w:val="both"/>
              <w:rPr>
                <w:rFonts w:ascii="Times New Roman" w:eastAsia="Times New Roman" w:hAnsi="Times New Roman" w:cs="Times New Roman"/>
                <w:sz w:val="24"/>
                <w:szCs w:val="24"/>
              </w:rPr>
            </w:pPr>
            <w:r w:rsidRPr="003B3170">
              <w:rPr>
                <w:rFonts w:ascii="Times New Roman" w:eastAsia="Times New Roman" w:hAnsi="Times New Roman" w:cs="Times New Roman"/>
                <w:sz w:val="24"/>
                <w:szCs w:val="24"/>
              </w:rPr>
              <w:t>5</w:t>
            </w:r>
          </w:p>
        </w:tc>
        <w:tc>
          <w:tcPr>
            <w:tcW w:w="4104" w:type="dxa"/>
          </w:tcPr>
          <w:p w:rsidR="00A075C3" w:rsidRPr="003B3170" w:rsidRDefault="00A075C3" w:rsidP="00A075C3">
            <w:pPr>
              <w:spacing w:after="4" w:line="240" w:lineRule="exact"/>
              <w:ind w:right="67"/>
              <w:jc w:val="both"/>
              <w:rPr>
                <w:rFonts w:ascii="Times New Roman" w:eastAsia="Times New Roman" w:hAnsi="Times New Roman" w:cs="Times New Roman"/>
                <w:sz w:val="24"/>
                <w:szCs w:val="24"/>
              </w:rPr>
            </w:pPr>
            <w:r w:rsidRPr="003B3170">
              <w:rPr>
                <w:rFonts w:ascii="Times New Roman" w:eastAsia="Times New Roman" w:hAnsi="Times New Roman" w:cs="Times New Roman"/>
                <w:sz w:val="24"/>
                <w:szCs w:val="24"/>
              </w:rPr>
              <w:t xml:space="preserve">Administration </w:t>
            </w:r>
            <w:r w:rsidR="00957FF0" w:rsidRPr="003B3170">
              <w:rPr>
                <w:rFonts w:ascii="Times New Roman" w:eastAsia="Times New Roman" w:hAnsi="Times New Roman" w:cs="Times New Roman"/>
                <w:sz w:val="24"/>
                <w:szCs w:val="24"/>
              </w:rPr>
              <w:t xml:space="preserve"> and mayor </w:t>
            </w:r>
            <w:r w:rsidRPr="003B3170">
              <w:rPr>
                <w:rFonts w:ascii="Times New Roman" w:eastAsia="Times New Roman" w:hAnsi="Times New Roman" w:cs="Times New Roman"/>
                <w:sz w:val="24"/>
                <w:szCs w:val="24"/>
              </w:rPr>
              <w:t>office</w:t>
            </w:r>
          </w:p>
        </w:tc>
        <w:tc>
          <w:tcPr>
            <w:tcW w:w="1467" w:type="dxa"/>
          </w:tcPr>
          <w:p w:rsidR="00A075C3" w:rsidRPr="003B3170" w:rsidRDefault="00A075C3" w:rsidP="00A075C3">
            <w:pPr>
              <w:spacing w:after="4" w:line="240" w:lineRule="exact"/>
              <w:ind w:left="10" w:right="67" w:hanging="10"/>
              <w:jc w:val="both"/>
              <w:rPr>
                <w:rFonts w:ascii="Times New Roman" w:eastAsia="Times New Roman" w:hAnsi="Times New Roman" w:cs="Times New Roman"/>
                <w:sz w:val="24"/>
                <w:szCs w:val="24"/>
              </w:rPr>
            </w:pPr>
            <w:r w:rsidRPr="003B3170">
              <w:rPr>
                <w:rFonts w:ascii="Times New Roman" w:eastAsia="Times New Roman" w:hAnsi="Times New Roman" w:cs="Times New Roman"/>
                <w:sz w:val="24"/>
                <w:szCs w:val="24"/>
              </w:rPr>
              <w:t>28</w:t>
            </w:r>
          </w:p>
        </w:tc>
        <w:tc>
          <w:tcPr>
            <w:tcW w:w="1162" w:type="dxa"/>
          </w:tcPr>
          <w:p w:rsidR="00A075C3" w:rsidRPr="003B3170" w:rsidRDefault="00A075C3" w:rsidP="00A075C3">
            <w:pPr>
              <w:spacing w:after="4" w:line="240" w:lineRule="exact"/>
              <w:ind w:right="67"/>
              <w:jc w:val="both"/>
              <w:rPr>
                <w:rFonts w:ascii="Times New Roman" w:eastAsia="Times New Roman" w:hAnsi="Times New Roman" w:cs="Times New Roman"/>
                <w:sz w:val="24"/>
                <w:szCs w:val="24"/>
              </w:rPr>
            </w:pPr>
            <w:r w:rsidRPr="003B3170">
              <w:rPr>
                <w:rFonts w:ascii="Times New Roman" w:eastAsia="Times New Roman" w:hAnsi="Times New Roman" w:cs="Times New Roman"/>
                <w:sz w:val="24"/>
                <w:szCs w:val="24"/>
              </w:rPr>
              <w:t>19</w:t>
            </w:r>
          </w:p>
        </w:tc>
        <w:tc>
          <w:tcPr>
            <w:tcW w:w="2714" w:type="dxa"/>
          </w:tcPr>
          <w:p w:rsidR="00A075C3" w:rsidRPr="003B3170" w:rsidRDefault="00A075C3" w:rsidP="00A075C3">
            <w:pPr>
              <w:spacing w:after="160" w:line="240" w:lineRule="exact"/>
              <w:rPr>
                <w:rFonts w:ascii="Times New Roman" w:hAnsi="Times New Roman" w:cs="Times New Roman"/>
              </w:rPr>
            </w:pPr>
            <w:r w:rsidRPr="003B3170">
              <w:rPr>
                <w:rFonts w:ascii="Times New Roman" w:hAnsi="Times New Roman" w:cs="Times New Roman"/>
              </w:rPr>
              <w:t>Simple random sampling</w:t>
            </w:r>
          </w:p>
        </w:tc>
      </w:tr>
      <w:tr w:rsidR="00724BB2" w:rsidRPr="003B3170" w:rsidTr="00D70EAD">
        <w:trPr>
          <w:trHeight w:val="385"/>
          <w:jc w:val="center"/>
        </w:trPr>
        <w:tc>
          <w:tcPr>
            <w:tcW w:w="450" w:type="dxa"/>
            <w:shd w:val="clear" w:color="auto" w:fill="A8D08D" w:themeFill="accent6" w:themeFillTint="99"/>
          </w:tcPr>
          <w:p w:rsidR="00832034" w:rsidRPr="003B3170" w:rsidRDefault="00832034" w:rsidP="00B61DC7">
            <w:pPr>
              <w:spacing w:after="4" w:line="240" w:lineRule="exact"/>
              <w:ind w:left="10" w:right="67" w:hanging="10"/>
              <w:jc w:val="both"/>
              <w:rPr>
                <w:rFonts w:ascii="Times New Roman" w:eastAsia="Times New Roman" w:hAnsi="Times New Roman" w:cs="Times New Roman"/>
                <w:sz w:val="24"/>
                <w:szCs w:val="24"/>
              </w:rPr>
            </w:pPr>
          </w:p>
        </w:tc>
        <w:tc>
          <w:tcPr>
            <w:tcW w:w="4104" w:type="dxa"/>
            <w:shd w:val="clear" w:color="auto" w:fill="A8D08D" w:themeFill="accent6" w:themeFillTint="99"/>
          </w:tcPr>
          <w:p w:rsidR="00832034" w:rsidRPr="003B3170" w:rsidRDefault="00832034" w:rsidP="00B61DC7">
            <w:pPr>
              <w:spacing w:after="4" w:line="240" w:lineRule="exact"/>
              <w:ind w:left="10" w:right="67" w:hanging="10"/>
              <w:jc w:val="both"/>
              <w:rPr>
                <w:rFonts w:ascii="Times New Roman" w:eastAsia="Times New Roman" w:hAnsi="Times New Roman" w:cs="Times New Roman"/>
                <w:sz w:val="24"/>
                <w:szCs w:val="24"/>
              </w:rPr>
            </w:pPr>
            <w:r w:rsidRPr="003B3170">
              <w:rPr>
                <w:rFonts w:ascii="Times New Roman" w:eastAsia="Times New Roman" w:hAnsi="Times New Roman" w:cs="Times New Roman"/>
                <w:sz w:val="24"/>
                <w:szCs w:val="24"/>
              </w:rPr>
              <w:t xml:space="preserve">Total Employees </w:t>
            </w:r>
          </w:p>
        </w:tc>
        <w:tc>
          <w:tcPr>
            <w:tcW w:w="1467" w:type="dxa"/>
            <w:shd w:val="clear" w:color="auto" w:fill="A8D08D" w:themeFill="accent6" w:themeFillTint="99"/>
          </w:tcPr>
          <w:p w:rsidR="00832034" w:rsidRPr="003B3170" w:rsidRDefault="00472E4C" w:rsidP="00D27F38">
            <w:pPr>
              <w:spacing w:after="4" w:line="240" w:lineRule="exact"/>
              <w:ind w:right="67"/>
              <w:jc w:val="both"/>
              <w:rPr>
                <w:rFonts w:ascii="Times New Roman" w:eastAsia="Times New Roman" w:hAnsi="Times New Roman" w:cs="Times New Roman"/>
                <w:sz w:val="24"/>
                <w:szCs w:val="24"/>
              </w:rPr>
            </w:pPr>
            <w:r w:rsidRPr="003B3170">
              <w:rPr>
                <w:rFonts w:ascii="Times New Roman" w:eastAsia="Times New Roman" w:hAnsi="Times New Roman" w:cs="Times New Roman"/>
                <w:sz w:val="24"/>
                <w:szCs w:val="24"/>
              </w:rPr>
              <w:fldChar w:fldCharType="begin"/>
            </w:r>
            <w:r w:rsidR="00D543F9" w:rsidRPr="003B3170">
              <w:rPr>
                <w:rFonts w:ascii="Times New Roman" w:eastAsia="Times New Roman" w:hAnsi="Times New Roman" w:cs="Times New Roman"/>
                <w:sz w:val="24"/>
                <w:szCs w:val="24"/>
              </w:rPr>
              <w:instrText xml:space="preserve"> =SUM(ABOVE) </w:instrText>
            </w:r>
            <w:r w:rsidRPr="003B3170">
              <w:rPr>
                <w:rFonts w:ascii="Times New Roman" w:eastAsia="Times New Roman" w:hAnsi="Times New Roman" w:cs="Times New Roman"/>
                <w:sz w:val="24"/>
                <w:szCs w:val="24"/>
              </w:rPr>
              <w:fldChar w:fldCharType="separate"/>
            </w:r>
            <w:r w:rsidR="00D543F9" w:rsidRPr="003B3170">
              <w:rPr>
                <w:rFonts w:ascii="Times New Roman" w:eastAsia="Times New Roman" w:hAnsi="Times New Roman" w:cs="Times New Roman"/>
                <w:noProof/>
                <w:sz w:val="24"/>
                <w:szCs w:val="24"/>
              </w:rPr>
              <w:t>192</w:t>
            </w:r>
            <w:r w:rsidRPr="003B3170">
              <w:rPr>
                <w:rFonts w:ascii="Times New Roman" w:eastAsia="Times New Roman" w:hAnsi="Times New Roman" w:cs="Times New Roman"/>
                <w:sz w:val="24"/>
                <w:szCs w:val="24"/>
              </w:rPr>
              <w:fldChar w:fldCharType="end"/>
            </w:r>
          </w:p>
        </w:tc>
        <w:tc>
          <w:tcPr>
            <w:tcW w:w="1162" w:type="dxa"/>
            <w:shd w:val="clear" w:color="auto" w:fill="A8D08D" w:themeFill="accent6" w:themeFillTint="99"/>
          </w:tcPr>
          <w:p w:rsidR="00832034" w:rsidRPr="003B3170" w:rsidRDefault="00472E4C" w:rsidP="00B61DC7">
            <w:pPr>
              <w:spacing w:after="4" w:line="240" w:lineRule="exact"/>
              <w:ind w:right="67"/>
              <w:jc w:val="both"/>
              <w:rPr>
                <w:rFonts w:ascii="Times New Roman" w:eastAsia="Times New Roman" w:hAnsi="Times New Roman" w:cs="Times New Roman"/>
                <w:sz w:val="24"/>
                <w:szCs w:val="24"/>
              </w:rPr>
            </w:pPr>
            <w:r w:rsidRPr="003B3170">
              <w:rPr>
                <w:rFonts w:ascii="Times New Roman" w:eastAsia="Times New Roman" w:hAnsi="Times New Roman" w:cs="Times New Roman"/>
                <w:sz w:val="24"/>
                <w:szCs w:val="24"/>
              </w:rPr>
              <w:fldChar w:fldCharType="begin"/>
            </w:r>
            <w:r w:rsidR="00455AB6" w:rsidRPr="003B3170">
              <w:rPr>
                <w:rFonts w:ascii="Times New Roman" w:eastAsia="Times New Roman" w:hAnsi="Times New Roman" w:cs="Times New Roman"/>
                <w:sz w:val="24"/>
                <w:szCs w:val="24"/>
              </w:rPr>
              <w:instrText xml:space="preserve"> =SUM(ABOVE) </w:instrText>
            </w:r>
            <w:r w:rsidRPr="003B3170">
              <w:rPr>
                <w:rFonts w:ascii="Times New Roman" w:eastAsia="Times New Roman" w:hAnsi="Times New Roman" w:cs="Times New Roman"/>
                <w:sz w:val="24"/>
                <w:szCs w:val="24"/>
              </w:rPr>
              <w:fldChar w:fldCharType="separate"/>
            </w:r>
            <w:r w:rsidR="00455AB6" w:rsidRPr="003B3170">
              <w:rPr>
                <w:rFonts w:ascii="Times New Roman" w:eastAsia="Times New Roman" w:hAnsi="Times New Roman" w:cs="Times New Roman"/>
                <w:noProof/>
                <w:sz w:val="24"/>
                <w:szCs w:val="24"/>
              </w:rPr>
              <w:t>130</w:t>
            </w:r>
            <w:r w:rsidRPr="003B3170">
              <w:rPr>
                <w:rFonts w:ascii="Times New Roman" w:eastAsia="Times New Roman" w:hAnsi="Times New Roman" w:cs="Times New Roman"/>
                <w:sz w:val="24"/>
                <w:szCs w:val="24"/>
              </w:rPr>
              <w:fldChar w:fldCharType="end"/>
            </w:r>
          </w:p>
        </w:tc>
        <w:tc>
          <w:tcPr>
            <w:tcW w:w="2714" w:type="dxa"/>
            <w:shd w:val="clear" w:color="auto" w:fill="A8D08D" w:themeFill="accent6" w:themeFillTint="99"/>
          </w:tcPr>
          <w:p w:rsidR="00832034" w:rsidRPr="003B3170" w:rsidRDefault="00832034" w:rsidP="00B61DC7">
            <w:pPr>
              <w:spacing w:after="160" w:line="240" w:lineRule="exact"/>
              <w:rPr>
                <w:rFonts w:ascii="Times New Roman" w:eastAsia="Times New Roman" w:hAnsi="Times New Roman" w:cs="Times New Roman"/>
                <w:sz w:val="24"/>
                <w:szCs w:val="24"/>
              </w:rPr>
            </w:pPr>
          </w:p>
        </w:tc>
      </w:tr>
    </w:tbl>
    <w:p w:rsidR="00765CC3" w:rsidRPr="003B3170" w:rsidRDefault="00765CC3" w:rsidP="00765CC3">
      <w:pPr>
        <w:spacing w:after="4" w:line="367" w:lineRule="auto"/>
        <w:ind w:left="10" w:right="67" w:hanging="10"/>
        <w:jc w:val="both"/>
        <w:rPr>
          <w:rFonts w:ascii="Times New Roman" w:eastAsia="Times New Roman" w:hAnsi="Times New Roman" w:cs="Times New Roman"/>
          <w:sz w:val="24"/>
        </w:rPr>
      </w:pPr>
      <w:r w:rsidRPr="003B3170">
        <w:rPr>
          <w:rFonts w:ascii="Times New Roman" w:eastAsia="Times New Roman" w:hAnsi="Times New Roman" w:cs="Times New Roman"/>
          <w:bCs/>
          <w:kern w:val="3"/>
          <w:sz w:val="24"/>
          <w:szCs w:val="48"/>
        </w:rPr>
        <w:t>Sources: Ambo Town Adminis</w:t>
      </w:r>
      <w:r w:rsidR="00515782" w:rsidRPr="003B3170">
        <w:rPr>
          <w:rFonts w:ascii="Times New Roman" w:eastAsia="Times New Roman" w:hAnsi="Times New Roman" w:cs="Times New Roman"/>
          <w:bCs/>
          <w:kern w:val="3"/>
          <w:sz w:val="24"/>
          <w:szCs w:val="48"/>
        </w:rPr>
        <w:t>tration human resource office, 202</w:t>
      </w:r>
      <w:r w:rsidR="00A14AA1" w:rsidRPr="003B3170">
        <w:rPr>
          <w:rFonts w:ascii="Times New Roman" w:eastAsia="Times New Roman" w:hAnsi="Times New Roman" w:cs="Times New Roman"/>
          <w:bCs/>
          <w:kern w:val="3"/>
          <w:sz w:val="24"/>
          <w:szCs w:val="48"/>
        </w:rPr>
        <w:t>5</w:t>
      </w:r>
    </w:p>
    <w:p w:rsidR="00D2214C" w:rsidRPr="003B3170" w:rsidRDefault="00D2214C" w:rsidP="00D2214C">
      <w:pPr>
        <w:pStyle w:val="Heading2"/>
        <w:rPr>
          <w:rFonts w:ascii="Times New Roman" w:hAnsi="Times New Roman" w:cs="Times New Roman"/>
          <w:b/>
          <w:color w:val="auto"/>
          <w:sz w:val="28"/>
        </w:rPr>
      </w:pPr>
      <w:bookmarkStart w:id="174" w:name="_Toc107222366"/>
      <w:bookmarkStart w:id="175" w:name="_Toc114138779"/>
      <w:bookmarkStart w:id="176" w:name="_Toc123573671"/>
      <w:bookmarkStart w:id="177" w:name="_Toc134307593"/>
      <w:bookmarkStart w:id="178" w:name="_Toc135762706"/>
      <w:bookmarkStart w:id="179" w:name="_Toc135762805"/>
      <w:bookmarkStart w:id="180" w:name="_Toc135763003"/>
      <w:bookmarkStart w:id="181" w:name="_Toc135763102"/>
      <w:bookmarkStart w:id="182" w:name="_Toc140021564"/>
      <w:bookmarkStart w:id="183" w:name="_Toc196990945"/>
      <w:r w:rsidRPr="003B3170">
        <w:rPr>
          <w:rFonts w:ascii="Times New Roman" w:hAnsi="Times New Roman" w:cs="Times New Roman"/>
          <w:b/>
          <w:color w:val="auto"/>
          <w:sz w:val="28"/>
        </w:rPr>
        <w:t>3.5 Data sources and types</w:t>
      </w:r>
      <w:bookmarkEnd w:id="174"/>
      <w:bookmarkEnd w:id="175"/>
      <w:bookmarkEnd w:id="176"/>
      <w:bookmarkEnd w:id="177"/>
      <w:bookmarkEnd w:id="178"/>
      <w:bookmarkEnd w:id="179"/>
      <w:bookmarkEnd w:id="180"/>
      <w:bookmarkEnd w:id="181"/>
      <w:bookmarkEnd w:id="182"/>
      <w:bookmarkEnd w:id="183"/>
    </w:p>
    <w:p w:rsidR="00D2214C" w:rsidRPr="003B3170" w:rsidRDefault="00D2214C" w:rsidP="003321C7">
      <w:pPr>
        <w:spacing w:before="100" w:beforeAutospacing="1" w:after="100" w:afterAutospacing="1" w:line="367" w:lineRule="auto"/>
        <w:jc w:val="both"/>
        <w:rPr>
          <w:rFonts w:ascii="Times New Roman" w:eastAsia="Times New Roman" w:hAnsi="Times New Roman" w:cs="Times New Roman"/>
          <w:sz w:val="24"/>
        </w:rPr>
      </w:pPr>
      <w:r w:rsidRPr="003B3170">
        <w:rPr>
          <w:rFonts w:ascii="Times New Roman" w:eastAsia="Times New Roman" w:hAnsi="Times New Roman" w:cs="Times New Roman"/>
          <w:sz w:val="24"/>
        </w:rPr>
        <w:t xml:space="preserve">Depending on the type of information required for the study and taking in consideration the purpose of the study, the data which required for this study was being gathered quantitative and qualitative in nature and as such, both primary and secondary data </w:t>
      </w:r>
      <w:r w:rsidR="00D9531C" w:rsidRPr="003B3170">
        <w:rPr>
          <w:rFonts w:ascii="Times New Roman" w:eastAsia="Times New Roman" w:hAnsi="Times New Roman" w:cs="Times New Roman"/>
          <w:sz w:val="24"/>
        </w:rPr>
        <w:t>was</w:t>
      </w:r>
      <w:r w:rsidR="00D65CB4" w:rsidRPr="003B3170">
        <w:rPr>
          <w:rFonts w:ascii="Times New Roman" w:eastAsia="Times New Roman" w:hAnsi="Times New Roman" w:cs="Times New Roman"/>
          <w:sz w:val="24"/>
        </w:rPr>
        <w:t>collected through</w:t>
      </w:r>
      <w:r w:rsidR="00401765" w:rsidRPr="003B3170">
        <w:rPr>
          <w:rFonts w:ascii="Times New Roman" w:eastAsia="Times New Roman" w:hAnsi="Times New Roman" w:cs="Times New Roman"/>
          <w:sz w:val="24"/>
        </w:rPr>
        <w:t xml:space="preserve"> questionnaire and interviews according to its necessary.</w:t>
      </w:r>
    </w:p>
    <w:p w:rsidR="00295C0E" w:rsidRPr="003B3170" w:rsidRDefault="00D2214C" w:rsidP="003321C7">
      <w:pPr>
        <w:spacing w:before="100" w:beforeAutospacing="1" w:after="100" w:afterAutospacing="1" w:line="360" w:lineRule="auto"/>
        <w:jc w:val="both"/>
        <w:rPr>
          <w:rFonts w:ascii="Times New Roman" w:eastAsia="Times New Roman" w:hAnsi="Times New Roman" w:cs="Times New Roman"/>
          <w:sz w:val="24"/>
        </w:rPr>
      </w:pPr>
      <w:r w:rsidRPr="003B3170">
        <w:rPr>
          <w:rFonts w:ascii="Times New Roman" w:eastAsia="Times New Roman" w:hAnsi="Times New Roman" w:cs="Times New Roman"/>
          <w:sz w:val="24"/>
        </w:rPr>
        <w:t>Primary Data C</w:t>
      </w:r>
      <w:r w:rsidR="00295C0E" w:rsidRPr="003B3170">
        <w:rPr>
          <w:rFonts w:ascii="Times New Roman" w:eastAsia="Times New Roman" w:hAnsi="Times New Roman" w:cs="Times New Roman"/>
          <w:sz w:val="24"/>
        </w:rPr>
        <w:t>ollection Methods: Primary data</w:t>
      </w:r>
      <w:r w:rsidR="00406C3B" w:rsidRPr="003B3170">
        <w:rPr>
          <w:rFonts w:ascii="Times New Roman" w:eastAsia="Times New Roman" w:hAnsi="Times New Roman" w:cs="Times New Roman"/>
          <w:sz w:val="24"/>
        </w:rPr>
        <w:t xml:space="preserve">was </w:t>
      </w:r>
      <w:r w:rsidR="00401765" w:rsidRPr="003B3170">
        <w:rPr>
          <w:rFonts w:ascii="Times New Roman" w:eastAsia="Times New Roman" w:hAnsi="Times New Roman" w:cs="Times New Roman"/>
          <w:sz w:val="24"/>
        </w:rPr>
        <w:t>collected</w:t>
      </w:r>
      <w:r w:rsidRPr="003B3170">
        <w:rPr>
          <w:rFonts w:ascii="Times New Roman" w:eastAsia="Times New Roman" w:hAnsi="Times New Roman" w:cs="Times New Roman"/>
          <w:sz w:val="24"/>
        </w:rPr>
        <w:t xml:space="preserve"> directly from the respondents of the study through the use of self-administere</w:t>
      </w:r>
      <w:r w:rsidR="00CC3DBC" w:rsidRPr="003B3170">
        <w:rPr>
          <w:rFonts w:ascii="Times New Roman" w:eastAsia="Times New Roman" w:hAnsi="Times New Roman" w:cs="Times New Roman"/>
          <w:sz w:val="24"/>
        </w:rPr>
        <w:t xml:space="preserve">d questionnaires and interviews. Secondary data was also </w:t>
      </w:r>
      <w:r w:rsidRPr="003B3170">
        <w:rPr>
          <w:rFonts w:ascii="Times New Roman" w:eastAsia="Times New Roman" w:hAnsi="Times New Roman" w:cs="Times New Roman"/>
          <w:sz w:val="24"/>
        </w:rPr>
        <w:t xml:space="preserve">adopted from </w:t>
      </w:r>
      <w:r w:rsidR="00712AAB" w:rsidRPr="003B3170">
        <w:rPr>
          <w:rFonts w:ascii="Times New Roman" w:eastAsia="Times New Roman" w:hAnsi="Times New Roman" w:cs="Times New Roman"/>
          <w:sz w:val="24"/>
        </w:rPr>
        <w:t xml:space="preserve">published documents, journals, articles and </w:t>
      </w:r>
      <w:r w:rsidRPr="003B3170">
        <w:rPr>
          <w:rFonts w:ascii="Times New Roman" w:eastAsia="Times New Roman" w:hAnsi="Times New Roman" w:cs="Times New Roman"/>
          <w:sz w:val="24"/>
        </w:rPr>
        <w:t xml:space="preserve">previous studies </w:t>
      </w:r>
      <w:r w:rsidR="00712AAB" w:rsidRPr="003B3170">
        <w:rPr>
          <w:rFonts w:ascii="Times New Roman" w:eastAsia="Times New Roman" w:hAnsi="Times New Roman" w:cs="Times New Roman"/>
          <w:sz w:val="24"/>
        </w:rPr>
        <w:t xml:space="preserve">that are </w:t>
      </w:r>
      <w:r w:rsidRPr="003B3170">
        <w:rPr>
          <w:rFonts w:ascii="Times New Roman" w:eastAsia="Times New Roman" w:hAnsi="Times New Roman" w:cs="Times New Roman"/>
          <w:sz w:val="24"/>
        </w:rPr>
        <w:t xml:space="preserve">relevant to the </w:t>
      </w:r>
      <w:bookmarkStart w:id="184" w:name="_Toc134307594"/>
      <w:bookmarkStart w:id="185" w:name="_Toc135762707"/>
      <w:bookmarkStart w:id="186" w:name="_Toc135762806"/>
      <w:bookmarkStart w:id="187" w:name="_Toc135763004"/>
      <w:bookmarkStart w:id="188" w:name="_Toc135763103"/>
      <w:bookmarkStart w:id="189" w:name="_Toc140021565"/>
      <w:r w:rsidR="002B7FE4" w:rsidRPr="003B3170">
        <w:rPr>
          <w:rFonts w:ascii="Times New Roman" w:eastAsia="Times New Roman" w:hAnsi="Times New Roman" w:cs="Times New Roman"/>
          <w:sz w:val="24"/>
        </w:rPr>
        <w:t>current study and modifications weretakenby</w:t>
      </w:r>
      <w:r w:rsidR="00401765" w:rsidRPr="003B3170">
        <w:rPr>
          <w:rFonts w:ascii="Times New Roman" w:eastAsia="Times New Roman" w:hAnsi="Times New Roman" w:cs="Times New Roman"/>
          <w:sz w:val="24"/>
        </w:rPr>
        <w:t xml:space="preserve"> the researcher.</w:t>
      </w:r>
    </w:p>
    <w:p w:rsidR="00D2214C" w:rsidRPr="003B3170" w:rsidRDefault="00F745EA" w:rsidP="00D6708C">
      <w:pPr>
        <w:pStyle w:val="Heading2"/>
        <w:spacing w:line="360" w:lineRule="auto"/>
        <w:rPr>
          <w:rFonts w:ascii="Times New Roman" w:eastAsia="Times New Roman" w:hAnsi="Times New Roman" w:cs="Times New Roman"/>
          <w:b/>
          <w:color w:val="auto"/>
          <w:sz w:val="28"/>
        </w:rPr>
      </w:pPr>
      <w:bookmarkStart w:id="190" w:name="_Toc196990946"/>
      <w:r w:rsidRPr="003B3170">
        <w:rPr>
          <w:rFonts w:ascii="Times New Roman" w:eastAsia="Times New Roman" w:hAnsi="Times New Roman" w:cs="Times New Roman"/>
          <w:b/>
          <w:color w:val="auto"/>
          <w:sz w:val="28"/>
        </w:rPr>
        <w:t xml:space="preserve">3.6 </w:t>
      </w:r>
      <w:r w:rsidR="00D2214C" w:rsidRPr="003B3170">
        <w:rPr>
          <w:rFonts w:ascii="Times New Roman" w:eastAsia="Times New Roman" w:hAnsi="Times New Roman" w:cs="Times New Roman"/>
          <w:b/>
          <w:color w:val="auto"/>
          <w:sz w:val="28"/>
        </w:rPr>
        <w:t>Methods of data analysis</w:t>
      </w:r>
      <w:bookmarkEnd w:id="184"/>
      <w:bookmarkEnd w:id="185"/>
      <w:bookmarkEnd w:id="186"/>
      <w:bookmarkEnd w:id="187"/>
      <w:bookmarkEnd w:id="188"/>
      <w:bookmarkEnd w:id="189"/>
      <w:bookmarkEnd w:id="190"/>
    </w:p>
    <w:p w:rsidR="00D2214C" w:rsidRPr="003B3170" w:rsidRDefault="00295C0E" w:rsidP="00D6708C">
      <w:pPr>
        <w:spacing w:after="160" w:line="360" w:lineRule="auto"/>
        <w:rPr>
          <w:rFonts w:ascii="Times New Roman" w:eastAsia="Calibri" w:hAnsi="Times New Roman" w:cs="Times New Roman"/>
          <w:sz w:val="24"/>
          <w:szCs w:val="24"/>
        </w:rPr>
      </w:pPr>
      <w:r w:rsidRPr="003B3170">
        <w:rPr>
          <w:rFonts w:ascii="Times New Roman" w:eastAsia="Calibri" w:hAnsi="Times New Roman" w:cs="Times New Roman"/>
          <w:sz w:val="24"/>
          <w:szCs w:val="24"/>
          <w:shd w:val="clear" w:color="auto" w:fill="FFFFFF"/>
        </w:rPr>
        <w:t>The study employed</w:t>
      </w:r>
      <w:r w:rsidR="0021478C" w:rsidRPr="003B3170">
        <w:rPr>
          <w:rFonts w:ascii="Times New Roman" w:eastAsia="Calibri" w:hAnsi="Times New Roman" w:cs="Times New Roman"/>
          <w:sz w:val="24"/>
          <w:szCs w:val="24"/>
          <w:shd w:val="clear" w:color="auto" w:fill="FFFFFF"/>
        </w:rPr>
        <w:t xml:space="preserve"> both descriptive and inferential analysis according to its importance of this research. </w:t>
      </w:r>
    </w:p>
    <w:p w:rsidR="00D2214C" w:rsidRPr="003B3170" w:rsidRDefault="0021478C" w:rsidP="00D6708C">
      <w:pPr>
        <w:pStyle w:val="Heading3"/>
        <w:spacing w:line="360" w:lineRule="auto"/>
        <w:rPr>
          <w:rFonts w:ascii="Times New Roman" w:hAnsi="Times New Roman" w:cs="Times New Roman"/>
          <w:b/>
          <w:color w:val="auto"/>
          <w:sz w:val="28"/>
        </w:rPr>
      </w:pPr>
      <w:bookmarkStart w:id="191" w:name="_Toc133954565"/>
      <w:bookmarkStart w:id="192" w:name="_Toc134307595"/>
      <w:bookmarkStart w:id="193" w:name="_Toc135762708"/>
      <w:bookmarkStart w:id="194" w:name="_Toc135762807"/>
      <w:bookmarkStart w:id="195" w:name="_Toc135763005"/>
      <w:bookmarkStart w:id="196" w:name="_Toc135763104"/>
      <w:bookmarkStart w:id="197" w:name="_Toc140021566"/>
      <w:bookmarkStart w:id="198" w:name="_Toc196990947"/>
      <w:r w:rsidRPr="003B3170">
        <w:rPr>
          <w:rFonts w:ascii="Times New Roman" w:hAnsi="Times New Roman" w:cs="Times New Roman"/>
          <w:b/>
          <w:color w:val="auto"/>
          <w:sz w:val="28"/>
        </w:rPr>
        <w:t xml:space="preserve">3.6.1 Descriptive </w:t>
      </w:r>
      <w:r w:rsidR="00D2214C" w:rsidRPr="003B3170">
        <w:rPr>
          <w:rFonts w:ascii="Times New Roman" w:hAnsi="Times New Roman" w:cs="Times New Roman"/>
          <w:b/>
          <w:color w:val="auto"/>
          <w:sz w:val="28"/>
        </w:rPr>
        <w:t>Analysis</w:t>
      </w:r>
      <w:bookmarkEnd w:id="191"/>
      <w:bookmarkEnd w:id="192"/>
      <w:bookmarkEnd w:id="193"/>
      <w:bookmarkEnd w:id="194"/>
      <w:bookmarkEnd w:id="195"/>
      <w:bookmarkEnd w:id="196"/>
      <w:bookmarkEnd w:id="197"/>
      <w:bookmarkEnd w:id="198"/>
    </w:p>
    <w:p w:rsidR="00D2214C" w:rsidRPr="003B3170" w:rsidRDefault="00D2214C" w:rsidP="00D6708C">
      <w:pPr>
        <w:spacing w:after="160" w:line="360" w:lineRule="auto"/>
        <w:jc w:val="both"/>
        <w:rPr>
          <w:rFonts w:ascii="Times New Roman" w:eastAsia="Calibri" w:hAnsi="Times New Roman" w:cs="Times New Roman"/>
          <w:sz w:val="24"/>
          <w:szCs w:val="24"/>
        </w:rPr>
      </w:pPr>
      <w:r w:rsidRPr="003B3170">
        <w:rPr>
          <w:rFonts w:ascii="Times New Roman" w:eastAsia="Calibri" w:hAnsi="Times New Roman" w:cs="Times New Roman"/>
          <w:sz w:val="24"/>
          <w:szCs w:val="24"/>
        </w:rPr>
        <w:t xml:space="preserve">In </w:t>
      </w:r>
      <w:r w:rsidR="0021478C" w:rsidRPr="003B3170">
        <w:rPr>
          <w:rFonts w:ascii="Times New Roman" w:eastAsia="Calibri" w:hAnsi="Times New Roman" w:cs="Times New Roman"/>
          <w:sz w:val="24"/>
          <w:szCs w:val="24"/>
        </w:rPr>
        <w:t>this study, mean</w:t>
      </w:r>
      <w:r w:rsidRPr="003B3170">
        <w:rPr>
          <w:rFonts w:ascii="Times New Roman" w:eastAsia="Calibri" w:hAnsi="Times New Roman" w:cs="Times New Roman"/>
          <w:sz w:val="24"/>
          <w:szCs w:val="24"/>
        </w:rPr>
        <w:t xml:space="preserve">, standard </w:t>
      </w:r>
      <w:r w:rsidR="00295C0E" w:rsidRPr="003B3170">
        <w:rPr>
          <w:rFonts w:ascii="Times New Roman" w:eastAsia="Calibri" w:hAnsi="Times New Roman" w:cs="Times New Roman"/>
          <w:sz w:val="24"/>
          <w:szCs w:val="24"/>
        </w:rPr>
        <w:t>deviations, maximum and minimum presented and describe</w:t>
      </w:r>
      <w:r w:rsidRPr="003B3170">
        <w:rPr>
          <w:rFonts w:ascii="Times New Roman" w:eastAsia="Calibri" w:hAnsi="Times New Roman" w:cs="Times New Roman"/>
          <w:sz w:val="24"/>
          <w:szCs w:val="24"/>
        </w:rPr>
        <w:t xml:space="preserve"> the data before going to inferential statistics.</w:t>
      </w:r>
    </w:p>
    <w:p w:rsidR="00D2214C" w:rsidRPr="003B3170" w:rsidRDefault="0021478C" w:rsidP="0021478C">
      <w:pPr>
        <w:pStyle w:val="Heading3"/>
        <w:rPr>
          <w:rFonts w:ascii="Times New Roman" w:hAnsi="Times New Roman" w:cs="Times New Roman"/>
          <w:b/>
          <w:color w:val="auto"/>
          <w:sz w:val="28"/>
        </w:rPr>
      </w:pPr>
      <w:bookmarkStart w:id="199" w:name="_Toc133954566"/>
      <w:bookmarkStart w:id="200" w:name="_Toc134307596"/>
      <w:bookmarkStart w:id="201" w:name="_Toc135762709"/>
      <w:bookmarkStart w:id="202" w:name="_Toc135762808"/>
      <w:bookmarkStart w:id="203" w:name="_Toc135763006"/>
      <w:bookmarkStart w:id="204" w:name="_Toc135763105"/>
      <w:bookmarkStart w:id="205" w:name="_Toc140021567"/>
      <w:bookmarkStart w:id="206" w:name="_Toc196990948"/>
      <w:r w:rsidRPr="003B3170">
        <w:rPr>
          <w:rFonts w:ascii="Times New Roman" w:hAnsi="Times New Roman" w:cs="Times New Roman"/>
          <w:b/>
          <w:color w:val="auto"/>
          <w:sz w:val="28"/>
        </w:rPr>
        <w:lastRenderedPageBreak/>
        <w:t xml:space="preserve">3.6.2 </w:t>
      </w:r>
      <w:r w:rsidR="00D2214C" w:rsidRPr="003B3170">
        <w:rPr>
          <w:rFonts w:ascii="Times New Roman" w:hAnsi="Times New Roman" w:cs="Times New Roman"/>
          <w:b/>
          <w:color w:val="auto"/>
          <w:sz w:val="28"/>
        </w:rPr>
        <w:t>Inferential Analysis</w:t>
      </w:r>
      <w:bookmarkEnd w:id="199"/>
      <w:bookmarkEnd w:id="200"/>
      <w:bookmarkEnd w:id="201"/>
      <w:bookmarkEnd w:id="202"/>
      <w:bookmarkEnd w:id="203"/>
      <w:bookmarkEnd w:id="204"/>
      <w:bookmarkEnd w:id="205"/>
      <w:bookmarkEnd w:id="206"/>
    </w:p>
    <w:p w:rsidR="00D2214C" w:rsidRPr="003B3170" w:rsidRDefault="00D2214C" w:rsidP="003321C7">
      <w:pPr>
        <w:spacing w:before="100" w:beforeAutospacing="1" w:after="100" w:afterAutospacing="1" w:line="360" w:lineRule="auto"/>
        <w:jc w:val="both"/>
        <w:rPr>
          <w:rFonts w:ascii="Times New Roman" w:eastAsia="Calibri" w:hAnsi="Times New Roman" w:cs="Times New Roman"/>
          <w:sz w:val="24"/>
          <w:szCs w:val="24"/>
        </w:rPr>
      </w:pPr>
      <w:r w:rsidRPr="003B3170">
        <w:rPr>
          <w:rFonts w:ascii="Times New Roman" w:eastAsia="Calibri" w:hAnsi="Times New Roman" w:cs="Times New Roman"/>
          <w:sz w:val="24"/>
          <w:szCs w:val="24"/>
        </w:rPr>
        <w:t xml:space="preserve">The response variable is </w:t>
      </w:r>
      <w:r w:rsidR="0021478C" w:rsidRPr="003B3170">
        <w:rPr>
          <w:rFonts w:ascii="Times New Roman" w:eastAsia="Calibri" w:hAnsi="Times New Roman" w:cs="Times New Roman"/>
          <w:sz w:val="24"/>
          <w:szCs w:val="24"/>
        </w:rPr>
        <w:t>Employee productivity</w:t>
      </w:r>
      <w:r w:rsidRPr="003B3170">
        <w:rPr>
          <w:rFonts w:ascii="Times New Roman" w:eastAsia="Calibri" w:hAnsi="Times New Roman" w:cs="Times New Roman"/>
          <w:sz w:val="24"/>
          <w:szCs w:val="24"/>
        </w:rPr>
        <w:t xml:space="preserve">, which is quantitative in nature, </w:t>
      </w:r>
      <w:r w:rsidR="00BF6CB0" w:rsidRPr="003B3170">
        <w:rPr>
          <w:rFonts w:ascii="Times New Roman" w:eastAsia="Calibri" w:hAnsi="Times New Roman" w:cs="Times New Roman"/>
          <w:sz w:val="24"/>
          <w:szCs w:val="24"/>
        </w:rPr>
        <w:t>and since explanatory</w:t>
      </w:r>
      <w:r w:rsidRPr="003B3170">
        <w:rPr>
          <w:rFonts w:ascii="Times New Roman" w:eastAsia="Calibri" w:hAnsi="Times New Roman" w:cs="Times New Roman"/>
          <w:sz w:val="24"/>
          <w:szCs w:val="24"/>
        </w:rPr>
        <w:t xml:space="preserve"> variables are more than one, multiple linear regression </w:t>
      </w:r>
      <w:r w:rsidR="00D65CB4" w:rsidRPr="003B3170">
        <w:rPr>
          <w:rFonts w:ascii="Times New Roman" w:eastAsia="Calibri" w:hAnsi="Times New Roman" w:cs="Times New Roman"/>
          <w:sz w:val="24"/>
          <w:szCs w:val="24"/>
        </w:rPr>
        <w:t>models</w:t>
      </w:r>
      <w:r w:rsidR="00BF6CB0" w:rsidRPr="003B3170">
        <w:rPr>
          <w:rFonts w:ascii="Times New Roman" w:eastAsia="Calibri" w:hAnsi="Times New Roman" w:cs="Times New Roman"/>
          <w:sz w:val="24"/>
          <w:szCs w:val="24"/>
        </w:rPr>
        <w:t>is</w:t>
      </w:r>
      <w:r w:rsidRPr="003B3170">
        <w:rPr>
          <w:rFonts w:ascii="Times New Roman" w:eastAsia="Calibri" w:hAnsi="Times New Roman" w:cs="Times New Roman"/>
          <w:sz w:val="24"/>
          <w:szCs w:val="24"/>
        </w:rPr>
        <w:t xml:space="preserve"> appropriate to study the determinants of </w:t>
      </w:r>
      <w:r w:rsidR="0021478C" w:rsidRPr="003B3170">
        <w:rPr>
          <w:rFonts w:ascii="Times New Roman" w:eastAsia="Calibri" w:hAnsi="Times New Roman" w:cs="Times New Roman"/>
          <w:sz w:val="24"/>
          <w:szCs w:val="24"/>
        </w:rPr>
        <w:t>Emp</w:t>
      </w:r>
      <w:r w:rsidR="00295C0E" w:rsidRPr="003B3170">
        <w:rPr>
          <w:rFonts w:ascii="Times New Roman" w:eastAsia="Calibri" w:hAnsi="Times New Roman" w:cs="Times New Roman"/>
          <w:sz w:val="24"/>
          <w:szCs w:val="24"/>
        </w:rPr>
        <w:t>loyee productivity. This study</w:t>
      </w:r>
      <w:r w:rsidR="0021478C" w:rsidRPr="003B3170">
        <w:rPr>
          <w:rFonts w:ascii="Times New Roman" w:eastAsia="Calibri" w:hAnsi="Times New Roman" w:cs="Times New Roman"/>
          <w:sz w:val="24"/>
          <w:szCs w:val="24"/>
        </w:rPr>
        <w:t xml:space="preserve"> did after the researcher </w:t>
      </w:r>
      <w:r w:rsidRPr="003B3170">
        <w:rPr>
          <w:rFonts w:ascii="Times New Roman" w:eastAsia="Calibri" w:hAnsi="Times New Roman" w:cs="Times New Roman"/>
          <w:sz w:val="24"/>
          <w:szCs w:val="24"/>
        </w:rPr>
        <w:t xml:space="preserve">examined test the assumptions multiple linear </w:t>
      </w:r>
      <w:r w:rsidR="00295C0E" w:rsidRPr="003B3170">
        <w:rPr>
          <w:rFonts w:ascii="Times New Roman" w:eastAsia="Calibri" w:hAnsi="Times New Roman" w:cs="Times New Roman"/>
          <w:sz w:val="24"/>
          <w:szCs w:val="24"/>
        </w:rPr>
        <w:t>regressions</w:t>
      </w:r>
      <w:r w:rsidRPr="003B3170">
        <w:rPr>
          <w:rFonts w:ascii="Times New Roman" w:eastAsia="Calibri" w:hAnsi="Times New Roman" w:cs="Times New Roman"/>
          <w:sz w:val="24"/>
          <w:szCs w:val="24"/>
        </w:rPr>
        <w:t xml:space="preserve">. </w:t>
      </w:r>
    </w:p>
    <w:p w:rsidR="00D2214C" w:rsidRPr="003B3170" w:rsidRDefault="00D2214C" w:rsidP="00884379">
      <w:pPr>
        <w:pStyle w:val="Heading2"/>
        <w:rPr>
          <w:rFonts w:ascii="Times New Roman" w:hAnsi="Times New Roman" w:cs="Times New Roman"/>
          <w:b/>
          <w:color w:val="auto"/>
          <w:sz w:val="28"/>
        </w:rPr>
      </w:pPr>
      <w:bookmarkStart w:id="207" w:name="_Toc140021568"/>
      <w:bookmarkStart w:id="208" w:name="_Toc196990949"/>
      <w:r w:rsidRPr="003B3170">
        <w:rPr>
          <w:rFonts w:ascii="Times New Roman" w:hAnsi="Times New Roman" w:cs="Times New Roman"/>
          <w:b/>
          <w:color w:val="auto"/>
          <w:sz w:val="28"/>
        </w:rPr>
        <w:t>3.7 Ethical consideration</w:t>
      </w:r>
      <w:bookmarkEnd w:id="207"/>
      <w:bookmarkEnd w:id="208"/>
    </w:p>
    <w:p w:rsidR="00295C0E" w:rsidRPr="003B3170" w:rsidRDefault="00D2214C" w:rsidP="003321C7">
      <w:pPr>
        <w:spacing w:before="100" w:beforeAutospacing="1" w:after="100" w:afterAutospacing="1" w:line="360" w:lineRule="auto"/>
        <w:jc w:val="both"/>
        <w:rPr>
          <w:rFonts w:ascii="Times New Roman" w:eastAsia="Calibri" w:hAnsi="Times New Roman" w:cs="Times New Roman"/>
          <w:sz w:val="24"/>
          <w:szCs w:val="24"/>
        </w:rPr>
      </w:pPr>
      <w:r w:rsidRPr="003B3170">
        <w:rPr>
          <w:rFonts w:ascii="Times New Roman" w:eastAsia="Calibri" w:hAnsi="Times New Roman" w:cs="Times New Roman"/>
          <w:sz w:val="24"/>
          <w:szCs w:val="24"/>
        </w:rPr>
        <w:t xml:space="preserve">The respondents </w:t>
      </w:r>
      <w:r w:rsidR="00884379" w:rsidRPr="003B3170">
        <w:rPr>
          <w:rFonts w:ascii="Times New Roman" w:eastAsia="Calibri" w:hAnsi="Times New Roman" w:cs="Times New Roman"/>
          <w:sz w:val="24"/>
          <w:szCs w:val="24"/>
        </w:rPr>
        <w:t xml:space="preserve">assured that </w:t>
      </w:r>
      <w:r w:rsidR="00295C0E" w:rsidRPr="003B3170">
        <w:rPr>
          <w:rFonts w:ascii="Times New Roman" w:eastAsia="Calibri" w:hAnsi="Times New Roman" w:cs="Times New Roman"/>
          <w:sz w:val="24"/>
          <w:szCs w:val="24"/>
        </w:rPr>
        <w:t>their response was</w:t>
      </w:r>
      <w:r w:rsidRPr="003B3170">
        <w:rPr>
          <w:rFonts w:ascii="Times New Roman" w:eastAsia="Calibri" w:hAnsi="Times New Roman" w:cs="Times New Roman"/>
          <w:sz w:val="24"/>
          <w:szCs w:val="24"/>
        </w:rPr>
        <w:t>give researcher remaining confidential. The information they provide is</w:t>
      </w:r>
      <w:r w:rsidR="00295C0E" w:rsidRPr="003B3170">
        <w:rPr>
          <w:rFonts w:ascii="Times New Roman" w:eastAsia="Calibri" w:hAnsi="Times New Roman" w:cs="Times New Roman"/>
          <w:sz w:val="24"/>
          <w:szCs w:val="24"/>
        </w:rPr>
        <w:t xml:space="preserve"> confidential</w:t>
      </w:r>
      <w:r w:rsidR="00884379" w:rsidRPr="003B3170">
        <w:rPr>
          <w:rFonts w:ascii="Times New Roman" w:eastAsia="Calibri" w:hAnsi="Times New Roman" w:cs="Times New Roman"/>
          <w:sz w:val="24"/>
          <w:szCs w:val="24"/>
        </w:rPr>
        <w:t xml:space="preserve"> applied </w:t>
      </w:r>
      <w:r w:rsidRPr="003B3170">
        <w:rPr>
          <w:rFonts w:ascii="Times New Roman" w:eastAsia="Calibri" w:hAnsi="Times New Roman" w:cs="Times New Roman"/>
          <w:sz w:val="24"/>
          <w:szCs w:val="24"/>
        </w:rPr>
        <w:t xml:space="preserve">d for academic purpose only. The researcher </w:t>
      </w:r>
      <w:r w:rsidR="00295C0E" w:rsidRPr="003B3170">
        <w:rPr>
          <w:rFonts w:ascii="Times New Roman" w:eastAsia="Calibri" w:hAnsi="Times New Roman" w:cs="Times New Roman"/>
          <w:sz w:val="24"/>
          <w:szCs w:val="24"/>
        </w:rPr>
        <w:t>was</w:t>
      </w:r>
      <w:r w:rsidRPr="003B3170">
        <w:rPr>
          <w:rFonts w:ascii="Times New Roman" w:eastAsia="Calibri" w:hAnsi="Times New Roman" w:cs="Times New Roman"/>
          <w:sz w:val="24"/>
          <w:szCs w:val="24"/>
        </w:rPr>
        <w:t xml:space="preserve">obtained approval prior to any research activity at </w:t>
      </w:r>
      <w:r w:rsidR="007A0A91" w:rsidRPr="003B3170">
        <w:rPr>
          <w:rFonts w:ascii="Times New Roman" w:eastAsia="Calibri" w:hAnsi="Times New Roman" w:cs="Times New Roman"/>
          <w:sz w:val="24"/>
          <w:szCs w:val="24"/>
        </w:rPr>
        <w:t>these selected organizations</w:t>
      </w:r>
      <w:r w:rsidRPr="003B3170">
        <w:rPr>
          <w:rFonts w:ascii="Times New Roman" w:eastAsia="Calibri" w:hAnsi="Times New Roman" w:cs="Times New Roman"/>
          <w:sz w:val="24"/>
          <w:szCs w:val="24"/>
        </w:rPr>
        <w:t>. Cover letters explain the purpose of the questionnaire and the right to accept or refuse to participate in</w:t>
      </w:r>
      <w:r w:rsidR="00884379" w:rsidRPr="003B3170">
        <w:rPr>
          <w:rFonts w:ascii="Times New Roman" w:eastAsia="Calibri" w:hAnsi="Times New Roman" w:cs="Times New Roman"/>
          <w:sz w:val="24"/>
          <w:szCs w:val="24"/>
        </w:rPr>
        <w:t xml:space="preserve"> the study activities given</w:t>
      </w:r>
      <w:r w:rsidRPr="003B3170">
        <w:rPr>
          <w:rFonts w:ascii="Times New Roman" w:eastAsia="Calibri" w:hAnsi="Times New Roman" w:cs="Times New Roman"/>
          <w:sz w:val="24"/>
          <w:szCs w:val="24"/>
        </w:rPr>
        <w:t xml:space="preserve"> to the respondents of this study. No perso</w:t>
      </w:r>
      <w:r w:rsidR="00884379" w:rsidRPr="003B3170">
        <w:rPr>
          <w:rFonts w:ascii="Times New Roman" w:eastAsia="Calibri" w:hAnsi="Times New Roman" w:cs="Times New Roman"/>
          <w:sz w:val="24"/>
          <w:szCs w:val="24"/>
        </w:rPr>
        <w:t>nal identifiable information collected</w:t>
      </w:r>
      <w:r w:rsidRPr="003B3170">
        <w:rPr>
          <w:rFonts w:ascii="Times New Roman" w:eastAsia="Calibri" w:hAnsi="Times New Roman" w:cs="Times New Roman"/>
          <w:sz w:val="24"/>
          <w:szCs w:val="24"/>
        </w:rPr>
        <w:t xml:space="preserve"> from respondents and their participatio</w:t>
      </w:r>
      <w:r w:rsidR="00295C0E" w:rsidRPr="003B3170">
        <w:rPr>
          <w:rFonts w:ascii="Times New Roman" w:eastAsia="Calibri" w:hAnsi="Times New Roman" w:cs="Times New Roman"/>
          <w:sz w:val="24"/>
          <w:szCs w:val="24"/>
        </w:rPr>
        <w:t>n was</w:t>
      </w:r>
      <w:r w:rsidR="00060CC5" w:rsidRPr="003B3170">
        <w:rPr>
          <w:rFonts w:ascii="Times New Roman" w:eastAsia="Calibri" w:hAnsi="Times New Roman" w:cs="Times New Roman"/>
          <w:sz w:val="24"/>
          <w:szCs w:val="24"/>
        </w:rPr>
        <w:t xml:space="preserve"> based</w:t>
      </w:r>
      <w:r w:rsidRPr="003B3170">
        <w:rPr>
          <w:rFonts w:ascii="Times New Roman" w:eastAsia="Calibri" w:hAnsi="Times New Roman" w:cs="Times New Roman"/>
          <w:sz w:val="24"/>
          <w:szCs w:val="24"/>
        </w:rPr>
        <w:t xml:space="preserve"> on voluntary basis.</w:t>
      </w:r>
    </w:p>
    <w:p w:rsidR="00D2214C" w:rsidRPr="003B3170" w:rsidRDefault="00D2214C" w:rsidP="00505E61">
      <w:pPr>
        <w:pStyle w:val="Heading2"/>
        <w:rPr>
          <w:rFonts w:ascii="Times New Roman" w:hAnsi="Times New Roman" w:cs="Times New Roman"/>
          <w:b/>
          <w:color w:val="auto"/>
          <w:sz w:val="28"/>
        </w:rPr>
      </w:pPr>
      <w:bookmarkStart w:id="209" w:name="_Toc140021569"/>
      <w:bookmarkStart w:id="210" w:name="_Toc196990950"/>
      <w:r w:rsidRPr="003B3170">
        <w:rPr>
          <w:rFonts w:ascii="Times New Roman" w:hAnsi="Times New Roman" w:cs="Times New Roman"/>
          <w:b/>
          <w:color w:val="auto"/>
          <w:sz w:val="28"/>
        </w:rPr>
        <w:t>3.8 Validity and Reliability test</w:t>
      </w:r>
      <w:bookmarkEnd w:id="209"/>
      <w:bookmarkEnd w:id="210"/>
    </w:p>
    <w:p w:rsidR="00D2214C" w:rsidRPr="003B3170" w:rsidRDefault="00D2214C" w:rsidP="00505E61">
      <w:pPr>
        <w:pStyle w:val="Heading3"/>
        <w:rPr>
          <w:rFonts w:ascii="Times New Roman" w:hAnsi="Times New Roman" w:cs="Times New Roman"/>
          <w:b/>
          <w:color w:val="auto"/>
          <w:sz w:val="28"/>
        </w:rPr>
      </w:pPr>
      <w:bookmarkStart w:id="211" w:name="_Toc140021570"/>
      <w:bookmarkStart w:id="212" w:name="_Toc168698029"/>
      <w:bookmarkStart w:id="213" w:name="_Toc168698440"/>
      <w:bookmarkStart w:id="214" w:name="_Toc196990951"/>
      <w:r w:rsidRPr="003B3170">
        <w:rPr>
          <w:rFonts w:ascii="Times New Roman" w:hAnsi="Times New Roman" w:cs="Times New Roman"/>
          <w:b/>
          <w:color w:val="auto"/>
          <w:sz w:val="28"/>
        </w:rPr>
        <w:t>3.8.1. Validity test</w:t>
      </w:r>
      <w:bookmarkEnd w:id="211"/>
      <w:bookmarkEnd w:id="212"/>
      <w:bookmarkEnd w:id="213"/>
      <w:bookmarkEnd w:id="214"/>
    </w:p>
    <w:p w:rsidR="007653C5" w:rsidRPr="003B3170" w:rsidRDefault="007653C5" w:rsidP="00295C0E">
      <w:pPr>
        <w:spacing w:before="100" w:beforeAutospacing="1" w:after="100" w:afterAutospacing="1" w:line="360" w:lineRule="auto"/>
        <w:jc w:val="both"/>
        <w:rPr>
          <w:rFonts w:ascii="Times New Roman" w:hAnsi="Times New Roman" w:cs="Times New Roman"/>
        </w:rPr>
      </w:pPr>
      <w:bookmarkStart w:id="215" w:name="_Toc140021571"/>
      <w:bookmarkStart w:id="216" w:name="_Toc168698030"/>
      <w:bookmarkStart w:id="217" w:name="_Toc168698441"/>
      <w:r w:rsidRPr="003B3170">
        <w:rPr>
          <w:rFonts w:ascii="Times New Roman" w:hAnsi="Times New Roman" w:cs="Times New Roman"/>
          <w:noProof/>
          <w:sz w:val="24"/>
          <w:lang w:eastAsia="zh-CN"/>
        </w:rPr>
        <w:t xml:space="preserve">Mugenda </w:t>
      </w:r>
      <w:r w:rsidRPr="003B3170">
        <w:rPr>
          <w:rFonts w:ascii="Times New Roman" w:hAnsi="Times New Roman" w:cs="Times New Roman"/>
          <w:i/>
          <w:noProof/>
          <w:sz w:val="24"/>
          <w:lang w:eastAsia="zh-CN"/>
        </w:rPr>
        <w:t>et al</w:t>
      </w:r>
      <w:r w:rsidRPr="003B3170">
        <w:rPr>
          <w:rFonts w:ascii="Times New Roman" w:hAnsi="Times New Roman" w:cs="Times New Roman"/>
          <w:noProof/>
          <w:sz w:val="24"/>
          <w:lang w:eastAsia="zh-CN"/>
        </w:rPr>
        <w:t xml:space="preserve"> (2003)</w:t>
      </w:r>
      <w:r w:rsidRPr="003B3170">
        <w:rPr>
          <w:rFonts w:ascii="Times New Roman" w:hAnsi="Times New Roman" w:cs="Times New Roman"/>
          <w:sz w:val="24"/>
          <w:lang w:eastAsia="zh-CN"/>
        </w:rPr>
        <w:t xml:space="preserve"> noted that Validity shows the degree to which results obtained from the analysis of the data actually represent the phenomenon under study.  It focuses a lot on reducing errors in the data collection and measurement. Therefore, the pilot test showed the extent to which the content of the instrument was appropriate and it measured accurately what the researcher wanted to find out.</w:t>
      </w:r>
    </w:p>
    <w:p w:rsidR="00D2214C" w:rsidRPr="003B3170" w:rsidRDefault="00D2214C" w:rsidP="005C0B3E">
      <w:pPr>
        <w:pStyle w:val="Heading3"/>
        <w:rPr>
          <w:rFonts w:ascii="Times New Roman" w:hAnsi="Times New Roman" w:cs="Times New Roman"/>
          <w:b/>
          <w:color w:val="auto"/>
          <w:sz w:val="28"/>
        </w:rPr>
      </w:pPr>
      <w:bookmarkStart w:id="218" w:name="_Toc196990952"/>
      <w:r w:rsidRPr="003B3170">
        <w:rPr>
          <w:rFonts w:ascii="Times New Roman" w:hAnsi="Times New Roman" w:cs="Times New Roman"/>
          <w:b/>
          <w:color w:val="auto"/>
          <w:sz w:val="28"/>
        </w:rPr>
        <w:t>3.8.2 Reliability</w:t>
      </w:r>
      <w:bookmarkEnd w:id="215"/>
      <w:bookmarkEnd w:id="216"/>
      <w:bookmarkEnd w:id="217"/>
      <w:bookmarkEnd w:id="218"/>
    </w:p>
    <w:p w:rsidR="005C0B3E" w:rsidRPr="003B3170" w:rsidRDefault="00D2214C" w:rsidP="003321C7">
      <w:pPr>
        <w:spacing w:before="100" w:beforeAutospacing="1" w:after="100" w:afterAutospacing="1" w:line="360" w:lineRule="auto"/>
        <w:jc w:val="both"/>
        <w:rPr>
          <w:rFonts w:ascii="Times New Roman" w:eastAsia="Calibri" w:hAnsi="Times New Roman" w:cs="Times New Roman"/>
          <w:sz w:val="24"/>
          <w:szCs w:val="24"/>
        </w:rPr>
      </w:pPr>
      <w:r w:rsidRPr="003B3170">
        <w:rPr>
          <w:rFonts w:ascii="Times New Roman" w:eastAsia="Calibri" w:hAnsi="Times New Roman" w:cs="Times New Roman"/>
          <w:sz w:val="24"/>
          <w:szCs w:val="24"/>
        </w:rPr>
        <w:t>A per</w:t>
      </w:r>
      <w:r w:rsidR="005C0B3E" w:rsidRPr="003B3170">
        <w:rPr>
          <w:rFonts w:ascii="Times New Roman" w:eastAsia="Calibri" w:hAnsi="Times New Roman" w:cs="Times New Roman"/>
          <w:sz w:val="24"/>
          <w:szCs w:val="24"/>
        </w:rPr>
        <w:t>formance of reliability test have to</w:t>
      </w:r>
      <w:r w:rsidRPr="003B3170">
        <w:rPr>
          <w:rFonts w:ascii="Times New Roman" w:eastAsia="Calibri" w:hAnsi="Times New Roman" w:cs="Times New Roman"/>
          <w:sz w:val="24"/>
          <w:szCs w:val="24"/>
        </w:rPr>
        <w:t xml:space="preserve"> check the consistency and accuracy of the measurement scales </w:t>
      </w:r>
      <w:r w:rsidR="003321C7" w:rsidRPr="003B3170">
        <w:rPr>
          <w:rFonts w:ascii="Times New Roman" w:eastAsia="Calibri" w:hAnsi="Times New Roman" w:cs="Times New Roman"/>
          <w:sz w:val="24"/>
          <w:szCs w:val="24"/>
        </w:rPr>
        <w:t>and Checking</w:t>
      </w:r>
      <w:r w:rsidRPr="003B3170">
        <w:rPr>
          <w:rFonts w:ascii="Times New Roman" w:eastAsia="Calibri" w:hAnsi="Times New Roman" w:cs="Times New Roman"/>
          <w:sz w:val="24"/>
          <w:szCs w:val="24"/>
        </w:rPr>
        <w:t xml:space="preserve"> the validity and reliability of data collecting instruments before providing to the actual study subject is the core to</w:t>
      </w:r>
      <w:r w:rsidR="005C0B3E" w:rsidRPr="003B3170">
        <w:rPr>
          <w:rFonts w:ascii="Times New Roman" w:eastAsia="Calibri" w:hAnsi="Times New Roman" w:cs="Times New Roman"/>
          <w:sz w:val="24"/>
          <w:szCs w:val="24"/>
        </w:rPr>
        <w:t xml:space="preserve"> assure the quality of the data (</w:t>
      </w:r>
      <w:proofErr w:type="spellStart"/>
      <w:r w:rsidR="005C0B3E" w:rsidRPr="003B3170">
        <w:rPr>
          <w:rFonts w:ascii="Times New Roman" w:eastAsia="Calibri" w:hAnsi="Times New Roman" w:cs="Times New Roman"/>
          <w:sz w:val="24"/>
          <w:szCs w:val="24"/>
        </w:rPr>
        <w:t>Bogale</w:t>
      </w:r>
      <w:proofErr w:type="spellEnd"/>
      <w:r w:rsidR="005C0B3E" w:rsidRPr="003B3170">
        <w:rPr>
          <w:rFonts w:ascii="Times New Roman" w:eastAsia="Calibri" w:hAnsi="Times New Roman" w:cs="Times New Roman"/>
          <w:sz w:val="24"/>
          <w:szCs w:val="24"/>
        </w:rPr>
        <w:t>, 2009).</w:t>
      </w:r>
    </w:p>
    <w:p w:rsidR="007653C5" w:rsidRPr="003B3170" w:rsidRDefault="00F906F9" w:rsidP="00F906F9">
      <w:pPr>
        <w:pStyle w:val="Heading2"/>
        <w:spacing w:line="360" w:lineRule="auto"/>
        <w:rPr>
          <w:rFonts w:ascii="Times New Roman" w:hAnsi="Times New Roman" w:cs="Times New Roman"/>
          <w:b/>
          <w:color w:val="auto"/>
          <w:sz w:val="24"/>
        </w:rPr>
      </w:pPr>
      <w:bookmarkStart w:id="219" w:name="_Toc196990953"/>
      <w:r w:rsidRPr="003B3170">
        <w:rPr>
          <w:rFonts w:ascii="Times New Roman" w:hAnsi="Times New Roman" w:cs="Times New Roman"/>
          <w:b/>
          <w:color w:val="auto"/>
          <w:sz w:val="24"/>
        </w:rPr>
        <w:lastRenderedPageBreak/>
        <w:t>Table 3.2 Data reliability</w:t>
      </w:r>
      <w:bookmarkEnd w:id="219"/>
    </w:p>
    <w:tbl>
      <w:tblPr>
        <w:tblStyle w:val="TableGrid1"/>
        <w:tblW w:w="8568" w:type="dxa"/>
        <w:tblBorders>
          <w:top w:val="double" w:sz="4" w:space="0" w:color="auto"/>
          <w:left w:val="double" w:sz="4" w:space="0" w:color="auto"/>
          <w:bottom w:val="double" w:sz="4" w:space="0" w:color="auto"/>
          <w:right w:val="double" w:sz="4" w:space="0" w:color="auto"/>
          <w:insideH w:val="double" w:sz="4" w:space="0" w:color="auto"/>
          <w:insideV w:val="single" w:sz="12" w:space="0" w:color="auto"/>
        </w:tblBorders>
        <w:tblLayout w:type="fixed"/>
        <w:tblLook w:val="0000"/>
      </w:tblPr>
      <w:tblGrid>
        <w:gridCol w:w="4503"/>
        <w:gridCol w:w="4065"/>
      </w:tblGrid>
      <w:tr w:rsidR="007653C5" w:rsidRPr="003B3170" w:rsidTr="00A01AC8">
        <w:trPr>
          <w:trHeight w:val="407"/>
        </w:trPr>
        <w:tc>
          <w:tcPr>
            <w:tcW w:w="8568" w:type="dxa"/>
            <w:gridSpan w:val="2"/>
          </w:tcPr>
          <w:p w:rsidR="007653C5" w:rsidRPr="003B3170" w:rsidRDefault="007653C5" w:rsidP="00CA620D">
            <w:pPr>
              <w:autoSpaceDE w:val="0"/>
              <w:autoSpaceDN w:val="0"/>
              <w:adjustRightInd w:val="0"/>
              <w:spacing w:after="0" w:line="320" w:lineRule="atLeast"/>
              <w:ind w:left="60" w:right="60"/>
              <w:jc w:val="center"/>
              <w:rPr>
                <w:rFonts w:ascii="Times New Roman" w:hAnsi="Times New Roman" w:cs="Times New Roman"/>
                <w:kern w:val="0"/>
                <w:sz w:val="24"/>
                <w:szCs w:val="24"/>
              </w:rPr>
            </w:pPr>
            <w:r w:rsidRPr="003B3170">
              <w:rPr>
                <w:rFonts w:ascii="Times New Roman" w:hAnsi="Times New Roman" w:cs="Times New Roman"/>
                <w:b/>
                <w:bCs/>
                <w:kern w:val="0"/>
                <w:sz w:val="24"/>
                <w:szCs w:val="24"/>
              </w:rPr>
              <w:t>Reliability Statistics</w:t>
            </w:r>
            <w:r w:rsidR="003F444A" w:rsidRPr="003B3170">
              <w:rPr>
                <w:rFonts w:ascii="Times New Roman" w:hAnsi="Times New Roman" w:cs="Times New Roman"/>
                <w:b/>
                <w:bCs/>
                <w:kern w:val="0"/>
                <w:sz w:val="24"/>
                <w:szCs w:val="24"/>
              </w:rPr>
              <w:t>.</w:t>
            </w:r>
          </w:p>
        </w:tc>
      </w:tr>
      <w:tr w:rsidR="007653C5" w:rsidRPr="003B3170" w:rsidTr="00A01AC8">
        <w:trPr>
          <w:trHeight w:val="777"/>
        </w:trPr>
        <w:tc>
          <w:tcPr>
            <w:tcW w:w="4503" w:type="dxa"/>
          </w:tcPr>
          <w:p w:rsidR="007653C5" w:rsidRPr="003B3170" w:rsidRDefault="007653C5" w:rsidP="00CA620D">
            <w:pPr>
              <w:autoSpaceDE w:val="0"/>
              <w:autoSpaceDN w:val="0"/>
              <w:adjustRightInd w:val="0"/>
              <w:spacing w:after="0" w:line="320" w:lineRule="atLeast"/>
              <w:ind w:left="60" w:right="60"/>
              <w:jc w:val="center"/>
              <w:rPr>
                <w:rFonts w:ascii="Times New Roman" w:hAnsi="Times New Roman" w:cs="Times New Roman"/>
                <w:kern w:val="0"/>
                <w:sz w:val="24"/>
                <w:szCs w:val="24"/>
              </w:rPr>
            </w:pPr>
            <w:proofErr w:type="spellStart"/>
            <w:r w:rsidRPr="003B3170">
              <w:rPr>
                <w:rFonts w:ascii="Times New Roman" w:hAnsi="Times New Roman" w:cs="Times New Roman"/>
                <w:kern w:val="0"/>
                <w:sz w:val="24"/>
                <w:szCs w:val="24"/>
              </w:rPr>
              <w:t>Cronbach's</w:t>
            </w:r>
            <w:proofErr w:type="spellEnd"/>
            <w:r w:rsidRPr="003B3170">
              <w:rPr>
                <w:rFonts w:ascii="Times New Roman" w:hAnsi="Times New Roman" w:cs="Times New Roman"/>
                <w:kern w:val="0"/>
                <w:sz w:val="24"/>
                <w:szCs w:val="24"/>
              </w:rPr>
              <w:t xml:space="preserve"> Alpha</w:t>
            </w:r>
          </w:p>
        </w:tc>
        <w:tc>
          <w:tcPr>
            <w:tcW w:w="4065" w:type="dxa"/>
          </w:tcPr>
          <w:p w:rsidR="007653C5" w:rsidRPr="003B3170" w:rsidRDefault="007653C5" w:rsidP="00CA620D">
            <w:pPr>
              <w:autoSpaceDE w:val="0"/>
              <w:autoSpaceDN w:val="0"/>
              <w:adjustRightInd w:val="0"/>
              <w:spacing w:after="0" w:line="320" w:lineRule="atLeast"/>
              <w:ind w:left="60" w:right="60"/>
              <w:jc w:val="center"/>
              <w:rPr>
                <w:rFonts w:ascii="Times New Roman" w:hAnsi="Times New Roman" w:cs="Times New Roman"/>
                <w:kern w:val="0"/>
                <w:sz w:val="24"/>
                <w:szCs w:val="24"/>
              </w:rPr>
            </w:pPr>
            <w:r w:rsidRPr="003B3170">
              <w:rPr>
                <w:rFonts w:ascii="Times New Roman" w:hAnsi="Times New Roman" w:cs="Times New Roman"/>
                <w:kern w:val="0"/>
                <w:sz w:val="24"/>
                <w:szCs w:val="24"/>
              </w:rPr>
              <w:t>N of Items</w:t>
            </w:r>
          </w:p>
        </w:tc>
      </w:tr>
      <w:tr w:rsidR="007653C5" w:rsidRPr="003B3170" w:rsidTr="00A01AC8">
        <w:trPr>
          <w:trHeight w:val="407"/>
        </w:trPr>
        <w:tc>
          <w:tcPr>
            <w:tcW w:w="4503" w:type="dxa"/>
          </w:tcPr>
          <w:p w:rsidR="007653C5" w:rsidRPr="003B3170" w:rsidRDefault="00F906F9" w:rsidP="00CA620D">
            <w:pPr>
              <w:autoSpaceDE w:val="0"/>
              <w:autoSpaceDN w:val="0"/>
              <w:adjustRightInd w:val="0"/>
              <w:spacing w:after="0" w:line="320" w:lineRule="atLeast"/>
              <w:ind w:left="60" w:right="60"/>
              <w:jc w:val="right"/>
              <w:rPr>
                <w:rFonts w:ascii="Times New Roman" w:hAnsi="Times New Roman" w:cs="Times New Roman"/>
                <w:kern w:val="0"/>
                <w:sz w:val="24"/>
                <w:szCs w:val="24"/>
              </w:rPr>
            </w:pPr>
            <w:r w:rsidRPr="003B3170">
              <w:rPr>
                <w:rFonts w:ascii="Times New Roman" w:hAnsi="Times New Roman" w:cs="Times New Roman"/>
                <w:kern w:val="0"/>
                <w:sz w:val="24"/>
                <w:szCs w:val="24"/>
              </w:rPr>
              <w:t>.866</w:t>
            </w:r>
          </w:p>
        </w:tc>
        <w:tc>
          <w:tcPr>
            <w:tcW w:w="4065" w:type="dxa"/>
          </w:tcPr>
          <w:p w:rsidR="007653C5" w:rsidRPr="003B3170" w:rsidRDefault="007653C5" w:rsidP="00CA620D">
            <w:pPr>
              <w:autoSpaceDE w:val="0"/>
              <w:autoSpaceDN w:val="0"/>
              <w:adjustRightInd w:val="0"/>
              <w:spacing w:after="0" w:line="320" w:lineRule="atLeast"/>
              <w:ind w:left="60" w:right="60"/>
              <w:jc w:val="right"/>
              <w:rPr>
                <w:rFonts w:ascii="Times New Roman" w:hAnsi="Times New Roman" w:cs="Times New Roman"/>
                <w:kern w:val="0"/>
                <w:sz w:val="24"/>
                <w:szCs w:val="24"/>
              </w:rPr>
            </w:pPr>
            <w:r w:rsidRPr="003B3170">
              <w:rPr>
                <w:rFonts w:ascii="Times New Roman" w:hAnsi="Times New Roman" w:cs="Times New Roman"/>
                <w:kern w:val="0"/>
                <w:sz w:val="24"/>
                <w:szCs w:val="24"/>
              </w:rPr>
              <w:t>72</w:t>
            </w:r>
          </w:p>
        </w:tc>
      </w:tr>
    </w:tbl>
    <w:p w:rsidR="00CA620D" w:rsidRPr="003B3170" w:rsidRDefault="00CA620D" w:rsidP="00CA620D">
      <w:pPr>
        <w:spacing w:after="0" w:line="360" w:lineRule="auto"/>
        <w:jc w:val="both"/>
        <w:rPr>
          <w:rFonts w:ascii="Times New Roman" w:hAnsi="Times New Roman" w:cs="Times New Roman"/>
          <w:sz w:val="24"/>
          <w:lang w:eastAsia="zh-CN"/>
        </w:rPr>
      </w:pPr>
      <w:r w:rsidRPr="003B3170">
        <w:rPr>
          <w:rFonts w:ascii="Times New Roman" w:hAnsi="Times New Roman" w:cs="Times New Roman"/>
          <w:sz w:val="24"/>
          <w:lang w:eastAsia="zh-CN"/>
        </w:rPr>
        <w:t>So</w:t>
      </w:r>
      <w:r w:rsidR="00515782" w:rsidRPr="003B3170">
        <w:rPr>
          <w:rFonts w:ascii="Times New Roman" w:hAnsi="Times New Roman" w:cs="Times New Roman"/>
          <w:sz w:val="24"/>
          <w:lang w:eastAsia="zh-CN"/>
        </w:rPr>
        <w:t>urces: Own computation by SPSS, 2025</w:t>
      </w:r>
    </w:p>
    <w:p w:rsidR="00321024" w:rsidRPr="003B3170" w:rsidRDefault="00F906F9" w:rsidP="00CA620D">
      <w:pPr>
        <w:spacing w:after="0" w:line="360" w:lineRule="auto"/>
        <w:jc w:val="both"/>
        <w:rPr>
          <w:rFonts w:ascii="Times New Roman" w:hAnsi="Times New Roman" w:cs="Times New Roman"/>
          <w:sz w:val="28"/>
          <w:lang w:eastAsia="zh-CN"/>
        </w:rPr>
      </w:pPr>
      <w:r w:rsidRPr="003B3170">
        <w:rPr>
          <w:rFonts w:ascii="Times New Roman" w:hAnsi="Times New Roman" w:cs="Times New Roman"/>
          <w:sz w:val="24"/>
        </w:rPr>
        <w:t xml:space="preserve">The reliability analysis conducted in this study using </w:t>
      </w:r>
      <w:proofErr w:type="spellStart"/>
      <w:r w:rsidRPr="003B3170">
        <w:rPr>
          <w:rFonts w:ascii="Times New Roman" w:hAnsi="Times New Roman" w:cs="Times New Roman"/>
          <w:sz w:val="24"/>
        </w:rPr>
        <w:t>Cronbach’s</w:t>
      </w:r>
      <w:proofErr w:type="spellEnd"/>
      <w:r w:rsidRPr="003B3170">
        <w:rPr>
          <w:rFonts w:ascii="Times New Roman" w:hAnsi="Times New Roman" w:cs="Times New Roman"/>
          <w:sz w:val="24"/>
        </w:rPr>
        <w:t xml:space="preserve"> Alpha demonstrates that the measurement scales are reliable and consistent. The overall </w:t>
      </w:r>
      <w:proofErr w:type="spellStart"/>
      <w:r w:rsidRPr="003B3170">
        <w:rPr>
          <w:rFonts w:ascii="Times New Roman" w:hAnsi="Times New Roman" w:cs="Times New Roman"/>
          <w:sz w:val="24"/>
        </w:rPr>
        <w:t>Cronbach's</w:t>
      </w:r>
      <w:proofErr w:type="spellEnd"/>
      <w:r w:rsidRPr="003B3170">
        <w:rPr>
          <w:rFonts w:ascii="Times New Roman" w:hAnsi="Times New Roman" w:cs="Times New Roman"/>
          <w:sz w:val="24"/>
        </w:rPr>
        <w:t xml:space="preserve"> Alpha value for the 72 items in the study is </w:t>
      </w:r>
      <w:r w:rsidRPr="003B3170">
        <w:rPr>
          <w:rFonts w:ascii="Times New Roman" w:hAnsi="Times New Roman" w:cs="Times New Roman"/>
          <w:b/>
          <w:sz w:val="24"/>
        </w:rPr>
        <w:t>0.866</w:t>
      </w:r>
      <w:r w:rsidRPr="003B3170">
        <w:rPr>
          <w:rFonts w:ascii="Times New Roman" w:hAnsi="Times New Roman" w:cs="Times New Roman"/>
          <w:sz w:val="24"/>
        </w:rPr>
        <w:t xml:space="preserve">, which is well above the acceptable threshold of </w:t>
      </w:r>
      <w:r w:rsidRPr="003B3170">
        <w:rPr>
          <w:rFonts w:ascii="Times New Roman" w:hAnsi="Times New Roman" w:cs="Times New Roman"/>
          <w:b/>
          <w:sz w:val="24"/>
        </w:rPr>
        <w:t>0.7</w:t>
      </w:r>
      <w:r w:rsidRPr="003B3170">
        <w:rPr>
          <w:rFonts w:ascii="Times New Roman" w:hAnsi="Times New Roman" w:cs="Times New Roman"/>
          <w:sz w:val="24"/>
        </w:rPr>
        <w:t>, indicating strong internal consistency and suggesting that the data collection instruments are reliable (Cohen &amp;</w:t>
      </w:r>
      <w:proofErr w:type="spellStart"/>
      <w:r w:rsidRPr="003B3170">
        <w:rPr>
          <w:rFonts w:ascii="Times New Roman" w:hAnsi="Times New Roman" w:cs="Times New Roman"/>
          <w:sz w:val="24"/>
        </w:rPr>
        <w:t>Sayag</w:t>
      </w:r>
      <w:proofErr w:type="spellEnd"/>
      <w:r w:rsidRPr="003B3170">
        <w:rPr>
          <w:rFonts w:ascii="Times New Roman" w:hAnsi="Times New Roman" w:cs="Times New Roman"/>
          <w:sz w:val="24"/>
        </w:rPr>
        <w:t xml:space="preserve">, 2010; </w:t>
      </w:r>
      <w:proofErr w:type="spellStart"/>
      <w:r w:rsidRPr="003B3170">
        <w:rPr>
          <w:rFonts w:ascii="Times New Roman" w:hAnsi="Times New Roman" w:cs="Times New Roman"/>
          <w:sz w:val="24"/>
        </w:rPr>
        <w:t>Nunnally</w:t>
      </w:r>
      <w:proofErr w:type="spellEnd"/>
      <w:r w:rsidRPr="003B3170">
        <w:rPr>
          <w:rFonts w:ascii="Times New Roman" w:hAnsi="Times New Roman" w:cs="Times New Roman"/>
          <w:sz w:val="24"/>
        </w:rPr>
        <w:t>&amp; Bernstein, 1994)."</w:t>
      </w:r>
    </w:p>
    <w:p w:rsidR="00321024" w:rsidRPr="003B3170" w:rsidRDefault="00F906F9" w:rsidP="00C55FBD">
      <w:pPr>
        <w:pStyle w:val="Heading2"/>
        <w:spacing w:line="360" w:lineRule="auto"/>
        <w:rPr>
          <w:rFonts w:ascii="Times New Roman" w:hAnsi="Times New Roman" w:cs="Times New Roman"/>
          <w:b/>
          <w:color w:val="000000" w:themeColor="text1"/>
          <w:sz w:val="24"/>
          <w:lang w:eastAsia="zh-CN"/>
        </w:rPr>
      </w:pPr>
      <w:bookmarkStart w:id="220" w:name="_Toc139982077"/>
      <w:bookmarkStart w:id="221" w:name="_Toc140066376"/>
      <w:bookmarkStart w:id="222" w:name="_Toc140068441"/>
      <w:bookmarkStart w:id="223" w:name="_Toc140070231"/>
      <w:bookmarkStart w:id="224" w:name="_Toc140128881"/>
      <w:bookmarkStart w:id="225" w:name="_Toc196990954"/>
      <w:r w:rsidRPr="003B3170">
        <w:rPr>
          <w:rFonts w:ascii="Times New Roman" w:hAnsi="Times New Roman" w:cs="Times New Roman"/>
          <w:b/>
          <w:color w:val="000000" w:themeColor="text1"/>
          <w:sz w:val="24"/>
        </w:rPr>
        <w:t xml:space="preserve">Table 3.3 Reliability of all variables </w:t>
      </w:r>
      <w:proofErr w:type="spellStart"/>
      <w:r w:rsidRPr="003B3170">
        <w:rPr>
          <w:rFonts w:ascii="Times New Roman" w:hAnsi="Times New Roman" w:cs="Times New Roman"/>
          <w:b/>
          <w:color w:val="000000" w:themeColor="text1"/>
          <w:sz w:val="24"/>
        </w:rPr>
        <w:t>Cronbach’s</w:t>
      </w:r>
      <w:proofErr w:type="spellEnd"/>
      <w:r w:rsidRPr="003B3170">
        <w:rPr>
          <w:rFonts w:ascii="Times New Roman" w:hAnsi="Times New Roman" w:cs="Times New Roman"/>
          <w:b/>
          <w:color w:val="000000" w:themeColor="text1"/>
          <w:sz w:val="24"/>
        </w:rPr>
        <w:t xml:space="preserve"> Alpha</w:t>
      </w:r>
      <w:bookmarkEnd w:id="220"/>
      <w:bookmarkEnd w:id="221"/>
      <w:bookmarkEnd w:id="222"/>
      <w:bookmarkEnd w:id="223"/>
      <w:bookmarkEnd w:id="224"/>
      <w:bookmarkEnd w:id="225"/>
    </w:p>
    <w:tbl>
      <w:tblPr>
        <w:tblStyle w:val="TableGrid1"/>
        <w:tblW w:w="8568"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ayout w:type="fixed"/>
        <w:tblLook w:val="0000"/>
      </w:tblPr>
      <w:tblGrid>
        <w:gridCol w:w="4248"/>
        <w:gridCol w:w="2430"/>
        <w:gridCol w:w="1890"/>
      </w:tblGrid>
      <w:tr w:rsidR="00321024" w:rsidRPr="003B3170" w:rsidTr="00BC0264">
        <w:trPr>
          <w:trHeight w:val="339"/>
        </w:trPr>
        <w:tc>
          <w:tcPr>
            <w:tcW w:w="8568" w:type="dxa"/>
            <w:gridSpan w:val="3"/>
          </w:tcPr>
          <w:p w:rsidR="00321024" w:rsidRPr="003B3170" w:rsidRDefault="00321024" w:rsidP="00321024">
            <w:pPr>
              <w:autoSpaceDE w:val="0"/>
              <w:autoSpaceDN w:val="0"/>
              <w:adjustRightInd w:val="0"/>
              <w:spacing w:after="0" w:line="320" w:lineRule="atLeast"/>
              <w:ind w:left="60" w:right="60"/>
              <w:jc w:val="center"/>
              <w:rPr>
                <w:rFonts w:ascii="Times New Roman" w:hAnsi="Times New Roman" w:cs="Times New Roman"/>
                <w:color w:val="010205"/>
                <w:kern w:val="0"/>
                <w:sz w:val="24"/>
                <w:szCs w:val="24"/>
              </w:rPr>
            </w:pPr>
            <w:r w:rsidRPr="003B3170">
              <w:rPr>
                <w:rFonts w:ascii="Times New Roman" w:hAnsi="Times New Roman" w:cs="Times New Roman"/>
                <w:b/>
                <w:bCs/>
                <w:color w:val="010205"/>
                <w:kern w:val="0"/>
                <w:sz w:val="24"/>
                <w:szCs w:val="24"/>
              </w:rPr>
              <w:t>Reliability Statistics</w:t>
            </w:r>
          </w:p>
        </w:tc>
      </w:tr>
      <w:tr w:rsidR="001605C4" w:rsidRPr="003B3170" w:rsidTr="00BC0264">
        <w:trPr>
          <w:trHeight w:val="678"/>
        </w:trPr>
        <w:tc>
          <w:tcPr>
            <w:tcW w:w="4248" w:type="dxa"/>
          </w:tcPr>
          <w:p w:rsidR="001605C4" w:rsidRPr="003B3170" w:rsidRDefault="00515782" w:rsidP="00515782">
            <w:pPr>
              <w:autoSpaceDE w:val="0"/>
              <w:autoSpaceDN w:val="0"/>
              <w:adjustRightInd w:val="0"/>
              <w:spacing w:after="0" w:line="320" w:lineRule="atLeast"/>
              <w:ind w:right="60"/>
              <w:rPr>
                <w:rFonts w:ascii="Times New Roman" w:hAnsi="Times New Roman" w:cs="Times New Roman"/>
                <w:color w:val="264A60"/>
                <w:kern w:val="0"/>
                <w:sz w:val="24"/>
                <w:szCs w:val="24"/>
              </w:rPr>
            </w:pPr>
            <w:r w:rsidRPr="003B3170">
              <w:rPr>
                <w:rFonts w:ascii="Times New Roman" w:hAnsi="Times New Roman" w:cs="Times New Roman"/>
                <w:color w:val="264A60"/>
                <w:kern w:val="0"/>
                <w:sz w:val="24"/>
                <w:szCs w:val="24"/>
              </w:rPr>
              <w:t xml:space="preserve">Variables </w:t>
            </w:r>
          </w:p>
        </w:tc>
        <w:tc>
          <w:tcPr>
            <w:tcW w:w="2430" w:type="dxa"/>
          </w:tcPr>
          <w:p w:rsidR="001605C4" w:rsidRPr="003B3170" w:rsidRDefault="001605C4" w:rsidP="001605C4">
            <w:pPr>
              <w:autoSpaceDE w:val="0"/>
              <w:autoSpaceDN w:val="0"/>
              <w:adjustRightInd w:val="0"/>
              <w:spacing w:after="0" w:line="320" w:lineRule="atLeast"/>
              <w:ind w:left="289" w:right="60"/>
              <w:jc w:val="center"/>
              <w:rPr>
                <w:rFonts w:ascii="Times New Roman" w:hAnsi="Times New Roman" w:cs="Times New Roman"/>
                <w:color w:val="264A60"/>
                <w:kern w:val="0"/>
                <w:sz w:val="24"/>
                <w:szCs w:val="24"/>
              </w:rPr>
            </w:pPr>
            <w:proofErr w:type="spellStart"/>
            <w:r w:rsidRPr="003B3170">
              <w:rPr>
                <w:rFonts w:ascii="Times New Roman" w:hAnsi="Times New Roman" w:cs="Times New Roman"/>
                <w:color w:val="264A60"/>
                <w:kern w:val="0"/>
                <w:sz w:val="24"/>
                <w:szCs w:val="24"/>
              </w:rPr>
              <w:t>Cronbach's</w:t>
            </w:r>
            <w:proofErr w:type="spellEnd"/>
            <w:r w:rsidRPr="003B3170">
              <w:rPr>
                <w:rFonts w:ascii="Times New Roman" w:hAnsi="Times New Roman" w:cs="Times New Roman"/>
                <w:color w:val="264A60"/>
                <w:kern w:val="0"/>
                <w:sz w:val="24"/>
                <w:szCs w:val="24"/>
              </w:rPr>
              <w:t xml:space="preserve"> Alpha</w:t>
            </w:r>
          </w:p>
        </w:tc>
        <w:tc>
          <w:tcPr>
            <w:tcW w:w="1890" w:type="dxa"/>
          </w:tcPr>
          <w:p w:rsidR="001605C4" w:rsidRPr="003B3170" w:rsidRDefault="001605C4" w:rsidP="00321024">
            <w:pPr>
              <w:autoSpaceDE w:val="0"/>
              <w:autoSpaceDN w:val="0"/>
              <w:adjustRightInd w:val="0"/>
              <w:spacing w:after="0" w:line="320" w:lineRule="atLeast"/>
              <w:ind w:left="60" w:right="60"/>
              <w:jc w:val="center"/>
              <w:rPr>
                <w:rFonts w:ascii="Times New Roman" w:hAnsi="Times New Roman" w:cs="Times New Roman"/>
                <w:color w:val="264A60"/>
                <w:kern w:val="0"/>
                <w:sz w:val="24"/>
                <w:szCs w:val="24"/>
              </w:rPr>
            </w:pPr>
            <w:r w:rsidRPr="003B3170">
              <w:rPr>
                <w:rFonts w:ascii="Times New Roman" w:hAnsi="Times New Roman" w:cs="Times New Roman"/>
                <w:color w:val="264A60"/>
                <w:kern w:val="0"/>
                <w:sz w:val="24"/>
                <w:szCs w:val="24"/>
              </w:rPr>
              <w:t>N of Items</w:t>
            </w:r>
          </w:p>
        </w:tc>
      </w:tr>
      <w:tr w:rsidR="00F906F9" w:rsidRPr="003B3170" w:rsidTr="006B3500">
        <w:trPr>
          <w:trHeight w:val="132"/>
        </w:trPr>
        <w:tc>
          <w:tcPr>
            <w:tcW w:w="4248" w:type="dxa"/>
          </w:tcPr>
          <w:p w:rsidR="007927D0" w:rsidRPr="003B3170" w:rsidRDefault="007927D0" w:rsidP="0022686A">
            <w:pPr>
              <w:autoSpaceDE w:val="0"/>
              <w:autoSpaceDN w:val="0"/>
              <w:adjustRightInd w:val="0"/>
              <w:spacing w:after="0" w:line="320" w:lineRule="atLeast"/>
              <w:ind w:right="60"/>
              <w:rPr>
                <w:rFonts w:ascii="Times New Roman" w:hAnsi="Times New Roman" w:cs="Times New Roman"/>
                <w:color w:val="010205"/>
                <w:kern w:val="0"/>
                <w:sz w:val="24"/>
                <w:szCs w:val="24"/>
              </w:rPr>
            </w:pPr>
            <w:r w:rsidRPr="003B3170">
              <w:rPr>
                <w:rFonts w:ascii="Times New Roman" w:hAnsi="Times New Roman" w:cs="Times New Roman"/>
                <w:color w:val="010205"/>
                <w:kern w:val="0"/>
                <w:sz w:val="24"/>
                <w:szCs w:val="24"/>
              </w:rPr>
              <w:t xml:space="preserve">Employee productivity </w:t>
            </w:r>
          </w:p>
        </w:tc>
        <w:tc>
          <w:tcPr>
            <w:tcW w:w="2430" w:type="dxa"/>
          </w:tcPr>
          <w:p w:rsidR="007927D0" w:rsidRPr="003B3170" w:rsidRDefault="007927D0" w:rsidP="00321024">
            <w:pPr>
              <w:autoSpaceDE w:val="0"/>
              <w:autoSpaceDN w:val="0"/>
              <w:adjustRightInd w:val="0"/>
              <w:spacing w:after="0" w:line="320" w:lineRule="atLeast"/>
              <w:ind w:right="60"/>
              <w:jc w:val="right"/>
              <w:rPr>
                <w:rFonts w:ascii="Times New Roman" w:hAnsi="Times New Roman" w:cs="Times New Roman"/>
                <w:color w:val="010205"/>
                <w:kern w:val="0"/>
                <w:sz w:val="24"/>
                <w:szCs w:val="24"/>
              </w:rPr>
            </w:pPr>
            <w:r w:rsidRPr="003B3170">
              <w:rPr>
                <w:rFonts w:ascii="Times New Roman" w:hAnsi="Times New Roman" w:cs="Times New Roman"/>
                <w:color w:val="000000" w:themeColor="text1"/>
                <w:sz w:val="24"/>
                <w:szCs w:val="24"/>
                <w:lang w:eastAsia="zh-CN"/>
              </w:rPr>
              <w:t>.920</w:t>
            </w:r>
          </w:p>
        </w:tc>
        <w:tc>
          <w:tcPr>
            <w:tcW w:w="1890" w:type="dxa"/>
          </w:tcPr>
          <w:p w:rsidR="007927D0" w:rsidRPr="003B3170" w:rsidRDefault="007927D0" w:rsidP="00321024">
            <w:pPr>
              <w:autoSpaceDE w:val="0"/>
              <w:autoSpaceDN w:val="0"/>
              <w:adjustRightInd w:val="0"/>
              <w:spacing w:after="0" w:line="320" w:lineRule="atLeast"/>
              <w:ind w:left="60" w:right="60"/>
              <w:jc w:val="right"/>
              <w:rPr>
                <w:rFonts w:ascii="Times New Roman" w:hAnsi="Times New Roman" w:cs="Times New Roman"/>
                <w:color w:val="010205"/>
                <w:kern w:val="0"/>
                <w:sz w:val="24"/>
                <w:szCs w:val="24"/>
              </w:rPr>
            </w:pPr>
            <w:r w:rsidRPr="003B3170">
              <w:rPr>
                <w:rFonts w:ascii="Times New Roman" w:hAnsi="Times New Roman" w:cs="Times New Roman"/>
                <w:color w:val="010205"/>
                <w:kern w:val="0"/>
                <w:sz w:val="24"/>
                <w:szCs w:val="24"/>
              </w:rPr>
              <w:t>8</w:t>
            </w:r>
          </w:p>
        </w:tc>
      </w:tr>
      <w:tr w:rsidR="007927D0" w:rsidRPr="003B3170" w:rsidTr="00BC0264">
        <w:trPr>
          <w:trHeight w:val="280"/>
        </w:trPr>
        <w:tc>
          <w:tcPr>
            <w:tcW w:w="4248" w:type="dxa"/>
          </w:tcPr>
          <w:p w:rsidR="007927D0" w:rsidRPr="003B3170" w:rsidRDefault="007927D0" w:rsidP="0022686A">
            <w:pPr>
              <w:autoSpaceDE w:val="0"/>
              <w:autoSpaceDN w:val="0"/>
              <w:adjustRightInd w:val="0"/>
              <w:spacing w:after="0" w:line="320" w:lineRule="atLeast"/>
              <w:ind w:right="60"/>
              <w:rPr>
                <w:rFonts w:ascii="Times New Roman" w:hAnsi="Times New Roman" w:cs="Times New Roman"/>
                <w:color w:val="010205"/>
                <w:kern w:val="0"/>
                <w:sz w:val="24"/>
                <w:szCs w:val="24"/>
              </w:rPr>
            </w:pPr>
            <w:r w:rsidRPr="003B3170">
              <w:rPr>
                <w:rFonts w:ascii="Times New Roman" w:hAnsi="Times New Roman" w:cs="Times New Roman"/>
                <w:color w:val="010205"/>
                <w:kern w:val="0"/>
                <w:sz w:val="24"/>
                <w:szCs w:val="24"/>
              </w:rPr>
              <w:t xml:space="preserve">Job satisfaction </w:t>
            </w:r>
          </w:p>
        </w:tc>
        <w:tc>
          <w:tcPr>
            <w:tcW w:w="2430" w:type="dxa"/>
          </w:tcPr>
          <w:p w:rsidR="007927D0" w:rsidRPr="003B3170" w:rsidRDefault="007927D0" w:rsidP="00321024">
            <w:pPr>
              <w:autoSpaceDE w:val="0"/>
              <w:autoSpaceDN w:val="0"/>
              <w:adjustRightInd w:val="0"/>
              <w:spacing w:after="0" w:line="320" w:lineRule="atLeast"/>
              <w:ind w:right="60"/>
              <w:jc w:val="right"/>
              <w:rPr>
                <w:rFonts w:ascii="Times New Roman" w:hAnsi="Times New Roman" w:cs="Times New Roman"/>
                <w:color w:val="010205"/>
                <w:kern w:val="0"/>
                <w:sz w:val="24"/>
                <w:szCs w:val="24"/>
              </w:rPr>
            </w:pPr>
            <w:r w:rsidRPr="003B3170">
              <w:rPr>
                <w:rFonts w:ascii="Times New Roman" w:hAnsi="Times New Roman" w:cs="Times New Roman"/>
                <w:color w:val="000000" w:themeColor="text1"/>
                <w:sz w:val="24"/>
                <w:szCs w:val="24"/>
                <w:lang w:eastAsia="zh-CN"/>
              </w:rPr>
              <w:t>.897</w:t>
            </w:r>
          </w:p>
        </w:tc>
        <w:tc>
          <w:tcPr>
            <w:tcW w:w="1890" w:type="dxa"/>
          </w:tcPr>
          <w:p w:rsidR="007927D0" w:rsidRPr="003B3170" w:rsidRDefault="007927D0" w:rsidP="00321024">
            <w:pPr>
              <w:autoSpaceDE w:val="0"/>
              <w:autoSpaceDN w:val="0"/>
              <w:adjustRightInd w:val="0"/>
              <w:spacing w:after="0" w:line="320" w:lineRule="atLeast"/>
              <w:ind w:left="60" w:right="60"/>
              <w:jc w:val="right"/>
              <w:rPr>
                <w:rFonts w:ascii="Times New Roman" w:hAnsi="Times New Roman" w:cs="Times New Roman"/>
                <w:color w:val="010205"/>
                <w:kern w:val="0"/>
                <w:sz w:val="24"/>
                <w:szCs w:val="24"/>
              </w:rPr>
            </w:pPr>
            <w:r w:rsidRPr="003B3170">
              <w:rPr>
                <w:rFonts w:ascii="Times New Roman" w:hAnsi="Times New Roman" w:cs="Times New Roman"/>
                <w:color w:val="010205"/>
                <w:kern w:val="0"/>
                <w:sz w:val="24"/>
                <w:szCs w:val="24"/>
              </w:rPr>
              <w:t>8</w:t>
            </w:r>
          </w:p>
        </w:tc>
      </w:tr>
      <w:tr w:rsidR="00F906F9" w:rsidRPr="003B3170" w:rsidTr="00BC0264">
        <w:trPr>
          <w:trHeight w:val="339"/>
        </w:trPr>
        <w:tc>
          <w:tcPr>
            <w:tcW w:w="4248" w:type="dxa"/>
          </w:tcPr>
          <w:p w:rsidR="007927D0" w:rsidRPr="003B3170" w:rsidRDefault="007927D0" w:rsidP="0022686A">
            <w:pPr>
              <w:autoSpaceDE w:val="0"/>
              <w:autoSpaceDN w:val="0"/>
              <w:adjustRightInd w:val="0"/>
              <w:spacing w:after="0" w:line="320" w:lineRule="atLeast"/>
              <w:ind w:right="60"/>
              <w:rPr>
                <w:rFonts w:ascii="Times New Roman" w:hAnsi="Times New Roman" w:cs="Times New Roman"/>
                <w:color w:val="010205"/>
                <w:kern w:val="0"/>
                <w:sz w:val="24"/>
                <w:szCs w:val="24"/>
              </w:rPr>
            </w:pPr>
            <w:r w:rsidRPr="003B3170">
              <w:rPr>
                <w:rFonts w:ascii="Times New Roman" w:hAnsi="Times New Roman" w:cs="Times New Roman"/>
                <w:color w:val="010205"/>
                <w:kern w:val="0"/>
                <w:sz w:val="24"/>
                <w:szCs w:val="24"/>
              </w:rPr>
              <w:t xml:space="preserve">Job stress </w:t>
            </w:r>
          </w:p>
        </w:tc>
        <w:tc>
          <w:tcPr>
            <w:tcW w:w="2430" w:type="dxa"/>
          </w:tcPr>
          <w:p w:rsidR="007927D0" w:rsidRPr="003B3170" w:rsidRDefault="00F906F9" w:rsidP="00321024">
            <w:pPr>
              <w:autoSpaceDE w:val="0"/>
              <w:autoSpaceDN w:val="0"/>
              <w:adjustRightInd w:val="0"/>
              <w:spacing w:after="0" w:line="320" w:lineRule="atLeast"/>
              <w:ind w:left="60" w:right="60"/>
              <w:jc w:val="right"/>
              <w:rPr>
                <w:rFonts w:ascii="Times New Roman" w:hAnsi="Times New Roman" w:cs="Times New Roman"/>
                <w:color w:val="010205"/>
                <w:kern w:val="0"/>
                <w:sz w:val="24"/>
                <w:szCs w:val="24"/>
              </w:rPr>
            </w:pPr>
            <w:r w:rsidRPr="003B3170">
              <w:rPr>
                <w:rFonts w:ascii="Times New Roman" w:hAnsi="Times New Roman" w:cs="Times New Roman"/>
                <w:color w:val="000000" w:themeColor="text1"/>
                <w:sz w:val="24"/>
                <w:szCs w:val="24"/>
                <w:lang w:eastAsia="zh-CN"/>
              </w:rPr>
              <w:t>.7</w:t>
            </w:r>
            <w:r w:rsidR="007927D0" w:rsidRPr="003B3170">
              <w:rPr>
                <w:rFonts w:ascii="Times New Roman" w:hAnsi="Times New Roman" w:cs="Times New Roman"/>
                <w:color w:val="000000" w:themeColor="text1"/>
                <w:sz w:val="24"/>
                <w:szCs w:val="24"/>
                <w:lang w:eastAsia="zh-CN"/>
              </w:rPr>
              <w:t>29</w:t>
            </w:r>
          </w:p>
        </w:tc>
        <w:tc>
          <w:tcPr>
            <w:tcW w:w="1890" w:type="dxa"/>
          </w:tcPr>
          <w:p w:rsidR="007927D0" w:rsidRPr="003B3170" w:rsidRDefault="007927D0" w:rsidP="00321024">
            <w:pPr>
              <w:autoSpaceDE w:val="0"/>
              <w:autoSpaceDN w:val="0"/>
              <w:adjustRightInd w:val="0"/>
              <w:spacing w:after="0" w:line="320" w:lineRule="atLeast"/>
              <w:ind w:left="60" w:right="60"/>
              <w:jc w:val="right"/>
              <w:rPr>
                <w:rFonts w:ascii="Times New Roman" w:hAnsi="Times New Roman" w:cs="Times New Roman"/>
                <w:color w:val="010205"/>
                <w:kern w:val="0"/>
                <w:sz w:val="24"/>
                <w:szCs w:val="24"/>
              </w:rPr>
            </w:pPr>
            <w:r w:rsidRPr="003B3170">
              <w:rPr>
                <w:rFonts w:ascii="Times New Roman" w:hAnsi="Times New Roman" w:cs="Times New Roman"/>
                <w:color w:val="010205"/>
                <w:kern w:val="0"/>
                <w:sz w:val="24"/>
                <w:szCs w:val="24"/>
              </w:rPr>
              <w:t>8</w:t>
            </w:r>
          </w:p>
        </w:tc>
      </w:tr>
      <w:tr w:rsidR="00F906F9" w:rsidRPr="003B3170" w:rsidTr="00BC0264">
        <w:trPr>
          <w:trHeight w:val="339"/>
        </w:trPr>
        <w:tc>
          <w:tcPr>
            <w:tcW w:w="4248" w:type="dxa"/>
          </w:tcPr>
          <w:p w:rsidR="007927D0" w:rsidRPr="003B3170" w:rsidRDefault="007927D0" w:rsidP="000D13FD">
            <w:pPr>
              <w:autoSpaceDE w:val="0"/>
              <w:autoSpaceDN w:val="0"/>
              <w:adjustRightInd w:val="0"/>
              <w:spacing w:after="0" w:line="320" w:lineRule="atLeast"/>
              <w:ind w:right="60"/>
              <w:rPr>
                <w:rFonts w:ascii="Times New Roman" w:hAnsi="Times New Roman" w:cs="Times New Roman"/>
                <w:color w:val="010205"/>
                <w:kern w:val="0"/>
                <w:sz w:val="24"/>
                <w:szCs w:val="24"/>
              </w:rPr>
            </w:pPr>
            <w:r w:rsidRPr="003B3170">
              <w:rPr>
                <w:rFonts w:ascii="Times New Roman" w:hAnsi="Times New Roman" w:cs="Times New Roman"/>
                <w:color w:val="010205"/>
                <w:kern w:val="0"/>
                <w:sz w:val="24"/>
                <w:szCs w:val="24"/>
              </w:rPr>
              <w:t xml:space="preserve">Employee motivation </w:t>
            </w:r>
          </w:p>
        </w:tc>
        <w:tc>
          <w:tcPr>
            <w:tcW w:w="2430" w:type="dxa"/>
          </w:tcPr>
          <w:p w:rsidR="007927D0" w:rsidRPr="003B3170" w:rsidRDefault="007927D0" w:rsidP="00321024">
            <w:pPr>
              <w:autoSpaceDE w:val="0"/>
              <w:autoSpaceDN w:val="0"/>
              <w:adjustRightInd w:val="0"/>
              <w:spacing w:after="0" w:line="320" w:lineRule="atLeast"/>
              <w:ind w:left="60" w:right="60"/>
              <w:jc w:val="right"/>
              <w:rPr>
                <w:rFonts w:ascii="Times New Roman" w:hAnsi="Times New Roman" w:cs="Times New Roman"/>
                <w:color w:val="010205"/>
                <w:kern w:val="0"/>
                <w:sz w:val="24"/>
                <w:szCs w:val="24"/>
              </w:rPr>
            </w:pPr>
            <w:r w:rsidRPr="003B3170">
              <w:rPr>
                <w:rFonts w:ascii="Times New Roman" w:hAnsi="Times New Roman" w:cs="Times New Roman"/>
                <w:color w:val="000000" w:themeColor="text1"/>
                <w:sz w:val="24"/>
                <w:szCs w:val="24"/>
                <w:lang w:eastAsia="zh-CN"/>
              </w:rPr>
              <w:t>.945</w:t>
            </w:r>
          </w:p>
        </w:tc>
        <w:tc>
          <w:tcPr>
            <w:tcW w:w="1890" w:type="dxa"/>
          </w:tcPr>
          <w:p w:rsidR="007927D0" w:rsidRPr="003B3170" w:rsidRDefault="007927D0" w:rsidP="00321024">
            <w:pPr>
              <w:autoSpaceDE w:val="0"/>
              <w:autoSpaceDN w:val="0"/>
              <w:adjustRightInd w:val="0"/>
              <w:spacing w:after="0" w:line="320" w:lineRule="atLeast"/>
              <w:ind w:left="60" w:right="60"/>
              <w:jc w:val="right"/>
              <w:rPr>
                <w:rFonts w:ascii="Times New Roman" w:hAnsi="Times New Roman" w:cs="Times New Roman"/>
                <w:color w:val="010205"/>
                <w:kern w:val="0"/>
                <w:sz w:val="24"/>
                <w:szCs w:val="24"/>
              </w:rPr>
            </w:pPr>
            <w:r w:rsidRPr="003B3170">
              <w:rPr>
                <w:rFonts w:ascii="Times New Roman" w:hAnsi="Times New Roman" w:cs="Times New Roman"/>
                <w:color w:val="010205"/>
                <w:kern w:val="0"/>
                <w:sz w:val="24"/>
                <w:szCs w:val="24"/>
              </w:rPr>
              <w:t>8</w:t>
            </w:r>
          </w:p>
        </w:tc>
      </w:tr>
      <w:tr w:rsidR="00F906F9" w:rsidRPr="003B3170" w:rsidTr="00BC0264">
        <w:trPr>
          <w:trHeight w:val="339"/>
        </w:trPr>
        <w:tc>
          <w:tcPr>
            <w:tcW w:w="4248" w:type="dxa"/>
          </w:tcPr>
          <w:p w:rsidR="007927D0" w:rsidRPr="003B3170" w:rsidRDefault="007927D0" w:rsidP="0022686A">
            <w:pPr>
              <w:autoSpaceDE w:val="0"/>
              <w:autoSpaceDN w:val="0"/>
              <w:adjustRightInd w:val="0"/>
              <w:spacing w:after="0" w:line="320" w:lineRule="atLeast"/>
              <w:ind w:left="60" w:right="60"/>
              <w:rPr>
                <w:rFonts w:ascii="Times New Roman" w:hAnsi="Times New Roman" w:cs="Times New Roman"/>
                <w:color w:val="010205"/>
                <w:kern w:val="0"/>
                <w:sz w:val="24"/>
                <w:szCs w:val="24"/>
              </w:rPr>
            </w:pPr>
            <w:r w:rsidRPr="003B3170">
              <w:rPr>
                <w:rFonts w:ascii="Times New Roman" w:hAnsi="Times New Roman" w:cs="Times New Roman"/>
                <w:color w:val="010205"/>
                <w:kern w:val="0"/>
                <w:sz w:val="24"/>
                <w:szCs w:val="24"/>
              </w:rPr>
              <w:t xml:space="preserve">Organizational culture </w:t>
            </w:r>
          </w:p>
        </w:tc>
        <w:tc>
          <w:tcPr>
            <w:tcW w:w="2430" w:type="dxa"/>
          </w:tcPr>
          <w:p w:rsidR="007927D0" w:rsidRPr="003B3170" w:rsidRDefault="007927D0" w:rsidP="00321024">
            <w:pPr>
              <w:autoSpaceDE w:val="0"/>
              <w:autoSpaceDN w:val="0"/>
              <w:adjustRightInd w:val="0"/>
              <w:spacing w:after="0" w:line="320" w:lineRule="atLeast"/>
              <w:ind w:left="60" w:right="60"/>
              <w:jc w:val="right"/>
              <w:rPr>
                <w:rFonts w:ascii="Times New Roman" w:hAnsi="Times New Roman" w:cs="Times New Roman"/>
                <w:color w:val="010205"/>
                <w:kern w:val="0"/>
                <w:sz w:val="24"/>
                <w:szCs w:val="24"/>
              </w:rPr>
            </w:pPr>
            <w:r w:rsidRPr="003B3170">
              <w:rPr>
                <w:rFonts w:ascii="Times New Roman" w:hAnsi="Times New Roman" w:cs="Times New Roman"/>
                <w:color w:val="000000" w:themeColor="text1"/>
                <w:sz w:val="24"/>
                <w:szCs w:val="24"/>
                <w:lang w:eastAsia="zh-CN"/>
              </w:rPr>
              <w:t>.947</w:t>
            </w:r>
          </w:p>
        </w:tc>
        <w:tc>
          <w:tcPr>
            <w:tcW w:w="1890" w:type="dxa"/>
          </w:tcPr>
          <w:p w:rsidR="007927D0" w:rsidRPr="003B3170" w:rsidRDefault="007927D0" w:rsidP="00321024">
            <w:pPr>
              <w:autoSpaceDE w:val="0"/>
              <w:autoSpaceDN w:val="0"/>
              <w:adjustRightInd w:val="0"/>
              <w:spacing w:after="0" w:line="320" w:lineRule="atLeast"/>
              <w:ind w:left="60" w:right="60"/>
              <w:jc w:val="right"/>
              <w:rPr>
                <w:rFonts w:ascii="Times New Roman" w:hAnsi="Times New Roman" w:cs="Times New Roman"/>
                <w:color w:val="010205"/>
                <w:kern w:val="0"/>
                <w:sz w:val="24"/>
                <w:szCs w:val="24"/>
              </w:rPr>
            </w:pPr>
            <w:r w:rsidRPr="003B3170">
              <w:rPr>
                <w:rFonts w:ascii="Times New Roman" w:hAnsi="Times New Roman" w:cs="Times New Roman"/>
                <w:color w:val="010205"/>
                <w:kern w:val="0"/>
                <w:sz w:val="24"/>
                <w:szCs w:val="24"/>
              </w:rPr>
              <w:t>8</w:t>
            </w:r>
          </w:p>
        </w:tc>
      </w:tr>
      <w:tr w:rsidR="00F906F9" w:rsidRPr="003B3170" w:rsidTr="00BC0264">
        <w:trPr>
          <w:trHeight w:val="339"/>
        </w:trPr>
        <w:tc>
          <w:tcPr>
            <w:tcW w:w="4248" w:type="dxa"/>
          </w:tcPr>
          <w:p w:rsidR="007927D0" w:rsidRPr="003B3170" w:rsidRDefault="007927D0" w:rsidP="0022686A">
            <w:pPr>
              <w:autoSpaceDE w:val="0"/>
              <w:autoSpaceDN w:val="0"/>
              <w:adjustRightInd w:val="0"/>
              <w:spacing w:after="0" w:line="320" w:lineRule="atLeast"/>
              <w:ind w:left="60" w:right="60"/>
              <w:rPr>
                <w:rFonts w:ascii="Times New Roman" w:hAnsi="Times New Roman" w:cs="Times New Roman"/>
                <w:color w:val="010205"/>
                <w:kern w:val="0"/>
                <w:sz w:val="24"/>
                <w:szCs w:val="24"/>
              </w:rPr>
            </w:pPr>
            <w:r w:rsidRPr="003B3170">
              <w:rPr>
                <w:rFonts w:ascii="Times New Roman" w:hAnsi="Times New Roman" w:cs="Times New Roman"/>
                <w:color w:val="010205"/>
                <w:kern w:val="0"/>
                <w:sz w:val="24"/>
                <w:szCs w:val="24"/>
              </w:rPr>
              <w:t xml:space="preserve">Organizational structure </w:t>
            </w:r>
          </w:p>
        </w:tc>
        <w:tc>
          <w:tcPr>
            <w:tcW w:w="2430" w:type="dxa"/>
          </w:tcPr>
          <w:p w:rsidR="007927D0" w:rsidRPr="003B3170" w:rsidRDefault="007927D0" w:rsidP="00321024">
            <w:pPr>
              <w:autoSpaceDE w:val="0"/>
              <w:autoSpaceDN w:val="0"/>
              <w:adjustRightInd w:val="0"/>
              <w:spacing w:after="0" w:line="320" w:lineRule="atLeast"/>
              <w:ind w:left="60" w:right="60"/>
              <w:jc w:val="right"/>
              <w:rPr>
                <w:rFonts w:ascii="Times New Roman" w:hAnsi="Times New Roman" w:cs="Times New Roman"/>
                <w:color w:val="010205"/>
                <w:kern w:val="0"/>
                <w:sz w:val="24"/>
                <w:szCs w:val="24"/>
              </w:rPr>
            </w:pPr>
            <w:r w:rsidRPr="003B3170">
              <w:rPr>
                <w:rFonts w:ascii="Times New Roman" w:hAnsi="Times New Roman" w:cs="Times New Roman"/>
                <w:color w:val="000000" w:themeColor="text1"/>
                <w:sz w:val="24"/>
                <w:szCs w:val="24"/>
                <w:lang w:eastAsia="zh-CN"/>
              </w:rPr>
              <w:t>.851</w:t>
            </w:r>
          </w:p>
        </w:tc>
        <w:tc>
          <w:tcPr>
            <w:tcW w:w="1890" w:type="dxa"/>
          </w:tcPr>
          <w:p w:rsidR="007927D0" w:rsidRPr="003B3170" w:rsidRDefault="007927D0" w:rsidP="00321024">
            <w:pPr>
              <w:autoSpaceDE w:val="0"/>
              <w:autoSpaceDN w:val="0"/>
              <w:adjustRightInd w:val="0"/>
              <w:spacing w:after="0" w:line="320" w:lineRule="atLeast"/>
              <w:ind w:left="60" w:right="60"/>
              <w:jc w:val="right"/>
              <w:rPr>
                <w:rFonts w:ascii="Times New Roman" w:hAnsi="Times New Roman" w:cs="Times New Roman"/>
                <w:color w:val="010205"/>
                <w:kern w:val="0"/>
                <w:sz w:val="24"/>
                <w:szCs w:val="24"/>
              </w:rPr>
            </w:pPr>
            <w:r w:rsidRPr="003B3170">
              <w:rPr>
                <w:rFonts w:ascii="Times New Roman" w:hAnsi="Times New Roman" w:cs="Times New Roman"/>
                <w:color w:val="010205"/>
                <w:kern w:val="0"/>
                <w:sz w:val="24"/>
                <w:szCs w:val="24"/>
              </w:rPr>
              <w:t>8</w:t>
            </w:r>
          </w:p>
        </w:tc>
      </w:tr>
      <w:tr w:rsidR="00F906F9" w:rsidRPr="003B3170" w:rsidTr="00BC0264">
        <w:trPr>
          <w:trHeight w:val="339"/>
        </w:trPr>
        <w:tc>
          <w:tcPr>
            <w:tcW w:w="4248" w:type="dxa"/>
          </w:tcPr>
          <w:p w:rsidR="007927D0" w:rsidRPr="003B3170" w:rsidRDefault="007927D0" w:rsidP="0022686A">
            <w:pPr>
              <w:autoSpaceDE w:val="0"/>
              <w:autoSpaceDN w:val="0"/>
              <w:adjustRightInd w:val="0"/>
              <w:spacing w:after="0" w:line="320" w:lineRule="atLeast"/>
              <w:ind w:left="60" w:right="60"/>
              <w:rPr>
                <w:rFonts w:ascii="Times New Roman" w:hAnsi="Times New Roman" w:cs="Times New Roman"/>
                <w:color w:val="010205"/>
                <w:kern w:val="0"/>
                <w:sz w:val="24"/>
                <w:szCs w:val="24"/>
              </w:rPr>
            </w:pPr>
            <w:r w:rsidRPr="003B3170">
              <w:rPr>
                <w:rFonts w:ascii="Times New Roman" w:hAnsi="Times New Roman" w:cs="Times New Roman"/>
                <w:color w:val="010205"/>
                <w:kern w:val="0"/>
                <w:sz w:val="24"/>
                <w:szCs w:val="24"/>
              </w:rPr>
              <w:t xml:space="preserve">Communication channel </w:t>
            </w:r>
          </w:p>
        </w:tc>
        <w:tc>
          <w:tcPr>
            <w:tcW w:w="2430" w:type="dxa"/>
          </w:tcPr>
          <w:p w:rsidR="007927D0" w:rsidRPr="003B3170" w:rsidRDefault="007927D0" w:rsidP="00321024">
            <w:pPr>
              <w:autoSpaceDE w:val="0"/>
              <w:autoSpaceDN w:val="0"/>
              <w:adjustRightInd w:val="0"/>
              <w:spacing w:after="0" w:line="320" w:lineRule="atLeast"/>
              <w:ind w:left="60" w:right="60"/>
              <w:jc w:val="right"/>
              <w:rPr>
                <w:rFonts w:ascii="Times New Roman" w:hAnsi="Times New Roman" w:cs="Times New Roman"/>
                <w:color w:val="010205"/>
                <w:kern w:val="0"/>
                <w:sz w:val="24"/>
                <w:szCs w:val="24"/>
              </w:rPr>
            </w:pPr>
            <w:r w:rsidRPr="003B3170">
              <w:rPr>
                <w:rFonts w:ascii="Times New Roman" w:hAnsi="Times New Roman" w:cs="Times New Roman"/>
                <w:color w:val="000000" w:themeColor="text1"/>
                <w:sz w:val="24"/>
                <w:szCs w:val="24"/>
                <w:lang w:eastAsia="zh-CN"/>
              </w:rPr>
              <w:t>.796</w:t>
            </w:r>
          </w:p>
        </w:tc>
        <w:tc>
          <w:tcPr>
            <w:tcW w:w="1890" w:type="dxa"/>
          </w:tcPr>
          <w:p w:rsidR="007927D0" w:rsidRPr="003B3170" w:rsidRDefault="007927D0" w:rsidP="00321024">
            <w:pPr>
              <w:autoSpaceDE w:val="0"/>
              <w:autoSpaceDN w:val="0"/>
              <w:adjustRightInd w:val="0"/>
              <w:spacing w:after="0" w:line="320" w:lineRule="atLeast"/>
              <w:ind w:left="60" w:right="60"/>
              <w:jc w:val="right"/>
              <w:rPr>
                <w:rFonts w:ascii="Times New Roman" w:hAnsi="Times New Roman" w:cs="Times New Roman"/>
                <w:color w:val="010205"/>
                <w:kern w:val="0"/>
                <w:sz w:val="24"/>
                <w:szCs w:val="24"/>
              </w:rPr>
            </w:pPr>
            <w:r w:rsidRPr="003B3170">
              <w:rPr>
                <w:rFonts w:ascii="Times New Roman" w:hAnsi="Times New Roman" w:cs="Times New Roman"/>
                <w:color w:val="010205"/>
                <w:kern w:val="0"/>
                <w:sz w:val="24"/>
                <w:szCs w:val="24"/>
              </w:rPr>
              <w:t>8</w:t>
            </w:r>
          </w:p>
        </w:tc>
      </w:tr>
      <w:tr w:rsidR="00F906F9" w:rsidRPr="003B3170" w:rsidTr="00BC0264">
        <w:trPr>
          <w:trHeight w:val="339"/>
        </w:trPr>
        <w:tc>
          <w:tcPr>
            <w:tcW w:w="4248" w:type="dxa"/>
          </w:tcPr>
          <w:p w:rsidR="007927D0" w:rsidRPr="003B3170" w:rsidRDefault="007927D0" w:rsidP="0022686A">
            <w:pPr>
              <w:autoSpaceDE w:val="0"/>
              <w:autoSpaceDN w:val="0"/>
              <w:adjustRightInd w:val="0"/>
              <w:spacing w:after="0" w:line="320" w:lineRule="atLeast"/>
              <w:ind w:left="60" w:right="60"/>
              <w:rPr>
                <w:rFonts w:ascii="Times New Roman" w:hAnsi="Times New Roman" w:cs="Times New Roman"/>
                <w:color w:val="010205"/>
                <w:kern w:val="0"/>
                <w:sz w:val="24"/>
                <w:szCs w:val="24"/>
              </w:rPr>
            </w:pPr>
            <w:r w:rsidRPr="003B3170">
              <w:rPr>
                <w:rFonts w:ascii="Times New Roman" w:hAnsi="Times New Roman" w:cs="Times New Roman"/>
                <w:color w:val="010205"/>
                <w:kern w:val="0"/>
                <w:sz w:val="24"/>
                <w:szCs w:val="24"/>
              </w:rPr>
              <w:t xml:space="preserve">External pressures </w:t>
            </w:r>
          </w:p>
        </w:tc>
        <w:tc>
          <w:tcPr>
            <w:tcW w:w="2430" w:type="dxa"/>
          </w:tcPr>
          <w:p w:rsidR="007927D0" w:rsidRPr="003B3170" w:rsidRDefault="007927D0" w:rsidP="00321024">
            <w:pPr>
              <w:autoSpaceDE w:val="0"/>
              <w:autoSpaceDN w:val="0"/>
              <w:adjustRightInd w:val="0"/>
              <w:spacing w:after="0" w:line="320" w:lineRule="atLeast"/>
              <w:ind w:left="60" w:right="60"/>
              <w:jc w:val="right"/>
              <w:rPr>
                <w:rFonts w:ascii="Times New Roman" w:hAnsi="Times New Roman" w:cs="Times New Roman"/>
                <w:color w:val="010205"/>
                <w:kern w:val="0"/>
                <w:sz w:val="24"/>
                <w:szCs w:val="24"/>
              </w:rPr>
            </w:pPr>
            <w:r w:rsidRPr="003B3170">
              <w:rPr>
                <w:rFonts w:ascii="Times New Roman" w:hAnsi="Times New Roman" w:cs="Times New Roman"/>
                <w:color w:val="000000" w:themeColor="text1"/>
                <w:sz w:val="24"/>
                <w:szCs w:val="24"/>
                <w:lang w:eastAsia="zh-CN"/>
              </w:rPr>
              <w:t>.933</w:t>
            </w:r>
          </w:p>
        </w:tc>
        <w:tc>
          <w:tcPr>
            <w:tcW w:w="1890" w:type="dxa"/>
          </w:tcPr>
          <w:p w:rsidR="007927D0" w:rsidRPr="003B3170" w:rsidRDefault="007927D0" w:rsidP="00321024">
            <w:pPr>
              <w:autoSpaceDE w:val="0"/>
              <w:autoSpaceDN w:val="0"/>
              <w:adjustRightInd w:val="0"/>
              <w:spacing w:after="0" w:line="320" w:lineRule="atLeast"/>
              <w:ind w:left="60" w:right="60"/>
              <w:jc w:val="right"/>
              <w:rPr>
                <w:rFonts w:ascii="Times New Roman" w:hAnsi="Times New Roman" w:cs="Times New Roman"/>
                <w:color w:val="010205"/>
                <w:kern w:val="0"/>
                <w:sz w:val="24"/>
                <w:szCs w:val="24"/>
              </w:rPr>
            </w:pPr>
            <w:r w:rsidRPr="003B3170">
              <w:rPr>
                <w:rFonts w:ascii="Times New Roman" w:hAnsi="Times New Roman" w:cs="Times New Roman"/>
                <w:color w:val="010205"/>
                <w:kern w:val="0"/>
                <w:sz w:val="24"/>
                <w:szCs w:val="24"/>
              </w:rPr>
              <w:t>8</w:t>
            </w:r>
          </w:p>
        </w:tc>
      </w:tr>
      <w:tr w:rsidR="00F906F9" w:rsidRPr="003B3170" w:rsidTr="00BC0264">
        <w:trPr>
          <w:trHeight w:val="339"/>
        </w:trPr>
        <w:tc>
          <w:tcPr>
            <w:tcW w:w="4248" w:type="dxa"/>
          </w:tcPr>
          <w:p w:rsidR="007927D0" w:rsidRPr="003B3170" w:rsidRDefault="007927D0" w:rsidP="0022686A">
            <w:pPr>
              <w:autoSpaceDE w:val="0"/>
              <w:autoSpaceDN w:val="0"/>
              <w:adjustRightInd w:val="0"/>
              <w:spacing w:after="0" w:line="320" w:lineRule="atLeast"/>
              <w:ind w:left="60" w:right="60"/>
              <w:rPr>
                <w:rFonts w:ascii="Times New Roman" w:hAnsi="Times New Roman" w:cs="Times New Roman"/>
                <w:color w:val="010205"/>
                <w:kern w:val="0"/>
                <w:sz w:val="24"/>
                <w:szCs w:val="24"/>
              </w:rPr>
            </w:pPr>
            <w:r w:rsidRPr="003B3170">
              <w:rPr>
                <w:rFonts w:ascii="Times New Roman" w:hAnsi="Times New Roman" w:cs="Times New Roman"/>
                <w:color w:val="010205"/>
                <w:kern w:val="0"/>
                <w:sz w:val="24"/>
                <w:szCs w:val="24"/>
              </w:rPr>
              <w:t xml:space="preserve">Public perception </w:t>
            </w:r>
          </w:p>
        </w:tc>
        <w:tc>
          <w:tcPr>
            <w:tcW w:w="2430" w:type="dxa"/>
          </w:tcPr>
          <w:p w:rsidR="007927D0" w:rsidRPr="003B3170" w:rsidRDefault="007927D0" w:rsidP="00321024">
            <w:pPr>
              <w:autoSpaceDE w:val="0"/>
              <w:autoSpaceDN w:val="0"/>
              <w:adjustRightInd w:val="0"/>
              <w:spacing w:after="0" w:line="320" w:lineRule="atLeast"/>
              <w:ind w:left="60" w:right="60"/>
              <w:jc w:val="right"/>
              <w:rPr>
                <w:rFonts w:ascii="Times New Roman" w:hAnsi="Times New Roman" w:cs="Times New Roman"/>
                <w:color w:val="010205"/>
                <w:kern w:val="0"/>
                <w:sz w:val="24"/>
                <w:szCs w:val="24"/>
              </w:rPr>
            </w:pPr>
            <w:r w:rsidRPr="003B3170">
              <w:rPr>
                <w:rFonts w:ascii="Times New Roman" w:hAnsi="Times New Roman" w:cs="Times New Roman"/>
                <w:color w:val="000000" w:themeColor="text1"/>
                <w:sz w:val="24"/>
                <w:szCs w:val="24"/>
                <w:lang w:eastAsia="zh-CN"/>
              </w:rPr>
              <w:t>.956</w:t>
            </w:r>
          </w:p>
        </w:tc>
        <w:tc>
          <w:tcPr>
            <w:tcW w:w="1890" w:type="dxa"/>
          </w:tcPr>
          <w:p w:rsidR="007927D0" w:rsidRPr="003B3170" w:rsidRDefault="007927D0" w:rsidP="00321024">
            <w:pPr>
              <w:autoSpaceDE w:val="0"/>
              <w:autoSpaceDN w:val="0"/>
              <w:adjustRightInd w:val="0"/>
              <w:spacing w:after="0" w:line="320" w:lineRule="atLeast"/>
              <w:ind w:left="60" w:right="60"/>
              <w:jc w:val="right"/>
              <w:rPr>
                <w:rFonts w:ascii="Times New Roman" w:hAnsi="Times New Roman" w:cs="Times New Roman"/>
                <w:color w:val="010205"/>
                <w:kern w:val="0"/>
                <w:sz w:val="24"/>
                <w:szCs w:val="24"/>
              </w:rPr>
            </w:pPr>
            <w:r w:rsidRPr="003B3170">
              <w:rPr>
                <w:rFonts w:ascii="Times New Roman" w:hAnsi="Times New Roman" w:cs="Times New Roman"/>
                <w:color w:val="010205"/>
                <w:kern w:val="0"/>
                <w:sz w:val="24"/>
                <w:szCs w:val="24"/>
              </w:rPr>
              <w:t>8</w:t>
            </w:r>
          </w:p>
        </w:tc>
      </w:tr>
    </w:tbl>
    <w:p w:rsidR="00321024" w:rsidRPr="003B3170" w:rsidRDefault="00321024" w:rsidP="00CA620D">
      <w:pPr>
        <w:spacing w:after="0" w:line="360" w:lineRule="auto"/>
        <w:jc w:val="both"/>
        <w:rPr>
          <w:rFonts w:ascii="Times New Roman" w:hAnsi="Times New Roman" w:cs="Times New Roman"/>
          <w:sz w:val="24"/>
          <w:lang w:eastAsia="zh-CN"/>
        </w:rPr>
      </w:pPr>
    </w:p>
    <w:p w:rsidR="00321024" w:rsidRPr="003B3170" w:rsidRDefault="001605C4" w:rsidP="00CA620D">
      <w:pPr>
        <w:spacing w:after="0" w:line="360" w:lineRule="auto"/>
        <w:jc w:val="both"/>
        <w:rPr>
          <w:rFonts w:ascii="Times New Roman" w:hAnsi="Times New Roman" w:cs="Times New Roman"/>
          <w:sz w:val="24"/>
          <w:lang w:eastAsia="zh-CN"/>
        </w:rPr>
      </w:pPr>
      <w:r w:rsidRPr="003B3170">
        <w:rPr>
          <w:rFonts w:ascii="Times New Roman" w:hAnsi="Times New Roman" w:cs="Times New Roman"/>
          <w:sz w:val="24"/>
          <w:lang w:eastAsia="zh-CN"/>
        </w:rPr>
        <w:t>Sources: Own computation by SPSS</w:t>
      </w:r>
      <w:r w:rsidR="00515782" w:rsidRPr="003B3170">
        <w:rPr>
          <w:rFonts w:ascii="Times New Roman" w:hAnsi="Times New Roman" w:cs="Times New Roman"/>
          <w:sz w:val="24"/>
          <w:lang w:eastAsia="zh-CN"/>
        </w:rPr>
        <w:t>, 2025</w:t>
      </w:r>
    </w:p>
    <w:p w:rsidR="00177AF6" w:rsidRPr="003B3170" w:rsidRDefault="00177AF6" w:rsidP="00515782">
      <w:pPr>
        <w:spacing w:before="100" w:beforeAutospacing="1" w:after="100" w:afterAutospacing="1" w:line="360" w:lineRule="auto"/>
        <w:jc w:val="both"/>
        <w:rPr>
          <w:rFonts w:ascii="Times New Roman" w:eastAsia="Times New Roman" w:hAnsi="Times New Roman" w:cs="Times New Roman"/>
          <w:kern w:val="0"/>
          <w:sz w:val="24"/>
          <w:szCs w:val="24"/>
        </w:rPr>
      </w:pPr>
      <w:r w:rsidRPr="003B3170">
        <w:rPr>
          <w:rFonts w:ascii="Times New Roman" w:eastAsia="Times New Roman" w:hAnsi="Times New Roman" w:cs="Times New Roman"/>
          <w:kern w:val="0"/>
          <w:sz w:val="24"/>
          <w:szCs w:val="24"/>
        </w:rPr>
        <w:t xml:space="preserve">The reliability statistics for the various scales in this study show that most of the measurement instruments exhibit strong internal consistency. The </w:t>
      </w:r>
      <w:proofErr w:type="spellStart"/>
      <w:r w:rsidRPr="003B3170">
        <w:rPr>
          <w:rFonts w:ascii="Times New Roman" w:eastAsia="Times New Roman" w:hAnsi="Times New Roman" w:cs="Times New Roman"/>
          <w:kern w:val="0"/>
          <w:sz w:val="24"/>
          <w:szCs w:val="24"/>
        </w:rPr>
        <w:t>Cronbach’s</w:t>
      </w:r>
      <w:proofErr w:type="spellEnd"/>
      <w:r w:rsidRPr="003B3170">
        <w:rPr>
          <w:rFonts w:ascii="Times New Roman" w:eastAsia="Times New Roman" w:hAnsi="Times New Roman" w:cs="Times New Roman"/>
          <w:kern w:val="0"/>
          <w:sz w:val="24"/>
          <w:szCs w:val="24"/>
        </w:rPr>
        <w:t xml:space="preserve"> Alpha values range from 0.729 to 0.956, indicating generally reliable data. </w:t>
      </w:r>
      <w:r w:rsidRPr="003B3170">
        <w:rPr>
          <w:rFonts w:ascii="Times New Roman" w:eastAsia="Times New Roman" w:hAnsi="Times New Roman" w:cs="Times New Roman"/>
          <w:bCs/>
          <w:kern w:val="0"/>
          <w:sz w:val="24"/>
          <w:szCs w:val="24"/>
        </w:rPr>
        <w:t>Employee Productivity</w:t>
      </w:r>
      <w:r w:rsidRPr="003B3170">
        <w:rPr>
          <w:rFonts w:ascii="Times New Roman" w:eastAsia="Times New Roman" w:hAnsi="Times New Roman" w:cs="Times New Roman"/>
          <w:kern w:val="0"/>
          <w:sz w:val="24"/>
          <w:szCs w:val="24"/>
        </w:rPr>
        <w:t xml:space="preserve"> (0.920), </w:t>
      </w:r>
      <w:r w:rsidRPr="003B3170">
        <w:rPr>
          <w:rFonts w:ascii="Times New Roman" w:eastAsia="Times New Roman" w:hAnsi="Times New Roman" w:cs="Times New Roman"/>
          <w:bCs/>
          <w:kern w:val="0"/>
          <w:sz w:val="24"/>
          <w:szCs w:val="24"/>
        </w:rPr>
        <w:t>Employee Motivation</w:t>
      </w:r>
      <w:r w:rsidRPr="003B3170">
        <w:rPr>
          <w:rFonts w:ascii="Times New Roman" w:eastAsia="Times New Roman" w:hAnsi="Times New Roman" w:cs="Times New Roman"/>
          <w:kern w:val="0"/>
          <w:sz w:val="24"/>
          <w:szCs w:val="24"/>
        </w:rPr>
        <w:t xml:space="preserve"> (0.945), </w:t>
      </w:r>
      <w:r w:rsidRPr="003B3170">
        <w:rPr>
          <w:rFonts w:ascii="Times New Roman" w:eastAsia="Times New Roman" w:hAnsi="Times New Roman" w:cs="Times New Roman"/>
          <w:bCs/>
          <w:kern w:val="0"/>
          <w:sz w:val="24"/>
          <w:szCs w:val="24"/>
        </w:rPr>
        <w:t>Organizational Culture</w:t>
      </w:r>
      <w:r w:rsidRPr="003B3170">
        <w:rPr>
          <w:rFonts w:ascii="Times New Roman" w:eastAsia="Times New Roman" w:hAnsi="Times New Roman" w:cs="Times New Roman"/>
          <w:kern w:val="0"/>
          <w:sz w:val="24"/>
          <w:szCs w:val="24"/>
        </w:rPr>
        <w:t xml:space="preserve"> (0.947), </w:t>
      </w:r>
      <w:r w:rsidRPr="003B3170">
        <w:rPr>
          <w:rFonts w:ascii="Times New Roman" w:eastAsia="Times New Roman" w:hAnsi="Times New Roman" w:cs="Times New Roman"/>
          <w:bCs/>
          <w:kern w:val="0"/>
          <w:sz w:val="24"/>
          <w:szCs w:val="24"/>
        </w:rPr>
        <w:t>External Pressures</w:t>
      </w:r>
      <w:r w:rsidRPr="003B3170">
        <w:rPr>
          <w:rFonts w:ascii="Times New Roman" w:eastAsia="Times New Roman" w:hAnsi="Times New Roman" w:cs="Times New Roman"/>
          <w:kern w:val="0"/>
          <w:sz w:val="24"/>
          <w:szCs w:val="24"/>
        </w:rPr>
        <w:t xml:space="preserve"> (0.933), </w:t>
      </w:r>
      <w:r w:rsidRPr="003B3170">
        <w:rPr>
          <w:rFonts w:ascii="Times New Roman" w:eastAsia="Times New Roman" w:hAnsi="Times New Roman" w:cs="Times New Roman"/>
          <w:kern w:val="0"/>
          <w:sz w:val="24"/>
          <w:szCs w:val="24"/>
        </w:rPr>
        <w:lastRenderedPageBreak/>
        <w:t xml:space="preserve">and </w:t>
      </w:r>
      <w:r w:rsidRPr="003B3170">
        <w:rPr>
          <w:rFonts w:ascii="Times New Roman" w:eastAsia="Times New Roman" w:hAnsi="Times New Roman" w:cs="Times New Roman"/>
          <w:bCs/>
          <w:kern w:val="0"/>
          <w:sz w:val="24"/>
          <w:szCs w:val="24"/>
        </w:rPr>
        <w:t>Public Perception</w:t>
      </w:r>
      <w:r w:rsidRPr="003B3170">
        <w:rPr>
          <w:rFonts w:ascii="Times New Roman" w:eastAsia="Times New Roman" w:hAnsi="Times New Roman" w:cs="Times New Roman"/>
          <w:kern w:val="0"/>
          <w:sz w:val="24"/>
          <w:szCs w:val="24"/>
        </w:rPr>
        <w:t xml:space="preserve"> (0.956) all have excellent reliability, with values well above the acceptable threshold of 0.7, suggesting very high consistency in their measurement. </w:t>
      </w:r>
      <w:r w:rsidRPr="003B3170">
        <w:rPr>
          <w:rFonts w:ascii="Times New Roman" w:eastAsia="Times New Roman" w:hAnsi="Times New Roman" w:cs="Times New Roman"/>
          <w:bCs/>
          <w:kern w:val="0"/>
          <w:sz w:val="24"/>
          <w:szCs w:val="24"/>
        </w:rPr>
        <w:t>Job Satisfaction</w:t>
      </w:r>
      <w:r w:rsidRPr="003B3170">
        <w:rPr>
          <w:rFonts w:ascii="Times New Roman" w:eastAsia="Times New Roman" w:hAnsi="Times New Roman" w:cs="Times New Roman"/>
          <w:kern w:val="0"/>
          <w:sz w:val="24"/>
          <w:szCs w:val="24"/>
        </w:rPr>
        <w:t xml:space="preserve"> (0.897) also shows strong reliability. Although slightly lower than the aforementioned scales, it still meets the criteria for acceptable consistency. On the other hand, </w:t>
      </w:r>
      <w:r w:rsidRPr="003B3170">
        <w:rPr>
          <w:rFonts w:ascii="Times New Roman" w:eastAsia="Times New Roman" w:hAnsi="Times New Roman" w:cs="Times New Roman"/>
          <w:bCs/>
          <w:kern w:val="0"/>
          <w:sz w:val="24"/>
          <w:szCs w:val="24"/>
        </w:rPr>
        <w:t>Job Stress</w:t>
      </w:r>
      <w:r w:rsidRPr="003B3170">
        <w:rPr>
          <w:rFonts w:ascii="Times New Roman" w:eastAsia="Times New Roman" w:hAnsi="Times New Roman" w:cs="Times New Roman"/>
          <w:kern w:val="0"/>
          <w:sz w:val="24"/>
          <w:szCs w:val="24"/>
        </w:rPr>
        <w:t xml:space="preserve"> (0.729) and </w:t>
      </w:r>
      <w:r w:rsidRPr="003B3170">
        <w:rPr>
          <w:rFonts w:ascii="Times New Roman" w:eastAsia="Times New Roman" w:hAnsi="Times New Roman" w:cs="Times New Roman"/>
          <w:bCs/>
          <w:kern w:val="0"/>
          <w:sz w:val="24"/>
          <w:szCs w:val="24"/>
        </w:rPr>
        <w:t>Communication Channel</w:t>
      </w:r>
      <w:r w:rsidRPr="003B3170">
        <w:rPr>
          <w:rFonts w:ascii="Times New Roman" w:eastAsia="Times New Roman" w:hAnsi="Times New Roman" w:cs="Times New Roman"/>
          <w:kern w:val="0"/>
          <w:sz w:val="24"/>
          <w:szCs w:val="24"/>
        </w:rPr>
        <w:t xml:space="preserve"> (0.796) are at the lower end of the acceptable range, indicating that while these scales are still reliable, there may be some room for refinement to enhance their consistency. Overall, the data collection instruments in this study are generally reliable, ensuring the trustworthiness and quality of the data used for further analysis (Cohen &amp;</w:t>
      </w:r>
      <w:proofErr w:type="spellStart"/>
      <w:r w:rsidRPr="003B3170">
        <w:rPr>
          <w:rFonts w:ascii="Times New Roman" w:eastAsia="Times New Roman" w:hAnsi="Times New Roman" w:cs="Times New Roman"/>
          <w:kern w:val="0"/>
          <w:sz w:val="24"/>
          <w:szCs w:val="24"/>
        </w:rPr>
        <w:t>Sayag</w:t>
      </w:r>
      <w:proofErr w:type="spellEnd"/>
      <w:r w:rsidRPr="003B3170">
        <w:rPr>
          <w:rFonts w:ascii="Times New Roman" w:eastAsia="Times New Roman" w:hAnsi="Times New Roman" w:cs="Times New Roman"/>
          <w:kern w:val="0"/>
          <w:sz w:val="24"/>
          <w:szCs w:val="24"/>
        </w:rPr>
        <w:t xml:space="preserve">, 2010; </w:t>
      </w:r>
      <w:proofErr w:type="spellStart"/>
      <w:r w:rsidRPr="003B3170">
        <w:rPr>
          <w:rFonts w:ascii="Times New Roman" w:eastAsia="Times New Roman" w:hAnsi="Times New Roman" w:cs="Times New Roman"/>
          <w:kern w:val="0"/>
          <w:sz w:val="24"/>
          <w:szCs w:val="24"/>
        </w:rPr>
        <w:t>Nunnally</w:t>
      </w:r>
      <w:proofErr w:type="spellEnd"/>
      <w:r w:rsidRPr="003B3170">
        <w:rPr>
          <w:rFonts w:ascii="Times New Roman" w:eastAsia="Times New Roman" w:hAnsi="Times New Roman" w:cs="Times New Roman"/>
          <w:kern w:val="0"/>
          <w:sz w:val="24"/>
          <w:szCs w:val="24"/>
        </w:rPr>
        <w:t>&amp; Bernstein, 1994).</w:t>
      </w:r>
    </w:p>
    <w:p w:rsidR="00352CC6" w:rsidRPr="003B3170" w:rsidRDefault="00352CC6" w:rsidP="003D17BB">
      <w:pPr>
        <w:pStyle w:val="Heading2"/>
        <w:spacing w:line="360" w:lineRule="auto"/>
        <w:rPr>
          <w:rFonts w:ascii="Times New Roman" w:eastAsia="Times New Roman" w:hAnsi="Times New Roman" w:cs="Times New Roman"/>
          <w:b/>
          <w:color w:val="auto"/>
          <w:sz w:val="28"/>
        </w:rPr>
      </w:pPr>
      <w:bookmarkStart w:id="226" w:name="_Toc196990955"/>
      <w:r w:rsidRPr="003B3170">
        <w:rPr>
          <w:rFonts w:ascii="Times New Roman" w:eastAsia="Times New Roman" w:hAnsi="Times New Roman" w:cs="Times New Roman"/>
          <w:b/>
          <w:color w:val="auto"/>
          <w:sz w:val="28"/>
        </w:rPr>
        <w:t xml:space="preserve">3.9 </w:t>
      </w:r>
      <w:r w:rsidR="00A075C3" w:rsidRPr="003B3170">
        <w:rPr>
          <w:rFonts w:ascii="Times New Roman" w:eastAsia="Times New Roman" w:hAnsi="Times New Roman" w:cs="Times New Roman"/>
          <w:b/>
          <w:color w:val="auto"/>
          <w:sz w:val="28"/>
        </w:rPr>
        <w:t>Model specification</w:t>
      </w:r>
      <w:bookmarkEnd w:id="226"/>
    </w:p>
    <w:p w:rsidR="00352CC6" w:rsidRPr="003B3170" w:rsidRDefault="00196CBB" w:rsidP="00196CBB">
      <w:pPr>
        <w:spacing w:line="360" w:lineRule="auto"/>
        <w:jc w:val="both"/>
        <w:rPr>
          <w:rFonts w:ascii="Times New Roman" w:hAnsi="Times New Roman" w:cs="Times New Roman"/>
        </w:rPr>
      </w:pPr>
      <w:r w:rsidRPr="003B3170">
        <w:rPr>
          <w:rFonts w:ascii="Times New Roman" w:hAnsi="Times New Roman" w:cs="Times New Roman"/>
        </w:rPr>
        <w:t xml:space="preserve">According to (Schmidheiny, 2015) noted that </w:t>
      </w:r>
      <w:r w:rsidR="00352CC6" w:rsidRPr="003B3170">
        <w:rPr>
          <w:rFonts w:ascii="Times New Roman" w:eastAsia="Calibri" w:hAnsi="Times New Roman" w:cs="Times New Roman"/>
          <w:kern w:val="0"/>
          <w:sz w:val="24"/>
          <w:szCs w:val="24"/>
          <w:shd w:val="clear" w:color="auto" w:fill="FFFFFF"/>
        </w:rPr>
        <w:t xml:space="preserve">Multiple Linear Regressions refers to a statistical technique used to predict the outcome of a variable based on the value of variables. </w:t>
      </w:r>
      <w:r w:rsidR="00352CC6" w:rsidRPr="003B3170">
        <w:rPr>
          <w:rFonts w:ascii="Times New Roman" w:eastAsia="SimSun" w:hAnsi="Times New Roman" w:cs="Times New Roman"/>
          <w:sz w:val="24"/>
          <w:szCs w:val="24"/>
          <w:lang w:eastAsia="zh-CN"/>
        </w:rPr>
        <w:t xml:space="preserve">In this study multiple linear </w:t>
      </w:r>
      <w:r w:rsidR="00F906F9" w:rsidRPr="003B3170">
        <w:rPr>
          <w:rFonts w:ascii="Times New Roman" w:eastAsia="SimSun" w:hAnsi="Times New Roman" w:cs="Times New Roman"/>
          <w:sz w:val="24"/>
          <w:szCs w:val="24"/>
          <w:lang w:eastAsia="zh-CN"/>
        </w:rPr>
        <w:t>models</w:t>
      </w:r>
      <w:r w:rsidR="00352CC6" w:rsidRPr="003B3170">
        <w:rPr>
          <w:rFonts w:ascii="Times New Roman" w:eastAsia="SimSun" w:hAnsi="Times New Roman" w:cs="Times New Roman"/>
          <w:sz w:val="24"/>
          <w:szCs w:val="24"/>
          <w:lang w:eastAsia="zh-CN"/>
        </w:rPr>
        <w:t xml:space="preserve"> applied to analyze and interprets the effects of independent variables </w:t>
      </w:r>
      <w:r w:rsidR="00A07EC1" w:rsidRPr="003B3170">
        <w:rPr>
          <w:rFonts w:ascii="Times New Roman" w:eastAsia="SimSun" w:hAnsi="Times New Roman" w:cs="Times New Roman"/>
          <w:sz w:val="24"/>
          <w:szCs w:val="24"/>
          <w:lang w:eastAsia="zh-CN"/>
        </w:rPr>
        <w:t>including</w:t>
      </w:r>
      <w:r w:rsidR="003D17BB" w:rsidRPr="003B3170">
        <w:rPr>
          <w:rFonts w:ascii="Times New Roman" w:eastAsia="SimSun" w:hAnsi="Times New Roman" w:cs="Times New Roman"/>
          <w:sz w:val="24"/>
          <w:szCs w:val="24"/>
          <w:lang w:eastAsia="zh-CN"/>
        </w:rPr>
        <w:t xml:space="preserve">, organizational culture, organizational </w:t>
      </w:r>
      <w:r w:rsidR="000C5D6F" w:rsidRPr="003B3170">
        <w:rPr>
          <w:rFonts w:ascii="Times New Roman" w:eastAsia="SimSun" w:hAnsi="Times New Roman" w:cs="Times New Roman"/>
          <w:sz w:val="24"/>
          <w:szCs w:val="24"/>
          <w:lang w:eastAsia="zh-CN"/>
        </w:rPr>
        <w:t>structure, Communication channel</w:t>
      </w:r>
      <w:r w:rsidR="00C63AC2" w:rsidRPr="003B3170">
        <w:rPr>
          <w:rFonts w:ascii="Times New Roman" w:eastAsia="SimSun" w:hAnsi="Times New Roman" w:cs="Times New Roman"/>
          <w:sz w:val="24"/>
          <w:szCs w:val="24"/>
          <w:lang w:eastAsia="zh-CN"/>
        </w:rPr>
        <w:t>,</w:t>
      </w:r>
      <w:r w:rsidR="003D17BB" w:rsidRPr="003B3170">
        <w:rPr>
          <w:rFonts w:ascii="Times New Roman" w:eastAsia="SimSun" w:hAnsi="Times New Roman" w:cs="Times New Roman"/>
          <w:sz w:val="24"/>
          <w:szCs w:val="24"/>
          <w:lang w:eastAsia="zh-CN"/>
        </w:rPr>
        <w:t xml:space="preserve"> and </w:t>
      </w:r>
      <w:r w:rsidR="000C5D6F" w:rsidRPr="003B3170">
        <w:rPr>
          <w:rFonts w:ascii="Times New Roman" w:eastAsia="SimSun" w:hAnsi="Times New Roman" w:cs="Times New Roman"/>
          <w:sz w:val="24"/>
          <w:szCs w:val="24"/>
          <w:lang w:eastAsia="zh-CN"/>
        </w:rPr>
        <w:t>E</w:t>
      </w:r>
      <w:r w:rsidR="00A07EC1" w:rsidRPr="003B3170">
        <w:rPr>
          <w:rFonts w:ascii="Times New Roman" w:eastAsia="SimSun" w:hAnsi="Times New Roman" w:cs="Times New Roman"/>
          <w:sz w:val="24"/>
          <w:szCs w:val="24"/>
          <w:lang w:eastAsia="zh-CN"/>
        </w:rPr>
        <w:t xml:space="preserve">mployee </w:t>
      </w:r>
      <w:r w:rsidR="003D17BB" w:rsidRPr="003B3170">
        <w:rPr>
          <w:rFonts w:ascii="Times New Roman" w:eastAsia="SimSun" w:hAnsi="Times New Roman" w:cs="Times New Roman"/>
          <w:sz w:val="24"/>
          <w:szCs w:val="24"/>
          <w:lang w:eastAsia="zh-CN"/>
        </w:rPr>
        <w:t xml:space="preserve">motivation, job satisfaction and </w:t>
      </w:r>
      <w:r w:rsidR="00A07EC1" w:rsidRPr="003B3170">
        <w:rPr>
          <w:rFonts w:ascii="Times New Roman" w:eastAsia="SimSun" w:hAnsi="Times New Roman" w:cs="Times New Roman"/>
          <w:sz w:val="24"/>
          <w:szCs w:val="24"/>
          <w:lang w:eastAsia="zh-CN"/>
        </w:rPr>
        <w:t xml:space="preserve">job stress </w:t>
      </w:r>
      <w:r w:rsidR="00C63AC2" w:rsidRPr="003B3170">
        <w:rPr>
          <w:rFonts w:ascii="Times New Roman" w:eastAsia="SimSun" w:hAnsi="Times New Roman" w:cs="Times New Roman"/>
          <w:sz w:val="24"/>
          <w:szCs w:val="24"/>
          <w:lang w:eastAsia="zh-CN"/>
        </w:rPr>
        <w:t>and Employee perception and external pleasures and work place</w:t>
      </w:r>
      <w:r w:rsidR="003321C7" w:rsidRPr="003B3170">
        <w:rPr>
          <w:rFonts w:ascii="Times New Roman" w:eastAsia="SimSun" w:hAnsi="Times New Roman" w:cs="Times New Roman"/>
          <w:sz w:val="24"/>
          <w:szCs w:val="24"/>
          <w:lang w:eastAsia="zh-CN"/>
        </w:rPr>
        <w:t>conflict</w:t>
      </w:r>
      <w:r w:rsidR="003321C7" w:rsidRPr="003B3170">
        <w:rPr>
          <w:rFonts w:ascii="Times New Roman" w:hAnsi="Times New Roman" w:cs="Times New Roman"/>
          <w:kern w:val="0"/>
          <w:sz w:val="24"/>
          <w:szCs w:val="24"/>
        </w:rPr>
        <w:t xml:space="preserve"> with</w:t>
      </w:r>
      <w:r w:rsidR="000E29C7" w:rsidRPr="003B3170">
        <w:rPr>
          <w:rFonts w:ascii="Times New Roman" w:hAnsi="Times New Roman" w:cs="Times New Roman"/>
          <w:kern w:val="0"/>
          <w:sz w:val="24"/>
          <w:szCs w:val="24"/>
        </w:rPr>
        <w:t>Employee productivity</w:t>
      </w:r>
      <w:r w:rsidR="00352CC6" w:rsidRPr="003B3170">
        <w:rPr>
          <w:rFonts w:ascii="Times New Roman" w:hAnsi="Times New Roman" w:cs="Times New Roman"/>
          <w:kern w:val="0"/>
          <w:sz w:val="24"/>
          <w:szCs w:val="24"/>
        </w:rPr>
        <w:t xml:space="preserve"> (dependent variable). </w:t>
      </w:r>
    </w:p>
    <w:p w:rsidR="00352CC6" w:rsidRPr="003B3170" w:rsidRDefault="00352CC6" w:rsidP="003321C7">
      <w:pPr>
        <w:spacing w:before="100" w:beforeAutospacing="1" w:after="100" w:afterAutospacing="1" w:line="360" w:lineRule="auto"/>
        <w:jc w:val="both"/>
        <w:rPr>
          <w:rFonts w:ascii="Times New Roman" w:eastAsia="SimSun" w:hAnsi="Times New Roman" w:cs="Times New Roman"/>
          <w:sz w:val="24"/>
          <w:szCs w:val="24"/>
          <w:lang w:eastAsia="zh-CN"/>
        </w:rPr>
      </w:pPr>
      <w:r w:rsidRPr="003B3170">
        <w:rPr>
          <w:rFonts w:ascii="Times New Roman" w:eastAsia="Calibri" w:hAnsi="Times New Roman" w:cs="Times New Roman"/>
          <w:kern w:val="0"/>
          <w:sz w:val="24"/>
          <w:szCs w:val="24"/>
          <w:shd w:val="clear" w:color="auto" w:fill="FFFFFF"/>
        </w:rPr>
        <w:t xml:space="preserve">The formula of multiple linear models is written as follows: </w:t>
      </w:r>
    </w:p>
    <w:p w:rsidR="00352CC6" w:rsidRPr="003B3170" w:rsidRDefault="00352CC6" w:rsidP="00352CC6">
      <w:pPr>
        <w:spacing w:after="160" w:line="360" w:lineRule="auto"/>
        <w:jc w:val="both"/>
        <w:rPr>
          <w:rFonts w:ascii="Times New Roman" w:eastAsia="Times New Roman" w:hAnsi="Times New Roman" w:cs="Times New Roman"/>
          <w:kern w:val="0"/>
          <w:sz w:val="24"/>
          <w:szCs w:val="24"/>
        </w:rPr>
      </w:pPr>
      <m:oMath>
        <m:r>
          <w:rPr>
            <w:rFonts w:ascii="Cambria Math" w:eastAsia="Calibri" w:hAnsi="Cambria Math" w:cs="Times New Roman"/>
            <w:kern w:val="0"/>
            <w:sz w:val="24"/>
            <w:szCs w:val="24"/>
          </w:rPr>
          <m:t>Y=</m:t>
        </m:r>
        <m:sSub>
          <m:sSubPr>
            <m:ctrlPr>
              <w:rPr>
                <w:rFonts w:ascii="Cambria Math" w:eastAsia="Calibri" w:hAnsi="Cambria Math" w:cs="Times New Roman"/>
                <w:i/>
                <w:kern w:val="0"/>
                <w:sz w:val="24"/>
                <w:szCs w:val="24"/>
              </w:rPr>
            </m:ctrlPr>
          </m:sSubPr>
          <m:e>
            <m:r>
              <w:rPr>
                <w:rFonts w:ascii="Cambria Math" w:eastAsia="Calibri" w:hAnsi="Cambria Math" w:cs="Times New Roman"/>
                <w:kern w:val="0"/>
                <w:sz w:val="24"/>
                <w:szCs w:val="24"/>
              </w:rPr>
              <m:t>α</m:t>
            </m:r>
          </m:e>
          <m:sub>
            <m:r>
              <w:rPr>
                <w:rFonts w:ascii="Cambria Math" w:eastAsia="Calibri" w:hAnsi="Cambria Math" w:cs="Times New Roman"/>
                <w:kern w:val="0"/>
                <w:sz w:val="24"/>
                <w:szCs w:val="24"/>
              </w:rPr>
              <m:t>i</m:t>
            </m:r>
          </m:sub>
        </m:sSub>
        <m:r>
          <w:rPr>
            <w:rFonts w:ascii="Cambria Math" w:eastAsia="Calibri" w:hAnsi="Cambria Math" w:cs="Times New Roman"/>
            <w:kern w:val="0"/>
            <w:sz w:val="24"/>
            <w:szCs w:val="24"/>
          </w:rPr>
          <m:t>+</m:t>
        </m:r>
        <m:sSub>
          <m:sSubPr>
            <m:ctrlPr>
              <w:rPr>
                <w:rFonts w:ascii="Cambria Math" w:eastAsia="Calibri" w:hAnsi="Cambria Math" w:cs="Times New Roman"/>
                <w:i/>
                <w:kern w:val="0"/>
                <w:sz w:val="24"/>
                <w:szCs w:val="24"/>
              </w:rPr>
            </m:ctrlPr>
          </m:sSubPr>
          <m:e>
            <m:r>
              <w:rPr>
                <w:rFonts w:ascii="Cambria Math" w:eastAsia="Calibri" w:hAnsi="Cambria Math" w:cs="Times New Roman"/>
                <w:kern w:val="0"/>
                <w:sz w:val="24"/>
                <w:szCs w:val="24"/>
              </w:rPr>
              <m:t>β</m:t>
            </m:r>
          </m:e>
          <m:sub>
            <m:r>
              <w:rPr>
                <w:rFonts w:ascii="Cambria Math" w:eastAsia="Calibri" w:hAnsi="Cambria Math" w:cs="Times New Roman"/>
                <w:kern w:val="0"/>
                <w:sz w:val="24"/>
                <w:szCs w:val="24"/>
              </w:rPr>
              <m:t>1</m:t>
            </m:r>
          </m:sub>
        </m:sSub>
        <m:sSub>
          <m:sSubPr>
            <m:ctrlPr>
              <w:rPr>
                <w:rFonts w:ascii="Cambria Math" w:eastAsia="Calibri" w:hAnsi="Cambria Math" w:cs="Times New Roman"/>
                <w:i/>
                <w:kern w:val="0"/>
                <w:sz w:val="24"/>
                <w:szCs w:val="24"/>
              </w:rPr>
            </m:ctrlPr>
          </m:sSubPr>
          <m:e>
            <m:r>
              <w:rPr>
                <w:rFonts w:ascii="Cambria Math" w:eastAsia="Calibri" w:hAnsi="Cambria Math" w:cs="Times New Roman"/>
                <w:kern w:val="0"/>
                <w:sz w:val="24"/>
                <w:szCs w:val="24"/>
              </w:rPr>
              <m:t>X</m:t>
            </m:r>
          </m:e>
          <m:sub>
            <m:r>
              <w:rPr>
                <w:rFonts w:ascii="Cambria Math" w:eastAsia="Calibri" w:hAnsi="Cambria Math" w:cs="Times New Roman"/>
                <w:kern w:val="0"/>
                <w:sz w:val="24"/>
                <w:szCs w:val="24"/>
              </w:rPr>
              <m:t>1</m:t>
            </m:r>
          </m:sub>
        </m:sSub>
        <m:r>
          <w:rPr>
            <w:rFonts w:ascii="Cambria Math" w:eastAsia="Calibri" w:hAnsi="Cambria Math" w:cs="Times New Roman"/>
            <w:kern w:val="0"/>
            <w:sz w:val="24"/>
            <w:szCs w:val="24"/>
          </w:rPr>
          <m:t>+</m:t>
        </m:r>
        <m:sSub>
          <m:sSubPr>
            <m:ctrlPr>
              <w:rPr>
                <w:rFonts w:ascii="Cambria Math" w:eastAsia="Calibri" w:hAnsi="Cambria Math" w:cs="Times New Roman"/>
                <w:i/>
                <w:kern w:val="0"/>
                <w:sz w:val="24"/>
                <w:szCs w:val="24"/>
              </w:rPr>
            </m:ctrlPr>
          </m:sSubPr>
          <m:e>
            <m:r>
              <w:rPr>
                <w:rFonts w:ascii="Cambria Math" w:eastAsia="Calibri" w:hAnsi="Cambria Math" w:cs="Times New Roman"/>
                <w:kern w:val="0"/>
                <w:sz w:val="24"/>
                <w:szCs w:val="24"/>
              </w:rPr>
              <m:t>β</m:t>
            </m:r>
          </m:e>
          <m:sub>
            <m:r>
              <w:rPr>
                <w:rFonts w:ascii="Cambria Math" w:eastAsia="Calibri" w:hAnsi="Cambria Math" w:cs="Times New Roman"/>
                <w:kern w:val="0"/>
                <w:sz w:val="24"/>
                <w:szCs w:val="24"/>
              </w:rPr>
              <m:t>2</m:t>
            </m:r>
          </m:sub>
        </m:sSub>
        <m:sSub>
          <m:sSubPr>
            <m:ctrlPr>
              <w:rPr>
                <w:rFonts w:ascii="Cambria Math" w:eastAsia="Calibri" w:hAnsi="Cambria Math" w:cs="Times New Roman"/>
                <w:i/>
                <w:kern w:val="0"/>
                <w:sz w:val="24"/>
                <w:szCs w:val="24"/>
              </w:rPr>
            </m:ctrlPr>
          </m:sSubPr>
          <m:e>
            <m:r>
              <w:rPr>
                <w:rFonts w:ascii="Cambria Math" w:eastAsia="Calibri" w:hAnsi="Cambria Math" w:cs="Times New Roman"/>
                <w:kern w:val="0"/>
                <w:sz w:val="24"/>
                <w:szCs w:val="24"/>
              </w:rPr>
              <m:t>X</m:t>
            </m:r>
          </m:e>
          <m:sub>
            <m:r>
              <w:rPr>
                <w:rFonts w:ascii="Cambria Math" w:eastAsia="Calibri" w:hAnsi="Cambria Math" w:cs="Times New Roman"/>
                <w:kern w:val="0"/>
                <w:sz w:val="24"/>
                <w:szCs w:val="24"/>
              </w:rPr>
              <m:t>2</m:t>
            </m:r>
          </m:sub>
        </m:sSub>
        <m:r>
          <w:rPr>
            <w:rFonts w:ascii="Cambria Math" w:eastAsia="Calibri" w:hAnsi="Cambria Math" w:cs="Times New Roman"/>
            <w:kern w:val="0"/>
            <w:sz w:val="24"/>
            <w:szCs w:val="24"/>
          </w:rPr>
          <m:t>+</m:t>
        </m:r>
        <m:sSub>
          <m:sSubPr>
            <m:ctrlPr>
              <w:rPr>
                <w:rFonts w:ascii="Cambria Math" w:eastAsia="Calibri" w:hAnsi="Cambria Math" w:cs="Times New Roman"/>
                <w:i/>
                <w:kern w:val="0"/>
                <w:sz w:val="24"/>
                <w:szCs w:val="24"/>
              </w:rPr>
            </m:ctrlPr>
          </m:sSubPr>
          <m:e>
            <m:r>
              <w:rPr>
                <w:rFonts w:ascii="Cambria Math" w:eastAsia="Calibri" w:hAnsi="Cambria Math" w:cs="Times New Roman"/>
                <w:kern w:val="0"/>
                <w:sz w:val="24"/>
                <w:szCs w:val="24"/>
              </w:rPr>
              <m:t>β</m:t>
            </m:r>
          </m:e>
          <m:sub>
            <m:r>
              <w:rPr>
                <w:rFonts w:ascii="Cambria Math" w:eastAsia="Calibri" w:hAnsi="Cambria Math" w:cs="Times New Roman"/>
                <w:kern w:val="0"/>
                <w:sz w:val="24"/>
                <w:szCs w:val="24"/>
              </w:rPr>
              <m:t>3</m:t>
            </m:r>
          </m:sub>
        </m:sSub>
        <m:sSub>
          <m:sSubPr>
            <m:ctrlPr>
              <w:rPr>
                <w:rFonts w:ascii="Cambria Math" w:eastAsia="Calibri" w:hAnsi="Cambria Math" w:cs="Times New Roman"/>
                <w:i/>
                <w:kern w:val="0"/>
                <w:sz w:val="24"/>
                <w:szCs w:val="24"/>
              </w:rPr>
            </m:ctrlPr>
          </m:sSubPr>
          <m:e>
            <m:r>
              <w:rPr>
                <w:rFonts w:ascii="Cambria Math" w:eastAsia="Calibri" w:hAnsi="Cambria Math" w:cs="Times New Roman"/>
                <w:kern w:val="0"/>
                <w:sz w:val="24"/>
                <w:szCs w:val="24"/>
              </w:rPr>
              <m:t>X</m:t>
            </m:r>
          </m:e>
          <m:sub>
            <m:r>
              <w:rPr>
                <w:rFonts w:ascii="Cambria Math" w:eastAsia="Calibri" w:hAnsi="Cambria Math" w:cs="Times New Roman"/>
                <w:kern w:val="0"/>
                <w:sz w:val="24"/>
                <w:szCs w:val="24"/>
              </w:rPr>
              <m:t>3</m:t>
            </m:r>
          </m:sub>
        </m:sSub>
        <m:r>
          <w:rPr>
            <w:rFonts w:ascii="Cambria Math" w:eastAsia="Calibri" w:hAnsi="Cambria Math" w:cs="Times New Roman"/>
            <w:kern w:val="0"/>
            <w:sz w:val="24"/>
            <w:szCs w:val="24"/>
          </w:rPr>
          <m:t>+</m:t>
        </m:r>
        <m:sSub>
          <m:sSubPr>
            <m:ctrlPr>
              <w:rPr>
                <w:rFonts w:ascii="Cambria Math" w:eastAsia="Calibri" w:hAnsi="Cambria Math" w:cs="Times New Roman"/>
                <w:i/>
                <w:kern w:val="0"/>
                <w:sz w:val="24"/>
                <w:szCs w:val="24"/>
              </w:rPr>
            </m:ctrlPr>
          </m:sSubPr>
          <m:e>
            <m:r>
              <w:rPr>
                <w:rFonts w:ascii="Cambria Math" w:eastAsia="Calibri" w:hAnsi="Cambria Math" w:cs="Times New Roman"/>
                <w:kern w:val="0"/>
                <w:sz w:val="24"/>
                <w:szCs w:val="24"/>
              </w:rPr>
              <m:t>β</m:t>
            </m:r>
          </m:e>
          <m:sub>
            <m:r>
              <w:rPr>
                <w:rFonts w:ascii="Cambria Math" w:eastAsia="Calibri" w:hAnsi="Cambria Math" w:cs="Times New Roman"/>
                <w:kern w:val="0"/>
                <w:sz w:val="24"/>
                <w:szCs w:val="24"/>
              </w:rPr>
              <m:t>4</m:t>
            </m:r>
          </m:sub>
        </m:sSub>
        <m:sSub>
          <m:sSubPr>
            <m:ctrlPr>
              <w:rPr>
                <w:rFonts w:ascii="Cambria Math" w:eastAsia="Calibri" w:hAnsi="Cambria Math" w:cs="Times New Roman"/>
                <w:i/>
                <w:kern w:val="0"/>
                <w:sz w:val="24"/>
                <w:szCs w:val="24"/>
              </w:rPr>
            </m:ctrlPr>
          </m:sSubPr>
          <m:e>
            <m:r>
              <w:rPr>
                <w:rFonts w:ascii="Cambria Math" w:eastAsia="Calibri" w:hAnsi="Cambria Math" w:cs="Times New Roman"/>
                <w:kern w:val="0"/>
                <w:sz w:val="24"/>
                <w:szCs w:val="24"/>
              </w:rPr>
              <m:t>X</m:t>
            </m:r>
          </m:e>
          <m:sub>
            <m:r>
              <w:rPr>
                <w:rFonts w:ascii="Cambria Math" w:eastAsia="Calibri" w:hAnsi="Cambria Math" w:cs="Times New Roman"/>
                <w:kern w:val="0"/>
                <w:sz w:val="24"/>
                <w:szCs w:val="24"/>
              </w:rPr>
              <m:t>4</m:t>
            </m:r>
          </m:sub>
        </m:sSub>
        <m:r>
          <w:rPr>
            <w:rFonts w:ascii="Cambria Math" w:eastAsia="Calibri" w:hAnsi="Cambria Math" w:cs="Times New Roman"/>
            <w:kern w:val="0"/>
            <w:sz w:val="24"/>
            <w:szCs w:val="24"/>
          </w:rPr>
          <m:t>+</m:t>
        </m:r>
        <m:sSub>
          <m:sSubPr>
            <m:ctrlPr>
              <w:rPr>
                <w:rFonts w:ascii="Cambria Math" w:eastAsia="Calibri" w:hAnsi="Cambria Math" w:cs="Times New Roman"/>
                <w:i/>
                <w:kern w:val="0"/>
                <w:sz w:val="24"/>
                <w:szCs w:val="24"/>
              </w:rPr>
            </m:ctrlPr>
          </m:sSubPr>
          <m:e>
            <m:r>
              <w:rPr>
                <w:rFonts w:ascii="Cambria Math" w:eastAsia="Calibri" w:hAnsi="Cambria Math" w:cs="Times New Roman"/>
                <w:kern w:val="0"/>
                <w:sz w:val="24"/>
                <w:szCs w:val="24"/>
              </w:rPr>
              <m:t>β</m:t>
            </m:r>
          </m:e>
          <m:sub>
            <m:r>
              <w:rPr>
                <w:rFonts w:ascii="Cambria Math" w:eastAsia="Calibri" w:hAnsi="Cambria Math" w:cs="Times New Roman"/>
                <w:kern w:val="0"/>
                <w:sz w:val="24"/>
                <w:szCs w:val="24"/>
              </w:rPr>
              <m:t>5</m:t>
            </m:r>
          </m:sub>
        </m:sSub>
        <m:sSub>
          <m:sSubPr>
            <m:ctrlPr>
              <w:rPr>
                <w:rFonts w:ascii="Cambria Math" w:eastAsia="Calibri" w:hAnsi="Cambria Math" w:cs="Times New Roman"/>
                <w:i/>
                <w:kern w:val="0"/>
                <w:sz w:val="24"/>
                <w:szCs w:val="24"/>
              </w:rPr>
            </m:ctrlPr>
          </m:sSubPr>
          <m:e>
            <m:r>
              <w:rPr>
                <w:rFonts w:ascii="Cambria Math" w:eastAsia="Calibri" w:hAnsi="Cambria Math" w:cs="Times New Roman"/>
                <w:kern w:val="0"/>
                <w:sz w:val="24"/>
                <w:szCs w:val="24"/>
              </w:rPr>
              <m:t>X</m:t>
            </m:r>
          </m:e>
          <m:sub>
            <m:r>
              <w:rPr>
                <w:rFonts w:ascii="Cambria Math" w:eastAsia="Calibri" w:hAnsi="Cambria Math" w:cs="Times New Roman"/>
                <w:kern w:val="0"/>
                <w:sz w:val="24"/>
                <w:szCs w:val="24"/>
              </w:rPr>
              <m:t>5</m:t>
            </m:r>
          </m:sub>
        </m:sSub>
        <m:r>
          <w:rPr>
            <w:rFonts w:ascii="Cambria Math" w:eastAsia="Calibri" w:hAnsi="Cambria Math" w:cs="Times New Roman"/>
            <w:kern w:val="0"/>
            <w:sz w:val="24"/>
            <w:szCs w:val="24"/>
          </w:rPr>
          <m:t>+</m:t>
        </m:r>
        <m:sSub>
          <m:sSubPr>
            <m:ctrlPr>
              <w:rPr>
                <w:rFonts w:ascii="Cambria Math" w:eastAsia="Calibri" w:hAnsi="Cambria Math" w:cs="Times New Roman"/>
                <w:i/>
                <w:kern w:val="0"/>
                <w:sz w:val="24"/>
                <w:szCs w:val="24"/>
              </w:rPr>
            </m:ctrlPr>
          </m:sSubPr>
          <m:e>
            <m:r>
              <w:rPr>
                <w:rFonts w:ascii="Cambria Math" w:eastAsia="Calibri" w:hAnsi="Cambria Math" w:cs="Times New Roman"/>
                <w:kern w:val="0"/>
                <w:sz w:val="24"/>
                <w:szCs w:val="24"/>
              </w:rPr>
              <m:t>β</m:t>
            </m:r>
          </m:e>
          <m:sub>
            <m:r>
              <w:rPr>
                <w:rFonts w:ascii="Cambria Math" w:eastAsia="Calibri" w:hAnsi="Cambria Math" w:cs="Times New Roman"/>
                <w:kern w:val="0"/>
                <w:sz w:val="24"/>
                <w:szCs w:val="24"/>
              </w:rPr>
              <m:t>6</m:t>
            </m:r>
          </m:sub>
        </m:sSub>
        <m:sSub>
          <m:sSubPr>
            <m:ctrlPr>
              <w:rPr>
                <w:rFonts w:ascii="Cambria Math" w:eastAsia="Calibri" w:hAnsi="Cambria Math" w:cs="Times New Roman"/>
                <w:i/>
                <w:kern w:val="0"/>
                <w:sz w:val="24"/>
                <w:szCs w:val="24"/>
              </w:rPr>
            </m:ctrlPr>
          </m:sSubPr>
          <m:e>
            <m:r>
              <w:rPr>
                <w:rFonts w:ascii="Cambria Math" w:eastAsia="Calibri" w:hAnsi="Cambria Math" w:cs="Times New Roman"/>
                <w:kern w:val="0"/>
                <w:sz w:val="24"/>
                <w:szCs w:val="24"/>
              </w:rPr>
              <m:t>X</m:t>
            </m:r>
          </m:e>
          <m:sub>
            <m:r>
              <w:rPr>
                <w:rFonts w:ascii="Cambria Math" w:eastAsia="Calibri" w:hAnsi="Cambria Math" w:cs="Times New Roman"/>
                <w:kern w:val="0"/>
                <w:sz w:val="24"/>
                <w:szCs w:val="24"/>
              </w:rPr>
              <m:t>6</m:t>
            </m:r>
          </m:sub>
        </m:sSub>
        <m:r>
          <w:rPr>
            <w:rFonts w:ascii="Cambria Math" w:eastAsia="Calibri" w:hAnsi="Cambria Math" w:cs="Times New Roman"/>
            <w:kern w:val="0"/>
            <w:sz w:val="24"/>
            <w:szCs w:val="24"/>
          </w:rPr>
          <m:t>+</m:t>
        </m:r>
        <m:sSub>
          <m:sSubPr>
            <m:ctrlPr>
              <w:rPr>
                <w:rFonts w:ascii="Cambria Math" w:eastAsia="Calibri" w:hAnsi="Cambria Math" w:cs="Times New Roman"/>
                <w:i/>
                <w:kern w:val="0"/>
                <w:sz w:val="24"/>
                <w:szCs w:val="24"/>
              </w:rPr>
            </m:ctrlPr>
          </m:sSubPr>
          <m:e>
            <m:r>
              <w:rPr>
                <w:rFonts w:ascii="Cambria Math" w:eastAsia="Calibri" w:hAnsi="Cambria Math" w:cs="Times New Roman"/>
                <w:kern w:val="0"/>
                <w:sz w:val="24"/>
                <w:szCs w:val="24"/>
              </w:rPr>
              <m:t>β</m:t>
            </m:r>
          </m:e>
          <m:sub>
            <m:r>
              <w:rPr>
                <w:rFonts w:ascii="Cambria Math" w:eastAsia="Calibri" w:hAnsi="Cambria Math" w:cs="Times New Roman"/>
                <w:kern w:val="0"/>
                <w:sz w:val="24"/>
                <w:szCs w:val="24"/>
              </w:rPr>
              <m:t>7</m:t>
            </m:r>
          </m:sub>
        </m:sSub>
        <m:sSub>
          <m:sSubPr>
            <m:ctrlPr>
              <w:rPr>
                <w:rFonts w:ascii="Cambria Math" w:eastAsia="Calibri" w:hAnsi="Cambria Math" w:cs="Times New Roman"/>
                <w:i/>
                <w:kern w:val="0"/>
                <w:sz w:val="24"/>
                <w:szCs w:val="24"/>
              </w:rPr>
            </m:ctrlPr>
          </m:sSubPr>
          <m:e>
            <m:r>
              <w:rPr>
                <w:rFonts w:ascii="Cambria Math" w:eastAsia="Calibri" w:hAnsi="Cambria Math" w:cs="Times New Roman"/>
                <w:kern w:val="0"/>
                <w:sz w:val="24"/>
                <w:szCs w:val="24"/>
              </w:rPr>
              <m:t>X</m:t>
            </m:r>
          </m:e>
          <m:sub>
            <m:r>
              <w:rPr>
                <w:rFonts w:ascii="Cambria Math" w:eastAsia="Calibri" w:hAnsi="Cambria Math" w:cs="Times New Roman"/>
                <w:kern w:val="0"/>
                <w:sz w:val="24"/>
                <w:szCs w:val="24"/>
              </w:rPr>
              <m:t>7</m:t>
            </m:r>
          </m:sub>
        </m:sSub>
        <m:r>
          <w:rPr>
            <w:rFonts w:ascii="Cambria Math" w:eastAsia="Calibri" w:hAnsi="Cambria Math" w:cs="Times New Roman"/>
            <w:kern w:val="0"/>
            <w:sz w:val="24"/>
            <w:szCs w:val="24"/>
          </w:rPr>
          <m:t>+</m:t>
        </m:r>
        <m:sSub>
          <m:sSubPr>
            <m:ctrlPr>
              <w:rPr>
                <w:rFonts w:ascii="Cambria Math" w:eastAsia="Calibri" w:hAnsi="Cambria Math" w:cs="Times New Roman"/>
                <w:i/>
                <w:kern w:val="0"/>
                <w:sz w:val="24"/>
                <w:szCs w:val="24"/>
              </w:rPr>
            </m:ctrlPr>
          </m:sSubPr>
          <m:e>
            <m:r>
              <w:rPr>
                <w:rFonts w:ascii="Cambria Math" w:eastAsia="Calibri" w:hAnsi="Cambria Math" w:cs="Times New Roman"/>
                <w:kern w:val="0"/>
                <w:sz w:val="24"/>
                <w:szCs w:val="24"/>
              </w:rPr>
              <m:t>ε</m:t>
            </m:r>
          </m:e>
          <m:sub>
            <m:r>
              <w:rPr>
                <w:rFonts w:ascii="Cambria Math" w:eastAsia="Calibri" w:hAnsi="Cambria Math" w:cs="Times New Roman"/>
                <w:kern w:val="0"/>
                <w:sz w:val="24"/>
                <w:szCs w:val="24"/>
              </w:rPr>
              <m:t>i</m:t>
            </m:r>
          </m:sub>
        </m:sSub>
      </m:oMath>
      <w:r w:rsidRPr="003B3170">
        <w:rPr>
          <w:rFonts w:ascii="Times New Roman" w:hAnsi="Times New Roman" w:cs="Times New Roman"/>
          <w:b/>
          <w:kern w:val="0"/>
          <w:sz w:val="24"/>
          <w:szCs w:val="24"/>
        </w:rPr>
        <w:t>………………… (1)</w:t>
      </w:r>
    </w:p>
    <w:p w:rsidR="00D6708C" w:rsidRPr="003B3170" w:rsidRDefault="00352CC6" w:rsidP="00F9753E">
      <w:pPr>
        <w:tabs>
          <w:tab w:val="left" w:pos="2580"/>
        </w:tabs>
        <w:spacing w:before="100" w:beforeAutospacing="1" w:after="100" w:afterAutospacing="1" w:line="360" w:lineRule="auto"/>
        <w:jc w:val="both"/>
        <w:rPr>
          <w:rFonts w:ascii="Times New Roman" w:hAnsi="Times New Roman" w:cs="Times New Roman"/>
          <w:kern w:val="0"/>
          <w:sz w:val="24"/>
          <w:szCs w:val="24"/>
        </w:rPr>
      </w:pPr>
      <w:r w:rsidRPr="003B3170">
        <w:rPr>
          <w:rFonts w:ascii="Times New Roman" w:hAnsi="Times New Roman" w:cs="Times New Roman"/>
          <w:kern w:val="0"/>
          <w:sz w:val="24"/>
          <w:szCs w:val="24"/>
        </w:rPr>
        <w:t xml:space="preserve">Where, Y is dependent variable: -variable that is affected by independent variables, α is an intercept, where the regression line crosses the y axis.   β1…βn are the coefficient of the independent variables X1 to Xn. Substituting both dependent and independent variables in equation 1 above, so the researcher have the following equation specifically, for this study, the expression is appropriate:  </w:t>
      </w:r>
    </w:p>
    <w:p w:rsidR="00352CC6" w:rsidRPr="003B3170" w:rsidRDefault="00352CC6" w:rsidP="00C8657D">
      <w:pPr>
        <w:autoSpaceDE w:val="0"/>
        <w:autoSpaceDN w:val="0"/>
        <w:adjustRightInd w:val="0"/>
        <w:spacing w:after="0" w:line="360" w:lineRule="auto"/>
        <w:rPr>
          <w:rFonts w:ascii="Times New Roman" w:eastAsia="Calibri" w:hAnsi="Times New Roman" w:cs="Times New Roman"/>
          <w:b/>
          <w:kern w:val="0"/>
          <w:sz w:val="24"/>
          <w:szCs w:val="24"/>
        </w:rPr>
      </w:pPr>
      <m:oMath>
        <w:bookmarkStart w:id="227" w:name="_Toc135029237"/>
        <w:bookmarkStart w:id="228" w:name="_Toc135030185"/>
        <w:bookmarkStart w:id="229" w:name="_Toc135114000"/>
        <m:r>
          <w:rPr>
            <w:rFonts w:ascii="Cambria Math" w:eastAsia="Calibri" w:hAnsi="Cambria Math" w:cs="Times New Roman"/>
            <w:kern w:val="0"/>
            <w:sz w:val="24"/>
            <w:szCs w:val="24"/>
          </w:rPr>
          <m:t>Y</m:t>
        </m:r>
        <m:r>
          <m:rPr>
            <m:sty m:val="p"/>
          </m:rPr>
          <w:rPr>
            <w:rFonts w:ascii="Cambria Math" w:eastAsia="Calibri" w:hAnsi="Cambria Math" w:cs="Times New Roman"/>
            <w:kern w:val="0"/>
            <w:sz w:val="24"/>
            <w:szCs w:val="24"/>
          </w:rPr>
          <m:t>=</m:t>
        </m:r>
        <m:sSub>
          <m:sSubPr>
            <m:ctrlPr>
              <w:rPr>
                <w:rFonts w:ascii="Cambria Math" w:eastAsia="Calibri" w:hAnsi="Cambria Math" w:cs="Times New Roman"/>
                <w:kern w:val="0"/>
                <w:sz w:val="24"/>
                <w:szCs w:val="24"/>
              </w:rPr>
            </m:ctrlPr>
          </m:sSubPr>
          <m:e>
            <m:r>
              <w:rPr>
                <w:rFonts w:ascii="Cambria Math" w:eastAsia="Calibri" w:hAnsi="Cambria Math" w:cs="Times New Roman"/>
                <w:kern w:val="0"/>
                <w:sz w:val="24"/>
                <w:szCs w:val="24"/>
              </w:rPr>
              <m:t>α</m:t>
            </m:r>
          </m:e>
          <m:sub>
            <m:r>
              <w:rPr>
                <w:rFonts w:ascii="Cambria Math" w:eastAsia="Calibri" w:hAnsi="Cambria Math" w:cs="Times New Roman"/>
                <w:kern w:val="0"/>
                <w:sz w:val="24"/>
                <w:szCs w:val="24"/>
              </w:rPr>
              <m:t>i</m:t>
            </m:r>
          </m:sub>
        </m:sSub>
        <m:r>
          <m:rPr>
            <m:sty m:val="p"/>
          </m:rPr>
          <w:rPr>
            <w:rFonts w:ascii="Cambria Math" w:eastAsia="Calibri" w:hAnsi="Cambria Math" w:cs="Times New Roman"/>
            <w:kern w:val="0"/>
            <w:sz w:val="24"/>
            <w:szCs w:val="24"/>
          </w:rPr>
          <m:t>+</m:t>
        </m:r>
        <m:sSub>
          <m:sSubPr>
            <m:ctrlPr>
              <w:rPr>
                <w:rFonts w:ascii="Cambria Math" w:eastAsia="Calibri" w:hAnsi="Cambria Math" w:cs="Times New Roman"/>
                <w:kern w:val="0"/>
                <w:sz w:val="24"/>
                <w:szCs w:val="24"/>
              </w:rPr>
            </m:ctrlPr>
          </m:sSubPr>
          <m:e>
            <m:r>
              <w:rPr>
                <w:rFonts w:ascii="Cambria Math" w:eastAsia="Calibri" w:hAnsi="Cambria Math" w:cs="Times New Roman"/>
                <w:kern w:val="0"/>
                <w:sz w:val="24"/>
                <w:szCs w:val="24"/>
              </w:rPr>
              <m:t>β</m:t>
            </m:r>
          </m:e>
          <m:sub>
            <m:r>
              <m:rPr>
                <m:sty m:val="p"/>
              </m:rPr>
              <w:rPr>
                <w:rFonts w:ascii="Cambria Math" w:eastAsia="Calibri" w:hAnsi="Cambria Math" w:cs="Times New Roman"/>
                <w:kern w:val="0"/>
                <w:sz w:val="24"/>
                <w:szCs w:val="24"/>
              </w:rPr>
              <m:t>1</m:t>
            </m:r>
          </m:sub>
        </m:sSub>
        <m:r>
          <w:rPr>
            <w:rFonts w:ascii="Cambria Math" w:eastAsia="Calibri" w:hAnsi="Cambria Math" w:cs="Times New Roman"/>
            <w:kern w:val="0"/>
            <w:sz w:val="24"/>
            <w:szCs w:val="24"/>
          </w:rPr>
          <m:t>JS</m:t>
        </m:r>
        <m:r>
          <m:rPr>
            <m:sty m:val="p"/>
          </m:rPr>
          <w:rPr>
            <w:rFonts w:ascii="Cambria Math" w:eastAsia="Calibri" w:hAnsi="Cambria Math" w:cs="Times New Roman"/>
            <w:kern w:val="0"/>
            <w:sz w:val="24"/>
            <w:szCs w:val="24"/>
          </w:rPr>
          <m:t>+</m:t>
        </m:r>
        <m:sSub>
          <m:sSubPr>
            <m:ctrlPr>
              <w:rPr>
                <w:rFonts w:ascii="Cambria Math" w:eastAsia="Calibri" w:hAnsi="Cambria Math" w:cs="Times New Roman"/>
                <w:kern w:val="0"/>
                <w:sz w:val="24"/>
                <w:szCs w:val="24"/>
              </w:rPr>
            </m:ctrlPr>
          </m:sSubPr>
          <m:e>
            <m:r>
              <w:rPr>
                <w:rFonts w:ascii="Cambria Math" w:eastAsia="Calibri" w:hAnsi="Cambria Math" w:cs="Times New Roman"/>
                <w:kern w:val="0"/>
                <w:sz w:val="24"/>
                <w:szCs w:val="24"/>
              </w:rPr>
              <m:t>β</m:t>
            </m:r>
          </m:e>
          <m:sub>
            <m:r>
              <m:rPr>
                <m:sty m:val="p"/>
              </m:rPr>
              <w:rPr>
                <w:rFonts w:ascii="Cambria Math" w:eastAsia="Calibri" w:hAnsi="Cambria Math" w:cs="Times New Roman"/>
                <w:kern w:val="0"/>
                <w:sz w:val="24"/>
                <w:szCs w:val="24"/>
              </w:rPr>
              <m:t>2</m:t>
            </m:r>
          </m:sub>
        </m:sSub>
        <m:r>
          <w:rPr>
            <w:rFonts w:ascii="Cambria Math" w:eastAsia="Calibri" w:hAnsi="Cambria Math" w:cs="Times New Roman"/>
            <w:kern w:val="0"/>
            <w:sz w:val="24"/>
            <w:szCs w:val="24"/>
          </w:rPr>
          <m:t>JST</m:t>
        </m:r>
        <m:r>
          <m:rPr>
            <m:sty m:val="p"/>
          </m:rPr>
          <w:rPr>
            <w:rFonts w:ascii="Cambria Math" w:eastAsia="Calibri" w:hAnsi="Cambria Math" w:cs="Times New Roman"/>
            <w:kern w:val="0"/>
            <w:sz w:val="24"/>
            <w:szCs w:val="24"/>
          </w:rPr>
          <m:t>+</m:t>
        </m:r>
        <m:sSub>
          <m:sSubPr>
            <m:ctrlPr>
              <w:rPr>
                <w:rFonts w:ascii="Cambria Math" w:eastAsia="Calibri" w:hAnsi="Cambria Math" w:cs="Times New Roman"/>
                <w:kern w:val="0"/>
                <w:sz w:val="24"/>
                <w:szCs w:val="24"/>
              </w:rPr>
            </m:ctrlPr>
          </m:sSubPr>
          <m:e>
            <m:r>
              <w:rPr>
                <w:rFonts w:ascii="Cambria Math" w:eastAsia="Calibri" w:hAnsi="Cambria Math" w:cs="Times New Roman"/>
                <w:kern w:val="0"/>
                <w:sz w:val="24"/>
                <w:szCs w:val="24"/>
              </w:rPr>
              <m:t>β</m:t>
            </m:r>
          </m:e>
          <m:sub>
            <m:r>
              <m:rPr>
                <m:sty m:val="p"/>
              </m:rPr>
              <w:rPr>
                <w:rFonts w:ascii="Cambria Math" w:eastAsia="Calibri" w:hAnsi="Cambria Math" w:cs="Times New Roman"/>
                <w:kern w:val="0"/>
                <w:sz w:val="24"/>
                <w:szCs w:val="24"/>
              </w:rPr>
              <m:t>3</m:t>
            </m:r>
          </m:sub>
        </m:sSub>
        <m:r>
          <w:rPr>
            <w:rFonts w:ascii="Cambria Math" w:eastAsia="Calibri" w:hAnsi="Cambria Math" w:cs="Times New Roman"/>
            <w:kern w:val="0"/>
            <w:sz w:val="24"/>
            <w:szCs w:val="24"/>
          </w:rPr>
          <m:t>EM</m:t>
        </m:r>
        <m:r>
          <m:rPr>
            <m:sty m:val="p"/>
          </m:rPr>
          <w:rPr>
            <w:rFonts w:ascii="Cambria Math" w:eastAsia="Calibri" w:hAnsi="Cambria Math" w:cs="Times New Roman"/>
            <w:kern w:val="0"/>
            <w:sz w:val="24"/>
            <w:szCs w:val="24"/>
          </w:rPr>
          <m:t>+</m:t>
        </m:r>
        <m:sSub>
          <m:sSubPr>
            <m:ctrlPr>
              <w:rPr>
                <w:rFonts w:ascii="Cambria Math" w:eastAsia="Calibri" w:hAnsi="Cambria Math" w:cs="Times New Roman"/>
                <w:kern w:val="0"/>
                <w:sz w:val="24"/>
                <w:szCs w:val="24"/>
              </w:rPr>
            </m:ctrlPr>
          </m:sSubPr>
          <m:e>
            <m:r>
              <w:rPr>
                <w:rFonts w:ascii="Cambria Math" w:eastAsia="Calibri" w:hAnsi="Cambria Math" w:cs="Times New Roman"/>
                <w:kern w:val="0"/>
                <w:sz w:val="24"/>
                <w:szCs w:val="24"/>
              </w:rPr>
              <m:t>β</m:t>
            </m:r>
          </m:e>
          <m:sub>
            <m:r>
              <m:rPr>
                <m:sty m:val="p"/>
              </m:rPr>
              <w:rPr>
                <w:rFonts w:ascii="Cambria Math" w:eastAsia="Calibri" w:hAnsi="Cambria Math" w:cs="Times New Roman"/>
                <w:kern w:val="0"/>
                <w:sz w:val="24"/>
                <w:szCs w:val="24"/>
              </w:rPr>
              <m:t>4</m:t>
            </m:r>
          </m:sub>
        </m:sSub>
        <m:r>
          <m:rPr>
            <m:sty m:val="p"/>
          </m:rPr>
          <w:rPr>
            <w:rFonts w:ascii="Cambria Math" w:eastAsia="Calibri" w:hAnsi="Cambria Math" w:cs="Times New Roman"/>
            <w:kern w:val="0"/>
            <w:sz w:val="24"/>
            <w:szCs w:val="24"/>
          </w:rPr>
          <m:t>OC+</m:t>
        </m:r>
        <m:sSub>
          <m:sSubPr>
            <m:ctrlPr>
              <w:rPr>
                <w:rFonts w:ascii="Cambria Math" w:eastAsia="Calibri" w:hAnsi="Cambria Math" w:cs="Times New Roman"/>
                <w:kern w:val="0"/>
                <w:sz w:val="24"/>
                <w:szCs w:val="24"/>
              </w:rPr>
            </m:ctrlPr>
          </m:sSubPr>
          <m:e>
            <m:r>
              <w:rPr>
                <w:rFonts w:ascii="Cambria Math" w:eastAsia="Calibri" w:hAnsi="Cambria Math" w:cs="Times New Roman"/>
                <w:kern w:val="0"/>
                <w:sz w:val="24"/>
                <w:szCs w:val="24"/>
              </w:rPr>
              <m:t>β</m:t>
            </m:r>
          </m:e>
          <m:sub>
            <m:r>
              <m:rPr>
                <m:sty m:val="p"/>
              </m:rPr>
              <w:rPr>
                <w:rFonts w:ascii="Cambria Math" w:eastAsia="Calibri" w:hAnsi="Cambria Math" w:cs="Times New Roman"/>
                <w:kern w:val="0"/>
                <w:sz w:val="24"/>
                <w:szCs w:val="24"/>
              </w:rPr>
              <m:t>5</m:t>
            </m:r>
          </m:sub>
        </m:sSub>
        <m:r>
          <w:rPr>
            <w:rFonts w:ascii="Cambria Math" w:eastAsia="Calibri" w:hAnsi="Cambria Math" w:cs="Times New Roman"/>
            <w:kern w:val="0"/>
            <w:sz w:val="24"/>
            <w:szCs w:val="24"/>
          </w:rPr>
          <m:t>OS</m:t>
        </m:r>
        <m:r>
          <m:rPr>
            <m:sty m:val="p"/>
          </m:rPr>
          <w:rPr>
            <w:rFonts w:ascii="Cambria Math" w:eastAsia="Calibri" w:hAnsi="Cambria Math" w:cs="Times New Roman"/>
            <w:kern w:val="0"/>
            <w:sz w:val="24"/>
            <w:szCs w:val="24"/>
          </w:rPr>
          <m:t>+</m:t>
        </m:r>
        <m:sSub>
          <m:sSubPr>
            <m:ctrlPr>
              <w:rPr>
                <w:rFonts w:ascii="Cambria Math" w:eastAsia="Calibri" w:hAnsi="Cambria Math" w:cs="Times New Roman"/>
                <w:kern w:val="0"/>
                <w:sz w:val="24"/>
                <w:szCs w:val="24"/>
              </w:rPr>
            </m:ctrlPr>
          </m:sSubPr>
          <m:e>
            <m:r>
              <w:rPr>
                <w:rFonts w:ascii="Cambria Math" w:eastAsia="Calibri" w:hAnsi="Cambria Math" w:cs="Times New Roman"/>
                <w:kern w:val="0"/>
                <w:sz w:val="24"/>
                <w:szCs w:val="24"/>
              </w:rPr>
              <m:t>β</m:t>
            </m:r>
          </m:e>
          <m:sub>
            <m:r>
              <m:rPr>
                <m:sty m:val="p"/>
              </m:rPr>
              <w:rPr>
                <w:rFonts w:ascii="Cambria Math" w:eastAsia="Calibri" w:hAnsi="Cambria Math" w:cs="Times New Roman"/>
                <w:kern w:val="0"/>
                <w:sz w:val="24"/>
                <w:szCs w:val="24"/>
              </w:rPr>
              <m:t>6</m:t>
            </m:r>
          </m:sub>
        </m:sSub>
        <m:r>
          <w:rPr>
            <w:rFonts w:ascii="Cambria Math" w:eastAsia="Calibri" w:hAnsi="Cambria Math" w:cs="Times New Roman"/>
            <w:kern w:val="0"/>
            <w:sz w:val="24"/>
            <w:szCs w:val="24"/>
          </w:rPr>
          <m:t>CC</m:t>
        </m:r>
        <m:r>
          <m:rPr>
            <m:sty m:val="p"/>
          </m:rPr>
          <w:rPr>
            <w:rFonts w:ascii="Cambria Math" w:eastAsia="Calibri" w:hAnsi="Cambria Math" w:cs="Times New Roman"/>
            <w:kern w:val="0"/>
            <w:sz w:val="24"/>
            <w:szCs w:val="24"/>
          </w:rPr>
          <m:t>+</m:t>
        </m:r>
        <m:sSub>
          <m:sSubPr>
            <m:ctrlPr>
              <w:rPr>
                <w:rFonts w:ascii="Cambria Math" w:eastAsia="Calibri" w:hAnsi="Cambria Math" w:cs="Times New Roman"/>
                <w:kern w:val="0"/>
                <w:sz w:val="24"/>
                <w:szCs w:val="24"/>
              </w:rPr>
            </m:ctrlPr>
          </m:sSubPr>
          <m:e>
            <m:r>
              <w:rPr>
                <w:rFonts w:ascii="Cambria Math" w:eastAsia="Calibri" w:hAnsi="Cambria Math" w:cs="Times New Roman"/>
                <w:kern w:val="0"/>
                <w:sz w:val="24"/>
                <w:szCs w:val="24"/>
              </w:rPr>
              <m:t>β</m:t>
            </m:r>
          </m:e>
          <m:sub>
            <m:r>
              <m:rPr>
                <m:sty m:val="p"/>
              </m:rPr>
              <w:rPr>
                <w:rFonts w:ascii="Cambria Math" w:eastAsia="Calibri" w:hAnsi="Cambria Math" w:cs="Times New Roman"/>
                <w:kern w:val="0"/>
                <w:sz w:val="24"/>
                <w:szCs w:val="24"/>
              </w:rPr>
              <m:t>7</m:t>
            </m:r>
          </m:sub>
        </m:sSub>
        <m:r>
          <w:rPr>
            <w:rFonts w:ascii="Cambria Math" w:eastAsia="Calibri" w:hAnsi="Cambria Math" w:cs="Times New Roman"/>
            <w:kern w:val="0"/>
            <w:sz w:val="24"/>
            <w:szCs w:val="24"/>
          </w:rPr>
          <m:t>EXP</m:t>
        </m:r>
        <m:r>
          <m:rPr>
            <m:sty m:val="p"/>
          </m:rPr>
          <w:rPr>
            <w:rFonts w:ascii="Cambria Math" w:eastAsia="Calibri" w:hAnsi="Cambria Math" w:cs="Times New Roman"/>
            <w:kern w:val="0"/>
            <w:sz w:val="24"/>
            <w:szCs w:val="24"/>
          </w:rPr>
          <m:t>+</m:t>
        </m:r>
        <m:sSub>
          <m:sSubPr>
            <m:ctrlPr>
              <w:rPr>
                <w:rFonts w:ascii="Cambria Math" w:eastAsia="Calibri" w:hAnsi="Cambria Math" w:cs="Times New Roman"/>
                <w:kern w:val="0"/>
                <w:sz w:val="24"/>
                <w:szCs w:val="24"/>
              </w:rPr>
            </m:ctrlPr>
          </m:sSubPr>
          <m:e>
            <m:r>
              <w:rPr>
                <w:rFonts w:ascii="Cambria Math" w:eastAsia="Calibri" w:hAnsi="Cambria Math" w:cs="Times New Roman"/>
                <w:kern w:val="0"/>
                <w:sz w:val="24"/>
                <w:szCs w:val="24"/>
              </w:rPr>
              <m:t>β</m:t>
            </m:r>
          </m:e>
          <m:sub>
            <m:r>
              <m:rPr>
                <m:sty m:val="p"/>
              </m:rPr>
              <w:rPr>
                <w:rFonts w:ascii="Cambria Math" w:eastAsia="Calibri" w:hAnsi="Cambria Math" w:cs="Times New Roman"/>
                <w:kern w:val="0"/>
                <w:sz w:val="24"/>
                <w:szCs w:val="24"/>
              </w:rPr>
              <m:t>8</m:t>
            </m:r>
          </m:sub>
        </m:sSub>
        <m:r>
          <w:rPr>
            <w:rFonts w:ascii="Cambria Math" w:eastAsia="Calibri" w:hAnsi="Cambria Math" w:cs="Times New Roman"/>
            <w:kern w:val="0"/>
            <w:sz w:val="24"/>
            <w:szCs w:val="24"/>
          </w:rPr>
          <m:t>PP</m:t>
        </m:r>
        <m:sSub>
          <m:sSubPr>
            <m:ctrlPr>
              <w:rPr>
                <w:rFonts w:ascii="Cambria Math" w:eastAsia="Calibri" w:hAnsi="Cambria Math" w:cs="Times New Roman"/>
                <w:kern w:val="0"/>
                <w:sz w:val="24"/>
                <w:szCs w:val="24"/>
              </w:rPr>
            </m:ctrlPr>
          </m:sSubPr>
          <m:e>
            <m:r>
              <w:rPr>
                <w:rFonts w:ascii="Cambria Math" w:eastAsia="Calibri" w:hAnsi="Cambria Math" w:cs="Times New Roman"/>
                <w:kern w:val="0"/>
                <w:sz w:val="24"/>
                <w:szCs w:val="24"/>
              </w:rPr>
              <m:t>+ε</m:t>
            </m:r>
          </m:e>
          <m:sub>
            <m:r>
              <w:rPr>
                <w:rFonts w:ascii="Cambria Math" w:eastAsia="Calibri" w:hAnsi="Cambria Math" w:cs="Times New Roman"/>
                <w:kern w:val="0"/>
                <w:sz w:val="24"/>
                <w:szCs w:val="24"/>
              </w:rPr>
              <m:t>i</m:t>
            </m:r>
          </m:sub>
        </m:sSub>
      </m:oMath>
      <w:r w:rsidRPr="003B3170">
        <w:rPr>
          <w:rFonts w:ascii="Times New Roman" w:eastAsia="Calibri" w:hAnsi="Times New Roman" w:cs="Times New Roman"/>
          <w:b/>
          <w:kern w:val="0"/>
          <w:sz w:val="24"/>
          <w:szCs w:val="24"/>
        </w:rPr>
        <w:t>………………… (2)</w:t>
      </w:r>
      <w:bookmarkEnd w:id="227"/>
      <w:bookmarkEnd w:id="228"/>
      <w:bookmarkEnd w:id="229"/>
    </w:p>
    <w:p w:rsidR="000506BD" w:rsidRPr="003B3170" w:rsidRDefault="000506BD" w:rsidP="00C8657D">
      <w:pPr>
        <w:autoSpaceDE w:val="0"/>
        <w:autoSpaceDN w:val="0"/>
        <w:adjustRightInd w:val="0"/>
        <w:spacing w:after="0" w:line="360" w:lineRule="auto"/>
        <w:rPr>
          <w:rFonts w:ascii="Times New Roman" w:eastAsia="Calibri" w:hAnsi="Times New Roman" w:cs="Times New Roman"/>
          <w:kern w:val="0"/>
          <w:sz w:val="24"/>
          <w:szCs w:val="24"/>
        </w:rPr>
      </w:pPr>
    </w:p>
    <w:p w:rsidR="00546272" w:rsidRPr="003B3170" w:rsidRDefault="00352CC6" w:rsidP="00F9753E">
      <w:pPr>
        <w:spacing w:after="160" w:line="360" w:lineRule="auto"/>
        <w:jc w:val="both"/>
        <w:rPr>
          <w:rFonts w:ascii="Times New Roman" w:eastAsia="Calibri" w:hAnsi="Times New Roman" w:cs="Times New Roman"/>
          <w:kern w:val="0"/>
          <w:sz w:val="24"/>
          <w:szCs w:val="24"/>
        </w:rPr>
      </w:pPr>
      <w:r w:rsidRPr="003B3170">
        <w:rPr>
          <w:rFonts w:ascii="Times New Roman" w:eastAsia="Calibri" w:hAnsi="Times New Roman" w:cs="Times New Roman"/>
          <w:kern w:val="0"/>
          <w:sz w:val="24"/>
          <w:szCs w:val="24"/>
        </w:rPr>
        <w:lastRenderedPageBreak/>
        <w:t xml:space="preserve">Where y: - </w:t>
      </w:r>
      <w:r w:rsidR="001B1BCF" w:rsidRPr="003B3170">
        <w:rPr>
          <w:rFonts w:ascii="Times New Roman" w:eastAsia="Calibri" w:hAnsi="Times New Roman" w:cs="Times New Roman"/>
          <w:kern w:val="0"/>
          <w:sz w:val="24"/>
          <w:szCs w:val="24"/>
        </w:rPr>
        <w:t>Employee productivity</w:t>
      </w:r>
      <w:r w:rsidRPr="003B3170">
        <w:rPr>
          <w:rFonts w:ascii="Times New Roman" w:eastAsia="Calibri" w:hAnsi="Times New Roman" w:cs="Times New Roman"/>
          <w:kern w:val="0"/>
          <w:sz w:val="24"/>
          <w:szCs w:val="24"/>
        </w:rPr>
        <w:t xml:space="preserve"> (Dependent variable)</w:t>
      </w:r>
    </w:p>
    <w:p w:rsidR="00A83894" w:rsidRPr="003B3170" w:rsidRDefault="00A83894" w:rsidP="000730F3">
      <w:pPr>
        <w:spacing w:after="160" w:line="360" w:lineRule="auto"/>
        <w:rPr>
          <w:rFonts w:ascii="Times New Roman" w:eastAsia="Times New Roman" w:hAnsi="Times New Roman" w:cs="Times New Roman"/>
          <w:sz w:val="24"/>
          <w:szCs w:val="24"/>
        </w:rPr>
      </w:pPr>
      <w:r w:rsidRPr="003B3170">
        <w:rPr>
          <w:rFonts w:ascii="Times New Roman" w:eastAsia="Times New Roman" w:hAnsi="Times New Roman" w:cs="Times New Roman"/>
          <w:sz w:val="24"/>
          <w:szCs w:val="24"/>
        </w:rPr>
        <w:t xml:space="preserve">JS = </w:t>
      </w:r>
      <w:r w:rsidR="003321C7" w:rsidRPr="003B3170">
        <w:rPr>
          <w:rFonts w:ascii="Times New Roman" w:eastAsia="Times New Roman" w:hAnsi="Times New Roman" w:cs="Times New Roman"/>
          <w:sz w:val="24"/>
          <w:szCs w:val="24"/>
        </w:rPr>
        <w:t>J</w:t>
      </w:r>
      <w:r w:rsidRPr="003B3170">
        <w:rPr>
          <w:rFonts w:ascii="Times New Roman" w:eastAsia="Times New Roman" w:hAnsi="Times New Roman" w:cs="Times New Roman"/>
          <w:sz w:val="24"/>
          <w:szCs w:val="24"/>
        </w:rPr>
        <w:t>ob satisfaction</w:t>
      </w:r>
    </w:p>
    <w:p w:rsidR="00F9753E" w:rsidRPr="003B3170" w:rsidRDefault="00A83894" w:rsidP="000730F3">
      <w:pPr>
        <w:spacing w:after="160" w:line="360" w:lineRule="auto"/>
        <w:rPr>
          <w:rFonts w:ascii="Times New Roman" w:eastAsia="Times New Roman" w:hAnsi="Times New Roman" w:cs="Times New Roman"/>
          <w:sz w:val="24"/>
          <w:szCs w:val="24"/>
        </w:rPr>
      </w:pPr>
      <w:r w:rsidRPr="003B3170">
        <w:rPr>
          <w:rFonts w:ascii="Times New Roman" w:eastAsia="Times New Roman" w:hAnsi="Times New Roman" w:cs="Times New Roman"/>
          <w:sz w:val="24"/>
          <w:szCs w:val="24"/>
        </w:rPr>
        <w:t>J</w:t>
      </w:r>
      <w:r w:rsidR="00F9753E" w:rsidRPr="003B3170">
        <w:rPr>
          <w:rFonts w:ascii="Times New Roman" w:eastAsia="Times New Roman" w:hAnsi="Times New Roman" w:cs="Times New Roman"/>
          <w:sz w:val="24"/>
          <w:szCs w:val="24"/>
        </w:rPr>
        <w:t xml:space="preserve">ST = Job stress </w:t>
      </w:r>
    </w:p>
    <w:p w:rsidR="00F9753E" w:rsidRPr="003B3170" w:rsidRDefault="00F9753E" w:rsidP="000730F3">
      <w:pPr>
        <w:spacing w:after="160" w:line="360" w:lineRule="auto"/>
        <w:rPr>
          <w:rFonts w:ascii="Times New Roman" w:eastAsia="Times New Roman" w:hAnsi="Times New Roman" w:cs="Times New Roman"/>
          <w:sz w:val="24"/>
          <w:szCs w:val="24"/>
        </w:rPr>
      </w:pPr>
      <w:r w:rsidRPr="003B3170">
        <w:rPr>
          <w:rFonts w:ascii="Times New Roman" w:eastAsia="Times New Roman" w:hAnsi="Times New Roman" w:cs="Times New Roman"/>
          <w:sz w:val="24"/>
          <w:szCs w:val="24"/>
        </w:rPr>
        <w:t>EM = E</w:t>
      </w:r>
      <w:r w:rsidR="003321C7" w:rsidRPr="003B3170">
        <w:rPr>
          <w:rFonts w:ascii="Times New Roman" w:eastAsia="Times New Roman" w:hAnsi="Times New Roman" w:cs="Times New Roman"/>
          <w:sz w:val="24"/>
          <w:szCs w:val="24"/>
        </w:rPr>
        <w:t>mployee motivation</w:t>
      </w:r>
    </w:p>
    <w:p w:rsidR="00F9753E" w:rsidRPr="003B3170" w:rsidRDefault="00F9753E" w:rsidP="000730F3">
      <w:pPr>
        <w:spacing w:after="160" w:line="360" w:lineRule="auto"/>
        <w:rPr>
          <w:rFonts w:ascii="Times New Roman" w:eastAsia="Times New Roman" w:hAnsi="Times New Roman" w:cs="Times New Roman"/>
          <w:sz w:val="24"/>
          <w:szCs w:val="24"/>
        </w:rPr>
      </w:pPr>
      <w:r w:rsidRPr="003B3170">
        <w:rPr>
          <w:rFonts w:ascii="Times New Roman" w:eastAsia="Times New Roman" w:hAnsi="Times New Roman" w:cs="Times New Roman"/>
          <w:sz w:val="24"/>
          <w:szCs w:val="24"/>
        </w:rPr>
        <w:t xml:space="preserve">OC = </w:t>
      </w:r>
      <w:r w:rsidR="003321C7" w:rsidRPr="003B3170">
        <w:rPr>
          <w:rFonts w:ascii="Times New Roman" w:eastAsia="Times New Roman" w:hAnsi="Times New Roman" w:cs="Times New Roman"/>
          <w:sz w:val="24"/>
          <w:szCs w:val="24"/>
        </w:rPr>
        <w:t>O</w:t>
      </w:r>
      <w:r w:rsidRPr="003B3170">
        <w:rPr>
          <w:rFonts w:ascii="Times New Roman" w:eastAsia="Times New Roman" w:hAnsi="Times New Roman" w:cs="Times New Roman"/>
          <w:sz w:val="24"/>
          <w:szCs w:val="24"/>
        </w:rPr>
        <w:t>rganizational culture</w:t>
      </w:r>
    </w:p>
    <w:p w:rsidR="00F9753E" w:rsidRPr="003B3170" w:rsidRDefault="00F9753E" w:rsidP="000730F3">
      <w:pPr>
        <w:spacing w:after="160" w:line="360" w:lineRule="auto"/>
        <w:rPr>
          <w:rFonts w:ascii="Times New Roman" w:eastAsia="Times New Roman" w:hAnsi="Times New Roman" w:cs="Times New Roman"/>
          <w:sz w:val="24"/>
          <w:szCs w:val="24"/>
        </w:rPr>
      </w:pPr>
      <w:r w:rsidRPr="003B3170">
        <w:rPr>
          <w:rFonts w:ascii="Times New Roman" w:eastAsia="Times New Roman" w:hAnsi="Times New Roman" w:cs="Times New Roman"/>
          <w:sz w:val="24"/>
          <w:szCs w:val="24"/>
        </w:rPr>
        <w:t>OS = organizational structure</w:t>
      </w:r>
    </w:p>
    <w:p w:rsidR="00F9753E" w:rsidRPr="003B3170" w:rsidRDefault="00F9753E" w:rsidP="000730F3">
      <w:pPr>
        <w:spacing w:after="160" w:line="360" w:lineRule="auto"/>
        <w:rPr>
          <w:rFonts w:ascii="Times New Roman" w:eastAsia="Times New Roman" w:hAnsi="Times New Roman" w:cs="Times New Roman"/>
          <w:sz w:val="24"/>
          <w:szCs w:val="24"/>
        </w:rPr>
      </w:pPr>
      <w:r w:rsidRPr="003B3170">
        <w:rPr>
          <w:rFonts w:ascii="Times New Roman" w:eastAsia="Times New Roman" w:hAnsi="Times New Roman" w:cs="Times New Roman"/>
          <w:sz w:val="24"/>
          <w:szCs w:val="24"/>
        </w:rPr>
        <w:t>CC = Communication</w:t>
      </w:r>
      <w:r w:rsidR="003321C7" w:rsidRPr="003B3170">
        <w:rPr>
          <w:rFonts w:ascii="Times New Roman" w:eastAsia="Times New Roman" w:hAnsi="Times New Roman" w:cs="Times New Roman"/>
          <w:sz w:val="24"/>
          <w:szCs w:val="24"/>
        </w:rPr>
        <w:t xml:space="preserve"> channels </w:t>
      </w:r>
    </w:p>
    <w:p w:rsidR="00F9753E" w:rsidRPr="003B3170" w:rsidRDefault="00F9753E" w:rsidP="000730F3">
      <w:pPr>
        <w:spacing w:after="160" w:line="360" w:lineRule="auto"/>
        <w:rPr>
          <w:rFonts w:ascii="Times New Roman" w:eastAsia="Times New Roman" w:hAnsi="Times New Roman" w:cs="Times New Roman"/>
          <w:sz w:val="24"/>
          <w:szCs w:val="24"/>
        </w:rPr>
      </w:pPr>
      <w:r w:rsidRPr="003B3170">
        <w:rPr>
          <w:rFonts w:ascii="Times New Roman" w:eastAsia="Times New Roman" w:hAnsi="Times New Roman" w:cs="Times New Roman"/>
          <w:sz w:val="24"/>
          <w:szCs w:val="24"/>
        </w:rPr>
        <w:t xml:space="preserve">EP = External pressures </w:t>
      </w:r>
    </w:p>
    <w:p w:rsidR="00546272" w:rsidRPr="003B3170" w:rsidRDefault="00F9753E" w:rsidP="000730F3">
      <w:pPr>
        <w:spacing w:after="160" w:line="360" w:lineRule="auto"/>
        <w:rPr>
          <w:rFonts w:ascii="Times New Roman" w:eastAsia="Calibri" w:hAnsi="Times New Roman" w:cs="Times New Roman"/>
          <w:kern w:val="0"/>
          <w:sz w:val="28"/>
          <w:szCs w:val="24"/>
        </w:rPr>
      </w:pPr>
      <w:r w:rsidRPr="003B3170">
        <w:rPr>
          <w:rFonts w:ascii="Times New Roman" w:eastAsia="Times New Roman" w:hAnsi="Times New Roman" w:cs="Times New Roman"/>
          <w:sz w:val="24"/>
          <w:szCs w:val="24"/>
        </w:rPr>
        <w:t>PP = public</w:t>
      </w:r>
      <w:r w:rsidR="003321C7" w:rsidRPr="003B3170">
        <w:rPr>
          <w:rFonts w:ascii="Times New Roman" w:eastAsia="Times New Roman" w:hAnsi="Times New Roman" w:cs="Times New Roman"/>
          <w:sz w:val="24"/>
          <w:szCs w:val="24"/>
        </w:rPr>
        <w:t xml:space="preserve"> perceptions</w:t>
      </w:r>
      <w:r w:rsidRPr="003B3170">
        <w:rPr>
          <w:rFonts w:ascii="Times New Roman" w:eastAsia="Times New Roman" w:hAnsi="Times New Roman" w:cs="Times New Roman"/>
          <w:sz w:val="24"/>
          <w:szCs w:val="24"/>
        </w:rPr>
        <w:t xml:space="preserve"> and </w:t>
      </w:r>
      <m:oMath>
        <m:sSub>
          <m:sSubPr>
            <m:ctrlPr>
              <w:rPr>
                <w:rFonts w:ascii="Cambria Math" w:eastAsia="Calibri" w:hAnsi="Cambria Math" w:cs="Times New Roman"/>
                <w:kern w:val="0"/>
                <w:sz w:val="24"/>
                <w:szCs w:val="24"/>
              </w:rPr>
            </m:ctrlPr>
          </m:sSubPr>
          <m:e>
            <m:r>
              <w:rPr>
                <w:rFonts w:ascii="Cambria Math" w:eastAsia="Calibri" w:hAnsi="Cambria Math" w:cs="Times New Roman"/>
                <w:kern w:val="0"/>
                <w:sz w:val="24"/>
                <w:szCs w:val="24"/>
              </w:rPr>
              <m:t>+ε</m:t>
            </m:r>
          </m:e>
          <m:sub>
            <m:r>
              <w:rPr>
                <w:rFonts w:ascii="Cambria Math" w:eastAsia="Calibri" w:hAnsi="Cambria Math" w:cs="Times New Roman"/>
                <w:kern w:val="0"/>
                <w:sz w:val="24"/>
                <w:szCs w:val="24"/>
              </w:rPr>
              <m:t>i</m:t>
            </m:r>
          </m:sub>
        </m:sSub>
      </m:oMath>
      <w:r w:rsidRPr="003B3170">
        <w:rPr>
          <w:rFonts w:ascii="Times New Roman" w:eastAsia="Times New Roman" w:hAnsi="Times New Roman" w:cs="Times New Roman"/>
          <w:kern w:val="0"/>
          <w:sz w:val="24"/>
          <w:szCs w:val="24"/>
        </w:rPr>
        <w:t xml:space="preserve"> error margins. </w:t>
      </w:r>
    </w:p>
    <w:p w:rsidR="00CA620D" w:rsidRPr="003B3170" w:rsidRDefault="00CA620D" w:rsidP="006E56ED">
      <w:pPr>
        <w:pStyle w:val="Heading2"/>
        <w:rPr>
          <w:rFonts w:ascii="Times New Roman" w:eastAsia="Calibri" w:hAnsi="Times New Roman" w:cs="Times New Roman"/>
          <w:b/>
          <w:color w:val="auto"/>
          <w:sz w:val="32"/>
        </w:rPr>
      </w:pPr>
    </w:p>
    <w:p w:rsidR="00CA620D" w:rsidRPr="003B3170" w:rsidRDefault="00CA620D" w:rsidP="000730F3">
      <w:pPr>
        <w:spacing w:after="160" w:line="360" w:lineRule="auto"/>
        <w:rPr>
          <w:rFonts w:ascii="Times New Roman" w:eastAsia="Calibri" w:hAnsi="Times New Roman" w:cs="Times New Roman"/>
          <w:kern w:val="0"/>
          <w:sz w:val="28"/>
          <w:szCs w:val="24"/>
        </w:rPr>
      </w:pPr>
    </w:p>
    <w:p w:rsidR="00546272" w:rsidRPr="003B3170" w:rsidRDefault="00546272" w:rsidP="000730F3">
      <w:pPr>
        <w:spacing w:after="160" w:line="360" w:lineRule="auto"/>
        <w:rPr>
          <w:rFonts w:ascii="Times New Roman" w:eastAsia="Calibri" w:hAnsi="Times New Roman" w:cs="Times New Roman"/>
          <w:kern w:val="0"/>
          <w:sz w:val="28"/>
          <w:szCs w:val="24"/>
        </w:rPr>
      </w:pPr>
    </w:p>
    <w:p w:rsidR="00546272" w:rsidRPr="003B3170" w:rsidRDefault="00546272" w:rsidP="000730F3">
      <w:pPr>
        <w:spacing w:after="160" w:line="360" w:lineRule="auto"/>
        <w:rPr>
          <w:rFonts w:ascii="Times New Roman" w:eastAsia="Calibri" w:hAnsi="Times New Roman" w:cs="Times New Roman"/>
          <w:kern w:val="0"/>
          <w:sz w:val="28"/>
          <w:szCs w:val="24"/>
        </w:rPr>
      </w:pPr>
    </w:p>
    <w:p w:rsidR="00CA620D" w:rsidRPr="003B3170" w:rsidRDefault="00CA620D" w:rsidP="00D259B0">
      <w:pPr>
        <w:pStyle w:val="Heading1"/>
        <w:spacing w:before="100" w:beforeAutospacing="1" w:after="100" w:afterAutospacing="1" w:line="480" w:lineRule="auto"/>
        <w:jc w:val="center"/>
        <w:rPr>
          <w:rFonts w:ascii="Times New Roman" w:hAnsi="Times New Roman" w:cs="Times New Roman"/>
          <w:b/>
          <w:color w:val="auto"/>
        </w:rPr>
      </w:pPr>
      <w:bookmarkStart w:id="230" w:name="_Toc135548226"/>
      <w:bookmarkStart w:id="231" w:name="_Toc135559860"/>
      <w:bookmarkStart w:id="232" w:name="_Toc135561002"/>
      <w:bookmarkStart w:id="233" w:name="_Toc135565761"/>
      <w:bookmarkStart w:id="234" w:name="_Toc139905354"/>
      <w:bookmarkStart w:id="235" w:name="_Toc140128887"/>
      <w:bookmarkStart w:id="236" w:name="_Toc132975734"/>
      <w:bookmarkStart w:id="237" w:name="_Toc196990957"/>
      <w:r w:rsidRPr="003B3170">
        <w:rPr>
          <w:rFonts w:ascii="Times New Roman" w:hAnsi="Times New Roman" w:cs="Times New Roman"/>
          <w:b/>
          <w:color w:val="auto"/>
        </w:rPr>
        <w:lastRenderedPageBreak/>
        <w:t>CHAPTER FOUR</w:t>
      </w:r>
      <w:bookmarkStart w:id="238" w:name="_Toc135548227"/>
      <w:bookmarkStart w:id="239" w:name="_Toc135559861"/>
      <w:bookmarkStart w:id="240" w:name="_Toc135561003"/>
      <w:bookmarkStart w:id="241" w:name="_Toc135565762"/>
      <w:bookmarkStart w:id="242" w:name="_Toc139905355"/>
      <w:bookmarkStart w:id="243" w:name="_Toc140128888"/>
      <w:bookmarkEnd w:id="230"/>
      <w:bookmarkEnd w:id="231"/>
      <w:bookmarkEnd w:id="232"/>
      <w:bookmarkEnd w:id="233"/>
      <w:bookmarkEnd w:id="234"/>
      <w:bookmarkEnd w:id="235"/>
      <w:bookmarkEnd w:id="236"/>
      <w:r w:rsidRPr="003B3170">
        <w:rPr>
          <w:rFonts w:ascii="Times New Roman" w:hAnsi="Times New Roman" w:cs="Times New Roman"/>
          <w:b/>
          <w:color w:val="auto"/>
        </w:rPr>
        <w:t>: RESULTS AND DISCUSSIONS</w:t>
      </w:r>
      <w:bookmarkEnd w:id="237"/>
      <w:bookmarkEnd w:id="238"/>
      <w:bookmarkEnd w:id="239"/>
      <w:bookmarkEnd w:id="240"/>
      <w:bookmarkEnd w:id="241"/>
      <w:bookmarkEnd w:id="242"/>
      <w:bookmarkEnd w:id="243"/>
    </w:p>
    <w:p w:rsidR="00CA620D" w:rsidRPr="003B3170" w:rsidRDefault="00186AAC" w:rsidP="00CA620D">
      <w:pPr>
        <w:pStyle w:val="Heading1"/>
        <w:spacing w:before="100" w:beforeAutospacing="1" w:after="100" w:afterAutospacing="1" w:line="360" w:lineRule="auto"/>
        <w:rPr>
          <w:rFonts w:ascii="Times New Roman" w:hAnsi="Times New Roman" w:cs="Times New Roman"/>
          <w:b/>
          <w:color w:val="auto"/>
        </w:rPr>
      </w:pPr>
      <w:bookmarkStart w:id="244" w:name="_Toc196990958"/>
      <w:r w:rsidRPr="003B3170">
        <w:rPr>
          <w:rFonts w:ascii="Times New Roman" w:hAnsi="Times New Roman" w:cs="Times New Roman"/>
          <w:b/>
          <w:color w:val="auto"/>
        </w:rPr>
        <w:t>4. INTRODUCTION</w:t>
      </w:r>
      <w:bookmarkEnd w:id="244"/>
    </w:p>
    <w:p w:rsidR="007B6507" w:rsidRPr="003B3170" w:rsidRDefault="00CA620D" w:rsidP="004542AE">
      <w:pPr>
        <w:pStyle w:val="Heading2"/>
        <w:spacing w:before="100" w:beforeAutospacing="1" w:after="100" w:afterAutospacing="1" w:line="360" w:lineRule="auto"/>
        <w:jc w:val="both"/>
        <w:rPr>
          <w:rFonts w:ascii="Times New Roman" w:eastAsiaTheme="minorHAnsi" w:hAnsi="Times New Roman" w:cs="Times New Roman"/>
          <w:color w:val="auto"/>
          <w:sz w:val="24"/>
          <w:szCs w:val="22"/>
        </w:rPr>
      </w:pPr>
      <w:bookmarkStart w:id="245" w:name="_Toc132861006"/>
      <w:bookmarkStart w:id="246" w:name="_Toc132975736"/>
      <w:bookmarkStart w:id="247" w:name="_Toc135548229"/>
      <w:bookmarkStart w:id="248" w:name="_Toc135554597"/>
      <w:bookmarkStart w:id="249" w:name="_Toc135560402"/>
      <w:bookmarkStart w:id="250" w:name="_Toc135561005"/>
      <w:bookmarkStart w:id="251" w:name="_Toc135565764"/>
      <w:bookmarkStart w:id="252" w:name="_Toc135573768"/>
      <w:bookmarkStart w:id="253" w:name="_Toc135681162"/>
      <w:bookmarkStart w:id="254" w:name="_Toc139905357"/>
      <w:bookmarkStart w:id="255" w:name="_Toc139906611"/>
      <w:bookmarkStart w:id="256" w:name="_Toc139981943"/>
      <w:bookmarkStart w:id="257" w:name="_Toc139982086"/>
      <w:bookmarkStart w:id="258" w:name="_Toc140066385"/>
      <w:bookmarkStart w:id="259" w:name="_Toc140068450"/>
      <w:bookmarkStart w:id="260" w:name="_Toc140070240"/>
      <w:bookmarkStart w:id="261" w:name="_Toc140128890"/>
      <w:bookmarkStart w:id="262" w:name="_Toc187324854"/>
      <w:bookmarkStart w:id="263" w:name="_Toc196990667"/>
      <w:bookmarkStart w:id="264" w:name="_Toc196990959"/>
      <w:r w:rsidRPr="003B3170">
        <w:rPr>
          <w:rFonts w:ascii="Times New Roman" w:eastAsiaTheme="minorHAnsi" w:hAnsi="Times New Roman" w:cs="Times New Roman"/>
          <w:color w:val="auto"/>
          <w:sz w:val="24"/>
          <w:szCs w:val="22"/>
        </w:rPr>
        <w:t>This chapter deals with results and discussions of data collected from respondents regarding the Effects of Organizational politics on Employee productivities of some selected public sectors in Ambo Town, Oromia regional state, Ethiopia. The collected data were categorized in to two parts: The first part deals with the characteristics of the respondents which described by gender, age group, marital status, level of educational, work position and work experience while the second part deals with the analysis and discussion of the study that were gathered data from the respondents.</w:t>
      </w:r>
      <w:bookmarkEnd w:id="245"/>
      <w:bookmarkEnd w:id="246"/>
      <w:bookmarkEnd w:id="247"/>
      <w:bookmarkEnd w:id="248"/>
      <w:bookmarkEnd w:id="249"/>
      <w:bookmarkEnd w:id="250"/>
      <w:bookmarkEnd w:id="251"/>
      <w:bookmarkEnd w:id="252"/>
      <w:bookmarkEnd w:id="253"/>
      <w:bookmarkEnd w:id="254"/>
      <w:bookmarkEnd w:id="255"/>
      <w:bookmarkEnd w:id="256"/>
      <w:bookmarkEnd w:id="257"/>
      <w:bookmarkEnd w:id="258"/>
      <w:bookmarkEnd w:id="259"/>
      <w:bookmarkEnd w:id="260"/>
      <w:bookmarkEnd w:id="261"/>
      <w:bookmarkEnd w:id="262"/>
      <w:bookmarkEnd w:id="263"/>
      <w:bookmarkEnd w:id="264"/>
    </w:p>
    <w:p w:rsidR="007B6507" w:rsidRPr="003B3170" w:rsidRDefault="00FE5242" w:rsidP="004542AE">
      <w:pPr>
        <w:pStyle w:val="Heading2"/>
        <w:rPr>
          <w:rFonts w:ascii="Times New Roman" w:hAnsi="Times New Roman" w:cs="Times New Roman"/>
          <w:b/>
          <w:color w:val="auto"/>
          <w:sz w:val="28"/>
        </w:rPr>
      </w:pPr>
      <w:bookmarkStart w:id="265" w:name="_Toc196990960"/>
      <w:r w:rsidRPr="003B3170">
        <w:rPr>
          <w:rFonts w:ascii="Times New Roman" w:hAnsi="Times New Roman" w:cs="Times New Roman"/>
          <w:b/>
          <w:color w:val="auto"/>
          <w:sz w:val="28"/>
        </w:rPr>
        <w:t>4.1 Demographic characteristics of the respondents</w:t>
      </w:r>
      <w:bookmarkEnd w:id="265"/>
    </w:p>
    <w:p w:rsidR="00E6626C" w:rsidRPr="003B3170" w:rsidRDefault="00E6626C" w:rsidP="00E6626C">
      <w:pPr>
        <w:spacing w:before="100" w:beforeAutospacing="1" w:after="100" w:afterAutospacing="1" w:line="360" w:lineRule="auto"/>
        <w:jc w:val="both"/>
        <w:rPr>
          <w:rFonts w:ascii="Times New Roman" w:eastAsia="Times New Roman" w:hAnsi="Times New Roman" w:cs="Times New Roman"/>
          <w:kern w:val="0"/>
          <w:sz w:val="24"/>
          <w:szCs w:val="24"/>
        </w:rPr>
      </w:pPr>
      <w:r w:rsidRPr="003B3170">
        <w:rPr>
          <w:rFonts w:ascii="Times New Roman" w:eastAsia="Times New Roman" w:hAnsi="Times New Roman" w:cs="Times New Roman"/>
          <w:kern w:val="0"/>
          <w:sz w:val="24"/>
          <w:szCs w:val="24"/>
        </w:rPr>
        <w:t xml:space="preserve">The demographic characteristics of the respondents provide key context for the study. These include </w:t>
      </w:r>
      <w:r w:rsidRPr="003B6140">
        <w:rPr>
          <w:rFonts w:ascii="Times New Roman" w:eastAsia="Times New Roman" w:hAnsi="Times New Roman" w:cs="Times New Roman"/>
          <w:bCs/>
          <w:kern w:val="0"/>
          <w:sz w:val="24"/>
          <w:szCs w:val="24"/>
        </w:rPr>
        <w:t>gender</w:t>
      </w:r>
      <w:r w:rsidRPr="003B6140">
        <w:rPr>
          <w:rFonts w:ascii="Times New Roman" w:eastAsia="Times New Roman" w:hAnsi="Times New Roman" w:cs="Times New Roman"/>
          <w:kern w:val="0"/>
          <w:sz w:val="24"/>
          <w:szCs w:val="24"/>
        </w:rPr>
        <w:t xml:space="preserve">, which helps </w:t>
      </w:r>
      <w:r w:rsidR="006567E6" w:rsidRPr="003B6140">
        <w:rPr>
          <w:rFonts w:ascii="Times New Roman" w:eastAsia="Times New Roman" w:hAnsi="Times New Roman" w:cs="Times New Roman"/>
          <w:kern w:val="0"/>
          <w:sz w:val="24"/>
          <w:szCs w:val="24"/>
        </w:rPr>
        <w:t xml:space="preserve">to </w:t>
      </w:r>
      <w:r w:rsidRPr="003B6140">
        <w:rPr>
          <w:rFonts w:ascii="Times New Roman" w:eastAsia="Times New Roman" w:hAnsi="Times New Roman" w:cs="Times New Roman"/>
          <w:kern w:val="0"/>
          <w:sz w:val="24"/>
          <w:szCs w:val="24"/>
        </w:rPr>
        <w:t xml:space="preserve">identify how different sexes may experience organizational politics, </w:t>
      </w:r>
      <w:r w:rsidRPr="003B6140">
        <w:rPr>
          <w:rFonts w:ascii="Times New Roman" w:eastAsia="Times New Roman" w:hAnsi="Times New Roman" w:cs="Times New Roman"/>
          <w:bCs/>
          <w:kern w:val="0"/>
          <w:sz w:val="24"/>
          <w:szCs w:val="24"/>
        </w:rPr>
        <w:t>age</w:t>
      </w:r>
      <w:r w:rsidRPr="003B6140">
        <w:rPr>
          <w:rFonts w:ascii="Times New Roman" w:eastAsia="Times New Roman" w:hAnsi="Times New Roman" w:cs="Times New Roman"/>
          <w:kern w:val="0"/>
          <w:sz w:val="24"/>
          <w:szCs w:val="24"/>
        </w:rPr>
        <w:t xml:space="preserve">, which reflects career stages and perspectives, and </w:t>
      </w:r>
      <w:r w:rsidRPr="003B6140">
        <w:rPr>
          <w:rFonts w:ascii="Times New Roman" w:eastAsia="Times New Roman" w:hAnsi="Times New Roman" w:cs="Times New Roman"/>
          <w:bCs/>
          <w:kern w:val="0"/>
          <w:sz w:val="24"/>
          <w:szCs w:val="24"/>
        </w:rPr>
        <w:t>marital status</w:t>
      </w:r>
      <w:r w:rsidRPr="003B6140">
        <w:rPr>
          <w:rFonts w:ascii="Times New Roman" w:eastAsia="Times New Roman" w:hAnsi="Times New Roman" w:cs="Times New Roman"/>
          <w:kern w:val="0"/>
          <w:sz w:val="24"/>
          <w:szCs w:val="24"/>
        </w:rPr>
        <w:t xml:space="preserve">, which may influence professional engagement. The </w:t>
      </w:r>
      <w:r w:rsidRPr="003B6140">
        <w:rPr>
          <w:rFonts w:ascii="Times New Roman" w:eastAsia="Times New Roman" w:hAnsi="Times New Roman" w:cs="Times New Roman"/>
          <w:bCs/>
          <w:kern w:val="0"/>
          <w:sz w:val="24"/>
          <w:szCs w:val="24"/>
        </w:rPr>
        <w:t>level of education</w:t>
      </w:r>
      <w:r w:rsidRPr="003B6140">
        <w:rPr>
          <w:rFonts w:ascii="Times New Roman" w:eastAsia="Times New Roman" w:hAnsi="Times New Roman" w:cs="Times New Roman"/>
          <w:kern w:val="0"/>
          <w:sz w:val="24"/>
          <w:szCs w:val="24"/>
        </w:rPr>
        <w:t xml:space="preserve"> shapes their understanding of workplace dynamics, while </w:t>
      </w:r>
      <w:r w:rsidRPr="003B6140">
        <w:rPr>
          <w:rFonts w:ascii="Times New Roman" w:eastAsia="Times New Roman" w:hAnsi="Times New Roman" w:cs="Times New Roman"/>
          <w:bCs/>
          <w:kern w:val="0"/>
          <w:sz w:val="24"/>
          <w:szCs w:val="24"/>
        </w:rPr>
        <w:t>work position</w:t>
      </w:r>
      <w:r w:rsidRPr="003B6140">
        <w:rPr>
          <w:rFonts w:ascii="Times New Roman" w:eastAsia="Times New Roman" w:hAnsi="Times New Roman" w:cs="Times New Roman"/>
          <w:kern w:val="0"/>
          <w:sz w:val="24"/>
          <w:szCs w:val="24"/>
        </w:rPr>
        <w:t xml:space="preserve"> indicates whether the sample represents lower</w:t>
      </w:r>
      <w:r w:rsidRPr="003B3170">
        <w:rPr>
          <w:rFonts w:ascii="Times New Roman" w:eastAsia="Times New Roman" w:hAnsi="Times New Roman" w:cs="Times New Roman"/>
          <w:kern w:val="0"/>
          <w:sz w:val="24"/>
          <w:szCs w:val="24"/>
        </w:rPr>
        <w:t xml:space="preserve">-level employees or leaders. Finally, </w:t>
      </w:r>
      <w:r w:rsidRPr="003B3170">
        <w:rPr>
          <w:rFonts w:ascii="Times New Roman" w:eastAsia="Times New Roman" w:hAnsi="Times New Roman" w:cs="Times New Roman"/>
          <w:bCs/>
          <w:kern w:val="0"/>
          <w:sz w:val="24"/>
          <w:szCs w:val="24"/>
        </w:rPr>
        <w:t>work experience</w:t>
      </w:r>
      <w:r w:rsidRPr="003B3170">
        <w:rPr>
          <w:rFonts w:ascii="Times New Roman" w:eastAsia="Times New Roman" w:hAnsi="Times New Roman" w:cs="Times New Roman"/>
          <w:kern w:val="0"/>
          <w:sz w:val="24"/>
          <w:szCs w:val="24"/>
        </w:rPr>
        <w:t xml:space="preserve"> reveals how tenure affects views on organizational politics and productivity, offering insights into their professional perspectives.</w:t>
      </w:r>
    </w:p>
    <w:p w:rsidR="00E6626C" w:rsidRPr="003B3170" w:rsidRDefault="00E6626C" w:rsidP="00E6626C">
      <w:pPr>
        <w:spacing w:before="100" w:beforeAutospacing="1" w:after="100" w:afterAutospacing="1" w:line="360" w:lineRule="auto"/>
        <w:jc w:val="both"/>
        <w:rPr>
          <w:rFonts w:ascii="Times New Roman" w:eastAsia="Times New Roman" w:hAnsi="Times New Roman" w:cs="Times New Roman"/>
          <w:kern w:val="0"/>
          <w:sz w:val="24"/>
          <w:szCs w:val="24"/>
        </w:rPr>
      </w:pPr>
    </w:p>
    <w:p w:rsidR="00A85ADA" w:rsidRPr="003B3170" w:rsidRDefault="00A85ADA" w:rsidP="007B6507">
      <w:pPr>
        <w:rPr>
          <w:rFonts w:ascii="Times New Roman" w:hAnsi="Times New Roman" w:cs="Times New Roman"/>
        </w:rPr>
      </w:pPr>
    </w:p>
    <w:p w:rsidR="00A85ADA" w:rsidRPr="003B3170" w:rsidRDefault="00A85ADA" w:rsidP="007B6507">
      <w:pPr>
        <w:rPr>
          <w:rFonts w:ascii="Times New Roman" w:hAnsi="Times New Roman" w:cs="Times New Roman"/>
        </w:rPr>
      </w:pPr>
    </w:p>
    <w:p w:rsidR="004542AE" w:rsidRPr="003B3170" w:rsidRDefault="004542AE" w:rsidP="007B6507">
      <w:pPr>
        <w:rPr>
          <w:rFonts w:ascii="Times New Roman" w:hAnsi="Times New Roman" w:cs="Times New Roman"/>
        </w:rPr>
      </w:pPr>
    </w:p>
    <w:p w:rsidR="00A85ADA" w:rsidRPr="003B3170" w:rsidRDefault="00A85ADA" w:rsidP="007B6507">
      <w:pPr>
        <w:rPr>
          <w:rFonts w:ascii="Times New Roman" w:hAnsi="Times New Roman" w:cs="Times New Roman"/>
        </w:rPr>
      </w:pPr>
    </w:p>
    <w:p w:rsidR="00A85ADA" w:rsidRPr="003B3170" w:rsidRDefault="00A85ADA" w:rsidP="007B6507">
      <w:pPr>
        <w:rPr>
          <w:rFonts w:ascii="Times New Roman" w:hAnsi="Times New Roman" w:cs="Times New Roman"/>
        </w:rPr>
      </w:pPr>
    </w:p>
    <w:p w:rsidR="00FE5242" w:rsidRPr="003B3170" w:rsidRDefault="00E6626C" w:rsidP="00E6626C">
      <w:pPr>
        <w:pStyle w:val="Heading2"/>
        <w:spacing w:line="360" w:lineRule="auto"/>
        <w:rPr>
          <w:rFonts w:ascii="Times New Roman" w:hAnsi="Times New Roman" w:cs="Times New Roman"/>
          <w:color w:val="auto"/>
          <w:sz w:val="28"/>
        </w:rPr>
      </w:pPr>
      <w:bookmarkStart w:id="266" w:name="_Toc187324856"/>
      <w:bookmarkStart w:id="267" w:name="_Toc196990961"/>
      <w:r w:rsidRPr="003B3170">
        <w:rPr>
          <w:rFonts w:ascii="Times New Roman" w:hAnsi="Times New Roman" w:cs="Times New Roman"/>
          <w:color w:val="auto"/>
          <w:sz w:val="28"/>
        </w:rPr>
        <w:lastRenderedPageBreak/>
        <w:t>Table 4.1 Demographic characteristics of the respondents</w:t>
      </w:r>
      <w:bookmarkEnd w:id="266"/>
      <w:bookmarkEnd w:id="267"/>
    </w:p>
    <w:tbl>
      <w:tblPr>
        <w:tblStyle w:val="TableGrid1"/>
        <w:tblW w:w="8388"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ayout w:type="fixed"/>
        <w:tblLook w:val="0000"/>
      </w:tblPr>
      <w:tblGrid>
        <w:gridCol w:w="2448"/>
        <w:gridCol w:w="3060"/>
        <w:gridCol w:w="1440"/>
        <w:gridCol w:w="1440"/>
      </w:tblGrid>
      <w:tr w:rsidR="00FE5242" w:rsidRPr="003B3170" w:rsidTr="004542AE">
        <w:tc>
          <w:tcPr>
            <w:tcW w:w="8388" w:type="dxa"/>
            <w:gridSpan w:val="4"/>
          </w:tcPr>
          <w:p w:rsidR="00FE5242" w:rsidRPr="003B3170" w:rsidRDefault="00FE5242" w:rsidP="00FE5242">
            <w:pPr>
              <w:autoSpaceDE w:val="0"/>
              <w:autoSpaceDN w:val="0"/>
              <w:adjustRightInd w:val="0"/>
              <w:spacing w:after="0" w:line="320" w:lineRule="atLeast"/>
              <w:ind w:right="60"/>
              <w:rPr>
                <w:rFonts w:ascii="Times New Roman" w:hAnsi="Times New Roman" w:cs="Times New Roman"/>
                <w:kern w:val="0"/>
                <w:sz w:val="24"/>
                <w:szCs w:val="24"/>
              </w:rPr>
            </w:pPr>
            <w:r w:rsidRPr="003B3170">
              <w:rPr>
                <w:rFonts w:ascii="Times New Roman" w:hAnsi="Times New Roman" w:cs="Times New Roman"/>
                <w:b/>
                <w:bCs/>
                <w:kern w:val="0"/>
                <w:sz w:val="24"/>
                <w:szCs w:val="24"/>
              </w:rPr>
              <w:t xml:space="preserve">Demographic characteristics </w:t>
            </w:r>
          </w:p>
        </w:tc>
      </w:tr>
      <w:tr w:rsidR="00FE5242" w:rsidRPr="003B3170" w:rsidTr="004542AE">
        <w:tc>
          <w:tcPr>
            <w:tcW w:w="5508" w:type="dxa"/>
            <w:gridSpan w:val="2"/>
          </w:tcPr>
          <w:p w:rsidR="00FE5242" w:rsidRPr="003B3170" w:rsidRDefault="00FE5242" w:rsidP="00FE5242">
            <w:pPr>
              <w:autoSpaceDE w:val="0"/>
              <w:autoSpaceDN w:val="0"/>
              <w:adjustRightInd w:val="0"/>
              <w:spacing w:after="0" w:line="240" w:lineRule="auto"/>
              <w:rPr>
                <w:rFonts w:ascii="Times New Roman" w:hAnsi="Times New Roman" w:cs="Times New Roman"/>
                <w:kern w:val="0"/>
                <w:sz w:val="24"/>
                <w:szCs w:val="24"/>
              </w:rPr>
            </w:pPr>
          </w:p>
        </w:tc>
        <w:tc>
          <w:tcPr>
            <w:tcW w:w="1440" w:type="dxa"/>
          </w:tcPr>
          <w:p w:rsidR="00FE5242" w:rsidRPr="003B3170" w:rsidRDefault="00FE5242" w:rsidP="00FE5242">
            <w:pPr>
              <w:autoSpaceDE w:val="0"/>
              <w:autoSpaceDN w:val="0"/>
              <w:adjustRightInd w:val="0"/>
              <w:spacing w:after="0" w:line="320" w:lineRule="atLeast"/>
              <w:ind w:left="60" w:right="60"/>
              <w:jc w:val="center"/>
              <w:rPr>
                <w:rFonts w:ascii="Times New Roman" w:hAnsi="Times New Roman" w:cs="Times New Roman"/>
                <w:kern w:val="0"/>
                <w:sz w:val="24"/>
                <w:szCs w:val="24"/>
              </w:rPr>
            </w:pPr>
            <w:r w:rsidRPr="003B3170">
              <w:rPr>
                <w:rFonts w:ascii="Times New Roman" w:hAnsi="Times New Roman" w:cs="Times New Roman"/>
                <w:kern w:val="0"/>
                <w:sz w:val="24"/>
                <w:szCs w:val="24"/>
              </w:rPr>
              <w:t>Frequency</w:t>
            </w:r>
          </w:p>
        </w:tc>
        <w:tc>
          <w:tcPr>
            <w:tcW w:w="1440" w:type="dxa"/>
          </w:tcPr>
          <w:p w:rsidR="00FE5242" w:rsidRPr="003B3170" w:rsidRDefault="00FE5242" w:rsidP="00FE5242">
            <w:pPr>
              <w:autoSpaceDE w:val="0"/>
              <w:autoSpaceDN w:val="0"/>
              <w:adjustRightInd w:val="0"/>
              <w:spacing w:after="0" w:line="320" w:lineRule="atLeast"/>
              <w:ind w:left="60" w:right="60"/>
              <w:jc w:val="center"/>
              <w:rPr>
                <w:rFonts w:ascii="Times New Roman" w:hAnsi="Times New Roman" w:cs="Times New Roman"/>
                <w:kern w:val="0"/>
                <w:sz w:val="24"/>
                <w:szCs w:val="24"/>
              </w:rPr>
            </w:pPr>
            <w:r w:rsidRPr="003B3170">
              <w:rPr>
                <w:rFonts w:ascii="Times New Roman" w:hAnsi="Times New Roman" w:cs="Times New Roman"/>
                <w:kern w:val="0"/>
                <w:sz w:val="24"/>
                <w:szCs w:val="24"/>
              </w:rPr>
              <w:t>Percent</w:t>
            </w:r>
          </w:p>
        </w:tc>
      </w:tr>
      <w:tr w:rsidR="00FE5242" w:rsidRPr="003B3170" w:rsidTr="004542AE">
        <w:tc>
          <w:tcPr>
            <w:tcW w:w="2448" w:type="dxa"/>
            <w:vMerge w:val="restart"/>
          </w:tcPr>
          <w:p w:rsidR="00FE5242" w:rsidRPr="003B3170" w:rsidRDefault="00FE5242" w:rsidP="00FE5242">
            <w:pPr>
              <w:autoSpaceDE w:val="0"/>
              <w:autoSpaceDN w:val="0"/>
              <w:adjustRightInd w:val="0"/>
              <w:spacing w:after="0" w:line="320" w:lineRule="atLeast"/>
              <w:ind w:right="60"/>
              <w:rPr>
                <w:rFonts w:ascii="Times New Roman" w:hAnsi="Times New Roman" w:cs="Times New Roman"/>
                <w:kern w:val="0"/>
                <w:sz w:val="24"/>
                <w:szCs w:val="24"/>
              </w:rPr>
            </w:pPr>
            <w:r w:rsidRPr="003B3170">
              <w:rPr>
                <w:rFonts w:ascii="Times New Roman" w:hAnsi="Times New Roman" w:cs="Times New Roman"/>
                <w:kern w:val="0"/>
                <w:sz w:val="24"/>
                <w:szCs w:val="24"/>
              </w:rPr>
              <w:t xml:space="preserve">Sex category </w:t>
            </w:r>
          </w:p>
        </w:tc>
        <w:tc>
          <w:tcPr>
            <w:tcW w:w="3060" w:type="dxa"/>
          </w:tcPr>
          <w:p w:rsidR="00FE5242" w:rsidRPr="003B3170" w:rsidRDefault="00FE5242" w:rsidP="00FE5242">
            <w:pPr>
              <w:autoSpaceDE w:val="0"/>
              <w:autoSpaceDN w:val="0"/>
              <w:adjustRightInd w:val="0"/>
              <w:spacing w:after="0" w:line="320" w:lineRule="atLeast"/>
              <w:ind w:left="60" w:right="60"/>
              <w:rPr>
                <w:rFonts w:ascii="Times New Roman" w:hAnsi="Times New Roman" w:cs="Times New Roman"/>
                <w:kern w:val="0"/>
                <w:sz w:val="24"/>
                <w:szCs w:val="24"/>
              </w:rPr>
            </w:pPr>
            <w:r w:rsidRPr="003B3170">
              <w:rPr>
                <w:rFonts w:ascii="Times New Roman" w:hAnsi="Times New Roman" w:cs="Times New Roman"/>
                <w:kern w:val="0"/>
                <w:sz w:val="24"/>
                <w:szCs w:val="24"/>
              </w:rPr>
              <w:t>Male</w:t>
            </w:r>
          </w:p>
        </w:tc>
        <w:tc>
          <w:tcPr>
            <w:tcW w:w="1440" w:type="dxa"/>
          </w:tcPr>
          <w:p w:rsidR="00FE5242" w:rsidRPr="003B3170" w:rsidRDefault="00FE5242" w:rsidP="00FE5242">
            <w:pPr>
              <w:autoSpaceDE w:val="0"/>
              <w:autoSpaceDN w:val="0"/>
              <w:adjustRightInd w:val="0"/>
              <w:spacing w:after="0" w:line="320" w:lineRule="atLeast"/>
              <w:ind w:left="60" w:right="60"/>
              <w:jc w:val="right"/>
              <w:rPr>
                <w:rFonts w:ascii="Times New Roman" w:hAnsi="Times New Roman" w:cs="Times New Roman"/>
                <w:kern w:val="0"/>
                <w:sz w:val="24"/>
                <w:szCs w:val="24"/>
              </w:rPr>
            </w:pPr>
            <w:r w:rsidRPr="003B3170">
              <w:rPr>
                <w:rFonts w:ascii="Times New Roman" w:hAnsi="Times New Roman" w:cs="Times New Roman"/>
                <w:kern w:val="0"/>
                <w:sz w:val="24"/>
                <w:szCs w:val="24"/>
              </w:rPr>
              <w:t>103</w:t>
            </w:r>
          </w:p>
        </w:tc>
        <w:tc>
          <w:tcPr>
            <w:tcW w:w="1440" w:type="dxa"/>
          </w:tcPr>
          <w:p w:rsidR="00FE5242" w:rsidRPr="003B3170" w:rsidRDefault="00FE5242" w:rsidP="00FE5242">
            <w:pPr>
              <w:autoSpaceDE w:val="0"/>
              <w:autoSpaceDN w:val="0"/>
              <w:adjustRightInd w:val="0"/>
              <w:spacing w:after="0" w:line="320" w:lineRule="atLeast"/>
              <w:ind w:left="60" w:right="60"/>
              <w:jc w:val="right"/>
              <w:rPr>
                <w:rFonts w:ascii="Times New Roman" w:hAnsi="Times New Roman" w:cs="Times New Roman"/>
                <w:kern w:val="0"/>
                <w:sz w:val="24"/>
                <w:szCs w:val="24"/>
              </w:rPr>
            </w:pPr>
            <w:r w:rsidRPr="003B3170">
              <w:rPr>
                <w:rFonts w:ascii="Times New Roman" w:hAnsi="Times New Roman" w:cs="Times New Roman"/>
                <w:kern w:val="0"/>
                <w:sz w:val="24"/>
                <w:szCs w:val="24"/>
              </w:rPr>
              <w:t>81.7</w:t>
            </w:r>
          </w:p>
        </w:tc>
      </w:tr>
      <w:tr w:rsidR="00FE5242" w:rsidRPr="003B3170" w:rsidTr="004542AE">
        <w:tc>
          <w:tcPr>
            <w:tcW w:w="2448" w:type="dxa"/>
            <w:vMerge/>
          </w:tcPr>
          <w:p w:rsidR="00FE5242" w:rsidRPr="003B3170" w:rsidRDefault="00FE5242" w:rsidP="00FE5242">
            <w:pPr>
              <w:autoSpaceDE w:val="0"/>
              <w:autoSpaceDN w:val="0"/>
              <w:adjustRightInd w:val="0"/>
              <w:spacing w:after="0" w:line="240" w:lineRule="auto"/>
              <w:rPr>
                <w:rFonts w:ascii="Times New Roman" w:hAnsi="Times New Roman" w:cs="Times New Roman"/>
                <w:kern w:val="0"/>
                <w:sz w:val="24"/>
                <w:szCs w:val="24"/>
              </w:rPr>
            </w:pPr>
          </w:p>
        </w:tc>
        <w:tc>
          <w:tcPr>
            <w:tcW w:w="3060" w:type="dxa"/>
          </w:tcPr>
          <w:p w:rsidR="00FE5242" w:rsidRPr="003B3170" w:rsidRDefault="00FE5242" w:rsidP="00FE5242">
            <w:pPr>
              <w:autoSpaceDE w:val="0"/>
              <w:autoSpaceDN w:val="0"/>
              <w:adjustRightInd w:val="0"/>
              <w:spacing w:after="0" w:line="320" w:lineRule="atLeast"/>
              <w:ind w:left="60" w:right="60"/>
              <w:rPr>
                <w:rFonts w:ascii="Times New Roman" w:hAnsi="Times New Roman" w:cs="Times New Roman"/>
                <w:kern w:val="0"/>
                <w:sz w:val="24"/>
                <w:szCs w:val="24"/>
              </w:rPr>
            </w:pPr>
            <w:r w:rsidRPr="003B3170">
              <w:rPr>
                <w:rFonts w:ascii="Times New Roman" w:hAnsi="Times New Roman" w:cs="Times New Roman"/>
                <w:kern w:val="0"/>
                <w:sz w:val="24"/>
                <w:szCs w:val="24"/>
              </w:rPr>
              <w:t>Female</w:t>
            </w:r>
          </w:p>
        </w:tc>
        <w:tc>
          <w:tcPr>
            <w:tcW w:w="1440" w:type="dxa"/>
          </w:tcPr>
          <w:p w:rsidR="00FE5242" w:rsidRPr="003B3170" w:rsidRDefault="00FE5242" w:rsidP="00FE5242">
            <w:pPr>
              <w:autoSpaceDE w:val="0"/>
              <w:autoSpaceDN w:val="0"/>
              <w:adjustRightInd w:val="0"/>
              <w:spacing w:after="0" w:line="320" w:lineRule="atLeast"/>
              <w:ind w:left="60" w:right="60"/>
              <w:jc w:val="right"/>
              <w:rPr>
                <w:rFonts w:ascii="Times New Roman" w:hAnsi="Times New Roman" w:cs="Times New Roman"/>
                <w:kern w:val="0"/>
                <w:sz w:val="24"/>
                <w:szCs w:val="24"/>
              </w:rPr>
            </w:pPr>
            <w:r w:rsidRPr="003B3170">
              <w:rPr>
                <w:rFonts w:ascii="Times New Roman" w:hAnsi="Times New Roman" w:cs="Times New Roman"/>
                <w:kern w:val="0"/>
                <w:sz w:val="24"/>
                <w:szCs w:val="24"/>
              </w:rPr>
              <w:t>23</w:t>
            </w:r>
          </w:p>
        </w:tc>
        <w:tc>
          <w:tcPr>
            <w:tcW w:w="1440" w:type="dxa"/>
          </w:tcPr>
          <w:p w:rsidR="00FE5242" w:rsidRPr="003B3170" w:rsidRDefault="00FE5242" w:rsidP="00FE5242">
            <w:pPr>
              <w:autoSpaceDE w:val="0"/>
              <w:autoSpaceDN w:val="0"/>
              <w:adjustRightInd w:val="0"/>
              <w:spacing w:after="0" w:line="320" w:lineRule="atLeast"/>
              <w:ind w:left="60" w:right="60"/>
              <w:jc w:val="right"/>
              <w:rPr>
                <w:rFonts w:ascii="Times New Roman" w:hAnsi="Times New Roman" w:cs="Times New Roman"/>
                <w:kern w:val="0"/>
                <w:sz w:val="24"/>
                <w:szCs w:val="24"/>
              </w:rPr>
            </w:pPr>
            <w:r w:rsidRPr="003B3170">
              <w:rPr>
                <w:rFonts w:ascii="Times New Roman" w:hAnsi="Times New Roman" w:cs="Times New Roman"/>
                <w:kern w:val="0"/>
                <w:sz w:val="24"/>
                <w:szCs w:val="24"/>
              </w:rPr>
              <w:t>18.3</w:t>
            </w:r>
          </w:p>
        </w:tc>
      </w:tr>
      <w:tr w:rsidR="00FE5242" w:rsidRPr="003B3170" w:rsidTr="004542AE">
        <w:tc>
          <w:tcPr>
            <w:tcW w:w="2448" w:type="dxa"/>
            <w:vMerge/>
          </w:tcPr>
          <w:p w:rsidR="00FE5242" w:rsidRPr="003B3170" w:rsidRDefault="00FE5242" w:rsidP="00FE5242">
            <w:pPr>
              <w:autoSpaceDE w:val="0"/>
              <w:autoSpaceDN w:val="0"/>
              <w:adjustRightInd w:val="0"/>
              <w:spacing w:after="0" w:line="240" w:lineRule="auto"/>
              <w:rPr>
                <w:rFonts w:ascii="Times New Roman" w:hAnsi="Times New Roman" w:cs="Times New Roman"/>
                <w:kern w:val="0"/>
                <w:sz w:val="24"/>
                <w:szCs w:val="24"/>
              </w:rPr>
            </w:pPr>
          </w:p>
        </w:tc>
        <w:tc>
          <w:tcPr>
            <w:tcW w:w="3060" w:type="dxa"/>
          </w:tcPr>
          <w:p w:rsidR="00FE5242" w:rsidRPr="003B3170" w:rsidRDefault="00FE5242" w:rsidP="00FE5242">
            <w:pPr>
              <w:autoSpaceDE w:val="0"/>
              <w:autoSpaceDN w:val="0"/>
              <w:adjustRightInd w:val="0"/>
              <w:spacing w:after="0" w:line="320" w:lineRule="atLeast"/>
              <w:ind w:left="60" w:right="60"/>
              <w:rPr>
                <w:rFonts w:ascii="Times New Roman" w:hAnsi="Times New Roman" w:cs="Times New Roman"/>
                <w:kern w:val="0"/>
                <w:sz w:val="24"/>
                <w:szCs w:val="24"/>
              </w:rPr>
            </w:pPr>
            <w:r w:rsidRPr="003B3170">
              <w:rPr>
                <w:rFonts w:ascii="Times New Roman" w:hAnsi="Times New Roman" w:cs="Times New Roman"/>
                <w:kern w:val="0"/>
                <w:sz w:val="24"/>
                <w:szCs w:val="24"/>
              </w:rPr>
              <w:t>Total</w:t>
            </w:r>
          </w:p>
        </w:tc>
        <w:tc>
          <w:tcPr>
            <w:tcW w:w="1440" w:type="dxa"/>
          </w:tcPr>
          <w:p w:rsidR="00FE5242" w:rsidRPr="003B3170" w:rsidRDefault="00FE5242" w:rsidP="00FE5242">
            <w:pPr>
              <w:autoSpaceDE w:val="0"/>
              <w:autoSpaceDN w:val="0"/>
              <w:adjustRightInd w:val="0"/>
              <w:spacing w:after="0" w:line="320" w:lineRule="atLeast"/>
              <w:ind w:left="60" w:right="60"/>
              <w:jc w:val="right"/>
              <w:rPr>
                <w:rFonts w:ascii="Times New Roman" w:hAnsi="Times New Roman" w:cs="Times New Roman"/>
                <w:kern w:val="0"/>
                <w:sz w:val="24"/>
                <w:szCs w:val="24"/>
              </w:rPr>
            </w:pPr>
            <w:r w:rsidRPr="003B3170">
              <w:rPr>
                <w:rFonts w:ascii="Times New Roman" w:hAnsi="Times New Roman" w:cs="Times New Roman"/>
                <w:kern w:val="0"/>
                <w:sz w:val="24"/>
                <w:szCs w:val="24"/>
              </w:rPr>
              <w:t>126</w:t>
            </w:r>
          </w:p>
        </w:tc>
        <w:tc>
          <w:tcPr>
            <w:tcW w:w="1440" w:type="dxa"/>
          </w:tcPr>
          <w:p w:rsidR="00FE5242" w:rsidRPr="003B3170" w:rsidRDefault="00FE5242" w:rsidP="00FE5242">
            <w:pPr>
              <w:autoSpaceDE w:val="0"/>
              <w:autoSpaceDN w:val="0"/>
              <w:adjustRightInd w:val="0"/>
              <w:spacing w:after="0" w:line="320" w:lineRule="atLeast"/>
              <w:ind w:left="60" w:right="60"/>
              <w:jc w:val="right"/>
              <w:rPr>
                <w:rFonts w:ascii="Times New Roman" w:hAnsi="Times New Roman" w:cs="Times New Roman"/>
                <w:kern w:val="0"/>
                <w:sz w:val="24"/>
                <w:szCs w:val="24"/>
              </w:rPr>
            </w:pPr>
            <w:r w:rsidRPr="003B3170">
              <w:rPr>
                <w:rFonts w:ascii="Times New Roman" w:hAnsi="Times New Roman" w:cs="Times New Roman"/>
                <w:kern w:val="0"/>
                <w:sz w:val="24"/>
                <w:szCs w:val="24"/>
              </w:rPr>
              <w:t>100.0</w:t>
            </w:r>
          </w:p>
        </w:tc>
      </w:tr>
      <w:tr w:rsidR="00CD046B" w:rsidRPr="003B3170" w:rsidTr="004542AE">
        <w:tc>
          <w:tcPr>
            <w:tcW w:w="2448" w:type="dxa"/>
            <w:vMerge w:val="restart"/>
          </w:tcPr>
          <w:p w:rsidR="003A6795" w:rsidRPr="003B3170" w:rsidRDefault="003A6795" w:rsidP="00FE5242">
            <w:pPr>
              <w:autoSpaceDE w:val="0"/>
              <w:autoSpaceDN w:val="0"/>
              <w:adjustRightInd w:val="0"/>
              <w:spacing w:after="0" w:line="240" w:lineRule="auto"/>
              <w:rPr>
                <w:rFonts w:ascii="Times New Roman" w:hAnsi="Times New Roman" w:cs="Times New Roman"/>
                <w:kern w:val="0"/>
                <w:sz w:val="24"/>
                <w:szCs w:val="24"/>
              </w:rPr>
            </w:pPr>
          </w:p>
          <w:p w:rsidR="00CD046B" w:rsidRPr="003B3170" w:rsidRDefault="00CD046B" w:rsidP="00FE5242">
            <w:pPr>
              <w:autoSpaceDE w:val="0"/>
              <w:autoSpaceDN w:val="0"/>
              <w:adjustRightInd w:val="0"/>
              <w:spacing w:after="0" w:line="240" w:lineRule="auto"/>
              <w:rPr>
                <w:rFonts w:ascii="Times New Roman" w:hAnsi="Times New Roman" w:cs="Times New Roman"/>
                <w:kern w:val="0"/>
                <w:sz w:val="24"/>
                <w:szCs w:val="24"/>
              </w:rPr>
            </w:pPr>
            <w:r w:rsidRPr="003B3170">
              <w:rPr>
                <w:rFonts w:ascii="Times New Roman" w:hAnsi="Times New Roman" w:cs="Times New Roman"/>
                <w:kern w:val="0"/>
                <w:sz w:val="24"/>
                <w:szCs w:val="24"/>
              </w:rPr>
              <w:t xml:space="preserve">Age category </w:t>
            </w:r>
          </w:p>
        </w:tc>
        <w:tc>
          <w:tcPr>
            <w:tcW w:w="3060" w:type="dxa"/>
          </w:tcPr>
          <w:p w:rsidR="00CD046B" w:rsidRPr="003B3170" w:rsidRDefault="00CD046B" w:rsidP="00FE5242">
            <w:pPr>
              <w:autoSpaceDE w:val="0"/>
              <w:autoSpaceDN w:val="0"/>
              <w:adjustRightInd w:val="0"/>
              <w:spacing w:after="0" w:line="320" w:lineRule="atLeast"/>
              <w:ind w:left="60" w:right="60"/>
              <w:rPr>
                <w:rFonts w:ascii="Times New Roman" w:hAnsi="Times New Roman" w:cs="Times New Roman"/>
                <w:kern w:val="0"/>
                <w:sz w:val="24"/>
                <w:szCs w:val="24"/>
              </w:rPr>
            </w:pPr>
            <w:r w:rsidRPr="003B3170">
              <w:rPr>
                <w:rFonts w:ascii="Times New Roman" w:hAnsi="Times New Roman" w:cs="Times New Roman"/>
                <w:kern w:val="0"/>
                <w:sz w:val="24"/>
                <w:szCs w:val="24"/>
              </w:rPr>
              <w:t>25-30</w:t>
            </w:r>
          </w:p>
        </w:tc>
        <w:tc>
          <w:tcPr>
            <w:tcW w:w="1440" w:type="dxa"/>
          </w:tcPr>
          <w:p w:rsidR="00CD046B" w:rsidRPr="003B3170" w:rsidRDefault="00CD046B" w:rsidP="00FE5242">
            <w:pPr>
              <w:autoSpaceDE w:val="0"/>
              <w:autoSpaceDN w:val="0"/>
              <w:adjustRightInd w:val="0"/>
              <w:spacing w:after="0" w:line="320" w:lineRule="atLeast"/>
              <w:ind w:left="60" w:right="60"/>
              <w:jc w:val="right"/>
              <w:rPr>
                <w:rFonts w:ascii="Times New Roman" w:hAnsi="Times New Roman" w:cs="Times New Roman"/>
                <w:kern w:val="0"/>
                <w:sz w:val="24"/>
                <w:szCs w:val="24"/>
              </w:rPr>
            </w:pPr>
            <w:r w:rsidRPr="003B3170">
              <w:rPr>
                <w:rFonts w:ascii="Times New Roman" w:hAnsi="Times New Roman" w:cs="Times New Roman"/>
                <w:kern w:val="0"/>
                <w:sz w:val="24"/>
                <w:szCs w:val="24"/>
              </w:rPr>
              <w:t>15</w:t>
            </w:r>
          </w:p>
        </w:tc>
        <w:tc>
          <w:tcPr>
            <w:tcW w:w="1440" w:type="dxa"/>
          </w:tcPr>
          <w:p w:rsidR="00CD046B" w:rsidRPr="003B3170" w:rsidRDefault="00CD046B" w:rsidP="00FE5242">
            <w:pPr>
              <w:autoSpaceDE w:val="0"/>
              <w:autoSpaceDN w:val="0"/>
              <w:adjustRightInd w:val="0"/>
              <w:spacing w:after="0" w:line="320" w:lineRule="atLeast"/>
              <w:ind w:left="60" w:right="60"/>
              <w:jc w:val="right"/>
              <w:rPr>
                <w:rFonts w:ascii="Times New Roman" w:hAnsi="Times New Roman" w:cs="Times New Roman"/>
                <w:kern w:val="0"/>
                <w:sz w:val="24"/>
                <w:szCs w:val="24"/>
              </w:rPr>
            </w:pPr>
            <w:r w:rsidRPr="003B3170">
              <w:rPr>
                <w:rFonts w:ascii="Times New Roman" w:hAnsi="Times New Roman" w:cs="Times New Roman"/>
                <w:kern w:val="0"/>
                <w:sz w:val="24"/>
                <w:szCs w:val="24"/>
              </w:rPr>
              <w:t>11.9</w:t>
            </w:r>
          </w:p>
        </w:tc>
      </w:tr>
      <w:tr w:rsidR="00CD046B" w:rsidRPr="003B3170" w:rsidTr="004542AE">
        <w:tc>
          <w:tcPr>
            <w:tcW w:w="2448" w:type="dxa"/>
            <w:vMerge/>
          </w:tcPr>
          <w:p w:rsidR="00CD046B" w:rsidRPr="003B3170" w:rsidRDefault="00CD046B" w:rsidP="00FE5242">
            <w:pPr>
              <w:autoSpaceDE w:val="0"/>
              <w:autoSpaceDN w:val="0"/>
              <w:adjustRightInd w:val="0"/>
              <w:spacing w:after="0" w:line="240" w:lineRule="auto"/>
              <w:rPr>
                <w:rFonts w:ascii="Times New Roman" w:hAnsi="Times New Roman" w:cs="Times New Roman"/>
                <w:kern w:val="0"/>
                <w:sz w:val="24"/>
                <w:szCs w:val="24"/>
              </w:rPr>
            </w:pPr>
          </w:p>
        </w:tc>
        <w:tc>
          <w:tcPr>
            <w:tcW w:w="3060" w:type="dxa"/>
          </w:tcPr>
          <w:p w:rsidR="00CD046B" w:rsidRPr="003B3170" w:rsidRDefault="00CD046B" w:rsidP="00FE5242">
            <w:pPr>
              <w:autoSpaceDE w:val="0"/>
              <w:autoSpaceDN w:val="0"/>
              <w:adjustRightInd w:val="0"/>
              <w:spacing w:after="0" w:line="320" w:lineRule="atLeast"/>
              <w:ind w:left="60" w:right="60"/>
              <w:rPr>
                <w:rFonts w:ascii="Times New Roman" w:hAnsi="Times New Roman" w:cs="Times New Roman"/>
                <w:kern w:val="0"/>
                <w:sz w:val="24"/>
                <w:szCs w:val="24"/>
              </w:rPr>
            </w:pPr>
            <w:r w:rsidRPr="003B3170">
              <w:rPr>
                <w:rFonts w:ascii="Times New Roman" w:hAnsi="Times New Roman" w:cs="Times New Roman"/>
                <w:kern w:val="0"/>
                <w:sz w:val="24"/>
                <w:szCs w:val="24"/>
              </w:rPr>
              <w:t>31-40</w:t>
            </w:r>
          </w:p>
        </w:tc>
        <w:tc>
          <w:tcPr>
            <w:tcW w:w="1440" w:type="dxa"/>
          </w:tcPr>
          <w:p w:rsidR="00CD046B" w:rsidRPr="003B3170" w:rsidRDefault="00CD046B" w:rsidP="00FE5242">
            <w:pPr>
              <w:autoSpaceDE w:val="0"/>
              <w:autoSpaceDN w:val="0"/>
              <w:adjustRightInd w:val="0"/>
              <w:spacing w:after="0" w:line="320" w:lineRule="atLeast"/>
              <w:ind w:left="60" w:right="60"/>
              <w:jc w:val="right"/>
              <w:rPr>
                <w:rFonts w:ascii="Times New Roman" w:hAnsi="Times New Roman" w:cs="Times New Roman"/>
                <w:kern w:val="0"/>
                <w:sz w:val="24"/>
                <w:szCs w:val="24"/>
              </w:rPr>
            </w:pPr>
            <w:r w:rsidRPr="003B3170">
              <w:rPr>
                <w:rFonts w:ascii="Times New Roman" w:hAnsi="Times New Roman" w:cs="Times New Roman"/>
                <w:kern w:val="0"/>
                <w:sz w:val="24"/>
                <w:szCs w:val="24"/>
              </w:rPr>
              <w:t>45</w:t>
            </w:r>
          </w:p>
        </w:tc>
        <w:tc>
          <w:tcPr>
            <w:tcW w:w="1440" w:type="dxa"/>
          </w:tcPr>
          <w:p w:rsidR="00CD046B" w:rsidRPr="003B3170" w:rsidRDefault="00CD046B" w:rsidP="00FE5242">
            <w:pPr>
              <w:autoSpaceDE w:val="0"/>
              <w:autoSpaceDN w:val="0"/>
              <w:adjustRightInd w:val="0"/>
              <w:spacing w:after="0" w:line="320" w:lineRule="atLeast"/>
              <w:ind w:left="60" w:right="60"/>
              <w:jc w:val="right"/>
              <w:rPr>
                <w:rFonts w:ascii="Times New Roman" w:hAnsi="Times New Roman" w:cs="Times New Roman"/>
                <w:kern w:val="0"/>
                <w:sz w:val="24"/>
                <w:szCs w:val="24"/>
              </w:rPr>
            </w:pPr>
            <w:r w:rsidRPr="003B3170">
              <w:rPr>
                <w:rFonts w:ascii="Times New Roman" w:hAnsi="Times New Roman" w:cs="Times New Roman"/>
                <w:kern w:val="0"/>
                <w:sz w:val="24"/>
                <w:szCs w:val="24"/>
              </w:rPr>
              <w:t>35.7</w:t>
            </w:r>
          </w:p>
        </w:tc>
      </w:tr>
      <w:tr w:rsidR="00CD046B" w:rsidRPr="003B3170" w:rsidTr="004542AE">
        <w:tc>
          <w:tcPr>
            <w:tcW w:w="2448" w:type="dxa"/>
            <w:vMerge/>
          </w:tcPr>
          <w:p w:rsidR="00CD046B" w:rsidRPr="003B3170" w:rsidRDefault="00CD046B" w:rsidP="00FE5242">
            <w:pPr>
              <w:autoSpaceDE w:val="0"/>
              <w:autoSpaceDN w:val="0"/>
              <w:adjustRightInd w:val="0"/>
              <w:spacing w:after="0" w:line="240" w:lineRule="auto"/>
              <w:rPr>
                <w:rFonts w:ascii="Times New Roman" w:hAnsi="Times New Roman" w:cs="Times New Roman"/>
                <w:kern w:val="0"/>
                <w:sz w:val="24"/>
                <w:szCs w:val="24"/>
              </w:rPr>
            </w:pPr>
          </w:p>
        </w:tc>
        <w:tc>
          <w:tcPr>
            <w:tcW w:w="3060" w:type="dxa"/>
          </w:tcPr>
          <w:p w:rsidR="00CD046B" w:rsidRPr="003B3170" w:rsidRDefault="00CD046B" w:rsidP="00FE5242">
            <w:pPr>
              <w:autoSpaceDE w:val="0"/>
              <w:autoSpaceDN w:val="0"/>
              <w:adjustRightInd w:val="0"/>
              <w:spacing w:after="0" w:line="320" w:lineRule="atLeast"/>
              <w:ind w:left="60" w:right="60"/>
              <w:rPr>
                <w:rFonts w:ascii="Times New Roman" w:hAnsi="Times New Roman" w:cs="Times New Roman"/>
                <w:kern w:val="0"/>
                <w:sz w:val="24"/>
                <w:szCs w:val="24"/>
              </w:rPr>
            </w:pPr>
            <w:r w:rsidRPr="003B3170">
              <w:rPr>
                <w:rFonts w:ascii="Times New Roman" w:hAnsi="Times New Roman" w:cs="Times New Roman"/>
                <w:kern w:val="0"/>
                <w:sz w:val="24"/>
                <w:szCs w:val="24"/>
              </w:rPr>
              <w:t>41-50</w:t>
            </w:r>
          </w:p>
        </w:tc>
        <w:tc>
          <w:tcPr>
            <w:tcW w:w="1440" w:type="dxa"/>
          </w:tcPr>
          <w:p w:rsidR="00CD046B" w:rsidRPr="003B3170" w:rsidRDefault="00CD046B" w:rsidP="00FE5242">
            <w:pPr>
              <w:autoSpaceDE w:val="0"/>
              <w:autoSpaceDN w:val="0"/>
              <w:adjustRightInd w:val="0"/>
              <w:spacing w:after="0" w:line="320" w:lineRule="atLeast"/>
              <w:ind w:left="60" w:right="60"/>
              <w:jc w:val="right"/>
              <w:rPr>
                <w:rFonts w:ascii="Times New Roman" w:hAnsi="Times New Roman" w:cs="Times New Roman"/>
                <w:kern w:val="0"/>
                <w:sz w:val="24"/>
                <w:szCs w:val="24"/>
              </w:rPr>
            </w:pPr>
            <w:r w:rsidRPr="003B3170">
              <w:rPr>
                <w:rFonts w:ascii="Times New Roman" w:hAnsi="Times New Roman" w:cs="Times New Roman"/>
                <w:kern w:val="0"/>
                <w:sz w:val="24"/>
                <w:szCs w:val="24"/>
              </w:rPr>
              <w:t>36</w:t>
            </w:r>
          </w:p>
        </w:tc>
        <w:tc>
          <w:tcPr>
            <w:tcW w:w="1440" w:type="dxa"/>
          </w:tcPr>
          <w:p w:rsidR="00CD046B" w:rsidRPr="003B3170" w:rsidRDefault="00CD046B" w:rsidP="00FE5242">
            <w:pPr>
              <w:autoSpaceDE w:val="0"/>
              <w:autoSpaceDN w:val="0"/>
              <w:adjustRightInd w:val="0"/>
              <w:spacing w:after="0" w:line="320" w:lineRule="atLeast"/>
              <w:ind w:left="60" w:right="60"/>
              <w:jc w:val="right"/>
              <w:rPr>
                <w:rFonts w:ascii="Times New Roman" w:hAnsi="Times New Roman" w:cs="Times New Roman"/>
                <w:kern w:val="0"/>
                <w:sz w:val="24"/>
                <w:szCs w:val="24"/>
              </w:rPr>
            </w:pPr>
            <w:r w:rsidRPr="003B3170">
              <w:rPr>
                <w:rFonts w:ascii="Times New Roman" w:hAnsi="Times New Roman" w:cs="Times New Roman"/>
                <w:kern w:val="0"/>
                <w:sz w:val="24"/>
                <w:szCs w:val="24"/>
              </w:rPr>
              <w:t>28.6</w:t>
            </w:r>
          </w:p>
        </w:tc>
      </w:tr>
      <w:tr w:rsidR="00CD046B" w:rsidRPr="003B3170" w:rsidTr="004542AE">
        <w:tc>
          <w:tcPr>
            <w:tcW w:w="2448" w:type="dxa"/>
            <w:vMerge/>
          </w:tcPr>
          <w:p w:rsidR="00CD046B" w:rsidRPr="003B3170" w:rsidRDefault="00CD046B" w:rsidP="00FE5242">
            <w:pPr>
              <w:autoSpaceDE w:val="0"/>
              <w:autoSpaceDN w:val="0"/>
              <w:adjustRightInd w:val="0"/>
              <w:spacing w:after="0" w:line="240" w:lineRule="auto"/>
              <w:rPr>
                <w:rFonts w:ascii="Times New Roman" w:hAnsi="Times New Roman" w:cs="Times New Roman"/>
                <w:kern w:val="0"/>
                <w:sz w:val="24"/>
                <w:szCs w:val="24"/>
              </w:rPr>
            </w:pPr>
          </w:p>
        </w:tc>
        <w:tc>
          <w:tcPr>
            <w:tcW w:w="3060" w:type="dxa"/>
          </w:tcPr>
          <w:p w:rsidR="00CD046B" w:rsidRPr="003B3170" w:rsidRDefault="00CD046B" w:rsidP="00FE5242">
            <w:pPr>
              <w:autoSpaceDE w:val="0"/>
              <w:autoSpaceDN w:val="0"/>
              <w:adjustRightInd w:val="0"/>
              <w:spacing w:after="0" w:line="320" w:lineRule="atLeast"/>
              <w:ind w:left="60" w:right="60"/>
              <w:rPr>
                <w:rFonts w:ascii="Times New Roman" w:hAnsi="Times New Roman" w:cs="Times New Roman"/>
                <w:kern w:val="0"/>
                <w:sz w:val="24"/>
                <w:szCs w:val="24"/>
              </w:rPr>
            </w:pPr>
            <w:r w:rsidRPr="003B3170">
              <w:rPr>
                <w:rFonts w:ascii="Times New Roman" w:hAnsi="Times New Roman" w:cs="Times New Roman"/>
                <w:kern w:val="0"/>
                <w:sz w:val="24"/>
                <w:szCs w:val="24"/>
              </w:rPr>
              <w:t>51-60</w:t>
            </w:r>
          </w:p>
        </w:tc>
        <w:tc>
          <w:tcPr>
            <w:tcW w:w="1440" w:type="dxa"/>
          </w:tcPr>
          <w:p w:rsidR="00CD046B" w:rsidRPr="003B3170" w:rsidRDefault="00CD046B" w:rsidP="00FE5242">
            <w:pPr>
              <w:autoSpaceDE w:val="0"/>
              <w:autoSpaceDN w:val="0"/>
              <w:adjustRightInd w:val="0"/>
              <w:spacing w:after="0" w:line="320" w:lineRule="atLeast"/>
              <w:ind w:left="60" w:right="60"/>
              <w:jc w:val="right"/>
              <w:rPr>
                <w:rFonts w:ascii="Times New Roman" w:hAnsi="Times New Roman" w:cs="Times New Roman"/>
                <w:kern w:val="0"/>
                <w:sz w:val="24"/>
                <w:szCs w:val="24"/>
              </w:rPr>
            </w:pPr>
            <w:r w:rsidRPr="003B3170">
              <w:rPr>
                <w:rFonts w:ascii="Times New Roman" w:hAnsi="Times New Roman" w:cs="Times New Roman"/>
                <w:kern w:val="0"/>
                <w:sz w:val="24"/>
                <w:szCs w:val="24"/>
              </w:rPr>
              <w:t>18</w:t>
            </w:r>
          </w:p>
        </w:tc>
        <w:tc>
          <w:tcPr>
            <w:tcW w:w="1440" w:type="dxa"/>
          </w:tcPr>
          <w:p w:rsidR="00CD046B" w:rsidRPr="003B3170" w:rsidRDefault="00CD046B" w:rsidP="00FE5242">
            <w:pPr>
              <w:autoSpaceDE w:val="0"/>
              <w:autoSpaceDN w:val="0"/>
              <w:adjustRightInd w:val="0"/>
              <w:spacing w:after="0" w:line="320" w:lineRule="atLeast"/>
              <w:ind w:left="60" w:right="60"/>
              <w:jc w:val="right"/>
              <w:rPr>
                <w:rFonts w:ascii="Times New Roman" w:hAnsi="Times New Roman" w:cs="Times New Roman"/>
                <w:kern w:val="0"/>
                <w:sz w:val="24"/>
                <w:szCs w:val="24"/>
              </w:rPr>
            </w:pPr>
            <w:r w:rsidRPr="003B3170">
              <w:rPr>
                <w:rFonts w:ascii="Times New Roman" w:hAnsi="Times New Roman" w:cs="Times New Roman"/>
                <w:kern w:val="0"/>
                <w:sz w:val="24"/>
                <w:szCs w:val="24"/>
              </w:rPr>
              <w:t>14.3</w:t>
            </w:r>
          </w:p>
        </w:tc>
      </w:tr>
      <w:tr w:rsidR="00CD046B" w:rsidRPr="003B3170" w:rsidTr="004542AE">
        <w:tc>
          <w:tcPr>
            <w:tcW w:w="2448" w:type="dxa"/>
            <w:vMerge/>
          </w:tcPr>
          <w:p w:rsidR="00CD046B" w:rsidRPr="003B3170" w:rsidRDefault="00CD046B" w:rsidP="00FE5242">
            <w:pPr>
              <w:autoSpaceDE w:val="0"/>
              <w:autoSpaceDN w:val="0"/>
              <w:adjustRightInd w:val="0"/>
              <w:spacing w:after="0" w:line="240" w:lineRule="auto"/>
              <w:rPr>
                <w:rFonts w:ascii="Times New Roman" w:hAnsi="Times New Roman" w:cs="Times New Roman"/>
                <w:kern w:val="0"/>
                <w:sz w:val="24"/>
                <w:szCs w:val="24"/>
              </w:rPr>
            </w:pPr>
          </w:p>
        </w:tc>
        <w:tc>
          <w:tcPr>
            <w:tcW w:w="3060" w:type="dxa"/>
          </w:tcPr>
          <w:p w:rsidR="00CD046B" w:rsidRPr="003B3170" w:rsidRDefault="00CD046B" w:rsidP="00FE5242">
            <w:pPr>
              <w:autoSpaceDE w:val="0"/>
              <w:autoSpaceDN w:val="0"/>
              <w:adjustRightInd w:val="0"/>
              <w:spacing w:after="0" w:line="320" w:lineRule="atLeast"/>
              <w:ind w:left="60" w:right="60"/>
              <w:rPr>
                <w:rFonts w:ascii="Times New Roman" w:hAnsi="Times New Roman" w:cs="Times New Roman"/>
                <w:kern w:val="0"/>
                <w:sz w:val="24"/>
                <w:szCs w:val="24"/>
              </w:rPr>
            </w:pPr>
            <w:r w:rsidRPr="003B3170">
              <w:rPr>
                <w:rFonts w:ascii="Times New Roman" w:hAnsi="Times New Roman" w:cs="Times New Roman"/>
                <w:kern w:val="0"/>
                <w:sz w:val="24"/>
                <w:szCs w:val="24"/>
              </w:rPr>
              <w:t>&gt;60</w:t>
            </w:r>
          </w:p>
        </w:tc>
        <w:tc>
          <w:tcPr>
            <w:tcW w:w="1440" w:type="dxa"/>
          </w:tcPr>
          <w:p w:rsidR="00CD046B" w:rsidRPr="003B3170" w:rsidRDefault="00CD046B" w:rsidP="00FE5242">
            <w:pPr>
              <w:autoSpaceDE w:val="0"/>
              <w:autoSpaceDN w:val="0"/>
              <w:adjustRightInd w:val="0"/>
              <w:spacing w:after="0" w:line="320" w:lineRule="atLeast"/>
              <w:ind w:left="60" w:right="60"/>
              <w:jc w:val="right"/>
              <w:rPr>
                <w:rFonts w:ascii="Times New Roman" w:hAnsi="Times New Roman" w:cs="Times New Roman"/>
                <w:kern w:val="0"/>
                <w:sz w:val="24"/>
                <w:szCs w:val="24"/>
              </w:rPr>
            </w:pPr>
            <w:r w:rsidRPr="003B3170">
              <w:rPr>
                <w:rFonts w:ascii="Times New Roman" w:hAnsi="Times New Roman" w:cs="Times New Roman"/>
                <w:kern w:val="0"/>
                <w:sz w:val="24"/>
                <w:szCs w:val="24"/>
              </w:rPr>
              <w:t>12</w:t>
            </w:r>
          </w:p>
        </w:tc>
        <w:tc>
          <w:tcPr>
            <w:tcW w:w="1440" w:type="dxa"/>
          </w:tcPr>
          <w:p w:rsidR="00CD046B" w:rsidRPr="003B3170" w:rsidRDefault="00CD046B" w:rsidP="00FE5242">
            <w:pPr>
              <w:autoSpaceDE w:val="0"/>
              <w:autoSpaceDN w:val="0"/>
              <w:adjustRightInd w:val="0"/>
              <w:spacing w:after="0" w:line="320" w:lineRule="atLeast"/>
              <w:ind w:left="60" w:right="60"/>
              <w:jc w:val="right"/>
              <w:rPr>
                <w:rFonts w:ascii="Times New Roman" w:hAnsi="Times New Roman" w:cs="Times New Roman"/>
                <w:kern w:val="0"/>
                <w:sz w:val="24"/>
                <w:szCs w:val="24"/>
              </w:rPr>
            </w:pPr>
            <w:r w:rsidRPr="003B3170">
              <w:rPr>
                <w:rFonts w:ascii="Times New Roman" w:hAnsi="Times New Roman" w:cs="Times New Roman"/>
                <w:kern w:val="0"/>
                <w:sz w:val="24"/>
                <w:szCs w:val="24"/>
              </w:rPr>
              <w:t>9.5</w:t>
            </w:r>
          </w:p>
        </w:tc>
      </w:tr>
      <w:tr w:rsidR="00CD046B" w:rsidRPr="003B3170" w:rsidTr="004542AE">
        <w:tc>
          <w:tcPr>
            <w:tcW w:w="2448" w:type="dxa"/>
            <w:vMerge/>
          </w:tcPr>
          <w:p w:rsidR="00CD046B" w:rsidRPr="003B3170" w:rsidRDefault="00CD046B" w:rsidP="00FE5242">
            <w:pPr>
              <w:autoSpaceDE w:val="0"/>
              <w:autoSpaceDN w:val="0"/>
              <w:adjustRightInd w:val="0"/>
              <w:spacing w:after="0" w:line="240" w:lineRule="auto"/>
              <w:rPr>
                <w:rFonts w:ascii="Times New Roman" w:hAnsi="Times New Roman" w:cs="Times New Roman"/>
                <w:kern w:val="0"/>
                <w:sz w:val="24"/>
                <w:szCs w:val="24"/>
              </w:rPr>
            </w:pPr>
          </w:p>
        </w:tc>
        <w:tc>
          <w:tcPr>
            <w:tcW w:w="3060" w:type="dxa"/>
          </w:tcPr>
          <w:p w:rsidR="00CD046B" w:rsidRPr="003B3170" w:rsidRDefault="00CD046B" w:rsidP="00FE5242">
            <w:pPr>
              <w:autoSpaceDE w:val="0"/>
              <w:autoSpaceDN w:val="0"/>
              <w:adjustRightInd w:val="0"/>
              <w:spacing w:after="0" w:line="320" w:lineRule="atLeast"/>
              <w:ind w:left="60" w:right="60"/>
              <w:rPr>
                <w:rFonts w:ascii="Times New Roman" w:hAnsi="Times New Roman" w:cs="Times New Roman"/>
                <w:kern w:val="0"/>
                <w:sz w:val="24"/>
                <w:szCs w:val="24"/>
              </w:rPr>
            </w:pPr>
            <w:r w:rsidRPr="003B3170">
              <w:rPr>
                <w:rFonts w:ascii="Times New Roman" w:hAnsi="Times New Roman" w:cs="Times New Roman"/>
                <w:kern w:val="0"/>
                <w:sz w:val="24"/>
                <w:szCs w:val="24"/>
              </w:rPr>
              <w:t>Total</w:t>
            </w:r>
          </w:p>
        </w:tc>
        <w:tc>
          <w:tcPr>
            <w:tcW w:w="1440" w:type="dxa"/>
          </w:tcPr>
          <w:p w:rsidR="00CD046B" w:rsidRPr="003B3170" w:rsidRDefault="00CD046B" w:rsidP="00FE5242">
            <w:pPr>
              <w:autoSpaceDE w:val="0"/>
              <w:autoSpaceDN w:val="0"/>
              <w:adjustRightInd w:val="0"/>
              <w:spacing w:after="0" w:line="320" w:lineRule="atLeast"/>
              <w:ind w:left="60" w:right="60"/>
              <w:jc w:val="right"/>
              <w:rPr>
                <w:rFonts w:ascii="Times New Roman" w:hAnsi="Times New Roman" w:cs="Times New Roman"/>
                <w:kern w:val="0"/>
                <w:sz w:val="24"/>
                <w:szCs w:val="24"/>
              </w:rPr>
            </w:pPr>
            <w:r w:rsidRPr="003B3170">
              <w:rPr>
                <w:rFonts w:ascii="Times New Roman" w:hAnsi="Times New Roman" w:cs="Times New Roman"/>
                <w:kern w:val="0"/>
                <w:sz w:val="24"/>
                <w:szCs w:val="24"/>
              </w:rPr>
              <w:t>126</w:t>
            </w:r>
          </w:p>
        </w:tc>
        <w:tc>
          <w:tcPr>
            <w:tcW w:w="1440" w:type="dxa"/>
          </w:tcPr>
          <w:p w:rsidR="00CD046B" w:rsidRPr="003B3170" w:rsidRDefault="00CD046B" w:rsidP="00FE5242">
            <w:pPr>
              <w:autoSpaceDE w:val="0"/>
              <w:autoSpaceDN w:val="0"/>
              <w:adjustRightInd w:val="0"/>
              <w:spacing w:after="0" w:line="320" w:lineRule="atLeast"/>
              <w:ind w:left="60" w:right="60"/>
              <w:jc w:val="right"/>
              <w:rPr>
                <w:rFonts w:ascii="Times New Roman" w:hAnsi="Times New Roman" w:cs="Times New Roman"/>
                <w:kern w:val="0"/>
                <w:sz w:val="24"/>
                <w:szCs w:val="24"/>
              </w:rPr>
            </w:pPr>
            <w:r w:rsidRPr="003B3170">
              <w:rPr>
                <w:rFonts w:ascii="Times New Roman" w:hAnsi="Times New Roman" w:cs="Times New Roman"/>
                <w:kern w:val="0"/>
                <w:sz w:val="24"/>
                <w:szCs w:val="24"/>
              </w:rPr>
              <w:t>100.0</w:t>
            </w:r>
          </w:p>
        </w:tc>
      </w:tr>
      <w:tr w:rsidR="00A85ADA" w:rsidRPr="003B3170" w:rsidTr="004542AE">
        <w:tc>
          <w:tcPr>
            <w:tcW w:w="2448" w:type="dxa"/>
            <w:vMerge w:val="restart"/>
          </w:tcPr>
          <w:p w:rsidR="003A6795" w:rsidRPr="003B3170" w:rsidRDefault="003A6795" w:rsidP="00FE5242">
            <w:pPr>
              <w:autoSpaceDE w:val="0"/>
              <w:autoSpaceDN w:val="0"/>
              <w:adjustRightInd w:val="0"/>
              <w:spacing w:after="0" w:line="240" w:lineRule="auto"/>
              <w:rPr>
                <w:rFonts w:ascii="Times New Roman" w:hAnsi="Times New Roman" w:cs="Times New Roman"/>
                <w:kern w:val="0"/>
                <w:sz w:val="24"/>
                <w:szCs w:val="24"/>
              </w:rPr>
            </w:pPr>
          </w:p>
          <w:p w:rsidR="00A85ADA" w:rsidRPr="003B3170" w:rsidRDefault="00A85ADA" w:rsidP="00FE5242">
            <w:pPr>
              <w:autoSpaceDE w:val="0"/>
              <w:autoSpaceDN w:val="0"/>
              <w:adjustRightInd w:val="0"/>
              <w:spacing w:after="0" w:line="240" w:lineRule="auto"/>
              <w:rPr>
                <w:rFonts w:ascii="Times New Roman" w:hAnsi="Times New Roman" w:cs="Times New Roman"/>
                <w:kern w:val="0"/>
                <w:sz w:val="24"/>
                <w:szCs w:val="24"/>
              </w:rPr>
            </w:pPr>
            <w:r w:rsidRPr="003B3170">
              <w:rPr>
                <w:rFonts w:ascii="Times New Roman" w:hAnsi="Times New Roman" w:cs="Times New Roman"/>
                <w:kern w:val="0"/>
                <w:sz w:val="24"/>
                <w:szCs w:val="24"/>
              </w:rPr>
              <w:t xml:space="preserve">Marital status </w:t>
            </w:r>
          </w:p>
        </w:tc>
        <w:tc>
          <w:tcPr>
            <w:tcW w:w="3060" w:type="dxa"/>
          </w:tcPr>
          <w:p w:rsidR="00A85ADA" w:rsidRPr="003B3170" w:rsidRDefault="00A85ADA" w:rsidP="00FE5242">
            <w:pPr>
              <w:autoSpaceDE w:val="0"/>
              <w:autoSpaceDN w:val="0"/>
              <w:adjustRightInd w:val="0"/>
              <w:spacing w:after="0" w:line="320" w:lineRule="atLeast"/>
              <w:ind w:left="60" w:right="60"/>
              <w:rPr>
                <w:rFonts w:ascii="Times New Roman" w:hAnsi="Times New Roman" w:cs="Times New Roman"/>
                <w:kern w:val="0"/>
                <w:sz w:val="24"/>
                <w:szCs w:val="24"/>
              </w:rPr>
            </w:pPr>
            <w:r w:rsidRPr="003B3170">
              <w:rPr>
                <w:rFonts w:ascii="Times New Roman" w:hAnsi="Times New Roman" w:cs="Times New Roman"/>
                <w:sz w:val="24"/>
                <w:szCs w:val="24"/>
              </w:rPr>
              <w:t>Married</w:t>
            </w:r>
          </w:p>
        </w:tc>
        <w:tc>
          <w:tcPr>
            <w:tcW w:w="1440" w:type="dxa"/>
          </w:tcPr>
          <w:p w:rsidR="00A85ADA" w:rsidRPr="003B3170" w:rsidRDefault="00A85ADA" w:rsidP="00FE5242">
            <w:pPr>
              <w:autoSpaceDE w:val="0"/>
              <w:autoSpaceDN w:val="0"/>
              <w:adjustRightInd w:val="0"/>
              <w:spacing w:after="0" w:line="320" w:lineRule="atLeast"/>
              <w:ind w:left="60" w:right="60"/>
              <w:jc w:val="right"/>
              <w:rPr>
                <w:rFonts w:ascii="Times New Roman" w:hAnsi="Times New Roman" w:cs="Times New Roman"/>
                <w:kern w:val="0"/>
                <w:sz w:val="24"/>
                <w:szCs w:val="24"/>
              </w:rPr>
            </w:pPr>
            <w:r w:rsidRPr="003B3170">
              <w:rPr>
                <w:rFonts w:ascii="Times New Roman" w:hAnsi="Times New Roman" w:cs="Times New Roman"/>
                <w:sz w:val="24"/>
                <w:szCs w:val="24"/>
              </w:rPr>
              <w:t>84</w:t>
            </w:r>
          </w:p>
        </w:tc>
        <w:tc>
          <w:tcPr>
            <w:tcW w:w="1440" w:type="dxa"/>
          </w:tcPr>
          <w:p w:rsidR="00A85ADA" w:rsidRPr="003B3170" w:rsidRDefault="00A85ADA" w:rsidP="00FE5242">
            <w:pPr>
              <w:autoSpaceDE w:val="0"/>
              <w:autoSpaceDN w:val="0"/>
              <w:adjustRightInd w:val="0"/>
              <w:spacing w:after="0" w:line="320" w:lineRule="atLeast"/>
              <w:ind w:left="60" w:right="60"/>
              <w:jc w:val="right"/>
              <w:rPr>
                <w:rFonts w:ascii="Times New Roman" w:hAnsi="Times New Roman" w:cs="Times New Roman"/>
                <w:kern w:val="0"/>
                <w:sz w:val="24"/>
                <w:szCs w:val="24"/>
              </w:rPr>
            </w:pPr>
            <w:r w:rsidRPr="003B3170">
              <w:rPr>
                <w:rFonts w:ascii="Times New Roman" w:hAnsi="Times New Roman" w:cs="Times New Roman"/>
                <w:sz w:val="24"/>
                <w:szCs w:val="24"/>
              </w:rPr>
              <w:t>66.7</w:t>
            </w:r>
          </w:p>
        </w:tc>
      </w:tr>
      <w:tr w:rsidR="00A85ADA" w:rsidRPr="003B3170" w:rsidTr="004542AE">
        <w:tc>
          <w:tcPr>
            <w:tcW w:w="2448" w:type="dxa"/>
            <w:vMerge/>
          </w:tcPr>
          <w:p w:rsidR="00A85ADA" w:rsidRPr="003B3170" w:rsidRDefault="00A85ADA" w:rsidP="00FE5242">
            <w:pPr>
              <w:autoSpaceDE w:val="0"/>
              <w:autoSpaceDN w:val="0"/>
              <w:adjustRightInd w:val="0"/>
              <w:spacing w:after="0" w:line="240" w:lineRule="auto"/>
              <w:rPr>
                <w:rFonts w:ascii="Times New Roman" w:hAnsi="Times New Roman" w:cs="Times New Roman"/>
                <w:kern w:val="0"/>
                <w:sz w:val="24"/>
                <w:szCs w:val="24"/>
              </w:rPr>
            </w:pPr>
          </w:p>
        </w:tc>
        <w:tc>
          <w:tcPr>
            <w:tcW w:w="3060" w:type="dxa"/>
          </w:tcPr>
          <w:p w:rsidR="00A85ADA" w:rsidRPr="003B3170" w:rsidRDefault="00A85ADA" w:rsidP="00FE5242">
            <w:pPr>
              <w:autoSpaceDE w:val="0"/>
              <w:autoSpaceDN w:val="0"/>
              <w:adjustRightInd w:val="0"/>
              <w:spacing w:after="0" w:line="320" w:lineRule="atLeast"/>
              <w:ind w:left="60" w:right="60"/>
              <w:rPr>
                <w:rFonts w:ascii="Times New Roman" w:hAnsi="Times New Roman" w:cs="Times New Roman"/>
                <w:kern w:val="0"/>
                <w:sz w:val="24"/>
                <w:szCs w:val="24"/>
              </w:rPr>
            </w:pPr>
            <w:r w:rsidRPr="003B3170">
              <w:rPr>
                <w:rFonts w:ascii="Times New Roman" w:hAnsi="Times New Roman" w:cs="Times New Roman"/>
                <w:sz w:val="24"/>
                <w:szCs w:val="24"/>
              </w:rPr>
              <w:t>Single</w:t>
            </w:r>
          </w:p>
        </w:tc>
        <w:tc>
          <w:tcPr>
            <w:tcW w:w="1440" w:type="dxa"/>
          </w:tcPr>
          <w:p w:rsidR="00A85ADA" w:rsidRPr="003B3170" w:rsidRDefault="00A85ADA" w:rsidP="00FE5242">
            <w:pPr>
              <w:autoSpaceDE w:val="0"/>
              <w:autoSpaceDN w:val="0"/>
              <w:adjustRightInd w:val="0"/>
              <w:spacing w:after="0" w:line="320" w:lineRule="atLeast"/>
              <w:ind w:left="60" w:right="60"/>
              <w:jc w:val="right"/>
              <w:rPr>
                <w:rFonts w:ascii="Times New Roman" w:hAnsi="Times New Roman" w:cs="Times New Roman"/>
                <w:kern w:val="0"/>
                <w:sz w:val="24"/>
                <w:szCs w:val="24"/>
              </w:rPr>
            </w:pPr>
            <w:r w:rsidRPr="003B3170">
              <w:rPr>
                <w:rFonts w:ascii="Times New Roman" w:hAnsi="Times New Roman" w:cs="Times New Roman"/>
                <w:sz w:val="24"/>
                <w:szCs w:val="24"/>
              </w:rPr>
              <w:t>35</w:t>
            </w:r>
          </w:p>
        </w:tc>
        <w:tc>
          <w:tcPr>
            <w:tcW w:w="1440" w:type="dxa"/>
          </w:tcPr>
          <w:p w:rsidR="00A85ADA" w:rsidRPr="003B3170" w:rsidRDefault="00A85ADA" w:rsidP="00FE5242">
            <w:pPr>
              <w:autoSpaceDE w:val="0"/>
              <w:autoSpaceDN w:val="0"/>
              <w:adjustRightInd w:val="0"/>
              <w:spacing w:after="0" w:line="320" w:lineRule="atLeast"/>
              <w:ind w:left="60" w:right="60"/>
              <w:jc w:val="right"/>
              <w:rPr>
                <w:rFonts w:ascii="Times New Roman" w:hAnsi="Times New Roman" w:cs="Times New Roman"/>
                <w:kern w:val="0"/>
                <w:sz w:val="24"/>
                <w:szCs w:val="24"/>
              </w:rPr>
            </w:pPr>
            <w:r w:rsidRPr="003B3170">
              <w:rPr>
                <w:rFonts w:ascii="Times New Roman" w:hAnsi="Times New Roman" w:cs="Times New Roman"/>
                <w:sz w:val="24"/>
                <w:szCs w:val="24"/>
              </w:rPr>
              <w:t>27.8</w:t>
            </w:r>
          </w:p>
        </w:tc>
      </w:tr>
      <w:tr w:rsidR="00A85ADA" w:rsidRPr="003B3170" w:rsidTr="004542AE">
        <w:tc>
          <w:tcPr>
            <w:tcW w:w="2448" w:type="dxa"/>
            <w:vMerge/>
          </w:tcPr>
          <w:p w:rsidR="00A85ADA" w:rsidRPr="003B3170" w:rsidRDefault="00A85ADA" w:rsidP="00FE5242">
            <w:pPr>
              <w:autoSpaceDE w:val="0"/>
              <w:autoSpaceDN w:val="0"/>
              <w:adjustRightInd w:val="0"/>
              <w:spacing w:after="0" w:line="240" w:lineRule="auto"/>
              <w:rPr>
                <w:rFonts w:ascii="Times New Roman" w:hAnsi="Times New Roman" w:cs="Times New Roman"/>
                <w:kern w:val="0"/>
                <w:sz w:val="24"/>
                <w:szCs w:val="24"/>
              </w:rPr>
            </w:pPr>
          </w:p>
        </w:tc>
        <w:tc>
          <w:tcPr>
            <w:tcW w:w="3060" w:type="dxa"/>
          </w:tcPr>
          <w:p w:rsidR="00A85ADA" w:rsidRPr="003B3170" w:rsidRDefault="00A85ADA" w:rsidP="00FE5242">
            <w:pPr>
              <w:autoSpaceDE w:val="0"/>
              <w:autoSpaceDN w:val="0"/>
              <w:adjustRightInd w:val="0"/>
              <w:spacing w:after="0" w:line="320" w:lineRule="atLeast"/>
              <w:ind w:left="60" w:right="60"/>
              <w:rPr>
                <w:rFonts w:ascii="Times New Roman" w:hAnsi="Times New Roman" w:cs="Times New Roman"/>
                <w:kern w:val="0"/>
                <w:sz w:val="24"/>
                <w:szCs w:val="24"/>
              </w:rPr>
            </w:pPr>
            <w:r w:rsidRPr="003B3170">
              <w:rPr>
                <w:rFonts w:ascii="Times New Roman" w:hAnsi="Times New Roman" w:cs="Times New Roman"/>
                <w:sz w:val="24"/>
                <w:szCs w:val="24"/>
              </w:rPr>
              <w:t>Widowed</w:t>
            </w:r>
          </w:p>
        </w:tc>
        <w:tc>
          <w:tcPr>
            <w:tcW w:w="1440" w:type="dxa"/>
          </w:tcPr>
          <w:p w:rsidR="00A85ADA" w:rsidRPr="003B3170" w:rsidRDefault="00A85ADA" w:rsidP="00FE5242">
            <w:pPr>
              <w:autoSpaceDE w:val="0"/>
              <w:autoSpaceDN w:val="0"/>
              <w:adjustRightInd w:val="0"/>
              <w:spacing w:after="0" w:line="320" w:lineRule="atLeast"/>
              <w:ind w:left="60" w:right="60"/>
              <w:jc w:val="right"/>
              <w:rPr>
                <w:rFonts w:ascii="Times New Roman" w:hAnsi="Times New Roman" w:cs="Times New Roman"/>
                <w:kern w:val="0"/>
                <w:sz w:val="24"/>
                <w:szCs w:val="24"/>
              </w:rPr>
            </w:pPr>
            <w:r w:rsidRPr="003B3170">
              <w:rPr>
                <w:rFonts w:ascii="Times New Roman" w:hAnsi="Times New Roman" w:cs="Times New Roman"/>
                <w:sz w:val="24"/>
                <w:szCs w:val="24"/>
              </w:rPr>
              <w:t>4</w:t>
            </w:r>
          </w:p>
        </w:tc>
        <w:tc>
          <w:tcPr>
            <w:tcW w:w="1440" w:type="dxa"/>
          </w:tcPr>
          <w:p w:rsidR="00A85ADA" w:rsidRPr="003B3170" w:rsidRDefault="00A85ADA" w:rsidP="00FE5242">
            <w:pPr>
              <w:autoSpaceDE w:val="0"/>
              <w:autoSpaceDN w:val="0"/>
              <w:adjustRightInd w:val="0"/>
              <w:spacing w:after="0" w:line="320" w:lineRule="atLeast"/>
              <w:ind w:left="60" w:right="60"/>
              <w:jc w:val="right"/>
              <w:rPr>
                <w:rFonts w:ascii="Times New Roman" w:hAnsi="Times New Roman" w:cs="Times New Roman"/>
                <w:kern w:val="0"/>
                <w:sz w:val="24"/>
                <w:szCs w:val="24"/>
              </w:rPr>
            </w:pPr>
            <w:r w:rsidRPr="003B3170">
              <w:rPr>
                <w:rFonts w:ascii="Times New Roman" w:hAnsi="Times New Roman" w:cs="Times New Roman"/>
                <w:sz w:val="24"/>
                <w:szCs w:val="24"/>
              </w:rPr>
              <w:t>3.2</w:t>
            </w:r>
          </w:p>
        </w:tc>
      </w:tr>
      <w:tr w:rsidR="00A85ADA" w:rsidRPr="003B3170" w:rsidTr="004542AE">
        <w:trPr>
          <w:trHeight w:val="340"/>
        </w:trPr>
        <w:tc>
          <w:tcPr>
            <w:tcW w:w="2448" w:type="dxa"/>
            <w:vMerge/>
          </w:tcPr>
          <w:p w:rsidR="00A85ADA" w:rsidRPr="003B3170" w:rsidRDefault="00A85ADA" w:rsidP="00FE5242">
            <w:pPr>
              <w:autoSpaceDE w:val="0"/>
              <w:autoSpaceDN w:val="0"/>
              <w:adjustRightInd w:val="0"/>
              <w:spacing w:after="0" w:line="240" w:lineRule="auto"/>
              <w:rPr>
                <w:rFonts w:ascii="Times New Roman" w:hAnsi="Times New Roman" w:cs="Times New Roman"/>
                <w:kern w:val="0"/>
                <w:sz w:val="24"/>
                <w:szCs w:val="24"/>
              </w:rPr>
            </w:pPr>
          </w:p>
        </w:tc>
        <w:tc>
          <w:tcPr>
            <w:tcW w:w="3060" w:type="dxa"/>
          </w:tcPr>
          <w:p w:rsidR="00A85ADA" w:rsidRPr="003B3170" w:rsidRDefault="00A85ADA" w:rsidP="00FE5242">
            <w:pPr>
              <w:autoSpaceDE w:val="0"/>
              <w:autoSpaceDN w:val="0"/>
              <w:adjustRightInd w:val="0"/>
              <w:spacing w:after="0" w:line="320" w:lineRule="atLeast"/>
              <w:ind w:left="60" w:right="60"/>
              <w:rPr>
                <w:rFonts w:ascii="Times New Roman" w:hAnsi="Times New Roman" w:cs="Times New Roman"/>
                <w:kern w:val="0"/>
                <w:sz w:val="24"/>
                <w:szCs w:val="24"/>
              </w:rPr>
            </w:pPr>
            <w:r w:rsidRPr="003B3170">
              <w:rPr>
                <w:rFonts w:ascii="Times New Roman" w:hAnsi="Times New Roman" w:cs="Times New Roman"/>
                <w:sz w:val="24"/>
                <w:szCs w:val="24"/>
              </w:rPr>
              <w:t>Divorced</w:t>
            </w:r>
          </w:p>
        </w:tc>
        <w:tc>
          <w:tcPr>
            <w:tcW w:w="1440" w:type="dxa"/>
          </w:tcPr>
          <w:p w:rsidR="00A85ADA" w:rsidRPr="003B3170" w:rsidRDefault="00A85ADA" w:rsidP="00FE5242">
            <w:pPr>
              <w:autoSpaceDE w:val="0"/>
              <w:autoSpaceDN w:val="0"/>
              <w:adjustRightInd w:val="0"/>
              <w:spacing w:after="0" w:line="320" w:lineRule="atLeast"/>
              <w:ind w:left="60" w:right="60"/>
              <w:jc w:val="right"/>
              <w:rPr>
                <w:rFonts w:ascii="Times New Roman" w:hAnsi="Times New Roman" w:cs="Times New Roman"/>
                <w:kern w:val="0"/>
                <w:sz w:val="24"/>
                <w:szCs w:val="24"/>
              </w:rPr>
            </w:pPr>
            <w:r w:rsidRPr="003B3170">
              <w:rPr>
                <w:rFonts w:ascii="Times New Roman" w:hAnsi="Times New Roman" w:cs="Times New Roman"/>
                <w:sz w:val="24"/>
                <w:szCs w:val="24"/>
              </w:rPr>
              <w:t>3</w:t>
            </w:r>
          </w:p>
        </w:tc>
        <w:tc>
          <w:tcPr>
            <w:tcW w:w="1440" w:type="dxa"/>
          </w:tcPr>
          <w:p w:rsidR="00A85ADA" w:rsidRPr="003B3170" w:rsidRDefault="00A85ADA" w:rsidP="00FE5242">
            <w:pPr>
              <w:autoSpaceDE w:val="0"/>
              <w:autoSpaceDN w:val="0"/>
              <w:adjustRightInd w:val="0"/>
              <w:spacing w:after="0" w:line="320" w:lineRule="atLeast"/>
              <w:ind w:left="60" w:right="60"/>
              <w:jc w:val="right"/>
              <w:rPr>
                <w:rFonts w:ascii="Times New Roman" w:hAnsi="Times New Roman" w:cs="Times New Roman"/>
                <w:kern w:val="0"/>
                <w:sz w:val="24"/>
                <w:szCs w:val="24"/>
              </w:rPr>
            </w:pPr>
            <w:r w:rsidRPr="003B3170">
              <w:rPr>
                <w:rFonts w:ascii="Times New Roman" w:hAnsi="Times New Roman" w:cs="Times New Roman"/>
                <w:sz w:val="24"/>
                <w:szCs w:val="24"/>
              </w:rPr>
              <w:t>2.4</w:t>
            </w:r>
          </w:p>
        </w:tc>
      </w:tr>
      <w:tr w:rsidR="00A85ADA" w:rsidRPr="003B3170" w:rsidTr="004542AE">
        <w:tc>
          <w:tcPr>
            <w:tcW w:w="2448" w:type="dxa"/>
            <w:vMerge/>
          </w:tcPr>
          <w:p w:rsidR="00A85ADA" w:rsidRPr="003B3170" w:rsidRDefault="00A85ADA" w:rsidP="00FE5242">
            <w:pPr>
              <w:autoSpaceDE w:val="0"/>
              <w:autoSpaceDN w:val="0"/>
              <w:adjustRightInd w:val="0"/>
              <w:spacing w:after="0" w:line="240" w:lineRule="auto"/>
              <w:rPr>
                <w:rFonts w:ascii="Times New Roman" w:hAnsi="Times New Roman" w:cs="Times New Roman"/>
                <w:kern w:val="0"/>
                <w:sz w:val="24"/>
                <w:szCs w:val="24"/>
              </w:rPr>
            </w:pPr>
          </w:p>
        </w:tc>
        <w:tc>
          <w:tcPr>
            <w:tcW w:w="3060" w:type="dxa"/>
          </w:tcPr>
          <w:p w:rsidR="00A85ADA" w:rsidRPr="003B3170" w:rsidRDefault="00A85ADA" w:rsidP="00FE5242">
            <w:pPr>
              <w:autoSpaceDE w:val="0"/>
              <w:autoSpaceDN w:val="0"/>
              <w:adjustRightInd w:val="0"/>
              <w:spacing w:after="0" w:line="320" w:lineRule="atLeast"/>
              <w:ind w:left="60" w:right="60"/>
              <w:rPr>
                <w:rFonts w:ascii="Times New Roman" w:hAnsi="Times New Roman" w:cs="Times New Roman"/>
                <w:kern w:val="0"/>
                <w:sz w:val="24"/>
                <w:szCs w:val="24"/>
              </w:rPr>
            </w:pPr>
            <w:r w:rsidRPr="003B3170">
              <w:rPr>
                <w:rFonts w:ascii="Times New Roman" w:hAnsi="Times New Roman" w:cs="Times New Roman"/>
                <w:sz w:val="24"/>
                <w:szCs w:val="24"/>
              </w:rPr>
              <w:t>Total</w:t>
            </w:r>
          </w:p>
        </w:tc>
        <w:tc>
          <w:tcPr>
            <w:tcW w:w="1440" w:type="dxa"/>
          </w:tcPr>
          <w:p w:rsidR="00A85ADA" w:rsidRPr="003B3170" w:rsidRDefault="00A85ADA" w:rsidP="00FE5242">
            <w:pPr>
              <w:autoSpaceDE w:val="0"/>
              <w:autoSpaceDN w:val="0"/>
              <w:adjustRightInd w:val="0"/>
              <w:spacing w:after="0" w:line="320" w:lineRule="atLeast"/>
              <w:ind w:left="60" w:right="60"/>
              <w:jc w:val="right"/>
              <w:rPr>
                <w:rFonts w:ascii="Times New Roman" w:hAnsi="Times New Roman" w:cs="Times New Roman"/>
                <w:kern w:val="0"/>
                <w:sz w:val="24"/>
                <w:szCs w:val="24"/>
              </w:rPr>
            </w:pPr>
            <w:r w:rsidRPr="003B3170">
              <w:rPr>
                <w:rFonts w:ascii="Times New Roman" w:hAnsi="Times New Roman" w:cs="Times New Roman"/>
                <w:sz w:val="24"/>
                <w:szCs w:val="24"/>
              </w:rPr>
              <w:t>126</w:t>
            </w:r>
          </w:p>
        </w:tc>
        <w:tc>
          <w:tcPr>
            <w:tcW w:w="1440" w:type="dxa"/>
          </w:tcPr>
          <w:p w:rsidR="00A85ADA" w:rsidRPr="003B3170" w:rsidRDefault="00A85ADA" w:rsidP="00FE5242">
            <w:pPr>
              <w:autoSpaceDE w:val="0"/>
              <w:autoSpaceDN w:val="0"/>
              <w:adjustRightInd w:val="0"/>
              <w:spacing w:after="0" w:line="320" w:lineRule="atLeast"/>
              <w:ind w:left="60" w:right="60"/>
              <w:jc w:val="right"/>
              <w:rPr>
                <w:rFonts w:ascii="Times New Roman" w:hAnsi="Times New Roman" w:cs="Times New Roman"/>
                <w:kern w:val="0"/>
                <w:sz w:val="24"/>
                <w:szCs w:val="24"/>
              </w:rPr>
            </w:pPr>
            <w:r w:rsidRPr="003B3170">
              <w:rPr>
                <w:rFonts w:ascii="Times New Roman" w:hAnsi="Times New Roman" w:cs="Times New Roman"/>
                <w:sz w:val="24"/>
                <w:szCs w:val="24"/>
              </w:rPr>
              <w:t>100.0</w:t>
            </w:r>
          </w:p>
        </w:tc>
      </w:tr>
      <w:tr w:rsidR="00A85ADA" w:rsidRPr="003B3170" w:rsidTr="004542AE">
        <w:tc>
          <w:tcPr>
            <w:tcW w:w="2448" w:type="dxa"/>
            <w:vMerge w:val="restart"/>
          </w:tcPr>
          <w:p w:rsidR="003A6795" w:rsidRPr="003B3170" w:rsidRDefault="003A6795" w:rsidP="00FE5242">
            <w:pPr>
              <w:autoSpaceDE w:val="0"/>
              <w:autoSpaceDN w:val="0"/>
              <w:adjustRightInd w:val="0"/>
              <w:spacing w:after="0" w:line="240" w:lineRule="auto"/>
              <w:rPr>
                <w:rFonts w:ascii="Times New Roman" w:hAnsi="Times New Roman" w:cs="Times New Roman"/>
                <w:kern w:val="0"/>
                <w:sz w:val="24"/>
                <w:szCs w:val="24"/>
              </w:rPr>
            </w:pPr>
          </w:p>
          <w:p w:rsidR="00A85ADA" w:rsidRPr="003B3170" w:rsidRDefault="00A85ADA" w:rsidP="00FE5242">
            <w:pPr>
              <w:autoSpaceDE w:val="0"/>
              <w:autoSpaceDN w:val="0"/>
              <w:adjustRightInd w:val="0"/>
              <w:spacing w:after="0" w:line="240" w:lineRule="auto"/>
              <w:rPr>
                <w:rFonts w:ascii="Times New Roman" w:hAnsi="Times New Roman" w:cs="Times New Roman"/>
                <w:kern w:val="0"/>
                <w:sz w:val="24"/>
                <w:szCs w:val="24"/>
              </w:rPr>
            </w:pPr>
            <w:r w:rsidRPr="003B3170">
              <w:rPr>
                <w:rFonts w:ascii="Times New Roman" w:hAnsi="Times New Roman" w:cs="Times New Roman"/>
                <w:kern w:val="0"/>
                <w:sz w:val="24"/>
                <w:szCs w:val="24"/>
              </w:rPr>
              <w:t xml:space="preserve">Level of education </w:t>
            </w:r>
          </w:p>
        </w:tc>
        <w:tc>
          <w:tcPr>
            <w:tcW w:w="3060" w:type="dxa"/>
          </w:tcPr>
          <w:p w:rsidR="00A85ADA" w:rsidRPr="003B3170" w:rsidRDefault="00A85ADA" w:rsidP="00FE5242">
            <w:pPr>
              <w:autoSpaceDE w:val="0"/>
              <w:autoSpaceDN w:val="0"/>
              <w:adjustRightInd w:val="0"/>
              <w:spacing w:after="0" w:line="320" w:lineRule="atLeast"/>
              <w:ind w:left="60" w:right="60"/>
              <w:rPr>
                <w:rFonts w:ascii="Times New Roman" w:hAnsi="Times New Roman" w:cs="Times New Roman"/>
                <w:sz w:val="24"/>
                <w:szCs w:val="24"/>
              </w:rPr>
            </w:pPr>
            <w:r w:rsidRPr="003B3170">
              <w:rPr>
                <w:rFonts w:ascii="Times New Roman" w:hAnsi="Times New Roman" w:cs="Times New Roman"/>
                <w:sz w:val="24"/>
                <w:szCs w:val="24"/>
              </w:rPr>
              <w:t>Diploma/Level IV</w:t>
            </w:r>
          </w:p>
        </w:tc>
        <w:tc>
          <w:tcPr>
            <w:tcW w:w="1440" w:type="dxa"/>
          </w:tcPr>
          <w:p w:rsidR="00A85ADA" w:rsidRPr="003B3170" w:rsidRDefault="00A85ADA" w:rsidP="00FE5242">
            <w:pPr>
              <w:autoSpaceDE w:val="0"/>
              <w:autoSpaceDN w:val="0"/>
              <w:adjustRightInd w:val="0"/>
              <w:spacing w:after="0" w:line="320" w:lineRule="atLeast"/>
              <w:ind w:left="60" w:right="60"/>
              <w:jc w:val="right"/>
              <w:rPr>
                <w:rFonts w:ascii="Times New Roman" w:hAnsi="Times New Roman" w:cs="Times New Roman"/>
                <w:sz w:val="24"/>
                <w:szCs w:val="24"/>
              </w:rPr>
            </w:pPr>
            <w:r w:rsidRPr="003B3170">
              <w:rPr>
                <w:rFonts w:ascii="Times New Roman" w:hAnsi="Times New Roman" w:cs="Times New Roman"/>
                <w:sz w:val="24"/>
                <w:szCs w:val="24"/>
              </w:rPr>
              <w:t>4</w:t>
            </w:r>
          </w:p>
        </w:tc>
        <w:tc>
          <w:tcPr>
            <w:tcW w:w="1440" w:type="dxa"/>
          </w:tcPr>
          <w:p w:rsidR="00A85ADA" w:rsidRPr="003B3170" w:rsidRDefault="00A85ADA" w:rsidP="00FE5242">
            <w:pPr>
              <w:autoSpaceDE w:val="0"/>
              <w:autoSpaceDN w:val="0"/>
              <w:adjustRightInd w:val="0"/>
              <w:spacing w:after="0" w:line="320" w:lineRule="atLeast"/>
              <w:ind w:left="60" w:right="60"/>
              <w:jc w:val="right"/>
              <w:rPr>
                <w:rFonts w:ascii="Times New Roman" w:hAnsi="Times New Roman" w:cs="Times New Roman"/>
                <w:sz w:val="24"/>
                <w:szCs w:val="24"/>
              </w:rPr>
            </w:pPr>
            <w:r w:rsidRPr="003B3170">
              <w:rPr>
                <w:rFonts w:ascii="Times New Roman" w:hAnsi="Times New Roman" w:cs="Times New Roman"/>
                <w:sz w:val="24"/>
                <w:szCs w:val="24"/>
              </w:rPr>
              <w:t>3.2</w:t>
            </w:r>
          </w:p>
        </w:tc>
      </w:tr>
      <w:tr w:rsidR="00A85ADA" w:rsidRPr="003B3170" w:rsidTr="004542AE">
        <w:tc>
          <w:tcPr>
            <w:tcW w:w="2448" w:type="dxa"/>
            <w:vMerge/>
          </w:tcPr>
          <w:p w:rsidR="00A85ADA" w:rsidRPr="003B3170" w:rsidRDefault="00A85ADA" w:rsidP="00FE5242">
            <w:pPr>
              <w:autoSpaceDE w:val="0"/>
              <w:autoSpaceDN w:val="0"/>
              <w:adjustRightInd w:val="0"/>
              <w:spacing w:after="0" w:line="240" w:lineRule="auto"/>
              <w:rPr>
                <w:rFonts w:ascii="Times New Roman" w:hAnsi="Times New Roman" w:cs="Times New Roman"/>
                <w:kern w:val="0"/>
                <w:sz w:val="24"/>
                <w:szCs w:val="24"/>
              </w:rPr>
            </w:pPr>
          </w:p>
        </w:tc>
        <w:tc>
          <w:tcPr>
            <w:tcW w:w="3060" w:type="dxa"/>
          </w:tcPr>
          <w:p w:rsidR="00A85ADA" w:rsidRPr="003B3170" w:rsidRDefault="00A85ADA" w:rsidP="00FE5242">
            <w:pPr>
              <w:autoSpaceDE w:val="0"/>
              <w:autoSpaceDN w:val="0"/>
              <w:adjustRightInd w:val="0"/>
              <w:spacing w:after="0" w:line="320" w:lineRule="atLeast"/>
              <w:ind w:left="60" w:right="60"/>
              <w:rPr>
                <w:rFonts w:ascii="Times New Roman" w:hAnsi="Times New Roman" w:cs="Times New Roman"/>
                <w:sz w:val="24"/>
                <w:szCs w:val="24"/>
              </w:rPr>
            </w:pPr>
            <w:r w:rsidRPr="003B3170">
              <w:rPr>
                <w:rFonts w:ascii="Times New Roman" w:hAnsi="Times New Roman" w:cs="Times New Roman"/>
                <w:sz w:val="24"/>
                <w:szCs w:val="24"/>
              </w:rPr>
              <w:t>1st Degree</w:t>
            </w:r>
          </w:p>
        </w:tc>
        <w:tc>
          <w:tcPr>
            <w:tcW w:w="1440" w:type="dxa"/>
          </w:tcPr>
          <w:p w:rsidR="00A85ADA" w:rsidRPr="003B3170" w:rsidRDefault="00A85ADA" w:rsidP="00FE5242">
            <w:pPr>
              <w:autoSpaceDE w:val="0"/>
              <w:autoSpaceDN w:val="0"/>
              <w:adjustRightInd w:val="0"/>
              <w:spacing w:after="0" w:line="320" w:lineRule="atLeast"/>
              <w:ind w:left="60" w:right="60"/>
              <w:jc w:val="right"/>
              <w:rPr>
                <w:rFonts w:ascii="Times New Roman" w:hAnsi="Times New Roman" w:cs="Times New Roman"/>
                <w:sz w:val="24"/>
                <w:szCs w:val="24"/>
              </w:rPr>
            </w:pPr>
            <w:r w:rsidRPr="003B3170">
              <w:rPr>
                <w:rFonts w:ascii="Times New Roman" w:hAnsi="Times New Roman" w:cs="Times New Roman"/>
                <w:sz w:val="24"/>
                <w:szCs w:val="24"/>
              </w:rPr>
              <w:t>103</w:t>
            </w:r>
          </w:p>
        </w:tc>
        <w:tc>
          <w:tcPr>
            <w:tcW w:w="1440" w:type="dxa"/>
          </w:tcPr>
          <w:p w:rsidR="00A85ADA" w:rsidRPr="003B3170" w:rsidRDefault="00A85ADA" w:rsidP="00FE5242">
            <w:pPr>
              <w:autoSpaceDE w:val="0"/>
              <w:autoSpaceDN w:val="0"/>
              <w:adjustRightInd w:val="0"/>
              <w:spacing w:after="0" w:line="320" w:lineRule="atLeast"/>
              <w:ind w:left="60" w:right="60"/>
              <w:jc w:val="right"/>
              <w:rPr>
                <w:rFonts w:ascii="Times New Roman" w:hAnsi="Times New Roman" w:cs="Times New Roman"/>
                <w:sz w:val="24"/>
                <w:szCs w:val="24"/>
              </w:rPr>
            </w:pPr>
            <w:r w:rsidRPr="003B3170">
              <w:rPr>
                <w:rFonts w:ascii="Times New Roman" w:hAnsi="Times New Roman" w:cs="Times New Roman"/>
                <w:sz w:val="24"/>
                <w:szCs w:val="24"/>
              </w:rPr>
              <w:t>81.7</w:t>
            </w:r>
          </w:p>
        </w:tc>
      </w:tr>
      <w:tr w:rsidR="00A85ADA" w:rsidRPr="003B3170" w:rsidTr="004542AE">
        <w:tc>
          <w:tcPr>
            <w:tcW w:w="2448" w:type="dxa"/>
            <w:vMerge/>
          </w:tcPr>
          <w:p w:rsidR="00A85ADA" w:rsidRPr="003B3170" w:rsidRDefault="00A85ADA" w:rsidP="00FE5242">
            <w:pPr>
              <w:autoSpaceDE w:val="0"/>
              <w:autoSpaceDN w:val="0"/>
              <w:adjustRightInd w:val="0"/>
              <w:spacing w:after="0" w:line="240" w:lineRule="auto"/>
              <w:rPr>
                <w:rFonts w:ascii="Times New Roman" w:hAnsi="Times New Roman" w:cs="Times New Roman"/>
                <w:kern w:val="0"/>
                <w:sz w:val="24"/>
                <w:szCs w:val="24"/>
              </w:rPr>
            </w:pPr>
          </w:p>
        </w:tc>
        <w:tc>
          <w:tcPr>
            <w:tcW w:w="3060" w:type="dxa"/>
          </w:tcPr>
          <w:p w:rsidR="00A85ADA" w:rsidRPr="003B3170" w:rsidRDefault="00A85ADA" w:rsidP="00FE5242">
            <w:pPr>
              <w:autoSpaceDE w:val="0"/>
              <w:autoSpaceDN w:val="0"/>
              <w:adjustRightInd w:val="0"/>
              <w:spacing w:after="0" w:line="320" w:lineRule="atLeast"/>
              <w:ind w:left="60" w:right="60"/>
              <w:rPr>
                <w:rFonts w:ascii="Times New Roman" w:hAnsi="Times New Roman" w:cs="Times New Roman"/>
                <w:sz w:val="24"/>
                <w:szCs w:val="24"/>
              </w:rPr>
            </w:pPr>
            <w:r w:rsidRPr="003B3170">
              <w:rPr>
                <w:rFonts w:ascii="Times New Roman" w:hAnsi="Times New Roman" w:cs="Times New Roman"/>
                <w:sz w:val="24"/>
                <w:szCs w:val="24"/>
              </w:rPr>
              <w:t>2nd Degree</w:t>
            </w:r>
          </w:p>
        </w:tc>
        <w:tc>
          <w:tcPr>
            <w:tcW w:w="1440" w:type="dxa"/>
          </w:tcPr>
          <w:p w:rsidR="00A85ADA" w:rsidRPr="003B3170" w:rsidRDefault="00A85ADA" w:rsidP="00FE5242">
            <w:pPr>
              <w:autoSpaceDE w:val="0"/>
              <w:autoSpaceDN w:val="0"/>
              <w:adjustRightInd w:val="0"/>
              <w:spacing w:after="0" w:line="320" w:lineRule="atLeast"/>
              <w:ind w:left="60" w:right="60"/>
              <w:jc w:val="right"/>
              <w:rPr>
                <w:rFonts w:ascii="Times New Roman" w:hAnsi="Times New Roman" w:cs="Times New Roman"/>
                <w:sz w:val="24"/>
                <w:szCs w:val="24"/>
              </w:rPr>
            </w:pPr>
            <w:r w:rsidRPr="003B3170">
              <w:rPr>
                <w:rFonts w:ascii="Times New Roman" w:hAnsi="Times New Roman" w:cs="Times New Roman"/>
                <w:sz w:val="24"/>
                <w:szCs w:val="24"/>
              </w:rPr>
              <w:t>19</w:t>
            </w:r>
          </w:p>
        </w:tc>
        <w:tc>
          <w:tcPr>
            <w:tcW w:w="1440" w:type="dxa"/>
          </w:tcPr>
          <w:p w:rsidR="00A85ADA" w:rsidRPr="003B3170" w:rsidRDefault="00A85ADA" w:rsidP="00FE5242">
            <w:pPr>
              <w:autoSpaceDE w:val="0"/>
              <w:autoSpaceDN w:val="0"/>
              <w:adjustRightInd w:val="0"/>
              <w:spacing w:after="0" w:line="320" w:lineRule="atLeast"/>
              <w:ind w:left="60" w:right="60"/>
              <w:jc w:val="right"/>
              <w:rPr>
                <w:rFonts w:ascii="Times New Roman" w:hAnsi="Times New Roman" w:cs="Times New Roman"/>
                <w:sz w:val="24"/>
                <w:szCs w:val="24"/>
              </w:rPr>
            </w:pPr>
            <w:r w:rsidRPr="003B3170">
              <w:rPr>
                <w:rFonts w:ascii="Times New Roman" w:hAnsi="Times New Roman" w:cs="Times New Roman"/>
                <w:sz w:val="24"/>
                <w:szCs w:val="24"/>
              </w:rPr>
              <w:t>15.1</w:t>
            </w:r>
          </w:p>
        </w:tc>
      </w:tr>
      <w:tr w:rsidR="00A85ADA" w:rsidRPr="003B3170" w:rsidTr="004542AE">
        <w:tc>
          <w:tcPr>
            <w:tcW w:w="2448" w:type="dxa"/>
            <w:vMerge/>
          </w:tcPr>
          <w:p w:rsidR="00A85ADA" w:rsidRPr="003B3170" w:rsidRDefault="00A85ADA" w:rsidP="00FE5242">
            <w:pPr>
              <w:autoSpaceDE w:val="0"/>
              <w:autoSpaceDN w:val="0"/>
              <w:adjustRightInd w:val="0"/>
              <w:spacing w:after="0" w:line="240" w:lineRule="auto"/>
              <w:rPr>
                <w:rFonts w:ascii="Times New Roman" w:hAnsi="Times New Roman" w:cs="Times New Roman"/>
                <w:kern w:val="0"/>
                <w:sz w:val="24"/>
                <w:szCs w:val="24"/>
              </w:rPr>
            </w:pPr>
          </w:p>
        </w:tc>
        <w:tc>
          <w:tcPr>
            <w:tcW w:w="3060" w:type="dxa"/>
          </w:tcPr>
          <w:p w:rsidR="00A85ADA" w:rsidRPr="003B3170" w:rsidRDefault="00A85ADA" w:rsidP="00FE5242">
            <w:pPr>
              <w:autoSpaceDE w:val="0"/>
              <w:autoSpaceDN w:val="0"/>
              <w:adjustRightInd w:val="0"/>
              <w:spacing w:after="0" w:line="320" w:lineRule="atLeast"/>
              <w:ind w:left="60" w:right="60"/>
              <w:rPr>
                <w:rFonts w:ascii="Times New Roman" w:hAnsi="Times New Roman" w:cs="Times New Roman"/>
                <w:sz w:val="24"/>
                <w:szCs w:val="24"/>
              </w:rPr>
            </w:pPr>
            <w:r w:rsidRPr="003B3170">
              <w:rPr>
                <w:rFonts w:ascii="Times New Roman" w:hAnsi="Times New Roman" w:cs="Times New Roman"/>
                <w:sz w:val="24"/>
                <w:szCs w:val="24"/>
              </w:rPr>
              <w:t>Total</w:t>
            </w:r>
          </w:p>
        </w:tc>
        <w:tc>
          <w:tcPr>
            <w:tcW w:w="1440" w:type="dxa"/>
          </w:tcPr>
          <w:p w:rsidR="00A85ADA" w:rsidRPr="003B3170" w:rsidRDefault="00A85ADA" w:rsidP="00FE5242">
            <w:pPr>
              <w:autoSpaceDE w:val="0"/>
              <w:autoSpaceDN w:val="0"/>
              <w:adjustRightInd w:val="0"/>
              <w:spacing w:after="0" w:line="320" w:lineRule="atLeast"/>
              <w:ind w:left="60" w:right="60"/>
              <w:jc w:val="right"/>
              <w:rPr>
                <w:rFonts w:ascii="Times New Roman" w:hAnsi="Times New Roman" w:cs="Times New Roman"/>
                <w:sz w:val="24"/>
                <w:szCs w:val="24"/>
              </w:rPr>
            </w:pPr>
            <w:r w:rsidRPr="003B3170">
              <w:rPr>
                <w:rFonts w:ascii="Times New Roman" w:hAnsi="Times New Roman" w:cs="Times New Roman"/>
                <w:sz w:val="24"/>
                <w:szCs w:val="24"/>
              </w:rPr>
              <w:t>126</w:t>
            </w:r>
          </w:p>
        </w:tc>
        <w:tc>
          <w:tcPr>
            <w:tcW w:w="1440" w:type="dxa"/>
          </w:tcPr>
          <w:p w:rsidR="00A85ADA" w:rsidRPr="003B3170" w:rsidRDefault="00A85ADA" w:rsidP="00FE5242">
            <w:pPr>
              <w:autoSpaceDE w:val="0"/>
              <w:autoSpaceDN w:val="0"/>
              <w:adjustRightInd w:val="0"/>
              <w:spacing w:after="0" w:line="320" w:lineRule="atLeast"/>
              <w:ind w:left="60" w:right="60"/>
              <w:jc w:val="right"/>
              <w:rPr>
                <w:rFonts w:ascii="Times New Roman" w:hAnsi="Times New Roman" w:cs="Times New Roman"/>
                <w:sz w:val="24"/>
                <w:szCs w:val="24"/>
              </w:rPr>
            </w:pPr>
            <w:r w:rsidRPr="003B3170">
              <w:rPr>
                <w:rFonts w:ascii="Times New Roman" w:hAnsi="Times New Roman" w:cs="Times New Roman"/>
                <w:sz w:val="24"/>
                <w:szCs w:val="24"/>
              </w:rPr>
              <w:t>100.0</w:t>
            </w:r>
          </w:p>
        </w:tc>
      </w:tr>
      <w:tr w:rsidR="00944CFC" w:rsidRPr="003B3170" w:rsidTr="004542AE">
        <w:tc>
          <w:tcPr>
            <w:tcW w:w="2448" w:type="dxa"/>
            <w:vMerge w:val="restart"/>
          </w:tcPr>
          <w:p w:rsidR="003A6795" w:rsidRPr="003B3170" w:rsidRDefault="003A6795" w:rsidP="00FE5242">
            <w:pPr>
              <w:autoSpaceDE w:val="0"/>
              <w:autoSpaceDN w:val="0"/>
              <w:adjustRightInd w:val="0"/>
              <w:spacing w:after="0" w:line="240" w:lineRule="auto"/>
              <w:rPr>
                <w:rFonts w:ascii="Times New Roman" w:hAnsi="Times New Roman" w:cs="Times New Roman"/>
                <w:kern w:val="0"/>
                <w:sz w:val="24"/>
                <w:szCs w:val="24"/>
              </w:rPr>
            </w:pPr>
          </w:p>
          <w:p w:rsidR="00944CFC" w:rsidRPr="003B3170" w:rsidRDefault="00944CFC" w:rsidP="00FE5242">
            <w:pPr>
              <w:autoSpaceDE w:val="0"/>
              <w:autoSpaceDN w:val="0"/>
              <w:adjustRightInd w:val="0"/>
              <w:spacing w:after="0" w:line="240" w:lineRule="auto"/>
              <w:rPr>
                <w:rFonts w:ascii="Times New Roman" w:hAnsi="Times New Roman" w:cs="Times New Roman"/>
                <w:kern w:val="0"/>
                <w:sz w:val="24"/>
                <w:szCs w:val="24"/>
              </w:rPr>
            </w:pPr>
            <w:r w:rsidRPr="003B3170">
              <w:rPr>
                <w:rFonts w:ascii="Times New Roman" w:hAnsi="Times New Roman" w:cs="Times New Roman"/>
                <w:kern w:val="0"/>
                <w:sz w:val="24"/>
                <w:szCs w:val="24"/>
              </w:rPr>
              <w:t xml:space="preserve">Work position </w:t>
            </w:r>
          </w:p>
        </w:tc>
        <w:tc>
          <w:tcPr>
            <w:tcW w:w="3060" w:type="dxa"/>
          </w:tcPr>
          <w:p w:rsidR="00944CFC" w:rsidRPr="003B3170" w:rsidRDefault="006009D7" w:rsidP="00FE5242">
            <w:pPr>
              <w:autoSpaceDE w:val="0"/>
              <w:autoSpaceDN w:val="0"/>
              <w:adjustRightInd w:val="0"/>
              <w:spacing w:after="0" w:line="320" w:lineRule="atLeast"/>
              <w:ind w:left="60" w:right="60"/>
              <w:rPr>
                <w:rFonts w:ascii="Times New Roman" w:hAnsi="Times New Roman" w:cs="Times New Roman"/>
                <w:sz w:val="24"/>
                <w:szCs w:val="24"/>
              </w:rPr>
            </w:pPr>
            <w:r w:rsidRPr="003B3170">
              <w:rPr>
                <w:rFonts w:ascii="Times New Roman" w:hAnsi="Times New Roman" w:cs="Times New Roman"/>
                <w:sz w:val="24"/>
                <w:szCs w:val="24"/>
              </w:rPr>
              <w:t xml:space="preserve">Head </w:t>
            </w:r>
            <w:r w:rsidR="00944CFC" w:rsidRPr="003B3170">
              <w:rPr>
                <w:rFonts w:ascii="Times New Roman" w:hAnsi="Times New Roman" w:cs="Times New Roman"/>
                <w:sz w:val="24"/>
                <w:szCs w:val="24"/>
              </w:rPr>
              <w:t>sectors</w:t>
            </w:r>
          </w:p>
        </w:tc>
        <w:tc>
          <w:tcPr>
            <w:tcW w:w="1440" w:type="dxa"/>
          </w:tcPr>
          <w:p w:rsidR="00944CFC" w:rsidRPr="003B3170" w:rsidRDefault="00944CFC" w:rsidP="00FE5242">
            <w:pPr>
              <w:autoSpaceDE w:val="0"/>
              <w:autoSpaceDN w:val="0"/>
              <w:adjustRightInd w:val="0"/>
              <w:spacing w:after="0" w:line="320" w:lineRule="atLeast"/>
              <w:ind w:left="60" w:right="60"/>
              <w:jc w:val="right"/>
              <w:rPr>
                <w:rFonts w:ascii="Times New Roman" w:hAnsi="Times New Roman" w:cs="Times New Roman"/>
                <w:sz w:val="24"/>
                <w:szCs w:val="24"/>
              </w:rPr>
            </w:pPr>
            <w:r w:rsidRPr="003B3170">
              <w:rPr>
                <w:rFonts w:ascii="Times New Roman" w:hAnsi="Times New Roman" w:cs="Times New Roman"/>
                <w:sz w:val="24"/>
                <w:szCs w:val="24"/>
              </w:rPr>
              <w:t>5</w:t>
            </w:r>
          </w:p>
        </w:tc>
        <w:tc>
          <w:tcPr>
            <w:tcW w:w="1440" w:type="dxa"/>
          </w:tcPr>
          <w:p w:rsidR="00944CFC" w:rsidRPr="003B3170" w:rsidRDefault="00944CFC" w:rsidP="00FE5242">
            <w:pPr>
              <w:autoSpaceDE w:val="0"/>
              <w:autoSpaceDN w:val="0"/>
              <w:adjustRightInd w:val="0"/>
              <w:spacing w:after="0" w:line="320" w:lineRule="atLeast"/>
              <w:ind w:left="60" w:right="60"/>
              <w:jc w:val="right"/>
              <w:rPr>
                <w:rFonts w:ascii="Times New Roman" w:hAnsi="Times New Roman" w:cs="Times New Roman"/>
                <w:sz w:val="24"/>
                <w:szCs w:val="24"/>
              </w:rPr>
            </w:pPr>
            <w:r w:rsidRPr="003B3170">
              <w:rPr>
                <w:rFonts w:ascii="Times New Roman" w:hAnsi="Times New Roman" w:cs="Times New Roman"/>
                <w:sz w:val="24"/>
                <w:szCs w:val="24"/>
              </w:rPr>
              <w:t>4.0</w:t>
            </w:r>
          </w:p>
        </w:tc>
      </w:tr>
      <w:tr w:rsidR="00944CFC" w:rsidRPr="003B3170" w:rsidTr="004542AE">
        <w:tc>
          <w:tcPr>
            <w:tcW w:w="2448" w:type="dxa"/>
            <w:vMerge/>
          </w:tcPr>
          <w:p w:rsidR="00944CFC" w:rsidRPr="003B3170" w:rsidRDefault="00944CFC" w:rsidP="00FE5242">
            <w:pPr>
              <w:autoSpaceDE w:val="0"/>
              <w:autoSpaceDN w:val="0"/>
              <w:adjustRightInd w:val="0"/>
              <w:spacing w:after="0" w:line="240" w:lineRule="auto"/>
              <w:rPr>
                <w:rFonts w:ascii="Times New Roman" w:hAnsi="Times New Roman" w:cs="Times New Roman"/>
                <w:kern w:val="0"/>
                <w:sz w:val="24"/>
                <w:szCs w:val="24"/>
              </w:rPr>
            </w:pPr>
          </w:p>
        </w:tc>
        <w:tc>
          <w:tcPr>
            <w:tcW w:w="3060" w:type="dxa"/>
          </w:tcPr>
          <w:p w:rsidR="00944CFC" w:rsidRPr="003B3170" w:rsidRDefault="00944CFC" w:rsidP="00FE5242">
            <w:pPr>
              <w:autoSpaceDE w:val="0"/>
              <w:autoSpaceDN w:val="0"/>
              <w:adjustRightInd w:val="0"/>
              <w:spacing w:after="0" w:line="320" w:lineRule="atLeast"/>
              <w:ind w:left="60" w:right="60"/>
              <w:rPr>
                <w:rFonts w:ascii="Times New Roman" w:hAnsi="Times New Roman" w:cs="Times New Roman"/>
                <w:sz w:val="24"/>
                <w:szCs w:val="24"/>
              </w:rPr>
            </w:pPr>
            <w:r w:rsidRPr="003B3170">
              <w:rPr>
                <w:rFonts w:ascii="Times New Roman" w:hAnsi="Times New Roman" w:cs="Times New Roman"/>
                <w:sz w:val="24"/>
                <w:szCs w:val="24"/>
              </w:rPr>
              <w:t>Team-leaders of sectors</w:t>
            </w:r>
          </w:p>
        </w:tc>
        <w:tc>
          <w:tcPr>
            <w:tcW w:w="1440" w:type="dxa"/>
          </w:tcPr>
          <w:p w:rsidR="00944CFC" w:rsidRPr="003B3170" w:rsidRDefault="00944CFC" w:rsidP="00FE5242">
            <w:pPr>
              <w:autoSpaceDE w:val="0"/>
              <w:autoSpaceDN w:val="0"/>
              <w:adjustRightInd w:val="0"/>
              <w:spacing w:after="0" w:line="320" w:lineRule="atLeast"/>
              <w:ind w:left="60" w:right="60"/>
              <w:jc w:val="right"/>
              <w:rPr>
                <w:rFonts w:ascii="Times New Roman" w:hAnsi="Times New Roman" w:cs="Times New Roman"/>
                <w:sz w:val="24"/>
                <w:szCs w:val="24"/>
              </w:rPr>
            </w:pPr>
            <w:r w:rsidRPr="003B3170">
              <w:rPr>
                <w:rFonts w:ascii="Times New Roman" w:hAnsi="Times New Roman" w:cs="Times New Roman"/>
                <w:sz w:val="24"/>
                <w:szCs w:val="24"/>
              </w:rPr>
              <w:t>13</w:t>
            </w:r>
          </w:p>
        </w:tc>
        <w:tc>
          <w:tcPr>
            <w:tcW w:w="1440" w:type="dxa"/>
          </w:tcPr>
          <w:p w:rsidR="00944CFC" w:rsidRPr="003B3170" w:rsidRDefault="00944CFC" w:rsidP="00FE5242">
            <w:pPr>
              <w:autoSpaceDE w:val="0"/>
              <w:autoSpaceDN w:val="0"/>
              <w:adjustRightInd w:val="0"/>
              <w:spacing w:after="0" w:line="320" w:lineRule="atLeast"/>
              <w:ind w:left="60" w:right="60"/>
              <w:jc w:val="right"/>
              <w:rPr>
                <w:rFonts w:ascii="Times New Roman" w:hAnsi="Times New Roman" w:cs="Times New Roman"/>
                <w:sz w:val="24"/>
                <w:szCs w:val="24"/>
              </w:rPr>
            </w:pPr>
            <w:r w:rsidRPr="003B3170">
              <w:rPr>
                <w:rFonts w:ascii="Times New Roman" w:hAnsi="Times New Roman" w:cs="Times New Roman"/>
                <w:sz w:val="24"/>
                <w:szCs w:val="24"/>
              </w:rPr>
              <w:t>10.3</w:t>
            </w:r>
          </w:p>
        </w:tc>
      </w:tr>
      <w:tr w:rsidR="00944CFC" w:rsidRPr="003B3170" w:rsidTr="004542AE">
        <w:tc>
          <w:tcPr>
            <w:tcW w:w="2448" w:type="dxa"/>
            <w:vMerge/>
          </w:tcPr>
          <w:p w:rsidR="00944CFC" w:rsidRPr="003B3170" w:rsidRDefault="00944CFC" w:rsidP="00FE5242">
            <w:pPr>
              <w:autoSpaceDE w:val="0"/>
              <w:autoSpaceDN w:val="0"/>
              <w:adjustRightInd w:val="0"/>
              <w:spacing w:after="0" w:line="240" w:lineRule="auto"/>
              <w:rPr>
                <w:rFonts w:ascii="Times New Roman" w:hAnsi="Times New Roman" w:cs="Times New Roman"/>
                <w:kern w:val="0"/>
                <w:sz w:val="24"/>
                <w:szCs w:val="24"/>
              </w:rPr>
            </w:pPr>
          </w:p>
        </w:tc>
        <w:tc>
          <w:tcPr>
            <w:tcW w:w="3060" w:type="dxa"/>
          </w:tcPr>
          <w:p w:rsidR="00944CFC" w:rsidRPr="003B3170" w:rsidRDefault="00944CFC" w:rsidP="00FE5242">
            <w:pPr>
              <w:autoSpaceDE w:val="0"/>
              <w:autoSpaceDN w:val="0"/>
              <w:adjustRightInd w:val="0"/>
              <w:spacing w:after="0" w:line="320" w:lineRule="atLeast"/>
              <w:ind w:left="60" w:right="60"/>
              <w:rPr>
                <w:rFonts w:ascii="Times New Roman" w:hAnsi="Times New Roman" w:cs="Times New Roman"/>
                <w:sz w:val="24"/>
                <w:szCs w:val="24"/>
              </w:rPr>
            </w:pPr>
            <w:r w:rsidRPr="003B3170">
              <w:rPr>
                <w:rFonts w:ascii="Times New Roman" w:hAnsi="Times New Roman" w:cs="Times New Roman"/>
                <w:sz w:val="24"/>
                <w:szCs w:val="24"/>
              </w:rPr>
              <w:t>Management committee</w:t>
            </w:r>
          </w:p>
        </w:tc>
        <w:tc>
          <w:tcPr>
            <w:tcW w:w="1440" w:type="dxa"/>
          </w:tcPr>
          <w:p w:rsidR="00944CFC" w:rsidRPr="003B3170" w:rsidRDefault="00944CFC" w:rsidP="00FE5242">
            <w:pPr>
              <w:autoSpaceDE w:val="0"/>
              <w:autoSpaceDN w:val="0"/>
              <w:adjustRightInd w:val="0"/>
              <w:spacing w:after="0" w:line="320" w:lineRule="atLeast"/>
              <w:ind w:left="60" w:right="60"/>
              <w:jc w:val="right"/>
              <w:rPr>
                <w:rFonts w:ascii="Times New Roman" w:hAnsi="Times New Roman" w:cs="Times New Roman"/>
                <w:sz w:val="24"/>
                <w:szCs w:val="24"/>
              </w:rPr>
            </w:pPr>
            <w:r w:rsidRPr="003B3170">
              <w:rPr>
                <w:rFonts w:ascii="Times New Roman" w:hAnsi="Times New Roman" w:cs="Times New Roman"/>
                <w:sz w:val="24"/>
                <w:szCs w:val="24"/>
              </w:rPr>
              <w:t>11</w:t>
            </w:r>
          </w:p>
        </w:tc>
        <w:tc>
          <w:tcPr>
            <w:tcW w:w="1440" w:type="dxa"/>
          </w:tcPr>
          <w:p w:rsidR="00944CFC" w:rsidRPr="003B3170" w:rsidRDefault="00944CFC" w:rsidP="00FE5242">
            <w:pPr>
              <w:autoSpaceDE w:val="0"/>
              <w:autoSpaceDN w:val="0"/>
              <w:adjustRightInd w:val="0"/>
              <w:spacing w:after="0" w:line="320" w:lineRule="atLeast"/>
              <w:ind w:left="60" w:right="60"/>
              <w:jc w:val="right"/>
              <w:rPr>
                <w:rFonts w:ascii="Times New Roman" w:hAnsi="Times New Roman" w:cs="Times New Roman"/>
                <w:sz w:val="24"/>
                <w:szCs w:val="24"/>
              </w:rPr>
            </w:pPr>
            <w:r w:rsidRPr="003B3170">
              <w:rPr>
                <w:rFonts w:ascii="Times New Roman" w:hAnsi="Times New Roman" w:cs="Times New Roman"/>
                <w:sz w:val="24"/>
                <w:szCs w:val="24"/>
              </w:rPr>
              <w:t>8.7</w:t>
            </w:r>
          </w:p>
        </w:tc>
      </w:tr>
      <w:tr w:rsidR="00944CFC" w:rsidRPr="003B3170" w:rsidTr="004542AE">
        <w:tc>
          <w:tcPr>
            <w:tcW w:w="2448" w:type="dxa"/>
            <w:vMerge/>
          </w:tcPr>
          <w:p w:rsidR="00944CFC" w:rsidRPr="003B3170" w:rsidRDefault="00944CFC" w:rsidP="00FE5242">
            <w:pPr>
              <w:autoSpaceDE w:val="0"/>
              <w:autoSpaceDN w:val="0"/>
              <w:adjustRightInd w:val="0"/>
              <w:spacing w:after="0" w:line="240" w:lineRule="auto"/>
              <w:rPr>
                <w:rFonts w:ascii="Times New Roman" w:hAnsi="Times New Roman" w:cs="Times New Roman"/>
                <w:kern w:val="0"/>
                <w:sz w:val="24"/>
                <w:szCs w:val="24"/>
              </w:rPr>
            </w:pPr>
          </w:p>
        </w:tc>
        <w:tc>
          <w:tcPr>
            <w:tcW w:w="3060" w:type="dxa"/>
          </w:tcPr>
          <w:p w:rsidR="00944CFC" w:rsidRPr="003B3170" w:rsidRDefault="00944CFC" w:rsidP="00FE5242">
            <w:pPr>
              <w:autoSpaceDE w:val="0"/>
              <w:autoSpaceDN w:val="0"/>
              <w:adjustRightInd w:val="0"/>
              <w:spacing w:after="0" w:line="320" w:lineRule="atLeast"/>
              <w:ind w:left="60" w:right="60"/>
              <w:rPr>
                <w:rFonts w:ascii="Times New Roman" w:hAnsi="Times New Roman" w:cs="Times New Roman"/>
                <w:sz w:val="24"/>
                <w:szCs w:val="24"/>
              </w:rPr>
            </w:pPr>
            <w:r w:rsidRPr="003B3170">
              <w:rPr>
                <w:rFonts w:ascii="Times New Roman" w:hAnsi="Times New Roman" w:cs="Times New Roman"/>
                <w:sz w:val="24"/>
                <w:szCs w:val="24"/>
              </w:rPr>
              <w:t>Experts</w:t>
            </w:r>
          </w:p>
        </w:tc>
        <w:tc>
          <w:tcPr>
            <w:tcW w:w="1440" w:type="dxa"/>
          </w:tcPr>
          <w:p w:rsidR="00944CFC" w:rsidRPr="003B3170" w:rsidRDefault="00944CFC" w:rsidP="00FE5242">
            <w:pPr>
              <w:autoSpaceDE w:val="0"/>
              <w:autoSpaceDN w:val="0"/>
              <w:adjustRightInd w:val="0"/>
              <w:spacing w:after="0" w:line="320" w:lineRule="atLeast"/>
              <w:ind w:left="60" w:right="60"/>
              <w:jc w:val="right"/>
              <w:rPr>
                <w:rFonts w:ascii="Times New Roman" w:hAnsi="Times New Roman" w:cs="Times New Roman"/>
                <w:sz w:val="24"/>
                <w:szCs w:val="24"/>
              </w:rPr>
            </w:pPr>
            <w:r w:rsidRPr="003B3170">
              <w:rPr>
                <w:rFonts w:ascii="Times New Roman" w:hAnsi="Times New Roman" w:cs="Times New Roman"/>
                <w:sz w:val="24"/>
                <w:szCs w:val="24"/>
              </w:rPr>
              <w:t>97</w:t>
            </w:r>
          </w:p>
        </w:tc>
        <w:tc>
          <w:tcPr>
            <w:tcW w:w="1440" w:type="dxa"/>
          </w:tcPr>
          <w:p w:rsidR="00944CFC" w:rsidRPr="003B3170" w:rsidRDefault="00944CFC" w:rsidP="00FE5242">
            <w:pPr>
              <w:autoSpaceDE w:val="0"/>
              <w:autoSpaceDN w:val="0"/>
              <w:adjustRightInd w:val="0"/>
              <w:spacing w:after="0" w:line="320" w:lineRule="atLeast"/>
              <w:ind w:left="60" w:right="60"/>
              <w:jc w:val="right"/>
              <w:rPr>
                <w:rFonts w:ascii="Times New Roman" w:hAnsi="Times New Roman" w:cs="Times New Roman"/>
                <w:sz w:val="24"/>
                <w:szCs w:val="24"/>
              </w:rPr>
            </w:pPr>
            <w:r w:rsidRPr="003B3170">
              <w:rPr>
                <w:rFonts w:ascii="Times New Roman" w:hAnsi="Times New Roman" w:cs="Times New Roman"/>
                <w:sz w:val="24"/>
                <w:szCs w:val="24"/>
              </w:rPr>
              <w:t>77.0</w:t>
            </w:r>
          </w:p>
        </w:tc>
      </w:tr>
      <w:tr w:rsidR="00944CFC" w:rsidRPr="003B3170" w:rsidTr="004542AE">
        <w:tc>
          <w:tcPr>
            <w:tcW w:w="2448" w:type="dxa"/>
            <w:vMerge/>
          </w:tcPr>
          <w:p w:rsidR="00944CFC" w:rsidRPr="003B3170" w:rsidRDefault="00944CFC" w:rsidP="00FE5242">
            <w:pPr>
              <w:autoSpaceDE w:val="0"/>
              <w:autoSpaceDN w:val="0"/>
              <w:adjustRightInd w:val="0"/>
              <w:spacing w:after="0" w:line="240" w:lineRule="auto"/>
              <w:rPr>
                <w:rFonts w:ascii="Times New Roman" w:hAnsi="Times New Roman" w:cs="Times New Roman"/>
                <w:kern w:val="0"/>
                <w:sz w:val="24"/>
                <w:szCs w:val="24"/>
              </w:rPr>
            </w:pPr>
          </w:p>
        </w:tc>
        <w:tc>
          <w:tcPr>
            <w:tcW w:w="3060" w:type="dxa"/>
          </w:tcPr>
          <w:p w:rsidR="00944CFC" w:rsidRPr="003B3170" w:rsidRDefault="00944CFC" w:rsidP="00FE5242">
            <w:pPr>
              <w:autoSpaceDE w:val="0"/>
              <w:autoSpaceDN w:val="0"/>
              <w:adjustRightInd w:val="0"/>
              <w:spacing w:after="0" w:line="320" w:lineRule="atLeast"/>
              <w:ind w:left="60" w:right="60"/>
              <w:rPr>
                <w:rFonts w:ascii="Times New Roman" w:hAnsi="Times New Roman" w:cs="Times New Roman"/>
                <w:sz w:val="24"/>
                <w:szCs w:val="24"/>
              </w:rPr>
            </w:pPr>
            <w:r w:rsidRPr="003B3170">
              <w:rPr>
                <w:rFonts w:ascii="Times New Roman" w:hAnsi="Times New Roman" w:cs="Times New Roman"/>
                <w:sz w:val="24"/>
                <w:szCs w:val="24"/>
              </w:rPr>
              <w:t>Total</w:t>
            </w:r>
          </w:p>
        </w:tc>
        <w:tc>
          <w:tcPr>
            <w:tcW w:w="1440" w:type="dxa"/>
          </w:tcPr>
          <w:p w:rsidR="00944CFC" w:rsidRPr="003B3170" w:rsidRDefault="00944CFC" w:rsidP="00FE5242">
            <w:pPr>
              <w:autoSpaceDE w:val="0"/>
              <w:autoSpaceDN w:val="0"/>
              <w:adjustRightInd w:val="0"/>
              <w:spacing w:after="0" w:line="320" w:lineRule="atLeast"/>
              <w:ind w:left="60" w:right="60"/>
              <w:jc w:val="right"/>
              <w:rPr>
                <w:rFonts w:ascii="Times New Roman" w:hAnsi="Times New Roman" w:cs="Times New Roman"/>
                <w:sz w:val="24"/>
                <w:szCs w:val="24"/>
              </w:rPr>
            </w:pPr>
            <w:r w:rsidRPr="003B3170">
              <w:rPr>
                <w:rFonts w:ascii="Times New Roman" w:hAnsi="Times New Roman" w:cs="Times New Roman"/>
                <w:sz w:val="24"/>
                <w:szCs w:val="24"/>
              </w:rPr>
              <w:t>126</w:t>
            </w:r>
          </w:p>
        </w:tc>
        <w:tc>
          <w:tcPr>
            <w:tcW w:w="1440" w:type="dxa"/>
          </w:tcPr>
          <w:p w:rsidR="00944CFC" w:rsidRPr="003B3170" w:rsidRDefault="00944CFC" w:rsidP="00FE5242">
            <w:pPr>
              <w:autoSpaceDE w:val="0"/>
              <w:autoSpaceDN w:val="0"/>
              <w:adjustRightInd w:val="0"/>
              <w:spacing w:after="0" w:line="320" w:lineRule="atLeast"/>
              <w:ind w:left="60" w:right="60"/>
              <w:jc w:val="right"/>
              <w:rPr>
                <w:rFonts w:ascii="Times New Roman" w:hAnsi="Times New Roman" w:cs="Times New Roman"/>
                <w:sz w:val="24"/>
                <w:szCs w:val="24"/>
              </w:rPr>
            </w:pPr>
            <w:r w:rsidRPr="003B3170">
              <w:rPr>
                <w:rFonts w:ascii="Times New Roman" w:hAnsi="Times New Roman" w:cs="Times New Roman"/>
                <w:sz w:val="24"/>
                <w:szCs w:val="24"/>
              </w:rPr>
              <w:t>100.0</w:t>
            </w:r>
          </w:p>
        </w:tc>
      </w:tr>
      <w:tr w:rsidR="00302165" w:rsidRPr="003B3170" w:rsidTr="004542AE">
        <w:tc>
          <w:tcPr>
            <w:tcW w:w="2448" w:type="dxa"/>
            <w:vMerge w:val="restart"/>
          </w:tcPr>
          <w:p w:rsidR="003A6795" w:rsidRPr="003B3170" w:rsidRDefault="003A6795" w:rsidP="00FE5242">
            <w:pPr>
              <w:autoSpaceDE w:val="0"/>
              <w:autoSpaceDN w:val="0"/>
              <w:adjustRightInd w:val="0"/>
              <w:spacing w:after="0" w:line="240" w:lineRule="auto"/>
              <w:rPr>
                <w:rFonts w:ascii="Times New Roman" w:hAnsi="Times New Roman" w:cs="Times New Roman"/>
                <w:kern w:val="0"/>
                <w:sz w:val="24"/>
                <w:szCs w:val="24"/>
              </w:rPr>
            </w:pPr>
          </w:p>
          <w:p w:rsidR="00302165" w:rsidRPr="003B3170" w:rsidRDefault="00302165" w:rsidP="00FE5242">
            <w:pPr>
              <w:autoSpaceDE w:val="0"/>
              <w:autoSpaceDN w:val="0"/>
              <w:adjustRightInd w:val="0"/>
              <w:spacing w:after="0" w:line="240" w:lineRule="auto"/>
              <w:rPr>
                <w:rFonts w:ascii="Times New Roman" w:hAnsi="Times New Roman" w:cs="Times New Roman"/>
                <w:kern w:val="0"/>
                <w:sz w:val="24"/>
                <w:szCs w:val="24"/>
              </w:rPr>
            </w:pPr>
            <w:r w:rsidRPr="003B3170">
              <w:rPr>
                <w:rFonts w:ascii="Times New Roman" w:hAnsi="Times New Roman" w:cs="Times New Roman"/>
                <w:kern w:val="0"/>
                <w:sz w:val="24"/>
                <w:szCs w:val="24"/>
              </w:rPr>
              <w:t xml:space="preserve">Work experience </w:t>
            </w:r>
          </w:p>
        </w:tc>
        <w:tc>
          <w:tcPr>
            <w:tcW w:w="3060" w:type="dxa"/>
          </w:tcPr>
          <w:p w:rsidR="00302165" w:rsidRPr="003B3170" w:rsidRDefault="00302165" w:rsidP="00FE5242">
            <w:pPr>
              <w:autoSpaceDE w:val="0"/>
              <w:autoSpaceDN w:val="0"/>
              <w:adjustRightInd w:val="0"/>
              <w:spacing w:after="0" w:line="320" w:lineRule="atLeast"/>
              <w:ind w:left="60" w:right="60"/>
              <w:rPr>
                <w:rFonts w:ascii="Times New Roman" w:hAnsi="Times New Roman" w:cs="Times New Roman"/>
                <w:sz w:val="24"/>
                <w:szCs w:val="24"/>
              </w:rPr>
            </w:pPr>
            <w:r w:rsidRPr="003B3170">
              <w:rPr>
                <w:rFonts w:ascii="Times New Roman" w:hAnsi="Times New Roman" w:cs="Times New Roman"/>
                <w:sz w:val="24"/>
                <w:szCs w:val="24"/>
              </w:rPr>
              <w:t>2-5</w:t>
            </w:r>
          </w:p>
        </w:tc>
        <w:tc>
          <w:tcPr>
            <w:tcW w:w="1440" w:type="dxa"/>
          </w:tcPr>
          <w:p w:rsidR="00302165" w:rsidRPr="003B3170" w:rsidRDefault="00302165" w:rsidP="00FE5242">
            <w:pPr>
              <w:autoSpaceDE w:val="0"/>
              <w:autoSpaceDN w:val="0"/>
              <w:adjustRightInd w:val="0"/>
              <w:spacing w:after="0" w:line="320" w:lineRule="atLeast"/>
              <w:ind w:left="60" w:right="60"/>
              <w:jc w:val="right"/>
              <w:rPr>
                <w:rFonts w:ascii="Times New Roman" w:hAnsi="Times New Roman" w:cs="Times New Roman"/>
                <w:sz w:val="24"/>
                <w:szCs w:val="24"/>
              </w:rPr>
            </w:pPr>
            <w:r w:rsidRPr="003B3170">
              <w:rPr>
                <w:rFonts w:ascii="Times New Roman" w:hAnsi="Times New Roman" w:cs="Times New Roman"/>
                <w:sz w:val="24"/>
                <w:szCs w:val="24"/>
              </w:rPr>
              <w:t>22</w:t>
            </w:r>
          </w:p>
        </w:tc>
        <w:tc>
          <w:tcPr>
            <w:tcW w:w="1440" w:type="dxa"/>
          </w:tcPr>
          <w:p w:rsidR="00302165" w:rsidRPr="003B3170" w:rsidRDefault="00302165" w:rsidP="00FE5242">
            <w:pPr>
              <w:autoSpaceDE w:val="0"/>
              <w:autoSpaceDN w:val="0"/>
              <w:adjustRightInd w:val="0"/>
              <w:spacing w:after="0" w:line="320" w:lineRule="atLeast"/>
              <w:ind w:left="60" w:right="60"/>
              <w:jc w:val="right"/>
              <w:rPr>
                <w:rFonts w:ascii="Times New Roman" w:hAnsi="Times New Roman" w:cs="Times New Roman"/>
                <w:sz w:val="24"/>
                <w:szCs w:val="24"/>
              </w:rPr>
            </w:pPr>
            <w:r w:rsidRPr="003B3170">
              <w:rPr>
                <w:rFonts w:ascii="Times New Roman" w:hAnsi="Times New Roman" w:cs="Times New Roman"/>
                <w:sz w:val="24"/>
                <w:szCs w:val="24"/>
              </w:rPr>
              <w:t>17.5</w:t>
            </w:r>
          </w:p>
        </w:tc>
      </w:tr>
      <w:tr w:rsidR="00302165" w:rsidRPr="003B3170" w:rsidTr="004542AE">
        <w:tc>
          <w:tcPr>
            <w:tcW w:w="2448" w:type="dxa"/>
            <w:vMerge/>
          </w:tcPr>
          <w:p w:rsidR="00302165" w:rsidRPr="003B3170" w:rsidRDefault="00302165" w:rsidP="00FE5242">
            <w:pPr>
              <w:autoSpaceDE w:val="0"/>
              <w:autoSpaceDN w:val="0"/>
              <w:adjustRightInd w:val="0"/>
              <w:spacing w:after="0" w:line="240" w:lineRule="auto"/>
              <w:rPr>
                <w:rFonts w:ascii="Times New Roman" w:hAnsi="Times New Roman" w:cs="Times New Roman"/>
                <w:kern w:val="0"/>
                <w:sz w:val="24"/>
                <w:szCs w:val="24"/>
              </w:rPr>
            </w:pPr>
          </w:p>
        </w:tc>
        <w:tc>
          <w:tcPr>
            <w:tcW w:w="3060" w:type="dxa"/>
          </w:tcPr>
          <w:p w:rsidR="00302165" w:rsidRPr="003B3170" w:rsidRDefault="00302165" w:rsidP="00FE5242">
            <w:pPr>
              <w:autoSpaceDE w:val="0"/>
              <w:autoSpaceDN w:val="0"/>
              <w:adjustRightInd w:val="0"/>
              <w:spacing w:after="0" w:line="320" w:lineRule="atLeast"/>
              <w:ind w:left="60" w:right="60"/>
              <w:rPr>
                <w:rFonts w:ascii="Times New Roman" w:hAnsi="Times New Roman" w:cs="Times New Roman"/>
                <w:sz w:val="24"/>
                <w:szCs w:val="24"/>
              </w:rPr>
            </w:pPr>
            <w:r w:rsidRPr="003B3170">
              <w:rPr>
                <w:rFonts w:ascii="Times New Roman" w:hAnsi="Times New Roman" w:cs="Times New Roman"/>
                <w:sz w:val="24"/>
                <w:szCs w:val="24"/>
              </w:rPr>
              <w:t>6-10</w:t>
            </w:r>
          </w:p>
        </w:tc>
        <w:tc>
          <w:tcPr>
            <w:tcW w:w="1440" w:type="dxa"/>
          </w:tcPr>
          <w:p w:rsidR="00302165" w:rsidRPr="003B3170" w:rsidRDefault="00302165" w:rsidP="00FE5242">
            <w:pPr>
              <w:autoSpaceDE w:val="0"/>
              <w:autoSpaceDN w:val="0"/>
              <w:adjustRightInd w:val="0"/>
              <w:spacing w:after="0" w:line="320" w:lineRule="atLeast"/>
              <w:ind w:left="60" w:right="60"/>
              <w:jc w:val="right"/>
              <w:rPr>
                <w:rFonts w:ascii="Times New Roman" w:hAnsi="Times New Roman" w:cs="Times New Roman"/>
                <w:sz w:val="24"/>
                <w:szCs w:val="24"/>
              </w:rPr>
            </w:pPr>
            <w:r w:rsidRPr="003B3170">
              <w:rPr>
                <w:rFonts w:ascii="Times New Roman" w:hAnsi="Times New Roman" w:cs="Times New Roman"/>
                <w:sz w:val="24"/>
                <w:szCs w:val="24"/>
              </w:rPr>
              <w:t>25</w:t>
            </w:r>
          </w:p>
        </w:tc>
        <w:tc>
          <w:tcPr>
            <w:tcW w:w="1440" w:type="dxa"/>
          </w:tcPr>
          <w:p w:rsidR="00302165" w:rsidRPr="003B3170" w:rsidRDefault="00302165" w:rsidP="00FE5242">
            <w:pPr>
              <w:autoSpaceDE w:val="0"/>
              <w:autoSpaceDN w:val="0"/>
              <w:adjustRightInd w:val="0"/>
              <w:spacing w:after="0" w:line="320" w:lineRule="atLeast"/>
              <w:ind w:left="60" w:right="60"/>
              <w:jc w:val="right"/>
              <w:rPr>
                <w:rFonts w:ascii="Times New Roman" w:hAnsi="Times New Roman" w:cs="Times New Roman"/>
                <w:sz w:val="24"/>
                <w:szCs w:val="24"/>
              </w:rPr>
            </w:pPr>
            <w:r w:rsidRPr="003B3170">
              <w:rPr>
                <w:rFonts w:ascii="Times New Roman" w:hAnsi="Times New Roman" w:cs="Times New Roman"/>
                <w:sz w:val="24"/>
                <w:szCs w:val="24"/>
              </w:rPr>
              <w:t>19.8</w:t>
            </w:r>
          </w:p>
        </w:tc>
      </w:tr>
      <w:tr w:rsidR="00302165" w:rsidRPr="003B3170" w:rsidTr="004542AE">
        <w:tc>
          <w:tcPr>
            <w:tcW w:w="2448" w:type="dxa"/>
            <w:vMerge/>
          </w:tcPr>
          <w:p w:rsidR="00302165" w:rsidRPr="003B3170" w:rsidRDefault="00302165" w:rsidP="00FE5242">
            <w:pPr>
              <w:autoSpaceDE w:val="0"/>
              <w:autoSpaceDN w:val="0"/>
              <w:adjustRightInd w:val="0"/>
              <w:spacing w:after="0" w:line="240" w:lineRule="auto"/>
              <w:rPr>
                <w:rFonts w:ascii="Times New Roman" w:hAnsi="Times New Roman" w:cs="Times New Roman"/>
                <w:kern w:val="0"/>
                <w:sz w:val="24"/>
                <w:szCs w:val="24"/>
              </w:rPr>
            </w:pPr>
          </w:p>
        </w:tc>
        <w:tc>
          <w:tcPr>
            <w:tcW w:w="3060" w:type="dxa"/>
          </w:tcPr>
          <w:p w:rsidR="00302165" w:rsidRPr="003B3170" w:rsidRDefault="00302165" w:rsidP="00FE5242">
            <w:pPr>
              <w:autoSpaceDE w:val="0"/>
              <w:autoSpaceDN w:val="0"/>
              <w:adjustRightInd w:val="0"/>
              <w:spacing w:after="0" w:line="320" w:lineRule="atLeast"/>
              <w:ind w:left="60" w:right="60"/>
              <w:rPr>
                <w:rFonts w:ascii="Times New Roman" w:hAnsi="Times New Roman" w:cs="Times New Roman"/>
                <w:sz w:val="24"/>
                <w:szCs w:val="24"/>
              </w:rPr>
            </w:pPr>
            <w:r w:rsidRPr="003B3170">
              <w:rPr>
                <w:rFonts w:ascii="Times New Roman" w:hAnsi="Times New Roman" w:cs="Times New Roman"/>
                <w:sz w:val="24"/>
                <w:szCs w:val="24"/>
              </w:rPr>
              <w:t>11-15</w:t>
            </w:r>
          </w:p>
        </w:tc>
        <w:tc>
          <w:tcPr>
            <w:tcW w:w="1440" w:type="dxa"/>
          </w:tcPr>
          <w:p w:rsidR="00302165" w:rsidRPr="003B3170" w:rsidRDefault="00302165" w:rsidP="00FE5242">
            <w:pPr>
              <w:autoSpaceDE w:val="0"/>
              <w:autoSpaceDN w:val="0"/>
              <w:adjustRightInd w:val="0"/>
              <w:spacing w:after="0" w:line="320" w:lineRule="atLeast"/>
              <w:ind w:left="60" w:right="60"/>
              <w:jc w:val="right"/>
              <w:rPr>
                <w:rFonts w:ascii="Times New Roman" w:hAnsi="Times New Roman" w:cs="Times New Roman"/>
                <w:sz w:val="24"/>
                <w:szCs w:val="24"/>
              </w:rPr>
            </w:pPr>
            <w:r w:rsidRPr="003B3170">
              <w:rPr>
                <w:rFonts w:ascii="Times New Roman" w:hAnsi="Times New Roman" w:cs="Times New Roman"/>
                <w:sz w:val="24"/>
                <w:szCs w:val="24"/>
              </w:rPr>
              <w:t>53</w:t>
            </w:r>
          </w:p>
        </w:tc>
        <w:tc>
          <w:tcPr>
            <w:tcW w:w="1440" w:type="dxa"/>
          </w:tcPr>
          <w:p w:rsidR="00302165" w:rsidRPr="003B3170" w:rsidRDefault="00302165" w:rsidP="00FE5242">
            <w:pPr>
              <w:autoSpaceDE w:val="0"/>
              <w:autoSpaceDN w:val="0"/>
              <w:adjustRightInd w:val="0"/>
              <w:spacing w:after="0" w:line="320" w:lineRule="atLeast"/>
              <w:ind w:left="60" w:right="60"/>
              <w:jc w:val="right"/>
              <w:rPr>
                <w:rFonts w:ascii="Times New Roman" w:hAnsi="Times New Roman" w:cs="Times New Roman"/>
                <w:sz w:val="24"/>
                <w:szCs w:val="24"/>
              </w:rPr>
            </w:pPr>
            <w:r w:rsidRPr="003B3170">
              <w:rPr>
                <w:rFonts w:ascii="Times New Roman" w:hAnsi="Times New Roman" w:cs="Times New Roman"/>
                <w:sz w:val="24"/>
                <w:szCs w:val="24"/>
              </w:rPr>
              <w:t>42.1</w:t>
            </w:r>
          </w:p>
        </w:tc>
      </w:tr>
      <w:tr w:rsidR="00302165" w:rsidRPr="003B3170" w:rsidTr="004542AE">
        <w:tc>
          <w:tcPr>
            <w:tcW w:w="2448" w:type="dxa"/>
            <w:vMerge/>
          </w:tcPr>
          <w:p w:rsidR="00302165" w:rsidRPr="003B3170" w:rsidRDefault="00302165" w:rsidP="00FE5242">
            <w:pPr>
              <w:autoSpaceDE w:val="0"/>
              <w:autoSpaceDN w:val="0"/>
              <w:adjustRightInd w:val="0"/>
              <w:spacing w:after="0" w:line="240" w:lineRule="auto"/>
              <w:rPr>
                <w:rFonts w:ascii="Times New Roman" w:hAnsi="Times New Roman" w:cs="Times New Roman"/>
                <w:kern w:val="0"/>
                <w:sz w:val="24"/>
                <w:szCs w:val="24"/>
              </w:rPr>
            </w:pPr>
          </w:p>
        </w:tc>
        <w:tc>
          <w:tcPr>
            <w:tcW w:w="3060" w:type="dxa"/>
          </w:tcPr>
          <w:p w:rsidR="00302165" w:rsidRPr="003B3170" w:rsidRDefault="00302165" w:rsidP="00FE5242">
            <w:pPr>
              <w:autoSpaceDE w:val="0"/>
              <w:autoSpaceDN w:val="0"/>
              <w:adjustRightInd w:val="0"/>
              <w:spacing w:after="0" w:line="320" w:lineRule="atLeast"/>
              <w:ind w:left="60" w:right="60"/>
              <w:rPr>
                <w:rFonts w:ascii="Times New Roman" w:hAnsi="Times New Roman" w:cs="Times New Roman"/>
                <w:sz w:val="24"/>
                <w:szCs w:val="24"/>
              </w:rPr>
            </w:pPr>
            <w:r w:rsidRPr="003B3170">
              <w:rPr>
                <w:rFonts w:ascii="Times New Roman" w:hAnsi="Times New Roman" w:cs="Times New Roman"/>
                <w:sz w:val="24"/>
                <w:szCs w:val="24"/>
              </w:rPr>
              <w:t>16-20</w:t>
            </w:r>
          </w:p>
        </w:tc>
        <w:tc>
          <w:tcPr>
            <w:tcW w:w="1440" w:type="dxa"/>
          </w:tcPr>
          <w:p w:rsidR="00302165" w:rsidRPr="003B3170" w:rsidRDefault="00302165" w:rsidP="00FE5242">
            <w:pPr>
              <w:autoSpaceDE w:val="0"/>
              <w:autoSpaceDN w:val="0"/>
              <w:adjustRightInd w:val="0"/>
              <w:spacing w:after="0" w:line="320" w:lineRule="atLeast"/>
              <w:ind w:left="60" w:right="60"/>
              <w:jc w:val="right"/>
              <w:rPr>
                <w:rFonts w:ascii="Times New Roman" w:hAnsi="Times New Roman" w:cs="Times New Roman"/>
                <w:sz w:val="24"/>
                <w:szCs w:val="24"/>
              </w:rPr>
            </w:pPr>
            <w:r w:rsidRPr="003B3170">
              <w:rPr>
                <w:rFonts w:ascii="Times New Roman" w:hAnsi="Times New Roman" w:cs="Times New Roman"/>
                <w:sz w:val="24"/>
                <w:szCs w:val="24"/>
              </w:rPr>
              <w:t>16</w:t>
            </w:r>
          </w:p>
        </w:tc>
        <w:tc>
          <w:tcPr>
            <w:tcW w:w="1440" w:type="dxa"/>
          </w:tcPr>
          <w:p w:rsidR="00302165" w:rsidRPr="003B3170" w:rsidRDefault="00302165" w:rsidP="00FE5242">
            <w:pPr>
              <w:autoSpaceDE w:val="0"/>
              <w:autoSpaceDN w:val="0"/>
              <w:adjustRightInd w:val="0"/>
              <w:spacing w:after="0" w:line="320" w:lineRule="atLeast"/>
              <w:ind w:left="60" w:right="60"/>
              <w:jc w:val="right"/>
              <w:rPr>
                <w:rFonts w:ascii="Times New Roman" w:hAnsi="Times New Roman" w:cs="Times New Roman"/>
                <w:sz w:val="24"/>
                <w:szCs w:val="24"/>
              </w:rPr>
            </w:pPr>
            <w:r w:rsidRPr="003B3170">
              <w:rPr>
                <w:rFonts w:ascii="Times New Roman" w:hAnsi="Times New Roman" w:cs="Times New Roman"/>
                <w:sz w:val="24"/>
                <w:szCs w:val="24"/>
              </w:rPr>
              <w:t>12.7</w:t>
            </w:r>
          </w:p>
        </w:tc>
      </w:tr>
      <w:tr w:rsidR="00302165" w:rsidRPr="003B3170" w:rsidTr="004542AE">
        <w:tc>
          <w:tcPr>
            <w:tcW w:w="2448" w:type="dxa"/>
            <w:vMerge/>
          </w:tcPr>
          <w:p w:rsidR="00302165" w:rsidRPr="003B3170" w:rsidRDefault="00302165" w:rsidP="00FE5242">
            <w:pPr>
              <w:autoSpaceDE w:val="0"/>
              <w:autoSpaceDN w:val="0"/>
              <w:adjustRightInd w:val="0"/>
              <w:spacing w:after="0" w:line="240" w:lineRule="auto"/>
              <w:rPr>
                <w:rFonts w:ascii="Times New Roman" w:hAnsi="Times New Roman" w:cs="Times New Roman"/>
                <w:kern w:val="0"/>
                <w:sz w:val="24"/>
                <w:szCs w:val="24"/>
              </w:rPr>
            </w:pPr>
          </w:p>
        </w:tc>
        <w:tc>
          <w:tcPr>
            <w:tcW w:w="3060" w:type="dxa"/>
          </w:tcPr>
          <w:p w:rsidR="00302165" w:rsidRPr="003B3170" w:rsidRDefault="00302165" w:rsidP="00FE5242">
            <w:pPr>
              <w:autoSpaceDE w:val="0"/>
              <w:autoSpaceDN w:val="0"/>
              <w:adjustRightInd w:val="0"/>
              <w:spacing w:after="0" w:line="320" w:lineRule="atLeast"/>
              <w:ind w:left="60" w:right="60"/>
              <w:rPr>
                <w:rFonts w:ascii="Times New Roman" w:hAnsi="Times New Roman" w:cs="Times New Roman"/>
                <w:sz w:val="24"/>
                <w:szCs w:val="24"/>
              </w:rPr>
            </w:pPr>
            <w:r w:rsidRPr="003B3170">
              <w:rPr>
                <w:rFonts w:ascii="Times New Roman" w:hAnsi="Times New Roman" w:cs="Times New Roman"/>
                <w:sz w:val="24"/>
                <w:szCs w:val="24"/>
              </w:rPr>
              <w:t>&gt;20</w:t>
            </w:r>
          </w:p>
        </w:tc>
        <w:tc>
          <w:tcPr>
            <w:tcW w:w="1440" w:type="dxa"/>
          </w:tcPr>
          <w:p w:rsidR="00302165" w:rsidRPr="003B3170" w:rsidRDefault="00302165" w:rsidP="00FE5242">
            <w:pPr>
              <w:autoSpaceDE w:val="0"/>
              <w:autoSpaceDN w:val="0"/>
              <w:adjustRightInd w:val="0"/>
              <w:spacing w:after="0" w:line="320" w:lineRule="atLeast"/>
              <w:ind w:left="60" w:right="60"/>
              <w:jc w:val="right"/>
              <w:rPr>
                <w:rFonts w:ascii="Times New Roman" w:hAnsi="Times New Roman" w:cs="Times New Roman"/>
                <w:sz w:val="24"/>
                <w:szCs w:val="24"/>
              </w:rPr>
            </w:pPr>
            <w:r w:rsidRPr="003B3170">
              <w:rPr>
                <w:rFonts w:ascii="Times New Roman" w:hAnsi="Times New Roman" w:cs="Times New Roman"/>
                <w:sz w:val="24"/>
                <w:szCs w:val="24"/>
              </w:rPr>
              <w:t>10</w:t>
            </w:r>
          </w:p>
        </w:tc>
        <w:tc>
          <w:tcPr>
            <w:tcW w:w="1440" w:type="dxa"/>
          </w:tcPr>
          <w:p w:rsidR="00302165" w:rsidRPr="003B3170" w:rsidRDefault="00302165" w:rsidP="00FE5242">
            <w:pPr>
              <w:autoSpaceDE w:val="0"/>
              <w:autoSpaceDN w:val="0"/>
              <w:adjustRightInd w:val="0"/>
              <w:spacing w:after="0" w:line="320" w:lineRule="atLeast"/>
              <w:ind w:left="60" w:right="60"/>
              <w:jc w:val="right"/>
              <w:rPr>
                <w:rFonts w:ascii="Times New Roman" w:hAnsi="Times New Roman" w:cs="Times New Roman"/>
                <w:sz w:val="24"/>
                <w:szCs w:val="24"/>
              </w:rPr>
            </w:pPr>
            <w:r w:rsidRPr="003B3170">
              <w:rPr>
                <w:rFonts w:ascii="Times New Roman" w:hAnsi="Times New Roman" w:cs="Times New Roman"/>
                <w:sz w:val="24"/>
                <w:szCs w:val="24"/>
              </w:rPr>
              <w:t>7.9</w:t>
            </w:r>
          </w:p>
        </w:tc>
      </w:tr>
      <w:tr w:rsidR="00302165" w:rsidRPr="003B3170" w:rsidTr="004542AE">
        <w:tc>
          <w:tcPr>
            <w:tcW w:w="2448" w:type="dxa"/>
            <w:vMerge/>
          </w:tcPr>
          <w:p w:rsidR="00302165" w:rsidRPr="003B3170" w:rsidRDefault="00302165" w:rsidP="00FE5242">
            <w:pPr>
              <w:autoSpaceDE w:val="0"/>
              <w:autoSpaceDN w:val="0"/>
              <w:adjustRightInd w:val="0"/>
              <w:spacing w:after="0" w:line="240" w:lineRule="auto"/>
              <w:rPr>
                <w:rFonts w:ascii="Times New Roman" w:hAnsi="Times New Roman" w:cs="Times New Roman"/>
                <w:kern w:val="0"/>
                <w:sz w:val="24"/>
                <w:szCs w:val="24"/>
              </w:rPr>
            </w:pPr>
          </w:p>
        </w:tc>
        <w:tc>
          <w:tcPr>
            <w:tcW w:w="3060" w:type="dxa"/>
          </w:tcPr>
          <w:p w:rsidR="00302165" w:rsidRPr="003B3170" w:rsidRDefault="00302165" w:rsidP="00FE5242">
            <w:pPr>
              <w:autoSpaceDE w:val="0"/>
              <w:autoSpaceDN w:val="0"/>
              <w:adjustRightInd w:val="0"/>
              <w:spacing w:after="0" w:line="320" w:lineRule="atLeast"/>
              <w:ind w:left="60" w:right="60"/>
              <w:rPr>
                <w:rFonts w:ascii="Times New Roman" w:hAnsi="Times New Roman" w:cs="Times New Roman"/>
                <w:sz w:val="24"/>
                <w:szCs w:val="24"/>
              </w:rPr>
            </w:pPr>
            <w:r w:rsidRPr="003B3170">
              <w:rPr>
                <w:rFonts w:ascii="Times New Roman" w:hAnsi="Times New Roman" w:cs="Times New Roman"/>
                <w:sz w:val="24"/>
                <w:szCs w:val="24"/>
              </w:rPr>
              <w:t>Total</w:t>
            </w:r>
          </w:p>
        </w:tc>
        <w:tc>
          <w:tcPr>
            <w:tcW w:w="1440" w:type="dxa"/>
          </w:tcPr>
          <w:p w:rsidR="00302165" w:rsidRPr="003B3170" w:rsidRDefault="00302165" w:rsidP="00FE5242">
            <w:pPr>
              <w:autoSpaceDE w:val="0"/>
              <w:autoSpaceDN w:val="0"/>
              <w:adjustRightInd w:val="0"/>
              <w:spacing w:after="0" w:line="320" w:lineRule="atLeast"/>
              <w:ind w:left="60" w:right="60"/>
              <w:jc w:val="right"/>
              <w:rPr>
                <w:rFonts w:ascii="Times New Roman" w:hAnsi="Times New Roman" w:cs="Times New Roman"/>
                <w:sz w:val="24"/>
                <w:szCs w:val="24"/>
              </w:rPr>
            </w:pPr>
            <w:r w:rsidRPr="003B3170">
              <w:rPr>
                <w:rFonts w:ascii="Times New Roman" w:hAnsi="Times New Roman" w:cs="Times New Roman"/>
                <w:sz w:val="24"/>
                <w:szCs w:val="24"/>
              </w:rPr>
              <w:t>126</w:t>
            </w:r>
          </w:p>
        </w:tc>
        <w:tc>
          <w:tcPr>
            <w:tcW w:w="1440" w:type="dxa"/>
          </w:tcPr>
          <w:p w:rsidR="00302165" w:rsidRPr="003B3170" w:rsidRDefault="00302165" w:rsidP="00FE5242">
            <w:pPr>
              <w:autoSpaceDE w:val="0"/>
              <w:autoSpaceDN w:val="0"/>
              <w:adjustRightInd w:val="0"/>
              <w:spacing w:after="0" w:line="320" w:lineRule="atLeast"/>
              <w:ind w:left="60" w:right="60"/>
              <w:jc w:val="right"/>
              <w:rPr>
                <w:rFonts w:ascii="Times New Roman" w:hAnsi="Times New Roman" w:cs="Times New Roman"/>
                <w:sz w:val="24"/>
                <w:szCs w:val="24"/>
              </w:rPr>
            </w:pPr>
            <w:r w:rsidRPr="003B3170">
              <w:rPr>
                <w:rFonts w:ascii="Times New Roman" w:hAnsi="Times New Roman" w:cs="Times New Roman"/>
                <w:sz w:val="24"/>
                <w:szCs w:val="24"/>
              </w:rPr>
              <w:t>100.0</w:t>
            </w:r>
          </w:p>
        </w:tc>
      </w:tr>
    </w:tbl>
    <w:p w:rsidR="00FE5242" w:rsidRPr="003B3170" w:rsidRDefault="003A6795" w:rsidP="00FE5242">
      <w:pPr>
        <w:autoSpaceDE w:val="0"/>
        <w:autoSpaceDN w:val="0"/>
        <w:adjustRightInd w:val="0"/>
        <w:spacing w:after="0" w:line="400" w:lineRule="atLeast"/>
        <w:rPr>
          <w:rFonts w:ascii="Times New Roman" w:hAnsi="Times New Roman" w:cs="Times New Roman"/>
          <w:kern w:val="0"/>
          <w:sz w:val="24"/>
          <w:szCs w:val="24"/>
        </w:rPr>
      </w:pPr>
      <w:r w:rsidRPr="003B3170">
        <w:rPr>
          <w:rFonts w:ascii="Times New Roman" w:hAnsi="Times New Roman" w:cs="Times New Roman"/>
          <w:kern w:val="0"/>
          <w:sz w:val="24"/>
          <w:szCs w:val="24"/>
        </w:rPr>
        <w:t>Source: Field survey, 202</w:t>
      </w:r>
      <w:r w:rsidR="004542AE" w:rsidRPr="003B3170">
        <w:rPr>
          <w:rFonts w:ascii="Times New Roman" w:hAnsi="Times New Roman" w:cs="Times New Roman"/>
          <w:kern w:val="0"/>
          <w:sz w:val="24"/>
          <w:szCs w:val="24"/>
        </w:rPr>
        <w:t>5</w:t>
      </w:r>
    </w:p>
    <w:p w:rsidR="00302165" w:rsidRPr="003B3170" w:rsidRDefault="003A6795" w:rsidP="004542AE">
      <w:pPr>
        <w:spacing w:line="360" w:lineRule="auto"/>
        <w:jc w:val="both"/>
        <w:rPr>
          <w:rFonts w:ascii="Times New Roman" w:hAnsi="Times New Roman" w:cs="Times New Roman"/>
          <w:sz w:val="24"/>
        </w:rPr>
      </w:pPr>
      <w:r w:rsidRPr="003B3170">
        <w:rPr>
          <w:rFonts w:ascii="Times New Roman" w:hAnsi="Times New Roman" w:cs="Times New Roman"/>
          <w:sz w:val="24"/>
        </w:rPr>
        <w:lastRenderedPageBreak/>
        <w:t>A</w:t>
      </w:r>
      <w:r w:rsidR="00DE7309" w:rsidRPr="003B3170">
        <w:rPr>
          <w:rFonts w:ascii="Times New Roman" w:hAnsi="Times New Roman" w:cs="Times New Roman"/>
          <w:sz w:val="24"/>
        </w:rPr>
        <w:t xml:space="preserve">ccording Table 4.1 </w:t>
      </w:r>
      <w:r w:rsidRPr="003B3170">
        <w:rPr>
          <w:rFonts w:ascii="Times New Roman" w:hAnsi="Times New Roman" w:cs="Times New Roman"/>
          <w:sz w:val="24"/>
        </w:rPr>
        <w:t>Descri</w:t>
      </w:r>
      <w:r w:rsidR="004542AE" w:rsidRPr="003B3170">
        <w:rPr>
          <w:rFonts w:ascii="Times New Roman" w:hAnsi="Times New Roman" w:cs="Times New Roman"/>
          <w:sz w:val="24"/>
        </w:rPr>
        <w:t>ptive statistics Analysis for Demographic</w:t>
      </w:r>
      <w:r w:rsidRPr="003B3170">
        <w:rPr>
          <w:rFonts w:ascii="Times New Roman" w:hAnsi="Times New Roman" w:cs="Times New Roman"/>
          <w:sz w:val="24"/>
        </w:rPr>
        <w:t xml:space="preserve"> characteristics indicated that t</w:t>
      </w:r>
      <w:r w:rsidR="00302165" w:rsidRPr="003B3170">
        <w:rPr>
          <w:rFonts w:ascii="Times New Roman" w:hAnsi="Times New Roman" w:cs="Times New Roman"/>
          <w:sz w:val="24"/>
        </w:rPr>
        <w:t xml:space="preserve">he sex distribution of the respondents </w:t>
      </w:r>
      <w:r w:rsidR="004542AE" w:rsidRPr="003B3170">
        <w:rPr>
          <w:rFonts w:ascii="Times New Roman" w:hAnsi="Times New Roman" w:cs="Times New Roman"/>
          <w:sz w:val="24"/>
        </w:rPr>
        <w:t>indicated clear male dominance</w:t>
      </w:r>
      <w:r w:rsidR="00302165" w:rsidRPr="003B3170">
        <w:rPr>
          <w:rFonts w:ascii="Times New Roman" w:hAnsi="Times New Roman" w:cs="Times New Roman"/>
          <w:sz w:val="24"/>
        </w:rPr>
        <w:t xml:space="preserve"> 81.7% of the sample being male and only 18.3% fema</w:t>
      </w:r>
      <w:r w:rsidR="004542AE" w:rsidRPr="003B3170">
        <w:rPr>
          <w:rFonts w:ascii="Times New Roman" w:hAnsi="Times New Roman" w:cs="Times New Roman"/>
          <w:sz w:val="24"/>
        </w:rPr>
        <w:t>le. The results assure that</w:t>
      </w:r>
      <w:r w:rsidR="00302165" w:rsidRPr="003B3170">
        <w:rPr>
          <w:rFonts w:ascii="Times New Roman" w:hAnsi="Times New Roman" w:cs="Times New Roman"/>
          <w:sz w:val="24"/>
        </w:rPr>
        <w:t xml:space="preserve"> gender imbalance in the workforce within the public sectors of Ambo Town Administration. </w:t>
      </w:r>
      <w:r w:rsidR="004542AE" w:rsidRPr="003B3170">
        <w:rPr>
          <w:rFonts w:ascii="Times New Roman" w:hAnsi="Times New Roman" w:cs="Times New Roman"/>
          <w:sz w:val="24"/>
        </w:rPr>
        <w:t>It reflects</w:t>
      </w:r>
      <w:r w:rsidR="00302165" w:rsidRPr="003B3170">
        <w:rPr>
          <w:rFonts w:ascii="Times New Roman" w:hAnsi="Times New Roman" w:cs="Times New Roman"/>
          <w:sz w:val="24"/>
        </w:rPr>
        <w:t xml:space="preserve"> broader societal and structural trend</w:t>
      </w:r>
      <w:r w:rsidR="004542AE" w:rsidRPr="003B3170">
        <w:rPr>
          <w:rFonts w:ascii="Times New Roman" w:hAnsi="Times New Roman" w:cs="Times New Roman"/>
          <w:sz w:val="24"/>
        </w:rPr>
        <w:t>s in employment, more</w:t>
      </w:r>
      <w:r w:rsidR="00302165" w:rsidRPr="003B3170">
        <w:rPr>
          <w:rFonts w:ascii="Times New Roman" w:hAnsi="Times New Roman" w:cs="Times New Roman"/>
          <w:sz w:val="24"/>
        </w:rPr>
        <w:t xml:space="preserve"> prevalent in public sector jobs, especially in managerial </w:t>
      </w:r>
      <w:r w:rsidR="004542AE" w:rsidRPr="003B3170">
        <w:rPr>
          <w:rFonts w:ascii="Times New Roman" w:hAnsi="Times New Roman" w:cs="Times New Roman"/>
          <w:sz w:val="24"/>
        </w:rPr>
        <w:t xml:space="preserve">roles which </w:t>
      </w:r>
      <w:r w:rsidR="00302165" w:rsidRPr="003B3170">
        <w:rPr>
          <w:rFonts w:ascii="Times New Roman" w:hAnsi="Times New Roman" w:cs="Times New Roman"/>
          <w:sz w:val="24"/>
        </w:rPr>
        <w:t xml:space="preserve">challenges in terms of gender equality and diversity </w:t>
      </w:r>
      <w:r w:rsidR="004542AE" w:rsidRPr="003B3170">
        <w:rPr>
          <w:rFonts w:ascii="Times New Roman" w:hAnsi="Times New Roman" w:cs="Times New Roman"/>
          <w:sz w:val="24"/>
        </w:rPr>
        <w:t xml:space="preserve">in </w:t>
      </w:r>
      <w:r w:rsidR="00302165" w:rsidRPr="003B3170">
        <w:rPr>
          <w:rFonts w:ascii="Times New Roman" w:hAnsi="Times New Roman" w:cs="Times New Roman"/>
          <w:sz w:val="24"/>
        </w:rPr>
        <w:t>workplace.</w:t>
      </w:r>
      <w:r w:rsidR="00302165" w:rsidRPr="003B3170">
        <w:rPr>
          <w:rFonts w:ascii="Times New Roman" w:hAnsi="Times New Roman" w:cs="Times New Roman"/>
          <w:sz w:val="24"/>
        </w:rPr>
        <w:br/>
        <w:t xml:space="preserve">The age distribution of the respondents reveals that the majority of employees are in the middle </w:t>
      </w:r>
      <w:r w:rsidR="00CD394E" w:rsidRPr="003B3170">
        <w:rPr>
          <w:rFonts w:ascii="Times New Roman" w:hAnsi="Times New Roman" w:cs="Times New Roman"/>
          <w:sz w:val="24"/>
        </w:rPr>
        <w:t xml:space="preserve">age of </w:t>
      </w:r>
      <w:r w:rsidR="00302165" w:rsidRPr="003B3170">
        <w:rPr>
          <w:rFonts w:ascii="Times New Roman" w:hAnsi="Times New Roman" w:cs="Times New Roman"/>
          <w:sz w:val="24"/>
        </w:rPr>
        <w:t xml:space="preserve">35.7% aged between 31-40 years and 28.6% between 41-50 years. </w:t>
      </w:r>
      <w:r w:rsidR="00CD394E" w:rsidRPr="003B3170">
        <w:rPr>
          <w:rFonts w:ascii="Times New Roman" w:hAnsi="Times New Roman" w:cs="Times New Roman"/>
          <w:sz w:val="24"/>
        </w:rPr>
        <w:t>The results show</w:t>
      </w:r>
      <w:r w:rsidR="00302165" w:rsidRPr="003B3170">
        <w:rPr>
          <w:rFonts w:ascii="Times New Roman" w:hAnsi="Times New Roman" w:cs="Times New Roman"/>
          <w:sz w:val="24"/>
        </w:rPr>
        <w:t xml:space="preserve"> that </w:t>
      </w:r>
      <w:r w:rsidR="00CD394E" w:rsidRPr="003B3170">
        <w:rPr>
          <w:rFonts w:ascii="Times New Roman" w:hAnsi="Times New Roman" w:cs="Times New Roman"/>
          <w:sz w:val="24"/>
        </w:rPr>
        <w:t xml:space="preserve">a </w:t>
      </w:r>
      <w:r w:rsidR="00302165" w:rsidRPr="003B3170">
        <w:rPr>
          <w:rFonts w:ascii="Times New Roman" w:hAnsi="Times New Roman" w:cs="Times New Roman"/>
          <w:sz w:val="24"/>
        </w:rPr>
        <w:t>portion of the workforce is in their prime career stages, likely having accumulated considerable experience</w:t>
      </w:r>
      <w:r w:rsidR="00CD394E" w:rsidRPr="003B3170">
        <w:rPr>
          <w:rFonts w:ascii="Times New Roman" w:hAnsi="Times New Roman" w:cs="Times New Roman"/>
          <w:sz w:val="24"/>
        </w:rPr>
        <w:t xml:space="preserve">. </w:t>
      </w:r>
      <w:r w:rsidR="00302165" w:rsidRPr="003B3170">
        <w:rPr>
          <w:rFonts w:ascii="Times New Roman" w:hAnsi="Times New Roman" w:cs="Times New Roman"/>
          <w:sz w:val="24"/>
        </w:rPr>
        <w:t>9.5% of resp</w:t>
      </w:r>
      <w:r w:rsidR="00CD394E" w:rsidRPr="003B3170">
        <w:rPr>
          <w:rFonts w:ascii="Times New Roman" w:hAnsi="Times New Roman" w:cs="Times New Roman"/>
          <w:sz w:val="24"/>
        </w:rPr>
        <w:t xml:space="preserve">ondents are above 60 years old which </w:t>
      </w:r>
      <w:r w:rsidR="00302165" w:rsidRPr="003B3170">
        <w:rPr>
          <w:rFonts w:ascii="Times New Roman" w:hAnsi="Times New Roman" w:cs="Times New Roman"/>
          <w:sz w:val="24"/>
        </w:rPr>
        <w:t xml:space="preserve">bring decades of experience </w:t>
      </w:r>
      <w:r w:rsidR="00CD394E" w:rsidRPr="003B3170">
        <w:rPr>
          <w:rFonts w:ascii="Times New Roman" w:hAnsi="Times New Roman" w:cs="Times New Roman"/>
          <w:sz w:val="24"/>
        </w:rPr>
        <w:t>while could face</w:t>
      </w:r>
      <w:r w:rsidR="00302165" w:rsidRPr="003B3170">
        <w:rPr>
          <w:rFonts w:ascii="Times New Roman" w:hAnsi="Times New Roman" w:cs="Times New Roman"/>
          <w:sz w:val="24"/>
        </w:rPr>
        <w:t xml:space="preserve"> challenges related to retirement. The relatively low representation of younger employees (11.9% in the 25-30 age groups</w:t>
      </w:r>
      <w:r w:rsidR="00CD394E" w:rsidRPr="003B3170">
        <w:rPr>
          <w:rFonts w:ascii="Times New Roman" w:hAnsi="Times New Roman" w:cs="Times New Roman"/>
          <w:sz w:val="24"/>
        </w:rPr>
        <w:t>) is indicating a</w:t>
      </w:r>
      <w:r w:rsidR="00302165" w:rsidRPr="003B3170">
        <w:rPr>
          <w:rFonts w:ascii="Times New Roman" w:hAnsi="Times New Roman" w:cs="Times New Roman"/>
          <w:sz w:val="24"/>
        </w:rPr>
        <w:t xml:space="preserve"> need for workforce rejuvenation and succession planning.</w:t>
      </w:r>
    </w:p>
    <w:p w:rsidR="00CD394E" w:rsidRPr="003B3170" w:rsidRDefault="00302165" w:rsidP="004542AE">
      <w:pPr>
        <w:spacing w:line="360" w:lineRule="auto"/>
        <w:jc w:val="both"/>
        <w:rPr>
          <w:rFonts w:ascii="Times New Roman" w:hAnsi="Times New Roman" w:cs="Times New Roman"/>
          <w:sz w:val="24"/>
        </w:rPr>
      </w:pPr>
      <w:r w:rsidRPr="003B3170">
        <w:rPr>
          <w:rFonts w:ascii="Times New Roman" w:hAnsi="Times New Roman" w:cs="Times New Roman"/>
          <w:sz w:val="24"/>
        </w:rPr>
        <w:t>A large proportion of the respondents (66.7%)</w:t>
      </w:r>
      <w:r w:rsidR="00CD394E" w:rsidRPr="003B3170">
        <w:rPr>
          <w:rFonts w:ascii="Times New Roman" w:hAnsi="Times New Roman" w:cs="Times New Roman"/>
          <w:sz w:val="24"/>
        </w:rPr>
        <w:t xml:space="preserve"> are married </w:t>
      </w:r>
      <w:r w:rsidRPr="003B3170">
        <w:rPr>
          <w:rFonts w:ascii="Times New Roman" w:hAnsi="Times New Roman" w:cs="Times New Roman"/>
          <w:sz w:val="24"/>
        </w:rPr>
        <w:t>indicate a stable personal life for most employees. Married individuals have different motivations and work dynamics compared to their single or divorced counterparts. A smalle</w:t>
      </w:r>
      <w:r w:rsidR="00CD394E" w:rsidRPr="003B3170">
        <w:rPr>
          <w:rFonts w:ascii="Times New Roman" w:hAnsi="Times New Roman" w:cs="Times New Roman"/>
          <w:sz w:val="24"/>
        </w:rPr>
        <w:t xml:space="preserve">r proportion is single (27.8%) </w:t>
      </w:r>
      <w:r w:rsidRPr="003B3170">
        <w:rPr>
          <w:rFonts w:ascii="Times New Roman" w:hAnsi="Times New Roman" w:cs="Times New Roman"/>
          <w:sz w:val="24"/>
        </w:rPr>
        <w:t xml:space="preserve">only a few respondents widowed (3.2%) or divorced (2.4%). </w:t>
      </w:r>
    </w:p>
    <w:p w:rsidR="004F6B47" w:rsidRPr="003B3170" w:rsidRDefault="00302165" w:rsidP="004542AE">
      <w:pPr>
        <w:spacing w:line="360" w:lineRule="auto"/>
        <w:jc w:val="both"/>
        <w:rPr>
          <w:rFonts w:ascii="Times New Roman" w:hAnsi="Times New Roman" w:cs="Times New Roman"/>
          <w:sz w:val="24"/>
        </w:rPr>
      </w:pPr>
      <w:r w:rsidRPr="003B3170">
        <w:rPr>
          <w:rFonts w:ascii="Times New Roman" w:hAnsi="Times New Roman" w:cs="Times New Roman"/>
          <w:sz w:val="24"/>
        </w:rPr>
        <w:t xml:space="preserve">The educational background of the </w:t>
      </w:r>
      <w:r w:rsidR="004F6B47" w:rsidRPr="003B3170">
        <w:rPr>
          <w:rFonts w:ascii="Times New Roman" w:hAnsi="Times New Roman" w:cs="Times New Roman"/>
          <w:sz w:val="24"/>
        </w:rPr>
        <w:t>respondent’s</w:t>
      </w:r>
      <w:r w:rsidRPr="003B3170">
        <w:rPr>
          <w:rFonts w:ascii="Times New Roman" w:hAnsi="Times New Roman" w:cs="Times New Roman"/>
          <w:sz w:val="24"/>
        </w:rPr>
        <w:t xml:space="preserve"> qualified workforce and the majority (81.7%) holds a 1st degre</w:t>
      </w:r>
      <w:r w:rsidR="004F6B47" w:rsidRPr="003B3170">
        <w:rPr>
          <w:rFonts w:ascii="Times New Roman" w:hAnsi="Times New Roman" w:cs="Times New Roman"/>
          <w:sz w:val="24"/>
        </w:rPr>
        <w:t xml:space="preserve">e, and 15.1% have a 2nd degree with only </w:t>
      </w:r>
      <w:r w:rsidRPr="003B3170">
        <w:rPr>
          <w:rFonts w:ascii="Times New Roman" w:hAnsi="Times New Roman" w:cs="Times New Roman"/>
          <w:sz w:val="24"/>
        </w:rPr>
        <w:t xml:space="preserve">3.2% have a diploma or Level IV qualification. </w:t>
      </w:r>
      <w:r w:rsidR="004F6B47" w:rsidRPr="003B3170">
        <w:rPr>
          <w:rFonts w:ascii="Times New Roman" w:hAnsi="Times New Roman" w:cs="Times New Roman"/>
          <w:sz w:val="24"/>
        </w:rPr>
        <w:t xml:space="preserve">The results show </w:t>
      </w:r>
      <w:r w:rsidRPr="003B3170">
        <w:rPr>
          <w:rFonts w:ascii="Times New Roman" w:hAnsi="Times New Roman" w:cs="Times New Roman"/>
          <w:sz w:val="24"/>
        </w:rPr>
        <w:t>that most employees possess higher education and have a more developed understand</w:t>
      </w:r>
      <w:r w:rsidR="004F6B47" w:rsidRPr="003B3170">
        <w:rPr>
          <w:rFonts w:ascii="Times New Roman" w:hAnsi="Times New Roman" w:cs="Times New Roman"/>
          <w:sz w:val="24"/>
        </w:rPr>
        <w:t xml:space="preserve">ing of organizational dynamics in politics. </w:t>
      </w:r>
      <w:r w:rsidRPr="003B3170">
        <w:rPr>
          <w:rFonts w:ascii="Times New Roman" w:hAnsi="Times New Roman" w:cs="Times New Roman"/>
          <w:sz w:val="24"/>
        </w:rPr>
        <w:t>The distribution of work positions shows that most respondents (77</w:t>
      </w:r>
      <w:r w:rsidR="004F6B47" w:rsidRPr="003B3170">
        <w:rPr>
          <w:rFonts w:ascii="Times New Roman" w:hAnsi="Times New Roman" w:cs="Times New Roman"/>
          <w:sz w:val="24"/>
        </w:rPr>
        <w:t xml:space="preserve">%) hold expert-level positions </w:t>
      </w:r>
      <w:r w:rsidRPr="003B3170">
        <w:rPr>
          <w:rFonts w:ascii="Times New Roman" w:hAnsi="Times New Roman" w:cs="Times New Roman"/>
          <w:sz w:val="24"/>
        </w:rPr>
        <w:t>typically specia</w:t>
      </w:r>
      <w:r w:rsidR="004F6B47" w:rsidRPr="003B3170">
        <w:rPr>
          <w:rFonts w:ascii="Times New Roman" w:hAnsi="Times New Roman" w:cs="Times New Roman"/>
          <w:sz w:val="24"/>
        </w:rPr>
        <w:t>lists with specific knowledge and technical</w:t>
      </w:r>
      <w:r w:rsidRPr="003B3170">
        <w:rPr>
          <w:rFonts w:ascii="Times New Roman" w:hAnsi="Times New Roman" w:cs="Times New Roman"/>
          <w:sz w:val="24"/>
        </w:rPr>
        <w:t xml:space="preserve"> skills within their sectors. Smaller proportions in leadership roles, such as sector heads (4%), team leaders (10.3%), m</w:t>
      </w:r>
      <w:r w:rsidR="004F6B47" w:rsidRPr="003B3170">
        <w:rPr>
          <w:rFonts w:ascii="Times New Roman" w:hAnsi="Times New Roman" w:cs="Times New Roman"/>
          <w:sz w:val="24"/>
        </w:rPr>
        <w:t>anagement committee (8.7%). The results reflect</w:t>
      </w:r>
      <w:r w:rsidRPr="003B3170">
        <w:rPr>
          <w:rFonts w:ascii="Times New Roman" w:hAnsi="Times New Roman" w:cs="Times New Roman"/>
          <w:sz w:val="24"/>
        </w:rPr>
        <w:t xml:space="preserve"> that the study mainly gathers from technical staff rather than high-level management. </w:t>
      </w:r>
    </w:p>
    <w:p w:rsidR="00443A74" w:rsidRPr="003B3170" w:rsidRDefault="00443A74" w:rsidP="00D259B0">
      <w:pPr>
        <w:spacing w:line="360" w:lineRule="auto"/>
        <w:jc w:val="both"/>
        <w:rPr>
          <w:rFonts w:ascii="Times New Roman" w:hAnsi="Times New Roman" w:cs="Times New Roman"/>
          <w:sz w:val="24"/>
        </w:rPr>
      </w:pPr>
    </w:p>
    <w:p w:rsidR="007770E6" w:rsidRPr="003B3170" w:rsidRDefault="00302165" w:rsidP="00D259B0">
      <w:pPr>
        <w:spacing w:line="360" w:lineRule="auto"/>
        <w:jc w:val="both"/>
        <w:rPr>
          <w:rFonts w:ascii="Times New Roman" w:hAnsi="Times New Roman" w:cs="Times New Roman"/>
          <w:sz w:val="24"/>
        </w:rPr>
      </w:pPr>
      <w:r w:rsidRPr="003B3170">
        <w:rPr>
          <w:rFonts w:ascii="Times New Roman" w:hAnsi="Times New Roman" w:cs="Times New Roman"/>
          <w:sz w:val="24"/>
        </w:rPr>
        <w:lastRenderedPageBreak/>
        <w:br/>
      </w:r>
      <w:r w:rsidR="003A6795" w:rsidRPr="003B3170">
        <w:rPr>
          <w:rFonts w:ascii="Times New Roman" w:hAnsi="Times New Roman" w:cs="Times New Roman"/>
          <w:sz w:val="24"/>
        </w:rPr>
        <w:t xml:space="preserve">The Descriptive Analysis results indicated that </w:t>
      </w:r>
      <w:r w:rsidRPr="003B3170">
        <w:rPr>
          <w:rFonts w:ascii="Times New Roman" w:hAnsi="Times New Roman" w:cs="Times New Roman"/>
          <w:sz w:val="24"/>
        </w:rPr>
        <w:t>majority of the respondents hav</w:t>
      </w:r>
      <w:r w:rsidR="004F6B47" w:rsidRPr="003B3170">
        <w:rPr>
          <w:rFonts w:ascii="Times New Roman" w:hAnsi="Times New Roman" w:cs="Times New Roman"/>
          <w:sz w:val="24"/>
        </w:rPr>
        <w:t xml:space="preserve">e considerable work experience of </w:t>
      </w:r>
      <w:r w:rsidRPr="003B3170">
        <w:rPr>
          <w:rFonts w:ascii="Times New Roman" w:hAnsi="Times New Roman" w:cs="Times New Roman"/>
          <w:sz w:val="24"/>
        </w:rPr>
        <w:t xml:space="preserve">42.1% having between 11 and 15 years of service. </w:t>
      </w:r>
      <w:r w:rsidR="004F6B47" w:rsidRPr="003B3170">
        <w:rPr>
          <w:rFonts w:ascii="Times New Roman" w:hAnsi="Times New Roman" w:cs="Times New Roman"/>
          <w:sz w:val="24"/>
        </w:rPr>
        <w:t xml:space="preserve">The results reflect </w:t>
      </w:r>
      <w:r w:rsidRPr="003B3170">
        <w:rPr>
          <w:rFonts w:ascii="Times New Roman" w:hAnsi="Times New Roman" w:cs="Times New Roman"/>
          <w:sz w:val="24"/>
        </w:rPr>
        <w:t xml:space="preserve">a well-established workforce familiar </w:t>
      </w:r>
      <w:r w:rsidR="004F6B47" w:rsidRPr="003B3170">
        <w:rPr>
          <w:rFonts w:ascii="Times New Roman" w:hAnsi="Times New Roman" w:cs="Times New Roman"/>
          <w:sz w:val="24"/>
        </w:rPr>
        <w:t>in dynamics</w:t>
      </w:r>
      <w:r w:rsidRPr="003B3170">
        <w:rPr>
          <w:rFonts w:ascii="Times New Roman" w:hAnsi="Times New Roman" w:cs="Times New Roman"/>
          <w:sz w:val="24"/>
        </w:rPr>
        <w:t xml:space="preserve"> of the organization. 19.8%</w:t>
      </w:r>
      <w:r w:rsidR="004F6B47" w:rsidRPr="003B3170">
        <w:rPr>
          <w:rFonts w:ascii="Times New Roman" w:hAnsi="Times New Roman" w:cs="Times New Roman"/>
          <w:sz w:val="24"/>
        </w:rPr>
        <w:t xml:space="preserve"> have 6-10 years of experience but </w:t>
      </w:r>
      <w:r w:rsidRPr="003B3170">
        <w:rPr>
          <w:rFonts w:ascii="Times New Roman" w:hAnsi="Times New Roman" w:cs="Times New Roman"/>
          <w:sz w:val="24"/>
        </w:rPr>
        <w:t>smaller proportions have less than 5 years (17.5%) or more than</w:t>
      </w:r>
      <w:r w:rsidR="004F6B47" w:rsidRPr="003B3170">
        <w:rPr>
          <w:rFonts w:ascii="Times New Roman" w:hAnsi="Times New Roman" w:cs="Times New Roman"/>
          <w:sz w:val="24"/>
        </w:rPr>
        <w:t xml:space="preserve"> 20 years (7.9%) of experience shows </w:t>
      </w:r>
      <w:r w:rsidRPr="003B3170">
        <w:rPr>
          <w:rFonts w:ascii="Times New Roman" w:hAnsi="Times New Roman" w:cs="Times New Roman"/>
          <w:sz w:val="24"/>
        </w:rPr>
        <w:t xml:space="preserve">workforce is not only experienced but also potentially stable, with long-term employees who may have witnessed the evolution of organizational politics and its </w:t>
      </w:r>
      <w:r w:rsidR="004F6B47" w:rsidRPr="003B3170">
        <w:rPr>
          <w:rFonts w:ascii="Times New Roman" w:hAnsi="Times New Roman" w:cs="Times New Roman"/>
          <w:sz w:val="24"/>
        </w:rPr>
        <w:t>effects on</w:t>
      </w:r>
      <w:r w:rsidRPr="003B3170">
        <w:rPr>
          <w:rFonts w:ascii="Times New Roman" w:hAnsi="Times New Roman" w:cs="Times New Roman"/>
          <w:sz w:val="24"/>
        </w:rPr>
        <w:t xml:space="preserve"> productivity. </w:t>
      </w:r>
    </w:p>
    <w:p w:rsidR="007770E6" w:rsidRPr="003B3170" w:rsidRDefault="00186AAC" w:rsidP="007770E6">
      <w:pPr>
        <w:pStyle w:val="Heading2"/>
        <w:spacing w:before="0"/>
        <w:rPr>
          <w:rStyle w:val="Heading2Char"/>
          <w:rFonts w:ascii="Times New Roman" w:hAnsi="Times New Roman" w:cs="Times New Roman"/>
          <w:b/>
          <w:bCs/>
          <w:color w:val="auto"/>
          <w:sz w:val="28"/>
        </w:rPr>
      </w:pPr>
      <w:bookmarkStart w:id="268" w:name="_Toc132975746"/>
      <w:bookmarkStart w:id="269" w:name="_Toc135548237"/>
      <w:bookmarkStart w:id="270" w:name="_Toc135561013"/>
      <w:bookmarkStart w:id="271" w:name="_Toc135565772"/>
      <w:bookmarkStart w:id="272" w:name="_Toc139905365"/>
      <w:bookmarkStart w:id="273" w:name="_Toc140128898"/>
      <w:bookmarkStart w:id="274" w:name="_Toc196990962"/>
      <w:r w:rsidRPr="003B3170">
        <w:rPr>
          <w:rStyle w:val="fontstyle01"/>
          <w:rFonts w:ascii="Times New Roman" w:hAnsi="Times New Roman" w:cs="Times New Roman"/>
          <w:b/>
          <w:bCs/>
          <w:color w:val="auto"/>
          <w:sz w:val="28"/>
        </w:rPr>
        <w:t xml:space="preserve">4.2 </w:t>
      </w:r>
      <w:bookmarkEnd w:id="268"/>
      <w:r w:rsidR="006301E9" w:rsidRPr="003B3170">
        <w:rPr>
          <w:rStyle w:val="fontstyle01"/>
          <w:rFonts w:ascii="Times New Roman" w:hAnsi="Times New Roman" w:cs="Times New Roman"/>
          <w:b/>
          <w:bCs/>
          <w:color w:val="auto"/>
          <w:sz w:val="28"/>
        </w:rPr>
        <w:t>Descriptive</w:t>
      </w:r>
      <w:r w:rsidR="006301E9" w:rsidRPr="003B3170">
        <w:rPr>
          <w:rStyle w:val="Heading2Char"/>
          <w:rFonts w:ascii="Times New Roman" w:hAnsi="Times New Roman" w:cs="Times New Roman"/>
          <w:b/>
          <w:bCs/>
          <w:color w:val="auto"/>
          <w:sz w:val="28"/>
        </w:rPr>
        <w:t xml:space="preserve"> Analysis</w:t>
      </w:r>
      <w:bookmarkEnd w:id="269"/>
      <w:bookmarkEnd w:id="270"/>
      <w:bookmarkEnd w:id="271"/>
      <w:bookmarkEnd w:id="272"/>
      <w:bookmarkEnd w:id="273"/>
      <w:bookmarkEnd w:id="274"/>
    </w:p>
    <w:p w:rsidR="007B6507" w:rsidRPr="003B3170" w:rsidRDefault="00DE2665" w:rsidP="00DE2665">
      <w:pPr>
        <w:spacing w:before="100" w:beforeAutospacing="1" w:after="100" w:afterAutospacing="1" w:line="360" w:lineRule="auto"/>
        <w:jc w:val="both"/>
        <w:rPr>
          <w:rFonts w:ascii="Times New Roman" w:eastAsiaTheme="majorEastAsia" w:hAnsi="Times New Roman" w:cs="Times New Roman"/>
          <w:bCs/>
          <w:iCs/>
          <w:sz w:val="24"/>
          <w:szCs w:val="24"/>
        </w:rPr>
      </w:pPr>
      <w:r w:rsidRPr="003B3170">
        <w:rPr>
          <w:rFonts w:ascii="Times New Roman" w:eastAsiaTheme="majorEastAsia" w:hAnsi="Times New Roman" w:cs="Times New Roman"/>
          <w:bCs/>
          <w:iCs/>
          <w:sz w:val="24"/>
          <w:szCs w:val="24"/>
        </w:rPr>
        <w:t xml:space="preserve">The primary data is analyzed in descriptive and presented in maximum, minimum, </w:t>
      </w:r>
      <w:r w:rsidR="007770E6" w:rsidRPr="003B3170">
        <w:rPr>
          <w:rFonts w:ascii="Times New Roman" w:eastAsiaTheme="majorEastAsia" w:hAnsi="Times New Roman" w:cs="Times New Roman"/>
          <w:bCs/>
          <w:iCs/>
          <w:sz w:val="24"/>
          <w:szCs w:val="24"/>
        </w:rPr>
        <w:t xml:space="preserve">mean and standard deviation. This part of the study is tried to analyze primary data that collected from 126 respondents. </w:t>
      </w:r>
      <w:r w:rsidRPr="003B3170">
        <w:rPr>
          <w:rFonts w:ascii="Times New Roman" w:eastAsiaTheme="majorEastAsia" w:hAnsi="Times New Roman" w:cs="Times New Roman"/>
          <w:bCs/>
          <w:iCs/>
          <w:sz w:val="24"/>
          <w:szCs w:val="24"/>
        </w:rPr>
        <w:t xml:space="preserve">Based on the objectives of the study, it’s very important to </w:t>
      </w:r>
      <w:r w:rsidR="007770E6" w:rsidRPr="003B3170">
        <w:rPr>
          <w:rFonts w:ascii="Times New Roman" w:eastAsiaTheme="majorEastAsia" w:hAnsi="Times New Roman" w:cs="Times New Roman"/>
          <w:bCs/>
          <w:iCs/>
          <w:sz w:val="24"/>
          <w:szCs w:val="24"/>
        </w:rPr>
        <w:t xml:space="preserve">examine the Effect of Organizational politics on Employee productivity </w:t>
      </w:r>
      <w:r w:rsidRPr="003B3170">
        <w:rPr>
          <w:rFonts w:ascii="Times New Roman" w:eastAsiaTheme="majorEastAsia" w:hAnsi="Times New Roman" w:cs="Times New Roman"/>
          <w:bCs/>
          <w:iCs/>
          <w:sz w:val="24"/>
          <w:szCs w:val="24"/>
        </w:rPr>
        <w:t>within the representative’s rational choice of seventy two (</w:t>
      </w:r>
      <w:r w:rsidR="007770E6" w:rsidRPr="003B3170">
        <w:rPr>
          <w:rFonts w:ascii="Times New Roman" w:eastAsiaTheme="majorEastAsia" w:hAnsi="Times New Roman" w:cs="Times New Roman"/>
          <w:bCs/>
          <w:iCs/>
          <w:sz w:val="24"/>
          <w:szCs w:val="24"/>
        </w:rPr>
        <w:t xml:space="preserve">72) questions prepared for the respondents and respondents were asked whether they agreed </w:t>
      </w:r>
      <w:r w:rsidRPr="003B3170">
        <w:rPr>
          <w:rFonts w:ascii="Times New Roman" w:eastAsiaTheme="majorEastAsia" w:hAnsi="Times New Roman" w:cs="Times New Roman"/>
          <w:bCs/>
          <w:iCs/>
          <w:sz w:val="24"/>
          <w:szCs w:val="24"/>
        </w:rPr>
        <w:t>in the prepared questionnaires</w:t>
      </w:r>
      <w:r w:rsidR="007770E6" w:rsidRPr="003B3170">
        <w:rPr>
          <w:rFonts w:ascii="Times New Roman" w:eastAsiaTheme="majorEastAsia" w:hAnsi="Times New Roman" w:cs="Times New Roman"/>
          <w:bCs/>
          <w:iCs/>
          <w:sz w:val="24"/>
          <w:szCs w:val="24"/>
        </w:rPr>
        <w:t xml:space="preserve">. The Statements </w:t>
      </w:r>
      <w:r w:rsidRPr="003B3170">
        <w:rPr>
          <w:rFonts w:ascii="Times New Roman" w:eastAsiaTheme="majorEastAsia" w:hAnsi="Times New Roman" w:cs="Times New Roman"/>
          <w:bCs/>
          <w:iCs/>
          <w:sz w:val="24"/>
          <w:szCs w:val="24"/>
        </w:rPr>
        <w:t xml:space="preserve">of </w:t>
      </w:r>
      <w:r w:rsidR="007770E6" w:rsidRPr="003B3170">
        <w:rPr>
          <w:rFonts w:ascii="Times New Roman" w:eastAsiaTheme="majorEastAsia" w:hAnsi="Times New Roman" w:cs="Times New Roman"/>
          <w:bCs/>
          <w:iCs/>
          <w:sz w:val="24"/>
          <w:szCs w:val="24"/>
        </w:rPr>
        <w:t xml:space="preserve">questions were rated on the five-point </w:t>
      </w:r>
      <w:proofErr w:type="spellStart"/>
      <w:r w:rsidR="007770E6" w:rsidRPr="003B3170">
        <w:rPr>
          <w:rFonts w:ascii="Times New Roman" w:eastAsiaTheme="majorEastAsia" w:hAnsi="Times New Roman" w:cs="Times New Roman"/>
          <w:bCs/>
          <w:iCs/>
          <w:sz w:val="24"/>
          <w:szCs w:val="24"/>
        </w:rPr>
        <w:t>Likert</w:t>
      </w:r>
      <w:proofErr w:type="spellEnd"/>
      <w:r w:rsidR="007770E6" w:rsidRPr="003B3170">
        <w:rPr>
          <w:rFonts w:ascii="Times New Roman" w:eastAsiaTheme="majorEastAsia" w:hAnsi="Times New Roman" w:cs="Times New Roman"/>
          <w:bCs/>
          <w:iCs/>
          <w:sz w:val="24"/>
          <w:szCs w:val="24"/>
        </w:rPr>
        <w:t xml:space="preserve"> scale ranging from 1 = strongly disagree, 2 = disagree, 3 = Neutral, 4 = agree and 5 = strongly agree. </w:t>
      </w:r>
    </w:p>
    <w:p w:rsidR="000A4A82" w:rsidRPr="003B3170" w:rsidRDefault="000A4A82" w:rsidP="000A4A82">
      <w:pPr>
        <w:spacing w:before="100" w:beforeAutospacing="1" w:after="100" w:afterAutospacing="1" w:line="360" w:lineRule="auto"/>
        <w:jc w:val="both"/>
        <w:rPr>
          <w:rFonts w:ascii="Times New Roman" w:eastAsia="Times New Roman" w:hAnsi="Times New Roman" w:cs="Times New Roman"/>
          <w:kern w:val="0"/>
          <w:sz w:val="24"/>
          <w:szCs w:val="24"/>
        </w:rPr>
      </w:pPr>
      <w:r w:rsidRPr="003B3170">
        <w:rPr>
          <w:rFonts w:ascii="Times New Roman" w:eastAsia="Times New Roman" w:hAnsi="Times New Roman" w:cs="Times New Roman"/>
          <w:kern w:val="0"/>
          <w:sz w:val="24"/>
          <w:szCs w:val="24"/>
        </w:rPr>
        <w:t>To interpret the mean values effectively, the responses were categorized into three levels: low, moderate, and high. Specifically, mean value between 1.00 and 2.49 were considered low, values between 2.50 and 3.49 were considered moderate and value between 3.50 and 5.00 were considered high. Therefore, classification helps to clearly understand how much respondents agree or disagree about the influence of organizational politics on employee productivity (Best &amp; Kahn, 2006; Boone &amp; Boone, 2012).</w:t>
      </w:r>
    </w:p>
    <w:p w:rsidR="00D259B0" w:rsidRPr="003B3170" w:rsidRDefault="00D259B0" w:rsidP="00DE2665">
      <w:pPr>
        <w:spacing w:before="100" w:beforeAutospacing="1" w:after="100" w:afterAutospacing="1" w:line="360" w:lineRule="auto"/>
        <w:jc w:val="both"/>
        <w:rPr>
          <w:rFonts w:ascii="Times New Roman" w:eastAsiaTheme="majorEastAsia" w:hAnsi="Times New Roman" w:cs="Times New Roman"/>
          <w:bCs/>
          <w:iCs/>
          <w:sz w:val="24"/>
          <w:szCs w:val="24"/>
        </w:rPr>
      </w:pPr>
    </w:p>
    <w:p w:rsidR="00D259B0" w:rsidRPr="003B3170" w:rsidRDefault="00D259B0" w:rsidP="00DE2665">
      <w:pPr>
        <w:spacing w:before="100" w:beforeAutospacing="1" w:after="100" w:afterAutospacing="1" w:line="360" w:lineRule="auto"/>
        <w:jc w:val="both"/>
        <w:rPr>
          <w:rFonts w:ascii="Times New Roman" w:eastAsiaTheme="majorEastAsia" w:hAnsi="Times New Roman" w:cs="Times New Roman"/>
          <w:bCs/>
          <w:iCs/>
          <w:sz w:val="24"/>
          <w:szCs w:val="24"/>
        </w:rPr>
      </w:pPr>
    </w:p>
    <w:p w:rsidR="00D259B0" w:rsidRPr="003B3170" w:rsidRDefault="00D259B0" w:rsidP="00DE2665">
      <w:pPr>
        <w:spacing w:before="100" w:beforeAutospacing="1" w:after="100" w:afterAutospacing="1" w:line="360" w:lineRule="auto"/>
        <w:jc w:val="both"/>
        <w:rPr>
          <w:rFonts w:ascii="Times New Roman" w:eastAsiaTheme="majorEastAsia" w:hAnsi="Times New Roman" w:cs="Times New Roman"/>
          <w:bCs/>
          <w:iCs/>
          <w:sz w:val="24"/>
          <w:szCs w:val="24"/>
        </w:rPr>
      </w:pPr>
    </w:p>
    <w:p w:rsidR="007770E6" w:rsidRPr="003B3170" w:rsidRDefault="007770E6" w:rsidP="00045931">
      <w:pPr>
        <w:pStyle w:val="Heading2"/>
        <w:rPr>
          <w:rFonts w:ascii="Times New Roman" w:hAnsi="Times New Roman" w:cs="Times New Roman"/>
          <w:b/>
          <w:color w:val="auto"/>
          <w:sz w:val="24"/>
        </w:rPr>
      </w:pPr>
      <w:bookmarkStart w:id="275" w:name="_Toc187324858"/>
      <w:bookmarkStart w:id="276" w:name="_Toc196990963"/>
      <w:r w:rsidRPr="003B3170">
        <w:rPr>
          <w:rFonts w:ascii="Times New Roman" w:hAnsi="Times New Roman" w:cs="Times New Roman"/>
          <w:b/>
          <w:color w:val="auto"/>
          <w:sz w:val="24"/>
        </w:rPr>
        <w:lastRenderedPageBreak/>
        <w:t xml:space="preserve">Table 4.2 </w:t>
      </w:r>
      <w:r w:rsidR="00045931" w:rsidRPr="003B3170">
        <w:rPr>
          <w:rFonts w:ascii="Times New Roman" w:hAnsi="Times New Roman" w:cs="Times New Roman"/>
          <w:b/>
          <w:color w:val="auto"/>
          <w:sz w:val="24"/>
        </w:rPr>
        <w:t>Summary of Descriptive Analysis results</w:t>
      </w:r>
      <w:bookmarkEnd w:id="275"/>
      <w:bookmarkEnd w:id="276"/>
    </w:p>
    <w:p w:rsidR="006B0DD4" w:rsidRPr="003B3170" w:rsidRDefault="006B0DD4" w:rsidP="006B0DD4">
      <w:pPr>
        <w:autoSpaceDE w:val="0"/>
        <w:autoSpaceDN w:val="0"/>
        <w:adjustRightInd w:val="0"/>
        <w:spacing w:after="0" w:line="240" w:lineRule="auto"/>
        <w:rPr>
          <w:rFonts w:ascii="Times New Roman" w:hAnsi="Times New Roman" w:cs="Times New Roman"/>
          <w:kern w:val="0"/>
          <w:sz w:val="24"/>
          <w:szCs w:val="24"/>
        </w:rPr>
      </w:pPr>
    </w:p>
    <w:tbl>
      <w:tblPr>
        <w:tblStyle w:val="TableGrid1"/>
        <w:tblW w:w="9918"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ayout w:type="fixed"/>
        <w:tblLook w:val="0000"/>
      </w:tblPr>
      <w:tblGrid>
        <w:gridCol w:w="3618"/>
        <w:gridCol w:w="810"/>
        <w:gridCol w:w="1350"/>
        <w:gridCol w:w="1350"/>
        <w:gridCol w:w="1350"/>
        <w:gridCol w:w="1440"/>
      </w:tblGrid>
      <w:tr w:rsidR="006B0DD4" w:rsidRPr="003B3170" w:rsidTr="00D259B0">
        <w:tc>
          <w:tcPr>
            <w:tcW w:w="9918" w:type="dxa"/>
            <w:gridSpan w:val="6"/>
          </w:tcPr>
          <w:p w:rsidR="006B0DD4" w:rsidRPr="003B3170" w:rsidRDefault="006B0DD4" w:rsidP="006B0DD4">
            <w:pPr>
              <w:autoSpaceDE w:val="0"/>
              <w:autoSpaceDN w:val="0"/>
              <w:adjustRightInd w:val="0"/>
              <w:spacing w:after="0" w:line="320" w:lineRule="atLeast"/>
              <w:ind w:left="60" w:right="60"/>
              <w:jc w:val="center"/>
              <w:rPr>
                <w:rFonts w:ascii="Times New Roman" w:hAnsi="Times New Roman" w:cs="Times New Roman"/>
                <w:color w:val="010205"/>
                <w:kern w:val="0"/>
                <w:sz w:val="24"/>
                <w:szCs w:val="24"/>
              </w:rPr>
            </w:pPr>
            <w:r w:rsidRPr="003B3170">
              <w:rPr>
                <w:rFonts w:ascii="Times New Roman" w:hAnsi="Times New Roman" w:cs="Times New Roman"/>
                <w:b/>
                <w:bCs/>
                <w:color w:val="010205"/>
                <w:kern w:val="0"/>
                <w:sz w:val="24"/>
                <w:szCs w:val="24"/>
              </w:rPr>
              <w:t>Descriptive Statistics</w:t>
            </w:r>
          </w:p>
        </w:tc>
      </w:tr>
      <w:tr w:rsidR="006B0DD4" w:rsidRPr="003B3170" w:rsidTr="00D259B0">
        <w:tc>
          <w:tcPr>
            <w:tcW w:w="3618" w:type="dxa"/>
          </w:tcPr>
          <w:p w:rsidR="006B0DD4" w:rsidRPr="003B3170" w:rsidRDefault="006B0DD4" w:rsidP="006B0DD4">
            <w:pPr>
              <w:autoSpaceDE w:val="0"/>
              <w:autoSpaceDN w:val="0"/>
              <w:adjustRightInd w:val="0"/>
              <w:spacing w:after="0" w:line="240" w:lineRule="auto"/>
              <w:rPr>
                <w:rFonts w:ascii="Times New Roman" w:hAnsi="Times New Roman" w:cs="Times New Roman"/>
                <w:kern w:val="0"/>
                <w:sz w:val="24"/>
                <w:szCs w:val="24"/>
              </w:rPr>
            </w:pPr>
          </w:p>
        </w:tc>
        <w:tc>
          <w:tcPr>
            <w:tcW w:w="810" w:type="dxa"/>
          </w:tcPr>
          <w:p w:rsidR="006B0DD4" w:rsidRPr="003B3170" w:rsidRDefault="006B0DD4" w:rsidP="006B0DD4">
            <w:pPr>
              <w:autoSpaceDE w:val="0"/>
              <w:autoSpaceDN w:val="0"/>
              <w:adjustRightInd w:val="0"/>
              <w:spacing w:after="0" w:line="320" w:lineRule="atLeast"/>
              <w:ind w:left="60" w:right="60"/>
              <w:jc w:val="center"/>
              <w:rPr>
                <w:rFonts w:ascii="Times New Roman" w:hAnsi="Times New Roman" w:cs="Times New Roman"/>
                <w:color w:val="264A60"/>
                <w:kern w:val="0"/>
                <w:sz w:val="24"/>
                <w:szCs w:val="24"/>
              </w:rPr>
            </w:pPr>
            <w:r w:rsidRPr="003B3170">
              <w:rPr>
                <w:rFonts w:ascii="Times New Roman" w:hAnsi="Times New Roman" w:cs="Times New Roman"/>
                <w:color w:val="264A60"/>
                <w:kern w:val="0"/>
                <w:sz w:val="24"/>
                <w:szCs w:val="24"/>
              </w:rPr>
              <w:t>N</w:t>
            </w:r>
          </w:p>
        </w:tc>
        <w:tc>
          <w:tcPr>
            <w:tcW w:w="1350" w:type="dxa"/>
          </w:tcPr>
          <w:p w:rsidR="006B0DD4" w:rsidRPr="003B3170" w:rsidRDefault="006B0DD4" w:rsidP="006B0DD4">
            <w:pPr>
              <w:autoSpaceDE w:val="0"/>
              <w:autoSpaceDN w:val="0"/>
              <w:adjustRightInd w:val="0"/>
              <w:spacing w:after="0" w:line="320" w:lineRule="atLeast"/>
              <w:ind w:left="60" w:right="60"/>
              <w:jc w:val="center"/>
              <w:rPr>
                <w:rFonts w:ascii="Times New Roman" w:hAnsi="Times New Roman" w:cs="Times New Roman"/>
                <w:color w:val="264A60"/>
                <w:kern w:val="0"/>
                <w:sz w:val="24"/>
                <w:szCs w:val="24"/>
              </w:rPr>
            </w:pPr>
            <w:r w:rsidRPr="003B3170">
              <w:rPr>
                <w:rFonts w:ascii="Times New Roman" w:hAnsi="Times New Roman" w:cs="Times New Roman"/>
                <w:color w:val="264A60"/>
                <w:kern w:val="0"/>
                <w:sz w:val="24"/>
                <w:szCs w:val="24"/>
              </w:rPr>
              <w:t>Minimum</w:t>
            </w:r>
          </w:p>
        </w:tc>
        <w:tc>
          <w:tcPr>
            <w:tcW w:w="1350" w:type="dxa"/>
          </w:tcPr>
          <w:p w:rsidR="006B0DD4" w:rsidRPr="003B3170" w:rsidRDefault="006B0DD4" w:rsidP="006B0DD4">
            <w:pPr>
              <w:autoSpaceDE w:val="0"/>
              <w:autoSpaceDN w:val="0"/>
              <w:adjustRightInd w:val="0"/>
              <w:spacing w:after="0" w:line="320" w:lineRule="atLeast"/>
              <w:ind w:left="60" w:right="60"/>
              <w:jc w:val="center"/>
              <w:rPr>
                <w:rFonts w:ascii="Times New Roman" w:hAnsi="Times New Roman" w:cs="Times New Roman"/>
                <w:color w:val="264A60"/>
                <w:kern w:val="0"/>
                <w:sz w:val="24"/>
                <w:szCs w:val="24"/>
              </w:rPr>
            </w:pPr>
            <w:r w:rsidRPr="003B3170">
              <w:rPr>
                <w:rFonts w:ascii="Times New Roman" w:hAnsi="Times New Roman" w:cs="Times New Roman"/>
                <w:color w:val="264A60"/>
                <w:kern w:val="0"/>
                <w:sz w:val="24"/>
                <w:szCs w:val="24"/>
              </w:rPr>
              <w:t>Maximum</w:t>
            </w:r>
          </w:p>
        </w:tc>
        <w:tc>
          <w:tcPr>
            <w:tcW w:w="1350" w:type="dxa"/>
          </w:tcPr>
          <w:p w:rsidR="006B0DD4" w:rsidRPr="003B3170" w:rsidRDefault="006B0DD4" w:rsidP="006B0DD4">
            <w:pPr>
              <w:autoSpaceDE w:val="0"/>
              <w:autoSpaceDN w:val="0"/>
              <w:adjustRightInd w:val="0"/>
              <w:spacing w:after="0" w:line="320" w:lineRule="atLeast"/>
              <w:ind w:left="60" w:right="60"/>
              <w:jc w:val="center"/>
              <w:rPr>
                <w:rFonts w:ascii="Times New Roman" w:hAnsi="Times New Roman" w:cs="Times New Roman"/>
                <w:color w:val="264A60"/>
                <w:kern w:val="0"/>
                <w:sz w:val="24"/>
                <w:szCs w:val="24"/>
              </w:rPr>
            </w:pPr>
            <w:r w:rsidRPr="003B3170">
              <w:rPr>
                <w:rFonts w:ascii="Times New Roman" w:hAnsi="Times New Roman" w:cs="Times New Roman"/>
                <w:color w:val="264A60"/>
                <w:kern w:val="0"/>
                <w:sz w:val="24"/>
                <w:szCs w:val="24"/>
              </w:rPr>
              <w:t>Mean</w:t>
            </w:r>
          </w:p>
        </w:tc>
        <w:tc>
          <w:tcPr>
            <w:tcW w:w="1440" w:type="dxa"/>
          </w:tcPr>
          <w:p w:rsidR="006B0DD4" w:rsidRPr="003B3170" w:rsidRDefault="006B0DD4" w:rsidP="006B0DD4">
            <w:pPr>
              <w:autoSpaceDE w:val="0"/>
              <w:autoSpaceDN w:val="0"/>
              <w:adjustRightInd w:val="0"/>
              <w:spacing w:after="0" w:line="320" w:lineRule="atLeast"/>
              <w:ind w:left="60" w:right="60"/>
              <w:jc w:val="center"/>
              <w:rPr>
                <w:rFonts w:ascii="Times New Roman" w:hAnsi="Times New Roman" w:cs="Times New Roman"/>
                <w:color w:val="264A60"/>
                <w:kern w:val="0"/>
                <w:sz w:val="24"/>
                <w:szCs w:val="24"/>
              </w:rPr>
            </w:pPr>
            <w:r w:rsidRPr="003B3170">
              <w:rPr>
                <w:rFonts w:ascii="Times New Roman" w:hAnsi="Times New Roman" w:cs="Times New Roman"/>
                <w:color w:val="264A60"/>
                <w:kern w:val="0"/>
                <w:sz w:val="24"/>
                <w:szCs w:val="24"/>
              </w:rPr>
              <w:t>Std. Deviation</w:t>
            </w:r>
          </w:p>
        </w:tc>
      </w:tr>
      <w:tr w:rsidR="006B0DD4" w:rsidRPr="003B3170" w:rsidTr="00D259B0">
        <w:tc>
          <w:tcPr>
            <w:tcW w:w="3618" w:type="dxa"/>
          </w:tcPr>
          <w:p w:rsidR="006B0DD4" w:rsidRPr="003B3170" w:rsidRDefault="006B0DD4" w:rsidP="006B0DD4">
            <w:pPr>
              <w:autoSpaceDE w:val="0"/>
              <w:autoSpaceDN w:val="0"/>
              <w:adjustRightInd w:val="0"/>
              <w:spacing w:after="0" w:line="320" w:lineRule="atLeast"/>
              <w:ind w:left="60" w:right="60"/>
              <w:rPr>
                <w:rFonts w:ascii="Times New Roman" w:hAnsi="Times New Roman" w:cs="Times New Roman"/>
                <w:color w:val="264A60"/>
                <w:kern w:val="0"/>
                <w:sz w:val="24"/>
                <w:szCs w:val="24"/>
              </w:rPr>
            </w:pPr>
            <w:r w:rsidRPr="003B3170">
              <w:rPr>
                <w:rFonts w:ascii="Times New Roman" w:hAnsi="Times New Roman" w:cs="Times New Roman"/>
                <w:color w:val="264A60"/>
                <w:kern w:val="0"/>
                <w:sz w:val="24"/>
                <w:szCs w:val="24"/>
              </w:rPr>
              <w:t>Employee productivity</w:t>
            </w:r>
          </w:p>
        </w:tc>
        <w:tc>
          <w:tcPr>
            <w:tcW w:w="810" w:type="dxa"/>
          </w:tcPr>
          <w:p w:rsidR="006B0DD4" w:rsidRPr="003B3170" w:rsidRDefault="006B0DD4" w:rsidP="006B0DD4">
            <w:pPr>
              <w:autoSpaceDE w:val="0"/>
              <w:autoSpaceDN w:val="0"/>
              <w:adjustRightInd w:val="0"/>
              <w:spacing w:after="0" w:line="320" w:lineRule="atLeast"/>
              <w:ind w:left="60" w:right="60"/>
              <w:jc w:val="right"/>
              <w:rPr>
                <w:rFonts w:ascii="Times New Roman" w:hAnsi="Times New Roman" w:cs="Times New Roman"/>
                <w:color w:val="010205"/>
                <w:kern w:val="0"/>
                <w:sz w:val="24"/>
                <w:szCs w:val="24"/>
              </w:rPr>
            </w:pPr>
            <w:r w:rsidRPr="003B3170">
              <w:rPr>
                <w:rFonts w:ascii="Times New Roman" w:hAnsi="Times New Roman" w:cs="Times New Roman"/>
                <w:color w:val="010205"/>
                <w:kern w:val="0"/>
                <w:sz w:val="24"/>
                <w:szCs w:val="24"/>
              </w:rPr>
              <w:t>126</w:t>
            </w:r>
          </w:p>
        </w:tc>
        <w:tc>
          <w:tcPr>
            <w:tcW w:w="1350" w:type="dxa"/>
          </w:tcPr>
          <w:p w:rsidR="006B0DD4" w:rsidRPr="003B3170" w:rsidRDefault="00E81D8E" w:rsidP="006B0DD4">
            <w:pPr>
              <w:autoSpaceDE w:val="0"/>
              <w:autoSpaceDN w:val="0"/>
              <w:adjustRightInd w:val="0"/>
              <w:spacing w:after="0" w:line="320" w:lineRule="atLeast"/>
              <w:ind w:left="60" w:right="60"/>
              <w:jc w:val="right"/>
              <w:rPr>
                <w:rFonts w:ascii="Times New Roman" w:hAnsi="Times New Roman" w:cs="Times New Roman"/>
                <w:color w:val="010205"/>
                <w:kern w:val="0"/>
                <w:sz w:val="24"/>
                <w:szCs w:val="24"/>
              </w:rPr>
            </w:pPr>
            <w:r w:rsidRPr="003B3170">
              <w:rPr>
                <w:rFonts w:ascii="Times New Roman" w:hAnsi="Times New Roman" w:cs="Times New Roman"/>
                <w:color w:val="010205"/>
                <w:kern w:val="0"/>
                <w:sz w:val="24"/>
                <w:szCs w:val="24"/>
              </w:rPr>
              <w:t>2.00</w:t>
            </w:r>
          </w:p>
        </w:tc>
        <w:tc>
          <w:tcPr>
            <w:tcW w:w="1350" w:type="dxa"/>
          </w:tcPr>
          <w:p w:rsidR="006B0DD4" w:rsidRPr="003B3170" w:rsidRDefault="006B0DD4" w:rsidP="006B0DD4">
            <w:pPr>
              <w:autoSpaceDE w:val="0"/>
              <w:autoSpaceDN w:val="0"/>
              <w:adjustRightInd w:val="0"/>
              <w:spacing w:after="0" w:line="320" w:lineRule="atLeast"/>
              <w:ind w:left="60" w:right="60"/>
              <w:jc w:val="right"/>
              <w:rPr>
                <w:rFonts w:ascii="Times New Roman" w:hAnsi="Times New Roman" w:cs="Times New Roman"/>
                <w:color w:val="010205"/>
                <w:kern w:val="0"/>
                <w:sz w:val="24"/>
                <w:szCs w:val="24"/>
              </w:rPr>
            </w:pPr>
            <w:r w:rsidRPr="003B3170">
              <w:rPr>
                <w:rFonts w:ascii="Times New Roman" w:hAnsi="Times New Roman" w:cs="Times New Roman"/>
                <w:color w:val="010205"/>
                <w:kern w:val="0"/>
                <w:sz w:val="24"/>
                <w:szCs w:val="24"/>
              </w:rPr>
              <w:t>4.00</w:t>
            </w:r>
          </w:p>
        </w:tc>
        <w:tc>
          <w:tcPr>
            <w:tcW w:w="1350" w:type="dxa"/>
          </w:tcPr>
          <w:p w:rsidR="006B0DD4" w:rsidRPr="003B3170" w:rsidRDefault="006B0DD4" w:rsidP="006B0DD4">
            <w:pPr>
              <w:autoSpaceDE w:val="0"/>
              <w:autoSpaceDN w:val="0"/>
              <w:adjustRightInd w:val="0"/>
              <w:spacing w:after="0" w:line="320" w:lineRule="atLeast"/>
              <w:ind w:left="60" w:right="60"/>
              <w:jc w:val="right"/>
              <w:rPr>
                <w:rFonts w:ascii="Times New Roman" w:hAnsi="Times New Roman" w:cs="Times New Roman"/>
                <w:color w:val="010205"/>
                <w:kern w:val="0"/>
                <w:sz w:val="24"/>
                <w:szCs w:val="24"/>
              </w:rPr>
            </w:pPr>
            <w:r w:rsidRPr="003B3170">
              <w:rPr>
                <w:rFonts w:ascii="Times New Roman" w:hAnsi="Times New Roman" w:cs="Times New Roman"/>
                <w:color w:val="010205"/>
                <w:kern w:val="0"/>
                <w:sz w:val="24"/>
                <w:szCs w:val="24"/>
              </w:rPr>
              <w:t>2.9792</w:t>
            </w:r>
          </w:p>
        </w:tc>
        <w:tc>
          <w:tcPr>
            <w:tcW w:w="1440" w:type="dxa"/>
          </w:tcPr>
          <w:p w:rsidR="006B0DD4" w:rsidRPr="003B3170" w:rsidRDefault="006B0DD4" w:rsidP="006B0DD4">
            <w:pPr>
              <w:autoSpaceDE w:val="0"/>
              <w:autoSpaceDN w:val="0"/>
              <w:adjustRightInd w:val="0"/>
              <w:spacing w:after="0" w:line="320" w:lineRule="atLeast"/>
              <w:ind w:left="60" w:right="60"/>
              <w:jc w:val="right"/>
              <w:rPr>
                <w:rFonts w:ascii="Times New Roman" w:hAnsi="Times New Roman" w:cs="Times New Roman"/>
                <w:color w:val="010205"/>
                <w:kern w:val="0"/>
                <w:sz w:val="24"/>
                <w:szCs w:val="24"/>
              </w:rPr>
            </w:pPr>
            <w:r w:rsidRPr="003B3170">
              <w:rPr>
                <w:rFonts w:ascii="Times New Roman" w:hAnsi="Times New Roman" w:cs="Times New Roman"/>
                <w:color w:val="010205"/>
                <w:kern w:val="0"/>
                <w:sz w:val="24"/>
                <w:szCs w:val="24"/>
              </w:rPr>
              <w:t>.39953</w:t>
            </w:r>
          </w:p>
        </w:tc>
      </w:tr>
      <w:tr w:rsidR="006B0DD4" w:rsidRPr="003B3170" w:rsidTr="00D259B0">
        <w:tc>
          <w:tcPr>
            <w:tcW w:w="3618" w:type="dxa"/>
          </w:tcPr>
          <w:p w:rsidR="006B0DD4" w:rsidRPr="003B3170" w:rsidRDefault="006B0DD4" w:rsidP="006B0DD4">
            <w:pPr>
              <w:autoSpaceDE w:val="0"/>
              <w:autoSpaceDN w:val="0"/>
              <w:adjustRightInd w:val="0"/>
              <w:spacing w:after="0" w:line="320" w:lineRule="atLeast"/>
              <w:ind w:left="60" w:right="60"/>
              <w:rPr>
                <w:rFonts w:ascii="Times New Roman" w:hAnsi="Times New Roman" w:cs="Times New Roman"/>
                <w:color w:val="264A60"/>
                <w:kern w:val="0"/>
                <w:sz w:val="24"/>
                <w:szCs w:val="24"/>
              </w:rPr>
            </w:pPr>
            <w:r w:rsidRPr="003B3170">
              <w:rPr>
                <w:rFonts w:ascii="Times New Roman" w:hAnsi="Times New Roman" w:cs="Times New Roman"/>
                <w:color w:val="264A60"/>
                <w:kern w:val="0"/>
                <w:sz w:val="24"/>
                <w:szCs w:val="24"/>
              </w:rPr>
              <w:t>Job satisfaction</w:t>
            </w:r>
          </w:p>
        </w:tc>
        <w:tc>
          <w:tcPr>
            <w:tcW w:w="810" w:type="dxa"/>
          </w:tcPr>
          <w:p w:rsidR="006B0DD4" w:rsidRPr="003B3170" w:rsidRDefault="006B0DD4" w:rsidP="006B0DD4">
            <w:pPr>
              <w:autoSpaceDE w:val="0"/>
              <w:autoSpaceDN w:val="0"/>
              <w:adjustRightInd w:val="0"/>
              <w:spacing w:after="0" w:line="320" w:lineRule="atLeast"/>
              <w:ind w:left="60" w:right="60"/>
              <w:jc w:val="right"/>
              <w:rPr>
                <w:rFonts w:ascii="Times New Roman" w:hAnsi="Times New Roman" w:cs="Times New Roman"/>
                <w:color w:val="010205"/>
                <w:kern w:val="0"/>
                <w:sz w:val="24"/>
                <w:szCs w:val="24"/>
              </w:rPr>
            </w:pPr>
            <w:r w:rsidRPr="003B3170">
              <w:rPr>
                <w:rFonts w:ascii="Times New Roman" w:hAnsi="Times New Roman" w:cs="Times New Roman"/>
                <w:color w:val="010205"/>
                <w:kern w:val="0"/>
                <w:sz w:val="24"/>
                <w:szCs w:val="24"/>
              </w:rPr>
              <w:t>126</w:t>
            </w:r>
          </w:p>
        </w:tc>
        <w:tc>
          <w:tcPr>
            <w:tcW w:w="1350" w:type="dxa"/>
          </w:tcPr>
          <w:p w:rsidR="006B0DD4" w:rsidRPr="003B3170" w:rsidRDefault="00E81D8E" w:rsidP="006B0DD4">
            <w:pPr>
              <w:autoSpaceDE w:val="0"/>
              <w:autoSpaceDN w:val="0"/>
              <w:adjustRightInd w:val="0"/>
              <w:spacing w:after="0" w:line="320" w:lineRule="atLeast"/>
              <w:ind w:left="60" w:right="60"/>
              <w:jc w:val="right"/>
              <w:rPr>
                <w:rFonts w:ascii="Times New Roman" w:hAnsi="Times New Roman" w:cs="Times New Roman"/>
                <w:color w:val="010205"/>
                <w:kern w:val="0"/>
                <w:sz w:val="24"/>
                <w:szCs w:val="24"/>
              </w:rPr>
            </w:pPr>
            <w:r w:rsidRPr="003B3170">
              <w:rPr>
                <w:rFonts w:ascii="Times New Roman" w:hAnsi="Times New Roman" w:cs="Times New Roman"/>
                <w:color w:val="010205"/>
                <w:kern w:val="0"/>
                <w:sz w:val="24"/>
                <w:szCs w:val="24"/>
              </w:rPr>
              <w:t>2.00</w:t>
            </w:r>
          </w:p>
        </w:tc>
        <w:tc>
          <w:tcPr>
            <w:tcW w:w="1350" w:type="dxa"/>
          </w:tcPr>
          <w:p w:rsidR="006B0DD4" w:rsidRPr="003B3170" w:rsidRDefault="006B0DD4" w:rsidP="006B0DD4">
            <w:pPr>
              <w:autoSpaceDE w:val="0"/>
              <w:autoSpaceDN w:val="0"/>
              <w:adjustRightInd w:val="0"/>
              <w:spacing w:after="0" w:line="320" w:lineRule="atLeast"/>
              <w:ind w:left="60" w:right="60"/>
              <w:jc w:val="right"/>
              <w:rPr>
                <w:rFonts w:ascii="Times New Roman" w:hAnsi="Times New Roman" w:cs="Times New Roman"/>
                <w:color w:val="010205"/>
                <w:kern w:val="0"/>
                <w:sz w:val="24"/>
                <w:szCs w:val="24"/>
              </w:rPr>
            </w:pPr>
            <w:r w:rsidRPr="003B3170">
              <w:rPr>
                <w:rFonts w:ascii="Times New Roman" w:hAnsi="Times New Roman" w:cs="Times New Roman"/>
                <w:color w:val="010205"/>
                <w:kern w:val="0"/>
                <w:sz w:val="24"/>
                <w:szCs w:val="24"/>
              </w:rPr>
              <w:t>4.00</w:t>
            </w:r>
          </w:p>
        </w:tc>
        <w:tc>
          <w:tcPr>
            <w:tcW w:w="1350" w:type="dxa"/>
          </w:tcPr>
          <w:p w:rsidR="006B0DD4" w:rsidRPr="003B3170" w:rsidRDefault="006B0DD4" w:rsidP="006B0DD4">
            <w:pPr>
              <w:autoSpaceDE w:val="0"/>
              <w:autoSpaceDN w:val="0"/>
              <w:adjustRightInd w:val="0"/>
              <w:spacing w:after="0" w:line="320" w:lineRule="atLeast"/>
              <w:ind w:left="60" w:right="60"/>
              <w:jc w:val="right"/>
              <w:rPr>
                <w:rFonts w:ascii="Times New Roman" w:hAnsi="Times New Roman" w:cs="Times New Roman"/>
                <w:color w:val="010205"/>
                <w:kern w:val="0"/>
                <w:sz w:val="24"/>
                <w:szCs w:val="24"/>
              </w:rPr>
            </w:pPr>
            <w:r w:rsidRPr="003B3170">
              <w:rPr>
                <w:rFonts w:ascii="Times New Roman" w:hAnsi="Times New Roman" w:cs="Times New Roman"/>
                <w:color w:val="010205"/>
                <w:kern w:val="0"/>
                <w:sz w:val="24"/>
                <w:szCs w:val="24"/>
              </w:rPr>
              <w:t>3.2292</w:t>
            </w:r>
          </w:p>
        </w:tc>
        <w:tc>
          <w:tcPr>
            <w:tcW w:w="1440" w:type="dxa"/>
          </w:tcPr>
          <w:p w:rsidR="006B0DD4" w:rsidRPr="003B3170" w:rsidRDefault="006B0DD4" w:rsidP="006B0DD4">
            <w:pPr>
              <w:autoSpaceDE w:val="0"/>
              <w:autoSpaceDN w:val="0"/>
              <w:adjustRightInd w:val="0"/>
              <w:spacing w:after="0" w:line="320" w:lineRule="atLeast"/>
              <w:ind w:left="60" w:right="60"/>
              <w:jc w:val="right"/>
              <w:rPr>
                <w:rFonts w:ascii="Times New Roman" w:hAnsi="Times New Roman" w:cs="Times New Roman"/>
                <w:color w:val="010205"/>
                <w:kern w:val="0"/>
                <w:sz w:val="24"/>
                <w:szCs w:val="24"/>
              </w:rPr>
            </w:pPr>
            <w:r w:rsidRPr="003B3170">
              <w:rPr>
                <w:rFonts w:ascii="Times New Roman" w:hAnsi="Times New Roman" w:cs="Times New Roman"/>
                <w:color w:val="010205"/>
                <w:kern w:val="0"/>
                <w:sz w:val="24"/>
                <w:szCs w:val="24"/>
              </w:rPr>
              <w:t>.37249</w:t>
            </w:r>
          </w:p>
        </w:tc>
      </w:tr>
      <w:tr w:rsidR="006B0DD4" w:rsidRPr="003B3170" w:rsidTr="00D259B0">
        <w:tc>
          <w:tcPr>
            <w:tcW w:w="3618" w:type="dxa"/>
          </w:tcPr>
          <w:p w:rsidR="006B0DD4" w:rsidRPr="003B3170" w:rsidRDefault="006B0DD4" w:rsidP="006B0DD4">
            <w:pPr>
              <w:autoSpaceDE w:val="0"/>
              <w:autoSpaceDN w:val="0"/>
              <w:adjustRightInd w:val="0"/>
              <w:spacing w:after="0" w:line="320" w:lineRule="atLeast"/>
              <w:ind w:left="60" w:right="60"/>
              <w:rPr>
                <w:rFonts w:ascii="Times New Roman" w:hAnsi="Times New Roman" w:cs="Times New Roman"/>
                <w:color w:val="264A60"/>
                <w:kern w:val="0"/>
                <w:sz w:val="24"/>
                <w:szCs w:val="24"/>
              </w:rPr>
            </w:pPr>
            <w:r w:rsidRPr="003B3170">
              <w:rPr>
                <w:rFonts w:ascii="Times New Roman" w:hAnsi="Times New Roman" w:cs="Times New Roman"/>
                <w:color w:val="264A60"/>
                <w:kern w:val="0"/>
                <w:sz w:val="24"/>
                <w:szCs w:val="24"/>
              </w:rPr>
              <w:t>Job stress</w:t>
            </w:r>
          </w:p>
        </w:tc>
        <w:tc>
          <w:tcPr>
            <w:tcW w:w="810" w:type="dxa"/>
          </w:tcPr>
          <w:p w:rsidR="006B0DD4" w:rsidRPr="003B3170" w:rsidRDefault="006B0DD4" w:rsidP="006B0DD4">
            <w:pPr>
              <w:autoSpaceDE w:val="0"/>
              <w:autoSpaceDN w:val="0"/>
              <w:adjustRightInd w:val="0"/>
              <w:spacing w:after="0" w:line="320" w:lineRule="atLeast"/>
              <w:ind w:left="60" w:right="60"/>
              <w:jc w:val="right"/>
              <w:rPr>
                <w:rFonts w:ascii="Times New Roman" w:hAnsi="Times New Roman" w:cs="Times New Roman"/>
                <w:color w:val="010205"/>
                <w:kern w:val="0"/>
                <w:sz w:val="24"/>
                <w:szCs w:val="24"/>
              </w:rPr>
            </w:pPr>
            <w:r w:rsidRPr="003B3170">
              <w:rPr>
                <w:rFonts w:ascii="Times New Roman" w:hAnsi="Times New Roman" w:cs="Times New Roman"/>
                <w:color w:val="010205"/>
                <w:kern w:val="0"/>
                <w:sz w:val="24"/>
                <w:szCs w:val="24"/>
              </w:rPr>
              <w:t>126</w:t>
            </w:r>
          </w:p>
        </w:tc>
        <w:tc>
          <w:tcPr>
            <w:tcW w:w="1350" w:type="dxa"/>
          </w:tcPr>
          <w:p w:rsidR="006B0DD4" w:rsidRPr="003B3170" w:rsidRDefault="00E81D8E" w:rsidP="006B0DD4">
            <w:pPr>
              <w:autoSpaceDE w:val="0"/>
              <w:autoSpaceDN w:val="0"/>
              <w:adjustRightInd w:val="0"/>
              <w:spacing w:after="0" w:line="320" w:lineRule="atLeast"/>
              <w:ind w:left="60" w:right="60"/>
              <w:jc w:val="right"/>
              <w:rPr>
                <w:rFonts w:ascii="Times New Roman" w:hAnsi="Times New Roman" w:cs="Times New Roman"/>
                <w:color w:val="010205"/>
                <w:kern w:val="0"/>
                <w:sz w:val="24"/>
                <w:szCs w:val="24"/>
              </w:rPr>
            </w:pPr>
            <w:r w:rsidRPr="003B3170">
              <w:rPr>
                <w:rFonts w:ascii="Times New Roman" w:hAnsi="Times New Roman" w:cs="Times New Roman"/>
                <w:color w:val="010205"/>
                <w:kern w:val="0"/>
                <w:sz w:val="24"/>
                <w:szCs w:val="24"/>
              </w:rPr>
              <w:t>1.00</w:t>
            </w:r>
          </w:p>
        </w:tc>
        <w:tc>
          <w:tcPr>
            <w:tcW w:w="1350" w:type="dxa"/>
          </w:tcPr>
          <w:p w:rsidR="006B0DD4" w:rsidRPr="003B3170" w:rsidRDefault="00E81D8E" w:rsidP="006B0DD4">
            <w:pPr>
              <w:autoSpaceDE w:val="0"/>
              <w:autoSpaceDN w:val="0"/>
              <w:adjustRightInd w:val="0"/>
              <w:spacing w:after="0" w:line="320" w:lineRule="atLeast"/>
              <w:ind w:left="60" w:right="60"/>
              <w:jc w:val="right"/>
              <w:rPr>
                <w:rFonts w:ascii="Times New Roman" w:hAnsi="Times New Roman" w:cs="Times New Roman"/>
                <w:color w:val="010205"/>
                <w:kern w:val="0"/>
                <w:sz w:val="24"/>
                <w:szCs w:val="24"/>
              </w:rPr>
            </w:pPr>
            <w:r w:rsidRPr="003B3170">
              <w:rPr>
                <w:rFonts w:ascii="Times New Roman" w:hAnsi="Times New Roman" w:cs="Times New Roman"/>
                <w:color w:val="010205"/>
                <w:kern w:val="0"/>
                <w:sz w:val="24"/>
                <w:szCs w:val="24"/>
              </w:rPr>
              <w:t>1.00</w:t>
            </w:r>
          </w:p>
        </w:tc>
        <w:tc>
          <w:tcPr>
            <w:tcW w:w="1350" w:type="dxa"/>
          </w:tcPr>
          <w:p w:rsidR="006B0DD4" w:rsidRPr="003B3170" w:rsidRDefault="006B0DD4" w:rsidP="006B0DD4">
            <w:pPr>
              <w:autoSpaceDE w:val="0"/>
              <w:autoSpaceDN w:val="0"/>
              <w:adjustRightInd w:val="0"/>
              <w:spacing w:after="0" w:line="320" w:lineRule="atLeast"/>
              <w:ind w:left="60" w:right="60"/>
              <w:jc w:val="right"/>
              <w:rPr>
                <w:rFonts w:ascii="Times New Roman" w:hAnsi="Times New Roman" w:cs="Times New Roman"/>
                <w:color w:val="010205"/>
                <w:kern w:val="0"/>
                <w:sz w:val="24"/>
                <w:szCs w:val="24"/>
              </w:rPr>
            </w:pPr>
            <w:r w:rsidRPr="003B3170">
              <w:rPr>
                <w:rFonts w:ascii="Times New Roman" w:hAnsi="Times New Roman" w:cs="Times New Roman"/>
                <w:color w:val="010205"/>
                <w:kern w:val="0"/>
                <w:sz w:val="24"/>
                <w:szCs w:val="24"/>
              </w:rPr>
              <w:t>.503968</w:t>
            </w:r>
          </w:p>
        </w:tc>
        <w:tc>
          <w:tcPr>
            <w:tcW w:w="1440" w:type="dxa"/>
          </w:tcPr>
          <w:p w:rsidR="006B0DD4" w:rsidRPr="003B3170" w:rsidRDefault="000F2203" w:rsidP="006B0DD4">
            <w:pPr>
              <w:autoSpaceDE w:val="0"/>
              <w:autoSpaceDN w:val="0"/>
              <w:adjustRightInd w:val="0"/>
              <w:spacing w:after="0" w:line="320" w:lineRule="atLeast"/>
              <w:ind w:left="60" w:right="60"/>
              <w:jc w:val="right"/>
              <w:rPr>
                <w:rFonts w:ascii="Times New Roman" w:hAnsi="Times New Roman" w:cs="Times New Roman"/>
                <w:color w:val="010205"/>
                <w:kern w:val="0"/>
                <w:sz w:val="24"/>
                <w:szCs w:val="24"/>
              </w:rPr>
            </w:pPr>
            <w:r w:rsidRPr="003B3170">
              <w:rPr>
                <w:rFonts w:ascii="Times New Roman" w:hAnsi="Times New Roman" w:cs="Times New Roman"/>
                <w:color w:val="010205"/>
                <w:kern w:val="0"/>
                <w:sz w:val="24"/>
                <w:szCs w:val="24"/>
              </w:rPr>
              <w:t>.28876</w:t>
            </w:r>
          </w:p>
        </w:tc>
      </w:tr>
      <w:tr w:rsidR="006B0DD4" w:rsidRPr="003B3170" w:rsidTr="00D259B0">
        <w:tc>
          <w:tcPr>
            <w:tcW w:w="3618" w:type="dxa"/>
          </w:tcPr>
          <w:p w:rsidR="006B0DD4" w:rsidRPr="003B3170" w:rsidRDefault="006B0DD4" w:rsidP="006B0DD4">
            <w:pPr>
              <w:autoSpaceDE w:val="0"/>
              <w:autoSpaceDN w:val="0"/>
              <w:adjustRightInd w:val="0"/>
              <w:spacing w:after="0" w:line="320" w:lineRule="atLeast"/>
              <w:ind w:left="60" w:right="60"/>
              <w:rPr>
                <w:rFonts w:ascii="Times New Roman" w:hAnsi="Times New Roman" w:cs="Times New Roman"/>
                <w:color w:val="264A60"/>
                <w:kern w:val="0"/>
                <w:sz w:val="24"/>
                <w:szCs w:val="24"/>
              </w:rPr>
            </w:pPr>
            <w:r w:rsidRPr="003B3170">
              <w:rPr>
                <w:rFonts w:ascii="Times New Roman" w:hAnsi="Times New Roman" w:cs="Times New Roman"/>
                <w:color w:val="264A60"/>
                <w:kern w:val="0"/>
                <w:sz w:val="24"/>
                <w:szCs w:val="24"/>
              </w:rPr>
              <w:t>Employee motivation</w:t>
            </w:r>
          </w:p>
        </w:tc>
        <w:tc>
          <w:tcPr>
            <w:tcW w:w="810" w:type="dxa"/>
          </w:tcPr>
          <w:p w:rsidR="006B0DD4" w:rsidRPr="003B3170" w:rsidRDefault="006B0DD4" w:rsidP="006B0DD4">
            <w:pPr>
              <w:autoSpaceDE w:val="0"/>
              <w:autoSpaceDN w:val="0"/>
              <w:adjustRightInd w:val="0"/>
              <w:spacing w:after="0" w:line="320" w:lineRule="atLeast"/>
              <w:ind w:left="60" w:right="60"/>
              <w:jc w:val="right"/>
              <w:rPr>
                <w:rFonts w:ascii="Times New Roman" w:hAnsi="Times New Roman" w:cs="Times New Roman"/>
                <w:color w:val="010205"/>
                <w:kern w:val="0"/>
                <w:sz w:val="24"/>
                <w:szCs w:val="24"/>
              </w:rPr>
            </w:pPr>
            <w:r w:rsidRPr="003B3170">
              <w:rPr>
                <w:rFonts w:ascii="Times New Roman" w:hAnsi="Times New Roman" w:cs="Times New Roman"/>
                <w:color w:val="010205"/>
                <w:kern w:val="0"/>
                <w:sz w:val="24"/>
                <w:szCs w:val="24"/>
              </w:rPr>
              <w:t>126</w:t>
            </w:r>
          </w:p>
        </w:tc>
        <w:tc>
          <w:tcPr>
            <w:tcW w:w="1350" w:type="dxa"/>
          </w:tcPr>
          <w:p w:rsidR="006B0DD4" w:rsidRPr="003B3170" w:rsidRDefault="00E81D8E" w:rsidP="006B0DD4">
            <w:pPr>
              <w:autoSpaceDE w:val="0"/>
              <w:autoSpaceDN w:val="0"/>
              <w:adjustRightInd w:val="0"/>
              <w:spacing w:after="0" w:line="320" w:lineRule="atLeast"/>
              <w:ind w:left="60" w:right="60"/>
              <w:jc w:val="right"/>
              <w:rPr>
                <w:rFonts w:ascii="Times New Roman" w:hAnsi="Times New Roman" w:cs="Times New Roman"/>
                <w:color w:val="010205"/>
                <w:kern w:val="0"/>
                <w:sz w:val="24"/>
                <w:szCs w:val="24"/>
              </w:rPr>
            </w:pPr>
            <w:r w:rsidRPr="003B3170">
              <w:rPr>
                <w:rFonts w:ascii="Times New Roman" w:hAnsi="Times New Roman" w:cs="Times New Roman"/>
                <w:color w:val="010205"/>
                <w:kern w:val="0"/>
                <w:sz w:val="24"/>
                <w:szCs w:val="24"/>
              </w:rPr>
              <w:t>2.00</w:t>
            </w:r>
          </w:p>
        </w:tc>
        <w:tc>
          <w:tcPr>
            <w:tcW w:w="1350" w:type="dxa"/>
          </w:tcPr>
          <w:p w:rsidR="006B0DD4" w:rsidRPr="003B3170" w:rsidRDefault="006B0DD4" w:rsidP="006B0DD4">
            <w:pPr>
              <w:autoSpaceDE w:val="0"/>
              <w:autoSpaceDN w:val="0"/>
              <w:adjustRightInd w:val="0"/>
              <w:spacing w:after="0" w:line="320" w:lineRule="atLeast"/>
              <w:ind w:left="60" w:right="60"/>
              <w:jc w:val="right"/>
              <w:rPr>
                <w:rFonts w:ascii="Times New Roman" w:hAnsi="Times New Roman" w:cs="Times New Roman"/>
                <w:color w:val="010205"/>
                <w:kern w:val="0"/>
                <w:sz w:val="24"/>
                <w:szCs w:val="24"/>
              </w:rPr>
            </w:pPr>
            <w:r w:rsidRPr="003B3170">
              <w:rPr>
                <w:rFonts w:ascii="Times New Roman" w:hAnsi="Times New Roman" w:cs="Times New Roman"/>
                <w:color w:val="010205"/>
                <w:kern w:val="0"/>
                <w:sz w:val="24"/>
                <w:szCs w:val="24"/>
              </w:rPr>
              <w:t>4.00</w:t>
            </w:r>
          </w:p>
        </w:tc>
        <w:tc>
          <w:tcPr>
            <w:tcW w:w="1350" w:type="dxa"/>
          </w:tcPr>
          <w:p w:rsidR="006B0DD4" w:rsidRPr="003B3170" w:rsidRDefault="006B0DD4" w:rsidP="006B0DD4">
            <w:pPr>
              <w:autoSpaceDE w:val="0"/>
              <w:autoSpaceDN w:val="0"/>
              <w:adjustRightInd w:val="0"/>
              <w:spacing w:after="0" w:line="320" w:lineRule="atLeast"/>
              <w:ind w:left="60" w:right="60"/>
              <w:jc w:val="right"/>
              <w:rPr>
                <w:rFonts w:ascii="Times New Roman" w:hAnsi="Times New Roman" w:cs="Times New Roman"/>
                <w:color w:val="010205"/>
                <w:kern w:val="0"/>
                <w:sz w:val="24"/>
                <w:szCs w:val="24"/>
              </w:rPr>
            </w:pPr>
            <w:r w:rsidRPr="003B3170">
              <w:rPr>
                <w:rFonts w:ascii="Times New Roman" w:hAnsi="Times New Roman" w:cs="Times New Roman"/>
                <w:color w:val="010205"/>
                <w:kern w:val="0"/>
                <w:sz w:val="24"/>
                <w:szCs w:val="24"/>
              </w:rPr>
              <w:t>2.9732</w:t>
            </w:r>
          </w:p>
        </w:tc>
        <w:tc>
          <w:tcPr>
            <w:tcW w:w="1440" w:type="dxa"/>
          </w:tcPr>
          <w:p w:rsidR="006B0DD4" w:rsidRPr="003B3170" w:rsidRDefault="006B0DD4" w:rsidP="006B0DD4">
            <w:pPr>
              <w:autoSpaceDE w:val="0"/>
              <w:autoSpaceDN w:val="0"/>
              <w:adjustRightInd w:val="0"/>
              <w:spacing w:after="0" w:line="320" w:lineRule="atLeast"/>
              <w:ind w:left="60" w:right="60"/>
              <w:jc w:val="right"/>
              <w:rPr>
                <w:rFonts w:ascii="Times New Roman" w:hAnsi="Times New Roman" w:cs="Times New Roman"/>
                <w:color w:val="010205"/>
                <w:kern w:val="0"/>
                <w:sz w:val="24"/>
                <w:szCs w:val="24"/>
              </w:rPr>
            </w:pPr>
            <w:r w:rsidRPr="003B3170">
              <w:rPr>
                <w:rFonts w:ascii="Times New Roman" w:hAnsi="Times New Roman" w:cs="Times New Roman"/>
                <w:color w:val="010205"/>
                <w:kern w:val="0"/>
                <w:sz w:val="24"/>
                <w:szCs w:val="24"/>
              </w:rPr>
              <w:t>.48078</w:t>
            </w:r>
          </w:p>
        </w:tc>
      </w:tr>
      <w:tr w:rsidR="006B0DD4" w:rsidRPr="003B3170" w:rsidTr="00D259B0">
        <w:tc>
          <w:tcPr>
            <w:tcW w:w="3618" w:type="dxa"/>
          </w:tcPr>
          <w:p w:rsidR="006B0DD4" w:rsidRPr="003B3170" w:rsidRDefault="006B0DD4" w:rsidP="006B0DD4">
            <w:pPr>
              <w:autoSpaceDE w:val="0"/>
              <w:autoSpaceDN w:val="0"/>
              <w:adjustRightInd w:val="0"/>
              <w:spacing w:after="0" w:line="320" w:lineRule="atLeast"/>
              <w:ind w:left="60" w:right="60"/>
              <w:rPr>
                <w:rFonts w:ascii="Times New Roman" w:hAnsi="Times New Roman" w:cs="Times New Roman"/>
                <w:color w:val="264A60"/>
                <w:kern w:val="0"/>
                <w:sz w:val="24"/>
                <w:szCs w:val="24"/>
              </w:rPr>
            </w:pPr>
            <w:r w:rsidRPr="003B3170">
              <w:rPr>
                <w:rFonts w:ascii="Times New Roman" w:hAnsi="Times New Roman" w:cs="Times New Roman"/>
                <w:color w:val="264A60"/>
                <w:kern w:val="0"/>
                <w:sz w:val="24"/>
                <w:szCs w:val="24"/>
              </w:rPr>
              <w:t>Organizational culture</w:t>
            </w:r>
          </w:p>
        </w:tc>
        <w:tc>
          <w:tcPr>
            <w:tcW w:w="810" w:type="dxa"/>
          </w:tcPr>
          <w:p w:rsidR="006B0DD4" w:rsidRPr="003B3170" w:rsidRDefault="006B0DD4" w:rsidP="006B0DD4">
            <w:pPr>
              <w:autoSpaceDE w:val="0"/>
              <w:autoSpaceDN w:val="0"/>
              <w:adjustRightInd w:val="0"/>
              <w:spacing w:after="0" w:line="320" w:lineRule="atLeast"/>
              <w:ind w:left="60" w:right="60"/>
              <w:jc w:val="right"/>
              <w:rPr>
                <w:rFonts w:ascii="Times New Roman" w:hAnsi="Times New Roman" w:cs="Times New Roman"/>
                <w:color w:val="010205"/>
                <w:kern w:val="0"/>
                <w:sz w:val="24"/>
                <w:szCs w:val="24"/>
              </w:rPr>
            </w:pPr>
            <w:r w:rsidRPr="003B3170">
              <w:rPr>
                <w:rFonts w:ascii="Times New Roman" w:hAnsi="Times New Roman" w:cs="Times New Roman"/>
                <w:color w:val="010205"/>
                <w:kern w:val="0"/>
                <w:sz w:val="24"/>
                <w:szCs w:val="24"/>
              </w:rPr>
              <w:t>126</w:t>
            </w:r>
          </w:p>
        </w:tc>
        <w:tc>
          <w:tcPr>
            <w:tcW w:w="1350" w:type="dxa"/>
          </w:tcPr>
          <w:p w:rsidR="006B0DD4" w:rsidRPr="003B3170" w:rsidRDefault="00E81D8E" w:rsidP="006B0DD4">
            <w:pPr>
              <w:autoSpaceDE w:val="0"/>
              <w:autoSpaceDN w:val="0"/>
              <w:adjustRightInd w:val="0"/>
              <w:spacing w:after="0" w:line="320" w:lineRule="atLeast"/>
              <w:ind w:left="60" w:right="60"/>
              <w:jc w:val="right"/>
              <w:rPr>
                <w:rFonts w:ascii="Times New Roman" w:hAnsi="Times New Roman" w:cs="Times New Roman"/>
                <w:color w:val="010205"/>
                <w:kern w:val="0"/>
                <w:sz w:val="24"/>
                <w:szCs w:val="24"/>
              </w:rPr>
            </w:pPr>
            <w:r w:rsidRPr="003B3170">
              <w:rPr>
                <w:rFonts w:ascii="Times New Roman" w:hAnsi="Times New Roman" w:cs="Times New Roman"/>
                <w:color w:val="010205"/>
                <w:kern w:val="0"/>
                <w:sz w:val="24"/>
                <w:szCs w:val="24"/>
              </w:rPr>
              <w:t>1.00</w:t>
            </w:r>
          </w:p>
        </w:tc>
        <w:tc>
          <w:tcPr>
            <w:tcW w:w="1350" w:type="dxa"/>
          </w:tcPr>
          <w:p w:rsidR="006B0DD4" w:rsidRPr="003B3170" w:rsidRDefault="0078320C" w:rsidP="006B0DD4">
            <w:pPr>
              <w:autoSpaceDE w:val="0"/>
              <w:autoSpaceDN w:val="0"/>
              <w:adjustRightInd w:val="0"/>
              <w:spacing w:after="0" w:line="320" w:lineRule="atLeast"/>
              <w:ind w:left="60" w:right="60"/>
              <w:jc w:val="right"/>
              <w:rPr>
                <w:rFonts w:ascii="Times New Roman" w:hAnsi="Times New Roman" w:cs="Times New Roman"/>
                <w:color w:val="010205"/>
                <w:kern w:val="0"/>
                <w:sz w:val="24"/>
                <w:szCs w:val="24"/>
              </w:rPr>
            </w:pPr>
            <w:r w:rsidRPr="003B3170">
              <w:rPr>
                <w:rFonts w:ascii="Times New Roman" w:hAnsi="Times New Roman" w:cs="Times New Roman"/>
                <w:color w:val="010205"/>
                <w:kern w:val="0"/>
                <w:sz w:val="24"/>
                <w:szCs w:val="24"/>
              </w:rPr>
              <w:t>2.</w:t>
            </w:r>
            <w:r w:rsidR="00E81D8E" w:rsidRPr="003B3170">
              <w:rPr>
                <w:rFonts w:ascii="Times New Roman" w:hAnsi="Times New Roman" w:cs="Times New Roman"/>
                <w:color w:val="010205"/>
                <w:kern w:val="0"/>
                <w:sz w:val="24"/>
                <w:szCs w:val="24"/>
              </w:rPr>
              <w:t>00</w:t>
            </w:r>
          </w:p>
        </w:tc>
        <w:tc>
          <w:tcPr>
            <w:tcW w:w="1350" w:type="dxa"/>
          </w:tcPr>
          <w:p w:rsidR="006B0DD4" w:rsidRPr="003B3170" w:rsidRDefault="004141DE" w:rsidP="006B0DD4">
            <w:pPr>
              <w:autoSpaceDE w:val="0"/>
              <w:autoSpaceDN w:val="0"/>
              <w:adjustRightInd w:val="0"/>
              <w:spacing w:after="0" w:line="320" w:lineRule="atLeast"/>
              <w:ind w:left="60" w:right="60"/>
              <w:jc w:val="right"/>
              <w:rPr>
                <w:rFonts w:ascii="Times New Roman" w:hAnsi="Times New Roman" w:cs="Times New Roman"/>
                <w:color w:val="010205"/>
                <w:kern w:val="0"/>
                <w:sz w:val="24"/>
                <w:szCs w:val="24"/>
              </w:rPr>
            </w:pPr>
            <w:r w:rsidRPr="003B3170">
              <w:rPr>
                <w:rFonts w:ascii="Times New Roman" w:hAnsi="Times New Roman" w:cs="Times New Roman"/>
                <w:color w:val="010205"/>
                <w:kern w:val="0"/>
                <w:sz w:val="24"/>
                <w:szCs w:val="24"/>
              </w:rPr>
              <w:t>.517</w:t>
            </w:r>
            <w:r w:rsidR="006B0DD4" w:rsidRPr="003B3170">
              <w:rPr>
                <w:rFonts w:ascii="Times New Roman" w:hAnsi="Times New Roman" w:cs="Times New Roman"/>
                <w:color w:val="010205"/>
                <w:kern w:val="0"/>
                <w:sz w:val="24"/>
                <w:szCs w:val="24"/>
              </w:rPr>
              <w:t>77</w:t>
            </w:r>
          </w:p>
        </w:tc>
        <w:tc>
          <w:tcPr>
            <w:tcW w:w="1440" w:type="dxa"/>
          </w:tcPr>
          <w:p w:rsidR="006B0DD4" w:rsidRPr="003B3170" w:rsidRDefault="000F2203" w:rsidP="006B0DD4">
            <w:pPr>
              <w:autoSpaceDE w:val="0"/>
              <w:autoSpaceDN w:val="0"/>
              <w:adjustRightInd w:val="0"/>
              <w:spacing w:after="0" w:line="320" w:lineRule="atLeast"/>
              <w:ind w:left="60" w:right="60"/>
              <w:jc w:val="right"/>
              <w:rPr>
                <w:rFonts w:ascii="Times New Roman" w:hAnsi="Times New Roman" w:cs="Times New Roman"/>
                <w:color w:val="010205"/>
                <w:kern w:val="0"/>
                <w:sz w:val="24"/>
                <w:szCs w:val="24"/>
              </w:rPr>
            </w:pPr>
            <w:r w:rsidRPr="003B3170">
              <w:rPr>
                <w:rFonts w:ascii="Times New Roman" w:hAnsi="Times New Roman" w:cs="Times New Roman"/>
                <w:color w:val="010205"/>
                <w:kern w:val="0"/>
                <w:sz w:val="24"/>
                <w:szCs w:val="24"/>
              </w:rPr>
              <w:t>.32435</w:t>
            </w:r>
          </w:p>
        </w:tc>
      </w:tr>
      <w:tr w:rsidR="006B0DD4" w:rsidRPr="003B3170" w:rsidTr="00D259B0">
        <w:tc>
          <w:tcPr>
            <w:tcW w:w="3618" w:type="dxa"/>
          </w:tcPr>
          <w:p w:rsidR="006B0DD4" w:rsidRPr="003B3170" w:rsidRDefault="006B0DD4" w:rsidP="006B0DD4">
            <w:pPr>
              <w:autoSpaceDE w:val="0"/>
              <w:autoSpaceDN w:val="0"/>
              <w:adjustRightInd w:val="0"/>
              <w:spacing w:after="0" w:line="320" w:lineRule="atLeast"/>
              <w:ind w:left="60" w:right="60"/>
              <w:rPr>
                <w:rFonts w:ascii="Times New Roman" w:hAnsi="Times New Roman" w:cs="Times New Roman"/>
                <w:color w:val="264A60"/>
                <w:kern w:val="0"/>
                <w:sz w:val="24"/>
                <w:szCs w:val="24"/>
              </w:rPr>
            </w:pPr>
            <w:r w:rsidRPr="003B3170">
              <w:rPr>
                <w:rFonts w:ascii="Times New Roman" w:hAnsi="Times New Roman" w:cs="Times New Roman"/>
                <w:color w:val="264A60"/>
                <w:kern w:val="0"/>
                <w:sz w:val="24"/>
                <w:szCs w:val="24"/>
              </w:rPr>
              <w:t>Organizational structure</w:t>
            </w:r>
          </w:p>
        </w:tc>
        <w:tc>
          <w:tcPr>
            <w:tcW w:w="810" w:type="dxa"/>
          </w:tcPr>
          <w:p w:rsidR="006B0DD4" w:rsidRPr="003B3170" w:rsidRDefault="006B0DD4" w:rsidP="006B0DD4">
            <w:pPr>
              <w:autoSpaceDE w:val="0"/>
              <w:autoSpaceDN w:val="0"/>
              <w:adjustRightInd w:val="0"/>
              <w:spacing w:after="0" w:line="320" w:lineRule="atLeast"/>
              <w:ind w:left="60" w:right="60"/>
              <w:jc w:val="right"/>
              <w:rPr>
                <w:rFonts w:ascii="Times New Roman" w:hAnsi="Times New Roman" w:cs="Times New Roman"/>
                <w:color w:val="010205"/>
                <w:kern w:val="0"/>
                <w:sz w:val="24"/>
                <w:szCs w:val="24"/>
              </w:rPr>
            </w:pPr>
            <w:r w:rsidRPr="003B3170">
              <w:rPr>
                <w:rFonts w:ascii="Times New Roman" w:hAnsi="Times New Roman" w:cs="Times New Roman"/>
                <w:color w:val="010205"/>
                <w:kern w:val="0"/>
                <w:sz w:val="24"/>
                <w:szCs w:val="24"/>
              </w:rPr>
              <w:t>126</w:t>
            </w:r>
          </w:p>
        </w:tc>
        <w:tc>
          <w:tcPr>
            <w:tcW w:w="1350" w:type="dxa"/>
          </w:tcPr>
          <w:p w:rsidR="006B0DD4" w:rsidRPr="003B3170" w:rsidRDefault="006B0DD4" w:rsidP="006B0DD4">
            <w:pPr>
              <w:autoSpaceDE w:val="0"/>
              <w:autoSpaceDN w:val="0"/>
              <w:adjustRightInd w:val="0"/>
              <w:spacing w:after="0" w:line="320" w:lineRule="atLeast"/>
              <w:ind w:left="60" w:right="60"/>
              <w:jc w:val="right"/>
              <w:rPr>
                <w:rFonts w:ascii="Times New Roman" w:hAnsi="Times New Roman" w:cs="Times New Roman"/>
                <w:color w:val="010205"/>
                <w:kern w:val="0"/>
                <w:sz w:val="24"/>
                <w:szCs w:val="24"/>
              </w:rPr>
            </w:pPr>
            <w:r w:rsidRPr="003B3170">
              <w:rPr>
                <w:rFonts w:ascii="Times New Roman" w:hAnsi="Times New Roman" w:cs="Times New Roman"/>
                <w:color w:val="010205"/>
                <w:kern w:val="0"/>
                <w:sz w:val="24"/>
                <w:szCs w:val="24"/>
              </w:rPr>
              <w:t>2.00</w:t>
            </w:r>
          </w:p>
        </w:tc>
        <w:tc>
          <w:tcPr>
            <w:tcW w:w="1350" w:type="dxa"/>
          </w:tcPr>
          <w:p w:rsidR="006B0DD4" w:rsidRPr="003B3170" w:rsidRDefault="006B0DD4" w:rsidP="006B0DD4">
            <w:pPr>
              <w:autoSpaceDE w:val="0"/>
              <w:autoSpaceDN w:val="0"/>
              <w:adjustRightInd w:val="0"/>
              <w:spacing w:after="0" w:line="320" w:lineRule="atLeast"/>
              <w:ind w:left="60" w:right="60"/>
              <w:jc w:val="right"/>
              <w:rPr>
                <w:rFonts w:ascii="Times New Roman" w:hAnsi="Times New Roman" w:cs="Times New Roman"/>
                <w:color w:val="010205"/>
                <w:kern w:val="0"/>
                <w:sz w:val="24"/>
                <w:szCs w:val="24"/>
              </w:rPr>
            </w:pPr>
            <w:r w:rsidRPr="003B3170">
              <w:rPr>
                <w:rFonts w:ascii="Times New Roman" w:hAnsi="Times New Roman" w:cs="Times New Roman"/>
                <w:color w:val="010205"/>
                <w:kern w:val="0"/>
                <w:sz w:val="24"/>
                <w:szCs w:val="24"/>
              </w:rPr>
              <w:t>5.00</w:t>
            </w:r>
          </w:p>
        </w:tc>
        <w:tc>
          <w:tcPr>
            <w:tcW w:w="1350" w:type="dxa"/>
          </w:tcPr>
          <w:p w:rsidR="006B0DD4" w:rsidRPr="003B3170" w:rsidRDefault="006B0DD4" w:rsidP="006B0DD4">
            <w:pPr>
              <w:autoSpaceDE w:val="0"/>
              <w:autoSpaceDN w:val="0"/>
              <w:adjustRightInd w:val="0"/>
              <w:spacing w:after="0" w:line="320" w:lineRule="atLeast"/>
              <w:ind w:left="60" w:right="60"/>
              <w:jc w:val="right"/>
              <w:rPr>
                <w:rFonts w:ascii="Times New Roman" w:hAnsi="Times New Roman" w:cs="Times New Roman"/>
                <w:color w:val="010205"/>
                <w:kern w:val="0"/>
                <w:sz w:val="24"/>
                <w:szCs w:val="24"/>
              </w:rPr>
            </w:pPr>
            <w:r w:rsidRPr="003B3170">
              <w:rPr>
                <w:rFonts w:ascii="Times New Roman" w:hAnsi="Times New Roman" w:cs="Times New Roman"/>
                <w:color w:val="010205"/>
                <w:kern w:val="0"/>
                <w:sz w:val="24"/>
                <w:szCs w:val="24"/>
              </w:rPr>
              <w:t>2.9976</w:t>
            </w:r>
          </w:p>
        </w:tc>
        <w:tc>
          <w:tcPr>
            <w:tcW w:w="1440" w:type="dxa"/>
          </w:tcPr>
          <w:p w:rsidR="006B0DD4" w:rsidRPr="003B3170" w:rsidRDefault="006B0DD4" w:rsidP="006B0DD4">
            <w:pPr>
              <w:autoSpaceDE w:val="0"/>
              <w:autoSpaceDN w:val="0"/>
              <w:adjustRightInd w:val="0"/>
              <w:spacing w:after="0" w:line="320" w:lineRule="atLeast"/>
              <w:ind w:left="60" w:right="60"/>
              <w:jc w:val="right"/>
              <w:rPr>
                <w:rFonts w:ascii="Times New Roman" w:hAnsi="Times New Roman" w:cs="Times New Roman"/>
                <w:color w:val="010205"/>
                <w:kern w:val="0"/>
                <w:sz w:val="24"/>
                <w:szCs w:val="24"/>
              </w:rPr>
            </w:pPr>
            <w:r w:rsidRPr="003B3170">
              <w:rPr>
                <w:rFonts w:ascii="Times New Roman" w:hAnsi="Times New Roman" w:cs="Times New Roman"/>
                <w:color w:val="010205"/>
                <w:kern w:val="0"/>
                <w:sz w:val="24"/>
                <w:szCs w:val="24"/>
              </w:rPr>
              <w:t>.55281</w:t>
            </w:r>
          </w:p>
        </w:tc>
      </w:tr>
      <w:tr w:rsidR="006B0DD4" w:rsidRPr="003B3170" w:rsidTr="00D259B0">
        <w:tc>
          <w:tcPr>
            <w:tcW w:w="3618" w:type="dxa"/>
          </w:tcPr>
          <w:p w:rsidR="006B0DD4" w:rsidRPr="003B3170" w:rsidRDefault="006B0DD4" w:rsidP="006B0DD4">
            <w:pPr>
              <w:autoSpaceDE w:val="0"/>
              <w:autoSpaceDN w:val="0"/>
              <w:adjustRightInd w:val="0"/>
              <w:spacing w:after="0" w:line="320" w:lineRule="atLeast"/>
              <w:ind w:left="60" w:right="60"/>
              <w:rPr>
                <w:rFonts w:ascii="Times New Roman" w:hAnsi="Times New Roman" w:cs="Times New Roman"/>
                <w:color w:val="264A60"/>
                <w:kern w:val="0"/>
                <w:sz w:val="24"/>
                <w:szCs w:val="24"/>
              </w:rPr>
            </w:pPr>
            <w:r w:rsidRPr="003B3170">
              <w:rPr>
                <w:rFonts w:ascii="Times New Roman" w:hAnsi="Times New Roman" w:cs="Times New Roman"/>
                <w:color w:val="264A60"/>
                <w:kern w:val="0"/>
                <w:sz w:val="24"/>
                <w:szCs w:val="24"/>
              </w:rPr>
              <w:t>Communication channels</w:t>
            </w:r>
          </w:p>
        </w:tc>
        <w:tc>
          <w:tcPr>
            <w:tcW w:w="810" w:type="dxa"/>
          </w:tcPr>
          <w:p w:rsidR="006B0DD4" w:rsidRPr="003B3170" w:rsidRDefault="006B0DD4" w:rsidP="006B0DD4">
            <w:pPr>
              <w:autoSpaceDE w:val="0"/>
              <w:autoSpaceDN w:val="0"/>
              <w:adjustRightInd w:val="0"/>
              <w:spacing w:after="0" w:line="320" w:lineRule="atLeast"/>
              <w:ind w:left="60" w:right="60"/>
              <w:jc w:val="right"/>
              <w:rPr>
                <w:rFonts w:ascii="Times New Roman" w:hAnsi="Times New Roman" w:cs="Times New Roman"/>
                <w:color w:val="010205"/>
                <w:kern w:val="0"/>
                <w:sz w:val="24"/>
                <w:szCs w:val="24"/>
              </w:rPr>
            </w:pPr>
            <w:r w:rsidRPr="003B3170">
              <w:rPr>
                <w:rFonts w:ascii="Times New Roman" w:hAnsi="Times New Roman" w:cs="Times New Roman"/>
                <w:color w:val="010205"/>
                <w:kern w:val="0"/>
                <w:sz w:val="24"/>
                <w:szCs w:val="24"/>
              </w:rPr>
              <w:t>126</w:t>
            </w:r>
          </w:p>
        </w:tc>
        <w:tc>
          <w:tcPr>
            <w:tcW w:w="1350" w:type="dxa"/>
          </w:tcPr>
          <w:p w:rsidR="006B0DD4" w:rsidRPr="003B3170" w:rsidRDefault="006B0DD4" w:rsidP="006B0DD4">
            <w:pPr>
              <w:autoSpaceDE w:val="0"/>
              <w:autoSpaceDN w:val="0"/>
              <w:adjustRightInd w:val="0"/>
              <w:spacing w:after="0" w:line="320" w:lineRule="atLeast"/>
              <w:ind w:left="60" w:right="60"/>
              <w:jc w:val="right"/>
              <w:rPr>
                <w:rFonts w:ascii="Times New Roman" w:hAnsi="Times New Roman" w:cs="Times New Roman"/>
                <w:color w:val="010205"/>
                <w:kern w:val="0"/>
                <w:sz w:val="24"/>
                <w:szCs w:val="24"/>
              </w:rPr>
            </w:pPr>
            <w:r w:rsidRPr="003B3170">
              <w:rPr>
                <w:rFonts w:ascii="Times New Roman" w:hAnsi="Times New Roman" w:cs="Times New Roman"/>
                <w:color w:val="010205"/>
                <w:kern w:val="0"/>
                <w:sz w:val="24"/>
                <w:szCs w:val="24"/>
              </w:rPr>
              <w:t>2.00</w:t>
            </w:r>
          </w:p>
        </w:tc>
        <w:tc>
          <w:tcPr>
            <w:tcW w:w="1350" w:type="dxa"/>
          </w:tcPr>
          <w:p w:rsidR="006B0DD4" w:rsidRPr="003B3170" w:rsidRDefault="00E81D8E" w:rsidP="006B0DD4">
            <w:pPr>
              <w:autoSpaceDE w:val="0"/>
              <w:autoSpaceDN w:val="0"/>
              <w:adjustRightInd w:val="0"/>
              <w:spacing w:after="0" w:line="320" w:lineRule="atLeast"/>
              <w:ind w:left="60" w:right="60"/>
              <w:jc w:val="right"/>
              <w:rPr>
                <w:rFonts w:ascii="Times New Roman" w:hAnsi="Times New Roman" w:cs="Times New Roman"/>
                <w:color w:val="010205"/>
                <w:kern w:val="0"/>
                <w:sz w:val="24"/>
                <w:szCs w:val="24"/>
              </w:rPr>
            </w:pPr>
            <w:r w:rsidRPr="003B3170">
              <w:rPr>
                <w:rFonts w:ascii="Times New Roman" w:hAnsi="Times New Roman" w:cs="Times New Roman"/>
                <w:color w:val="010205"/>
                <w:kern w:val="0"/>
                <w:sz w:val="24"/>
                <w:szCs w:val="24"/>
              </w:rPr>
              <w:t>5.00</w:t>
            </w:r>
          </w:p>
        </w:tc>
        <w:tc>
          <w:tcPr>
            <w:tcW w:w="1350" w:type="dxa"/>
          </w:tcPr>
          <w:p w:rsidR="006B0DD4" w:rsidRPr="003B3170" w:rsidRDefault="006B0DD4" w:rsidP="006B0DD4">
            <w:pPr>
              <w:autoSpaceDE w:val="0"/>
              <w:autoSpaceDN w:val="0"/>
              <w:adjustRightInd w:val="0"/>
              <w:spacing w:after="0" w:line="320" w:lineRule="atLeast"/>
              <w:ind w:left="60" w:right="60"/>
              <w:jc w:val="right"/>
              <w:rPr>
                <w:rFonts w:ascii="Times New Roman" w:hAnsi="Times New Roman" w:cs="Times New Roman"/>
                <w:color w:val="010205"/>
                <w:kern w:val="0"/>
                <w:sz w:val="24"/>
                <w:szCs w:val="24"/>
              </w:rPr>
            </w:pPr>
            <w:r w:rsidRPr="003B3170">
              <w:rPr>
                <w:rFonts w:ascii="Times New Roman" w:hAnsi="Times New Roman" w:cs="Times New Roman"/>
                <w:color w:val="010205"/>
                <w:kern w:val="0"/>
                <w:sz w:val="24"/>
                <w:szCs w:val="24"/>
              </w:rPr>
              <w:t>3.7063</w:t>
            </w:r>
          </w:p>
        </w:tc>
        <w:tc>
          <w:tcPr>
            <w:tcW w:w="1440" w:type="dxa"/>
          </w:tcPr>
          <w:p w:rsidR="006B0DD4" w:rsidRPr="003B3170" w:rsidRDefault="006B0DD4" w:rsidP="006B0DD4">
            <w:pPr>
              <w:autoSpaceDE w:val="0"/>
              <w:autoSpaceDN w:val="0"/>
              <w:adjustRightInd w:val="0"/>
              <w:spacing w:after="0" w:line="320" w:lineRule="atLeast"/>
              <w:ind w:left="60" w:right="60"/>
              <w:jc w:val="right"/>
              <w:rPr>
                <w:rFonts w:ascii="Times New Roman" w:hAnsi="Times New Roman" w:cs="Times New Roman"/>
                <w:color w:val="010205"/>
                <w:kern w:val="0"/>
                <w:sz w:val="24"/>
                <w:szCs w:val="24"/>
              </w:rPr>
            </w:pPr>
            <w:r w:rsidRPr="003B3170">
              <w:rPr>
                <w:rFonts w:ascii="Times New Roman" w:hAnsi="Times New Roman" w:cs="Times New Roman"/>
                <w:color w:val="010205"/>
                <w:kern w:val="0"/>
                <w:sz w:val="24"/>
                <w:szCs w:val="24"/>
              </w:rPr>
              <w:t>.45341</w:t>
            </w:r>
          </w:p>
        </w:tc>
      </w:tr>
      <w:tr w:rsidR="006B0DD4" w:rsidRPr="003B3170" w:rsidTr="00D259B0">
        <w:tc>
          <w:tcPr>
            <w:tcW w:w="3618" w:type="dxa"/>
          </w:tcPr>
          <w:p w:rsidR="006B0DD4" w:rsidRPr="003B3170" w:rsidRDefault="006B0DD4" w:rsidP="006B0DD4">
            <w:pPr>
              <w:autoSpaceDE w:val="0"/>
              <w:autoSpaceDN w:val="0"/>
              <w:adjustRightInd w:val="0"/>
              <w:spacing w:after="0" w:line="320" w:lineRule="atLeast"/>
              <w:ind w:left="60" w:right="60"/>
              <w:rPr>
                <w:rFonts w:ascii="Times New Roman" w:hAnsi="Times New Roman" w:cs="Times New Roman"/>
                <w:color w:val="264A60"/>
                <w:kern w:val="0"/>
                <w:sz w:val="24"/>
                <w:szCs w:val="24"/>
              </w:rPr>
            </w:pPr>
            <w:r w:rsidRPr="003B3170">
              <w:rPr>
                <w:rFonts w:ascii="Times New Roman" w:hAnsi="Times New Roman" w:cs="Times New Roman"/>
                <w:color w:val="264A60"/>
                <w:kern w:val="0"/>
                <w:sz w:val="24"/>
                <w:szCs w:val="24"/>
              </w:rPr>
              <w:t>External pressures</w:t>
            </w:r>
          </w:p>
        </w:tc>
        <w:tc>
          <w:tcPr>
            <w:tcW w:w="810" w:type="dxa"/>
          </w:tcPr>
          <w:p w:rsidR="006B0DD4" w:rsidRPr="003B3170" w:rsidRDefault="006B0DD4" w:rsidP="006B0DD4">
            <w:pPr>
              <w:autoSpaceDE w:val="0"/>
              <w:autoSpaceDN w:val="0"/>
              <w:adjustRightInd w:val="0"/>
              <w:spacing w:after="0" w:line="320" w:lineRule="atLeast"/>
              <w:ind w:left="60" w:right="60"/>
              <w:jc w:val="right"/>
              <w:rPr>
                <w:rFonts w:ascii="Times New Roman" w:hAnsi="Times New Roman" w:cs="Times New Roman"/>
                <w:color w:val="010205"/>
                <w:kern w:val="0"/>
                <w:sz w:val="24"/>
                <w:szCs w:val="24"/>
              </w:rPr>
            </w:pPr>
            <w:r w:rsidRPr="003B3170">
              <w:rPr>
                <w:rFonts w:ascii="Times New Roman" w:hAnsi="Times New Roman" w:cs="Times New Roman"/>
                <w:color w:val="010205"/>
                <w:kern w:val="0"/>
                <w:sz w:val="24"/>
                <w:szCs w:val="24"/>
              </w:rPr>
              <w:t>126</w:t>
            </w:r>
          </w:p>
        </w:tc>
        <w:tc>
          <w:tcPr>
            <w:tcW w:w="1350" w:type="dxa"/>
          </w:tcPr>
          <w:p w:rsidR="006B0DD4" w:rsidRPr="003B3170" w:rsidRDefault="00E81D8E" w:rsidP="006B0DD4">
            <w:pPr>
              <w:autoSpaceDE w:val="0"/>
              <w:autoSpaceDN w:val="0"/>
              <w:adjustRightInd w:val="0"/>
              <w:spacing w:after="0" w:line="320" w:lineRule="atLeast"/>
              <w:ind w:left="60" w:right="60"/>
              <w:jc w:val="right"/>
              <w:rPr>
                <w:rFonts w:ascii="Times New Roman" w:hAnsi="Times New Roman" w:cs="Times New Roman"/>
                <w:color w:val="010205"/>
                <w:kern w:val="0"/>
                <w:sz w:val="24"/>
                <w:szCs w:val="24"/>
              </w:rPr>
            </w:pPr>
            <w:r w:rsidRPr="003B3170">
              <w:rPr>
                <w:rFonts w:ascii="Times New Roman" w:hAnsi="Times New Roman" w:cs="Times New Roman"/>
                <w:color w:val="010205"/>
                <w:kern w:val="0"/>
                <w:sz w:val="24"/>
                <w:szCs w:val="24"/>
              </w:rPr>
              <w:t>1.00</w:t>
            </w:r>
          </w:p>
        </w:tc>
        <w:tc>
          <w:tcPr>
            <w:tcW w:w="1350" w:type="dxa"/>
          </w:tcPr>
          <w:p w:rsidR="006B0DD4" w:rsidRPr="003B3170" w:rsidRDefault="00E81D8E" w:rsidP="006B0DD4">
            <w:pPr>
              <w:autoSpaceDE w:val="0"/>
              <w:autoSpaceDN w:val="0"/>
              <w:adjustRightInd w:val="0"/>
              <w:spacing w:after="0" w:line="320" w:lineRule="atLeast"/>
              <w:ind w:left="60" w:right="60"/>
              <w:jc w:val="right"/>
              <w:rPr>
                <w:rFonts w:ascii="Times New Roman" w:hAnsi="Times New Roman" w:cs="Times New Roman"/>
                <w:color w:val="010205"/>
                <w:kern w:val="0"/>
                <w:sz w:val="24"/>
                <w:szCs w:val="24"/>
              </w:rPr>
            </w:pPr>
            <w:r w:rsidRPr="003B3170">
              <w:rPr>
                <w:rFonts w:ascii="Times New Roman" w:hAnsi="Times New Roman" w:cs="Times New Roman"/>
                <w:color w:val="010205"/>
                <w:kern w:val="0"/>
                <w:sz w:val="24"/>
                <w:szCs w:val="24"/>
              </w:rPr>
              <w:t>1.00</w:t>
            </w:r>
          </w:p>
        </w:tc>
        <w:tc>
          <w:tcPr>
            <w:tcW w:w="1350" w:type="dxa"/>
          </w:tcPr>
          <w:p w:rsidR="006B0DD4" w:rsidRPr="003B3170" w:rsidRDefault="004141DE" w:rsidP="006B0DD4">
            <w:pPr>
              <w:autoSpaceDE w:val="0"/>
              <w:autoSpaceDN w:val="0"/>
              <w:adjustRightInd w:val="0"/>
              <w:spacing w:after="0" w:line="320" w:lineRule="atLeast"/>
              <w:ind w:left="60" w:right="60"/>
              <w:jc w:val="right"/>
              <w:rPr>
                <w:rFonts w:ascii="Times New Roman" w:hAnsi="Times New Roman" w:cs="Times New Roman"/>
                <w:color w:val="010205"/>
                <w:kern w:val="0"/>
                <w:sz w:val="24"/>
                <w:szCs w:val="24"/>
              </w:rPr>
            </w:pPr>
            <w:r w:rsidRPr="003B3170">
              <w:rPr>
                <w:rFonts w:ascii="Times New Roman" w:hAnsi="Times New Roman" w:cs="Times New Roman"/>
                <w:color w:val="010205"/>
                <w:kern w:val="0"/>
                <w:sz w:val="24"/>
                <w:szCs w:val="24"/>
              </w:rPr>
              <w:t>.50396</w:t>
            </w:r>
          </w:p>
        </w:tc>
        <w:tc>
          <w:tcPr>
            <w:tcW w:w="1440" w:type="dxa"/>
          </w:tcPr>
          <w:p w:rsidR="006B0DD4" w:rsidRPr="003B3170" w:rsidRDefault="000F2203" w:rsidP="006B0DD4">
            <w:pPr>
              <w:autoSpaceDE w:val="0"/>
              <w:autoSpaceDN w:val="0"/>
              <w:adjustRightInd w:val="0"/>
              <w:spacing w:after="0" w:line="320" w:lineRule="atLeast"/>
              <w:ind w:left="60" w:right="60"/>
              <w:jc w:val="right"/>
              <w:rPr>
                <w:rFonts w:ascii="Times New Roman" w:hAnsi="Times New Roman" w:cs="Times New Roman"/>
                <w:color w:val="010205"/>
                <w:kern w:val="0"/>
                <w:sz w:val="24"/>
                <w:szCs w:val="24"/>
              </w:rPr>
            </w:pPr>
            <w:r w:rsidRPr="003B3170">
              <w:rPr>
                <w:rFonts w:ascii="Times New Roman" w:hAnsi="Times New Roman" w:cs="Times New Roman"/>
                <w:color w:val="010205"/>
                <w:kern w:val="0"/>
                <w:sz w:val="24"/>
                <w:szCs w:val="24"/>
              </w:rPr>
              <w:t>.28892</w:t>
            </w:r>
          </w:p>
        </w:tc>
      </w:tr>
      <w:tr w:rsidR="006B0DD4" w:rsidRPr="003B3170" w:rsidTr="00D259B0">
        <w:tc>
          <w:tcPr>
            <w:tcW w:w="3618" w:type="dxa"/>
          </w:tcPr>
          <w:p w:rsidR="006B0DD4" w:rsidRPr="003B3170" w:rsidRDefault="006B0DD4" w:rsidP="006B0DD4">
            <w:pPr>
              <w:autoSpaceDE w:val="0"/>
              <w:autoSpaceDN w:val="0"/>
              <w:adjustRightInd w:val="0"/>
              <w:spacing w:after="0" w:line="320" w:lineRule="atLeast"/>
              <w:ind w:left="60" w:right="60"/>
              <w:rPr>
                <w:rFonts w:ascii="Times New Roman" w:hAnsi="Times New Roman" w:cs="Times New Roman"/>
                <w:color w:val="264A60"/>
                <w:kern w:val="0"/>
                <w:sz w:val="24"/>
                <w:szCs w:val="24"/>
              </w:rPr>
            </w:pPr>
            <w:r w:rsidRPr="003B3170">
              <w:rPr>
                <w:rFonts w:ascii="Times New Roman" w:hAnsi="Times New Roman" w:cs="Times New Roman"/>
                <w:color w:val="264A60"/>
                <w:kern w:val="0"/>
                <w:sz w:val="24"/>
                <w:szCs w:val="24"/>
              </w:rPr>
              <w:t>Public perception</w:t>
            </w:r>
          </w:p>
        </w:tc>
        <w:tc>
          <w:tcPr>
            <w:tcW w:w="810" w:type="dxa"/>
          </w:tcPr>
          <w:p w:rsidR="006B0DD4" w:rsidRPr="003B3170" w:rsidRDefault="006B0DD4" w:rsidP="006B0DD4">
            <w:pPr>
              <w:autoSpaceDE w:val="0"/>
              <w:autoSpaceDN w:val="0"/>
              <w:adjustRightInd w:val="0"/>
              <w:spacing w:after="0" w:line="320" w:lineRule="atLeast"/>
              <w:ind w:left="60" w:right="60"/>
              <w:jc w:val="right"/>
              <w:rPr>
                <w:rFonts w:ascii="Times New Roman" w:hAnsi="Times New Roman" w:cs="Times New Roman"/>
                <w:color w:val="010205"/>
                <w:kern w:val="0"/>
                <w:sz w:val="24"/>
                <w:szCs w:val="24"/>
              </w:rPr>
            </w:pPr>
            <w:r w:rsidRPr="003B3170">
              <w:rPr>
                <w:rFonts w:ascii="Times New Roman" w:hAnsi="Times New Roman" w:cs="Times New Roman"/>
                <w:color w:val="010205"/>
                <w:kern w:val="0"/>
                <w:sz w:val="24"/>
                <w:szCs w:val="24"/>
              </w:rPr>
              <w:t>126</w:t>
            </w:r>
          </w:p>
        </w:tc>
        <w:tc>
          <w:tcPr>
            <w:tcW w:w="1350" w:type="dxa"/>
          </w:tcPr>
          <w:p w:rsidR="006B0DD4" w:rsidRPr="003B3170" w:rsidRDefault="00E81D8E" w:rsidP="006B0DD4">
            <w:pPr>
              <w:autoSpaceDE w:val="0"/>
              <w:autoSpaceDN w:val="0"/>
              <w:adjustRightInd w:val="0"/>
              <w:spacing w:after="0" w:line="320" w:lineRule="atLeast"/>
              <w:ind w:left="60" w:right="60"/>
              <w:jc w:val="right"/>
              <w:rPr>
                <w:rFonts w:ascii="Times New Roman" w:hAnsi="Times New Roman" w:cs="Times New Roman"/>
                <w:color w:val="010205"/>
                <w:kern w:val="0"/>
                <w:sz w:val="24"/>
                <w:szCs w:val="24"/>
              </w:rPr>
            </w:pPr>
            <w:r w:rsidRPr="003B3170">
              <w:rPr>
                <w:rFonts w:ascii="Times New Roman" w:hAnsi="Times New Roman" w:cs="Times New Roman"/>
                <w:color w:val="010205"/>
                <w:kern w:val="0"/>
                <w:sz w:val="24"/>
                <w:szCs w:val="24"/>
              </w:rPr>
              <w:t>2.00</w:t>
            </w:r>
          </w:p>
        </w:tc>
        <w:tc>
          <w:tcPr>
            <w:tcW w:w="1350" w:type="dxa"/>
          </w:tcPr>
          <w:p w:rsidR="006B0DD4" w:rsidRPr="003B3170" w:rsidRDefault="00E81D8E" w:rsidP="006B0DD4">
            <w:pPr>
              <w:autoSpaceDE w:val="0"/>
              <w:autoSpaceDN w:val="0"/>
              <w:adjustRightInd w:val="0"/>
              <w:spacing w:after="0" w:line="320" w:lineRule="atLeast"/>
              <w:ind w:left="60" w:right="60"/>
              <w:jc w:val="right"/>
              <w:rPr>
                <w:rFonts w:ascii="Times New Roman" w:hAnsi="Times New Roman" w:cs="Times New Roman"/>
                <w:color w:val="010205"/>
                <w:kern w:val="0"/>
                <w:sz w:val="24"/>
                <w:szCs w:val="24"/>
              </w:rPr>
            </w:pPr>
            <w:r w:rsidRPr="003B3170">
              <w:rPr>
                <w:rFonts w:ascii="Times New Roman" w:hAnsi="Times New Roman" w:cs="Times New Roman"/>
                <w:color w:val="010205"/>
                <w:kern w:val="0"/>
                <w:sz w:val="24"/>
                <w:szCs w:val="24"/>
              </w:rPr>
              <w:t>5.00</w:t>
            </w:r>
          </w:p>
        </w:tc>
        <w:tc>
          <w:tcPr>
            <w:tcW w:w="1350" w:type="dxa"/>
          </w:tcPr>
          <w:p w:rsidR="006B0DD4" w:rsidRPr="003B3170" w:rsidRDefault="006B0DD4" w:rsidP="006B0DD4">
            <w:pPr>
              <w:autoSpaceDE w:val="0"/>
              <w:autoSpaceDN w:val="0"/>
              <w:adjustRightInd w:val="0"/>
              <w:spacing w:after="0" w:line="320" w:lineRule="atLeast"/>
              <w:ind w:left="60" w:right="60"/>
              <w:jc w:val="right"/>
              <w:rPr>
                <w:rFonts w:ascii="Times New Roman" w:hAnsi="Times New Roman" w:cs="Times New Roman"/>
                <w:color w:val="010205"/>
                <w:kern w:val="0"/>
                <w:sz w:val="24"/>
                <w:szCs w:val="24"/>
              </w:rPr>
            </w:pPr>
            <w:r w:rsidRPr="003B3170">
              <w:rPr>
                <w:rFonts w:ascii="Times New Roman" w:hAnsi="Times New Roman" w:cs="Times New Roman"/>
                <w:color w:val="010205"/>
                <w:kern w:val="0"/>
                <w:sz w:val="24"/>
                <w:szCs w:val="24"/>
              </w:rPr>
              <w:t>3.2157</w:t>
            </w:r>
          </w:p>
        </w:tc>
        <w:tc>
          <w:tcPr>
            <w:tcW w:w="1440" w:type="dxa"/>
          </w:tcPr>
          <w:p w:rsidR="006B0DD4" w:rsidRPr="003B3170" w:rsidRDefault="006B0DD4" w:rsidP="006B0DD4">
            <w:pPr>
              <w:autoSpaceDE w:val="0"/>
              <w:autoSpaceDN w:val="0"/>
              <w:adjustRightInd w:val="0"/>
              <w:spacing w:after="0" w:line="320" w:lineRule="atLeast"/>
              <w:ind w:left="60" w:right="60"/>
              <w:jc w:val="right"/>
              <w:rPr>
                <w:rFonts w:ascii="Times New Roman" w:hAnsi="Times New Roman" w:cs="Times New Roman"/>
                <w:color w:val="010205"/>
                <w:kern w:val="0"/>
                <w:sz w:val="24"/>
                <w:szCs w:val="24"/>
              </w:rPr>
            </w:pPr>
            <w:r w:rsidRPr="003B3170">
              <w:rPr>
                <w:rFonts w:ascii="Times New Roman" w:hAnsi="Times New Roman" w:cs="Times New Roman"/>
                <w:color w:val="010205"/>
                <w:kern w:val="0"/>
                <w:sz w:val="24"/>
                <w:szCs w:val="24"/>
              </w:rPr>
              <w:t>.50927</w:t>
            </w:r>
          </w:p>
        </w:tc>
      </w:tr>
    </w:tbl>
    <w:p w:rsidR="007B6507" w:rsidRPr="003B3170" w:rsidRDefault="007B6507" w:rsidP="007B6507">
      <w:pPr>
        <w:autoSpaceDE w:val="0"/>
        <w:autoSpaceDN w:val="0"/>
        <w:adjustRightInd w:val="0"/>
        <w:spacing w:after="0" w:line="240" w:lineRule="auto"/>
        <w:rPr>
          <w:rFonts w:ascii="Times New Roman" w:hAnsi="Times New Roman" w:cs="Times New Roman"/>
          <w:kern w:val="0"/>
          <w:sz w:val="24"/>
          <w:szCs w:val="24"/>
        </w:rPr>
      </w:pPr>
    </w:p>
    <w:p w:rsidR="00F6773A" w:rsidRPr="003B3170" w:rsidRDefault="00435CE8" w:rsidP="00D259B0">
      <w:pPr>
        <w:spacing w:after="160" w:line="360" w:lineRule="auto"/>
        <w:rPr>
          <w:rFonts w:ascii="Times New Roman" w:eastAsia="Calibri" w:hAnsi="Times New Roman" w:cs="Times New Roman"/>
          <w:kern w:val="0"/>
          <w:sz w:val="24"/>
          <w:szCs w:val="24"/>
        </w:rPr>
      </w:pPr>
      <w:r w:rsidRPr="003B3170">
        <w:rPr>
          <w:rFonts w:ascii="Times New Roman" w:eastAsia="Calibri" w:hAnsi="Times New Roman" w:cs="Times New Roman"/>
          <w:kern w:val="0"/>
          <w:sz w:val="24"/>
          <w:szCs w:val="24"/>
        </w:rPr>
        <w:t>Source: Field survey, 2025</w:t>
      </w:r>
    </w:p>
    <w:p w:rsidR="00D259B0" w:rsidRPr="003B3170" w:rsidRDefault="0096718A" w:rsidP="00611A24">
      <w:pPr>
        <w:spacing w:before="100" w:beforeAutospacing="1" w:after="100" w:afterAutospacing="1" w:line="360" w:lineRule="auto"/>
        <w:jc w:val="both"/>
        <w:rPr>
          <w:rFonts w:ascii="Times New Roman" w:eastAsia="Times New Roman" w:hAnsi="Times New Roman" w:cs="Times New Roman"/>
          <w:kern w:val="0"/>
          <w:sz w:val="24"/>
          <w:szCs w:val="24"/>
        </w:rPr>
      </w:pPr>
      <w:r w:rsidRPr="003B3170">
        <w:rPr>
          <w:rFonts w:ascii="Times New Roman" w:eastAsia="Times New Roman" w:hAnsi="Times New Roman" w:cs="Times New Roman"/>
          <w:bCs/>
          <w:kern w:val="0"/>
          <w:sz w:val="24"/>
          <w:szCs w:val="24"/>
        </w:rPr>
        <w:t>According to the Descriptive results of Table 4.2</w:t>
      </w:r>
      <w:r w:rsidR="004141DE" w:rsidRPr="003B3170">
        <w:rPr>
          <w:rFonts w:ascii="Times New Roman" w:eastAsia="Times New Roman" w:hAnsi="Times New Roman" w:cs="Times New Roman"/>
          <w:kern w:val="0"/>
          <w:sz w:val="24"/>
          <w:szCs w:val="24"/>
        </w:rPr>
        <w:t xml:space="preserve">mean </w:t>
      </w:r>
      <w:r w:rsidR="00435CE8" w:rsidRPr="003B3170">
        <w:rPr>
          <w:rFonts w:ascii="Times New Roman" w:eastAsia="Times New Roman" w:hAnsi="Times New Roman" w:cs="Times New Roman"/>
          <w:kern w:val="0"/>
          <w:sz w:val="24"/>
          <w:szCs w:val="24"/>
        </w:rPr>
        <w:t xml:space="preserve">value </w:t>
      </w:r>
      <w:r w:rsidR="004141DE" w:rsidRPr="003B3170">
        <w:rPr>
          <w:rFonts w:ascii="Times New Roman" w:eastAsia="Times New Roman" w:hAnsi="Times New Roman" w:cs="Times New Roman"/>
          <w:kern w:val="0"/>
          <w:sz w:val="24"/>
          <w:szCs w:val="24"/>
        </w:rPr>
        <w:t>of 2.9792, e</w:t>
      </w:r>
      <w:r w:rsidRPr="003B3170">
        <w:rPr>
          <w:rFonts w:ascii="Times New Roman" w:eastAsia="Times New Roman" w:hAnsi="Times New Roman" w:cs="Times New Roman"/>
          <w:kern w:val="0"/>
          <w:sz w:val="24"/>
          <w:szCs w:val="24"/>
        </w:rPr>
        <w:t xml:space="preserve">mployee </w:t>
      </w:r>
      <w:r w:rsidR="00435CE8" w:rsidRPr="003B3170">
        <w:rPr>
          <w:rFonts w:ascii="Times New Roman" w:eastAsia="Times New Roman" w:hAnsi="Times New Roman" w:cs="Times New Roman"/>
          <w:kern w:val="0"/>
          <w:sz w:val="24"/>
          <w:szCs w:val="24"/>
        </w:rPr>
        <w:t>productivity is below average indicating employees not</w:t>
      </w:r>
      <w:r w:rsidR="004141DE" w:rsidRPr="003B3170">
        <w:rPr>
          <w:rFonts w:ascii="Times New Roman" w:eastAsia="Times New Roman" w:hAnsi="Times New Roman" w:cs="Times New Roman"/>
          <w:kern w:val="0"/>
          <w:sz w:val="24"/>
          <w:szCs w:val="24"/>
        </w:rPr>
        <w:t xml:space="preserve"> ope</w:t>
      </w:r>
      <w:r w:rsidRPr="003B3170">
        <w:rPr>
          <w:rFonts w:ascii="Times New Roman" w:eastAsia="Times New Roman" w:hAnsi="Times New Roman" w:cs="Times New Roman"/>
          <w:kern w:val="0"/>
          <w:sz w:val="24"/>
          <w:szCs w:val="24"/>
        </w:rPr>
        <w:t xml:space="preserve">rating at their full potential </w:t>
      </w:r>
      <w:r w:rsidR="00435CE8" w:rsidRPr="003B3170">
        <w:rPr>
          <w:rFonts w:ascii="Times New Roman" w:eastAsia="Times New Roman" w:hAnsi="Times New Roman" w:cs="Times New Roman"/>
          <w:kern w:val="0"/>
          <w:sz w:val="24"/>
          <w:szCs w:val="24"/>
        </w:rPr>
        <w:t>while low</w:t>
      </w:r>
      <w:r w:rsidR="004141DE" w:rsidRPr="003B3170">
        <w:rPr>
          <w:rFonts w:ascii="Times New Roman" w:eastAsia="Times New Roman" w:hAnsi="Times New Roman" w:cs="Times New Roman"/>
          <w:kern w:val="0"/>
          <w:sz w:val="24"/>
          <w:szCs w:val="24"/>
        </w:rPr>
        <w:t xml:space="preserve"> standa</w:t>
      </w:r>
      <w:r w:rsidRPr="003B3170">
        <w:rPr>
          <w:rFonts w:ascii="Times New Roman" w:eastAsia="Times New Roman" w:hAnsi="Times New Roman" w:cs="Times New Roman"/>
          <w:kern w:val="0"/>
          <w:sz w:val="24"/>
          <w:szCs w:val="24"/>
        </w:rPr>
        <w:t xml:space="preserve">rd deviation (0.39953) shows </w:t>
      </w:r>
      <w:r w:rsidR="004141DE" w:rsidRPr="003B3170">
        <w:rPr>
          <w:rFonts w:ascii="Times New Roman" w:eastAsia="Times New Roman" w:hAnsi="Times New Roman" w:cs="Times New Roman"/>
          <w:kern w:val="0"/>
          <w:sz w:val="24"/>
          <w:szCs w:val="24"/>
        </w:rPr>
        <w:t>consistency in how employe</w:t>
      </w:r>
      <w:r w:rsidR="00435CE8" w:rsidRPr="003B3170">
        <w:rPr>
          <w:rFonts w:ascii="Times New Roman" w:eastAsia="Times New Roman" w:hAnsi="Times New Roman" w:cs="Times New Roman"/>
          <w:kern w:val="0"/>
          <w:sz w:val="24"/>
          <w:szCs w:val="24"/>
        </w:rPr>
        <w:t>es perceive their productivity. M</w:t>
      </w:r>
      <w:r w:rsidR="004141DE" w:rsidRPr="003B3170">
        <w:rPr>
          <w:rFonts w:ascii="Times New Roman" w:eastAsia="Times New Roman" w:hAnsi="Times New Roman" w:cs="Times New Roman"/>
          <w:kern w:val="0"/>
          <w:sz w:val="24"/>
          <w:szCs w:val="24"/>
        </w:rPr>
        <w:t xml:space="preserve">ost employees </w:t>
      </w:r>
      <w:r w:rsidR="00435CE8" w:rsidRPr="003B3170">
        <w:rPr>
          <w:rFonts w:ascii="Times New Roman" w:eastAsia="Times New Roman" w:hAnsi="Times New Roman" w:cs="Times New Roman"/>
          <w:kern w:val="0"/>
          <w:sz w:val="24"/>
          <w:szCs w:val="24"/>
        </w:rPr>
        <w:t>experience similar challenges and motivations</w:t>
      </w:r>
      <w:r w:rsidR="004141DE" w:rsidRPr="003B3170">
        <w:rPr>
          <w:rFonts w:ascii="Times New Roman" w:eastAsia="Times New Roman" w:hAnsi="Times New Roman" w:cs="Times New Roman"/>
          <w:kern w:val="0"/>
          <w:sz w:val="24"/>
          <w:szCs w:val="24"/>
        </w:rPr>
        <w:t xml:space="preserve"> that</w:t>
      </w:r>
      <w:r w:rsidR="00435CE8" w:rsidRPr="003B3170">
        <w:rPr>
          <w:rFonts w:ascii="Times New Roman" w:eastAsia="Times New Roman" w:hAnsi="Times New Roman" w:cs="Times New Roman"/>
          <w:kern w:val="0"/>
          <w:sz w:val="24"/>
          <w:szCs w:val="24"/>
        </w:rPr>
        <w:t xml:space="preserve"> affect their productivity. The results of findings are indicators of</w:t>
      </w:r>
      <w:r w:rsidR="004141DE" w:rsidRPr="003B3170">
        <w:rPr>
          <w:rFonts w:ascii="Times New Roman" w:eastAsia="Times New Roman" w:hAnsi="Times New Roman" w:cs="Times New Roman"/>
          <w:kern w:val="0"/>
          <w:sz w:val="24"/>
          <w:szCs w:val="24"/>
        </w:rPr>
        <w:t xml:space="preserve"> systematic organizational factors </w:t>
      </w:r>
      <w:r w:rsidR="00435CE8" w:rsidRPr="003B3170">
        <w:rPr>
          <w:rFonts w:ascii="Times New Roman" w:eastAsia="Times New Roman" w:hAnsi="Times New Roman" w:cs="Times New Roman"/>
          <w:kern w:val="0"/>
          <w:sz w:val="24"/>
          <w:szCs w:val="24"/>
        </w:rPr>
        <w:t>including limited</w:t>
      </w:r>
      <w:r w:rsidR="004141DE" w:rsidRPr="003B3170">
        <w:rPr>
          <w:rFonts w:ascii="Times New Roman" w:eastAsia="Times New Roman" w:hAnsi="Times New Roman" w:cs="Times New Roman"/>
          <w:kern w:val="0"/>
          <w:sz w:val="24"/>
          <w:szCs w:val="24"/>
        </w:rPr>
        <w:t xml:space="preserve"> res</w:t>
      </w:r>
      <w:r w:rsidR="00435CE8" w:rsidRPr="003B3170">
        <w:rPr>
          <w:rFonts w:ascii="Times New Roman" w:eastAsia="Times New Roman" w:hAnsi="Times New Roman" w:cs="Times New Roman"/>
          <w:kern w:val="0"/>
          <w:sz w:val="24"/>
          <w:szCs w:val="24"/>
        </w:rPr>
        <w:t>ources, unclear expectations and insufficient</w:t>
      </w:r>
      <w:r w:rsidR="004141DE" w:rsidRPr="003B3170">
        <w:rPr>
          <w:rFonts w:ascii="Times New Roman" w:eastAsia="Times New Roman" w:hAnsi="Times New Roman" w:cs="Times New Roman"/>
          <w:kern w:val="0"/>
          <w:sz w:val="24"/>
          <w:szCs w:val="24"/>
        </w:rPr>
        <w:t xml:space="preserve"> incentives. </w:t>
      </w:r>
      <w:r w:rsidR="004C606A" w:rsidRPr="003B3170">
        <w:rPr>
          <w:rFonts w:ascii="Times New Roman" w:eastAsia="Times New Roman" w:hAnsi="Times New Roman" w:cs="Times New Roman"/>
          <w:kern w:val="0"/>
          <w:sz w:val="24"/>
          <w:szCs w:val="24"/>
        </w:rPr>
        <w:t xml:space="preserve">The study is </w:t>
      </w:r>
      <w:r w:rsidR="00435CE8" w:rsidRPr="003B3170">
        <w:rPr>
          <w:rFonts w:ascii="Times New Roman" w:eastAsia="Times New Roman" w:hAnsi="Times New Roman" w:cs="Times New Roman"/>
          <w:kern w:val="0"/>
          <w:sz w:val="24"/>
          <w:szCs w:val="24"/>
        </w:rPr>
        <w:t>aligning</w:t>
      </w:r>
      <w:r w:rsidR="004C606A" w:rsidRPr="003B3170">
        <w:rPr>
          <w:rFonts w:ascii="Times New Roman" w:eastAsia="Times New Roman" w:hAnsi="Times New Roman" w:cs="Times New Roman"/>
          <w:kern w:val="0"/>
          <w:sz w:val="24"/>
          <w:szCs w:val="24"/>
        </w:rPr>
        <w:t xml:space="preserve"> with </w:t>
      </w:r>
      <w:sdt>
        <w:sdtPr>
          <w:rPr>
            <w:rFonts w:ascii="Times New Roman" w:eastAsia="Times New Roman" w:hAnsi="Times New Roman" w:cs="Times New Roman"/>
            <w:kern w:val="0"/>
            <w:sz w:val="24"/>
            <w:szCs w:val="24"/>
          </w:rPr>
          <w:id w:val="920295360"/>
          <w:citation/>
        </w:sdtPr>
        <w:sdtContent>
          <w:r w:rsidR="00472E4C" w:rsidRPr="003B3170">
            <w:rPr>
              <w:rFonts w:ascii="Times New Roman" w:eastAsia="Times New Roman" w:hAnsi="Times New Roman" w:cs="Times New Roman"/>
              <w:kern w:val="0"/>
              <w:sz w:val="24"/>
              <w:szCs w:val="24"/>
            </w:rPr>
            <w:fldChar w:fldCharType="begin"/>
          </w:r>
          <w:r w:rsidR="004C606A" w:rsidRPr="003B3170">
            <w:rPr>
              <w:rFonts w:ascii="Times New Roman" w:eastAsia="Times New Roman" w:hAnsi="Times New Roman" w:cs="Times New Roman"/>
              <w:kern w:val="0"/>
              <w:sz w:val="24"/>
              <w:szCs w:val="24"/>
            </w:rPr>
            <w:instrText xml:space="preserve">CITATION Ram21 \l 1033 </w:instrText>
          </w:r>
          <w:r w:rsidR="00472E4C" w:rsidRPr="003B3170">
            <w:rPr>
              <w:rFonts w:ascii="Times New Roman" w:eastAsia="Times New Roman" w:hAnsi="Times New Roman" w:cs="Times New Roman"/>
              <w:kern w:val="0"/>
              <w:sz w:val="24"/>
              <w:szCs w:val="24"/>
            </w:rPr>
            <w:fldChar w:fldCharType="separate"/>
          </w:r>
          <w:r w:rsidR="004C606A" w:rsidRPr="003B3170">
            <w:rPr>
              <w:rFonts w:ascii="Times New Roman" w:eastAsia="Times New Roman" w:hAnsi="Times New Roman" w:cs="Times New Roman"/>
              <w:noProof/>
              <w:kern w:val="0"/>
              <w:sz w:val="24"/>
              <w:szCs w:val="24"/>
            </w:rPr>
            <w:t>(Ramlall, 2021)</w:t>
          </w:r>
          <w:r w:rsidR="00472E4C" w:rsidRPr="003B3170">
            <w:rPr>
              <w:rFonts w:ascii="Times New Roman" w:eastAsia="Times New Roman" w:hAnsi="Times New Roman" w:cs="Times New Roman"/>
              <w:kern w:val="0"/>
              <w:sz w:val="24"/>
              <w:szCs w:val="24"/>
            </w:rPr>
            <w:fldChar w:fldCharType="end"/>
          </w:r>
        </w:sdtContent>
      </w:sdt>
      <w:r w:rsidR="00435CE8" w:rsidRPr="003B3170">
        <w:rPr>
          <w:rFonts w:ascii="Times New Roman" w:eastAsia="Times New Roman" w:hAnsi="Times New Roman" w:cs="Times New Roman"/>
          <w:kern w:val="0"/>
          <w:sz w:val="24"/>
          <w:szCs w:val="24"/>
        </w:rPr>
        <w:t xml:space="preserve">who </w:t>
      </w:r>
      <w:r w:rsidR="004C606A" w:rsidRPr="003B3170">
        <w:rPr>
          <w:rFonts w:ascii="Times New Roman" w:eastAsia="Times New Roman" w:hAnsi="Times New Roman" w:cs="Times New Roman"/>
          <w:kern w:val="0"/>
          <w:sz w:val="24"/>
          <w:szCs w:val="24"/>
        </w:rPr>
        <w:t>emphasizes that employee productivity is often influenced by org</w:t>
      </w:r>
      <w:r w:rsidR="00435CE8" w:rsidRPr="003B3170">
        <w:rPr>
          <w:rFonts w:ascii="Times New Roman" w:eastAsia="Times New Roman" w:hAnsi="Times New Roman" w:cs="Times New Roman"/>
          <w:kern w:val="0"/>
          <w:sz w:val="24"/>
          <w:szCs w:val="24"/>
        </w:rPr>
        <w:t xml:space="preserve">anizational engagement factors like </w:t>
      </w:r>
      <w:r w:rsidR="004C606A" w:rsidRPr="003B3170">
        <w:rPr>
          <w:rFonts w:ascii="Times New Roman" w:eastAsia="Times New Roman" w:hAnsi="Times New Roman" w:cs="Times New Roman"/>
          <w:kern w:val="0"/>
          <w:sz w:val="24"/>
          <w:szCs w:val="24"/>
        </w:rPr>
        <w:t xml:space="preserve">resources, motivation, and </w:t>
      </w:r>
      <w:r w:rsidR="00E942CB" w:rsidRPr="003B3170">
        <w:rPr>
          <w:rFonts w:ascii="Times New Roman" w:eastAsia="Times New Roman" w:hAnsi="Times New Roman" w:cs="Times New Roman"/>
          <w:kern w:val="0"/>
          <w:sz w:val="24"/>
          <w:szCs w:val="24"/>
        </w:rPr>
        <w:t>u</w:t>
      </w:r>
      <w:r w:rsidR="00F1201D" w:rsidRPr="003B3170">
        <w:rPr>
          <w:rFonts w:ascii="Times New Roman" w:eastAsia="Times New Roman" w:hAnsi="Times New Roman" w:cs="Times New Roman"/>
          <w:kern w:val="0"/>
          <w:sz w:val="24"/>
          <w:szCs w:val="24"/>
        </w:rPr>
        <w:t>n</w:t>
      </w:r>
      <w:r w:rsidR="004C606A" w:rsidRPr="003B3170">
        <w:rPr>
          <w:rFonts w:ascii="Times New Roman" w:eastAsia="Times New Roman" w:hAnsi="Times New Roman" w:cs="Times New Roman"/>
          <w:kern w:val="0"/>
          <w:sz w:val="24"/>
          <w:szCs w:val="24"/>
        </w:rPr>
        <w:t>clear expectations. Regarding the job satisfaction descriptive statistical results shows that th</w:t>
      </w:r>
      <w:r w:rsidR="004141DE" w:rsidRPr="003B3170">
        <w:rPr>
          <w:rFonts w:ascii="Times New Roman" w:eastAsia="Times New Roman" w:hAnsi="Times New Roman" w:cs="Times New Roman"/>
          <w:kern w:val="0"/>
          <w:sz w:val="24"/>
          <w:szCs w:val="24"/>
        </w:rPr>
        <w:t xml:space="preserve">e moderate mean </w:t>
      </w:r>
      <w:r w:rsidR="00435CE8" w:rsidRPr="003B3170">
        <w:rPr>
          <w:rFonts w:ascii="Times New Roman" w:eastAsia="Times New Roman" w:hAnsi="Times New Roman" w:cs="Times New Roman"/>
          <w:kern w:val="0"/>
          <w:sz w:val="24"/>
          <w:szCs w:val="24"/>
        </w:rPr>
        <w:t xml:space="preserve">value </w:t>
      </w:r>
      <w:r w:rsidR="004141DE" w:rsidRPr="003B3170">
        <w:rPr>
          <w:rFonts w:ascii="Times New Roman" w:eastAsia="Times New Roman" w:hAnsi="Times New Roman" w:cs="Times New Roman"/>
          <w:kern w:val="0"/>
          <w:sz w:val="24"/>
          <w:szCs w:val="24"/>
        </w:rPr>
        <w:t xml:space="preserve">of 3.2292 for job satisfaction is promising, </w:t>
      </w:r>
      <w:r w:rsidR="00435CE8" w:rsidRPr="003B3170">
        <w:rPr>
          <w:rFonts w:ascii="Times New Roman" w:eastAsia="Times New Roman" w:hAnsi="Times New Roman" w:cs="Times New Roman"/>
          <w:kern w:val="0"/>
          <w:sz w:val="24"/>
          <w:szCs w:val="24"/>
        </w:rPr>
        <w:t xml:space="preserve">but </w:t>
      </w:r>
      <w:r w:rsidR="004141DE" w:rsidRPr="003B3170">
        <w:rPr>
          <w:rFonts w:ascii="Times New Roman" w:eastAsia="Times New Roman" w:hAnsi="Times New Roman" w:cs="Times New Roman"/>
          <w:kern w:val="0"/>
          <w:sz w:val="24"/>
          <w:szCs w:val="24"/>
        </w:rPr>
        <w:t xml:space="preserve"> points to potential room for improvement. </w:t>
      </w:r>
      <w:r w:rsidR="00435CE8" w:rsidRPr="003B3170">
        <w:rPr>
          <w:rFonts w:ascii="Times New Roman" w:eastAsia="Times New Roman" w:hAnsi="Times New Roman" w:cs="Times New Roman"/>
          <w:kern w:val="0"/>
          <w:sz w:val="24"/>
          <w:szCs w:val="24"/>
        </w:rPr>
        <w:t xml:space="preserve"> The descriptive analysis of </w:t>
      </w:r>
      <w:r w:rsidR="004141DE" w:rsidRPr="003B3170">
        <w:rPr>
          <w:rFonts w:ascii="Times New Roman" w:eastAsia="Times New Roman" w:hAnsi="Times New Roman" w:cs="Times New Roman"/>
          <w:kern w:val="0"/>
          <w:sz w:val="24"/>
          <w:szCs w:val="24"/>
        </w:rPr>
        <w:t>employees (evidenced by the low sta</w:t>
      </w:r>
      <w:r w:rsidR="00435CE8" w:rsidRPr="003B3170">
        <w:rPr>
          <w:rFonts w:ascii="Times New Roman" w:eastAsia="Times New Roman" w:hAnsi="Times New Roman" w:cs="Times New Roman"/>
          <w:kern w:val="0"/>
          <w:sz w:val="24"/>
          <w:szCs w:val="24"/>
        </w:rPr>
        <w:t>ndard deviation of 0.37249) indicating job</w:t>
      </w:r>
      <w:r w:rsidR="004141DE" w:rsidRPr="003B3170">
        <w:rPr>
          <w:rFonts w:ascii="Times New Roman" w:eastAsia="Times New Roman" w:hAnsi="Times New Roman" w:cs="Times New Roman"/>
          <w:kern w:val="0"/>
          <w:sz w:val="24"/>
          <w:szCs w:val="24"/>
        </w:rPr>
        <w:t xml:space="preserve"> sa</w:t>
      </w:r>
      <w:r w:rsidR="00435CE8" w:rsidRPr="003B3170">
        <w:rPr>
          <w:rFonts w:ascii="Times New Roman" w:eastAsia="Times New Roman" w:hAnsi="Times New Roman" w:cs="Times New Roman"/>
          <w:kern w:val="0"/>
          <w:sz w:val="24"/>
          <w:szCs w:val="24"/>
        </w:rPr>
        <w:t xml:space="preserve">tisfaction is generally stable while </w:t>
      </w:r>
      <w:r w:rsidR="004141DE" w:rsidRPr="003B3170">
        <w:rPr>
          <w:rFonts w:ascii="Times New Roman" w:eastAsia="Times New Roman" w:hAnsi="Times New Roman" w:cs="Times New Roman"/>
          <w:kern w:val="0"/>
          <w:sz w:val="24"/>
          <w:szCs w:val="24"/>
        </w:rPr>
        <w:t xml:space="preserve">high enough to foster peak performance. </w:t>
      </w:r>
      <w:r w:rsidR="00435CE8" w:rsidRPr="003B3170">
        <w:rPr>
          <w:rFonts w:ascii="Times New Roman" w:eastAsia="Times New Roman" w:hAnsi="Times New Roman" w:cs="Times New Roman"/>
          <w:kern w:val="0"/>
          <w:sz w:val="24"/>
          <w:szCs w:val="24"/>
        </w:rPr>
        <w:t>Employee satisfaction is critical for</w:t>
      </w:r>
      <w:r w:rsidR="004141DE" w:rsidRPr="003B3170">
        <w:rPr>
          <w:rFonts w:ascii="Times New Roman" w:eastAsia="Times New Roman" w:hAnsi="Times New Roman" w:cs="Times New Roman"/>
          <w:kern w:val="0"/>
          <w:sz w:val="24"/>
          <w:szCs w:val="24"/>
        </w:rPr>
        <w:t xml:space="preserve"> fostering a productive and engaged workforce. </w:t>
      </w:r>
      <w:r w:rsidR="00435CE8" w:rsidRPr="003B3170">
        <w:rPr>
          <w:rFonts w:ascii="Times New Roman" w:eastAsia="Times New Roman" w:hAnsi="Times New Roman" w:cs="Times New Roman"/>
          <w:kern w:val="0"/>
          <w:sz w:val="24"/>
          <w:szCs w:val="24"/>
        </w:rPr>
        <w:t>High job satisfaction</w:t>
      </w:r>
      <w:r w:rsidR="004141DE" w:rsidRPr="003B3170">
        <w:rPr>
          <w:rFonts w:ascii="Times New Roman" w:eastAsia="Times New Roman" w:hAnsi="Times New Roman" w:cs="Times New Roman"/>
          <w:kern w:val="0"/>
          <w:sz w:val="24"/>
          <w:szCs w:val="24"/>
        </w:rPr>
        <w:t xml:space="preserve"> linked to increased ret</w:t>
      </w:r>
      <w:r w:rsidR="00435CE8" w:rsidRPr="003B3170">
        <w:rPr>
          <w:rFonts w:ascii="Times New Roman" w:eastAsia="Times New Roman" w:hAnsi="Times New Roman" w:cs="Times New Roman"/>
          <w:kern w:val="0"/>
          <w:sz w:val="24"/>
          <w:szCs w:val="24"/>
        </w:rPr>
        <w:t xml:space="preserve">ention rates and lower turnover supported the study conducted by </w:t>
      </w:r>
      <w:sdt>
        <w:sdtPr>
          <w:rPr>
            <w:rFonts w:ascii="Times New Roman" w:eastAsia="Times New Roman" w:hAnsi="Times New Roman" w:cs="Times New Roman"/>
            <w:kern w:val="0"/>
            <w:sz w:val="24"/>
            <w:szCs w:val="24"/>
          </w:rPr>
          <w:id w:val="431401541"/>
          <w:citation/>
        </w:sdtPr>
        <w:sdtContent>
          <w:r w:rsidR="00472E4C" w:rsidRPr="003B3170">
            <w:rPr>
              <w:rFonts w:ascii="Times New Roman" w:eastAsia="Times New Roman" w:hAnsi="Times New Roman" w:cs="Times New Roman"/>
              <w:kern w:val="0"/>
              <w:sz w:val="24"/>
              <w:szCs w:val="24"/>
            </w:rPr>
            <w:fldChar w:fldCharType="begin"/>
          </w:r>
          <w:r w:rsidR="004C606A" w:rsidRPr="003B3170">
            <w:rPr>
              <w:rFonts w:ascii="Times New Roman" w:eastAsia="Times New Roman" w:hAnsi="Times New Roman" w:cs="Times New Roman"/>
              <w:kern w:val="0"/>
              <w:sz w:val="24"/>
              <w:szCs w:val="24"/>
            </w:rPr>
            <w:instrText xml:space="preserve"> CITATION Spe22 \l 1033 </w:instrText>
          </w:r>
          <w:r w:rsidR="00472E4C" w:rsidRPr="003B3170">
            <w:rPr>
              <w:rFonts w:ascii="Times New Roman" w:eastAsia="Times New Roman" w:hAnsi="Times New Roman" w:cs="Times New Roman"/>
              <w:kern w:val="0"/>
              <w:sz w:val="24"/>
              <w:szCs w:val="24"/>
            </w:rPr>
            <w:fldChar w:fldCharType="separate"/>
          </w:r>
          <w:r w:rsidR="004C606A" w:rsidRPr="003B3170">
            <w:rPr>
              <w:rFonts w:ascii="Times New Roman" w:eastAsia="Times New Roman" w:hAnsi="Times New Roman" w:cs="Times New Roman"/>
              <w:noProof/>
              <w:kern w:val="0"/>
              <w:sz w:val="24"/>
              <w:szCs w:val="24"/>
            </w:rPr>
            <w:t>(Spector, 2022)</w:t>
          </w:r>
          <w:r w:rsidR="00472E4C" w:rsidRPr="003B3170">
            <w:rPr>
              <w:rFonts w:ascii="Times New Roman" w:eastAsia="Times New Roman" w:hAnsi="Times New Roman" w:cs="Times New Roman"/>
              <w:kern w:val="0"/>
              <w:sz w:val="24"/>
              <w:szCs w:val="24"/>
            </w:rPr>
            <w:fldChar w:fldCharType="end"/>
          </w:r>
        </w:sdtContent>
      </w:sdt>
      <w:r w:rsidR="00435CE8" w:rsidRPr="003B3170">
        <w:rPr>
          <w:rFonts w:ascii="Times New Roman" w:eastAsia="Times New Roman" w:hAnsi="Times New Roman" w:cs="Times New Roman"/>
          <w:kern w:val="0"/>
          <w:sz w:val="24"/>
          <w:szCs w:val="24"/>
        </w:rPr>
        <w:t>.</w:t>
      </w:r>
    </w:p>
    <w:p w:rsidR="00547536" w:rsidRPr="003B3170" w:rsidRDefault="004141DE" w:rsidP="00611A24">
      <w:pPr>
        <w:spacing w:before="100" w:beforeAutospacing="1" w:after="100" w:afterAutospacing="1" w:line="360" w:lineRule="auto"/>
        <w:jc w:val="both"/>
        <w:rPr>
          <w:rFonts w:ascii="Times New Roman" w:eastAsia="Times New Roman" w:hAnsi="Times New Roman" w:cs="Times New Roman"/>
          <w:kern w:val="0"/>
          <w:sz w:val="24"/>
          <w:szCs w:val="24"/>
        </w:rPr>
      </w:pPr>
      <w:r w:rsidRPr="003B3170">
        <w:rPr>
          <w:rFonts w:ascii="Times New Roman" w:eastAsia="Times New Roman" w:hAnsi="Times New Roman" w:cs="Times New Roman"/>
          <w:kern w:val="0"/>
          <w:sz w:val="24"/>
          <w:szCs w:val="24"/>
        </w:rPr>
        <w:lastRenderedPageBreak/>
        <w:br/>
      </w:r>
      <w:r w:rsidR="004C606A" w:rsidRPr="003B3170">
        <w:rPr>
          <w:rFonts w:ascii="Times New Roman" w:eastAsia="Times New Roman" w:hAnsi="Times New Roman" w:cs="Times New Roman"/>
          <w:kern w:val="0"/>
          <w:sz w:val="24"/>
          <w:szCs w:val="24"/>
        </w:rPr>
        <w:t xml:space="preserve">According the Descriptive statistical Table 4.2 </w:t>
      </w:r>
      <w:r w:rsidRPr="003B3170">
        <w:rPr>
          <w:rFonts w:ascii="Times New Roman" w:eastAsia="Times New Roman" w:hAnsi="Times New Roman" w:cs="Times New Roman"/>
          <w:kern w:val="0"/>
          <w:sz w:val="24"/>
          <w:szCs w:val="24"/>
        </w:rPr>
        <w:t xml:space="preserve">job stress is reported </w:t>
      </w:r>
      <w:r w:rsidR="005D77D4" w:rsidRPr="003B3170">
        <w:rPr>
          <w:rFonts w:ascii="Times New Roman" w:eastAsia="Times New Roman" w:hAnsi="Times New Roman" w:cs="Times New Roman"/>
          <w:kern w:val="0"/>
          <w:sz w:val="24"/>
          <w:szCs w:val="24"/>
        </w:rPr>
        <w:t xml:space="preserve">as very low (mean of 0.503968) </w:t>
      </w:r>
      <w:r w:rsidRPr="003B3170">
        <w:rPr>
          <w:rFonts w:ascii="Times New Roman" w:eastAsia="Times New Roman" w:hAnsi="Times New Roman" w:cs="Times New Roman"/>
          <w:kern w:val="0"/>
          <w:sz w:val="24"/>
          <w:szCs w:val="24"/>
        </w:rPr>
        <w:t>encouraging sign. The relatively l</w:t>
      </w:r>
      <w:r w:rsidR="004C606A" w:rsidRPr="003B3170">
        <w:rPr>
          <w:rFonts w:ascii="Times New Roman" w:eastAsia="Times New Roman" w:hAnsi="Times New Roman" w:cs="Times New Roman"/>
          <w:kern w:val="0"/>
          <w:sz w:val="24"/>
          <w:szCs w:val="24"/>
        </w:rPr>
        <w:t xml:space="preserve">ow variation (0.28876) shows </w:t>
      </w:r>
      <w:r w:rsidRPr="003B3170">
        <w:rPr>
          <w:rFonts w:ascii="Times New Roman" w:eastAsia="Times New Roman" w:hAnsi="Times New Roman" w:cs="Times New Roman"/>
          <w:kern w:val="0"/>
          <w:sz w:val="24"/>
          <w:szCs w:val="24"/>
        </w:rPr>
        <w:t xml:space="preserve">that the majority of employees perceive little to no stress in their work. </w:t>
      </w:r>
      <w:r w:rsidR="005D77D4" w:rsidRPr="003B3170">
        <w:rPr>
          <w:rFonts w:ascii="Times New Roman" w:eastAsia="Times New Roman" w:hAnsi="Times New Roman" w:cs="Times New Roman"/>
          <w:kern w:val="0"/>
          <w:sz w:val="24"/>
          <w:szCs w:val="28"/>
        </w:rPr>
        <w:t xml:space="preserve">The </w:t>
      </w:r>
      <w:r w:rsidR="004C606A" w:rsidRPr="003B3170">
        <w:rPr>
          <w:rFonts w:ascii="Times New Roman" w:eastAsia="Times New Roman" w:hAnsi="Times New Roman" w:cs="Times New Roman"/>
          <w:kern w:val="0"/>
          <w:sz w:val="24"/>
          <w:szCs w:val="28"/>
        </w:rPr>
        <w:t xml:space="preserve">study conducted by </w:t>
      </w:r>
      <w:sdt>
        <w:sdtPr>
          <w:rPr>
            <w:rFonts w:ascii="Times New Roman" w:eastAsia="Times New Roman" w:hAnsi="Times New Roman" w:cs="Times New Roman"/>
            <w:kern w:val="0"/>
            <w:sz w:val="24"/>
            <w:szCs w:val="28"/>
          </w:rPr>
          <w:id w:val="6882113"/>
          <w:citation/>
        </w:sdtPr>
        <w:sdtContent>
          <w:r w:rsidR="00472E4C" w:rsidRPr="003B3170">
            <w:rPr>
              <w:rFonts w:ascii="Times New Roman" w:eastAsia="Times New Roman" w:hAnsi="Times New Roman" w:cs="Times New Roman"/>
              <w:kern w:val="0"/>
              <w:sz w:val="24"/>
              <w:szCs w:val="28"/>
            </w:rPr>
            <w:fldChar w:fldCharType="begin"/>
          </w:r>
          <w:r w:rsidR="004C606A" w:rsidRPr="003B3170">
            <w:rPr>
              <w:rFonts w:ascii="Times New Roman" w:eastAsia="Times New Roman" w:hAnsi="Times New Roman" w:cs="Times New Roman"/>
              <w:kern w:val="0"/>
              <w:sz w:val="24"/>
              <w:szCs w:val="28"/>
            </w:rPr>
            <w:instrText xml:space="preserve"> CITATION Bak20 \l 1033 </w:instrText>
          </w:r>
          <w:r w:rsidR="00472E4C" w:rsidRPr="003B3170">
            <w:rPr>
              <w:rFonts w:ascii="Times New Roman" w:eastAsia="Times New Roman" w:hAnsi="Times New Roman" w:cs="Times New Roman"/>
              <w:kern w:val="0"/>
              <w:sz w:val="24"/>
              <w:szCs w:val="28"/>
            </w:rPr>
            <w:fldChar w:fldCharType="separate"/>
          </w:r>
          <w:r w:rsidR="004C606A" w:rsidRPr="003B3170">
            <w:rPr>
              <w:rFonts w:ascii="Times New Roman" w:eastAsia="Times New Roman" w:hAnsi="Times New Roman" w:cs="Times New Roman"/>
              <w:noProof/>
              <w:kern w:val="0"/>
              <w:sz w:val="24"/>
              <w:szCs w:val="28"/>
            </w:rPr>
            <w:t>(Bakker, 2020)</w:t>
          </w:r>
          <w:r w:rsidR="00472E4C" w:rsidRPr="003B3170">
            <w:rPr>
              <w:rFonts w:ascii="Times New Roman" w:eastAsia="Times New Roman" w:hAnsi="Times New Roman" w:cs="Times New Roman"/>
              <w:kern w:val="0"/>
              <w:sz w:val="24"/>
              <w:szCs w:val="28"/>
            </w:rPr>
            <w:fldChar w:fldCharType="end"/>
          </w:r>
        </w:sdtContent>
      </w:sdt>
      <w:r w:rsidR="009B5C5C" w:rsidRPr="003B3170">
        <w:rPr>
          <w:rFonts w:ascii="Times New Roman" w:hAnsi="Times New Roman" w:cs="Times New Roman"/>
          <w:sz w:val="24"/>
          <w:szCs w:val="28"/>
        </w:rPr>
        <w:t>Job Demands</w:t>
      </w:r>
      <w:r w:rsidR="00EA331D" w:rsidRPr="003B3170">
        <w:rPr>
          <w:rFonts w:ascii="Times New Roman" w:hAnsi="Times New Roman" w:cs="Times New Roman"/>
          <w:sz w:val="24"/>
          <w:szCs w:val="28"/>
        </w:rPr>
        <w:t xml:space="preserve">-Resources (JD-R) model assure </w:t>
      </w:r>
      <w:r w:rsidR="009B5C5C" w:rsidRPr="003B3170">
        <w:rPr>
          <w:rFonts w:ascii="Times New Roman" w:hAnsi="Times New Roman" w:cs="Times New Roman"/>
          <w:sz w:val="24"/>
          <w:szCs w:val="28"/>
        </w:rPr>
        <w:t xml:space="preserve"> that low stress levels indicate a lack of </w:t>
      </w:r>
      <w:r w:rsidR="00EA331D" w:rsidRPr="003B3170">
        <w:rPr>
          <w:rFonts w:ascii="Times New Roman" w:hAnsi="Times New Roman" w:cs="Times New Roman"/>
          <w:sz w:val="24"/>
          <w:szCs w:val="28"/>
        </w:rPr>
        <w:t xml:space="preserve">job demands and </w:t>
      </w:r>
      <w:r w:rsidR="009B5C5C" w:rsidRPr="003B3170">
        <w:rPr>
          <w:rFonts w:ascii="Times New Roman" w:hAnsi="Times New Roman" w:cs="Times New Roman"/>
          <w:sz w:val="24"/>
          <w:szCs w:val="28"/>
        </w:rPr>
        <w:t xml:space="preserve"> lead to boredom and diseng</w:t>
      </w:r>
      <w:r w:rsidR="00EA331D" w:rsidRPr="003B3170">
        <w:rPr>
          <w:rFonts w:ascii="Times New Roman" w:hAnsi="Times New Roman" w:cs="Times New Roman"/>
          <w:sz w:val="24"/>
          <w:szCs w:val="28"/>
        </w:rPr>
        <w:t xml:space="preserve">agement if not managed properly while </w:t>
      </w:r>
      <w:r w:rsidR="009B5C5C" w:rsidRPr="003B3170">
        <w:rPr>
          <w:rFonts w:ascii="Times New Roman" w:hAnsi="Times New Roman" w:cs="Times New Roman"/>
          <w:sz w:val="24"/>
          <w:szCs w:val="28"/>
        </w:rPr>
        <w:t xml:space="preserve">optimal level of job demands (i.e., stress) is necessary to keep employees engaged. </w:t>
      </w:r>
      <w:r w:rsidRPr="003B3170">
        <w:rPr>
          <w:rFonts w:ascii="Times New Roman" w:eastAsia="Times New Roman" w:hAnsi="Times New Roman" w:cs="Times New Roman"/>
          <w:kern w:val="0"/>
          <w:sz w:val="24"/>
          <w:szCs w:val="28"/>
        </w:rPr>
        <w:br/>
      </w:r>
      <w:r w:rsidR="00EA331D" w:rsidRPr="003B3170">
        <w:rPr>
          <w:rFonts w:ascii="Times New Roman" w:eastAsia="Times New Roman" w:hAnsi="Times New Roman" w:cs="Times New Roman"/>
          <w:kern w:val="0"/>
          <w:sz w:val="24"/>
          <w:szCs w:val="28"/>
        </w:rPr>
        <w:t>The Descriptive analysis of Employee</w:t>
      </w:r>
      <w:r w:rsidR="009B5C5C" w:rsidRPr="003B3170">
        <w:rPr>
          <w:rFonts w:ascii="Times New Roman" w:eastAsia="Times New Roman" w:hAnsi="Times New Roman" w:cs="Times New Roman"/>
          <w:kern w:val="0"/>
          <w:sz w:val="24"/>
          <w:szCs w:val="28"/>
        </w:rPr>
        <w:t xml:space="preserve"> moti</w:t>
      </w:r>
      <w:r w:rsidR="00EA331D" w:rsidRPr="003B3170">
        <w:rPr>
          <w:rFonts w:ascii="Times New Roman" w:eastAsia="Times New Roman" w:hAnsi="Times New Roman" w:cs="Times New Roman"/>
          <w:kern w:val="0"/>
          <w:sz w:val="24"/>
          <w:szCs w:val="28"/>
        </w:rPr>
        <w:t>vation have a</w:t>
      </w:r>
      <w:r w:rsidRPr="003B3170">
        <w:rPr>
          <w:rFonts w:ascii="Times New Roman" w:eastAsia="Times New Roman" w:hAnsi="Times New Roman" w:cs="Times New Roman"/>
          <w:kern w:val="0"/>
          <w:sz w:val="24"/>
          <w:szCs w:val="28"/>
        </w:rPr>
        <w:t xml:space="preserve"> mean </w:t>
      </w:r>
      <w:r w:rsidR="00EA331D" w:rsidRPr="003B3170">
        <w:rPr>
          <w:rFonts w:ascii="Times New Roman" w:eastAsia="Times New Roman" w:hAnsi="Times New Roman" w:cs="Times New Roman"/>
          <w:kern w:val="0"/>
          <w:sz w:val="24"/>
          <w:szCs w:val="28"/>
        </w:rPr>
        <w:t xml:space="preserve">value </w:t>
      </w:r>
      <w:r w:rsidRPr="003B3170">
        <w:rPr>
          <w:rFonts w:ascii="Times New Roman" w:eastAsia="Times New Roman" w:hAnsi="Times New Roman" w:cs="Times New Roman"/>
          <w:kern w:val="0"/>
          <w:sz w:val="24"/>
          <w:szCs w:val="28"/>
        </w:rPr>
        <w:t xml:space="preserve">of 2.9732, is somewhat low, which is concerning because motivation is directly correlated with productivity. The moderate standard deviation (0.48078) indicates variability in how employees feel motivated at work, meaning some employees more driven than others. Motivated employees are often more productive, engaged, and proactive in their roles. </w:t>
      </w:r>
      <w:r w:rsidR="003F1E19" w:rsidRPr="003B3170">
        <w:rPr>
          <w:rFonts w:ascii="Times New Roman" w:eastAsia="Times New Roman" w:hAnsi="Times New Roman" w:cs="Times New Roman"/>
          <w:kern w:val="0"/>
          <w:sz w:val="24"/>
          <w:szCs w:val="28"/>
        </w:rPr>
        <w:t xml:space="preserve">The findings align with a Theory of </w:t>
      </w:r>
      <w:sdt>
        <w:sdtPr>
          <w:rPr>
            <w:rFonts w:ascii="Times New Roman" w:eastAsia="Times New Roman" w:hAnsi="Times New Roman" w:cs="Times New Roman"/>
            <w:kern w:val="0"/>
            <w:sz w:val="24"/>
            <w:szCs w:val="28"/>
          </w:rPr>
          <w:id w:val="352080423"/>
          <w:citation/>
        </w:sdtPr>
        <w:sdtContent>
          <w:r w:rsidR="00472E4C" w:rsidRPr="003B3170">
            <w:rPr>
              <w:rFonts w:ascii="Times New Roman" w:eastAsia="Times New Roman" w:hAnsi="Times New Roman" w:cs="Times New Roman"/>
              <w:kern w:val="0"/>
              <w:sz w:val="24"/>
              <w:szCs w:val="28"/>
            </w:rPr>
            <w:fldChar w:fldCharType="begin"/>
          </w:r>
          <w:r w:rsidR="003F1E19" w:rsidRPr="003B3170">
            <w:rPr>
              <w:rFonts w:ascii="Times New Roman" w:eastAsia="Times New Roman" w:hAnsi="Times New Roman" w:cs="Times New Roman"/>
              <w:kern w:val="0"/>
              <w:sz w:val="24"/>
              <w:szCs w:val="28"/>
            </w:rPr>
            <w:instrText xml:space="preserve"> CITATION Gag05 \l 1033 </w:instrText>
          </w:r>
          <w:r w:rsidR="00472E4C" w:rsidRPr="003B3170">
            <w:rPr>
              <w:rFonts w:ascii="Times New Roman" w:eastAsia="Times New Roman" w:hAnsi="Times New Roman" w:cs="Times New Roman"/>
              <w:kern w:val="0"/>
              <w:sz w:val="24"/>
              <w:szCs w:val="28"/>
            </w:rPr>
            <w:fldChar w:fldCharType="separate"/>
          </w:r>
          <w:r w:rsidR="003F1E19" w:rsidRPr="003B3170">
            <w:rPr>
              <w:rFonts w:ascii="Times New Roman" w:eastAsia="Times New Roman" w:hAnsi="Times New Roman" w:cs="Times New Roman"/>
              <w:noProof/>
              <w:kern w:val="0"/>
              <w:sz w:val="24"/>
              <w:szCs w:val="28"/>
            </w:rPr>
            <w:t>(Gagne, 2005)</w:t>
          </w:r>
          <w:r w:rsidR="00472E4C" w:rsidRPr="003B3170">
            <w:rPr>
              <w:rFonts w:ascii="Times New Roman" w:eastAsia="Times New Roman" w:hAnsi="Times New Roman" w:cs="Times New Roman"/>
              <w:kern w:val="0"/>
              <w:sz w:val="24"/>
              <w:szCs w:val="28"/>
            </w:rPr>
            <w:fldChar w:fldCharType="end"/>
          </w:r>
        </w:sdtContent>
      </w:sdt>
      <w:r w:rsidR="003F1E19" w:rsidRPr="003B3170">
        <w:rPr>
          <w:rFonts w:ascii="Times New Roman" w:hAnsi="Times New Roman" w:cs="Times New Roman"/>
          <w:sz w:val="24"/>
          <w:szCs w:val="28"/>
        </w:rPr>
        <w:t xml:space="preserve">which delves into how different forms of motivation (intrinsic and extrinsic) influence employee outcomes like job satisfaction, engagement, and performance. Therefore, their findings support that intrinsic motivation, enhanced by a sense of autonomy, purpose, and involvement in decision-making, boosts employee productivity. </w:t>
      </w:r>
    </w:p>
    <w:p w:rsidR="00D259B0" w:rsidRPr="003B3170" w:rsidRDefault="004141DE" w:rsidP="00611A24">
      <w:pPr>
        <w:spacing w:before="100" w:beforeAutospacing="1" w:after="100" w:afterAutospacing="1" w:line="360" w:lineRule="auto"/>
        <w:jc w:val="both"/>
        <w:rPr>
          <w:rFonts w:ascii="Times New Roman" w:eastAsia="Times New Roman" w:hAnsi="Times New Roman" w:cs="Times New Roman"/>
          <w:kern w:val="0"/>
          <w:sz w:val="24"/>
          <w:szCs w:val="24"/>
        </w:rPr>
      </w:pPr>
      <w:r w:rsidRPr="003B3170">
        <w:rPr>
          <w:rFonts w:ascii="Times New Roman" w:eastAsia="Times New Roman" w:hAnsi="Times New Roman" w:cs="Times New Roman"/>
          <w:kern w:val="0"/>
          <w:sz w:val="24"/>
          <w:szCs w:val="28"/>
        </w:rPr>
        <w:br/>
        <w:t xml:space="preserve">The mean </w:t>
      </w:r>
      <w:r w:rsidR="00EA331D" w:rsidRPr="003B3170">
        <w:rPr>
          <w:rFonts w:ascii="Times New Roman" w:eastAsia="Times New Roman" w:hAnsi="Times New Roman" w:cs="Times New Roman"/>
          <w:kern w:val="0"/>
          <w:sz w:val="24"/>
          <w:szCs w:val="28"/>
        </w:rPr>
        <w:t>value of</w:t>
      </w:r>
      <w:r w:rsidRPr="003B3170">
        <w:rPr>
          <w:rFonts w:ascii="Times New Roman" w:eastAsia="Times New Roman" w:hAnsi="Times New Roman" w:cs="Times New Roman"/>
          <w:kern w:val="0"/>
          <w:sz w:val="24"/>
          <w:szCs w:val="28"/>
        </w:rPr>
        <w:t xml:space="preserve"> 0.51777 for organizational cu</w:t>
      </w:r>
      <w:r w:rsidR="009B5C5C" w:rsidRPr="003B3170">
        <w:rPr>
          <w:rFonts w:ascii="Times New Roman" w:eastAsia="Times New Roman" w:hAnsi="Times New Roman" w:cs="Times New Roman"/>
          <w:kern w:val="0"/>
          <w:sz w:val="24"/>
          <w:szCs w:val="28"/>
        </w:rPr>
        <w:t xml:space="preserve">lture is </w:t>
      </w:r>
      <w:r w:rsidR="00EA331D" w:rsidRPr="003B3170">
        <w:rPr>
          <w:rFonts w:ascii="Times New Roman" w:eastAsia="Times New Roman" w:hAnsi="Times New Roman" w:cs="Times New Roman"/>
          <w:kern w:val="0"/>
          <w:sz w:val="24"/>
          <w:szCs w:val="28"/>
        </w:rPr>
        <w:t xml:space="preserve">low and </w:t>
      </w:r>
      <w:r w:rsidR="009B5C5C" w:rsidRPr="003B3170">
        <w:rPr>
          <w:rFonts w:ascii="Times New Roman" w:eastAsia="Times New Roman" w:hAnsi="Times New Roman" w:cs="Times New Roman"/>
          <w:kern w:val="0"/>
          <w:sz w:val="24"/>
          <w:szCs w:val="28"/>
        </w:rPr>
        <w:t xml:space="preserve">shows </w:t>
      </w:r>
      <w:r w:rsidRPr="003B3170">
        <w:rPr>
          <w:rFonts w:ascii="Times New Roman" w:eastAsia="Times New Roman" w:hAnsi="Times New Roman" w:cs="Times New Roman"/>
          <w:kern w:val="0"/>
          <w:sz w:val="24"/>
          <w:szCs w:val="28"/>
        </w:rPr>
        <w:t xml:space="preserve">employees perceive the organizational culture to be underdeveloped or ineffective. </w:t>
      </w:r>
      <w:r w:rsidR="00EA331D" w:rsidRPr="003B3170">
        <w:rPr>
          <w:rFonts w:ascii="Times New Roman" w:eastAsia="Times New Roman" w:hAnsi="Times New Roman" w:cs="Times New Roman"/>
          <w:kern w:val="0"/>
          <w:sz w:val="24"/>
          <w:szCs w:val="28"/>
        </w:rPr>
        <w:t xml:space="preserve">The results quite assure </w:t>
      </w:r>
      <w:r w:rsidRPr="003B3170">
        <w:rPr>
          <w:rFonts w:ascii="Times New Roman" w:eastAsia="Times New Roman" w:hAnsi="Times New Roman" w:cs="Times New Roman"/>
          <w:kern w:val="0"/>
          <w:sz w:val="24"/>
          <w:szCs w:val="28"/>
        </w:rPr>
        <w:t>concerning a strong organizational culture is fundamental in driving employee engagement, morale, and collab</w:t>
      </w:r>
      <w:r w:rsidR="009B5C5C" w:rsidRPr="003B3170">
        <w:rPr>
          <w:rFonts w:ascii="Times New Roman" w:eastAsia="Times New Roman" w:hAnsi="Times New Roman" w:cs="Times New Roman"/>
          <w:kern w:val="0"/>
          <w:sz w:val="24"/>
          <w:szCs w:val="28"/>
        </w:rPr>
        <w:t>oration. A positive culture leads</w:t>
      </w:r>
      <w:r w:rsidRPr="003B3170">
        <w:rPr>
          <w:rFonts w:ascii="Times New Roman" w:eastAsia="Times New Roman" w:hAnsi="Times New Roman" w:cs="Times New Roman"/>
          <w:kern w:val="0"/>
          <w:sz w:val="24"/>
          <w:szCs w:val="28"/>
        </w:rPr>
        <w:t xml:space="preserve"> to higher levels of job satisfaction and productivity. In contrast</w:t>
      </w:r>
      <w:r w:rsidR="009B5C5C" w:rsidRPr="003B3170">
        <w:rPr>
          <w:rFonts w:ascii="Times New Roman" w:eastAsia="Times New Roman" w:hAnsi="Times New Roman" w:cs="Times New Roman"/>
          <w:kern w:val="0"/>
          <w:sz w:val="24"/>
          <w:szCs w:val="28"/>
        </w:rPr>
        <w:t>, weak or negative cultures undermine</w:t>
      </w:r>
      <w:r w:rsidRPr="003B3170">
        <w:rPr>
          <w:rFonts w:ascii="Times New Roman" w:eastAsia="Times New Roman" w:hAnsi="Times New Roman" w:cs="Times New Roman"/>
          <w:kern w:val="0"/>
          <w:sz w:val="24"/>
          <w:szCs w:val="28"/>
        </w:rPr>
        <w:t xml:space="preserve"> these factors and contribute to high turnover or disengagement. The low standard deviation (0.32435) further indicates that employees share a common perception of the culture, reinforcing the need for improvement. </w:t>
      </w:r>
      <w:r w:rsidR="00EA331D" w:rsidRPr="003B3170">
        <w:rPr>
          <w:rFonts w:ascii="Times New Roman" w:eastAsia="Times New Roman" w:hAnsi="Times New Roman" w:cs="Times New Roman"/>
          <w:kern w:val="0"/>
          <w:sz w:val="24"/>
          <w:szCs w:val="28"/>
        </w:rPr>
        <w:t>Studies</w:t>
      </w:r>
      <w:r w:rsidR="009B5C5C" w:rsidRPr="003B3170">
        <w:rPr>
          <w:rFonts w:ascii="Times New Roman" w:eastAsia="Times New Roman" w:hAnsi="Times New Roman" w:cs="Times New Roman"/>
          <w:kern w:val="0"/>
          <w:sz w:val="24"/>
          <w:szCs w:val="28"/>
        </w:rPr>
        <w:t xml:space="preserve"> conducted by </w:t>
      </w:r>
      <w:sdt>
        <w:sdtPr>
          <w:rPr>
            <w:rFonts w:ascii="Times New Roman" w:eastAsia="Times New Roman" w:hAnsi="Times New Roman" w:cs="Times New Roman"/>
            <w:kern w:val="0"/>
            <w:sz w:val="24"/>
            <w:szCs w:val="28"/>
          </w:rPr>
          <w:id w:val="1419449332"/>
          <w:citation/>
        </w:sdtPr>
        <w:sdtContent>
          <w:r w:rsidR="00472E4C" w:rsidRPr="003B3170">
            <w:rPr>
              <w:rFonts w:ascii="Times New Roman" w:eastAsia="Times New Roman" w:hAnsi="Times New Roman" w:cs="Times New Roman"/>
              <w:kern w:val="0"/>
              <w:sz w:val="24"/>
              <w:szCs w:val="28"/>
            </w:rPr>
            <w:fldChar w:fldCharType="begin"/>
          </w:r>
          <w:r w:rsidR="00F46F74" w:rsidRPr="003B3170">
            <w:rPr>
              <w:rFonts w:ascii="Times New Roman" w:eastAsia="Times New Roman" w:hAnsi="Times New Roman" w:cs="Times New Roman"/>
              <w:kern w:val="0"/>
              <w:sz w:val="24"/>
              <w:szCs w:val="28"/>
            </w:rPr>
            <w:instrText xml:space="preserve"> CITATION ORe91 \l 1033 </w:instrText>
          </w:r>
          <w:r w:rsidR="00472E4C" w:rsidRPr="003B3170">
            <w:rPr>
              <w:rFonts w:ascii="Times New Roman" w:eastAsia="Times New Roman" w:hAnsi="Times New Roman" w:cs="Times New Roman"/>
              <w:kern w:val="0"/>
              <w:sz w:val="24"/>
              <w:szCs w:val="28"/>
            </w:rPr>
            <w:fldChar w:fldCharType="separate"/>
          </w:r>
          <w:r w:rsidR="00F46F74" w:rsidRPr="003B3170">
            <w:rPr>
              <w:rFonts w:ascii="Times New Roman" w:eastAsia="Times New Roman" w:hAnsi="Times New Roman" w:cs="Times New Roman"/>
              <w:noProof/>
              <w:kern w:val="0"/>
              <w:sz w:val="24"/>
              <w:szCs w:val="28"/>
            </w:rPr>
            <w:t>(O'Reilly, 1991)</w:t>
          </w:r>
          <w:r w:rsidR="00472E4C" w:rsidRPr="003B3170">
            <w:rPr>
              <w:rFonts w:ascii="Times New Roman" w:eastAsia="Times New Roman" w:hAnsi="Times New Roman" w:cs="Times New Roman"/>
              <w:kern w:val="0"/>
              <w:sz w:val="24"/>
              <w:szCs w:val="28"/>
            </w:rPr>
            <w:fldChar w:fldCharType="end"/>
          </w:r>
        </w:sdtContent>
      </w:sdt>
      <w:r w:rsidR="00356F17" w:rsidRPr="003B3170">
        <w:rPr>
          <w:rFonts w:ascii="Times New Roman" w:eastAsia="Times New Roman" w:hAnsi="Times New Roman" w:cs="Times New Roman"/>
          <w:kern w:val="0"/>
          <w:sz w:val="24"/>
          <w:szCs w:val="28"/>
        </w:rPr>
        <w:t xml:space="preserve">support the findings </w:t>
      </w:r>
      <w:r w:rsidR="00EA331D" w:rsidRPr="003B3170">
        <w:rPr>
          <w:rFonts w:ascii="Times New Roman" w:eastAsia="Times New Roman" w:hAnsi="Times New Roman" w:cs="Times New Roman"/>
          <w:kern w:val="0"/>
          <w:sz w:val="24"/>
          <w:szCs w:val="28"/>
        </w:rPr>
        <w:t xml:space="preserve">for </w:t>
      </w:r>
      <w:r w:rsidR="00356F17" w:rsidRPr="003B3170">
        <w:rPr>
          <w:rFonts w:ascii="Times New Roman" w:eastAsia="Times New Roman" w:hAnsi="Times New Roman" w:cs="Times New Roman"/>
          <w:kern w:val="0"/>
          <w:sz w:val="24"/>
          <w:szCs w:val="28"/>
        </w:rPr>
        <w:t xml:space="preserve">direct link between organizational culture and employees’ attitudes toward their jobs. When employees see the culture as weak or ineffective, they tend to disengage, leading to higher turnover and reduced morale. </w:t>
      </w:r>
    </w:p>
    <w:p w:rsidR="00422E41" w:rsidRPr="003B3170" w:rsidRDefault="004141DE" w:rsidP="00611A24">
      <w:pPr>
        <w:spacing w:before="100" w:beforeAutospacing="1" w:after="100" w:afterAutospacing="1" w:line="360" w:lineRule="auto"/>
        <w:jc w:val="both"/>
        <w:rPr>
          <w:rFonts w:ascii="Times New Roman" w:eastAsia="Times New Roman" w:hAnsi="Times New Roman" w:cs="Times New Roman"/>
          <w:kern w:val="0"/>
          <w:sz w:val="24"/>
          <w:szCs w:val="28"/>
        </w:rPr>
      </w:pPr>
      <w:r w:rsidRPr="003B3170">
        <w:rPr>
          <w:rFonts w:ascii="Times New Roman" w:eastAsia="Times New Roman" w:hAnsi="Times New Roman" w:cs="Times New Roman"/>
          <w:kern w:val="0"/>
          <w:sz w:val="24"/>
          <w:szCs w:val="28"/>
        </w:rPr>
        <w:lastRenderedPageBreak/>
        <w:br/>
        <w:t xml:space="preserve">The mean </w:t>
      </w:r>
      <w:r w:rsidR="00EA331D" w:rsidRPr="003B3170">
        <w:rPr>
          <w:rFonts w:ascii="Times New Roman" w:eastAsia="Times New Roman" w:hAnsi="Times New Roman" w:cs="Times New Roman"/>
          <w:kern w:val="0"/>
          <w:sz w:val="24"/>
          <w:szCs w:val="28"/>
        </w:rPr>
        <w:t xml:space="preserve">value </w:t>
      </w:r>
      <w:r w:rsidRPr="003B3170">
        <w:rPr>
          <w:rFonts w:ascii="Times New Roman" w:eastAsia="Times New Roman" w:hAnsi="Times New Roman" w:cs="Times New Roman"/>
          <w:kern w:val="0"/>
          <w:sz w:val="24"/>
          <w:szCs w:val="28"/>
        </w:rPr>
        <w:t xml:space="preserve">of 2.9976 for organizational structure shows a moderately neutral view, indicating that employees feel the structure is neither strongly positive nor negative. </w:t>
      </w:r>
      <w:r w:rsidR="00EA331D" w:rsidRPr="003B3170">
        <w:rPr>
          <w:rFonts w:ascii="Times New Roman" w:eastAsia="Times New Roman" w:hAnsi="Times New Roman" w:cs="Times New Roman"/>
          <w:kern w:val="0"/>
          <w:sz w:val="24"/>
          <w:szCs w:val="28"/>
        </w:rPr>
        <w:t xml:space="preserve"> The relatively</w:t>
      </w:r>
      <w:r w:rsidRPr="003B3170">
        <w:rPr>
          <w:rFonts w:ascii="Times New Roman" w:eastAsia="Times New Roman" w:hAnsi="Times New Roman" w:cs="Times New Roman"/>
          <w:kern w:val="0"/>
          <w:sz w:val="24"/>
          <w:szCs w:val="28"/>
        </w:rPr>
        <w:t xml:space="preserve"> higher standard deviation (0.55281), there specific departments or groups within the organization that are less satisfied with the structure. </w:t>
      </w:r>
      <w:sdt>
        <w:sdtPr>
          <w:rPr>
            <w:rFonts w:ascii="Times New Roman" w:hAnsi="Times New Roman" w:cs="Times New Roman"/>
            <w:sz w:val="24"/>
            <w:szCs w:val="28"/>
          </w:rPr>
          <w:id w:val="1831634738"/>
          <w:citation/>
        </w:sdtPr>
        <w:sdtContent>
          <w:r w:rsidR="00472E4C" w:rsidRPr="003B3170">
            <w:rPr>
              <w:rFonts w:ascii="Times New Roman" w:hAnsi="Times New Roman" w:cs="Times New Roman"/>
              <w:sz w:val="24"/>
              <w:szCs w:val="28"/>
            </w:rPr>
            <w:fldChar w:fldCharType="begin"/>
          </w:r>
          <w:r w:rsidR="00EA331D" w:rsidRPr="003B3170">
            <w:rPr>
              <w:rFonts w:ascii="Times New Roman" w:hAnsi="Times New Roman" w:cs="Times New Roman"/>
              <w:sz w:val="24"/>
              <w:szCs w:val="28"/>
            </w:rPr>
            <w:instrText xml:space="preserve"> CITATION Ver23 \l 1033 </w:instrText>
          </w:r>
          <w:r w:rsidR="00472E4C" w:rsidRPr="003B3170">
            <w:rPr>
              <w:rFonts w:ascii="Times New Roman" w:hAnsi="Times New Roman" w:cs="Times New Roman"/>
              <w:sz w:val="24"/>
              <w:szCs w:val="28"/>
            </w:rPr>
            <w:fldChar w:fldCharType="separate"/>
          </w:r>
          <w:r w:rsidR="00EA331D" w:rsidRPr="003B3170">
            <w:rPr>
              <w:rFonts w:ascii="Times New Roman" w:hAnsi="Times New Roman" w:cs="Times New Roman"/>
              <w:noProof/>
              <w:sz w:val="24"/>
              <w:szCs w:val="28"/>
            </w:rPr>
            <w:t>(Verlinden, 2023)</w:t>
          </w:r>
          <w:r w:rsidR="00472E4C" w:rsidRPr="003B3170">
            <w:rPr>
              <w:rFonts w:ascii="Times New Roman" w:hAnsi="Times New Roman" w:cs="Times New Roman"/>
              <w:sz w:val="24"/>
              <w:szCs w:val="28"/>
            </w:rPr>
            <w:fldChar w:fldCharType="end"/>
          </w:r>
        </w:sdtContent>
      </w:sdt>
      <w:r w:rsidR="00EA331D" w:rsidRPr="003B3170">
        <w:rPr>
          <w:rFonts w:ascii="Times New Roman" w:hAnsi="Times New Roman" w:cs="Times New Roman"/>
          <w:sz w:val="24"/>
          <w:szCs w:val="28"/>
        </w:rPr>
        <w:t xml:space="preserve">Findings </w:t>
      </w:r>
      <w:r w:rsidR="00BB7005" w:rsidRPr="003B3170">
        <w:rPr>
          <w:rFonts w:ascii="Times New Roman" w:hAnsi="Times New Roman" w:cs="Times New Roman"/>
          <w:sz w:val="24"/>
          <w:szCs w:val="28"/>
        </w:rPr>
        <w:t>moderately neutral</w:t>
      </w:r>
      <w:r w:rsidR="00EA331D" w:rsidRPr="003B3170">
        <w:rPr>
          <w:rStyle w:val="Strong"/>
          <w:rFonts w:ascii="Times New Roman" w:hAnsi="Times New Roman" w:cs="Times New Roman"/>
          <w:b w:val="0"/>
          <w:sz w:val="24"/>
          <w:szCs w:val="28"/>
        </w:rPr>
        <w:t xml:space="preserve"> perceptions of organizational structure with a high standard deviation indicate</w:t>
      </w:r>
      <w:r w:rsidR="00EA331D" w:rsidRPr="003B3170">
        <w:rPr>
          <w:rFonts w:ascii="Times New Roman" w:hAnsi="Times New Roman" w:cs="Times New Roman"/>
          <w:sz w:val="24"/>
          <w:szCs w:val="28"/>
        </w:rPr>
        <w:t xml:space="preserve"> ambiguity or inefficiency in role clarity, coordination, and communication and suggest that organizations need to ensure their structures clearly defined, well-coordinated, and aligned with the organization’s goals. When roles and responsibilities are unclear, or the structure is inefficient, employees perceive the structur</w:t>
      </w:r>
      <w:r w:rsidR="00611A24" w:rsidRPr="003B3170">
        <w:rPr>
          <w:rFonts w:ascii="Times New Roman" w:hAnsi="Times New Roman" w:cs="Times New Roman"/>
          <w:sz w:val="24"/>
          <w:szCs w:val="28"/>
        </w:rPr>
        <w:t xml:space="preserve">e as neutral or unsatisfactory </w:t>
      </w:r>
      <w:r w:rsidR="00EA331D" w:rsidRPr="003B3170">
        <w:rPr>
          <w:rFonts w:ascii="Times New Roman" w:hAnsi="Times New Roman" w:cs="Times New Roman"/>
          <w:sz w:val="24"/>
          <w:szCs w:val="28"/>
        </w:rPr>
        <w:t>lead to frustration and reduced effectiveness</w:t>
      </w:r>
      <w:r w:rsidR="00DB304D" w:rsidRPr="003B3170">
        <w:rPr>
          <w:rFonts w:ascii="Times New Roman" w:eastAsia="Times New Roman" w:hAnsi="Times New Roman" w:cs="Times New Roman"/>
          <w:kern w:val="0"/>
          <w:sz w:val="24"/>
          <w:szCs w:val="28"/>
        </w:rPr>
        <w:t>.</w:t>
      </w:r>
    </w:p>
    <w:p w:rsidR="00730596" w:rsidRPr="003B3170" w:rsidRDefault="004141DE" w:rsidP="00611A24">
      <w:pPr>
        <w:spacing w:before="100" w:beforeAutospacing="1" w:after="100" w:afterAutospacing="1" w:line="360" w:lineRule="auto"/>
        <w:jc w:val="both"/>
        <w:rPr>
          <w:rFonts w:ascii="Times New Roman" w:eastAsia="Times New Roman" w:hAnsi="Times New Roman" w:cs="Times New Roman"/>
          <w:kern w:val="0"/>
          <w:sz w:val="24"/>
          <w:szCs w:val="28"/>
        </w:rPr>
      </w:pPr>
      <w:r w:rsidRPr="003B3170">
        <w:rPr>
          <w:rFonts w:ascii="Times New Roman" w:eastAsia="Times New Roman" w:hAnsi="Times New Roman" w:cs="Times New Roman"/>
          <w:kern w:val="0"/>
          <w:sz w:val="24"/>
          <w:szCs w:val="28"/>
        </w:rPr>
        <w:t xml:space="preserve">The high mean </w:t>
      </w:r>
      <w:r w:rsidR="00DB304D" w:rsidRPr="003B3170">
        <w:rPr>
          <w:rFonts w:ascii="Times New Roman" w:eastAsia="Times New Roman" w:hAnsi="Times New Roman" w:cs="Times New Roman"/>
          <w:kern w:val="0"/>
          <w:sz w:val="24"/>
          <w:szCs w:val="28"/>
        </w:rPr>
        <w:t>value</w:t>
      </w:r>
      <w:r w:rsidRPr="003B3170">
        <w:rPr>
          <w:rFonts w:ascii="Times New Roman" w:eastAsia="Times New Roman" w:hAnsi="Times New Roman" w:cs="Times New Roman"/>
          <w:kern w:val="0"/>
          <w:sz w:val="24"/>
          <w:szCs w:val="28"/>
        </w:rPr>
        <w:t xml:space="preserve"> of 3.7063 for communication channels </w:t>
      </w:r>
      <w:r w:rsidR="00DB304D" w:rsidRPr="003B3170">
        <w:rPr>
          <w:rFonts w:ascii="Times New Roman" w:eastAsia="Times New Roman" w:hAnsi="Times New Roman" w:cs="Times New Roman"/>
          <w:kern w:val="0"/>
          <w:sz w:val="24"/>
          <w:szCs w:val="28"/>
        </w:rPr>
        <w:t xml:space="preserve">shows </w:t>
      </w:r>
      <w:r w:rsidRPr="003B3170">
        <w:rPr>
          <w:rFonts w:ascii="Times New Roman" w:eastAsia="Times New Roman" w:hAnsi="Times New Roman" w:cs="Times New Roman"/>
          <w:kern w:val="0"/>
          <w:sz w:val="24"/>
          <w:szCs w:val="28"/>
        </w:rPr>
        <w:t>that employees generally feel that communication within the organization is relatively effective. The low standa</w:t>
      </w:r>
      <w:r w:rsidR="00542978" w:rsidRPr="003B3170">
        <w:rPr>
          <w:rFonts w:ascii="Times New Roman" w:eastAsia="Times New Roman" w:hAnsi="Times New Roman" w:cs="Times New Roman"/>
          <w:kern w:val="0"/>
          <w:sz w:val="24"/>
          <w:szCs w:val="28"/>
        </w:rPr>
        <w:t xml:space="preserve">rd deviation (0.45341) shows </w:t>
      </w:r>
      <w:r w:rsidRPr="003B3170">
        <w:rPr>
          <w:rFonts w:ascii="Times New Roman" w:eastAsia="Times New Roman" w:hAnsi="Times New Roman" w:cs="Times New Roman"/>
          <w:kern w:val="0"/>
          <w:sz w:val="24"/>
          <w:szCs w:val="28"/>
        </w:rPr>
        <w:t>that communication is perceived similarly by most employees, making it an area of strength. However, there is always room for improvement, and management should continue to explore ways to ensure communication is clear, timely, and accessible, especially as the organization grows or faces new challenges.</w:t>
      </w:r>
      <w:r w:rsidR="00781F08" w:rsidRPr="003B3170">
        <w:rPr>
          <w:rFonts w:ascii="Times New Roman" w:eastAsia="Times New Roman" w:hAnsi="Times New Roman" w:cs="Times New Roman"/>
          <w:kern w:val="0"/>
          <w:sz w:val="24"/>
          <w:szCs w:val="28"/>
        </w:rPr>
        <w:t xml:space="preserve"> The study of </w:t>
      </w:r>
      <w:sdt>
        <w:sdtPr>
          <w:rPr>
            <w:rFonts w:ascii="Times New Roman" w:eastAsia="Times New Roman" w:hAnsi="Times New Roman" w:cs="Times New Roman"/>
            <w:kern w:val="0"/>
            <w:sz w:val="24"/>
            <w:szCs w:val="28"/>
          </w:rPr>
          <w:id w:val="-1741097747"/>
          <w:citation/>
        </w:sdtPr>
        <w:sdtContent>
          <w:r w:rsidR="00472E4C" w:rsidRPr="003B3170">
            <w:rPr>
              <w:rFonts w:ascii="Times New Roman" w:eastAsia="Times New Roman" w:hAnsi="Times New Roman" w:cs="Times New Roman"/>
              <w:kern w:val="0"/>
              <w:sz w:val="24"/>
              <w:szCs w:val="28"/>
            </w:rPr>
            <w:fldChar w:fldCharType="begin"/>
          </w:r>
          <w:r w:rsidR="00781F08" w:rsidRPr="003B3170">
            <w:rPr>
              <w:rFonts w:ascii="Times New Roman" w:eastAsia="Times New Roman" w:hAnsi="Times New Roman" w:cs="Times New Roman"/>
              <w:kern w:val="0"/>
              <w:sz w:val="24"/>
              <w:szCs w:val="28"/>
            </w:rPr>
            <w:instrText xml:space="preserve"> CITATION Man21 \l 1033 </w:instrText>
          </w:r>
          <w:r w:rsidR="00472E4C" w:rsidRPr="003B3170">
            <w:rPr>
              <w:rFonts w:ascii="Times New Roman" w:eastAsia="Times New Roman" w:hAnsi="Times New Roman" w:cs="Times New Roman"/>
              <w:kern w:val="0"/>
              <w:sz w:val="24"/>
              <w:szCs w:val="28"/>
            </w:rPr>
            <w:fldChar w:fldCharType="separate"/>
          </w:r>
          <w:r w:rsidR="00781F08" w:rsidRPr="003B3170">
            <w:rPr>
              <w:rFonts w:ascii="Times New Roman" w:eastAsia="Times New Roman" w:hAnsi="Times New Roman" w:cs="Times New Roman"/>
              <w:noProof/>
              <w:kern w:val="0"/>
              <w:sz w:val="24"/>
              <w:szCs w:val="28"/>
            </w:rPr>
            <w:t>(Manya, 2021)</w:t>
          </w:r>
          <w:r w:rsidR="00472E4C" w:rsidRPr="003B3170">
            <w:rPr>
              <w:rFonts w:ascii="Times New Roman" w:eastAsia="Times New Roman" w:hAnsi="Times New Roman" w:cs="Times New Roman"/>
              <w:kern w:val="0"/>
              <w:sz w:val="24"/>
              <w:szCs w:val="28"/>
            </w:rPr>
            <w:fldChar w:fldCharType="end"/>
          </w:r>
        </w:sdtContent>
      </w:sdt>
      <w:r w:rsidR="00781F08" w:rsidRPr="003B3170">
        <w:rPr>
          <w:rFonts w:ascii="Times New Roman" w:hAnsi="Times New Roman" w:cs="Times New Roman"/>
          <w:sz w:val="24"/>
          <w:szCs w:val="28"/>
        </w:rPr>
        <w:t xml:space="preserve"> f</w:t>
      </w:r>
      <w:r w:rsidR="00781F08" w:rsidRPr="003B3170">
        <w:rPr>
          <w:rFonts w:ascii="Times New Roman" w:eastAsia="Times New Roman" w:hAnsi="Times New Roman" w:cs="Times New Roman"/>
          <w:kern w:val="0"/>
          <w:sz w:val="24"/>
          <w:szCs w:val="28"/>
        </w:rPr>
        <w:t xml:space="preserve">ocused on bearing manufacturing firms in Kenya which demonstrates effective communication strategies significantly improve organizational performance. </w:t>
      </w:r>
      <w:r w:rsidRPr="003B3170">
        <w:rPr>
          <w:rFonts w:ascii="Times New Roman" w:eastAsia="Times New Roman" w:hAnsi="Times New Roman" w:cs="Times New Roman"/>
          <w:kern w:val="0"/>
          <w:sz w:val="24"/>
          <w:szCs w:val="28"/>
        </w:rPr>
        <w:br/>
        <w:t>The low mean</w:t>
      </w:r>
      <w:r w:rsidR="00611A24" w:rsidRPr="003B3170">
        <w:rPr>
          <w:rFonts w:ascii="Times New Roman" w:eastAsia="Times New Roman" w:hAnsi="Times New Roman" w:cs="Times New Roman"/>
          <w:kern w:val="0"/>
          <w:sz w:val="24"/>
          <w:szCs w:val="28"/>
        </w:rPr>
        <w:t>value of</w:t>
      </w:r>
      <w:r w:rsidRPr="003B3170">
        <w:rPr>
          <w:rFonts w:ascii="Times New Roman" w:eastAsia="Times New Roman" w:hAnsi="Times New Roman" w:cs="Times New Roman"/>
          <w:kern w:val="0"/>
          <w:sz w:val="24"/>
          <w:szCs w:val="28"/>
        </w:rPr>
        <w:t xml:space="preserve"> 0.50396 for external pressures indicates that employees do not perceive external factors (such as governmental or societal pressure) as a sign</w:t>
      </w:r>
      <w:r w:rsidR="00DB304D" w:rsidRPr="003B3170">
        <w:rPr>
          <w:rFonts w:ascii="Times New Roman" w:eastAsia="Times New Roman" w:hAnsi="Times New Roman" w:cs="Times New Roman"/>
          <w:kern w:val="0"/>
          <w:sz w:val="24"/>
          <w:szCs w:val="28"/>
        </w:rPr>
        <w:t>ificant influence on their work</w:t>
      </w:r>
      <w:r w:rsidRPr="003B3170">
        <w:rPr>
          <w:rFonts w:ascii="Times New Roman" w:eastAsia="Times New Roman" w:hAnsi="Times New Roman" w:cs="Times New Roman"/>
          <w:kern w:val="0"/>
          <w:sz w:val="24"/>
          <w:szCs w:val="28"/>
        </w:rPr>
        <w:t>. The low standard deviation (0.28892) further supports the notion that most e</w:t>
      </w:r>
      <w:r w:rsidR="00DB304D" w:rsidRPr="003B3170">
        <w:rPr>
          <w:rFonts w:ascii="Times New Roman" w:eastAsia="Times New Roman" w:hAnsi="Times New Roman" w:cs="Times New Roman"/>
          <w:kern w:val="0"/>
          <w:sz w:val="24"/>
          <w:szCs w:val="28"/>
        </w:rPr>
        <w:t xml:space="preserve">mployees share this perception while </w:t>
      </w:r>
      <w:r w:rsidRPr="003B3170">
        <w:rPr>
          <w:rFonts w:ascii="Times New Roman" w:eastAsia="Times New Roman" w:hAnsi="Times New Roman" w:cs="Times New Roman"/>
          <w:kern w:val="0"/>
          <w:sz w:val="24"/>
          <w:szCs w:val="28"/>
        </w:rPr>
        <w:t>if external pressures do start to emerge as a more s</w:t>
      </w:r>
      <w:r w:rsidR="00DB304D" w:rsidRPr="003B3170">
        <w:rPr>
          <w:rFonts w:ascii="Times New Roman" w:eastAsia="Times New Roman" w:hAnsi="Times New Roman" w:cs="Times New Roman"/>
          <w:kern w:val="0"/>
          <w:sz w:val="24"/>
          <w:szCs w:val="28"/>
        </w:rPr>
        <w:t xml:space="preserve">ignificant issue in the future. </w:t>
      </w:r>
      <w:r w:rsidR="00FA2F52" w:rsidRPr="003B3170">
        <w:rPr>
          <w:rFonts w:ascii="Times New Roman" w:eastAsia="Times New Roman" w:hAnsi="Times New Roman" w:cs="Times New Roman"/>
          <w:kern w:val="0"/>
          <w:sz w:val="24"/>
          <w:szCs w:val="28"/>
        </w:rPr>
        <w:t xml:space="preserve">The study conducted by </w:t>
      </w:r>
      <w:r w:rsidR="00DB304D" w:rsidRPr="003B3170">
        <w:rPr>
          <w:rFonts w:ascii="Times New Roman" w:eastAsia="Times New Roman" w:hAnsi="Times New Roman" w:cs="Times New Roman"/>
          <w:noProof/>
          <w:kern w:val="0"/>
          <w:sz w:val="24"/>
          <w:szCs w:val="28"/>
        </w:rPr>
        <w:t>(Bakker  &amp; Demerouti, 2007)</w:t>
      </w:r>
      <w:r w:rsidR="00FA2F52" w:rsidRPr="003B3170">
        <w:rPr>
          <w:rFonts w:ascii="Times New Roman" w:hAnsi="Times New Roman" w:cs="Times New Roman"/>
          <w:sz w:val="24"/>
          <w:szCs w:val="28"/>
        </w:rPr>
        <w:t xml:space="preserve">support and elaborate on the idea that lower external pressures contribute positively to employee productivity and well-being, while also emphasizing the importance of managing pressures if they increase over time. </w:t>
      </w:r>
      <w:r w:rsidRPr="003B3170">
        <w:rPr>
          <w:rFonts w:ascii="Times New Roman" w:eastAsia="Times New Roman" w:hAnsi="Times New Roman" w:cs="Times New Roman"/>
          <w:kern w:val="0"/>
          <w:sz w:val="24"/>
          <w:szCs w:val="28"/>
        </w:rPr>
        <w:t xml:space="preserve">With a mean </w:t>
      </w:r>
      <w:r w:rsidR="00DB304D" w:rsidRPr="003B3170">
        <w:rPr>
          <w:rFonts w:ascii="Times New Roman" w:eastAsia="Times New Roman" w:hAnsi="Times New Roman" w:cs="Times New Roman"/>
          <w:kern w:val="0"/>
          <w:sz w:val="24"/>
          <w:szCs w:val="28"/>
        </w:rPr>
        <w:t xml:space="preserve">value </w:t>
      </w:r>
      <w:r w:rsidRPr="003B3170">
        <w:rPr>
          <w:rFonts w:ascii="Times New Roman" w:eastAsia="Times New Roman" w:hAnsi="Times New Roman" w:cs="Times New Roman"/>
          <w:kern w:val="0"/>
          <w:sz w:val="24"/>
          <w:szCs w:val="28"/>
        </w:rPr>
        <w:t xml:space="preserve">of 3.2157, employees perceive the public’s view of their work environment as relatively positive. </w:t>
      </w:r>
      <w:r w:rsidR="00DB304D" w:rsidRPr="003B3170">
        <w:rPr>
          <w:rFonts w:ascii="Times New Roman" w:eastAsia="Times New Roman" w:hAnsi="Times New Roman" w:cs="Times New Roman"/>
          <w:kern w:val="0"/>
          <w:sz w:val="24"/>
          <w:szCs w:val="28"/>
        </w:rPr>
        <w:t>Public</w:t>
      </w:r>
      <w:r w:rsidRPr="003B3170">
        <w:rPr>
          <w:rFonts w:ascii="Times New Roman" w:eastAsia="Times New Roman" w:hAnsi="Times New Roman" w:cs="Times New Roman"/>
          <w:kern w:val="0"/>
          <w:sz w:val="24"/>
          <w:szCs w:val="28"/>
        </w:rPr>
        <w:t xml:space="preserve"> perception can affect both employee morale and organizational reputation. </w:t>
      </w:r>
    </w:p>
    <w:p w:rsidR="00611A24" w:rsidRPr="003B3170" w:rsidRDefault="004141DE" w:rsidP="00611A24">
      <w:pPr>
        <w:spacing w:before="100" w:beforeAutospacing="1" w:after="100" w:afterAutospacing="1" w:line="360" w:lineRule="auto"/>
        <w:jc w:val="both"/>
        <w:rPr>
          <w:rFonts w:ascii="Times New Roman" w:eastAsia="Times New Roman" w:hAnsi="Times New Roman" w:cs="Times New Roman"/>
          <w:kern w:val="0"/>
          <w:sz w:val="24"/>
          <w:szCs w:val="24"/>
        </w:rPr>
      </w:pPr>
      <w:r w:rsidRPr="003B3170">
        <w:rPr>
          <w:rFonts w:ascii="Times New Roman" w:eastAsia="Times New Roman" w:hAnsi="Times New Roman" w:cs="Times New Roman"/>
          <w:kern w:val="0"/>
          <w:sz w:val="24"/>
          <w:szCs w:val="28"/>
        </w:rPr>
        <w:lastRenderedPageBreak/>
        <w:t xml:space="preserve">The moderate standard deviation (0.50927) </w:t>
      </w:r>
      <w:r w:rsidR="00DB304D" w:rsidRPr="003B3170">
        <w:rPr>
          <w:rFonts w:ascii="Times New Roman" w:eastAsia="Times New Roman" w:hAnsi="Times New Roman" w:cs="Times New Roman"/>
          <w:kern w:val="0"/>
          <w:sz w:val="24"/>
          <w:szCs w:val="28"/>
        </w:rPr>
        <w:t xml:space="preserve">shows </w:t>
      </w:r>
      <w:r w:rsidRPr="003B3170">
        <w:rPr>
          <w:rFonts w:ascii="Times New Roman" w:eastAsia="Times New Roman" w:hAnsi="Times New Roman" w:cs="Times New Roman"/>
          <w:kern w:val="0"/>
          <w:sz w:val="24"/>
          <w:szCs w:val="28"/>
        </w:rPr>
        <w:t>that there is some variation in how employees view public perception, potentially due to their different interactions with the public role. Building a strong, positive public image is essential, and efforts to maintain or enhance this perception should include transparency, community engagement, a</w:t>
      </w:r>
      <w:r w:rsidR="0008408B" w:rsidRPr="003B3170">
        <w:rPr>
          <w:rFonts w:ascii="Times New Roman" w:eastAsia="Times New Roman" w:hAnsi="Times New Roman" w:cs="Times New Roman"/>
          <w:kern w:val="0"/>
          <w:sz w:val="24"/>
          <w:szCs w:val="28"/>
        </w:rPr>
        <w:t>nd delivering quality services.</w:t>
      </w:r>
    </w:p>
    <w:p w:rsidR="00FF4972" w:rsidRPr="003B3170" w:rsidRDefault="00186AAC" w:rsidP="00611A24">
      <w:pPr>
        <w:pStyle w:val="Heading2"/>
        <w:rPr>
          <w:rFonts w:ascii="Times New Roman" w:hAnsi="Times New Roman" w:cs="Times New Roman"/>
          <w:b/>
          <w:color w:val="auto"/>
          <w:sz w:val="32"/>
        </w:rPr>
      </w:pPr>
      <w:bookmarkStart w:id="277" w:name="_Toc196990964"/>
      <w:r w:rsidRPr="003B3170">
        <w:rPr>
          <w:rFonts w:ascii="Times New Roman" w:hAnsi="Times New Roman" w:cs="Times New Roman"/>
          <w:b/>
          <w:color w:val="auto"/>
          <w:sz w:val="32"/>
        </w:rPr>
        <w:t xml:space="preserve">4.3 </w:t>
      </w:r>
      <w:r w:rsidR="00FF4972" w:rsidRPr="003B3170">
        <w:rPr>
          <w:rFonts w:ascii="Times New Roman" w:hAnsi="Times New Roman" w:cs="Times New Roman"/>
          <w:b/>
          <w:color w:val="auto"/>
          <w:sz w:val="32"/>
        </w:rPr>
        <w:t>Multiple linear Regression assumption tests</w:t>
      </w:r>
      <w:bookmarkEnd w:id="277"/>
    </w:p>
    <w:p w:rsidR="00FF4972" w:rsidRPr="003B3170" w:rsidRDefault="00FF4972" w:rsidP="00FF4972">
      <w:pPr>
        <w:spacing w:before="100" w:beforeAutospacing="1" w:after="100" w:afterAutospacing="1" w:line="360" w:lineRule="auto"/>
        <w:jc w:val="both"/>
        <w:rPr>
          <w:rFonts w:ascii="Times New Roman" w:hAnsi="Times New Roman" w:cs="Times New Roman"/>
          <w:sz w:val="24"/>
        </w:rPr>
      </w:pPr>
      <w:r w:rsidRPr="003B3170">
        <w:rPr>
          <w:rFonts w:ascii="Times New Roman" w:hAnsi="Times New Roman" w:cs="Times New Roman"/>
          <w:sz w:val="24"/>
        </w:rPr>
        <w:t>Diagnostic test is made to make sure that the multiple linear regression model assumption</w:t>
      </w:r>
      <w:r w:rsidRPr="003B3170">
        <w:rPr>
          <w:rFonts w:ascii="Times New Roman" w:hAnsi="Times New Roman" w:cs="Times New Roman"/>
          <w:sz w:val="24"/>
        </w:rPr>
        <w:br/>
        <w:t>violated or not. In this study an attempt is made to test Multicollinearity the result of which are presented and discussed as follow.</w:t>
      </w:r>
    </w:p>
    <w:p w:rsidR="00FF4972" w:rsidRPr="003B3170" w:rsidRDefault="00186AAC" w:rsidP="00FF4972">
      <w:pPr>
        <w:pStyle w:val="Heading3"/>
        <w:spacing w:before="100" w:beforeAutospacing="1" w:after="100" w:afterAutospacing="1" w:line="360" w:lineRule="auto"/>
        <w:rPr>
          <w:rFonts w:ascii="Times New Roman" w:hAnsi="Times New Roman" w:cs="Times New Roman"/>
          <w:b/>
          <w:color w:val="auto"/>
          <w:sz w:val="28"/>
        </w:rPr>
      </w:pPr>
      <w:bookmarkStart w:id="278" w:name="_Toc132975768"/>
      <w:bookmarkStart w:id="279" w:name="_Toc135548260"/>
      <w:bookmarkStart w:id="280" w:name="_Toc135561038"/>
      <w:bookmarkStart w:id="281" w:name="_Toc135565799"/>
      <w:bookmarkStart w:id="282" w:name="_Toc139905392"/>
      <w:bookmarkStart w:id="283" w:name="_Toc140128924"/>
      <w:bookmarkStart w:id="284" w:name="_Toc196990965"/>
      <w:r w:rsidRPr="003B3170">
        <w:rPr>
          <w:rFonts w:ascii="Times New Roman" w:hAnsi="Times New Roman" w:cs="Times New Roman"/>
          <w:b/>
          <w:color w:val="auto"/>
          <w:sz w:val="28"/>
        </w:rPr>
        <w:t xml:space="preserve">4.3.1 </w:t>
      </w:r>
      <w:r w:rsidR="00FF4972" w:rsidRPr="003B3170">
        <w:rPr>
          <w:rFonts w:ascii="Times New Roman" w:hAnsi="Times New Roman" w:cs="Times New Roman"/>
          <w:b/>
          <w:color w:val="auto"/>
          <w:sz w:val="28"/>
        </w:rPr>
        <w:t>Normality Test</w:t>
      </w:r>
      <w:bookmarkEnd w:id="278"/>
      <w:bookmarkEnd w:id="279"/>
      <w:bookmarkEnd w:id="280"/>
      <w:bookmarkEnd w:id="281"/>
      <w:bookmarkEnd w:id="282"/>
      <w:bookmarkEnd w:id="283"/>
      <w:bookmarkEnd w:id="284"/>
    </w:p>
    <w:p w:rsidR="000F7F27" w:rsidRPr="003B3170" w:rsidRDefault="000F7F27" w:rsidP="000F7F27">
      <w:pPr>
        <w:spacing w:beforeAutospacing="1" w:after="100" w:afterAutospacing="1" w:line="360" w:lineRule="auto"/>
        <w:jc w:val="both"/>
        <w:rPr>
          <w:rFonts w:ascii="Times New Roman" w:eastAsia="Times New Roman" w:hAnsi="Times New Roman" w:cs="Times New Roman"/>
          <w:kern w:val="0"/>
          <w:sz w:val="24"/>
          <w:szCs w:val="24"/>
        </w:rPr>
      </w:pPr>
      <w:r w:rsidRPr="003B3170">
        <w:rPr>
          <w:rFonts w:ascii="Times New Roman" w:eastAsia="Times New Roman" w:hAnsi="Times New Roman" w:cs="Times New Roman"/>
          <w:kern w:val="0"/>
          <w:sz w:val="24"/>
          <w:szCs w:val="24"/>
        </w:rPr>
        <w:t>One of the most fundamental assumptions in data analysis is normality, which serves as a benchmark for many statistical methods. Normality refers to the distribution shape of a single metric variable. It can be assessed using both graphical and statistical tests. The simplest method is a visual inspection of a histogram, which allows comparison between the observed data and a theoretically no</w:t>
      </w:r>
      <w:r w:rsidR="00611A24" w:rsidRPr="003B3170">
        <w:rPr>
          <w:rFonts w:ascii="Times New Roman" w:eastAsia="Times New Roman" w:hAnsi="Times New Roman" w:cs="Times New Roman"/>
          <w:kern w:val="0"/>
          <w:sz w:val="24"/>
          <w:szCs w:val="24"/>
        </w:rPr>
        <w:t>rmal distribution (</w:t>
      </w:r>
      <w:proofErr w:type="spellStart"/>
      <w:proofErr w:type="gramStart"/>
      <w:r w:rsidR="00611A24" w:rsidRPr="003B3170">
        <w:rPr>
          <w:rFonts w:ascii="Times New Roman" w:eastAsia="Times New Roman" w:hAnsi="Times New Roman" w:cs="Times New Roman"/>
          <w:kern w:val="0"/>
          <w:sz w:val="24"/>
          <w:szCs w:val="24"/>
        </w:rPr>
        <w:t>Atanlogun</w:t>
      </w:r>
      <w:r w:rsidR="00611A24" w:rsidRPr="003B3170">
        <w:rPr>
          <w:rFonts w:ascii="Times New Roman" w:eastAsia="Times New Roman" w:hAnsi="Times New Roman" w:cs="Times New Roman"/>
          <w:i/>
          <w:kern w:val="0"/>
          <w:sz w:val="24"/>
          <w:szCs w:val="24"/>
        </w:rPr>
        <w:t>et</w:t>
      </w:r>
      <w:r w:rsidRPr="003B3170">
        <w:rPr>
          <w:rFonts w:ascii="Times New Roman" w:eastAsia="Times New Roman" w:hAnsi="Times New Roman" w:cs="Times New Roman"/>
          <w:i/>
          <w:kern w:val="0"/>
          <w:sz w:val="24"/>
          <w:szCs w:val="24"/>
        </w:rPr>
        <w:t>al</w:t>
      </w:r>
      <w:proofErr w:type="spellEnd"/>
      <w:r w:rsidRPr="003B3170">
        <w:rPr>
          <w:rFonts w:ascii="Times New Roman" w:eastAsia="Times New Roman" w:hAnsi="Times New Roman" w:cs="Times New Roman"/>
          <w:kern w:val="0"/>
          <w:sz w:val="24"/>
          <w:szCs w:val="24"/>
        </w:rPr>
        <w:t>.,</w:t>
      </w:r>
      <w:proofErr w:type="gramEnd"/>
      <w:r w:rsidRPr="003B3170">
        <w:rPr>
          <w:rFonts w:ascii="Times New Roman" w:eastAsia="Times New Roman" w:hAnsi="Times New Roman" w:cs="Times New Roman"/>
          <w:kern w:val="0"/>
          <w:sz w:val="24"/>
          <w:szCs w:val="24"/>
        </w:rPr>
        <w:t xml:space="preserve"> 2014).</w:t>
      </w:r>
    </w:p>
    <w:p w:rsidR="000F7F27" w:rsidRPr="003B3170" w:rsidRDefault="000F7F27" w:rsidP="000F7F27">
      <w:pPr>
        <w:spacing w:beforeAutospacing="1" w:after="100" w:afterAutospacing="1" w:line="360" w:lineRule="auto"/>
        <w:jc w:val="both"/>
        <w:rPr>
          <w:rFonts w:ascii="Times New Roman" w:eastAsia="Times New Roman" w:hAnsi="Times New Roman" w:cs="Times New Roman"/>
          <w:kern w:val="0"/>
          <w:sz w:val="24"/>
          <w:szCs w:val="24"/>
        </w:rPr>
      </w:pPr>
      <w:r w:rsidRPr="003B3170">
        <w:rPr>
          <w:rFonts w:ascii="Times New Roman" w:eastAsia="Times New Roman" w:hAnsi="Times New Roman" w:cs="Times New Roman"/>
          <w:kern w:val="0"/>
          <w:sz w:val="24"/>
          <w:szCs w:val="24"/>
        </w:rPr>
        <w:t>The analysis of the assumption test indicates that the shape of the histogram, as shown</w:t>
      </w:r>
      <w:r w:rsidR="00611A24" w:rsidRPr="003B3170">
        <w:rPr>
          <w:rFonts w:ascii="Times New Roman" w:eastAsia="Times New Roman" w:hAnsi="Times New Roman" w:cs="Times New Roman"/>
          <w:kern w:val="0"/>
          <w:sz w:val="24"/>
          <w:szCs w:val="24"/>
        </w:rPr>
        <w:t xml:space="preserve"> in Figure 4.1, is bell-shaped and indicated that</w:t>
      </w:r>
      <w:r w:rsidRPr="003B3170">
        <w:rPr>
          <w:rFonts w:ascii="Times New Roman" w:eastAsia="Times New Roman" w:hAnsi="Times New Roman" w:cs="Times New Roman"/>
          <w:kern w:val="0"/>
          <w:sz w:val="24"/>
          <w:szCs w:val="24"/>
        </w:rPr>
        <w:t xml:space="preserve"> the residuals are normally distributed around a mean close to zero. As a result, the assumption of normality is satisfied, fulfilling one of the key prerequisites for conducting parametric statistical analyses.</w:t>
      </w:r>
    </w:p>
    <w:p w:rsidR="0096655B" w:rsidRPr="003B3170" w:rsidRDefault="0096655B" w:rsidP="0090237A">
      <w:pPr>
        <w:spacing w:before="100" w:beforeAutospacing="1" w:after="100" w:afterAutospacing="1" w:line="360" w:lineRule="auto"/>
        <w:jc w:val="both"/>
        <w:rPr>
          <w:rStyle w:val="Heading3Char"/>
          <w:rFonts w:ascii="Times New Roman" w:hAnsi="Times New Roman" w:cs="Times New Roman"/>
          <w:b/>
          <w:color w:val="auto"/>
          <w:sz w:val="28"/>
        </w:rPr>
      </w:pPr>
      <w:r w:rsidRPr="003B3170">
        <w:rPr>
          <w:rFonts w:ascii="Times New Roman" w:eastAsiaTheme="majorEastAsia" w:hAnsi="Times New Roman" w:cs="Times New Roman"/>
          <w:b/>
          <w:noProof/>
          <w:sz w:val="28"/>
          <w:szCs w:val="24"/>
        </w:rPr>
        <w:lastRenderedPageBreak/>
        <w:drawing>
          <wp:inline distT="0" distB="0" distL="0" distR="0">
            <wp:extent cx="5259881" cy="2095666"/>
            <wp:effectExtent l="1905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7">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257800" cy="2094837"/>
                    </a:xfrm>
                    <a:prstGeom prst="rect">
                      <a:avLst/>
                    </a:prstGeom>
                    <a:noFill/>
                  </pic:spPr>
                </pic:pic>
              </a:graphicData>
            </a:graphic>
          </wp:inline>
        </w:drawing>
      </w:r>
    </w:p>
    <w:p w:rsidR="00DF49FF" w:rsidRPr="003B3170" w:rsidRDefault="00DF49FF" w:rsidP="00DF49FF">
      <w:pPr>
        <w:pStyle w:val="Heading2"/>
        <w:rPr>
          <w:rFonts w:ascii="Times New Roman" w:hAnsi="Times New Roman" w:cs="Times New Roman"/>
          <w:color w:val="auto"/>
          <w:sz w:val="24"/>
        </w:rPr>
      </w:pPr>
      <w:bookmarkStart w:id="285" w:name="_Toc140128925"/>
      <w:bookmarkStart w:id="286" w:name="_Toc140070275"/>
      <w:bookmarkStart w:id="287" w:name="_Toc140066420"/>
      <w:bookmarkStart w:id="288" w:name="_Toc139982121"/>
      <w:bookmarkStart w:id="289" w:name="_Toc139906647"/>
      <w:bookmarkStart w:id="290" w:name="_Toc139905393"/>
      <w:bookmarkStart w:id="291" w:name="_Toc135681198"/>
      <w:bookmarkStart w:id="292" w:name="_Toc135573804"/>
      <w:bookmarkStart w:id="293" w:name="_Toc135565800"/>
      <w:bookmarkStart w:id="294" w:name="_Toc135561039"/>
      <w:bookmarkStart w:id="295" w:name="_Toc135548261"/>
      <w:bookmarkStart w:id="296" w:name="_Toc187324861"/>
      <w:bookmarkStart w:id="297" w:name="_Toc196990966"/>
      <w:r w:rsidRPr="003B3170">
        <w:rPr>
          <w:rFonts w:ascii="Times New Roman" w:hAnsi="Times New Roman" w:cs="Times New Roman"/>
          <w:color w:val="auto"/>
          <w:sz w:val="24"/>
        </w:rPr>
        <w:t>Figure 4.1 Histogram</w:t>
      </w:r>
      <w:bookmarkEnd w:id="285"/>
      <w:bookmarkEnd w:id="286"/>
      <w:bookmarkEnd w:id="287"/>
      <w:bookmarkEnd w:id="288"/>
      <w:bookmarkEnd w:id="289"/>
      <w:bookmarkEnd w:id="290"/>
      <w:bookmarkEnd w:id="291"/>
      <w:bookmarkEnd w:id="292"/>
      <w:bookmarkEnd w:id="293"/>
      <w:bookmarkEnd w:id="294"/>
      <w:bookmarkEnd w:id="295"/>
      <w:bookmarkEnd w:id="296"/>
      <w:bookmarkEnd w:id="297"/>
    </w:p>
    <w:p w:rsidR="0096655B" w:rsidRPr="003B3170" w:rsidRDefault="00DF49FF" w:rsidP="00D259B0">
      <w:pPr>
        <w:pStyle w:val="Default"/>
        <w:spacing w:before="100" w:beforeAutospacing="1" w:after="100" w:afterAutospacing="1"/>
        <w:jc w:val="both"/>
        <w:rPr>
          <w:rStyle w:val="Heading3Char"/>
          <w:rFonts w:ascii="Times New Roman" w:eastAsia="Calibri" w:hAnsi="Times New Roman" w:cs="Times New Roman"/>
          <w:b/>
          <w:color w:val="auto"/>
          <w:kern w:val="0"/>
        </w:rPr>
      </w:pPr>
      <w:r w:rsidRPr="003B3170">
        <w:rPr>
          <w:b/>
          <w:color w:val="auto"/>
        </w:rPr>
        <w:t xml:space="preserve">Source: Own computation with </w:t>
      </w:r>
      <w:r w:rsidR="00D97E3E" w:rsidRPr="003B3170">
        <w:rPr>
          <w:b/>
          <w:color w:val="auto"/>
        </w:rPr>
        <w:t>SPSS, 2025</w:t>
      </w:r>
    </w:p>
    <w:p w:rsidR="0090237A" w:rsidRPr="003B3170" w:rsidRDefault="00DF49FF" w:rsidP="0090237A">
      <w:pPr>
        <w:spacing w:before="100" w:beforeAutospacing="1" w:after="100" w:afterAutospacing="1" w:line="360" w:lineRule="auto"/>
        <w:jc w:val="both"/>
        <w:rPr>
          <w:rFonts w:ascii="Times New Roman" w:hAnsi="Times New Roman" w:cs="Times New Roman"/>
          <w:b/>
          <w:sz w:val="28"/>
        </w:rPr>
      </w:pPr>
      <w:bookmarkStart w:id="298" w:name="_Toc196990967"/>
      <w:r w:rsidRPr="003B3170">
        <w:rPr>
          <w:rStyle w:val="Heading3Char"/>
          <w:rFonts w:ascii="Times New Roman" w:hAnsi="Times New Roman" w:cs="Times New Roman"/>
          <w:b/>
          <w:color w:val="auto"/>
          <w:sz w:val="32"/>
        </w:rPr>
        <w:t xml:space="preserve">4.3.2 </w:t>
      </w:r>
      <w:r w:rsidR="0090237A" w:rsidRPr="003B3170">
        <w:rPr>
          <w:rStyle w:val="Heading3Char"/>
          <w:rFonts w:ascii="Times New Roman" w:hAnsi="Times New Roman" w:cs="Times New Roman"/>
          <w:b/>
          <w:color w:val="auto"/>
          <w:sz w:val="32"/>
        </w:rPr>
        <w:t>Linearity Test</w:t>
      </w:r>
      <w:bookmarkEnd w:id="298"/>
    </w:p>
    <w:p w:rsidR="00D97E3E" w:rsidRPr="003B3170" w:rsidRDefault="00D97E3E" w:rsidP="00D97E3E">
      <w:pPr>
        <w:spacing w:beforeAutospacing="1" w:after="100" w:afterAutospacing="1" w:line="360" w:lineRule="auto"/>
        <w:jc w:val="both"/>
        <w:rPr>
          <w:rFonts w:ascii="Times New Roman" w:hAnsi="Times New Roman" w:cs="Times New Roman"/>
          <w:noProof/>
          <w:kern w:val="0"/>
          <w:sz w:val="24"/>
          <w:szCs w:val="24"/>
        </w:rPr>
      </w:pPr>
      <w:r w:rsidRPr="003B3170">
        <w:rPr>
          <w:rFonts w:ascii="Times New Roman" w:eastAsia="Times New Roman" w:hAnsi="Times New Roman" w:cs="Times New Roman"/>
          <w:kern w:val="0"/>
          <w:sz w:val="24"/>
          <w:szCs w:val="24"/>
        </w:rPr>
        <w:t xml:space="preserve">Linearity is assessed to determine whether the estimates in a regression model such as regression coefficients, standard errors, and tests of statistical significance are unbiased (Little, 2006). </w:t>
      </w:r>
      <w:r w:rsidRPr="003B3170">
        <w:rPr>
          <w:rFonts w:ascii="Times New Roman" w:hAnsi="Times New Roman" w:cs="Times New Roman"/>
          <w:sz w:val="24"/>
        </w:rPr>
        <w:t>The P-P plot presented in Figure 4.2 demonstrates that the residuals closely follow the diagonal reference line, indicating that the data points are approximately normally distributed. This visual pattern supports the assumption of linearity in the regression model, confirming that the relationship between the dependent and independent variables is appropriately modeled as linear.</w:t>
      </w:r>
    </w:p>
    <w:p w:rsidR="00DF49FF" w:rsidRPr="003B3170" w:rsidRDefault="00DF49FF" w:rsidP="00D97E3E">
      <w:pPr>
        <w:spacing w:beforeAutospacing="1" w:after="100" w:afterAutospacing="1" w:line="360" w:lineRule="auto"/>
        <w:jc w:val="both"/>
        <w:rPr>
          <w:rFonts w:ascii="Times New Roman" w:hAnsi="Times New Roman" w:cs="Times New Roman"/>
          <w:kern w:val="0"/>
          <w:sz w:val="24"/>
          <w:szCs w:val="24"/>
        </w:rPr>
      </w:pPr>
      <w:r w:rsidRPr="003B3170">
        <w:rPr>
          <w:rFonts w:ascii="Times New Roman" w:hAnsi="Times New Roman" w:cs="Times New Roman"/>
          <w:noProof/>
          <w:kern w:val="0"/>
          <w:sz w:val="24"/>
          <w:szCs w:val="24"/>
        </w:rPr>
        <w:lastRenderedPageBreak/>
        <w:drawing>
          <wp:inline distT="0" distB="0" distL="0" distR="0">
            <wp:extent cx="6179301" cy="3343889"/>
            <wp:effectExtent l="1905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8">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181725" cy="3345201"/>
                    </a:xfrm>
                    <a:prstGeom prst="rect">
                      <a:avLst/>
                    </a:prstGeom>
                    <a:noFill/>
                    <a:ln>
                      <a:noFill/>
                    </a:ln>
                  </pic:spPr>
                </pic:pic>
              </a:graphicData>
            </a:graphic>
          </wp:inline>
        </w:drawing>
      </w:r>
    </w:p>
    <w:p w:rsidR="00254584" w:rsidRPr="003B3170" w:rsidRDefault="00254584" w:rsidP="00254584">
      <w:pPr>
        <w:pStyle w:val="Heading2"/>
        <w:spacing w:before="100" w:beforeAutospacing="1" w:after="100" w:afterAutospacing="1"/>
        <w:rPr>
          <w:rFonts w:ascii="Times New Roman" w:hAnsi="Times New Roman" w:cs="Times New Roman"/>
          <w:color w:val="auto"/>
          <w:sz w:val="24"/>
        </w:rPr>
      </w:pPr>
      <w:bookmarkStart w:id="299" w:name="_Toc140128927"/>
      <w:bookmarkStart w:id="300" w:name="_Toc140070277"/>
      <w:bookmarkStart w:id="301" w:name="_Toc140068487"/>
      <w:bookmarkStart w:id="302" w:name="_Toc140066422"/>
      <w:bookmarkStart w:id="303" w:name="_Toc139982123"/>
      <w:bookmarkStart w:id="304" w:name="_Toc139906649"/>
      <w:bookmarkStart w:id="305" w:name="_Toc139905395"/>
      <w:bookmarkStart w:id="306" w:name="_Toc135681200"/>
      <w:bookmarkStart w:id="307" w:name="_Toc135565802"/>
      <w:bookmarkStart w:id="308" w:name="_Toc135561041"/>
      <w:bookmarkStart w:id="309" w:name="_Toc135548263"/>
      <w:bookmarkStart w:id="310" w:name="_Toc187324863"/>
      <w:bookmarkStart w:id="311" w:name="_Toc196990968"/>
      <w:r w:rsidRPr="003B3170">
        <w:rPr>
          <w:rFonts w:ascii="Times New Roman" w:hAnsi="Times New Roman" w:cs="Times New Roman"/>
          <w:color w:val="auto"/>
          <w:sz w:val="24"/>
        </w:rPr>
        <w:t>Figure 4.2 P-P plot</w:t>
      </w:r>
      <w:bookmarkEnd w:id="299"/>
      <w:bookmarkEnd w:id="300"/>
      <w:bookmarkEnd w:id="301"/>
      <w:bookmarkEnd w:id="302"/>
      <w:bookmarkEnd w:id="303"/>
      <w:bookmarkEnd w:id="304"/>
      <w:bookmarkEnd w:id="305"/>
      <w:bookmarkEnd w:id="306"/>
      <w:bookmarkEnd w:id="307"/>
      <w:bookmarkEnd w:id="308"/>
      <w:bookmarkEnd w:id="309"/>
      <w:bookmarkEnd w:id="310"/>
      <w:bookmarkEnd w:id="311"/>
    </w:p>
    <w:p w:rsidR="00D97E3E" w:rsidRPr="003B3170" w:rsidRDefault="00254584" w:rsidP="00D97E3E">
      <w:pPr>
        <w:spacing w:before="100" w:beforeAutospacing="1" w:after="100" w:afterAutospacing="1"/>
        <w:rPr>
          <w:rFonts w:ascii="Times New Roman" w:eastAsia="SimSun" w:hAnsi="Times New Roman" w:cs="Times New Roman"/>
          <w:sz w:val="24"/>
        </w:rPr>
      </w:pPr>
      <w:r w:rsidRPr="003B3170">
        <w:rPr>
          <w:rFonts w:ascii="Times New Roman" w:eastAsia="SimSun" w:hAnsi="Times New Roman" w:cs="Times New Roman"/>
          <w:sz w:val="24"/>
        </w:rPr>
        <w:t>So</w:t>
      </w:r>
      <w:r w:rsidR="00D97E3E" w:rsidRPr="003B3170">
        <w:rPr>
          <w:rFonts w:ascii="Times New Roman" w:eastAsia="SimSun" w:hAnsi="Times New Roman" w:cs="Times New Roman"/>
          <w:sz w:val="24"/>
        </w:rPr>
        <w:t>urce: Own Computation with SPSS, 2025</w:t>
      </w:r>
    </w:p>
    <w:p w:rsidR="00D97E3E" w:rsidRPr="003B3170" w:rsidRDefault="00254584" w:rsidP="00D97E3E">
      <w:pPr>
        <w:spacing w:before="100" w:beforeAutospacing="1" w:after="100" w:afterAutospacing="1"/>
        <w:rPr>
          <w:rFonts w:ascii="Times New Roman" w:eastAsia="SimSun" w:hAnsi="Times New Roman" w:cs="Times New Roman"/>
          <w:sz w:val="24"/>
        </w:rPr>
      </w:pPr>
      <w:r w:rsidRPr="003B3170">
        <w:rPr>
          <w:rFonts w:ascii="Times New Roman" w:eastAsia="Times New Roman" w:hAnsi="Times New Roman" w:cs="Times New Roman"/>
          <w:b/>
          <w:sz w:val="28"/>
          <w:szCs w:val="28"/>
        </w:rPr>
        <w:t xml:space="preserve">4.3.4 </w:t>
      </w:r>
      <w:r w:rsidR="0090237A" w:rsidRPr="003B3170">
        <w:rPr>
          <w:rFonts w:ascii="Times New Roman" w:eastAsia="Times New Roman" w:hAnsi="Times New Roman" w:cs="Times New Roman"/>
          <w:b/>
          <w:sz w:val="28"/>
          <w:szCs w:val="28"/>
        </w:rPr>
        <w:t>Heteroscedasticity test</w:t>
      </w:r>
      <w:r w:rsidR="00D97E3E" w:rsidRPr="003B3170">
        <w:rPr>
          <w:rFonts w:ascii="Times New Roman" w:eastAsia="Times New Roman" w:hAnsi="Times New Roman" w:cs="Times New Roman"/>
          <w:kern w:val="0"/>
          <w:sz w:val="24"/>
          <w:szCs w:val="24"/>
        </w:rPr>
        <w:t>:</w:t>
      </w:r>
    </w:p>
    <w:p w:rsidR="00D97E3E" w:rsidRPr="003B3170" w:rsidRDefault="00D97E3E" w:rsidP="00974C21">
      <w:pPr>
        <w:spacing w:before="100" w:beforeAutospacing="1" w:after="100" w:afterAutospacing="1" w:line="360" w:lineRule="auto"/>
        <w:jc w:val="both"/>
        <w:rPr>
          <w:rFonts w:ascii="Times New Roman" w:eastAsia="Times New Roman" w:hAnsi="Times New Roman" w:cs="Times New Roman"/>
          <w:kern w:val="0"/>
          <w:sz w:val="24"/>
          <w:szCs w:val="24"/>
        </w:rPr>
      </w:pPr>
      <w:r w:rsidRPr="003B3170">
        <w:rPr>
          <w:rFonts w:ascii="Times New Roman" w:eastAsia="Times New Roman" w:hAnsi="Times New Roman" w:cs="Times New Roman"/>
          <w:kern w:val="0"/>
          <w:sz w:val="24"/>
          <w:szCs w:val="24"/>
        </w:rPr>
        <w:t>Heteroscedasticity refers to the presence or absence of equal variance in the residuals across all levels of the independent variable. To meet the assumption of homoscedasticity, it is expected that the errors are consistently distributed across the ra</w:t>
      </w:r>
      <w:r w:rsidR="005015F3" w:rsidRPr="003B3170">
        <w:rPr>
          <w:rFonts w:ascii="Times New Roman" w:eastAsia="Times New Roman" w:hAnsi="Times New Roman" w:cs="Times New Roman"/>
          <w:kern w:val="0"/>
          <w:sz w:val="24"/>
          <w:szCs w:val="24"/>
        </w:rPr>
        <w:t>nge of the variables (</w:t>
      </w:r>
      <w:proofErr w:type="spellStart"/>
      <w:proofErr w:type="gramStart"/>
      <w:r w:rsidR="005015F3" w:rsidRPr="003B3170">
        <w:rPr>
          <w:rFonts w:ascii="Times New Roman" w:eastAsia="Times New Roman" w:hAnsi="Times New Roman" w:cs="Times New Roman"/>
          <w:kern w:val="0"/>
          <w:sz w:val="24"/>
          <w:szCs w:val="24"/>
        </w:rPr>
        <w:t>Rosopa</w:t>
      </w:r>
      <w:r w:rsidR="005015F3" w:rsidRPr="003B3170">
        <w:rPr>
          <w:rFonts w:ascii="Times New Roman" w:eastAsia="Times New Roman" w:hAnsi="Times New Roman" w:cs="Times New Roman"/>
          <w:i/>
          <w:kern w:val="0"/>
          <w:sz w:val="24"/>
          <w:szCs w:val="24"/>
        </w:rPr>
        <w:t>et</w:t>
      </w:r>
      <w:r w:rsidRPr="003B3170">
        <w:rPr>
          <w:rFonts w:ascii="Times New Roman" w:eastAsia="Times New Roman" w:hAnsi="Times New Roman" w:cs="Times New Roman"/>
          <w:i/>
          <w:kern w:val="0"/>
          <w:sz w:val="24"/>
          <w:szCs w:val="24"/>
        </w:rPr>
        <w:t>al</w:t>
      </w:r>
      <w:proofErr w:type="spellEnd"/>
      <w:r w:rsidRPr="003B3170">
        <w:rPr>
          <w:rFonts w:ascii="Times New Roman" w:eastAsia="Times New Roman" w:hAnsi="Times New Roman" w:cs="Times New Roman"/>
          <w:kern w:val="0"/>
          <w:sz w:val="24"/>
          <w:szCs w:val="24"/>
        </w:rPr>
        <w:t>.,</w:t>
      </w:r>
      <w:proofErr w:type="gramEnd"/>
      <w:r w:rsidRPr="003B3170">
        <w:rPr>
          <w:rFonts w:ascii="Times New Roman" w:eastAsia="Times New Roman" w:hAnsi="Times New Roman" w:cs="Times New Roman"/>
          <w:kern w:val="0"/>
          <w:sz w:val="24"/>
          <w:szCs w:val="24"/>
        </w:rPr>
        <w:t xml:space="preserve"> 2013). In this study, the scatterplot of standardized residuals versus predicted values was examined to assess this assumption. The plot shows that the residuals are randomly and evenly dispersed without forming any clear pattern, suggesting that the assumption of homoscedasticity is satisfied and the variance of the residuals remains constant across the model.</w:t>
      </w:r>
    </w:p>
    <w:p w:rsidR="00DF49FF" w:rsidRPr="003B3170" w:rsidRDefault="00DF49FF" w:rsidP="00DF49FF">
      <w:pPr>
        <w:autoSpaceDE w:val="0"/>
        <w:autoSpaceDN w:val="0"/>
        <w:adjustRightInd w:val="0"/>
        <w:spacing w:after="0" w:line="240" w:lineRule="auto"/>
        <w:rPr>
          <w:rFonts w:ascii="Times New Roman" w:hAnsi="Times New Roman" w:cs="Times New Roman"/>
          <w:kern w:val="0"/>
          <w:sz w:val="24"/>
          <w:szCs w:val="24"/>
        </w:rPr>
      </w:pPr>
      <w:r w:rsidRPr="003B3170">
        <w:rPr>
          <w:rFonts w:ascii="Times New Roman" w:hAnsi="Times New Roman" w:cs="Times New Roman"/>
          <w:noProof/>
          <w:kern w:val="0"/>
          <w:sz w:val="24"/>
          <w:szCs w:val="24"/>
        </w:rPr>
        <w:lastRenderedPageBreak/>
        <w:drawing>
          <wp:inline distT="0" distB="0" distL="0" distR="0">
            <wp:extent cx="6346995" cy="3959524"/>
            <wp:effectExtent l="0" t="0" r="0" b="3175"/>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9">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353175" cy="3963379"/>
                    </a:xfrm>
                    <a:prstGeom prst="rect">
                      <a:avLst/>
                    </a:prstGeom>
                    <a:noFill/>
                    <a:ln>
                      <a:noFill/>
                    </a:ln>
                  </pic:spPr>
                </pic:pic>
              </a:graphicData>
            </a:graphic>
          </wp:inline>
        </w:drawing>
      </w:r>
    </w:p>
    <w:p w:rsidR="00694C9A" w:rsidRPr="003B3170" w:rsidRDefault="00694C9A" w:rsidP="00694C9A">
      <w:pPr>
        <w:autoSpaceDE w:val="0"/>
        <w:autoSpaceDN w:val="0"/>
        <w:adjustRightInd w:val="0"/>
        <w:spacing w:after="0" w:line="240" w:lineRule="auto"/>
        <w:rPr>
          <w:rFonts w:ascii="Times New Roman" w:hAnsi="Times New Roman" w:cs="Times New Roman"/>
          <w:kern w:val="0"/>
          <w:sz w:val="24"/>
          <w:szCs w:val="24"/>
        </w:rPr>
      </w:pPr>
    </w:p>
    <w:p w:rsidR="00132015" w:rsidRPr="003B3170" w:rsidRDefault="00132015" w:rsidP="00132015">
      <w:pPr>
        <w:pStyle w:val="Heading2"/>
        <w:spacing w:before="100" w:beforeAutospacing="1" w:after="100" w:afterAutospacing="1"/>
        <w:rPr>
          <w:rStyle w:val="Heading3Char"/>
          <w:rFonts w:ascii="Times New Roman" w:hAnsi="Times New Roman" w:cs="Times New Roman"/>
          <w:b/>
          <w:bCs/>
          <w:color w:val="auto"/>
          <w:sz w:val="22"/>
        </w:rPr>
      </w:pPr>
      <w:bookmarkStart w:id="312" w:name="_Toc135548265"/>
      <w:bookmarkStart w:id="313" w:name="_Toc140128929"/>
      <w:bookmarkStart w:id="314" w:name="_Toc140070279"/>
      <w:bookmarkStart w:id="315" w:name="_Toc140068489"/>
      <w:bookmarkStart w:id="316" w:name="_Toc140066424"/>
      <w:bookmarkStart w:id="317" w:name="_Toc139982125"/>
      <w:bookmarkStart w:id="318" w:name="_Toc139906651"/>
      <w:bookmarkStart w:id="319" w:name="_Toc139905397"/>
      <w:bookmarkStart w:id="320" w:name="_Toc135681202"/>
      <w:bookmarkStart w:id="321" w:name="_Toc135573808"/>
      <w:bookmarkStart w:id="322" w:name="_Toc135565804"/>
      <w:bookmarkStart w:id="323" w:name="_Toc135561043"/>
      <w:bookmarkStart w:id="324" w:name="_Toc187324865"/>
      <w:bookmarkStart w:id="325" w:name="_Toc196990969"/>
      <w:r w:rsidRPr="003B3170">
        <w:rPr>
          <w:rFonts w:ascii="Times New Roman" w:hAnsi="Times New Roman" w:cs="Times New Roman"/>
          <w:color w:val="auto"/>
          <w:sz w:val="24"/>
        </w:rPr>
        <w:t xml:space="preserve">Figure 4.3 </w:t>
      </w:r>
      <w:bookmarkEnd w:id="312"/>
      <w:r w:rsidRPr="003B3170">
        <w:rPr>
          <w:rFonts w:ascii="Times New Roman" w:hAnsi="Times New Roman" w:cs="Times New Roman"/>
          <w:color w:val="auto"/>
          <w:sz w:val="24"/>
        </w:rPr>
        <w:t>scatterplot</w:t>
      </w:r>
      <w:bookmarkEnd w:id="313"/>
      <w:bookmarkEnd w:id="314"/>
      <w:bookmarkEnd w:id="315"/>
      <w:bookmarkEnd w:id="316"/>
      <w:bookmarkEnd w:id="317"/>
      <w:bookmarkEnd w:id="318"/>
      <w:bookmarkEnd w:id="319"/>
      <w:bookmarkEnd w:id="320"/>
      <w:bookmarkEnd w:id="321"/>
      <w:bookmarkEnd w:id="322"/>
      <w:bookmarkEnd w:id="323"/>
      <w:bookmarkEnd w:id="324"/>
      <w:bookmarkEnd w:id="325"/>
    </w:p>
    <w:p w:rsidR="00132015" w:rsidRPr="003B3170" w:rsidRDefault="00132015" w:rsidP="00132015">
      <w:pPr>
        <w:spacing w:before="100" w:beforeAutospacing="1" w:after="100" w:afterAutospacing="1" w:line="360" w:lineRule="auto"/>
        <w:rPr>
          <w:rFonts w:ascii="Times New Roman" w:hAnsi="Times New Roman" w:cs="Times New Roman"/>
          <w:sz w:val="24"/>
        </w:rPr>
      </w:pPr>
      <w:bookmarkStart w:id="326" w:name="_Toc135561044"/>
      <w:r w:rsidRPr="003B3170">
        <w:rPr>
          <w:rFonts w:ascii="Times New Roman" w:hAnsi="Times New Roman" w:cs="Times New Roman"/>
          <w:sz w:val="24"/>
        </w:rPr>
        <w:t>Source: own computation with SPSS</w:t>
      </w:r>
      <w:bookmarkEnd w:id="326"/>
      <w:r w:rsidR="00974C21" w:rsidRPr="003B3170">
        <w:rPr>
          <w:rFonts w:ascii="Times New Roman" w:hAnsi="Times New Roman" w:cs="Times New Roman"/>
          <w:sz w:val="24"/>
        </w:rPr>
        <w:t>, 2025</w:t>
      </w:r>
    </w:p>
    <w:p w:rsidR="00A903CB" w:rsidRPr="003B3170" w:rsidRDefault="009E36EC" w:rsidP="009E36EC">
      <w:pPr>
        <w:pStyle w:val="Heading3"/>
        <w:spacing w:line="360" w:lineRule="auto"/>
        <w:rPr>
          <w:rFonts w:ascii="Times New Roman" w:hAnsi="Times New Roman" w:cs="Times New Roman"/>
          <w:b/>
          <w:color w:val="auto"/>
          <w:sz w:val="28"/>
        </w:rPr>
      </w:pPr>
      <w:bookmarkStart w:id="327" w:name="_Toc196990970"/>
      <w:r w:rsidRPr="003B3170">
        <w:rPr>
          <w:rFonts w:ascii="Times New Roman" w:hAnsi="Times New Roman" w:cs="Times New Roman"/>
          <w:b/>
          <w:color w:val="auto"/>
          <w:sz w:val="28"/>
        </w:rPr>
        <w:t xml:space="preserve">4.3.5 </w:t>
      </w:r>
      <w:r w:rsidR="00A903CB" w:rsidRPr="003B3170">
        <w:rPr>
          <w:rFonts w:ascii="Times New Roman" w:hAnsi="Times New Roman" w:cs="Times New Roman"/>
          <w:b/>
          <w:color w:val="auto"/>
          <w:sz w:val="28"/>
        </w:rPr>
        <w:t>Correlation test</w:t>
      </w:r>
      <w:bookmarkEnd w:id="327"/>
    </w:p>
    <w:p w:rsidR="006B54CA" w:rsidRPr="003B3170" w:rsidRDefault="00974C21" w:rsidP="00FE151E">
      <w:pPr>
        <w:spacing w:beforeAutospacing="1" w:after="0"/>
        <w:jc w:val="both"/>
        <w:rPr>
          <w:rFonts w:ascii="Times New Roman" w:eastAsia="Times New Roman" w:hAnsi="Times New Roman" w:cs="Times New Roman"/>
          <w:kern w:val="0"/>
          <w:sz w:val="24"/>
          <w:szCs w:val="24"/>
        </w:rPr>
      </w:pPr>
      <w:r w:rsidRPr="003B3170">
        <w:rPr>
          <w:rFonts w:ascii="Times New Roman" w:eastAsia="Times New Roman" w:hAnsi="Times New Roman" w:cs="Times New Roman"/>
          <w:kern w:val="0"/>
          <w:sz w:val="24"/>
          <w:szCs w:val="24"/>
        </w:rPr>
        <w:t>Prior to conducting regression analysis, it is important to perform a correlation test to examine the relationship between the dependent and independent variables. The Pearson correlation coefficient, which ranges from -1 to +1, measures the strength and direction of this relationship. A positive value indicates a direct relationship, where increases in the independent variable are associated with increases in the</w:t>
      </w:r>
      <w:r w:rsidR="0092637F" w:rsidRPr="003B3170">
        <w:rPr>
          <w:rFonts w:ascii="Times New Roman" w:eastAsia="Times New Roman" w:hAnsi="Times New Roman" w:cs="Times New Roman"/>
          <w:kern w:val="0"/>
          <w:sz w:val="24"/>
          <w:szCs w:val="24"/>
        </w:rPr>
        <w:t xml:space="preserve"> dependent variable </w:t>
      </w:r>
      <w:r w:rsidR="00D259B0" w:rsidRPr="003B3170">
        <w:rPr>
          <w:rFonts w:ascii="Times New Roman" w:eastAsia="Times New Roman" w:hAnsi="Times New Roman" w:cs="Times New Roman"/>
          <w:kern w:val="0"/>
          <w:sz w:val="24"/>
          <w:szCs w:val="24"/>
        </w:rPr>
        <w:t>(Hafiz, 2007).</w:t>
      </w:r>
    </w:p>
    <w:p w:rsidR="008B461A" w:rsidRPr="003B3170" w:rsidRDefault="008B461A" w:rsidP="00FE151E">
      <w:pPr>
        <w:spacing w:after="0"/>
        <w:rPr>
          <w:rFonts w:ascii="Times New Roman" w:eastAsia="Times New Roman" w:hAnsi="Times New Roman" w:cs="Times New Roman"/>
          <w:sz w:val="24"/>
          <w:szCs w:val="24"/>
        </w:rPr>
      </w:pPr>
    </w:p>
    <w:p w:rsidR="00422E41" w:rsidRPr="003B3170" w:rsidRDefault="00422E41" w:rsidP="00143563">
      <w:pPr>
        <w:pStyle w:val="Heading2"/>
        <w:spacing w:line="360" w:lineRule="auto"/>
        <w:rPr>
          <w:rFonts w:ascii="Times New Roman" w:hAnsi="Times New Roman" w:cs="Times New Roman"/>
          <w:b/>
          <w:color w:val="auto"/>
          <w:sz w:val="24"/>
        </w:rPr>
      </w:pPr>
      <w:bookmarkStart w:id="328" w:name="_Toc187324867"/>
      <w:bookmarkStart w:id="329" w:name="_Toc196990971"/>
    </w:p>
    <w:p w:rsidR="00E20B87" w:rsidRPr="003B3170" w:rsidRDefault="00E20B87" w:rsidP="00E20B87"/>
    <w:p w:rsidR="0063773A" w:rsidRPr="003B3170" w:rsidRDefault="006D6B54" w:rsidP="00143563">
      <w:pPr>
        <w:pStyle w:val="Heading2"/>
        <w:spacing w:line="360" w:lineRule="auto"/>
        <w:rPr>
          <w:rFonts w:ascii="Times New Roman" w:hAnsi="Times New Roman" w:cs="Times New Roman"/>
          <w:b/>
          <w:color w:val="auto"/>
          <w:sz w:val="24"/>
        </w:rPr>
      </w:pPr>
      <w:r w:rsidRPr="003B3170">
        <w:rPr>
          <w:rFonts w:ascii="Times New Roman" w:hAnsi="Times New Roman" w:cs="Times New Roman"/>
          <w:b/>
          <w:color w:val="auto"/>
          <w:sz w:val="24"/>
        </w:rPr>
        <w:lastRenderedPageBreak/>
        <w:t xml:space="preserve">Table 4.3 </w:t>
      </w:r>
      <w:r w:rsidR="003D1CFA" w:rsidRPr="003B3170">
        <w:rPr>
          <w:rFonts w:ascii="Times New Roman" w:hAnsi="Times New Roman" w:cs="Times New Roman"/>
          <w:b/>
          <w:color w:val="auto"/>
          <w:sz w:val="24"/>
        </w:rPr>
        <w:t>Correlation Analysis</w:t>
      </w:r>
      <w:bookmarkEnd w:id="328"/>
      <w:bookmarkEnd w:id="329"/>
    </w:p>
    <w:tbl>
      <w:tblPr>
        <w:tblW w:w="10890" w:type="dxa"/>
        <w:tblInd w:w="-810" w:type="dxa"/>
        <w:tblLayout w:type="fixed"/>
        <w:tblCellMar>
          <w:left w:w="0" w:type="dxa"/>
          <w:right w:w="0" w:type="dxa"/>
        </w:tblCellMar>
        <w:tblLook w:val="04A0"/>
      </w:tblPr>
      <w:tblGrid>
        <w:gridCol w:w="720"/>
        <w:gridCol w:w="1980"/>
        <w:gridCol w:w="990"/>
        <w:gridCol w:w="1080"/>
        <w:gridCol w:w="900"/>
        <w:gridCol w:w="810"/>
        <w:gridCol w:w="900"/>
        <w:gridCol w:w="990"/>
        <w:gridCol w:w="810"/>
        <w:gridCol w:w="990"/>
        <w:gridCol w:w="720"/>
      </w:tblGrid>
      <w:tr w:rsidR="0063773A" w:rsidRPr="003B3170" w:rsidTr="0063773A">
        <w:trPr>
          <w:cantSplit/>
        </w:trPr>
        <w:tc>
          <w:tcPr>
            <w:tcW w:w="10890" w:type="dxa"/>
            <w:gridSpan w:val="11"/>
            <w:tcBorders>
              <w:bottom w:val="double" w:sz="4" w:space="0" w:color="auto"/>
            </w:tcBorders>
            <w:shd w:val="clear" w:color="auto" w:fill="FFFFFF"/>
            <w:vAlign w:val="center"/>
            <w:hideMark/>
          </w:tcPr>
          <w:p w:rsidR="0063773A" w:rsidRPr="003B3170" w:rsidRDefault="0063773A">
            <w:pPr>
              <w:autoSpaceDE w:val="0"/>
              <w:autoSpaceDN w:val="0"/>
              <w:adjustRightInd w:val="0"/>
              <w:spacing w:after="0" w:line="320" w:lineRule="atLeast"/>
              <w:ind w:left="60" w:right="60"/>
              <w:jc w:val="center"/>
              <w:rPr>
                <w:rFonts w:ascii="Arial" w:hAnsi="Arial" w:cs="Arial"/>
                <w:color w:val="010205"/>
              </w:rPr>
            </w:pPr>
            <w:r w:rsidRPr="003B3170">
              <w:rPr>
                <w:rFonts w:ascii="Arial" w:hAnsi="Arial" w:cs="Arial"/>
                <w:b/>
                <w:bCs/>
                <w:color w:val="010205"/>
              </w:rPr>
              <w:t>Correlations</w:t>
            </w:r>
          </w:p>
        </w:tc>
      </w:tr>
      <w:tr w:rsidR="0063773A" w:rsidRPr="003B3170" w:rsidTr="0063773A">
        <w:trPr>
          <w:cantSplit/>
        </w:trPr>
        <w:tc>
          <w:tcPr>
            <w:tcW w:w="2700" w:type="dxa"/>
            <w:gridSpan w:val="2"/>
            <w:tcBorders>
              <w:top w:val="double" w:sz="4" w:space="0" w:color="auto"/>
              <w:bottom w:val="double" w:sz="4" w:space="0" w:color="auto"/>
            </w:tcBorders>
            <w:shd w:val="clear" w:color="auto" w:fill="FFFFFF"/>
            <w:vAlign w:val="bottom"/>
          </w:tcPr>
          <w:p w:rsidR="0063773A" w:rsidRPr="003B3170" w:rsidRDefault="0063773A">
            <w:pPr>
              <w:autoSpaceDE w:val="0"/>
              <w:autoSpaceDN w:val="0"/>
              <w:adjustRightInd w:val="0"/>
              <w:spacing w:after="0" w:line="240" w:lineRule="auto"/>
              <w:rPr>
                <w:rFonts w:ascii="Times New Roman" w:hAnsi="Times New Roman" w:cs="Times New Roman"/>
                <w:sz w:val="24"/>
                <w:szCs w:val="24"/>
              </w:rPr>
            </w:pPr>
          </w:p>
        </w:tc>
        <w:tc>
          <w:tcPr>
            <w:tcW w:w="990" w:type="dxa"/>
            <w:tcBorders>
              <w:top w:val="double" w:sz="4" w:space="0" w:color="auto"/>
              <w:bottom w:val="double" w:sz="4" w:space="0" w:color="auto"/>
            </w:tcBorders>
            <w:shd w:val="clear" w:color="auto" w:fill="FFFFFF"/>
            <w:vAlign w:val="bottom"/>
            <w:hideMark/>
          </w:tcPr>
          <w:p w:rsidR="0063773A" w:rsidRPr="003B3170" w:rsidRDefault="0063773A">
            <w:pPr>
              <w:autoSpaceDE w:val="0"/>
              <w:autoSpaceDN w:val="0"/>
              <w:adjustRightInd w:val="0"/>
              <w:spacing w:after="0" w:line="320" w:lineRule="atLeast"/>
              <w:ind w:left="60" w:right="60"/>
              <w:jc w:val="center"/>
              <w:rPr>
                <w:rFonts w:ascii="Arial" w:hAnsi="Arial" w:cs="Arial"/>
                <w:color w:val="264A60"/>
                <w:sz w:val="18"/>
                <w:szCs w:val="18"/>
              </w:rPr>
            </w:pPr>
            <w:r w:rsidRPr="003B3170">
              <w:rPr>
                <w:rFonts w:ascii="Arial" w:hAnsi="Arial" w:cs="Arial"/>
                <w:color w:val="264A60"/>
                <w:sz w:val="18"/>
                <w:szCs w:val="18"/>
              </w:rPr>
              <w:t>EP</w:t>
            </w:r>
          </w:p>
        </w:tc>
        <w:tc>
          <w:tcPr>
            <w:tcW w:w="1080" w:type="dxa"/>
            <w:tcBorders>
              <w:top w:val="double" w:sz="4" w:space="0" w:color="auto"/>
              <w:bottom w:val="double" w:sz="4" w:space="0" w:color="auto"/>
            </w:tcBorders>
            <w:shd w:val="clear" w:color="auto" w:fill="FFFFFF"/>
            <w:vAlign w:val="bottom"/>
            <w:hideMark/>
          </w:tcPr>
          <w:p w:rsidR="0063773A" w:rsidRPr="003B3170" w:rsidRDefault="0063773A">
            <w:pPr>
              <w:autoSpaceDE w:val="0"/>
              <w:autoSpaceDN w:val="0"/>
              <w:adjustRightInd w:val="0"/>
              <w:spacing w:after="0" w:line="320" w:lineRule="atLeast"/>
              <w:ind w:left="60" w:right="60"/>
              <w:jc w:val="center"/>
              <w:rPr>
                <w:rFonts w:ascii="Arial" w:hAnsi="Arial" w:cs="Arial"/>
                <w:color w:val="264A60"/>
                <w:sz w:val="18"/>
                <w:szCs w:val="18"/>
              </w:rPr>
            </w:pPr>
            <w:r w:rsidRPr="003B3170">
              <w:rPr>
                <w:rFonts w:ascii="Arial" w:hAnsi="Arial" w:cs="Arial"/>
                <w:color w:val="264A60"/>
                <w:sz w:val="18"/>
                <w:szCs w:val="18"/>
              </w:rPr>
              <w:t>JS</w:t>
            </w:r>
          </w:p>
        </w:tc>
        <w:tc>
          <w:tcPr>
            <w:tcW w:w="900" w:type="dxa"/>
            <w:tcBorders>
              <w:top w:val="double" w:sz="4" w:space="0" w:color="auto"/>
              <w:bottom w:val="double" w:sz="4" w:space="0" w:color="auto"/>
            </w:tcBorders>
            <w:shd w:val="clear" w:color="auto" w:fill="FFFFFF"/>
            <w:vAlign w:val="bottom"/>
            <w:hideMark/>
          </w:tcPr>
          <w:p w:rsidR="0063773A" w:rsidRPr="003B3170" w:rsidRDefault="0063773A">
            <w:pPr>
              <w:autoSpaceDE w:val="0"/>
              <w:autoSpaceDN w:val="0"/>
              <w:adjustRightInd w:val="0"/>
              <w:spacing w:after="0" w:line="320" w:lineRule="atLeast"/>
              <w:ind w:left="60" w:right="60"/>
              <w:jc w:val="center"/>
              <w:rPr>
                <w:rFonts w:ascii="Arial" w:hAnsi="Arial" w:cs="Arial"/>
                <w:color w:val="264A60"/>
                <w:sz w:val="18"/>
                <w:szCs w:val="18"/>
              </w:rPr>
            </w:pPr>
            <w:r w:rsidRPr="003B3170">
              <w:rPr>
                <w:rFonts w:ascii="Arial" w:hAnsi="Arial" w:cs="Arial"/>
                <w:color w:val="264A60"/>
                <w:sz w:val="18"/>
                <w:szCs w:val="18"/>
              </w:rPr>
              <w:t>JST</w:t>
            </w:r>
          </w:p>
        </w:tc>
        <w:tc>
          <w:tcPr>
            <w:tcW w:w="810" w:type="dxa"/>
            <w:tcBorders>
              <w:top w:val="double" w:sz="4" w:space="0" w:color="auto"/>
              <w:bottom w:val="double" w:sz="4" w:space="0" w:color="auto"/>
            </w:tcBorders>
            <w:shd w:val="clear" w:color="auto" w:fill="FFFFFF"/>
            <w:vAlign w:val="bottom"/>
            <w:hideMark/>
          </w:tcPr>
          <w:p w:rsidR="0063773A" w:rsidRPr="003B3170" w:rsidRDefault="0063773A">
            <w:pPr>
              <w:autoSpaceDE w:val="0"/>
              <w:autoSpaceDN w:val="0"/>
              <w:adjustRightInd w:val="0"/>
              <w:spacing w:after="0" w:line="320" w:lineRule="atLeast"/>
              <w:ind w:left="60" w:right="60"/>
              <w:jc w:val="center"/>
              <w:rPr>
                <w:rFonts w:ascii="Arial" w:hAnsi="Arial" w:cs="Arial"/>
                <w:color w:val="264A60"/>
                <w:sz w:val="18"/>
                <w:szCs w:val="18"/>
              </w:rPr>
            </w:pPr>
            <w:r w:rsidRPr="003B3170">
              <w:rPr>
                <w:rFonts w:ascii="Arial" w:hAnsi="Arial" w:cs="Arial"/>
                <w:color w:val="264A60"/>
                <w:sz w:val="18"/>
                <w:szCs w:val="18"/>
              </w:rPr>
              <w:t>EM</w:t>
            </w:r>
          </w:p>
        </w:tc>
        <w:tc>
          <w:tcPr>
            <w:tcW w:w="900" w:type="dxa"/>
            <w:tcBorders>
              <w:top w:val="double" w:sz="4" w:space="0" w:color="auto"/>
              <w:bottom w:val="double" w:sz="4" w:space="0" w:color="auto"/>
            </w:tcBorders>
            <w:shd w:val="clear" w:color="auto" w:fill="FFFFFF"/>
            <w:vAlign w:val="bottom"/>
            <w:hideMark/>
          </w:tcPr>
          <w:p w:rsidR="0063773A" w:rsidRPr="003B3170" w:rsidRDefault="0063773A">
            <w:pPr>
              <w:autoSpaceDE w:val="0"/>
              <w:autoSpaceDN w:val="0"/>
              <w:adjustRightInd w:val="0"/>
              <w:spacing w:after="0" w:line="320" w:lineRule="atLeast"/>
              <w:ind w:left="60" w:right="60"/>
              <w:jc w:val="center"/>
              <w:rPr>
                <w:rFonts w:ascii="Arial" w:hAnsi="Arial" w:cs="Arial"/>
                <w:color w:val="264A60"/>
                <w:sz w:val="18"/>
                <w:szCs w:val="18"/>
              </w:rPr>
            </w:pPr>
            <w:r w:rsidRPr="003B3170">
              <w:rPr>
                <w:rFonts w:ascii="Arial" w:hAnsi="Arial" w:cs="Arial"/>
                <w:color w:val="264A60"/>
                <w:sz w:val="18"/>
                <w:szCs w:val="18"/>
              </w:rPr>
              <w:t>OC</w:t>
            </w:r>
          </w:p>
        </w:tc>
        <w:tc>
          <w:tcPr>
            <w:tcW w:w="990" w:type="dxa"/>
            <w:tcBorders>
              <w:top w:val="double" w:sz="4" w:space="0" w:color="auto"/>
              <w:bottom w:val="double" w:sz="4" w:space="0" w:color="auto"/>
            </w:tcBorders>
            <w:shd w:val="clear" w:color="auto" w:fill="FFFFFF"/>
            <w:vAlign w:val="bottom"/>
            <w:hideMark/>
          </w:tcPr>
          <w:p w:rsidR="0063773A" w:rsidRPr="003B3170" w:rsidRDefault="0063773A">
            <w:pPr>
              <w:autoSpaceDE w:val="0"/>
              <w:autoSpaceDN w:val="0"/>
              <w:adjustRightInd w:val="0"/>
              <w:spacing w:after="0" w:line="320" w:lineRule="atLeast"/>
              <w:ind w:left="60" w:right="60"/>
              <w:jc w:val="center"/>
              <w:rPr>
                <w:rFonts w:ascii="Arial" w:hAnsi="Arial" w:cs="Arial"/>
                <w:color w:val="264A60"/>
                <w:sz w:val="18"/>
                <w:szCs w:val="18"/>
              </w:rPr>
            </w:pPr>
            <w:r w:rsidRPr="003B3170">
              <w:rPr>
                <w:rFonts w:ascii="Arial" w:hAnsi="Arial" w:cs="Arial"/>
                <w:color w:val="264A60"/>
                <w:sz w:val="18"/>
                <w:szCs w:val="18"/>
              </w:rPr>
              <w:t>OS</w:t>
            </w:r>
          </w:p>
        </w:tc>
        <w:tc>
          <w:tcPr>
            <w:tcW w:w="810" w:type="dxa"/>
            <w:tcBorders>
              <w:top w:val="double" w:sz="4" w:space="0" w:color="auto"/>
              <w:bottom w:val="double" w:sz="4" w:space="0" w:color="auto"/>
            </w:tcBorders>
            <w:shd w:val="clear" w:color="auto" w:fill="FFFFFF"/>
            <w:vAlign w:val="bottom"/>
            <w:hideMark/>
          </w:tcPr>
          <w:p w:rsidR="0063773A" w:rsidRPr="003B3170" w:rsidRDefault="0063773A">
            <w:pPr>
              <w:autoSpaceDE w:val="0"/>
              <w:autoSpaceDN w:val="0"/>
              <w:adjustRightInd w:val="0"/>
              <w:spacing w:after="0" w:line="320" w:lineRule="atLeast"/>
              <w:ind w:left="60" w:right="60"/>
              <w:jc w:val="center"/>
              <w:rPr>
                <w:rFonts w:ascii="Arial" w:hAnsi="Arial" w:cs="Arial"/>
                <w:color w:val="264A60"/>
                <w:sz w:val="18"/>
                <w:szCs w:val="18"/>
              </w:rPr>
            </w:pPr>
            <w:r w:rsidRPr="003B3170">
              <w:rPr>
                <w:rFonts w:ascii="Arial" w:hAnsi="Arial" w:cs="Arial"/>
                <w:color w:val="264A60"/>
                <w:sz w:val="18"/>
                <w:szCs w:val="18"/>
              </w:rPr>
              <w:t>CC</w:t>
            </w:r>
          </w:p>
        </w:tc>
        <w:tc>
          <w:tcPr>
            <w:tcW w:w="990" w:type="dxa"/>
            <w:tcBorders>
              <w:top w:val="double" w:sz="4" w:space="0" w:color="auto"/>
              <w:bottom w:val="double" w:sz="4" w:space="0" w:color="auto"/>
            </w:tcBorders>
            <w:shd w:val="clear" w:color="auto" w:fill="FFFFFF"/>
            <w:vAlign w:val="bottom"/>
            <w:hideMark/>
          </w:tcPr>
          <w:p w:rsidR="0063773A" w:rsidRPr="003B3170" w:rsidRDefault="0063773A">
            <w:pPr>
              <w:autoSpaceDE w:val="0"/>
              <w:autoSpaceDN w:val="0"/>
              <w:adjustRightInd w:val="0"/>
              <w:spacing w:after="0" w:line="320" w:lineRule="atLeast"/>
              <w:ind w:left="60" w:right="60"/>
              <w:rPr>
                <w:rFonts w:ascii="Arial" w:hAnsi="Arial" w:cs="Arial"/>
                <w:color w:val="264A60"/>
                <w:sz w:val="18"/>
                <w:szCs w:val="18"/>
              </w:rPr>
            </w:pPr>
            <w:r w:rsidRPr="003B3170">
              <w:rPr>
                <w:rFonts w:ascii="Arial" w:hAnsi="Arial" w:cs="Arial"/>
                <w:color w:val="264A60"/>
                <w:sz w:val="18"/>
                <w:szCs w:val="18"/>
              </w:rPr>
              <w:t>EXP</w:t>
            </w:r>
          </w:p>
        </w:tc>
        <w:tc>
          <w:tcPr>
            <w:tcW w:w="720" w:type="dxa"/>
            <w:tcBorders>
              <w:top w:val="double" w:sz="4" w:space="0" w:color="auto"/>
              <w:bottom w:val="double" w:sz="4" w:space="0" w:color="auto"/>
            </w:tcBorders>
            <w:shd w:val="clear" w:color="auto" w:fill="FFFFFF"/>
            <w:vAlign w:val="bottom"/>
            <w:hideMark/>
          </w:tcPr>
          <w:p w:rsidR="0063773A" w:rsidRPr="003B3170" w:rsidRDefault="0063773A">
            <w:pPr>
              <w:autoSpaceDE w:val="0"/>
              <w:autoSpaceDN w:val="0"/>
              <w:adjustRightInd w:val="0"/>
              <w:spacing w:after="0" w:line="320" w:lineRule="atLeast"/>
              <w:ind w:right="60"/>
              <w:rPr>
                <w:rFonts w:ascii="Arial" w:hAnsi="Arial" w:cs="Arial"/>
                <w:color w:val="264A60"/>
                <w:sz w:val="18"/>
                <w:szCs w:val="18"/>
              </w:rPr>
            </w:pPr>
            <w:r w:rsidRPr="003B3170">
              <w:rPr>
                <w:rFonts w:ascii="Arial" w:hAnsi="Arial" w:cs="Arial"/>
                <w:color w:val="264A60"/>
                <w:sz w:val="18"/>
                <w:szCs w:val="18"/>
              </w:rPr>
              <w:t>PP</w:t>
            </w:r>
          </w:p>
        </w:tc>
      </w:tr>
      <w:tr w:rsidR="0063773A" w:rsidRPr="003B3170" w:rsidTr="0063773A">
        <w:trPr>
          <w:gridAfter w:val="8"/>
          <w:wAfter w:w="7200" w:type="dxa"/>
          <w:cantSplit/>
        </w:trPr>
        <w:tc>
          <w:tcPr>
            <w:tcW w:w="720" w:type="dxa"/>
            <w:vMerge w:val="restart"/>
            <w:shd w:val="clear" w:color="auto" w:fill="E0E0E0"/>
            <w:hideMark/>
          </w:tcPr>
          <w:p w:rsidR="0063773A" w:rsidRPr="003B3170" w:rsidRDefault="0063773A">
            <w:pPr>
              <w:autoSpaceDE w:val="0"/>
              <w:autoSpaceDN w:val="0"/>
              <w:adjustRightInd w:val="0"/>
              <w:spacing w:after="0" w:line="320" w:lineRule="atLeast"/>
              <w:ind w:right="60"/>
              <w:rPr>
                <w:rFonts w:ascii="Arial" w:hAnsi="Arial" w:cs="Arial"/>
                <w:color w:val="264A60"/>
                <w:sz w:val="18"/>
                <w:szCs w:val="18"/>
              </w:rPr>
            </w:pPr>
            <w:r w:rsidRPr="003B3170">
              <w:rPr>
                <w:rFonts w:ascii="Arial" w:hAnsi="Arial" w:cs="Arial"/>
                <w:color w:val="264A60"/>
                <w:sz w:val="18"/>
                <w:szCs w:val="18"/>
              </w:rPr>
              <w:t>EP</w:t>
            </w:r>
          </w:p>
        </w:tc>
        <w:tc>
          <w:tcPr>
            <w:tcW w:w="1980" w:type="dxa"/>
            <w:shd w:val="clear" w:color="auto" w:fill="E0E0E0"/>
            <w:hideMark/>
          </w:tcPr>
          <w:p w:rsidR="0063773A" w:rsidRPr="003B3170" w:rsidRDefault="0063773A">
            <w:pPr>
              <w:autoSpaceDE w:val="0"/>
              <w:autoSpaceDN w:val="0"/>
              <w:adjustRightInd w:val="0"/>
              <w:spacing w:after="0" w:line="320" w:lineRule="atLeast"/>
              <w:ind w:left="60" w:right="60"/>
              <w:rPr>
                <w:rFonts w:ascii="Arial" w:hAnsi="Arial" w:cs="Arial"/>
                <w:color w:val="264A60"/>
                <w:sz w:val="18"/>
                <w:szCs w:val="18"/>
              </w:rPr>
            </w:pPr>
            <w:r w:rsidRPr="003B3170">
              <w:rPr>
                <w:rFonts w:ascii="Arial" w:hAnsi="Arial" w:cs="Arial"/>
                <w:color w:val="264A60"/>
                <w:sz w:val="18"/>
                <w:szCs w:val="18"/>
              </w:rPr>
              <w:t>Pearson Correlation</w:t>
            </w:r>
          </w:p>
        </w:tc>
        <w:tc>
          <w:tcPr>
            <w:tcW w:w="990" w:type="dxa"/>
            <w:shd w:val="clear" w:color="auto" w:fill="FFFFFF"/>
            <w:hideMark/>
          </w:tcPr>
          <w:p w:rsidR="0063773A" w:rsidRPr="003B3170" w:rsidRDefault="0063773A">
            <w:pPr>
              <w:autoSpaceDE w:val="0"/>
              <w:autoSpaceDN w:val="0"/>
              <w:adjustRightInd w:val="0"/>
              <w:spacing w:after="0" w:line="320" w:lineRule="atLeast"/>
              <w:ind w:left="60" w:right="60"/>
              <w:jc w:val="right"/>
              <w:rPr>
                <w:rFonts w:ascii="Arial" w:hAnsi="Arial" w:cs="Arial"/>
                <w:color w:val="010205"/>
                <w:sz w:val="18"/>
                <w:szCs w:val="18"/>
              </w:rPr>
            </w:pPr>
            <w:r w:rsidRPr="003B3170">
              <w:rPr>
                <w:rFonts w:ascii="Arial" w:hAnsi="Arial" w:cs="Arial"/>
                <w:color w:val="010205"/>
                <w:sz w:val="18"/>
                <w:szCs w:val="18"/>
              </w:rPr>
              <w:t>1</w:t>
            </w:r>
          </w:p>
        </w:tc>
      </w:tr>
      <w:tr w:rsidR="0063773A" w:rsidRPr="003B3170" w:rsidTr="0063773A">
        <w:trPr>
          <w:gridAfter w:val="8"/>
          <w:wAfter w:w="7200" w:type="dxa"/>
          <w:cantSplit/>
        </w:trPr>
        <w:tc>
          <w:tcPr>
            <w:tcW w:w="720" w:type="dxa"/>
            <w:vMerge/>
            <w:vAlign w:val="center"/>
            <w:hideMark/>
          </w:tcPr>
          <w:p w:rsidR="0063773A" w:rsidRPr="003B3170" w:rsidRDefault="0063773A">
            <w:pPr>
              <w:spacing w:after="0" w:line="240" w:lineRule="auto"/>
              <w:rPr>
                <w:rFonts w:ascii="Arial" w:hAnsi="Arial" w:cs="Arial"/>
                <w:color w:val="264A60"/>
                <w:sz w:val="18"/>
                <w:szCs w:val="18"/>
              </w:rPr>
            </w:pPr>
          </w:p>
        </w:tc>
        <w:tc>
          <w:tcPr>
            <w:tcW w:w="1980" w:type="dxa"/>
            <w:shd w:val="clear" w:color="auto" w:fill="E0E0E0"/>
            <w:hideMark/>
          </w:tcPr>
          <w:p w:rsidR="0063773A" w:rsidRPr="003B3170" w:rsidRDefault="0063773A">
            <w:pPr>
              <w:autoSpaceDE w:val="0"/>
              <w:autoSpaceDN w:val="0"/>
              <w:adjustRightInd w:val="0"/>
              <w:spacing w:after="0" w:line="320" w:lineRule="atLeast"/>
              <w:ind w:left="60" w:right="60"/>
              <w:rPr>
                <w:rFonts w:ascii="Arial" w:hAnsi="Arial" w:cs="Arial"/>
                <w:color w:val="264A60"/>
                <w:sz w:val="18"/>
                <w:szCs w:val="18"/>
              </w:rPr>
            </w:pPr>
            <w:r w:rsidRPr="003B3170">
              <w:rPr>
                <w:rFonts w:ascii="Arial" w:hAnsi="Arial" w:cs="Arial"/>
                <w:color w:val="264A60"/>
                <w:sz w:val="18"/>
                <w:szCs w:val="18"/>
              </w:rPr>
              <w:t>Sig. (2-tailed)</w:t>
            </w:r>
          </w:p>
        </w:tc>
        <w:tc>
          <w:tcPr>
            <w:tcW w:w="990" w:type="dxa"/>
            <w:shd w:val="clear" w:color="auto" w:fill="FFFFFF"/>
            <w:vAlign w:val="center"/>
          </w:tcPr>
          <w:p w:rsidR="0063773A" w:rsidRPr="003B3170" w:rsidRDefault="0063773A">
            <w:pPr>
              <w:autoSpaceDE w:val="0"/>
              <w:autoSpaceDN w:val="0"/>
              <w:adjustRightInd w:val="0"/>
              <w:spacing w:after="0" w:line="240" w:lineRule="auto"/>
              <w:rPr>
                <w:rFonts w:ascii="Times New Roman" w:hAnsi="Times New Roman" w:cs="Times New Roman"/>
                <w:sz w:val="24"/>
                <w:szCs w:val="24"/>
              </w:rPr>
            </w:pPr>
          </w:p>
        </w:tc>
      </w:tr>
      <w:tr w:rsidR="0063773A" w:rsidRPr="003B3170" w:rsidTr="0063773A">
        <w:trPr>
          <w:gridAfter w:val="8"/>
          <w:wAfter w:w="7200" w:type="dxa"/>
          <w:cantSplit/>
        </w:trPr>
        <w:tc>
          <w:tcPr>
            <w:tcW w:w="720" w:type="dxa"/>
            <w:vMerge/>
            <w:vAlign w:val="center"/>
            <w:hideMark/>
          </w:tcPr>
          <w:p w:rsidR="0063773A" w:rsidRPr="003B3170" w:rsidRDefault="0063773A">
            <w:pPr>
              <w:spacing w:after="0" w:line="240" w:lineRule="auto"/>
              <w:rPr>
                <w:rFonts w:ascii="Arial" w:hAnsi="Arial" w:cs="Arial"/>
                <w:color w:val="264A60"/>
                <w:sz w:val="18"/>
                <w:szCs w:val="18"/>
              </w:rPr>
            </w:pPr>
          </w:p>
        </w:tc>
        <w:tc>
          <w:tcPr>
            <w:tcW w:w="1980" w:type="dxa"/>
            <w:shd w:val="clear" w:color="auto" w:fill="E0E0E0"/>
            <w:hideMark/>
          </w:tcPr>
          <w:p w:rsidR="0063773A" w:rsidRPr="003B3170" w:rsidRDefault="0063773A">
            <w:pPr>
              <w:autoSpaceDE w:val="0"/>
              <w:autoSpaceDN w:val="0"/>
              <w:adjustRightInd w:val="0"/>
              <w:spacing w:after="0" w:line="320" w:lineRule="atLeast"/>
              <w:ind w:left="60" w:right="60"/>
              <w:rPr>
                <w:rFonts w:ascii="Arial" w:hAnsi="Arial" w:cs="Arial"/>
                <w:color w:val="264A60"/>
                <w:sz w:val="18"/>
                <w:szCs w:val="18"/>
              </w:rPr>
            </w:pPr>
            <w:r w:rsidRPr="003B3170">
              <w:rPr>
                <w:rFonts w:ascii="Arial" w:hAnsi="Arial" w:cs="Arial"/>
                <w:color w:val="264A60"/>
                <w:sz w:val="18"/>
                <w:szCs w:val="18"/>
              </w:rPr>
              <w:t>N</w:t>
            </w:r>
          </w:p>
        </w:tc>
        <w:tc>
          <w:tcPr>
            <w:tcW w:w="990" w:type="dxa"/>
            <w:shd w:val="clear" w:color="auto" w:fill="FFFFFF"/>
            <w:hideMark/>
          </w:tcPr>
          <w:p w:rsidR="0063773A" w:rsidRPr="003B3170" w:rsidRDefault="0063773A">
            <w:pPr>
              <w:autoSpaceDE w:val="0"/>
              <w:autoSpaceDN w:val="0"/>
              <w:adjustRightInd w:val="0"/>
              <w:spacing w:after="0" w:line="320" w:lineRule="atLeast"/>
              <w:ind w:left="60" w:right="60"/>
              <w:jc w:val="right"/>
              <w:rPr>
                <w:rFonts w:ascii="Arial" w:hAnsi="Arial" w:cs="Arial"/>
                <w:color w:val="010205"/>
                <w:sz w:val="18"/>
                <w:szCs w:val="18"/>
              </w:rPr>
            </w:pPr>
            <w:r w:rsidRPr="003B3170">
              <w:rPr>
                <w:rFonts w:ascii="Arial" w:hAnsi="Arial" w:cs="Arial"/>
                <w:color w:val="010205"/>
                <w:sz w:val="18"/>
                <w:szCs w:val="18"/>
              </w:rPr>
              <w:t>126</w:t>
            </w:r>
          </w:p>
        </w:tc>
      </w:tr>
      <w:tr w:rsidR="0063773A" w:rsidRPr="003B3170" w:rsidTr="0063773A">
        <w:trPr>
          <w:gridAfter w:val="7"/>
          <w:wAfter w:w="6120" w:type="dxa"/>
          <w:cantSplit/>
        </w:trPr>
        <w:tc>
          <w:tcPr>
            <w:tcW w:w="720" w:type="dxa"/>
            <w:vMerge w:val="restart"/>
            <w:shd w:val="clear" w:color="auto" w:fill="E0E0E0"/>
            <w:hideMark/>
          </w:tcPr>
          <w:p w:rsidR="0063773A" w:rsidRPr="003B3170" w:rsidRDefault="0063773A">
            <w:pPr>
              <w:autoSpaceDE w:val="0"/>
              <w:autoSpaceDN w:val="0"/>
              <w:adjustRightInd w:val="0"/>
              <w:spacing w:after="0" w:line="320" w:lineRule="atLeast"/>
              <w:ind w:left="60" w:right="60"/>
              <w:rPr>
                <w:rFonts w:ascii="Arial" w:hAnsi="Arial" w:cs="Arial"/>
                <w:color w:val="264A60"/>
                <w:sz w:val="18"/>
                <w:szCs w:val="18"/>
              </w:rPr>
            </w:pPr>
            <w:r w:rsidRPr="003B3170">
              <w:rPr>
                <w:rFonts w:ascii="Arial" w:hAnsi="Arial" w:cs="Arial"/>
                <w:color w:val="264A60"/>
                <w:sz w:val="18"/>
                <w:szCs w:val="18"/>
              </w:rPr>
              <w:t>JS</w:t>
            </w:r>
          </w:p>
        </w:tc>
        <w:tc>
          <w:tcPr>
            <w:tcW w:w="1980" w:type="dxa"/>
            <w:shd w:val="clear" w:color="auto" w:fill="E0E0E0"/>
            <w:hideMark/>
          </w:tcPr>
          <w:p w:rsidR="0063773A" w:rsidRPr="003B3170" w:rsidRDefault="0063773A">
            <w:pPr>
              <w:autoSpaceDE w:val="0"/>
              <w:autoSpaceDN w:val="0"/>
              <w:adjustRightInd w:val="0"/>
              <w:spacing w:after="0" w:line="320" w:lineRule="atLeast"/>
              <w:ind w:left="60" w:right="60"/>
              <w:rPr>
                <w:rFonts w:ascii="Arial" w:hAnsi="Arial" w:cs="Arial"/>
                <w:color w:val="264A60"/>
                <w:sz w:val="18"/>
                <w:szCs w:val="18"/>
              </w:rPr>
            </w:pPr>
            <w:r w:rsidRPr="003B3170">
              <w:rPr>
                <w:rFonts w:ascii="Arial" w:hAnsi="Arial" w:cs="Arial"/>
                <w:color w:val="264A60"/>
                <w:sz w:val="18"/>
                <w:szCs w:val="18"/>
              </w:rPr>
              <w:t>Pearson Correlation</w:t>
            </w:r>
          </w:p>
        </w:tc>
        <w:tc>
          <w:tcPr>
            <w:tcW w:w="990" w:type="dxa"/>
            <w:shd w:val="clear" w:color="auto" w:fill="FFFFFF"/>
            <w:hideMark/>
          </w:tcPr>
          <w:p w:rsidR="0063773A" w:rsidRPr="003B3170" w:rsidRDefault="0063773A">
            <w:pPr>
              <w:autoSpaceDE w:val="0"/>
              <w:autoSpaceDN w:val="0"/>
              <w:adjustRightInd w:val="0"/>
              <w:spacing w:after="0" w:line="320" w:lineRule="atLeast"/>
              <w:ind w:left="60" w:right="60"/>
              <w:jc w:val="right"/>
              <w:rPr>
                <w:rFonts w:ascii="Arial" w:hAnsi="Arial" w:cs="Arial"/>
                <w:color w:val="010205"/>
                <w:sz w:val="18"/>
                <w:szCs w:val="18"/>
              </w:rPr>
            </w:pPr>
            <w:r w:rsidRPr="003B3170">
              <w:rPr>
                <w:rFonts w:ascii="Arial" w:hAnsi="Arial" w:cs="Arial"/>
                <w:color w:val="010205"/>
                <w:sz w:val="18"/>
                <w:szCs w:val="18"/>
              </w:rPr>
              <w:t>.637</w:t>
            </w:r>
            <w:r w:rsidRPr="003B3170">
              <w:rPr>
                <w:rFonts w:ascii="Arial" w:hAnsi="Arial" w:cs="Arial"/>
                <w:color w:val="010205"/>
                <w:sz w:val="18"/>
                <w:szCs w:val="18"/>
                <w:vertAlign w:val="superscript"/>
              </w:rPr>
              <w:t>**</w:t>
            </w:r>
          </w:p>
        </w:tc>
        <w:tc>
          <w:tcPr>
            <w:tcW w:w="1080" w:type="dxa"/>
            <w:shd w:val="clear" w:color="auto" w:fill="FFFFFF"/>
            <w:hideMark/>
          </w:tcPr>
          <w:p w:rsidR="0063773A" w:rsidRPr="003B3170" w:rsidRDefault="0063773A">
            <w:pPr>
              <w:autoSpaceDE w:val="0"/>
              <w:autoSpaceDN w:val="0"/>
              <w:adjustRightInd w:val="0"/>
              <w:spacing w:after="0" w:line="320" w:lineRule="atLeast"/>
              <w:ind w:left="60" w:right="60"/>
              <w:jc w:val="right"/>
              <w:rPr>
                <w:rFonts w:ascii="Arial" w:hAnsi="Arial" w:cs="Arial"/>
                <w:color w:val="010205"/>
                <w:sz w:val="18"/>
                <w:szCs w:val="18"/>
              </w:rPr>
            </w:pPr>
            <w:r w:rsidRPr="003B3170">
              <w:rPr>
                <w:rFonts w:ascii="Arial" w:hAnsi="Arial" w:cs="Arial"/>
                <w:color w:val="010205"/>
                <w:sz w:val="18"/>
                <w:szCs w:val="18"/>
              </w:rPr>
              <w:t>1</w:t>
            </w:r>
          </w:p>
        </w:tc>
      </w:tr>
      <w:tr w:rsidR="0063773A" w:rsidRPr="003B3170" w:rsidTr="0063773A">
        <w:trPr>
          <w:gridAfter w:val="7"/>
          <w:wAfter w:w="6120" w:type="dxa"/>
          <w:cantSplit/>
        </w:trPr>
        <w:tc>
          <w:tcPr>
            <w:tcW w:w="720" w:type="dxa"/>
            <w:vMerge/>
            <w:vAlign w:val="center"/>
            <w:hideMark/>
          </w:tcPr>
          <w:p w:rsidR="0063773A" w:rsidRPr="003B3170" w:rsidRDefault="0063773A">
            <w:pPr>
              <w:spacing w:after="0" w:line="240" w:lineRule="auto"/>
              <w:rPr>
                <w:rFonts w:ascii="Arial" w:hAnsi="Arial" w:cs="Arial"/>
                <w:color w:val="264A60"/>
                <w:sz w:val="18"/>
                <w:szCs w:val="18"/>
              </w:rPr>
            </w:pPr>
          </w:p>
        </w:tc>
        <w:tc>
          <w:tcPr>
            <w:tcW w:w="1980" w:type="dxa"/>
            <w:shd w:val="clear" w:color="auto" w:fill="E0E0E0"/>
            <w:hideMark/>
          </w:tcPr>
          <w:p w:rsidR="0063773A" w:rsidRPr="003B3170" w:rsidRDefault="0063773A">
            <w:pPr>
              <w:autoSpaceDE w:val="0"/>
              <w:autoSpaceDN w:val="0"/>
              <w:adjustRightInd w:val="0"/>
              <w:spacing w:after="0" w:line="320" w:lineRule="atLeast"/>
              <w:ind w:left="60" w:right="60"/>
              <w:rPr>
                <w:rFonts w:ascii="Arial" w:hAnsi="Arial" w:cs="Arial"/>
                <w:color w:val="264A60"/>
                <w:sz w:val="18"/>
                <w:szCs w:val="18"/>
              </w:rPr>
            </w:pPr>
            <w:r w:rsidRPr="003B3170">
              <w:rPr>
                <w:rFonts w:ascii="Arial" w:hAnsi="Arial" w:cs="Arial"/>
                <w:color w:val="264A60"/>
                <w:sz w:val="18"/>
                <w:szCs w:val="18"/>
              </w:rPr>
              <w:t>Sig. (2-tailed)</w:t>
            </w:r>
          </w:p>
        </w:tc>
        <w:tc>
          <w:tcPr>
            <w:tcW w:w="990" w:type="dxa"/>
            <w:shd w:val="clear" w:color="auto" w:fill="FFFFFF"/>
            <w:hideMark/>
          </w:tcPr>
          <w:p w:rsidR="0063773A" w:rsidRPr="003B3170" w:rsidRDefault="0063773A">
            <w:pPr>
              <w:autoSpaceDE w:val="0"/>
              <w:autoSpaceDN w:val="0"/>
              <w:adjustRightInd w:val="0"/>
              <w:spacing w:after="0" w:line="320" w:lineRule="atLeast"/>
              <w:ind w:left="60" w:right="60"/>
              <w:jc w:val="right"/>
              <w:rPr>
                <w:rFonts w:ascii="Arial" w:hAnsi="Arial" w:cs="Arial"/>
                <w:color w:val="010205"/>
                <w:sz w:val="18"/>
                <w:szCs w:val="18"/>
              </w:rPr>
            </w:pPr>
            <w:r w:rsidRPr="003B3170">
              <w:rPr>
                <w:rFonts w:ascii="Arial" w:hAnsi="Arial" w:cs="Arial"/>
                <w:color w:val="010205"/>
                <w:sz w:val="18"/>
                <w:szCs w:val="18"/>
              </w:rPr>
              <w:t>.000</w:t>
            </w:r>
          </w:p>
        </w:tc>
        <w:tc>
          <w:tcPr>
            <w:tcW w:w="1080" w:type="dxa"/>
            <w:shd w:val="clear" w:color="auto" w:fill="FFFFFF"/>
            <w:vAlign w:val="center"/>
          </w:tcPr>
          <w:p w:rsidR="0063773A" w:rsidRPr="003B3170" w:rsidRDefault="0063773A">
            <w:pPr>
              <w:autoSpaceDE w:val="0"/>
              <w:autoSpaceDN w:val="0"/>
              <w:adjustRightInd w:val="0"/>
              <w:spacing w:after="0" w:line="240" w:lineRule="auto"/>
              <w:rPr>
                <w:rFonts w:ascii="Times New Roman" w:hAnsi="Times New Roman" w:cs="Times New Roman"/>
                <w:sz w:val="24"/>
                <w:szCs w:val="24"/>
              </w:rPr>
            </w:pPr>
          </w:p>
        </w:tc>
      </w:tr>
      <w:tr w:rsidR="0063773A" w:rsidRPr="003B3170" w:rsidTr="0063773A">
        <w:trPr>
          <w:gridAfter w:val="7"/>
          <w:wAfter w:w="6120" w:type="dxa"/>
          <w:cantSplit/>
        </w:trPr>
        <w:tc>
          <w:tcPr>
            <w:tcW w:w="720" w:type="dxa"/>
            <w:vMerge/>
            <w:vAlign w:val="center"/>
            <w:hideMark/>
          </w:tcPr>
          <w:p w:rsidR="0063773A" w:rsidRPr="003B3170" w:rsidRDefault="0063773A">
            <w:pPr>
              <w:spacing w:after="0" w:line="240" w:lineRule="auto"/>
              <w:rPr>
                <w:rFonts w:ascii="Arial" w:hAnsi="Arial" w:cs="Arial"/>
                <w:color w:val="264A60"/>
                <w:sz w:val="18"/>
                <w:szCs w:val="18"/>
              </w:rPr>
            </w:pPr>
          </w:p>
        </w:tc>
        <w:tc>
          <w:tcPr>
            <w:tcW w:w="1980" w:type="dxa"/>
            <w:shd w:val="clear" w:color="auto" w:fill="E0E0E0"/>
            <w:hideMark/>
          </w:tcPr>
          <w:p w:rsidR="0063773A" w:rsidRPr="003B3170" w:rsidRDefault="0063773A">
            <w:pPr>
              <w:autoSpaceDE w:val="0"/>
              <w:autoSpaceDN w:val="0"/>
              <w:adjustRightInd w:val="0"/>
              <w:spacing w:after="0" w:line="320" w:lineRule="atLeast"/>
              <w:ind w:left="60" w:right="60"/>
              <w:rPr>
                <w:rFonts w:ascii="Arial" w:hAnsi="Arial" w:cs="Arial"/>
                <w:color w:val="264A60"/>
                <w:sz w:val="18"/>
                <w:szCs w:val="18"/>
              </w:rPr>
            </w:pPr>
            <w:r w:rsidRPr="003B3170">
              <w:rPr>
                <w:rFonts w:ascii="Arial" w:hAnsi="Arial" w:cs="Arial"/>
                <w:color w:val="264A60"/>
                <w:sz w:val="18"/>
                <w:szCs w:val="18"/>
              </w:rPr>
              <w:t>N</w:t>
            </w:r>
          </w:p>
        </w:tc>
        <w:tc>
          <w:tcPr>
            <w:tcW w:w="990" w:type="dxa"/>
            <w:shd w:val="clear" w:color="auto" w:fill="FFFFFF"/>
            <w:hideMark/>
          </w:tcPr>
          <w:p w:rsidR="0063773A" w:rsidRPr="003B3170" w:rsidRDefault="0063773A">
            <w:pPr>
              <w:autoSpaceDE w:val="0"/>
              <w:autoSpaceDN w:val="0"/>
              <w:adjustRightInd w:val="0"/>
              <w:spacing w:after="0" w:line="320" w:lineRule="atLeast"/>
              <w:ind w:left="60" w:right="60"/>
              <w:jc w:val="right"/>
              <w:rPr>
                <w:rFonts w:ascii="Arial" w:hAnsi="Arial" w:cs="Arial"/>
                <w:color w:val="010205"/>
                <w:sz w:val="18"/>
                <w:szCs w:val="18"/>
              </w:rPr>
            </w:pPr>
            <w:r w:rsidRPr="003B3170">
              <w:rPr>
                <w:rFonts w:ascii="Arial" w:hAnsi="Arial" w:cs="Arial"/>
                <w:color w:val="010205"/>
                <w:sz w:val="18"/>
                <w:szCs w:val="18"/>
              </w:rPr>
              <w:t>126</w:t>
            </w:r>
          </w:p>
        </w:tc>
        <w:tc>
          <w:tcPr>
            <w:tcW w:w="1080" w:type="dxa"/>
            <w:shd w:val="clear" w:color="auto" w:fill="FFFFFF"/>
            <w:hideMark/>
          </w:tcPr>
          <w:p w:rsidR="0063773A" w:rsidRPr="003B3170" w:rsidRDefault="0063773A">
            <w:pPr>
              <w:autoSpaceDE w:val="0"/>
              <w:autoSpaceDN w:val="0"/>
              <w:adjustRightInd w:val="0"/>
              <w:spacing w:after="0" w:line="320" w:lineRule="atLeast"/>
              <w:ind w:left="60" w:right="60"/>
              <w:jc w:val="right"/>
              <w:rPr>
                <w:rFonts w:ascii="Arial" w:hAnsi="Arial" w:cs="Arial"/>
                <w:color w:val="010205"/>
                <w:sz w:val="18"/>
                <w:szCs w:val="18"/>
              </w:rPr>
            </w:pPr>
            <w:r w:rsidRPr="003B3170">
              <w:rPr>
                <w:rFonts w:ascii="Arial" w:hAnsi="Arial" w:cs="Arial"/>
                <w:color w:val="010205"/>
                <w:sz w:val="18"/>
                <w:szCs w:val="18"/>
              </w:rPr>
              <w:t>126</w:t>
            </w:r>
          </w:p>
        </w:tc>
      </w:tr>
      <w:tr w:rsidR="0063773A" w:rsidRPr="003B3170" w:rsidTr="0063773A">
        <w:trPr>
          <w:gridAfter w:val="6"/>
          <w:wAfter w:w="5220" w:type="dxa"/>
          <w:cantSplit/>
        </w:trPr>
        <w:tc>
          <w:tcPr>
            <w:tcW w:w="720" w:type="dxa"/>
            <w:vMerge w:val="restart"/>
            <w:shd w:val="clear" w:color="auto" w:fill="E0E0E0"/>
            <w:hideMark/>
          </w:tcPr>
          <w:p w:rsidR="0063773A" w:rsidRPr="003B3170" w:rsidRDefault="0063773A">
            <w:pPr>
              <w:autoSpaceDE w:val="0"/>
              <w:autoSpaceDN w:val="0"/>
              <w:adjustRightInd w:val="0"/>
              <w:spacing w:after="0" w:line="320" w:lineRule="atLeast"/>
              <w:ind w:left="60" w:right="60"/>
              <w:rPr>
                <w:rFonts w:ascii="Arial" w:hAnsi="Arial" w:cs="Arial"/>
                <w:color w:val="264A60"/>
                <w:sz w:val="18"/>
                <w:szCs w:val="18"/>
              </w:rPr>
            </w:pPr>
            <w:r w:rsidRPr="003B3170">
              <w:rPr>
                <w:rFonts w:ascii="Arial" w:hAnsi="Arial" w:cs="Arial"/>
                <w:color w:val="264A60"/>
                <w:sz w:val="18"/>
                <w:szCs w:val="18"/>
              </w:rPr>
              <w:t>JST</w:t>
            </w:r>
          </w:p>
        </w:tc>
        <w:tc>
          <w:tcPr>
            <w:tcW w:w="1980" w:type="dxa"/>
            <w:shd w:val="clear" w:color="auto" w:fill="E0E0E0"/>
            <w:hideMark/>
          </w:tcPr>
          <w:p w:rsidR="0063773A" w:rsidRPr="003B3170" w:rsidRDefault="0063773A">
            <w:pPr>
              <w:autoSpaceDE w:val="0"/>
              <w:autoSpaceDN w:val="0"/>
              <w:adjustRightInd w:val="0"/>
              <w:spacing w:after="0" w:line="320" w:lineRule="atLeast"/>
              <w:ind w:left="60" w:right="60"/>
              <w:rPr>
                <w:rFonts w:ascii="Arial" w:hAnsi="Arial" w:cs="Arial"/>
                <w:color w:val="264A60"/>
                <w:sz w:val="18"/>
                <w:szCs w:val="18"/>
              </w:rPr>
            </w:pPr>
            <w:r w:rsidRPr="003B3170">
              <w:rPr>
                <w:rFonts w:ascii="Arial" w:hAnsi="Arial" w:cs="Arial"/>
                <w:color w:val="264A60"/>
                <w:sz w:val="18"/>
                <w:szCs w:val="18"/>
              </w:rPr>
              <w:t>Pearson Correlation</w:t>
            </w:r>
          </w:p>
        </w:tc>
        <w:tc>
          <w:tcPr>
            <w:tcW w:w="990" w:type="dxa"/>
            <w:shd w:val="clear" w:color="auto" w:fill="FFFFFF"/>
            <w:hideMark/>
          </w:tcPr>
          <w:p w:rsidR="0063773A" w:rsidRPr="00741147" w:rsidRDefault="0063773A">
            <w:pPr>
              <w:autoSpaceDE w:val="0"/>
              <w:autoSpaceDN w:val="0"/>
              <w:adjustRightInd w:val="0"/>
              <w:spacing w:after="0" w:line="320" w:lineRule="atLeast"/>
              <w:ind w:left="60" w:right="60"/>
              <w:jc w:val="right"/>
              <w:rPr>
                <w:rFonts w:ascii="Arial" w:hAnsi="Arial" w:cs="Arial"/>
                <w:sz w:val="18"/>
                <w:szCs w:val="18"/>
              </w:rPr>
            </w:pPr>
            <w:r w:rsidRPr="00741147">
              <w:rPr>
                <w:rFonts w:ascii="Arial" w:hAnsi="Arial" w:cs="Arial"/>
                <w:sz w:val="18"/>
                <w:szCs w:val="18"/>
              </w:rPr>
              <w:t>-.671</w:t>
            </w:r>
            <w:r w:rsidRPr="00741147">
              <w:rPr>
                <w:rFonts w:ascii="Arial" w:hAnsi="Arial" w:cs="Arial"/>
                <w:sz w:val="18"/>
                <w:szCs w:val="18"/>
                <w:vertAlign w:val="superscript"/>
              </w:rPr>
              <w:t>**</w:t>
            </w:r>
          </w:p>
        </w:tc>
        <w:tc>
          <w:tcPr>
            <w:tcW w:w="1080" w:type="dxa"/>
            <w:shd w:val="clear" w:color="auto" w:fill="FFFFFF"/>
            <w:hideMark/>
          </w:tcPr>
          <w:p w:rsidR="0063773A" w:rsidRPr="00741147" w:rsidRDefault="0063773A">
            <w:pPr>
              <w:autoSpaceDE w:val="0"/>
              <w:autoSpaceDN w:val="0"/>
              <w:adjustRightInd w:val="0"/>
              <w:spacing w:after="0" w:line="320" w:lineRule="atLeast"/>
              <w:ind w:left="60" w:right="60"/>
              <w:jc w:val="right"/>
              <w:rPr>
                <w:rFonts w:ascii="Arial" w:hAnsi="Arial" w:cs="Arial"/>
                <w:sz w:val="18"/>
                <w:szCs w:val="18"/>
              </w:rPr>
            </w:pPr>
            <w:r w:rsidRPr="00741147">
              <w:rPr>
                <w:rFonts w:ascii="Arial" w:hAnsi="Arial" w:cs="Arial"/>
                <w:sz w:val="18"/>
                <w:szCs w:val="18"/>
              </w:rPr>
              <w:t>-.389</w:t>
            </w:r>
            <w:r w:rsidRPr="00741147">
              <w:rPr>
                <w:rFonts w:ascii="Arial" w:hAnsi="Arial" w:cs="Arial"/>
                <w:sz w:val="18"/>
                <w:szCs w:val="18"/>
                <w:vertAlign w:val="superscript"/>
              </w:rPr>
              <w:t>**</w:t>
            </w:r>
          </w:p>
        </w:tc>
        <w:tc>
          <w:tcPr>
            <w:tcW w:w="900" w:type="dxa"/>
            <w:shd w:val="clear" w:color="auto" w:fill="FFFFFF"/>
            <w:hideMark/>
          </w:tcPr>
          <w:p w:rsidR="0063773A" w:rsidRPr="00741147" w:rsidRDefault="0063773A">
            <w:pPr>
              <w:autoSpaceDE w:val="0"/>
              <w:autoSpaceDN w:val="0"/>
              <w:adjustRightInd w:val="0"/>
              <w:spacing w:after="0" w:line="320" w:lineRule="atLeast"/>
              <w:ind w:left="60" w:right="60"/>
              <w:jc w:val="right"/>
              <w:rPr>
                <w:rFonts w:ascii="Arial" w:hAnsi="Arial" w:cs="Arial"/>
                <w:sz w:val="18"/>
                <w:szCs w:val="18"/>
              </w:rPr>
            </w:pPr>
            <w:r w:rsidRPr="00741147">
              <w:rPr>
                <w:rFonts w:ascii="Arial" w:hAnsi="Arial" w:cs="Arial"/>
                <w:sz w:val="18"/>
                <w:szCs w:val="18"/>
              </w:rPr>
              <w:t>1</w:t>
            </w:r>
          </w:p>
        </w:tc>
      </w:tr>
      <w:tr w:rsidR="0063773A" w:rsidRPr="003B3170" w:rsidTr="0063773A">
        <w:trPr>
          <w:gridAfter w:val="6"/>
          <w:wAfter w:w="5220" w:type="dxa"/>
          <w:cantSplit/>
        </w:trPr>
        <w:tc>
          <w:tcPr>
            <w:tcW w:w="720" w:type="dxa"/>
            <w:vMerge/>
            <w:vAlign w:val="center"/>
            <w:hideMark/>
          </w:tcPr>
          <w:p w:rsidR="0063773A" w:rsidRPr="003B3170" w:rsidRDefault="0063773A">
            <w:pPr>
              <w:spacing w:after="0" w:line="240" w:lineRule="auto"/>
              <w:rPr>
                <w:rFonts w:ascii="Arial" w:hAnsi="Arial" w:cs="Arial"/>
                <w:color w:val="264A60"/>
                <w:sz w:val="18"/>
                <w:szCs w:val="18"/>
              </w:rPr>
            </w:pPr>
          </w:p>
        </w:tc>
        <w:tc>
          <w:tcPr>
            <w:tcW w:w="1980" w:type="dxa"/>
            <w:shd w:val="clear" w:color="auto" w:fill="E0E0E0"/>
            <w:hideMark/>
          </w:tcPr>
          <w:p w:rsidR="0063773A" w:rsidRPr="003B3170" w:rsidRDefault="0063773A">
            <w:pPr>
              <w:autoSpaceDE w:val="0"/>
              <w:autoSpaceDN w:val="0"/>
              <w:adjustRightInd w:val="0"/>
              <w:spacing w:after="0" w:line="320" w:lineRule="atLeast"/>
              <w:ind w:left="60" w:right="60"/>
              <w:rPr>
                <w:rFonts w:ascii="Arial" w:hAnsi="Arial" w:cs="Arial"/>
                <w:color w:val="264A60"/>
                <w:sz w:val="18"/>
                <w:szCs w:val="18"/>
              </w:rPr>
            </w:pPr>
            <w:r w:rsidRPr="003B3170">
              <w:rPr>
                <w:rFonts w:ascii="Arial" w:hAnsi="Arial" w:cs="Arial"/>
                <w:color w:val="264A60"/>
                <w:sz w:val="18"/>
                <w:szCs w:val="18"/>
              </w:rPr>
              <w:t>Sig. (2-tailed)</w:t>
            </w:r>
          </w:p>
        </w:tc>
        <w:tc>
          <w:tcPr>
            <w:tcW w:w="990" w:type="dxa"/>
            <w:shd w:val="clear" w:color="auto" w:fill="FFFFFF"/>
            <w:hideMark/>
          </w:tcPr>
          <w:p w:rsidR="0063773A" w:rsidRPr="003B3170" w:rsidRDefault="0063773A">
            <w:pPr>
              <w:autoSpaceDE w:val="0"/>
              <w:autoSpaceDN w:val="0"/>
              <w:adjustRightInd w:val="0"/>
              <w:spacing w:after="0" w:line="320" w:lineRule="atLeast"/>
              <w:ind w:left="60" w:right="60"/>
              <w:jc w:val="right"/>
              <w:rPr>
                <w:rFonts w:ascii="Arial" w:hAnsi="Arial" w:cs="Arial"/>
                <w:color w:val="010205"/>
                <w:sz w:val="18"/>
                <w:szCs w:val="18"/>
              </w:rPr>
            </w:pPr>
            <w:r w:rsidRPr="003B3170">
              <w:rPr>
                <w:rFonts w:ascii="Arial" w:hAnsi="Arial" w:cs="Arial"/>
                <w:color w:val="010205"/>
                <w:sz w:val="18"/>
                <w:szCs w:val="18"/>
              </w:rPr>
              <w:t>.000</w:t>
            </w:r>
          </w:p>
        </w:tc>
        <w:tc>
          <w:tcPr>
            <w:tcW w:w="1080" w:type="dxa"/>
            <w:shd w:val="clear" w:color="auto" w:fill="FFFFFF"/>
            <w:hideMark/>
          </w:tcPr>
          <w:p w:rsidR="0063773A" w:rsidRPr="003B3170" w:rsidRDefault="0063773A">
            <w:pPr>
              <w:autoSpaceDE w:val="0"/>
              <w:autoSpaceDN w:val="0"/>
              <w:adjustRightInd w:val="0"/>
              <w:spacing w:after="0" w:line="320" w:lineRule="atLeast"/>
              <w:ind w:left="60" w:right="60"/>
              <w:jc w:val="right"/>
              <w:rPr>
                <w:rFonts w:ascii="Arial" w:hAnsi="Arial" w:cs="Arial"/>
                <w:color w:val="010205"/>
                <w:sz w:val="18"/>
                <w:szCs w:val="18"/>
              </w:rPr>
            </w:pPr>
            <w:r w:rsidRPr="003B3170">
              <w:rPr>
                <w:rFonts w:ascii="Arial" w:hAnsi="Arial" w:cs="Arial"/>
                <w:color w:val="010205"/>
                <w:sz w:val="18"/>
                <w:szCs w:val="18"/>
              </w:rPr>
              <w:t>.000</w:t>
            </w:r>
          </w:p>
        </w:tc>
        <w:tc>
          <w:tcPr>
            <w:tcW w:w="900" w:type="dxa"/>
            <w:shd w:val="clear" w:color="auto" w:fill="FFFFFF"/>
            <w:vAlign w:val="center"/>
          </w:tcPr>
          <w:p w:rsidR="0063773A" w:rsidRPr="003B3170" w:rsidRDefault="0063773A">
            <w:pPr>
              <w:autoSpaceDE w:val="0"/>
              <w:autoSpaceDN w:val="0"/>
              <w:adjustRightInd w:val="0"/>
              <w:spacing w:after="0" w:line="240" w:lineRule="auto"/>
              <w:rPr>
                <w:rFonts w:ascii="Times New Roman" w:hAnsi="Times New Roman" w:cs="Times New Roman"/>
                <w:sz w:val="24"/>
                <w:szCs w:val="24"/>
              </w:rPr>
            </w:pPr>
          </w:p>
        </w:tc>
      </w:tr>
      <w:tr w:rsidR="0063773A" w:rsidRPr="003B3170" w:rsidTr="0063773A">
        <w:trPr>
          <w:gridAfter w:val="6"/>
          <w:wAfter w:w="5220" w:type="dxa"/>
          <w:cantSplit/>
        </w:trPr>
        <w:tc>
          <w:tcPr>
            <w:tcW w:w="720" w:type="dxa"/>
            <w:vMerge/>
            <w:vAlign w:val="center"/>
            <w:hideMark/>
          </w:tcPr>
          <w:p w:rsidR="0063773A" w:rsidRPr="003B3170" w:rsidRDefault="0063773A">
            <w:pPr>
              <w:spacing w:after="0" w:line="240" w:lineRule="auto"/>
              <w:rPr>
                <w:rFonts w:ascii="Arial" w:hAnsi="Arial" w:cs="Arial"/>
                <w:color w:val="264A60"/>
                <w:sz w:val="18"/>
                <w:szCs w:val="18"/>
              </w:rPr>
            </w:pPr>
          </w:p>
        </w:tc>
        <w:tc>
          <w:tcPr>
            <w:tcW w:w="1980" w:type="dxa"/>
            <w:shd w:val="clear" w:color="auto" w:fill="E0E0E0"/>
            <w:hideMark/>
          </w:tcPr>
          <w:p w:rsidR="0063773A" w:rsidRPr="003B3170" w:rsidRDefault="0063773A">
            <w:pPr>
              <w:autoSpaceDE w:val="0"/>
              <w:autoSpaceDN w:val="0"/>
              <w:adjustRightInd w:val="0"/>
              <w:spacing w:after="0" w:line="320" w:lineRule="atLeast"/>
              <w:ind w:left="60" w:right="60"/>
              <w:rPr>
                <w:rFonts w:ascii="Arial" w:hAnsi="Arial" w:cs="Arial"/>
                <w:color w:val="264A60"/>
                <w:sz w:val="18"/>
                <w:szCs w:val="18"/>
              </w:rPr>
            </w:pPr>
            <w:r w:rsidRPr="003B3170">
              <w:rPr>
                <w:rFonts w:ascii="Arial" w:hAnsi="Arial" w:cs="Arial"/>
                <w:color w:val="264A60"/>
                <w:sz w:val="18"/>
                <w:szCs w:val="18"/>
              </w:rPr>
              <w:t>N</w:t>
            </w:r>
          </w:p>
        </w:tc>
        <w:tc>
          <w:tcPr>
            <w:tcW w:w="990" w:type="dxa"/>
            <w:shd w:val="clear" w:color="auto" w:fill="FFFFFF"/>
            <w:hideMark/>
          </w:tcPr>
          <w:p w:rsidR="0063773A" w:rsidRPr="003B3170" w:rsidRDefault="0063773A">
            <w:pPr>
              <w:autoSpaceDE w:val="0"/>
              <w:autoSpaceDN w:val="0"/>
              <w:adjustRightInd w:val="0"/>
              <w:spacing w:after="0" w:line="320" w:lineRule="atLeast"/>
              <w:ind w:left="60" w:right="60"/>
              <w:jc w:val="right"/>
              <w:rPr>
                <w:rFonts w:ascii="Arial" w:hAnsi="Arial" w:cs="Arial"/>
                <w:color w:val="010205"/>
                <w:sz w:val="18"/>
                <w:szCs w:val="18"/>
              </w:rPr>
            </w:pPr>
            <w:r w:rsidRPr="003B3170">
              <w:rPr>
                <w:rFonts w:ascii="Arial" w:hAnsi="Arial" w:cs="Arial"/>
                <w:color w:val="010205"/>
                <w:sz w:val="18"/>
                <w:szCs w:val="18"/>
              </w:rPr>
              <w:t>126</w:t>
            </w:r>
          </w:p>
        </w:tc>
        <w:tc>
          <w:tcPr>
            <w:tcW w:w="1080" w:type="dxa"/>
            <w:shd w:val="clear" w:color="auto" w:fill="FFFFFF"/>
            <w:hideMark/>
          </w:tcPr>
          <w:p w:rsidR="0063773A" w:rsidRPr="003B3170" w:rsidRDefault="0063773A">
            <w:pPr>
              <w:autoSpaceDE w:val="0"/>
              <w:autoSpaceDN w:val="0"/>
              <w:adjustRightInd w:val="0"/>
              <w:spacing w:after="0" w:line="320" w:lineRule="atLeast"/>
              <w:ind w:left="60" w:right="60"/>
              <w:jc w:val="right"/>
              <w:rPr>
                <w:rFonts w:ascii="Arial" w:hAnsi="Arial" w:cs="Arial"/>
                <w:color w:val="010205"/>
                <w:sz w:val="18"/>
                <w:szCs w:val="18"/>
              </w:rPr>
            </w:pPr>
            <w:r w:rsidRPr="003B3170">
              <w:rPr>
                <w:rFonts w:ascii="Arial" w:hAnsi="Arial" w:cs="Arial"/>
                <w:color w:val="010205"/>
                <w:sz w:val="18"/>
                <w:szCs w:val="18"/>
              </w:rPr>
              <w:t>126</w:t>
            </w:r>
          </w:p>
        </w:tc>
        <w:tc>
          <w:tcPr>
            <w:tcW w:w="900" w:type="dxa"/>
            <w:shd w:val="clear" w:color="auto" w:fill="FFFFFF"/>
            <w:hideMark/>
          </w:tcPr>
          <w:p w:rsidR="0063773A" w:rsidRPr="003B3170" w:rsidRDefault="0063773A">
            <w:pPr>
              <w:autoSpaceDE w:val="0"/>
              <w:autoSpaceDN w:val="0"/>
              <w:adjustRightInd w:val="0"/>
              <w:spacing w:after="0" w:line="320" w:lineRule="atLeast"/>
              <w:ind w:left="60" w:right="60"/>
              <w:jc w:val="right"/>
              <w:rPr>
                <w:rFonts w:ascii="Arial" w:hAnsi="Arial" w:cs="Arial"/>
                <w:color w:val="010205"/>
                <w:sz w:val="18"/>
                <w:szCs w:val="18"/>
              </w:rPr>
            </w:pPr>
            <w:r w:rsidRPr="003B3170">
              <w:rPr>
                <w:rFonts w:ascii="Arial" w:hAnsi="Arial" w:cs="Arial"/>
                <w:color w:val="010205"/>
                <w:sz w:val="18"/>
                <w:szCs w:val="18"/>
              </w:rPr>
              <w:t>126</w:t>
            </w:r>
          </w:p>
        </w:tc>
      </w:tr>
      <w:tr w:rsidR="0063773A" w:rsidRPr="003B3170" w:rsidTr="0063773A">
        <w:trPr>
          <w:gridAfter w:val="5"/>
          <w:wAfter w:w="4410" w:type="dxa"/>
          <w:cantSplit/>
        </w:trPr>
        <w:tc>
          <w:tcPr>
            <w:tcW w:w="720" w:type="dxa"/>
            <w:vMerge w:val="restart"/>
            <w:shd w:val="clear" w:color="auto" w:fill="E0E0E0"/>
            <w:hideMark/>
          </w:tcPr>
          <w:p w:rsidR="0063773A" w:rsidRPr="003B3170" w:rsidRDefault="0063773A">
            <w:pPr>
              <w:autoSpaceDE w:val="0"/>
              <w:autoSpaceDN w:val="0"/>
              <w:adjustRightInd w:val="0"/>
              <w:spacing w:after="0" w:line="320" w:lineRule="atLeast"/>
              <w:ind w:left="60" w:right="60"/>
              <w:rPr>
                <w:rFonts w:ascii="Arial" w:hAnsi="Arial" w:cs="Arial"/>
                <w:color w:val="264A60"/>
                <w:sz w:val="18"/>
                <w:szCs w:val="18"/>
              </w:rPr>
            </w:pPr>
            <w:r w:rsidRPr="003B3170">
              <w:rPr>
                <w:rFonts w:ascii="Arial" w:hAnsi="Arial" w:cs="Arial"/>
                <w:color w:val="264A60"/>
                <w:sz w:val="18"/>
                <w:szCs w:val="18"/>
              </w:rPr>
              <w:t>EM</w:t>
            </w:r>
          </w:p>
        </w:tc>
        <w:tc>
          <w:tcPr>
            <w:tcW w:w="1980" w:type="dxa"/>
            <w:shd w:val="clear" w:color="auto" w:fill="E0E0E0"/>
            <w:hideMark/>
          </w:tcPr>
          <w:p w:rsidR="0063773A" w:rsidRPr="003B3170" w:rsidRDefault="0063773A">
            <w:pPr>
              <w:autoSpaceDE w:val="0"/>
              <w:autoSpaceDN w:val="0"/>
              <w:adjustRightInd w:val="0"/>
              <w:spacing w:after="0" w:line="320" w:lineRule="atLeast"/>
              <w:ind w:left="60" w:right="60"/>
              <w:rPr>
                <w:rFonts w:ascii="Arial" w:hAnsi="Arial" w:cs="Arial"/>
                <w:color w:val="264A60"/>
                <w:sz w:val="18"/>
                <w:szCs w:val="18"/>
              </w:rPr>
            </w:pPr>
            <w:r w:rsidRPr="003B3170">
              <w:rPr>
                <w:rFonts w:ascii="Arial" w:hAnsi="Arial" w:cs="Arial"/>
                <w:color w:val="264A60"/>
                <w:sz w:val="18"/>
                <w:szCs w:val="18"/>
              </w:rPr>
              <w:t>Pearson Correlation</w:t>
            </w:r>
          </w:p>
        </w:tc>
        <w:tc>
          <w:tcPr>
            <w:tcW w:w="990" w:type="dxa"/>
            <w:shd w:val="clear" w:color="auto" w:fill="FFFFFF"/>
            <w:hideMark/>
          </w:tcPr>
          <w:p w:rsidR="0063773A" w:rsidRPr="003B3170" w:rsidRDefault="0063773A">
            <w:pPr>
              <w:autoSpaceDE w:val="0"/>
              <w:autoSpaceDN w:val="0"/>
              <w:adjustRightInd w:val="0"/>
              <w:spacing w:after="0" w:line="320" w:lineRule="atLeast"/>
              <w:ind w:left="60" w:right="60"/>
              <w:jc w:val="right"/>
              <w:rPr>
                <w:rFonts w:ascii="Arial" w:hAnsi="Arial" w:cs="Arial"/>
                <w:color w:val="010205"/>
                <w:sz w:val="18"/>
                <w:szCs w:val="18"/>
              </w:rPr>
            </w:pPr>
            <w:r w:rsidRPr="003B3170">
              <w:rPr>
                <w:rFonts w:ascii="Arial" w:hAnsi="Arial" w:cs="Arial"/>
                <w:color w:val="010205"/>
                <w:sz w:val="18"/>
                <w:szCs w:val="18"/>
              </w:rPr>
              <w:t>.422</w:t>
            </w:r>
            <w:r w:rsidRPr="003B3170">
              <w:rPr>
                <w:rFonts w:ascii="Arial" w:hAnsi="Arial" w:cs="Arial"/>
                <w:color w:val="010205"/>
                <w:sz w:val="18"/>
                <w:szCs w:val="18"/>
                <w:vertAlign w:val="superscript"/>
              </w:rPr>
              <w:t>**</w:t>
            </w:r>
          </w:p>
        </w:tc>
        <w:tc>
          <w:tcPr>
            <w:tcW w:w="1080" w:type="dxa"/>
            <w:shd w:val="clear" w:color="auto" w:fill="FFFFFF"/>
            <w:hideMark/>
          </w:tcPr>
          <w:p w:rsidR="0063773A" w:rsidRPr="003B3170" w:rsidRDefault="0063773A">
            <w:pPr>
              <w:autoSpaceDE w:val="0"/>
              <w:autoSpaceDN w:val="0"/>
              <w:adjustRightInd w:val="0"/>
              <w:spacing w:after="0" w:line="320" w:lineRule="atLeast"/>
              <w:ind w:left="60" w:right="60"/>
              <w:jc w:val="right"/>
              <w:rPr>
                <w:rFonts w:ascii="Arial" w:hAnsi="Arial" w:cs="Arial"/>
                <w:color w:val="010205"/>
                <w:sz w:val="18"/>
                <w:szCs w:val="18"/>
              </w:rPr>
            </w:pPr>
            <w:r w:rsidRPr="003B3170">
              <w:rPr>
                <w:rFonts w:ascii="Arial" w:hAnsi="Arial" w:cs="Arial"/>
                <w:color w:val="010205"/>
                <w:sz w:val="18"/>
                <w:szCs w:val="18"/>
              </w:rPr>
              <w:t>.265</w:t>
            </w:r>
            <w:r w:rsidRPr="003B3170">
              <w:rPr>
                <w:rFonts w:ascii="Arial" w:hAnsi="Arial" w:cs="Arial"/>
                <w:color w:val="010205"/>
                <w:sz w:val="18"/>
                <w:szCs w:val="18"/>
                <w:vertAlign w:val="superscript"/>
              </w:rPr>
              <w:t>**</w:t>
            </w:r>
          </w:p>
        </w:tc>
        <w:tc>
          <w:tcPr>
            <w:tcW w:w="900" w:type="dxa"/>
            <w:shd w:val="clear" w:color="auto" w:fill="FFFFFF"/>
            <w:hideMark/>
          </w:tcPr>
          <w:p w:rsidR="0063773A" w:rsidRPr="003B3170" w:rsidRDefault="0063773A">
            <w:pPr>
              <w:autoSpaceDE w:val="0"/>
              <w:autoSpaceDN w:val="0"/>
              <w:adjustRightInd w:val="0"/>
              <w:spacing w:after="0" w:line="320" w:lineRule="atLeast"/>
              <w:ind w:left="60" w:right="60"/>
              <w:jc w:val="right"/>
              <w:rPr>
                <w:rFonts w:ascii="Arial" w:hAnsi="Arial" w:cs="Arial"/>
                <w:color w:val="010205"/>
                <w:sz w:val="18"/>
                <w:szCs w:val="18"/>
              </w:rPr>
            </w:pPr>
            <w:r w:rsidRPr="003B3170">
              <w:rPr>
                <w:rFonts w:ascii="Arial" w:hAnsi="Arial" w:cs="Arial"/>
                <w:color w:val="010205"/>
                <w:sz w:val="18"/>
                <w:szCs w:val="18"/>
              </w:rPr>
              <w:t>-.284</w:t>
            </w:r>
            <w:r w:rsidRPr="003B3170">
              <w:rPr>
                <w:rFonts w:ascii="Arial" w:hAnsi="Arial" w:cs="Arial"/>
                <w:color w:val="010205"/>
                <w:sz w:val="18"/>
                <w:szCs w:val="18"/>
                <w:vertAlign w:val="superscript"/>
              </w:rPr>
              <w:t>**</w:t>
            </w:r>
          </w:p>
        </w:tc>
        <w:tc>
          <w:tcPr>
            <w:tcW w:w="810" w:type="dxa"/>
            <w:shd w:val="clear" w:color="auto" w:fill="FFFFFF"/>
            <w:hideMark/>
          </w:tcPr>
          <w:p w:rsidR="0063773A" w:rsidRPr="003B3170" w:rsidRDefault="0063773A">
            <w:pPr>
              <w:autoSpaceDE w:val="0"/>
              <w:autoSpaceDN w:val="0"/>
              <w:adjustRightInd w:val="0"/>
              <w:spacing w:after="0" w:line="320" w:lineRule="atLeast"/>
              <w:ind w:left="60" w:right="60"/>
              <w:jc w:val="right"/>
              <w:rPr>
                <w:rFonts w:ascii="Arial" w:hAnsi="Arial" w:cs="Arial"/>
                <w:color w:val="010205"/>
                <w:sz w:val="18"/>
                <w:szCs w:val="18"/>
              </w:rPr>
            </w:pPr>
            <w:r w:rsidRPr="003B3170">
              <w:rPr>
                <w:rFonts w:ascii="Arial" w:hAnsi="Arial" w:cs="Arial"/>
                <w:color w:val="010205"/>
                <w:sz w:val="18"/>
                <w:szCs w:val="18"/>
              </w:rPr>
              <w:t>1</w:t>
            </w:r>
          </w:p>
        </w:tc>
      </w:tr>
      <w:tr w:rsidR="0063773A" w:rsidRPr="003B3170" w:rsidTr="0063773A">
        <w:trPr>
          <w:gridAfter w:val="5"/>
          <w:wAfter w:w="4410" w:type="dxa"/>
          <w:cantSplit/>
        </w:trPr>
        <w:tc>
          <w:tcPr>
            <w:tcW w:w="720" w:type="dxa"/>
            <w:vMerge/>
            <w:vAlign w:val="center"/>
            <w:hideMark/>
          </w:tcPr>
          <w:p w:rsidR="0063773A" w:rsidRPr="003B3170" w:rsidRDefault="0063773A">
            <w:pPr>
              <w:spacing w:after="0" w:line="240" w:lineRule="auto"/>
              <w:rPr>
                <w:rFonts w:ascii="Arial" w:hAnsi="Arial" w:cs="Arial"/>
                <w:color w:val="264A60"/>
                <w:sz w:val="18"/>
                <w:szCs w:val="18"/>
              </w:rPr>
            </w:pPr>
          </w:p>
        </w:tc>
        <w:tc>
          <w:tcPr>
            <w:tcW w:w="1980" w:type="dxa"/>
            <w:shd w:val="clear" w:color="auto" w:fill="E0E0E0"/>
            <w:hideMark/>
          </w:tcPr>
          <w:p w:rsidR="0063773A" w:rsidRPr="003B3170" w:rsidRDefault="0063773A">
            <w:pPr>
              <w:autoSpaceDE w:val="0"/>
              <w:autoSpaceDN w:val="0"/>
              <w:adjustRightInd w:val="0"/>
              <w:spacing w:after="0" w:line="320" w:lineRule="atLeast"/>
              <w:ind w:left="60" w:right="60"/>
              <w:rPr>
                <w:rFonts w:ascii="Arial" w:hAnsi="Arial" w:cs="Arial"/>
                <w:color w:val="264A60"/>
                <w:sz w:val="18"/>
                <w:szCs w:val="18"/>
              </w:rPr>
            </w:pPr>
            <w:r w:rsidRPr="003B3170">
              <w:rPr>
                <w:rFonts w:ascii="Arial" w:hAnsi="Arial" w:cs="Arial"/>
                <w:color w:val="264A60"/>
                <w:sz w:val="18"/>
                <w:szCs w:val="18"/>
              </w:rPr>
              <w:t>Sig. (2-tailed)</w:t>
            </w:r>
          </w:p>
        </w:tc>
        <w:tc>
          <w:tcPr>
            <w:tcW w:w="990" w:type="dxa"/>
            <w:shd w:val="clear" w:color="auto" w:fill="FFFFFF"/>
            <w:hideMark/>
          </w:tcPr>
          <w:p w:rsidR="0063773A" w:rsidRPr="003B3170" w:rsidRDefault="0063773A">
            <w:pPr>
              <w:autoSpaceDE w:val="0"/>
              <w:autoSpaceDN w:val="0"/>
              <w:adjustRightInd w:val="0"/>
              <w:spacing w:after="0" w:line="320" w:lineRule="atLeast"/>
              <w:ind w:left="60" w:right="60"/>
              <w:jc w:val="right"/>
              <w:rPr>
                <w:rFonts w:ascii="Arial" w:hAnsi="Arial" w:cs="Arial"/>
                <w:color w:val="010205"/>
                <w:sz w:val="18"/>
                <w:szCs w:val="18"/>
              </w:rPr>
            </w:pPr>
            <w:r w:rsidRPr="003B3170">
              <w:rPr>
                <w:rFonts w:ascii="Arial" w:hAnsi="Arial" w:cs="Arial"/>
                <w:color w:val="010205"/>
                <w:sz w:val="18"/>
                <w:szCs w:val="18"/>
              </w:rPr>
              <w:t>.000</w:t>
            </w:r>
          </w:p>
        </w:tc>
        <w:tc>
          <w:tcPr>
            <w:tcW w:w="1080" w:type="dxa"/>
            <w:shd w:val="clear" w:color="auto" w:fill="FFFFFF"/>
            <w:hideMark/>
          </w:tcPr>
          <w:p w:rsidR="0063773A" w:rsidRPr="003B3170" w:rsidRDefault="0063773A">
            <w:pPr>
              <w:autoSpaceDE w:val="0"/>
              <w:autoSpaceDN w:val="0"/>
              <w:adjustRightInd w:val="0"/>
              <w:spacing w:after="0" w:line="320" w:lineRule="atLeast"/>
              <w:ind w:left="60" w:right="60"/>
              <w:jc w:val="right"/>
              <w:rPr>
                <w:rFonts w:ascii="Arial" w:hAnsi="Arial" w:cs="Arial"/>
                <w:color w:val="010205"/>
                <w:sz w:val="18"/>
                <w:szCs w:val="18"/>
              </w:rPr>
            </w:pPr>
            <w:r w:rsidRPr="003B3170">
              <w:rPr>
                <w:rFonts w:ascii="Arial" w:hAnsi="Arial" w:cs="Arial"/>
                <w:color w:val="010205"/>
                <w:sz w:val="18"/>
                <w:szCs w:val="18"/>
              </w:rPr>
              <w:t>.003</w:t>
            </w:r>
          </w:p>
        </w:tc>
        <w:tc>
          <w:tcPr>
            <w:tcW w:w="900" w:type="dxa"/>
            <w:shd w:val="clear" w:color="auto" w:fill="FFFFFF"/>
            <w:hideMark/>
          </w:tcPr>
          <w:p w:rsidR="0063773A" w:rsidRPr="003B3170" w:rsidRDefault="0063773A">
            <w:pPr>
              <w:autoSpaceDE w:val="0"/>
              <w:autoSpaceDN w:val="0"/>
              <w:adjustRightInd w:val="0"/>
              <w:spacing w:after="0" w:line="320" w:lineRule="atLeast"/>
              <w:ind w:left="60" w:right="60"/>
              <w:jc w:val="right"/>
              <w:rPr>
                <w:rFonts w:ascii="Arial" w:hAnsi="Arial" w:cs="Arial"/>
                <w:color w:val="010205"/>
                <w:sz w:val="18"/>
                <w:szCs w:val="18"/>
              </w:rPr>
            </w:pPr>
            <w:r w:rsidRPr="003B3170">
              <w:rPr>
                <w:rFonts w:ascii="Arial" w:hAnsi="Arial" w:cs="Arial"/>
                <w:color w:val="010205"/>
                <w:sz w:val="18"/>
                <w:szCs w:val="18"/>
              </w:rPr>
              <w:t>.001</w:t>
            </w:r>
          </w:p>
        </w:tc>
        <w:tc>
          <w:tcPr>
            <w:tcW w:w="810" w:type="dxa"/>
            <w:shd w:val="clear" w:color="auto" w:fill="FFFFFF"/>
            <w:vAlign w:val="center"/>
          </w:tcPr>
          <w:p w:rsidR="0063773A" w:rsidRPr="003B3170" w:rsidRDefault="0063773A">
            <w:pPr>
              <w:autoSpaceDE w:val="0"/>
              <w:autoSpaceDN w:val="0"/>
              <w:adjustRightInd w:val="0"/>
              <w:spacing w:after="0" w:line="240" w:lineRule="auto"/>
              <w:rPr>
                <w:rFonts w:ascii="Times New Roman" w:hAnsi="Times New Roman" w:cs="Times New Roman"/>
                <w:sz w:val="24"/>
                <w:szCs w:val="24"/>
              </w:rPr>
            </w:pPr>
          </w:p>
        </w:tc>
      </w:tr>
      <w:tr w:rsidR="0063773A" w:rsidRPr="003B3170" w:rsidTr="0063773A">
        <w:trPr>
          <w:gridAfter w:val="5"/>
          <w:wAfter w:w="4410" w:type="dxa"/>
          <w:cantSplit/>
        </w:trPr>
        <w:tc>
          <w:tcPr>
            <w:tcW w:w="720" w:type="dxa"/>
            <w:vMerge/>
            <w:vAlign w:val="center"/>
            <w:hideMark/>
          </w:tcPr>
          <w:p w:rsidR="0063773A" w:rsidRPr="003B3170" w:rsidRDefault="0063773A">
            <w:pPr>
              <w:spacing w:after="0" w:line="240" w:lineRule="auto"/>
              <w:rPr>
                <w:rFonts w:ascii="Arial" w:hAnsi="Arial" w:cs="Arial"/>
                <w:color w:val="264A60"/>
                <w:sz w:val="18"/>
                <w:szCs w:val="18"/>
              </w:rPr>
            </w:pPr>
          </w:p>
        </w:tc>
        <w:tc>
          <w:tcPr>
            <w:tcW w:w="1980" w:type="dxa"/>
            <w:shd w:val="clear" w:color="auto" w:fill="E0E0E0"/>
            <w:hideMark/>
          </w:tcPr>
          <w:p w:rsidR="0063773A" w:rsidRPr="003B3170" w:rsidRDefault="0063773A">
            <w:pPr>
              <w:autoSpaceDE w:val="0"/>
              <w:autoSpaceDN w:val="0"/>
              <w:adjustRightInd w:val="0"/>
              <w:spacing w:after="0" w:line="320" w:lineRule="atLeast"/>
              <w:ind w:left="60" w:right="60"/>
              <w:rPr>
                <w:rFonts w:ascii="Arial" w:hAnsi="Arial" w:cs="Arial"/>
                <w:color w:val="264A60"/>
                <w:sz w:val="18"/>
                <w:szCs w:val="18"/>
              </w:rPr>
            </w:pPr>
            <w:r w:rsidRPr="003B3170">
              <w:rPr>
                <w:rFonts w:ascii="Arial" w:hAnsi="Arial" w:cs="Arial"/>
                <w:color w:val="264A60"/>
                <w:sz w:val="18"/>
                <w:szCs w:val="18"/>
              </w:rPr>
              <w:t>N</w:t>
            </w:r>
          </w:p>
        </w:tc>
        <w:tc>
          <w:tcPr>
            <w:tcW w:w="990" w:type="dxa"/>
            <w:shd w:val="clear" w:color="auto" w:fill="FFFFFF"/>
            <w:hideMark/>
          </w:tcPr>
          <w:p w:rsidR="0063773A" w:rsidRPr="003B3170" w:rsidRDefault="0063773A">
            <w:pPr>
              <w:autoSpaceDE w:val="0"/>
              <w:autoSpaceDN w:val="0"/>
              <w:adjustRightInd w:val="0"/>
              <w:spacing w:after="0" w:line="320" w:lineRule="atLeast"/>
              <w:ind w:left="60" w:right="60"/>
              <w:jc w:val="right"/>
              <w:rPr>
                <w:rFonts w:ascii="Arial" w:hAnsi="Arial" w:cs="Arial"/>
                <w:color w:val="010205"/>
                <w:sz w:val="18"/>
                <w:szCs w:val="18"/>
              </w:rPr>
            </w:pPr>
            <w:r w:rsidRPr="003B3170">
              <w:rPr>
                <w:rFonts w:ascii="Arial" w:hAnsi="Arial" w:cs="Arial"/>
                <w:color w:val="010205"/>
                <w:sz w:val="18"/>
                <w:szCs w:val="18"/>
              </w:rPr>
              <w:t>126</w:t>
            </w:r>
          </w:p>
        </w:tc>
        <w:tc>
          <w:tcPr>
            <w:tcW w:w="1080" w:type="dxa"/>
            <w:shd w:val="clear" w:color="auto" w:fill="FFFFFF"/>
            <w:hideMark/>
          </w:tcPr>
          <w:p w:rsidR="0063773A" w:rsidRPr="003B3170" w:rsidRDefault="0063773A">
            <w:pPr>
              <w:autoSpaceDE w:val="0"/>
              <w:autoSpaceDN w:val="0"/>
              <w:adjustRightInd w:val="0"/>
              <w:spacing w:after="0" w:line="320" w:lineRule="atLeast"/>
              <w:ind w:left="60" w:right="60"/>
              <w:jc w:val="right"/>
              <w:rPr>
                <w:rFonts w:ascii="Arial" w:hAnsi="Arial" w:cs="Arial"/>
                <w:color w:val="010205"/>
                <w:sz w:val="18"/>
                <w:szCs w:val="18"/>
              </w:rPr>
            </w:pPr>
            <w:r w:rsidRPr="003B3170">
              <w:rPr>
                <w:rFonts w:ascii="Arial" w:hAnsi="Arial" w:cs="Arial"/>
                <w:color w:val="010205"/>
                <w:sz w:val="18"/>
                <w:szCs w:val="18"/>
              </w:rPr>
              <w:t>126</w:t>
            </w:r>
          </w:p>
        </w:tc>
        <w:tc>
          <w:tcPr>
            <w:tcW w:w="900" w:type="dxa"/>
            <w:shd w:val="clear" w:color="auto" w:fill="FFFFFF"/>
            <w:hideMark/>
          </w:tcPr>
          <w:p w:rsidR="0063773A" w:rsidRPr="003B3170" w:rsidRDefault="0063773A">
            <w:pPr>
              <w:autoSpaceDE w:val="0"/>
              <w:autoSpaceDN w:val="0"/>
              <w:adjustRightInd w:val="0"/>
              <w:spacing w:after="0" w:line="320" w:lineRule="atLeast"/>
              <w:ind w:left="60" w:right="60"/>
              <w:jc w:val="right"/>
              <w:rPr>
                <w:rFonts w:ascii="Arial" w:hAnsi="Arial" w:cs="Arial"/>
                <w:color w:val="010205"/>
                <w:sz w:val="18"/>
                <w:szCs w:val="18"/>
              </w:rPr>
            </w:pPr>
            <w:r w:rsidRPr="003B3170">
              <w:rPr>
                <w:rFonts w:ascii="Arial" w:hAnsi="Arial" w:cs="Arial"/>
                <w:color w:val="010205"/>
                <w:sz w:val="18"/>
                <w:szCs w:val="18"/>
              </w:rPr>
              <w:t>126</w:t>
            </w:r>
          </w:p>
        </w:tc>
        <w:tc>
          <w:tcPr>
            <w:tcW w:w="810" w:type="dxa"/>
            <w:shd w:val="clear" w:color="auto" w:fill="FFFFFF"/>
            <w:hideMark/>
          </w:tcPr>
          <w:p w:rsidR="0063773A" w:rsidRPr="003B3170" w:rsidRDefault="0063773A">
            <w:pPr>
              <w:autoSpaceDE w:val="0"/>
              <w:autoSpaceDN w:val="0"/>
              <w:adjustRightInd w:val="0"/>
              <w:spacing w:after="0" w:line="320" w:lineRule="atLeast"/>
              <w:ind w:left="60" w:right="60"/>
              <w:jc w:val="right"/>
              <w:rPr>
                <w:rFonts w:ascii="Arial" w:hAnsi="Arial" w:cs="Arial"/>
                <w:color w:val="010205"/>
                <w:sz w:val="18"/>
                <w:szCs w:val="18"/>
              </w:rPr>
            </w:pPr>
            <w:r w:rsidRPr="003B3170">
              <w:rPr>
                <w:rFonts w:ascii="Arial" w:hAnsi="Arial" w:cs="Arial"/>
                <w:color w:val="010205"/>
                <w:sz w:val="18"/>
                <w:szCs w:val="18"/>
              </w:rPr>
              <w:t>126</w:t>
            </w:r>
          </w:p>
        </w:tc>
      </w:tr>
      <w:tr w:rsidR="0063773A" w:rsidRPr="003B3170" w:rsidTr="0063773A">
        <w:trPr>
          <w:gridAfter w:val="4"/>
          <w:wAfter w:w="3510" w:type="dxa"/>
          <w:cantSplit/>
        </w:trPr>
        <w:tc>
          <w:tcPr>
            <w:tcW w:w="720" w:type="dxa"/>
            <w:vMerge w:val="restart"/>
            <w:shd w:val="clear" w:color="auto" w:fill="E0E0E0"/>
            <w:hideMark/>
          </w:tcPr>
          <w:p w:rsidR="0063773A" w:rsidRPr="003B3170" w:rsidRDefault="0063773A">
            <w:pPr>
              <w:autoSpaceDE w:val="0"/>
              <w:autoSpaceDN w:val="0"/>
              <w:adjustRightInd w:val="0"/>
              <w:spacing w:after="0" w:line="320" w:lineRule="atLeast"/>
              <w:ind w:left="60" w:right="60"/>
              <w:rPr>
                <w:rFonts w:ascii="Arial" w:hAnsi="Arial" w:cs="Arial"/>
                <w:color w:val="264A60"/>
                <w:sz w:val="18"/>
                <w:szCs w:val="18"/>
              </w:rPr>
            </w:pPr>
            <w:r w:rsidRPr="003B3170">
              <w:rPr>
                <w:rFonts w:ascii="Arial" w:hAnsi="Arial" w:cs="Arial"/>
                <w:color w:val="264A60"/>
                <w:sz w:val="18"/>
                <w:szCs w:val="18"/>
              </w:rPr>
              <w:t>OC</w:t>
            </w:r>
          </w:p>
        </w:tc>
        <w:tc>
          <w:tcPr>
            <w:tcW w:w="1980" w:type="dxa"/>
            <w:shd w:val="clear" w:color="auto" w:fill="E0E0E0"/>
            <w:hideMark/>
          </w:tcPr>
          <w:p w:rsidR="0063773A" w:rsidRPr="003B3170" w:rsidRDefault="0063773A">
            <w:pPr>
              <w:autoSpaceDE w:val="0"/>
              <w:autoSpaceDN w:val="0"/>
              <w:adjustRightInd w:val="0"/>
              <w:spacing w:after="0" w:line="320" w:lineRule="atLeast"/>
              <w:ind w:left="60" w:right="60"/>
              <w:rPr>
                <w:rFonts w:ascii="Arial" w:hAnsi="Arial" w:cs="Arial"/>
                <w:color w:val="264A60"/>
                <w:sz w:val="18"/>
                <w:szCs w:val="18"/>
              </w:rPr>
            </w:pPr>
            <w:r w:rsidRPr="003B3170">
              <w:rPr>
                <w:rFonts w:ascii="Arial" w:hAnsi="Arial" w:cs="Arial"/>
                <w:color w:val="264A60"/>
                <w:sz w:val="18"/>
                <w:szCs w:val="18"/>
              </w:rPr>
              <w:t>Pearson Correlation</w:t>
            </w:r>
          </w:p>
        </w:tc>
        <w:tc>
          <w:tcPr>
            <w:tcW w:w="990" w:type="dxa"/>
            <w:shd w:val="clear" w:color="auto" w:fill="FFFFFF"/>
            <w:hideMark/>
          </w:tcPr>
          <w:p w:rsidR="0063773A" w:rsidRPr="003B3170" w:rsidRDefault="0063773A">
            <w:pPr>
              <w:autoSpaceDE w:val="0"/>
              <w:autoSpaceDN w:val="0"/>
              <w:adjustRightInd w:val="0"/>
              <w:spacing w:after="0" w:line="320" w:lineRule="atLeast"/>
              <w:ind w:left="60" w:right="60"/>
              <w:jc w:val="right"/>
              <w:rPr>
                <w:rFonts w:ascii="Arial" w:hAnsi="Arial" w:cs="Arial"/>
                <w:color w:val="010205"/>
                <w:sz w:val="18"/>
                <w:szCs w:val="18"/>
              </w:rPr>
            </w:pPr>
            <w:r w:rsidRPr="003B3170">
              <w:rPr>
                <w:rFonts w:ascii="Arial" w:hAnsi="Arial" w:cs="Arial"/>
                <w:color w:val="010205"/>
                <w:sz w:val="18"/>
                <w:szCs w:val="18"/>
              </w:rPr>
              <w:t>.022</w:t>
            </w:r>
          </w:p>
        </w:tc>
        <w:tc>
          <w:tcPr>
            <w:tcW w:w="1080" w:type="dxa"/>
            <w:shd w:val="clear" w:color="auto" w:fill="FFFFFF"/>
            <w:hideMark/>
          </w:tcPr>
          <w:p w:rsidR="0063773A" w:rsidRPr="003B3170" w:rsidRDefault="0063773A">
            <w:pPr>
              <w:autoSpaceDE w:val="0"/>
              <w:autoSpaceDN w:val="0"/>
              <w:adjustRightInd w:val="0"/>
              <w:spacing w:after="0" w:line="320" w:lineRule="atLeast"/>
              <w:ind w:left="60" w:right="60"/>
              <w:jc w:val="right"/>
              <w:rPr>
                <w:rFonts w:ascii="Arial" w:hAnsi="Arial" w:cs="Arial"/>
                <w:color w:val="010205"/>
                <w:sz w:val="18"/>
                <w:szCs w:val="18"/>
              </w:rPr>
            </w:pPr>
            <w:r w:rsidRPr="003B3170">
              <w:rPr>
                <w:rFonts w:ascii="Arial" w:hAnsi="Arial" w:cs="Arial"/>
                <w:color w:val="010205"/>
                <w:sz w:val="18"/>
                <w:szCs w:val="18"/>
              </w:rPr>
              <w:t>-.049</w:t>
            </w:r>
          </w:p>
        </w:tc>
        <w:tc>
          <w:tcPr>
            <w:tcW w:w="900" w:type="dxa"/>
            <w:shd w:val="clear" w:color="auto" w:fill="FFFFFF"/>
            <w:hideMark/>
          </w:tcPr>
          <w:p w:rsidR="0063773A" w:rsidRPr="003B3170" w:rsidRDefault="0063773A">
            <w:pPr>
              <w:autoSpaceDE w:val="0"/>
              <w:autoSpaceDN w:val="0"/>
              <w:adjustRightInd w:val="0"/>
              <w:spacing w:after="0" w:line="320" w:lineRule="atLeast"/>
              <w:ind w:left="60" w:right="60"/>
              <w:jc w:val="right"/>
              <w:rPr>
                <w:rFonts w:ascii="Arial" w:hAnsi="Arial" w:cs="Arial"/>
                <w:color w:val="010205"/>
                <w:sz w:val="18"/>
                <w:szCs w:val="18"/>
              </w:rPr>
            </w:pPr>
            <w:r w:rsidRPr="003B3170">
              <w:rPr>
                <w:rFonts w:ascii="Arial" w:hAnsi="Arial" w:cs="Arial"/>
                <w:color w:val="010205"/>
                <w:sz w:val="18"/>
                <w:szCs w:val="18"/>
              </w:rPr>
              <w:t>.002</w:t>
            </w:r>
          </w:p>
        </w:tc>
        <w:tc>
          <w:tcPr>
            <w:tcW w:w="810" w:type="dxa"/>
            <w:shd w:val="clear" w:color="auto" w:fill="FFFFFF"/>
            <w:hideMark/>
          </w:tcPr>
          <w:p w:rsidR="0063773A" w:rsidRPr="003B3170" w:rsidRDefault="0063773A">
            <w:pPr>
              <w:autoSpaceDE w:val="0"/>
              <w:autoSpaceDN w:val="0"/>
              <w:adjustRightInd w:val="0"/>
              <w:spacing w:after="0" w:line="320" w:lineRule="atLeast"/>
              <w:ind w:left="60" w:right="60"/>
              <w:jc w:val="right"/>
              <w:rPr>
                <w:rFonts w:ascii="Arial" w:hAnsi="Arial" w:cs="Arial"/>
                <w:color w:val="010205"/>
                <w:sz w:val="18"/>
                <w:szCs w:val="18"/>
              </w:rPr>
            </w:pPr>
            <w:r w:rsidRPr="003B3170">
              <w:rPr>
                <w:rFonts w:ascii="Arial" w:hAnsi="Arial" w:cs="Arial"/>
                <w:color w:val="010205"/>
                <w:sz w:val="18"/>
                <w:szCs w:val="18"/>
              </w:rPr>
              <w:t>-.100</w:t>
            </w:r>
          </w:p>
        </w:tc>
        <w:tc>
          <w:tcPr>
            <w:tcW w:w="900" w:type="dxa"/>
            <w:shd w:val="clear" w:color="auto" w:fill="FFFFFF"/>
            <w:hideMark/>
          </w:tcPr>
          <w:p w:rsidR="0063773A" w:rsidRPr="003B3170" w:rsidRDefault="0063773A">
            <w:pPr>
              <w:autoSpaceDE w:val="0"/>
              <w:autoSpaceDN w:val="0"/>
              <w:adjustRightInd w:val="0"/>
              <w:spacing w:after="0" w:line="320" w:lineRule="atLeast"/>
              <w:ind w:left="60" w:right="60"/>
              <w:jc w:val="right"/>
              <w:rPr>
                <w:rFonts w:ascii="Arial" w:hAnsi="Arial" w:cs="Arial"/>
                <w:color w:val="010205"/>
                <w:sz w:val="18"/>
                <w:szCs w:val="18"/>
              </w:rPr>
            </w:pPr>
            <w:r w:rsidRPr="003B3170">
              <w:rPr>
                <w:rFonts w:ascii="Arial" w:hAnsi="Arial" w:cs="Arial"/>
                <w:color w:val="010205"/>
                <w:sz w:val="18"/>
                <w:szCs w:val="18"/>
              </w:rPr>
              <w:t>1</w:t>
            </w:r>
          </w:p>
        </w:tc>
      </w:tr>
      <w:tr w:rsidR="0063773A" w:rsidRPr="003B3170" w:rsidTr="0063773A">
        <w:trPr>
          <w:gridAfter w:val="4"/>
          <w:wAfter w:w="3510" w:type="dxa"/>
          <w:cantSplit/>
        </w:trPr>
        <w:tc>
          <w:tcPr>
            <w:tcW w:w="720" w:type="dxa"/>
            <w:vMerge/>
            <w:vAlign w:val="center"/>
            <w:hideMark/>
          </w:tcPr>
          <w:p w:rsidR="0063773A" w:rsidRPr="003B3170" w:rsidRDefault="0063773A">
            <w:pPr>
              <w:spacing w:after="0" w:line="240" w:lineRule="auto"/>
              <w:rPr>
                <w:rFonts w:ascii="Arial" w:hAnsi="Arial" w:cs="Arial"/>
                <w:color w:val="264A60"/>
                <w:sz w:val="18"/>
                <w:szCs w:val="18"/>
              </w:rPr>
            </w:pPr>
          </w:p>
        </w:tc>
        <w:tc>
          <w:tcPr>
            <w:tcW w:w="1980" w:type="dxa"/>
            <w:shd w:val="clear" w:color="auto" w:fill="E0E0E0"/>
            <w:hideMark/>
          </w:tcPr>
          <w:p w:rsidR="0063773A" w:rsidRPr="003B3170" w:rsidRDefault="0063773A">
            <w:pPr>
              <w:autoSpaceDE w:val="0"/>
              <w:autoSpaceDN w:val="0"/>
              <w:adjustRightInd w:val="0"/>
              <w:spacing w:after="0" w:line="320" w:lineRule="atLeast"/>
              <w:ind w:left="60" w:right="60"/>
              <w:rPr>
                <w:rFonts w:ascii="Arial" w:hAnsi="Arial" w:cs="Arial"/>
                <w:color w:val="264A60"/>
                <w:sz w:val="18"/>
                <w:szCs w:val="18"/>
              </w:rPr>
            </w:pPr>
            <w:r w:rsidRPr="003B3170">
              <w:rPr>
                <w:rFonts w:ascii="Arial" w:hAnsi="Arial" w:cs="Arial"/>
                <w:color w:val="264A60"/>
                <w:sz w:val="18"/>
                <w:szCs w:val="18"/>
              </w:rPr>
              <w:t>Sig. (2-tailed)</w:t>
            </w:r>
          </w:p>
        </w:tc>
        <w:tc>
          <w:tcPr>
            <w:tcW w:w="990" w:type="dxa"/>
            <w:shd w:val="clear" w:color="auto" w:fill="FFFFFF"/>
            <w:hideMark/>
          </w:tcPr>
          <w:p w:rsidR="0063773A" w:rsidRPr="003B3170" w:rsidRDefault="0063773A">
            <w:pPr>
              <w:autoSpaceDE w:val="0"/>
              <w:autoSpaceDN w:val="0"/>
              <w:adjustRightInd w:val="0"/>
              <w:spacing w:after="0" w:line="320" w:lineRule="atLeast"/>
              <w:ind w:left="60" w:right="60"/>
              <w:jc w:val="right"/>
              <w:rPr>
                <w:rFonts w:ascii="Arial" w:hAnsi="Arial" w:cs="Arial"/>
                <w:color w:val="010205"/>
                <w:sz w:val="18"/>
                <w:szCs w:val="18"/>
              </w:rPr>
            </w:pPr>
            <w:r w:rsidRPr="003B3170">
              <w:rPr>
                <w:rFonts w:ascii="Arial" w:hAnsi="Arial" w:cs="Arial"/>
                <w:color w:val="010205"/>
                <w:sz w:val="18"/>
                <w:szCs w:val="18"/>
              </w:rPr>
              <w:t>.806</w:t>
            </w:r>
          </w:p>
        </w:tc>
        <w:tc>
          <w:tcPr>
            <w:tcW w:w="1080" w:type="dxa"/>
            <w:shd w:val="clear" w:color="auto" w:fill="FFFFFF"/>
            <w:hideMark/>
          </w:tcPr>
          <w:p w:rsidR="0063773A" w:rsidRPr="003B3170" w:rsidRDefault="0063773A">
            <w:pPr>
              <w:autoSpaceDE w:val="0"/>
              <w:autoSpaceDN w:val="0"/>
              <w:adjustRightInd w:val="0"/>
              <w:spacing w:after="0" w:line="320" w:lineRule="atLeast"/>
              <w:ind w:left="60" w:right="60"/>
              <w:jc w:val="right"/>
              <w:rPr>
                <w:rFonts w:ascii="Arial" w:hAnsi="Arial" w:cs="Arial"/>
                <w:color w:val="010205"/>
                <w:sz w:val="18"/>
                <w:szCs w:val="18"/>
              </w:rPr>
            </w:pPr>
            <w:r w:rsidRPr="003B3170">
              <w:rPr>
                <w:rFonts w:ascii="Arial" w:hAnsi="Arial" w:cs="Arial"/>
                <w:color w:val="010205"/>
                <w:sz w:val="18"/>
                <w:szCs w:val="18"/>
              </w:rPr>
              <w:t>.590</w:t>
            </w:r>
          </w:p>
        </w:tc>
        <w:tc>
          <w:tcPr>
            <w:tcW w:w="900" w:type="dxa"/>
            <w:shd w:val="clear" w:color="auto" w:fill="FFFFFF"/>
            <w:hideMark/>
          </w:tcPr>
          <w:p w:rsidR="0063773A" w:rsidRPr="003B3170" w:rsidRDefault="0063773A">
            <w:pPr>
              <w:autoSpaceDE w:val="0"/>
              <w:autoSpaceDN w:val="0"/>
              <w:adjustRightInd w:val="0"/>
              <w:spacing w:after="0" w:line="320" w:lineRule="atLeast"/>
              <w:ind w:left="60" w:right="60"/>
              <w:jc w:val="right"/>
              <w:rPr>
                <w:rFonts w:ascii="Arial" w:hAnsi="Arial" w:cs="Arial"/>
                <w:color w:val="010205"/>
                <w:sz w:val="18"/>
                <w:szCs w:val="18"/>
              </w:rPr>
            </w:pPr>
            <w:r w:rsidRPr="003B3170">
              <w:rPr>
                <w:rFonts w:ascii="Arial" w:hAnsi="Arial" w:cs="Arial"/>
                <w:color w:val="010205"/>
                <w:sz w:val="18"/>
                <w:szCs w:val="18"/>
              </w:rPr>
              <w:t>.979</w:t>
            </w:r>
          </w:p>
        </w:tc>
        <w:tc>
          <w:tcPr>
            <w:tcW w:w="810" w:type="dxa"/>
            <w:shd w:val="clear" w:color="auto" w:fill="FFFFFF"/>
            <w:hideMark/>
          </w:tcPr>
          <w:p w:rsidR="0063773A" w:rsidRPr="003B3170" w:rsidRDefault="0063773A">
            <w:pPr>
              <w:autoSpaceDE w:val="0"/>
              <w:autoSpaceDN w:val="0"/>
              <w:adjustRightInd w:val="0"/>
              <w:spacing w:after="0" w:line="320" w:lineRule="atLeast"/>
              <w:ind w:left="60" w:right="60"/>
              <w:jc w:val="right"/>
              <w:rPr>
                <w:rFonts w:ascii="Arial" w:hAnsi="Arial" w:cs="Arial"/>
                <w:color w:val="010205"/>
                <w:sz w:val="18"/>
                <w:szCs w:val="18"/>
              </w:rPr>
            </w:pPr>
            <w:r w:rsidRPr="003B3170">
              <w:rPr>
                <w:rFonts w:ascii="Arial" w:hAnsi="Arial" w:cs="Arial"/>
                <w:color w:val="010205"/>
                <w:sz w:val="18"/>
                <w:szCs w:val="18"/>
              </w:rPr>
              <w:t>.263</w:t>
            </w:r>
          </w:p>
        </w:tc>
        <w:tc>
          <w:tcPr>
            <w:tcW w:w="900" w:type="dxa"/>
            <w:shd w:val="clear" w:color="auto" w:fill="FFFFFF"/>
            <w:vAlign w:val="center"/>
          </w:tcPr>
          <w:p w:rsidR="0063773A" w:rsidRPr="003B3170" w:rsidRDefault="0063773A">
            <w:pPr>
              <w:autoSpaceDE w:val="0"/>
              <w:autoSpaceDN w:val="0"/>
              <w:adjustRightInd w:val="0"/>
              <w:spacing w:after="0" w:line="240" w:lineRule="auto"/>
              <w:rPr>
                <w:rFonts w:ascii="Times New Roman" w:hAnsi="Times New Roman" w:cs="Times New Roman"/>
                <w:sz w:val="24"/>
                <w:szCs w:val="24"/>
              </w:rPr>
            </w:pPr>
          </w:p>
        </w:tc>
      </w:tr>
      <w:tr w:rsidR="0063773A" w:rsidRPr="003B3170" w:rsidTr="0063773A">
        <w:trPr>
          <w:gridAfter w:val="4"/>
          <w:wAfter w:w="3510" w:type="dxa"/>
          <w:cantSplit/>
        </w:trPr>
        <w:tc>
          <w:tcPr>
            <w:tcW w:w="720" w:type="dxa"/>
            <w:vMerge/>
            <w:vAlign w:val="center"/>
            <w:hideMark/>
          </w:tcPr>
          <w:p w:rsidR="0063773A" w:rsidRPr="003B3170" w:rsidRDefault="0063773A">
            <w:pPr>
              <w:spacing w:after="0" w:line="240" w:lineRule="auto"/>
              <w:rPr>
                <w:rFonts w:ascii="Arial" w:hAnsi="Arial" w:cs="Arial"/>
                <w:color w:val="264A60"/>
                <w:sz w:val="18"/>
                <w:szCs w:val="18"/>
              </w:rPr>
            </w:pPr>
          </w:p>
        </w:tc>
        <w:tc>
          <w:tcPr>
            <w:tcW w:w="1980" w:type="dxa"/>
            <w:shd w:val="clear" w:color="auto" w:fill="E0E0E0"/>
            <w:hideMark/>
          </w:tcPr>
          <w:p w:rsidR="0063773A" w:rsidRPr="003B3170" w:rsidRDefault="0063773A">
            <w:pPr>
              <w:autoSpaceDE w:val="0"/>
              <w:autoSpaceDN w:val="0"/>
              <w:adjustRightInd w:val="0"/>
              <w:spacing w:after="0" w:line="320" w:lineRule="atLeast"/>
              <w:ind w:left="60" w:right="60"/>
              <w:rPr>
                <w:rFonts w:ascii="Arial" w:hAnsi="Arial" w:cs="Arial"/>
                <w:color w:val="264A60"/>
                <w:sz w:val="18"/>
                <w:szCs w:val="18"/>
              </w:rPr>
            </w:pPr>
            <w:r w:rsidRPr="003B3170">
              <w:rPr>
                <w:rFonts w:ascii="Arial" w:hAnsi="Arial" w:cs="Arial"/>
                <w:color w:val="264A60"/>
                <w:sz w:val="18"/>
                <w:szCs w:val="18"/>
              </w:rPr>
              <w:t>N</w:t>
            </w:r>
          </w:p>
        </w:tc>
        <w:tc>
          <w:tcPr>
            <w:tcW w:w="990" w:type="dxa"/>
            <w:shd w:val="clear" w:color="auto" w:fill="FFFFFF"/>
            <w:hideMark/>
          </w:tcPr>
          <w:p w:rsidR="0063773A" w:rsidRPr="003B3170" w:rsidRDefault="0063773A">
            <w:pPr>
              <w:autoSpaceDE w:val="0"/>
              <w:autoSpaceDN w:val="0"/>
              <w:adjustRightInd w:val="0"/>
              <w:spacing w:after="0" w:line="320" w:lineRule="atLeast"/>
              <w:ind w:left="60" w:right="60"/>
              <w:jc w:val="right"/>
              <w:rPr>
                <w:rFonts w:ascii="Arial" w:hAnsi="Arial" w:cs="Arial"/>
                <w:color w:val="010205"/>
                <w:sz w:val="18"/>
                <w:szCs w:val="18"/>
              </w:rPr>
            </w:pPr>
            <w:r w:rsidRPr="003B3170">
              <w:rPr>
                <w:rFonts w:ascii="Arial" w:hAnsi="Arial" w:cs="Arial"/>
                <w:color w:val="010205"/>
                <w:sz w:val="18"/>
                <w:szCs w:val="18"/>
              </w:rPr>
              <w:t>126</w:t>
            </w:r>
          </w:p>
        </w:tc>
        <w:tc>
          <w:tcPr>
            <w:tcW w:w="1080" w:type="dxa"/>
            <w:shd w:val="clear" w:color="auto" w:fill="FFFFFF"/>
            <w:hideMark/>
          </w:tcPr>
          <w:p w:rsidR="0063773A" w:rsidRPr="003B3170" w:rsidRDefault="0063773A">
            <w:pPr>
              <w:autoSpaceDE w:val="0"/>
              <w:autoSpaceDN w:val="0"/>
              <w:adjustRightInd w:val="0"/>
              <w:spacing w:after="0" w:line="320" w:lineRule="atLeast"/>
              <w:ind w:left="60" w:right="60"/>
              <w:jc w:val="right"/>
              <w:rPr>
                <w:rFonts w:ascii="Arial" w:hAnsi="Arial" w:cs="Arial"/>
                <w:color w:val="010205"/>
                <w:sz w:val="18"/>
                <w:szCs w:val="18"/>
              </w:rPr>
            </w:pPr>
            <w:r w:rsidRPr="003B3170">
              <w:rPr>
                <w:rFonts w:ascii="Arial" w:hAnsi="Arial" w:cs="Arial"/>
                <w:color w:val="010205"/>
                <w:sz w:val="18"/>
                <w:szCs w:val="18"/>
              </w:rPr>
              <w:t>126</w:t>
            </w:r>
          </w:p>
        </w:tc>
        <w:tc>
          <w:tcPr>
            <w:tcW w:w="900" w:type="dxa"/>
            <w:shd w:val="clear" w:color="auto" w:fill="FFFFFF"/>
            <w:hideMark/>
          </w:tcPr>
          <w:p w:rsidR="0063773A" w:rsidRPr="003B3170" w:rsidRDefault="0063773A">
            <w:pPr>
              <w:autoSpaceDE w:val="0"/>
              <w:autoSpaceDN w:val="0"/>
              <w:adjustRightInd w:val="0"/>
              <w:spacing w:after="0" w:line="320" w:lineRule="atLeast"/>
              <w:ind w:left="60" w:right="60"/>
              <w:jc w:val="right"/>
              <w:rPr>
                <w:rFonts w:ascii="Arial" w:hAnsi="Arial" w:cs="Arial"/>
                <w:color w:val="010205"/>
                <w:sz w:val="18"/>
                <w:szCs w:val="18"/>
              </w:rPr>
            </w:pPr>
            <w:r w:rsidRPr="003B3170">
              <w:rPr>
                <w:rFonts w:ascii="Arial" w:hAnsi="Arial" w:cs="Arial"/>
                <w:color w:val="010205"/>
                <w:sz w:val="18"/>
                <w:szCs w:val="18"/>
              </w:rPr>
              <w:t>126</w:t>
            </w:r>
          </w:p>
        </w:tc>
        <w:tc>
          <w:tcPr>
            <w:tcW w:w="810" w:type="dxa"/>
            <w:shd w:val="clear" w:color="auto" w:fill="FFFFFF"/>
            <w:hideMark/>
          </w:tcPr>
          <w:p w:rsidR="0063773A" w:rsidRPr="003B3170" w:rsidRDefault="0063773A">
            <w:pPr>
              <w:autoSpaceDE w:val="0"/>
              <w:autoSpaceDN w:val="0"/>
              <w:adjustRightInd w:val="0"/>
              <w:spacing w:after="0" w:line="320" w:lineRule="atLeast"/>
              <w:ind w:left="60" w:right="60"/>
              <w:jc w:val="right"/>
              <w:rPr>
                <w:rFonts w:ascii="Arial" w:hAnsi="Arial" w:cs="Arial"/>
                <w:color w:val="010205"/>
                <w:sz w:val="18"/>
                <w:szCs w:val="18"/>
              </w:rPr>
            </w:pPr>
            <w:r w:rsidRPr="003B3170">
              <w:rPr>
                <w:rFonts w:ascii="Arial" w:hAnsi="Arial" w:cs="Arial"/>
                <w:color w:val="010205"/>
                <w:sz w:val="18"/>
                <w:szCs w:val="18"/>
              </w:rPr>
              <w:t>126</w:t>
            </w:r>
          </w:p>
        </w:tc>
        <w:tc>
          <w:tcPr>
            <w:tcW w:w="900" w:type="dxa"/>
            <w:shd w:val="clear" w:color="auto" w:fill="FFFFFF"/>
            <w:hideMark/>
          </w:tcPr>
          <w:p w:rsidR="0063773A" w:rsidRPr="003B3170" w:rsidRDefault="0063773A">
            <w:pPr>
              <w:autoSpaceDE w:val="0"/>
              <w:autoSpaceDN w:val="0"/>
              <w:adjustRightInd w:val="0"/>
              <w:spacing w:after="0" w:line="320" w:lineRule="atLeast"/>
              <w:ind w:left="60" w:right="60"/>
              <w:jc w:val="right"/>
              <w:rPr>
                <w:rFonts w:ascii="Arial" w:hAnsi="Arial" w:cs="Arial"/>
                <w:color w:val="010205"/>
                <w:sz w:val="18"/>
                <w:szCs w:val="18"/>
              </w:rPr>
            </w:pPr>
            <w:r w:rsidRPr="003B3170">
              <w:rPr>
                <w:rFonts w:ascii="Arial" w:hAnsi="Arial" w:cs="Arial"/>
                <w:color w:val="010205"/>
                <w:sz w:val="18"/>
                <w:szCs w:val="18"/>
              </w:rPr>
              <w:t>126</w:t>
            </w:r>
          </w:p>
        </w:tc>
      </w:tr>
      <w:tr w:rsidR="0063773A" w:rsidRPr="003B3170" w:rsidTr="0063773A">
        <w:trPr>
          <w:gridAfter w:val="3"/>
          <w:wAfter w:w="2520" w:type="dxa"/>
          <w:cantSplit/>
        </w:trPr>
        <w:tc>
          <w:tcPr>
            <w:tcW w:w="720" w:type="dxa"/>
            <w:vMerge w:val="restart"/>
            <w:shd w:val="clear" w:color="auto" w:fill="E0E0E0"/>
            <w:hideMark/>
          </w:tcPr>
          <w:p w:rsidR="0063773A" w:rsidRPr="003B3170" w:rsidRDefault="0063773A">
            <w:pPr>
              <w:autoSpaceDE w:val="0"/>
              <w:autoSpaceDN w:val="0"/>
              <w:adjustRightInd w:val="0"/>
              <w:spacing w:after="0" w:line="320" w:lineRule="atLeast"/>
              <w:ind w:left="60" w:right="60"/>
              <w:rPr>
                <w:rFonts w:ascii="Arial" w:hAnsi="Arial" w:cs="Arial"/>
                <w:color w:val="264A60"/>
                <w:sz w:val="18"/>
                <w:szCs w:val="18"/>
              </w:rPr>
            </w:pPr>
            <w:r w:rsidRPr="003B3170">
              <w:rPr>
                <w:rFonts w:ascii="Arial" w:hAnsi="Arial" w:cs="Arial"/>
                <w:color w:val="264A60"/>
                <w:sz w:val="18"/>
                <w:szCs w:val="18"/>
              </w:rPr>
              <w:t>OS</w:t>
            </w:r>
          </w:p>
        </w:tc>
        <w:tc>
          <w:tcPr>
            <w:tcW w:w="1980" w:type="dxa"/>
            <w:shd w:val="clear" w:color="auto" w:fill="E0E0E0"/>
            <w:hideMark/>
          </w:tcPr>
          <w:p w:rsidR="0063773A" w:rsidRPr="003B3170" w:rsidRDefault="0063773A">
            <w:pPr>
              <w:autoSpaceDE w:val="0"/>
              <w:autoSpaceDN w:val="0"/>
              <w:adjustRightInd w:val="0"/>
              <w:spacing w:after="0" w:line="320" w:lineRule="atLeast"/>
              <w:ind w:left="60" w:right="60"/>
              <w:rPr>
                <w:rFonts w:ascii="Arial" w:hAnsi="Arial" w:cs="Arial"/>
                <w:color w:val="264A60"/>
                <w:sz w:val="18"/>
                <w:szCs w:val="18"/>
              </w:rPr>
            </w:pPr>
            <w:r w:rsidRPr="003B3170">
              <w:rPr>
                <w:rFonts w:ascii="Arial" w:hAnsi="Arial" w:cs="Arial"/>
                <w:color w:val="264A60"/>
                <w:sz w:val="18"/>
                <w:szCs w:val="18"/>
              </w:rPr>
              <w:t>Pearson Correlation</w:t>
            </w:r>
          </w:p>
        </w:tc>
        <w:tc>
          <w:tcPr>
            <w:tcW w:w="990" w:type="dxa"/>
            <w:shd w:val="clear" w:color="auto" w:fill="FFFFFF"/>
            <w:hideMark/>
          </w:tcPr>
          <w:p w:rsidR="0063773A" w:rsidRPr="003B3170" w:rsidRDefault="0063773A">
            <w:pPr>
              <w:autoSpaceDE w:val="0"/>
              <w:autoSpaceDN w:val="0"/>
              <w:adjustRightInd w:val="0"/>
              <w:spacing w:after="0" w:line="320" w:lineRule="atLeast"/>
              <w:ind w:left="60" w:right="60"/>
              <w:jc w:val="right"/>
              <w:rPr>
                <w:rFonts w:ascii="Arial" w:hAnsi="Arial" w:cs="Arial"/>
                <w:color w:val="010205"/>
                <w:sz w:val="18"/>
                <w:szCs w:val="18"/>
              </w:rPr>
            </w:pPr>
            <w:r w:rsidRPr="003B3170">
              <w:rPr>
                <w:rFonts w:ascii="Arial" w:hAnsi="Arial" w:cs="Arial"/>
                <w:color w:val="010205"/>
                <w:sz w:val="18"/>
                <w:szCs w:val="18"/>
              </w:rPr>
              <w:t>.218</w:t>
            </w:r>
            <w:r w:rsidRPr="003B3170">
              <w:rPr>
                <w:rFonts w:ascii="Arial" w:hAnsi="Arial" w:cs="Arial"/>
                <w:color w:val="010205"/>
                <w:sz w:val="18"/>
                <w:szCs w:val="18"/>
                <w:vertAlign w:val="superscript"/>
              </w:rPr>
              <w:t>*</w:t>
            </w:r>
          </w:p>
        </w:tc>
        <w:tc>
          <w:tcPr>
            <w:tcW w:w="1080" w:type="dxa"/>
            <w:shd w:val="clear" w:color="auto" w:fill="FFFFFF"/>
            <w:hideMark/>
          </w:tcPr>
          <w:p w:rsidR="0063773A" w:rsidRPr="003B3170" w:rsidRDefault="0063773A">
            <w:pPr>
              <w:autoSpaceDE w:val="0"/>
              <w:autoSpaceDN w:val="0"/>
              <w:adjustRightInd w:val="0"/>
              <w:spacing w:after="0" w:line="320" w:lineRule="atLeast"/>
              <w:ind w:left="60" w:right="60"/>
              <w:jc w:val="right"/>
              <w:rPr>
                <w:rFonts w:ascii="Arial" w:hAnsi="Arial" w:cs="Arial"/>
                <w:color w:val="010205"/>
                <w:sz w:val="18"/>
                <w:szCs w:val="18"/>
              </w:rPr>
            </w:pPr>
            <w:r w:rsidRPr="003B3170">
              <w:rPr>
                <w:rFonts w:ascii="Arial" w:hAnsi="Arial" w:cs="Arial"/>
                <w:color w:val="010205"/>
                <w:sz w:val="18"/>
                <w:szCs w:val="18"/>
              </w:rPr>
              <w:t>.163</w:t>
            </w:r>
          </w:p>
        </w:tc>
        <w:tc>
          <w:tcPr>
            <w:tcW w:w="900" w:type="dxa"/>
            <w:shd w:val="clear" w:color="auto" w:fill="FFFFFF"/>
            <w:hideMark/>
          </w:tcPr>
          <w:p w:rsidR="0063773A" w:rsidRPr="003B3170" w:rsidRDefault="0063773A">
            <w:pPr>
              <w:autoSpaceDE w:val="0"/>
              <w:autoSpaceDN w:val="0"/>
              <w:adjustRightInd w:val="0"/>
              <w:spacing w:after="0" w:line="320" w:lineRule="atLeast"/>
              <w:ind w:left="60" w:right="60"/>
              <w:jc w:val="right"/>
              <w:rPr>
                <w:rFonts w:ascii="Arial" w:hAnsi="Arial" w:cs="Arial"/>
                <w:color w:val="010205"/>
                <w:sz w:val="18"/>
                <w:szCs w:val="18"/>
              </w:rPr>
            </w:pPr>
            <w:r w:rsidRPr="003B3170">
              <w:rPr>
                <w:rFonts w:ascii="Arial" w:hAnsi="Arial" w:cs="Arial"/>
                <w:color w:val="010205"/>
                <w:sz w:val="18"/>
                <w:szCs w:val="18"/>
              </w:rPr>
              <w:t>.091</w:t>
            </w:r>
          </w:p>
        </w:tc>
        <w:tc>
          <w:tcPr>
            <w:tcW w:w="810" w:type="dxa"/>
            <w:shd w:val="clear" w:color="auto" w:fill="FFFFFF"/>
            <w:hideMark/>
          </w:tcPr>
          <w:p w:rsidR="0063773A" w:rsidRPr="003B3170" w:rsidRDefault="0063773A">
            <w:pPr>
              <w:autoSpaceDE w:val="0"/>
              <w:autoSpaceDN w:val="0"/>
              <w:adjustRightInd w:val="0"/>
              <w:spacing w:after="0" w:line="320" w:lineRule="atLeast"/>
              <w:ind w:left="60" w:right="60"/>
              <w:jc w:val="right"/>
              <w:rPr>
                <w:rFonts w:ascii="Arial" w:hAnsi="Arial" w:cs="Arial"/>
                <w:color w:val="010205"/>
                <w:sz w:val="18"/>
                <w:szCs w:val="18"/>
              </w:rPr>
            </w:pPr>
            <w:r w:rsidRPr="003B3170">
              <w:rPr>
                <w:rFonts w:ascii="Arial" w:hAnsi="Arial" w:cs="Arial"/>
                <w:color w:val="010205"/>
                <w:sz w:val="18"/>
                <w:szCs w:val="18"/>
              </w:rPr>
              <w:t>.246</w:t>
            </w:r>
            <w:r w:rsidRPr="003B3170">
              <w:rPr>
                <w:rFonts w:ascii="Arial" w:hAnsi="Arial" w:cs="Arial"/>
                <w:color w:val="010205"/>
                <w:sz w:val="18"/>
                <w:szCs w:val="18"/>
                <w:vertAlign w:val="superscript"/>
              </w:rPr>
              <w:t>**</w:t>
            </w:r>
          </w:p>
        </w:tc>
        <w:tc>
          <w:tcPr>
            <w:tcW w:w="900" w:type="dxa"/>
            <w:shd w:val="clear" w:color="auto" w:fill="FFFFFF"/>
            <w:hideMark/>
          </w:tcPr>
          <w:p w:rsidR="0063773A" w:rsidRPr="003B3170" w:rsidRDefault="0063773A">
            <w:pPr>
              <w:autoSpaceDE w:val="0"/>
              <w:autoSpaceDN w:val="0"/>
              <w:adjustRightInd w:val="0"/>
              <w:spacing w:after="0" w:line="320" w:lineRule="atLeast"/>
              <w:ind w:left="60" w:right="60"/>
              <w:jc w:val="right"/>
              <w:rPr>
                <w:rFonts w:ascii="Arial" w:hAnsi="Arial" w:cs="Arial"/>
                <w:color w:val="010205"/>
                <w:sz w:val="18"/>
                <w:szCs w:val="18"/>
              </w:rPr>
            </w:pPr>
            <w:r w:rsidRPr="003B3170">
              <w:rPr>
                <w:rFonts w:ascii="Arial" w:hAnsi="Arial" w:cs="Arial"/>
                <w:color w:val="010205"/>
                <w:sz w:val="18"/>
                <w:szCs w:val="18"/>
              </w:rPr>
              <w:t>-.202</w:t>
            </w:r>
            <w:r w:rsidRPr="003B3170">
              <w:rPr>
                <w:rFonts w:ascii="Arial" w:hAnsi="Arial" w:cs="Arial"/>
                <w:color w:val="010205"/>
                <w:sz w:val="18"/>
                <w:szCs w:val="18"/>
                <w:vertAlign w:val="superscript"/>
              </w:rPr>
              <w:t>*</w:t>
            </w:r>
          </w:p>
        </w:tc>
        <w:tc>
          <w:tcPr>
            <w:tcW w:w="990" w:type="dxa"/>
            <w:shd w:val="clear" w:color="auto" w:fill="FFFFFF"/>
            <w:hideMark/>
          </w:tcPr>
          <w:p w:rsidR="0063773A" w:rsidRPr="003B3170" w:rsidRDefault="0063773A">
            <w:pPr>
              <w:autoSpaceDE w:val="0"/>
              <w:autoSpaceDN w:val="0"/>
              <w:adjustRightInd w:val="0"/>
              <w:spacing w:after="0" w:line="320" w:lineRule="atLeast"/>
              <w:ind w:left="60" w:right="60"/>
              <w:jc w:val="right"/>
              <w:rPr>
                <w:rFonts w:ascii="Arial" w:hAnsi="Arial" w:cs="Arial"/>
                <w:color w:val="010205"/>
                <w:sz w:val="18"/>
                <w:szCs w:val="18"/>
              </w:rPr>
            </w:pPr>
            <w:r w:rsidRPr="003B3170">
              <w:rPr>
                <w:rFonts w:ascii="Arial" w:hAnsi="Arial" w:cs="Arial"/>
                <w:color w:val="010205"/>
                <w:sz w:val="18"/>
                <w:szCs w:val="18"/>
              </w:rPr>
              <w:t>1</w:t>
            </w:r>
          </w:p>
        </w:tc>
      </w:tr>
      <w:tr w:rsidR="0063773A" w:rsidRPr="003B3170" w:rsidTr="0063773A">
        <w:trPr>
          <w:gridAfter w:val="3"/>
          <w:wAfter w:w="2520" w:type="dxa"/>
          <w:cantSplit/>
        </w:trPr>
        <w:tc>
          <w:tcPr>
            <w:tcW w:w="720" w:type="dxa"/>
            <w:vMerge/>
            <w:vAlign w:val="center"/>
            <w:hideMark/>
          </w:tcPr>
          <w:p w:rsidR="0063773A" w:rsidRPr="003B3170" w:rsidRDefault="0063773A">
            <w:pPr>
              <w:spacing w:after="0" w:line="240" w:lineRule="auto"/>
              <w:rPr>
                <w:rFonts w:ascii="Arial" w:hAnsi="Arial" w:cs="Arial"/>
                <w:color w:val="264A60"/>
                <w:sz w:val="18"/>
                <w:szCs w:val="18"/>
              </w:rPr>
            </w:pPr>
          </w:p>
        </w:tc>
        <w:tc>
          <w:tcPr>
            <w:tcW w:w="1980" w:type="dxa"/>
            <w:shd w:val="clear" w:color="auto" w:fill="E0E0E0"/>
            <w:hideMark/>
          </w:tcPr>
          <w:p w:rsidR="0063773A" w:rsidRPr="003B3170" w:rsidRDefault="0063773A">
            <w:pPr>
              <w:autoSpaceDE w:val="0"/>
              <w:autoSpaceDN w:val="0"/>
              <w:adjustRightInd w:val="0"/>
              <w:spacing w:after="0" w:line="320" w:lineRule="atLeast"/>
              <w:ind w:left="60" w:right="60"/>
              <w:rPr>
                <w:rFonts w:ascii="Arial" w:hAnsi="Arial" w:cs="Arial"/>
                <w:color w:val="264A60"/>
                <w:sz w:val="18"/>
                <w:szCs w:val="18"/>
              </w:rPr>
            </w:pPr>
            <w:r w:rsidRPr="003B3170">
              <w:rPr>
                <w:rFonts w:ascii="Arial" w:hAnsi="Arial" w:cs="Arial"/>
                <w:color w:val="264A60"/>
                <w:sz w:val="18"/>
                <w:szCs w:val="18"/>
              </w:rPr>
              <w:t>Sig. (2-tailed)</w:t>
            </w:r>
          </w:p>
        </w:tc>
        <w:tc>
          <w:tcPr>
            <w:tcW w:w="990" w:type="dxa"/>
            <w:shd w:val="clear" w:color="auto" w:fill="FFFFFF"/>
            <w:hideMark/>
          </w:tcPr>
          <w:p w:rsidR="0063773A" w:rsidRPr="003B3170" w:rsidRDefault="0063773A">
            <w:pPr>
              <w:autoSpaceDE w:val="0"/>
              <w:autoSpaceDN w:val="0"/>
              <w:adjustRightInd w:val="0"/>
              <w:spacing w:after="0" w:line="320" w:lineRule="atLeast"/>
              <w:ind w:left="60" w:right="60"/>
              <w:jc w:val="right"/>
              <w:rPr>
                <w:rFonts w:ascii="Arial" w:hAnsi="Arial" w:cs="Arial"/>
                <w:color w:val="010205"/>
                <w:sz w:val="18"/>
                <w:szCs w:val="18"/>
              </w:rPr>
            </w:pPr>
            <w:r w:rsidRPr="003B3170">
              <w:rPr>
                <w:rFonts w:ascii="Arial" w:hAnsi="Arial" w:cs="Arial"/>
                <w:color w:val="010205"/>
                <w:sz w:val="18"/>
                <w:szCs w:val="18"/>
              </w:rPr>
              <w:t>.014</w:t>
            </w:r>
          </w:p>
        </w:tc>
        <w:tc>
          <w:tcPr>
            <w:tcW w:w="1080" w:type="dxa"/>
            <w:shd w:val="clear" w:color="auto" w:fill="FFFFFF"/>
            <w:hideMark/>
          </w:tcPr>
          <w:p w:rsidR="0063773A" w:rsidRPr="003B3170" w:rsidRDefault="0063773A">
            <w:pPr>
              <w:autoSpaceDE w:val="0"/>
              <w:autoSpaceDN w:val="0"/>
              <w:adjustRightInd w:val="0"/>
              <w:spacing w:after="0" w:line="320" w:lineRule="atLeast"/>
              <w:ind w:left="60" w:right="60"/>
              <w:jc w:val="right"/>
              <w:rPr>
                <w:rFonts w:ascii="Arial" w:hAnsi="Arial" w:cs="Arial"/>
                <w:color w:val="010205"/>
                <w:sz w:val="18"/>
                <w:szCs w:val="18"/>
              </w:rPr>
            </w:pPr>
            <w:r w:rsidRPr="003B3170">
              <w:rPr>
                <w:rFonts w:ascii="Arial" w:hAnsi="Arial" w:cs="Arial"/>
                <w:color w:val="010205"/>
                <w:sz w:val="18"/>
                <w:szCs w:val="18"/>
              </w:rPr>
              <w:t>.068</w:t>
            </w:r>
          </w:p>
        </w:tc>
        <w:tc>
          <w:tcPr>
            <w:tcW w:w="900" w:type="dxa"/>
            <w:shd w:val="clear" w:color="auto" w:fill="FFFFFF"/>
            <w:hideMark/>
          </w:tcPr>
          <w:p w:rsidR="0063773A" w:rsidRPr="003B3170" w:rsidRDefault="0063773A">
            <w:pPr>
              <w:autoSpaceDE w:val="0"/>
              <w:autoSpaceDN w:val="0"/>
              <w:adjustRightInd w:val="0"/>
              <w:spacing w:after="0" w:line="320" w:lineRule="atLeast"/>
              <w:ind w:left="60" w:right="60"/>
              <w:jc w:val="right"/>
              <w:rPr>
                <w:rFonts w:ascii="Arial" w:hAnsi="Arial" w:cs="Arial"/>
                <w:color w:val="010205"/>
                <w:sz w:val="18"/>
                <w:szCs w:val="18"/>
              </w:rPr>
            </w:pPr>
            <w:r w:rsidRPr="003B3170">
              <w:rPr>
                <w:rFonts w:ascii="Arial" w:hAnsi="Arial" w:cs="Arial"/>
                <w:color w:val="010205"/>
                <w:sz w:val="18"/>
                <w:szCs w:val="18"/>
              </w:rPr>
              <w:t>.312</w:t>
            </w:r>
          </w:p>
        </w:tc>
        <w:tc>
          <w:tcPr>
            <w:tcW w:w="810" w:type="dxa"/>
            <w:shd w:val="clear" w:color="auto" w:fill="FFFFFF"/>
            <w:hideMark/>
          </w:tcPr>
          <w:p w:rsidR="0063773A" w:rsidRPr="003B3170" w:rsidRDefault="0063773A">
            <w:pPr>
              <w:autoSpaceDE w:val="0"/>
              <w:autoSpaceDN w:val="0"/>
              <w:adjustRightInd w:val="0"/>
              <w:spacing w:after="0" w:line="320" w:lineRule="atLeast"/>
              <w:ind w:left="60" w:right="60"/>
              <w:jc w:val="right"/>
              <w:rPr>
                <w:rFonts w:ascii="Arial" w:hAnsi="Arial" w:cs="Arial"/>
                <w:color w:val="010205"/>
                <w:sz w:val="18"/>
                <w:szCs w:val="18"/>
              </w:rPr>
            </w:pPr>
            <w:r w:rsidRPr="003B3170">
              <w:rPr>
                <w:rFonts w:ascii="Arial" w:hAnsi="Arial" w:cs="Arial"/>
                <w:color w:val="010205"/>
                <w:sz w:val="18"/>
                <w:szCs w:val="18"/>
              </w:rPr>
              <w:t>.005</w:t>
            </w:r>
          </w:p>
        </w:tc>
        <w:tc>
          <w:tcPr>
            <w:tcW w:w="900" w:type="dxa"/>
            <w:shd w:val="clear" w:color="auto" w:fill="FFFFFF"/>
            <w:hideMark/>
          </w:tcPr>
          <w:p w:rsidR="0063773A" w:rsidRPr="003B3170" w:rsidRDefault="0063773A">
            <w:pPr>
              <w:autoSpaceDE w:val="0"/>
              <w:autoSpaceDN w:val="0"/>
              <w:adjustRightInd w:val="0"/>
              <w:spacing w:after="0" w:line="320" w:lineRule="atLeast"/>
              <w:ind w:left="60" w:right="60"/>
              <w:jc w:val="right"/>
              <w:rPr>
                <w:rFonts w:ascii="Arial" w:hAnsi="Arial" w:cs="Arial"/>
                <w:color w:val="010205"/>
                <w:sz w:val="18"/>
                <w:szCs w:val="18"/>
              </w:rPr>
            </w:pPr>
            <w:r w:rsidRPr="003B3170">
              <w:rPr>
                <w:rFonts w:ascii="Arial" w:hAnsi="Arial" w:cs="Arial"/>
                <w:color w:val="010205"/>
                <w:sz w:val="18"/>
                <w:szCs w:val="18"/>
              </w:rPr>
              <w:t>.023</w:t>
            </w:r>
          </w:p>
        </w:tc>
        <w:tc>
          <w:tcPr>
            <w:tcW w:w="990" w:type="dxa"/>
            <w:shd w:val="clear" w:color="auto" w:fill="FFFFFF"/>
            <w:vAlign w:val="center"/>
          </w:tcPr>
          <w:p w:rsidR="0063773A" w:rsidRPr="003B3170" w:rsidRDefault="0063773A">
            <w:pPr>
              <w:autoSpaceDE w:val="0"/>
              <w:autoSpaceDN w:val="0"/>
              <w:adjustRightInd w:val="0"/>
              <w:spacing w:after="0" w:line="240" w:lineRule="auto"/>
              <w:rPr>
                <w:rFonts w:ascii="Times New Roman" w:hAnsi="Times New Roman" w:cs="Times New Roman"/>
                <w:sz w:val="24"/>
                <w:szCs w:val="24"/>
              </w:rPr>
            </w:pPr>
          </w:p>
        </w:tc>
      </w:tr>
      <w:tr w:rsidR="0063773A" w:rsidRPr="003B3170" w:rsidTr="0063773A">
        <w:trPr>
          <w:gridAfter w:val="3"/>
          <w:wAfter w:w="2520" w:type="dxa"/>
          <w:cantSplit/>
        </w:trPr>
        <w:tc>
          <w:tcPr>
            <w:tcW w:w="720" w:type="dxa"/>
            <w:vMerge/>
            <w:vAlign w:val="center"/>
            <w:hideMark/>
          </w:tcPr>
          <w:p w:rsidR="0063773A" w:rsidRPr="003B3170" w:rsidRDefault="0063773A">
            <w:pPr>
              <w:spacing w:after="0" w:line="240" w:lineRule="auto"/>
              <w:rPr>
                <w:rFonts w:ascii="Arial" w:hAnsi="Arial" w:cs="Arial"/>
                <w:color w:val="264A60"/>
                <w:sz w:val="18"/>
                <w:szCs w:val="18"/>
              </w:rPr>
            </w:pPr>
          </w:p>
        </w:tc>
        <w:tc>
          <w:tcPr>
            <w:tcW w:w="1980" w:type="dxa"/>
            <w:shd w:val="clear" w:color="auto" w:fill="E0E0E0"/>
            <w:hideMark/>
          </w:tcPr>
          <w:p w:rsidR="0063773A" w:rsidRPr="003B3170" w:rsidRDefault="0063773A">
            <w:pPr>
              <w:autoSpaceDE w:val="0"/>
              <w:autoSpaceDN w:val="0"/>
              <w:adjustRightInd w:val="0"/>
              <w:spacing w:after="0" w:line="320" w:lineRule="atLeast"/>
              <w:ind w:left="60" w:right="60"/>
              <w:rPr>
                <w:rFonts w:ascii="Arial" w:hAnsi="Arial" w:cs="Arial"/>
                <w:color w:val="264A60"/>
                <w:sz w:val="18"/>
                <w:szCs w:val="18"/>
              </w:rPr>
            </w:pPr>
            <w:r w:rsidRPr="003B3170">
              <w:rPr>
                <w:rFonts w:ascii="Arial" w:hAnsi="Arial" w:cs="Arial"/>
                <w:color w:val="264A60"/>
                <w:sz w:val="18"/>
                <w:szCs w:val="18"/>
              </w:rPr>
              <w:t>N</w:t>
            </w:r>
          </w:p>
        </w:tc>
        <w:tc>
          <w:tcPr>
            <w:tcW w:w="990" w:type="dxa"/>
            <w:shd w:val="clear" w:color="auto" w:fill="FFFFFF"/>
            <w:hideMark/>
          </w:tcPr>
          <w:p w:rsidR="0063773A" w:rsidRPr="003B3170" w:rsidRDefault="0063773A">
            <w:pPr>
              <w:autoSpaceDE w:val="0"/>
              <w:autoSpaceDN w:val="0"/>
              <w:adjustRightInd w:val="0"/>
              <w:spacing w:after="0" w:line="320" w:lineRule="atLeast"/>
              <w:ind w:left="60" w:right="60"/>
              <w:jc w:val="right"/>
              <w:rPr>
                <w:rFonts w:ascii="Arial" w:hAnsi="Arial" w:cs="Arial"/>
                <w:color w:val="010205"/>
                <w:sz w:val="18"/>
                <w:szCs w:val="18"/>
              </w:rPr>
            </w:pPr>
            <w:r w:rsidRPr="003B3170">
              <w:rPr>
                <w:rFonts w:ascii="Arial" w:hAnsi="Arial" w:cs="Arial"/>
                <w:color w:val="010205"/>
                <w:sz w:val="18"/>
                <w:szCs w:val="18"/>
              </w:rPr>
              <w:t>126</w:t>
            </w:r>
          </w:p>
        </w:tc>
        <w:tc>
          <w:tcPr>
            <w:tcW w:w="1080" w:type="dxa"/>
            <w:shd w:val="clear" w:color="auto" w:fill="FFFFFF"/>
            <w:hideMark/>
          </w:tcPr>
          <w:p w:rsidR="0063773A" w:rsidRPr="003B3170" w:rsidRDefault="0063773A">
            <w:pPr>
              <w:autoSpaceDE w:val="0"/>
              <w:autoSpaceDN w:val="0"/>
              <w:adjustRightInd w:val="0"/>
              <w:spacing w:after="0" w:line="320" w:lineRule="atLeast"/>
              <w:ind w:left="60" w:right="60"/>
              <w:jc w:val="right"/>
              <w:rPr>
                <w:rFonts w:ascii="Arial" w:hAnsi="Arial" w:cs="Arial"/>
                <w:color w:val="010205"/>
                <w:sz w:val="18"/>
                <w:szCs w:val="18"/>
              </w:rPr>
            </w:pPr>
            <w:r w:rsidRPr="003B3170">
              <w:rPr>
                <w:rFonts w:ascii="Arial" w:hAnsi="Arial" w:cs="Arial"/>
                <w:color w:val="010205"/>
                <w:sz w:val="18"/>
                <w:szCs w:val="18"/>
              </w:rPr>
              <w:t>126</w:t>
            </w:r>
          </w:p>
        </w:tc>
        <w:tc>
          <w:tcPr>
            <w:tcW w:w="900" w:type="dxa"/>
            <w:shd w:val="clear" w:color="auto" w:fill="FFFFFF"/>
            <w:hideMark/>
          </w:tcPr>
          <w:p w:rsidR="0063773A" w:rsidRPr="003B3170" w:rsidRDefault="0063773A">
            <w:pPr>
              <w:autoSpaceDE w:val="0"/>
              <w:autoSpaceDN w:val="0"/>
              <w:adjustRightInd w:val="0"/>
              <w:spacing w:after="0" w:line="320" w:lineRule="atLeast"/>
              <w:ind w:left="60" w:right="60"/>
              <w:jc w:val="right"/>
              <w:rPr>
                <w:rFonts w:ascii="Arial" w:hAnsi="Arial" w:cs="Arial"/>
                <w:color w:val="010205"/>
                <w:sz w:val="18"/>
                <w:szCs w:val="18"/>
              </w:rPr>
            </w:pPr>
            <w:r w:rsidRPr="003B3170">
              <w:rPr>
                <w:rFonts w:ascii="Arial" w:hAnsi="Arial" w:cs="Arial"/>
                <w:color w:val="010205"/>
                <w:sz w:val="18"/>
                <w:szCs w:val="18"/>
              </w:rPr>
              <w:t>126</w:t>
            </w:r>
          </w:p>
        </w:tc>
        <w:tc>
          <w:tcPr>
            <w:tcW w:w="810" w:type="dxa"/>
            <w:shd w:val="clear" w:color="auto" w:fill="FFFFFF"/>
            <w:hideMark/>
          </w:tcPr>
          <w:p w:rsidR="0063773A" w:rsidRPr="003B3170" w:rsidRDefault="0063773A">
            <w:pPr>
              <w:autoSpaceDE w:val="0"/>
              <w:autoSpaceDN w:val="0"/>
              <w:adjustRightInd w:val="0"/>
              <w:spacing w:after="0" w:line="320" w:lineRule="atLeast"/>
              <w:ind w:left="60" w:right="60"/>
              <w:jc w:val="right"/>
              <w:rPr>
                <w:rFonts w:ascii="Arial" w:hAnsi="Arial" w:cs="Arial"/>
                <w:color w:val="010205"/>
                <w:sz w:val="18"/>
                <w:szCs w:val="18"/>
              </w:rPr>
            </w:pPr>
            <w:r w:rsidRPr="003B3170">
              <w:rPr>
                <w:rFonts w:ascii="Arial" w:hAnsi="Arial" w:cs="Arial"/>
                <w:color w:val="010205"/>
                <w:sz w:val="18"/>
                <w:szCs w:val="18"/>
              </w:rPr>
              <w:t>126</w:t>
            </w:r>
          </w:p>
        </w:tc>
        <w:tc>
          <w:tcPr>
            <w:tcW w:w="900" w:type="dxa"/>
            <w:shd w:val="clear" w:color="auto" w:fill="FFFFFF"/>
            <w:hideMark/>
          </w:tcPr>
          <w:p w:rsidR="0063773A" w:rsidRPr="003B3170" w:rsidRDefault="0063773A">
            <w:pPr>
              <w:autoSpaceDE w:val="0"/>
              <w:autoSpaceDN w:val="0"/>
              <w:adjustRightInd w:val="0"/>
              <w:spacing w:after="0" w:line="320" w:lineRule="atLeast"/>
              <w:ind w:left="60" w:right="60"/>
              <w:jc w:val="right"/>
              <w:rPr>
                <w:rFonts w:ascii="Arial" w:hAnsi="Arial" w:cs="Arial"/>
                <w:color w:val="010205"/>
                <w:sz w:val="18"/>
                <w:szCs w:val="18"/>
              </w:rPr>
            </w:pPr>
            <w:r w:rsidRPr="003B3170">
              <w:rPr>
                <w:rFonts w:ascii="Arial" w:hAnsi="Arial" w:cs="Arial"/>
                <w:color w:val="010205"/>
                <w:sz w:val="18"/>
                <w:szCs w:val="18"/>
              </w:rPr>
              <w:t>126</w:t>
            </w:r>
          </w:p>
        </w:tc>
        <w:tc>
          <w:tcPr>
            <w:tcW w:w="990" w:type="dxa"/>
            <w:shd w:val="clear" w:color="auto" w:fill="FFFFFF"/>
            <w:hideMark/>
          </w:tcPr>
          <w:p w:rsidR="0063773A" w:rsidRPr="003B3170" w:rsidRDefault="0063773A">
            <w:pPr>
              <w:autoSpaceDE w:val="0"/>
              <w:autoSpaceDN w:val="0"/>
              <w:adjustRightInd w:val="0"/>
              <w:spacing w:after="0" w:line="320" w:lineRule="atLeast"/>
              <w:ind w:left="60" w:right="60"/>
              <w:jc w:val="right"/>
              <w:rPr>
                <w:rFonts w:ascii="Arial" w:hAnsi="Arial" w:cs="Arial"/>
                <w:color w:val="010205"/>
                <w:sz w:val="18"/>
                <w:szCs w:val="18"/>
              </w:rPr>
            </w:pPr>
            <w:r w:rsidRPr="003B3170">
              <w:rPr>
                <w:rFonts w:ascii="Arial" w:hAnsi="Arial" w:cs="Arial"/>
                <w:color w:val="010205"/>
                <w:sz w:val="18"/>
                <w:szCs w:val="18"/>
              </w:rPr>
              <w:t>126</w:t>
            </w:r>
          </w:p>
        </w:tc>
      </w:tr>
      <w:tr w:rsidR="0063773A" w:rsidRPr="003B3170" w:rsidTr="0063773A">
        <w:trPr>
          <w:gridAfter w:val="2"/>
          <w:wAfter w:w="1710" w:type="dxa"/>
          <w:cantSplit/>
        </w:trPr>
        <w:tc>
          <w:tcPr>
            <w:tcW w:w="720" w:type="dxa"/>
            <w:vMerge w:val="restart"/>
            <w:shd w:val="clear" w:color="auto" w:fill="E0E0E0"/>
            <w:hideMark/>
          </w:tcPr>
          <w:p w:rsidR="0063773A" w:rsidRPr="003B3170" w:rsidRDefault="0063773A">
            <w:pPr>
              <w:autoSpaceDE w:val="0"/>
              <w:autoSpaceDN w:val="0"/>
              <w:adjustRightInd w:val="0"/>
              <w:spacing w:after="0" w:line="320" w:lineRule="atLeast"/>
              <w:ind w:left="60" w:right="60"/>
              <w:rPr>
                <w:rFonts w:ascii="Arial" w:hAnsi="Arial" w:cs="Arial"/>
                <w:color w:val="264A60"/>
                <w:sz w:val="18"/>
                <w:szCs w:val="18"/>
              </w:rPr>
            </w:pPr>
            <w:r w:rsidRPr="003B3170">
              <w:rPr>
                <w:rFonts w:ascii="Arial" w:hAnsi="Arial" w:cs="Arial"/>
                <w:color w:val="264A60"/>
                <w:sz w:val="18"/>
                <w:szCs w:val="18"/>
              </w:rPr>
              <w:t>CC</w:t>
            </w:r>
          </w:p>
        </w:tc>
        <w:tc>
          <w:tcPr>
            <w:tcW w:w="1980" w:type="dxa"/>
            <w:shd w:val="clear" w:color="auto" w:fill="E0E0E0"/>
            <w:hideMark/>
          </w:tcPr>
          <w:p w:rsidR="0063773A" w:rsidRPr="003B3170" w:rsidRDefault="0063773A">
            <w:pPr>
              <w:autoSpaceDE w:val="0"/>
              <w:autoSpaceDN w:val="0"/>
              <w:adjustRightInd w:val="0"/>
              <w:spacing w:after="0" w:line="320" w:lineRule="atLeast"/>
              <w:ind w:left="60" w:right="60"/>
              <w:rPr>
                <w:rFonts w:ascii="Arial" w:hAnsi="Arial" w:cs="Arial"/>
                <w:color w:val="264A60"/>
                <w:sz w:val="18"/>
                <w:szCs w:val="18"/>
              </w:rPr>
            </w:pPr>
            <w:r w:rsidRPr="003B3170">
              <w:rPr>
                <w:rFonts w:ascii="Arial" w:hAnsi="Arial" w:cs="Arial"/>
                <w:color w:val="264A60"/>
                <w:sz w:val="18"/>
                <w:szCs w:val="18"/>
              </w:rPr>
              <w:t>Pearson Correlation</w:t>
            </w:r>
          </w:p>
        </w:tc>
        <w:tc>
          <w:tcPr>
            <w:tcW w:w="990" w:type="dxa"/>
            <w:shd w:val="clear" w:color="auto" w:fill="FFFFFF"/>
            <w:hideMark/>
          </w:tcPr>
          <w:p w:rsidR="0063773A" w:rsidRPr="003B3170" w:rsidRDefault="0063773A">
            <w:pPr>
              <w:autoSpaceDE w:val="0"/>
              <w:autoSpaceDN w:val="0"/>
              <w:adjustRightInd w:val="0"/>
              <w:spacing w:after="0" w:line="320" w:lineRule="atLeast"/>
              <w:ind w:left="60" w:right="60"/>
              <w:jc w:val="right"/>
              <w:rPr>
                <w:rFonts w:ascii="Arial" w:hAnsi="Arial" w:cs="Arial"/>
                <w:color w:val="010205"/>
                <w:sz w:val="18"/>
                <w:szCs w:val="18"/>
              </w:rPr>
            </w:pPr>
            <w:r w:rsidRPr="003B3170">
              <w:rPr>
                <w:rFonts w:ascii="Arial" w:hAnsi="Arial" w:cs="Arial"/>
                <w:color w:val="010205"/>
                <w:sz w:val="18"/>
                <w:szCs w:val="18"/>
              </w:rPr>
              <w:t>.161</w:t>
            </w:r>
          </w:p>
        </w:tc>
        <w:tc>
          <w:tcPr>
            <w:tcW w:w="1080" w:type="dxa"/>
            <w:shd w:val="clear" w:color="auto" w:fill="FFFFFF"/>
            <w:hideMark/>
          </w:tcPr>
          <w:p w:rsidR="0063773A" w:rsidRPr="003B3170" w:rsidRDefault="0063773A">
            <w:pPr>
              <w:autoSpaceDE w:val="0"/>
              <w:autoSpaceDN w:val="0"/>
              <w:adjustRightInd w:val="0"/>
              <w:spacing w:after="0" w:line="320" w:lineRule="atLeast"/>
              <w:ind w:left="60" w:right="60"/>
              <w:jc w:val="right"/>
              <w:rPr>
                <w:rFonts w:ascii="Arial" w:hAnsi="Arial" w:cs="Arial"/>
                <w:color w:val="010205"/>
                <w:sz w:val="18"/>
                <w:szCs w:val="18"/>
              </w:rPr>
            </w:pPr>
            <w:r w:rsidRPr="003B3170">
              <w:rPr>
                <w:rFonts w:ascii="Arial" w:hAnsi="Arial" w:cs="Arial"/>
                <w:color w:val="010205"/>
                <w:sz w:val="18"/>
                <w:szCs w:val="18"/>
              </w:rPr>
              <w:t>.025</w:t>
            </w:r>
          </w:p>
        </w:tc>
        <w:tc>
          <w:tcPr>
            <w:tcW w:w="900" w:type="dxa"/>
            <w:shd w:val="clear" w:color="auto" w:fill="FFFFFF"/>
            <w:hideMark/>
          </w:tcPr>
          <w:p w:rsidR="0063773A" w:rsidRPr="003B3170" w:rsidRDefault="0063773A">
            <w:pPr>
              <w:autoSpaceDE w:val="0"/>
              <w:autoSpaceDN w:val="0"/>
              <w:adjustRightInd w:val="0"/>
              <w:spacing w:after="0" w:line="320" w:lineRule="atLeast"/>
              <w:ind w:left="60" w:right="60"/>
              <w:jc w:val="right"/>
              <w:rPr>
                <w:rFonts w:ascii="Arial" w:hAnsi="Arial" w:cs="Arial"/>
                <w:color w:val="010205"/>
                <w:sz w:val="18"/>
                <w:szCs w:val="18"/>
              </w:rPr>
            </w:pPr>
            <w:r w:rsidRPr="003B3170">
              <w:rPr>
                <w:rFonts w:ascii="Arial" w:hAnsi="Arial" w:cs="Arial"/>
                <w:color w:val="010205"/>
                <w:sz w:val="18"/>
                <w:szCs w:val="18"/>
              </w:rPr>
              <w:t>-.046</w:t>
            </w:r>
          </w:p>
        </w:tc>
        <w:tc>
          <w:tcPr>
            <w:tcW w:w="810" w:type="dxa"/>
            <w:shd w:val="clear" w:color="auto" w:fill="FFFFFF"/>
            <w:hideMark/>
          </w:tcPr>
          <w:p w:rsidR="0063773A" w:rsidRPr="003B3170" w:rsidRDefault="0063773A">
            <w:pPr>
              <w:autoSpaceDE w:val="0"/>
              <w:autoSpaceDN w:val="0"/>
              <w:adjustRightInd w:val="0"/>
              <w:spacing w:after="0" w:line="320" w:lineRule="atLeast"/>
              <w:ind w:left="60" w:right="60"/>
              <w:jc w:val="right"/>
              <w:rPr>
                <w:rFonts w:ascii="Arial" w:hAnsi="Arial" w:cs="Arial"/>
                <w:color w:val="010205"/>
                <w:sz w:val="18"/>
                <w:szCs w:val="18"/>
              </w:rPr>
            </w:pPr>
            <w:r w:rsidRPr="003B3170">
              <w:rPr>
                <w:rFonts w:ascii="Arial" w:hAnsi="Arial" w:cs="Arial"/>
                <w:color w:val="010205"/>
                <w:sz w:val="18"/>
                <w:szCs w:val="18"/>
              </w:rPr>
              <w:t>.026</w:t>
            </w:r>
          </w:p>
        </w:tc>
        <w:tc>
          <w:tcPr>
            <w:tcW w:w="900" w:type="dxa"/>
            <w:shd w:val="clear" w:color="auto" w:fill="FFFFFF"/>
            <w:hideMark/>
          </w:tcPr>
          <w:p w:rsidR="0063773A" w:rsidRPr="003B3170" w:rsidRDefault="0063773A">
            <w:pPr>
              <w:autoSpaceDE w:val="0"/>
              <w:autoSpaceDN w:val="0"/>
              <w:adjustRightInd w:val="0"/>
              <w:spacing w:after="0" w:line="320" w:lineRule="atLeast"/>
              <w:ind w:left="60" w:right="60"/>
              <w:jc w:val="right"/>
              <w:rPr>
                <w:rFonts w:ascii="Arial" w:hAnsi="Arial" w:cs="Arial"/>
                <w:color w:val="010205"/>
                <w:sz w:val="18"/>
                <w:szCs w:val="18"/>
              </w:rPr>
            </w:pPr>
            <w:r w:rsidRPr="003B3170">
              <w:rPr>
                <w:rFonts w:ascii="Arial" w:hAnsi="Arial" w:cs="Arial"/>
                <w:color w:val="010205"/>
                <w:sz w:val="18"/>
                <w:szCs w:val="18"/>
              </w:rPr>
              <w:t>-.278</w:t>
            </w:r>
            <w:r w:rsidRPr="003B3170">
              <w:rPr>
                <w:rFonts w:ascii="Arial" w:hAnsi="Arial" w:cs="Arial"/>
                <w:color w:val="010205"/>
                <w:sz w:val="18"/>
                <w:szCs w:val="18"/>
                <w:vertAlign w:val="superscript"/>
              </w:rPr>
              <w:t>**</w:t>
            </w:r>
          </w:p>
        </w:tc>
        <w:tc>
          <w:tcPr>
            <w:tcW w:w="990" w:type="dxa"/>
            <w:shd w:val="clear" w:color="auto" w:fill="FFFFFF"/>
            <w:hideMark/>
          </w:tcPr>
          <w:p w:rsidR="0063773A" w:rsidRPr="003B3170" w:rsidRDefault="0063773A">
            <w:pPr>
              <w:autoSpaceDE w:val="0"/>
              <w:autoSpaceDN w:val="0"/>
              <w:adjustRightInd w:val="0"/>
              <w:spacing w:after="0" w:line="320" w:lineRule="atLeast"/>
              <w:ind w:left="60" w:right="60"/>
              <w:jc w:val="right"/>
              <w:rPr>
                <w:rFonts w:ascii="Arial" w:hAnsi="Arial" w:cs="Arial"/>
                <w:color w:val="010205"/>
                <w:sz w:val="18"/>
                <w:szCs w:val="18"/>
              </w:rPr>
            </w:pPr>
            <w:r w:rsidRPr="003B3170">
              <w:rPr>
                <w:rFonts w:ascii="Arial" w:hAnsi="Arial" w:cs="Arial"/>
                <w:color w:val="010205"/>
                <w:sz w:val="18"/>
                <w:szCs w:val="18"/>
              </w:rPr>
              <w:t>.126</w:t>
            </w:r>
          </w:p>
        </w:tc>
        <w:tc>
          <w:tcPr>
            <w:tcW w:w="810" w:type="dxa"/>
            <w:shd w:val="clear" w:color="auto" w:fill="FFFFFF"/>
            <w:hideMark/>
          </w:tcPr>
          <w:p w:rsidR="0063773A" w:rsidRPr="003B3170" w:rsidRDefault="0063773A">
            <w:pPr>
              <w:autoSpaceDE w:val="0"/>
              <w:autoSpaceDN w:val="0"/>
              <w:adjustRightInd w:val="0"/>
              <w:spacing w:after="0" w:line="320" w:lineRule="atLeast"/>
              <w:ind w:left="60" w:right="60"/>
              <w:jc w:val="right"/>
              <w:rPr>
                <w:rFonts w:ascii="Arial" w:hAnsi="Arial" w:cs="Arial"/>
                <w:color w:val="010205"/>
                <w:sz w:val="18"/>
                <w:szCs w:val="18"/>
              </w:rPr>
            </w:pPr>
            <w:r w:rsidRPr="003B3170">
              <w:rPr>
                <w:rFonts w:ascii="Arial" w:hAnsi="Arial" w:cs="Arial"/>
                <w:color w:val="010205"/>
                <w:sz w:val="18"/>
                <w:szCs w:val="18"/>
              </w:rPr>
              <w:t>1</w:t>
            </w:r>
          </w:p>
        </w:tc>
      </w:tr>
      <w:tr w:rsidR="0063773A" w:rsidRPr="003B3170" w:rsidTr="0063773A">
        <w:trPr>
          <w:gridAfter w:val="2"/>
          <w:wAfter w:w="1710" w:type="dxa"/>
          <w:cantSplit/>
        </w:trPr>
        <w:tc>
          <w:tcPr>
            <w:tcW w:w="720" w:type="dxa"/>
            <w:vMerge/>
            <w:vAlign w:val="center"/>
            <w:hideMark/>
          </w:tcPr>
          <w:p w:rsidR="0063773A" w:rsidRPr="003B3170" w:rsidRDefault="0063773A">
            <w:pPr>
              <w:spacing w:after="0" w:line="240" w:lineRule="auto"/>
              <w:rPr>
                <w:rFonts w:ascii="Arial" w:hAnsi="Arial" w:cs="Arial"/>
                <w:color w:val="264A60"/>
                <w:sz w:val="18"/>
                <w:szCs w:val="18"/>
              </w:rPr>
            </w:pPr>
          </w:p>
        </w:tc>
        <w:tc>
          <w:tcPr>
            <w:tcW w:w="1980" w:type="dxa"/>
            <w:shd w:val="clear" w:color="auto" w:fill="E0E0E0"/>
            <w:hideMark/>
          </w:tcPr>
          <w:p w:rsidR="0063773A" w:rsidRPr="003B3170" w:rsidRDefault="0063773A">
            <w:pPr>
              <w:autoSpaceDE w:val="0"/>
              <w:autoSpaceDN w:val="0"/>
              <w:adjustRightInd w:val="0"/>
              <w:spacing w:after="0" w:line="320" w:lineRule="atLeast"/>
              <w:ind w:left="60" w:right="60"/>
              <w:rPr>
                <w:rFonts w:ascii="Arial" w:hAnsi="Arial" w:cs="Arial"/>
                <w:color w:val="264A60"/>
                <w:sz w:val="18"/>
                <w:szCs w:val="18"/>
              </w:rPr>
            </w:pPr>
            <w:r w:rsidRPr="003B3170">
              <w:rPr>
                <w:rFonts w:ascii="Arial" w:hAnsi="Arial" w:cs="Arial"/>
                <w:color w:val="264A60"/>
                <w:sz w:val="18"/>
                <w:szCs w:val="18"/>
              </w:rPr>
              <w:t>Sig. (2-tailed)</w:t>
            </w:r>
          </w:p>
        </w:tc>
        <w:tc>
          <w:tcPr>
            <w:tcW w:w="990" w:type="dxa"/>
            <w:shd w:val="clear" w:color="auto" w:fill="FFFFFF"/>
            <w:hideMark/>
          </w:tcPr>
          <w:p w:rsidR="0063773A" w:rsidRPr="003B3170" w:rsidRDefault="0063773A">
            <w:pPr>
              <w:autoSpaceDE w:val="0"/>
              <w:autoSpaceDN w:val="0"/>
              <w:adjustRightInd w:val="0"/>
              <w:spacing w:after="0" w:line="320" w:lineRule="atLeast"/>
              <w:ind w:left="60" w:right="60"/>
              <w:jc w:val="right"/>
              <w:rPr>
                <w:rFonts w:ascii="Arial" w:hAnsi="Arial" w:cs="Arial"/>
                <w:color w:val="010205"/>
                <w:sz w:val="18"/>
                <w:szCs w:val="18"/>
              </w:rPr>
            </w:pPr>
            <w:r w:rsidRPr="003B3170">
              <w:rPr>
                <w:rFonts w:ascii="Arial" w:hAnsi="Arial" w:cs="Arial"/>
                <w:color w:val="010205"/>
                <w:sz w:val="18"/>
                <w:szCs w:val="18"/>
              </w:rPr>
              <w:t>.071</w:t>
            </w:r>
          </w:p>
        </w:tc>
        <w:tc>
          <w:tcPr>
            <w:tcW w:w="1080" w:type="dxa"/>
            <w:shd w:val="clear" w:color="auto" w:fill="FFFFFF"/>
            <w:hideMark/>
          </w:tcPr>
          <w:p w:rsidR="0063773A" w:rsidRPr="003B3170" w:rsidRDefault="0063773A">
            <w:pPr>
              <w:autoSpaceDE w:val="0"/>
              <w:autoSpaceDN w:val="0"/>
              <w:adjustRightInd w:val="0"/>
              <w:spacing w:after="0" w:line="320" w:lineRule="atLeast"/>
              <w:ind w:left="60" w:right="60"/>
              <w:jc w:val="right"/>
              <w:rPr>
                <w:rFonts w:ascii="Arial" w:hAnsi="Arial" w:cs="Arial"/>
                <w:color w:val="010205"/>
                <w:sz w:val="18"/>
                <w:szCs w:val="18"/>
              </w:rPr>
            </w:pPr>
            <w:r w:rsidRPr="003B3170">
              <w:rPr>
                <w:rFonts w:ascii="Arial" w:hAnsi="Arial" w:cs="Arial"/>
                <w:color w:val="010205"/>
                <w:sz w:val="18"/>
                <w:szCs w:val="18"/>
              </w:rPr>
              <w:t>.785</w:t>
            </w:r>
          </w:p>
        </w:tc>
        <w:tc>
          <w:tcPr>
            <w:tcW w:w="900" w:type="dxa"/>
            <w:shd w:val="clear" w:color="auto" w:fill="FFFFFF"/>
            <w:hideMark/>
          </w:tcPr>
          <w:p w:rsidR="0063773A" w:rsidRPr="003B3170" w:rsidRDefault="0063773A">
            <w:pPr>
              <w:autoSpaceDE w:val="0"/>
              <w:autoSpaceDN w:val="0"/>
              <w:adjustRightInd w:val="0"/>
              <w:spacing w:after="0" w:line="320" w:lineRule="atLeast"/>
              <w:ind w:left="60" w:right="60"/>
              <w:jc w:val="right"/>
              <w:rPr>
                <w:rFonts w:ascii="Arial" w:hAnsi="Arial" w:cs="Arial"/>
                <w:color w:val="010205"/>
                <w:sz w:val="18"/>
                <w:szCs w:val="18"/>
              </w:rPr>
            </w:pPr>
            <w:r w:rsidRPr="003B3170">
              <w:rPr>
                <w:rFonts w:ascii="Arial" w:hAnsi="Arial" w:cs="Arial"/>
                <w:color w:val="010205"/>
                <w:sz w:val="18"/>
                <w:szCs w:val="18"/>
              </w:rPr>
              <w:t>.611</w:t>
            </w:r>
          </w:p>
        </w:tc>
        <w:tc>
          <w:tcPr>
            <w:tcW w:w="810" w:type="dxa"/>
            <w:shd w:val="clear" w:color="auto" w:fill="FFFFFF"/>
            <w:hideMark/>
          </w:tcPr>
          <w:p w:rsidR="0063773A" w:rsidRPr="003B3170" w:rsidRDefault="0063773A">
            <w:pPr>
              <w:autoSpaceDE w:val="0"/>
              <w:autoSpaceDN w:val="0"/>
              <w:adjustRightInd w:val="0"/>
              <w:spacing w:after="0" w:line="320" w:lineRule="atLeast"/>
              <w:ind w:left="60" w:right="60"/>
              <w:jc w:val="right"/>
              <w:rPr>
                <w:rFonts w:ascii="Arial" w:hAnsi="Arial" w:cs="Arial"/>
                <w:color w:val="010205"/>
                <w:sz w:val="18"/>
                <w:szCs w:val="18"/>
              </w:rPr>
            </w:pPr>
            <w:r w:rsidRPr="003B3170">
              <w:rPr>
                <w:rFonts w:ascii="Arial" w:hAnsi="Arial" w:cs="Arial"/>
                <w:color w:val="010205"/>
                <w:sz w:val="18"/>
                <w:szCs w:val="18"/>
              </w:rPr>
              <w:t>.776</w:t>
            </w:r>
          </w:p>
        </w:tc>
        <w:tc>
          <w:tcPr>
            <w:tcW w:w="900" w:type="dxa"/>
            <w:shd w:val="clear" w:color="auto" w:fill="FFFFFF"/>
            <w:hideMark/>
          </w:tcPr>
          <w:p w:rsidR="0063773A" w:rsidRPr="003B3170" w:rsidRDefault="0063773A">
            <w:pPr>
              <w:autoSpaceDE w:val="0"/>
              <w:autoSpaceDN w:val="0"/>
              <w:adjustRightInd w:val="0"/>
              <w:spacing w:after="0" w:line="320" w:lineRule="atLeast"/>
              <w:ind w:left="60" w:right="60"/>
              <w:jc w:val="right"/>
              <w:rPr>
                <w:rFonts w:ascii="Arial" w:hAnsi="Arial" w:cs="Arial"/>
                <w:color w:val="010205"/>
                <w:sz w:val="18"/>
                <w:szCs w:val="18"/>
              </w:rPr>
            </w:pPr>
            <w:r w:rsidRPr="003B3170">
              <w:rPr>
                <w:rFonts w:ascii="Arial" w:hAnsi="Arial" w:cs="Arial"/>
                <w:color w:val="010205"/>
                <w:sz w:val="18"/>
                <w:szCs w:val="18"/>
              </w:rPr>
              <w:t>.002</w:t>
            </w:r>
          </w:p>
        </w:tc>
        <w:tc>
          <w:tcPr>
            <w:tcW w:w="990" w:type="dxa"/>
            <w:shd w:val="clear" w:color="auto" w:fill="FFFFFF"/>
            <w:hideMark/>
          </w:tcPr>
          <w:p w:rsidR="0063773A" w:rsidRPr="003B3170" w:rsidRDefault="0063773A">
            <w:pPr>
              <w:autoSpaceDE w:val="0"/>
              <w:autoSpaceDN w:val="0"/>
              <w:adjustRightInd w:val="0"/>
              <w:spacing w:after="0" w:line="320" w:lineRule="atLeast"/>
              <w:ind w:left="60" w:right="60"/>
              <w:jc w:val="right"/>
              <w:rPr>
                <w:rFonts w:ascii="Arial" w:hAnsi="Arial" w:cs="Arial"/>
                <w:color w:val="010205"/>
                <w:sz w:val="18"/>
                <w:szCs w:val="18"/>
              </w:rPr>
            </w:pPr>
            <w:r w:rsidRPr="003B3170">
              <w:rPr>
                <w:rFonts w:ascii="Arial" w:hAnsi="Arial" w:cs="Arial"/>
                <w:color w:val="010205"/>
                <w:sz w:val="18"/>
                <w:szCs w:val="18"/>
              </w:rPr>
              <w:t>.159</w:t>
            </w:r>
          </w:p>
        </w:tc>
        <w:tc>
          <w:tcPr>
            <w:tcW w:w="810" w:type="dxa"/>
            <w:shd w:val="clear" w:color="auto" w:fill="FFFFFF"/>
            <w:vAlign w:val="center"/>
          </w:tcPr>
          <w:p w:rsidR="0063773A" w:rsidRPr="003B3170" w:rsidRDefault="0063773A">
            <w:pPr>
              <w:autoSpaceDE w:val="0"/>
              <w:autoSpaceDN w:val="0"/>
              <w:adjustRightInd w:val="0"/>
              <w:spacing w:after="0" w:line="240" w:lineRule="auto"/>
              <w:rPr>
                <w:rFonts w:ascii="Times New Roman" w:hAnsi="Times New Roman" w:cs="Times New Roman"/>
                <w:sz w:val="24"/>
                <w:szCs w:val="24"/>
              </w:rPr>
            </w:pPr>
          </w:p>
        </w:tc>
      </w:tr>
      <w:tr w:rsidR="0063773A" w:rsidRPr="003B3170" w:rsidTr="0063773A">
        <w:trPr>
          <w:gridAfter w:val="2"/>
          <w:wAfter w:w="1710" w:type="dxa"/>
          <w:cantSplit/>
        </w:trPr>
        <w:tc>
          <w:tcPr>
            <w:tcW w:w="720" w:type="dxa"/>
            <w:vMerge/>
            <w:vAlign w:val="center"/>
            <w:hideMark/>
          </w:tcPr>
          <w:p w:rsidR="0063773A" w:rsidRPr="003B3170" w:rsidRDefault="0063773A">
            <w:pPr>
              <w:spacing w:after="0" w:line="240" w:lineRule="auto"/>
              <w:rPr>
                <w:rFonts w:ascii="Arial" w:hAnsi="Arial" w:cs="Arial"/>
                <w:color w:val="264A60"/>
                <w:sz w:val="18"/>
                <w:szCs w:val="18"/>
              </w:rPr>
            </w:pPr>
          </w:p>
        </w:tc>
        <w:tc>
          <w:tcPr>
            <w:tcW w:w="1980" w:type="dxa"/>
            <w:shd w:val="clear" w:color="auto" w:fill="E0E0E0"/>
            <w:hideMark/>
          </w:tcPr>
          <w:p w:rsidR="0063773A" w:rsidRPr="003B3170" w:rsidRDefault="0063773A">
            <w:pPr>
              <w:autoSpaceDE w:val="0"/>
              <w:autoSpaceDN w:val="0"/>
              <w:adjustRightInd w:val="0"/>
              <w:spacing w:after="0" w:line="320" w:lineRule="atLeast"/>
              <w:ind w:left="60" w:right="60"/>
              <w:rPr>
                <w:rFonts w:ascii="Arial" w:hAnsi="Arial" w:cs="Arial"/>
                <w:color w:val="264A60"/>
                <w:sz w:val="18"/>
                <w:szCs w:val="18"/>
              </w:rPr>
            </w:pPr>
            <w:r w:rsidRPr="003B3170">
              <w:rPr>
                <w:rFonts w:ascii="Arial" w:hAnsi="Arial" w:cs="Arial"/>
                <w:color w:val="264A60"/>
                <w:sz w:val="18"/>
                <w:szCs w:val="18"/>
              </w:rPr>
              <w:t>N</w:t>
            </w:r>
          </w:p>
        </w:tc>
        <w:tc>
          <w:tcPr>
            <w:tcW w:w="990" w:type="dxa"/>
            <w:shd w:val="clear" w:color="auto" w:fill="FFFFFF"/>
            <w:hideMark/>
          </w:tcPr>
          <w:p w:rsidR="0063773A" w:rsidRPr="003B3170" w:rsidRDefault="0063773A">
            <w:pPr>
              <w:autoSpaceDE w:val="0"/>
              <w:autoSpaceDN w:val="0"/>
              <w:adjustRightInd w:val="0"/>
              <w:spacing w:after="0" w:line="320" w:lineRule="atLeast"/>
              <w:ind w:left="60" w:right="60"/>
              <w:jc w:val="right"/>
              <w:rPr>
                <w:rFonts w:ascii="Arial" w:hAnsi="Arial" w:cs="Arial"/>
                <w:color w:val="010205"/>
                <w:sz w:val="18"/>
                <w:szCs w:val="18"/>
              </w:rPr>
            </w:pPr>
            <w:r w:rsidRPr="003B3170">
              <w:rPr>
                <w:rFonts w:ascii="Arial" w:hAnsi="Arial" w:cs="Arial"/>
                <w:color w:val="010205"/>
                <w:sz w:val="18"/>
                <w:szCs w:val="18"/>
              </w:rPr>
              <w:t>126</w:t>
            </w:r>
          </w:p>
        </w:tc>
        <w:tc>
          <w:tcPr>
            <w:tcW w:w="1080" w:type="dxa"/>
            <w:shd w:val="clear" w:color="auto" w:fill="FFFFFF"/>
            <w:hideMark/>
          </w:tcPr>
          <w:p w:rsidR="0063773A" w:rsidRPr="003B3170" w:rsidRDefault="0063773A">
            <w:pPr>
              <w:autoSpaceDE w:val="0"/>
              <w:autoSpaceDN w:val="0"/>
              <w:adjustRightInd w:val="0"/>
              <w:spacing w:after="0" w:line="320" w:lineRule="atLeast"/>
              <w:ind w:left="60" w:right="60"/>
              <w:jc w:val="right"/>
              <w:rPr>
                <w:rFonts w:ascii="Arial" w:hAnsi="Arial" w:cs="Arial"/>
                <w:color w:val="010205"/>
                <w:sz w:val="18"/>
                <w:szCs w:val="18"/>
              </w:rPr>
            </w:pPr>
            <w:r w:rsidRPr="003B3170">
              <w:rPr>
                <w:rFonts w:ascii="Arial" w:hAnsi="Arial" w:cs="Arial"/>
                <w:color w:val="010205"/>
                <w:sz w:val="18"/>
                <w:szCs w:val="18"/>
              </w:rPr>
              <w:t>126</w:t>
            </w:r>
          </w:p>
        </w:tc>
        <w:tc>
          <w:tcPr>
            <w:tcW w:w="900" w:type="dxa"/>
            <w:shd w:val="clear" w:color="auto" w:fill="FFFFFF"/>
            <w:hideMark/>
          </w:tcPr>
          <w:p w:rsidR="0063773A" w:rsidRPr="003B3170" w:rsidRDefault="0063773A">
            <w:pPr>
              <w:autoSpaceDE w:val="0"/>
              <w:autoSpaceDN w:val="0"/>
              <w:adjustRightInd w:val="0"/>
              <w:spacing w:after="0" w:line="320" w:lineRule="atLeast"/>
              <w:ind w:left="60" w:right="60"/>
              <w:jc w:val="right"/>
              <w:rPr>
                <w:rFonts w:ascii="Arial" w:hAnsi="Arial" w:cs="Arial"/>
                <w:color w:val="010205"/>
                <w:sz w:val="18"/>
                <w:szCs w:val="18"/>
              </w:rPr>
            </w:pPr>
            <w:r w:rsidRPr="003B3170">
              <w:rPr>
                <w:rFonts w:ascii="Arial" w:hAnsi="Arial" w:cs="Arial"/>
                <w:color w:val="010205"/>
                <w:sz w:val="18"/>
                <w:szCs w:val="18"/>
              </w:rPr>
              <w:t>126</w:t>
            </w:r>
          </w:p>
        </w:tc>
        <w:tc>
          <w:tcPr>
            <w:tcW w:w="810" w:type="dxa"/>
            <w:shd w:val="clear" w:color="auto" w:fill="FFFFFF"/>
            <w:hideMark/>
          </w:tcPr>
          <w:p w:rsidR="0063773A" w:rsidRPr="003B3170" w:rsidRDefault="0063773A">
            <w:pPr>
              <w:autoSpaceDE w:val="0"/>
              <w:autoSpaceDN w:val="0"/>
              <w:adjustRightInd w:val="0"/>
              <w:spacing w:after="0" w:line="320" w:lineRule="atLeast"/>
              <w:ind w:left="60" w:right="60"/>
              <w:jc w:val="right"/>
              <w:rPr>
                <w:rFonts w:ascii="Arial" w:hAnsi="Arial" w:cs="Arial"/>
                <w:color w:val="010205"/>
                <w:sz w:val="18"/>
                <w:szCs w:val="18"/>
              </w:rPr>
            </w:pPr>
            <w:r w:rsidRPr="003B3170">
              <w:rPr>
                <w:rFonts w:ascii="Arial" w:hAnsi="Arial" w:cs="Arial"/>
                <w:color w:val="010205"/>
                <w:sz w:val="18"/>
                <w:szCs w:val="18"/>
              </w:rPr>
              <w:t>126</w:t>
            </w:r>
          </w:p>
        </w:tc>
        <w:tc>
          <w:tcPr>
            <w:tcW w:w="900" w:type="dxa"/>
            <w:shd w:val="clear" w:color="auto" w:fill="FFFFFF"/>
            <w:hideMark/>
          </w:tcPr>
          <w:p w:rsidR="0063773A" w:rsidRPr="003B3170" w:rsidRDefault="0063773A">
            <w:pPr>
              <w:autoSpaceDE w:val="0"/>
              <w:autoSpaceDN w:val="0"/>
              <w:adjustRightInd w:val="0"/>
              <w:spacing w:after="0" w:line="320" w:lineRule="atLeast"/>
              <w:ind w:left="60" w:right="60"/>
              <w:jc w:val="right"/>
              <w:rPr>
                <w:rFonts w:ascii="Arial" w:hAnsi="Arial" w:cs="Arial"/>
                <w:color w:val="010205"/>
                <w:sz w:val="18"/>
                <w:szCs w:val="18"/>
              </w:rPr>
            </w:pPr>
            <w:r w:rsidRPr="003B3170">
              <w:rPr>
                <w:rFonts w:ascii="Arial" w:hAnsi="Arial" w:cs="Arial"/>
                <w:color w:val="010205"/>
                <w:sz w:val="18"/>
                <w:szCs w:val="18"/>
              </w:rPr>
              <w:t>126</w:t>
            </w:r>
          </w:p>
        </w:tc>
        <w:tc>
          <w:tcPr>
            <w:tcW w:w="990" w:type="dxa"/>
            <w:shd w:val="clear" w:color="auto" w:fill="FFFFFF"/>
            <w:hideMark/>
          </w:tcPr>
          <w:p w:rsidR="0063773A" w:rsidRPr="003B3170" w:rsidRDefault="0063773A">
            <w:pPr>
              <w:autoSpaceDE w:val="0"/>
              <w:autoSpaceDN w:val="0"/>
              <w:adjustRightInd w:val="0"/>
              <w:spacing w:after="0" w:line="320" w:lineRule="atLeast"/>
              <w:ind w:left="60" w:right="60"/>
              <w:jc w:val="right"/>
              <w:rPr>
                <w:rFonts w:ascii="Arial" w:hAnsi="Arial" w:cs="Arial"/>
                <w:color w:val="010205"/>
                <w:sz w:val="18"/>
                <w:szCs w:val="18"/>
              </w:rPr>
            </w:pPr>
            <w:r w:rsidRPr="003B3170">
              <w:rPr>
                <w:rFonts w:ascii="Arial" w:hAnsi="Arial" w:cs="Arial"/>
                <w:color w:val="010205"/>
                <w:sz w:val="18"/>
                <w:szCs w:val="18"/>
              </w:rPr>
              <w:t>126</w:t>
            </w:r>
          </w:p>
        </w:tc>
        <w:tc>
          <w:tcPr>
            <w:tcW w:w="810" w:type="dxa"/>
            <w:shd w:val="clear" w:color="auto" w:fill="FFFFFF"/>
            <w:hideMark/>
          </w:tcPr>
          <w:p w:rsidR="0063773A" w:rsidRPr="003B3170" w:rsidRDefault="0063773A">
            <w:pPr>
              <w:autoSpaceDE w:val="0"/>
              <w:autoSpaceDN w:val="0"/>
              <w:adjustRightInd w:val="0"/>
              <w:spacing w:after="0" w:line="320" w:lineRule="atLeast"/>
              <w:ind w:left="60" w:right="60"/>
              <w:jc w:val="right"/>
              <w:rPr>
                <w:rFonts w:ascii="Arial" w:hAnsi="Arial" w:cs="Arial"/>
                <w:color w:val="010205"/>
                <w:sz w:val="18"/>
                <w:szCs w:val="18"/>
              </w:rPr>
            </w:pPr>
            <w:r w:rsidRPr="003B3170">
              <w:rPr>
                <w:rFonts w:ascii="Arial" w:hAnsi="Arial" w:cs="Arial"/>
                <w:color w:val="010205"/>
                <w:sz w:val="18"/>
                <w:szCs w:val="18"/>
              </w:rPr>
              <w:t>126</w:t>
            </w:r>
          </w:p>
        </w:tc>
      </w:tr>
      <w:tr w:rsidR="0063773A" w:rsidRPr="00741147" w:rsidTr="0063773A">
        <w:trPr>
          <w:gridAfter w:val="1"/>
          <w:wAfter w:w="720" w:type="dxa"/>
          <w:cantSplit/>
        </w:trPr>
        <w:tc>
          <w:tcPr>
            <w:tcW w:w="720" w:type="dxa"/>
            <w:vMerge w:val="restart"/>
            <w:shd w:val="clear" w:color="auto" w:fill="E0E0E0"/>
            <w:hideMark/>
          </w:tcPr>
          <w:p w:rsidR="0063773A" w:rsidRPr="003B3170" w:rsidRDefault="0063773A">
            <w:pPr>
              <w:autoSpaceDE w:val="0"/>
              <w:autoSpaceDN w:val="0"/>
              <w:adjustRightInd w:val="0"/>
              <w:spacing w:after="0" w:line="320" w:lineRule="atLeast"/>
              <w:ind w:left="60" w:right="60"/>
              <w:rPr>
                <w:rFonts w:ascii="Arial" w:hAnsi="Arial" w:cs="Arial"/>
                <w:color w:val="264A60"/>
                <w:sz w:val="18"/>
                <w:szCs w:val="18"/>
              </w:rPr>
            </w:pPr>
            <w:r w:rsidRPr="003B3170">
              <w:rPr>
                <w:rFonts w:ascii="Arial" w:hAnsi="Arial" w:cs="Arial"/>
                <w:color w:val="264A60"/>
                <w:sz w:val="18"/>
                <w:szCs w:val="18"/>
              </w:rPr>
              <w:t>EXP</w:t>
            </w:r>
          </w:p>
        </w:tc>
        <w:tc>
          <w:tcPr>
            <w:tcW w:w="1980" w:type="dxa"/>
            <w:shd w:val="clear" w:color="auto" w:fill="E0E0E0"/>
            <w:hideMark/>
          </w:tcPr>
          <w:p w:rsidR="0063773A" w:rsidRPr="003B3170" w:rsidRDefault="0063773A">
            <w:pPr>
              <w:autoSpaceDE w:val="0"/>
              <w:autoSpaceDN w:val="0"/>
              <w:adjustRightInd w:val="0"/>
              <w:spacing w:after="0" w:line="320" w:lineRule="atLeast"/>
              <w:ind w:left="60" w:right="60"/>
              <w:rPr>
                <w:rFonts w:ascii="Arial" w:hAnsi="Arial" w:cs="Arial"/>
                <w:color w:val="264A60"/>
                <w:sz w:val="18"/>
                <w:szCs w:val="18"/>
              </w:rPr>
            </w:pPr>
            <w:r w:rsidRPr="003B3170">
              <w:rPr>
                <w:rFonts w:ascii="Arial" w:hAnsi="Arial" w:cs="Arial"/>
                <w:color w:val="264A60"/>
                <w:sz w:val="18"/>
                <w:szCs w:val="18"/>
              </w:rPr>
              <w:t>Pearson Correlation</w:t>
            </w:r>
          </w:p>
        </w:tc>
        <w:tc>
          <w:tcPr>
            <w:tcW w:w="990" w:type="dxa"/>
            <w:shd w:val="clear" w:color="auto" w:fill="FFFFFF"/>
            <w:hideMark/>
          </w:tcPr>
          <w:p w:rsidR="0063773A" w:rsidRPr="00741147" w:rsidRDefault="0063773A">
            <w:pPr>
              <w:autoSpaceDE w:val="0"/>
              <w:autoSpaceDN w:val="0"/>
              <w:adjustRightInd w:val="0"/>
              <w:spacing w:after="0" w:line="320" w:lineRule="atLeast"/>
              <w:ind w:left="60" w:right="60"/>
              <w:jc w:val="right"/>
              <w:rPr>
                <w:rFonts w:ascii="Arial" w:hAnsi="Arial" w:cs="Arial"/>
                <w:sz w:val="18"/>
                <w:szCs w:val="18"/>
              </w:rPr>
            </w:pPr>
            <w:r w:rsidRPr="00741147">
              <w:rPr>
                <w:rFonts w:ascii="Arial" w:hAnsi="Arial" w:cs="Arial"/>
                <w:sz w:val="18"/>
                <w:szCs w:val="18"/>
              </w:rPr>
              <w:t>-.529</w:t>
            </w:r>
            <w:r w:rsidRPr="00741147">
              <w:rPr>
                <w:rFonts w:ascii="Arial" w:hAnsi="Arial" w:cs="Arial"/>
                <w:sz w:val="18"/>
                <w:szCs w:val="18"/>
                <w:vertAlign w:val="superscript"/>
              </w:rPr>
              <w:t>**</w:t>
            </w:r>
          </w:p>
        </w:tc>
        <w:tc>
          <w:tcPr>
            <w:tcW w:w="1080" w:type="dxa"/>
            <w:shd w:val="clear" w:color="auto" w:fill="FFFFFF"/>
            <w:hideMark/>
          </w:tcPr>
          <w:p w:rsidR="0063773A" w:rsidRPr="00741147" w:rsidRDefault="0063773A">
            <w:pPr>
              <w:autoSpaceDE w:val="0"/>
              <w:autoSpaceDN w:val="0"/>
              <w:adjustRightInd w:val="0"/>
              <w:spacing w:after="0" w:line="320" w:lineRule="atLeast"/>
              <w:ind w:left="60" w:right="60"/>
              <w:jc w:val="right"/>
              <w:rPr>
                <w:rFonts w:ascii="Arial" w:hAnsi="Arial" w:cs="Arial"/>
                <w:sz w:val="18"/>
                <w:szCs w:val="18"/>
              </w:rPr>
            </w:pPr>
            <w:r w:rsidRPr="00741147">
              <w:rPr>
                <w:rFonts w:ascii="Arial" w:hAnsi="Arial" w:cs="Arial"/>
                <w:sz w:val="18"/>
                <w:szCs w:val="18"/>
              </w:rPr>
              <w:t>-.530</w:t>
            </w:r>
            <w:r w:rsidRPr="00741147">
              <w:rPr>
                <w:rFonts w:ascii="Arial" w:hAnsi="Arial" w:cs="Arial"/>
                <w:sz w:val="18"/>
                <w:szCs w:val="18"/>
                <w:vertAlign w:val="superscript"/>
              </w:rPr>
              <w:t>**</w:t>
            </w:r>
          </w:p>
        </w:tc>
        <w:tc>
          <w:tcPr>
            <w:tcW w:w="900" w:type="dxa"/>
            <w:shd w:val="clear" w:color="auto" w:fill="FFFFFF"/>
            <w:hideMark/>
          </w:tcPr>
          <w:p w:rsidR="0063773A" w:rsidRPr="00741147" w:rsidRDefault="0063773A">
            <w:pPr>
              <w:autoSpaceDE w:val="0"/>
              <w:autoSpaceDN w:val="0"/>
              <w:adjustRightInd w:val="0"/>
              <w:spacing w:after="0" w:line="320" w:lineRule="atLeast"/>
              <w:ind w:left="60" w:right="60"/>
              <w:jc w:val="right"/>
              <w:rPr>
                <w:rFonts w:ascii="Arial" w:hAnsi="Arial" w:cs="Arial"/>
                <w:sz w:val="18"/>
                <w:szCs w:val="18"/>
              </w:rPr>
            </w:pPr>
            <w:r w:rsidRPr="00741147">
              <w:rPr>
                <w:rFonts w:ascii="Arial" w:hAnsi="Arial" w:cs="Arial"/>
                <w:sz w:val="18"/>
                <w:szCs w:val="18"/>
              </w:rPr>
              <w:t>.104</w:t>
            </w:r>
          </w:p>
        </w:tc>
        <w:tc>
          <w:tcPr>
            <w:tcW w:w="810" w:type="dxa"/>
            <w:shd w:val="clear" w:color="auto" w:fill="FFFFFF"/>
            <w:hideMark/>
          </w:tcPr>
          <w:p w:rsidR="0063773A" w:rsidRPr="00741147" w:rsidRDefault="0063773A">
            <w:pPr>
              <w:autoSpaceDE w:val="0"/>
              <w:autoSpaceDN w:val="0"/>
              <w:adjustRightInd w:val="0"/>
              <w:spacing w:after="0" w:line="320" w:lineRule="atLeast"/>
              <w:ind w:left="60" w:right="60"/>
              <w:jc w:val="right"/>
              <w:rPr>
                <w:rFonts w:ascii="Arial" w:hAnsi="Arial" w:cs="Arial"/>
                <w:sz w:val="18"/>
                <w:szCs w:val="18"/>
              </w:rPr>
            </w:pPr>
            <w:r w:rsidRPr="00741147">
              <w:rPr>
                <w:rFonts w:ascii="Arial" w:hAnsi="Arial" w:cs="Arial"/>
                <w:sz w:val="18"/>
                <w:szCs w:val="18"/>
              </w:rPr>
              <w:t>-.238</w:t>
            </w:r>
            <w:r w:rsidRPr="00741147">
              <w:rPr>
                <w:rFonts w:ascii="Arial" w:hAnsi="Arial" w:cs="Arial"/>
                <w:sz w:val="18"/>
                <w:szCs w:val="18"/>
                <w:vertAlign w:val="superscript"/>
              </w:rPr>
              <w:t>**</w:t>
            </w:r>
          </w:p>
        </w:tc>
        <w:tc>
          <w:tcPr>
            <w:tcW w:w="900" w:type="dxa"/>
            <w:shd w:val="clear" w:color="auto" w:fill="FFFFFF"/>
            <w:hideMark/>
          </w:tcPr>
          <w:p w:rsidR="0063773A" w:rsidRPr="00741147" w:rsidRDefault="0063773A">
            <w:pPr>
              <w:autoSpaceDE w:val="0"/>
              <w:autoSpaceDN w:val="0"/>
              <w:adjustRightInd w:val="0"/>
              <w:spacing w:after="0" w:line="320" w:lineRule="atLeast"/>
              <w:ind w:left="60" w:right="60"/>
              <w:jc w:val="right"/>
              <w:rPr>
                <w:rFonts w:ascii="Arial" w:hAnsi="Arial" w:cs="Arial"/>
                <w:sz w:val="18"/>
                <w:szCs w:val="18"/>
              </w:rPr>
            </w:pPr>
            <w:r w:rsidRPr="00741147">
              <w:rPr>
                <w:rFonts w:ascii="Arial" w:hAnsi="Arial" w:cs="Arial"/>
                <w:sz w:val="18"/>
                <w:szCs w:val="18"/>
              </w:rPr>
              <w:t>.075</w:t>
            </w:r>
          </w:p>
        </w:tc>
        <w:tc>
          <w:tcPr>
            <w:tcW w:w="990" w:type="dxa"/>
            <w:shd w:val="clear" w:color="auto" w:fill="FFFFFF"/>
            <w:hideMark/>
          </w:tcPr>
          <w:p w:rsidR="0063773A" w:rsidRPr="00741147" w:rsidRDefault="0063773A">
            <w:pPr>
              <w:autoSpaceDE w:val="0"/>
              <w:autoSpaceDN w:val="0"/>
              <w:adjustRightInd w:val="0"/>
              <w:spacing w:after="0" w:line="320" w:lineRule="atLeast"/>
              <w:ind w:left="60" w:right="60"/>
              <w:jc w:val="right"/>
              <w:rPr>
                <w:rFonts w:ascii="Arial" w:hAnsi="Arial" w:cs="Arial"/>
                <w:sz w:val="18"/>
                <w:szCs w:val="18"/>
              </w:rPr>
            </w:pPr>
            <w:r w:rsidRPr="00741147">
              <w:rPr>
                <w:rFonts w:ascii="Arial" w:hAnsi="Arial" w:cs="Arial"/>
                <w:sz w:val="18"/>
                <w:szCs w:val="18"/>
              </w:rPr>
              <w:t>-.246</w:t>
            </w:r>
            <w:r w:rsidRPr="00741147">
              <w:rPr>
                <w:rFonts w:ascii="Arial" w:hAnsi="Arial" w:cs="Arial"/>
                <w:sz w:val="18"/>
                <w:szCs w:val="18"/>
                <w:vertAlign w:val="superscript"/>
              </w:rPr>
              <w:t>**</w:t>
            </w:r>
          </w:p>
        </w:tc>
        <w:tc>
          <w:tcPr>
            <w:tcW w:w="810" w:type="dxa"/>
            <w:shd w:val="clear" w:color="auto" w:fill="FFFFFF"/>
            <w:hideMark/>
          </w:tcPr>
          <w:p w:rsidR="0063773A" w:rsidRPr="00741147" w:rsidRDefault="0063773A">
            <w:pPr>
              <w:autoSpaceDE w:val="0"/>
              <w:autoSpaceDN w:val="0"/>
              <w:adjustRightInd w:val="0"/>
              <w:spacing w:after="0" w:line="320" w:lineRule="atLeast"/>
              <w:ind w:left="60" w:right="60"/>
              <w:jc w:val="right"/>
              <w:rPr>
                <w:rFonts w:ascii="Arial" w:hAnsi="Arial" w:cs="Arial"/>
                <w:sz w:val="18"/>
                <w:szCs w:val="18"/>
              </w:rPr>
            </w:pPr>
            <w:r w:rsidRPr="00741147">
              <w:rPr>
                <w:rFonts w:ascii="Arial" w:hAnsi="Arial" w:cs="Arial"/>
                <w:sz w:val="18"/>
                <w:szCs w:val="18"/>
              </w:rPr>
              <w:t>-.149</w:t>
            </w:r>
          </w:p>
        </w:tc>
        <w:tc>
          <w:tcPr>
            <w:tcW w:w="990" w:type="dxa"/>
            <w:shd w:val="clear" w:color="auto" w:fill="FFFFFF"/>
            <w:hideMark/>
          </w:tcPr>
          <w:p w:rsidR="0063773A" w:rsidRPr="00741147" w:rsidRDefault="0063773A">
            <w:pPr>
              <w:autoSpaceDE w:val="0"/>
              <w:autoSpaceDN w:val="0"/>
              <w:adjustRightInd w:val="0"/>
              <w:spacing w:after="0" w:line="320" w:lineRule="atLeast"/>
              <w:ind w:left="60" w:right="60"/>
              <w:jc w:val="right"/>
              <w:rPr>
                <w:rFonts w:ascii="Arial" w:hAnsi="Arial" w:cs="Arial"/>
                <w:sz w:val="18"/>
                <w:szCs w:val="18"/>
              </w:rPr>
            </w:pPr>
            <w:r w:rsidRPr="00741147">
              <w:rPr>
                <w:rFonts w:ascii="Arial" w:hAnsi="Arial" w:cs="Arial"/>
                <w:sz w:val="18"/>
                <w:szCs w:val="18"/>
              </w:rPr>
              <w:t>1</w:t>
            </w:r>
          </w:p>
        </w:tc>
      </w:tr>
      <w:tr w:rsidR="0063773A" w:rsidRPr="00741147" w:rsidTr="0063773A">
        <w:trPr>
          <w:gridAfter w:val="1"/>
          <w:wAfter w:w="720" w:type="dxa"/>
          <w:cantSplit/>
        </w:trPr>
        <w:tc>
          <w:tcPr>
            <w:tcW w:w="720" w:type="dxa"/>
            <w:vMerge/>
            <w:vAlign w:val="center"/>
            <w:hideMark/>
          </w:tcPr>
          <w:p w:rsidR="0063773A" w:rsidRPr="003B3170" w:rsidRDefault="0063773A">
            <w:pPr>
              <w:spacing w:after="0" w:line="240" w:lineRule="auto"/>
              <w:rPr>
                <w:rFonts w:ascii="Arial" w:hAnsi="Arial" w:cs="Arial"/>
                <w:color w:val="264A60"/>
                <w:sz w:val="18"/>
                <w:szCs w:val="18"/>
              </w:rPr>
            </w:pPr>
          </w:p>
        </w:tc>
        <w:tc>
          <w:tcPr>
            <w:tcW w:w="1980" w:type="dxa"/>
            <w:shd w:val="clear" w:color="auto" w:fill="E0E0E0"/>
            <w:hideMark/>
          </w:tcPr>
          <w:p w:rsidR="0063773A" w:rsidRPr="003B3170" w:rsidRDefault="0063773A">
            <w:pPr>
              <w:autoSpaceDE w:val="0"/>
              <w:autoSpaceDN w:val="0"/>
              <w:adjustRightInd w:val="0"/>
              <w:spacing w:after="0" w:line="320" w:lineRule="atLeast"/>
              <w:ind w:left="60" w:right="60"/>
              <w:rPr>
                <w:rFonts w:ascii="Arial" w:hAnsi="Arial" w:cs="Arial"/>
                <w:color w:val="264A60"/>
                <w:sz w:val="18"/>
                <w:szCs w:val="18"/>
              </w:rPr>
            </w:pPr>
            <w:r w:rsidRPr="003B3170">
              <w:rPr>
                <w:rFonts w:ascii="Arial" w:hAnsi="Arial" w:cs="Arial"/>
                <w:color w:val="264A60"/>
                <w:sz w:val="18"/>
                <w:szCs w:val="18"/>
              </w:rPr>
              <w:t>Sig. (2-tailed)</w:t>
            </w:r>
          </w:p>
        </w:tc>
        <w:tc>
          <w:tcPr>
            <w:tcW w:w="990" w:type="dxa"/>
            <w:shd w:val="clear" w:color="auto" w:fill="FFFFFF"/>
            <w:hideMark/>
          </w:tcPr>
          <w:p w:rsidR="0063773A" w:rsidRPr="00741147" w:rsidRDefault="0063773A">
            <w:pPr>
              <w:autoSpaceDE w:val="0"/>
              <w:autoSpaceDN w:val="0"/>
              <w:adjustRightInd w:val="0"/>
              <w:spacing w:after="0" w:line="320" w:lineRule="atLeast"/>
              <w:ind w:left="60" w:right="60"/>
              <w:jc w:val="right"/>
              <w:rPr>
                <w:rFonts w:ascii="Arial" w:hAnsi="Arial" w:cs="Arial"/>
                <w:sz w:val="18"/>
                <w:szCs w:val="18"/>
              </w:rPr>
            </w:pPr>
            <w:r w:rsidRPr="00741147">
              <w:rPr>
                <w:rFonts w:ascii="Arial" w:hAnsi="Arial" w:cs="Arial"/>
                <w:sz w:val="18"/>
                <w:szCs w:val="18"/>
              </w:rPr>
              <w:t>.000</w:t>
            </w:r>
          </w:p>
        </w:tc>
        <w:tc>
          <w:tcPr>
            <w:tcW w:w="1080" w:type="dxa"/>
            <w:shd w:val="clear" w:color="auto" w:fill="FFFFFF"/>
            <w:hideMark/>
          </w:tcPr>
          <w:p w:rsidR="0063773A" w:rsidRPr="00741147" w:rsidRDefault="0063773A">
            <w:pPr>
              <w:autoSpaceDE w:val="0"/>
              <w:autoSpaceDN w:val="0"/>
              <w:adjustRightInd w:val="0"/>
              <w:spacing w:after="0" w:line="320" w:lineRule="atLeast"/>
              <w:ind w:left="60" w:right="60"/>
              <w:jc w:val="right"/>
              <w:rPr>
                <w:rFonts w:ascii="Arial" w:hAnsi="Arial" w:cs="Arial"/>
                <w:sz w:val="18"/>
                <w:szCs w:val="18"/>
              </w:rPr>
            </w:pPr>
            <w:r w:rsidRPr="00741147">
              <w:rPr>
                <w:rFonts w:ascii="Arial" w:hAnsi="Arial" w:cs="Arial"/>
                <w:sz w:val="18"/>
                <w:szCs w:val="18"/>
              </w:rPr>
              <w:t>.000</w:t>
            </w:r>
          </w:p>
        </w:tc>
        <w:tc>
          <w:tcPr>
            <w:tcW w:w="900" w:type="dxa"/>
            <w:shd w:val="clear" w:color="auto" w:fill="FFFFFF"/>
            <w:hideMark/>
          </w:tcPr>
          <w:p w:rsidR="0063773A" w:rsidRPr="00741147" w:rsidRDefault="0063773A">
            <w:pPr>
              <w:autoSpaceDE w:val="0"/>
              <w:autoSpaceDN w:val="0"/>
              <w:adjustRightInd w:val="0"/>
              <w:spacing w:after="0" w:line="320" w:lineRule="atLeast"/>
              <w:ind w:left="60" w:right="60"/>
              <w:jc w:val="right"/>
              <w:rPr>
                <w:rFonts w:ascii="Arial" w:hAnsi="Arial" w:cs="Arial"/>
                <w:sz w:val="18"/>
                <w:szCs w:val="18"/>
              </w:rPr>
            </w:pPr>
            <w:r w:rsidRPr="00741147">
              <w:rPr>
                <w:rFonts w:ascii="Arial" w:hAnsi="Arial" w:cs="Arial"/>
                <w:sz w:val="18"/>
                <w:szCs w:val="18"/>
              </w:rPr>
              <w:t>.248</w:t>
            </w:r>
          </w:p>
        </w:tc>
        <w:tc>
          <w:tcPr>
            <w:tcW w:w="810" w:type="dxa"/>
            <w:shd w:val="clear" w:color="auto" w:fill="FFFFFF"/>
            <w:hideMark/>
          </w:tcPr>
          <w:p w:rsidR="0063773A" w:rsidRPr="00741147" w:rsidRDefault="0063773A">
            <w:pPr>
              <w:autoSpaceDE w:val="0"/>
              <w:autoSpaceDN w:val="0"/>
              <w:adjustRightInd w:val="0"/>
              <w:spacing w:after="0" w:line="320" w:lineRule="atLeast"/>
              <w:ind w:left="60" w:right="60"/>
              <w:jc w:val="right"/>
              <w:rPr>
                <w:rFonts w:ascii="Arial" w:hAnsi="Arial" w:cs="Arial"/>
                <w:sz w:val="18"/>
                <w:szCs w:val="18"/>
              </w:rPr>
            </w:pPr>
            <w:r w:rsidRPr="00741147">
              <w:rPr>
                <w:rFonts w:ascii="Arial" w:hAnsi="Arial" w:cs="Arial"/>
                <w:sz w:val="18"/>
                <w:szCs w:val="18"/>
              </w:rPr>
              <w:t>.007</w:t>
            </w:r>
          </w:p>
        </w:tc>
        <w:tc>
          <w:tcPr>
            <w:tcW w:w="900" w:type="dxa"/>
            <w:shd w:val="clear" w:color="auto" w:fill="FFFFFF"/>
            <w:hideMark/>
          </w:tcPr>
          <w:p w:rsidR="0063773A" w:rsidRPr="00741147" w:rsidRDefault="0063773A">
            <w:pPr>
              <w:autoSpaceDE w:val="0"/>
              <w:autoSpaceDN w:val="0"/>
              <w:adjustRightInd w:val="0"/>
              <w:spacing w:after="0" w:line="320" w:lineRule="atLeast"/>
              <w:ind w:left="60" w:right="60"/>
              <w:jc w:val="right"/>
              <w:rPr>
                <w:rFonts w:ascii="Arial" w:hAnsi="Arial" w:cs="Arial"/>
                <w:sz w:val="18"/>
                <w:szCs w:val="18"/>
              </w:rPr>
            </w:pPr>
            <w:r w:rsidRPr="00741147">
              <w:rPr>
                <w:rFonts w:ascii="Arial" w:hAnsi="Arial" w:cs="Arial"/>
                <w:sz w:val="18"/>
                <w:szCs w:val="18"/>
              </w:rPr>
              <w:t>.404</w:t>
            </w:r>
          </w:p>
        </w:tc>
        <w:tc>
          <w:tcPr>
            <w:tcW w:w="990" w:type="dxa"/>
            <w:shd w:val="clear" w:color="auto" w:fill="FFFFFF"/>
            <w:hideMark/>
          </w:tcPr>
          <w:p w:rsidR="0063773A" w:rsidRPr="00741147" w:rsidRDefault="0063773A">
            <w:pPr>
              <w:autoSpaceDE w:val="0"/>
              <w:autoSpaceDN w:val="0"/>
              <w:adjustRightInd w:val="0"/>
              <w:spacing w:after="0" w:line="320" w:lineRule="atLeast"/>
              <w:ind w:left="60" w:right="60"/>
              <w:jc w:val="right"/>
              <w:rPr>
                <w:rFonts w:ascii="Arial" w:hAnsi="Arial" w:cs="Arial"/>
                <w:sz w:val="18"/>
                <w:szCs w:val="18"/>
              </w:rPr>
            </w:pPr>
            <w:r w:rsidRPr="00741147">
              <w:rPr>
                <w:rFonts w:ascii="Arial" w:hAnsi="Arial" w:cs="Arial"/>
                <w:sz w:val="18"/>
                <w:szCs w:val="18"/>
              </w:rPr>
              <w:t>.005</w:t>
            </w:r>
          </w:p>
        </w:tc>
        <w:tc>
          <w:tcPr>
            <w:tcW w:w="810" w:type="dxa"/>
            <w:shd w:val="clear" w:color="auto" w:fill="FFFFFF"/>
            <w:hideMark/>
          </w:tcPr>
          <w:p w:rsidR="0063773A" w:rsidRPr="00741147" w:rsidRDefault="0063773A">
            <w:pPr>
              <w:autoSpaceDE w:val="0"/>
              <w:autoSpaceDN w:val="0"/>
              <w:adjustRightInd w:val="0"/>
              <w:spacing w:after="0" w:line="320" w:lineRule="atLeast"/>
              <w:ind w:left="60" w:right="60"/>
              <w:jc w:val="right"/>
              <w:rPr>
                <w:rFonts w:ascii="Arial" w:hAnsi="Arial" w:cs="Arial"/>
                <w:sz w:val="18"/>
                <w:szCs w:val="18"/>
              </w:rPr>
            </w:pPr>
            <w:r w:rsidRPr="00741147">
              <w:rPr>
                <w:rFonts w:ascii="Arial" w:hAnsi="Arial" w:cs="Arial"/>
                <w:sz w:val="18"/>
                <w:szCs w:val="18"/>
              </w:rPr>
              <w:t>.096</w:t>
            </w:r>
          </w:p>
        </w:tc>
        <w:tc>
          <w:tcPr>
            <w:tcW w:w="990" w:type="dxa"/>
            <w:shd w:val="clear" w:color="auto" w:fill="FFFFFF"/>
            <w:vAlign w:val="center"/>
          </w:tcPr>
          <w:p w:rsidR="0063773A" w:rsidRPr="00741147" w:rsidRDefault="0063773A">
            <w:pPr>
              <w:autoSpaceDE w:val="0"/>
              <w:autoSpaceDN w:val="0"/>
              <w:adjustRightInd w:val="0"/>
              <w:spacing w:after="0" w:line="240" w:lineRule="auto"/>
              <w:rPr>
                <w:rFonts w:ascii="Times New Roman" w:hAnsi="Times New Roman" w:cs="Times New Roman"/>
                <w:sz w:val="24"/>
                <w:szCs w:val="24"/>
              </w:rPr>
            </w:pPr>
          </w:p>
        </w:tc>
      </w:tr>
      <w:tr w:rsidR="0063773A" w:rsidRPr="00741147" w:rsidTr="0063773A">
        <w:trPr>
          <w:gridAfter w:val="1"/>
          <w:wAfter w:w="720" w:type="dxa"/>
          <w:cantSplit/>
        </w:trPr>
        <w:tc>
          <w:tcPr>
            <w:tcW w:w="720" w:type="dxa"/>
            <w:vMerge/>
            <w:vAlign w:val="center"/>
            <w:hideMark/>
          </w:tcPr>
          <w:p w:rsidR="0063773A" w:rsidRPr="003B3170" w:rsidRDefault="0063773A">
            <w:pPr>
              <w:spacing w:after="0" w:line="240" w:lineRule="auto"/>
              <w:rPr>
                <w:rFonts w:ascii="Arial" w:hAnsi="Arial" w:cs="Arial"/>
                <w:color w:val="264A60"/>
                <w:sz w:val="18"/>
                <w:szCs w:val="18"/>
              </w:rPr>
            </w:pPr>
          </w:p>
        </w:tc>
        <w:tc>
          <w:tcPr>
            <w:tcW w:w="1980" w:type="dxa"/>
            <w:shd w:val="clear" w:color="auto" w:fill="E0E0E0"/>
            <w:hideMark/>
          </w:tcPr>
          <w:p w:rsidR="0063773A" w:rsidRPr="003B3170" w:rsidRDefault="0063773A">
            <w:pPr>
              <w:autoSpaceDE w:val="0"/>
              <w:autoSpaceDN w:val="0"/>
              <w:adjustRightInd w:val="0"/>
              <w:spacing w:after="0" w:line="320" w:lineRule="atLeast"/>
              <w:ind w:left="60" w:right="60"/>
              <w:rPr>
                <w:rFonts w:ascii="Arial" w:hAnsi="Arial" w:cs="Arial"/>
                <w:color w:val="264A60"/>
                <w:sz w:val="18"/>
                <w:szCs w:val="18"/>
              </w:rPr>
            </w:pPr>
            <w:r w:rsidRPr="003B3170">
              <w:rPr>
                <w:rFonts w:ascii="Arial" w:hAnsi="Arial" w:cs="Arial"/>
                <w:color w:val="264A60"/>
                <w:sz w:val="18"/>
                <w:szCs w:val="18"/>
              </w:rPr>
              <w:t>N</w:t>
            </w:r>
          </w:p>
        </w:tc>
        <w:tc>
          <w:tcPr>
            <w:tcW w:w="990" w:type="dxa"/>
            <w:shd w:val="clear" w:color="auto" w:fill="FFFFFF"/>
            <w:hideMark/>
          </w:tcPr>
          <w:p w:rsidR="0063773A" w:rsidRPr="00741147" w:rsidRDefault="0063773A">
            <w:pPr>
              <w:autoSpaceDE w:val="0"/>
              <w:autoSpaceDN w:val="0"/>
              <w:adjustRightInd w:val="0"/>
              <w:spacing w:after="0" w:line="320" w:lineRule="atLeast"/>
              <w:ind w:left="60" w:right="60"/>
              <w:jc w:val="right"/>
              <w:rPr>
                <w:rFonts w:ascii="Arial" w:hAnsi="Arial" w:cs="Arial"/>
                <w:sz w:val="18"/>
                <w:szCs w:val="18"/>
              </w:rPr>
            </w:pPr>
            <w:r w:rsidRPr="00741147">
              <w:rPr>
                <w:rFonts w:ascii="Arial" w:hAnsi="Arial" w:cs="Arial"/>
                <w:sz w:val="18"/>
                <w:szCs w:val="18"/>
              </w:rPr>
              <w:t>126</w:t>
            </w:r>
          </w:p>
        </w:tc>
        <w:tc>
          <w:tcPr>
            <w:tcW w:w="1080" w:type="dxa"/>
            <w:shd w:val="clear" w:color="auto" w:fill="FFFFFF"/>
            <w:hideMark/>
          </w:tcPr>
          <w:p w:rsidR="0063773A" w:rsidRPr="00741147" w:rsidRDefault="0063773A">
            <w:pPr>
              <w:autoSpaceDE w:val="0"/>
              <w:autoSpaceDN w:val="0"/>
              <w:adjustRightInd w:val="0"/>
              <w:spacing w:after="0" w:line="320" w:lineRule="atLeast"/>
              <w:ind w:left="60" w:right="60"/>
              <w:jc w:val="right"/>
              <w:rPr>
                <w:rFonts w:ascii="Arial" w:hAnsi="Arial" w:cs="Arial"/>
                <w:sz w:val="18"/>
                <w:szCs w:val="18"/>
              </w:rPr>
            </w:pPr>
            <w:r w:rsidRPr="00741147">
              <w:rPr>
                <w:rFonts w:ascii="Arial" w:hAnsi="Arial" w:cs="Arial"/>
                <w:sz w:val="18"/>
                <w:szCs w:val="18"/>
              </w:rPr>
              <w:t>126</w:t>
            </w:r>
          </w:p>
        </w:tc>
        <w:tc>
          <w:tcPr>
            <w:tcW w:w="900" w:type="dxa"/>
            <w:shd w:val="clear" w:color="auto" w:fill="FFFFFF"/>
            <w:hideMark/>
          </w:tcPr>
          <w:p w:rsidR="0063773A" w:rsidRPr="00741147" w:rsidRDefault="0063773A">
            <w:pPr>
              <w:autoSpaceDE w:val="0"/>
              <w:autoSpaceDN w:val="0"/>
              <w:adjustRightInd w:val="0"/>
              <w:spacing w:after="0" w:line="320" w:lineRule="atLeast"/>
              <w:ind w:left="60" w:right="60"/>
              <w:jc w:val="right"/>
              <w:rPr>
                <w:rFonts w:ascii="Arial" w:hAnsi="Arial" w:cs="Arial"/>
                <w:sz w:val="18"/>
                <w:szCs w:val="18"/>
              </w:rPr>
            </w:pPr>
            <w:r w:rsidRPr="00741147">
              <w:rPr>
                <w:rFonts w:ascii="Arial" w:hAnsi="Arial" w:cs="Arial"/>
                <w:sz w:val="18"/>
                <w:szCs w:val="18"/>
              </w:rPr>
              <w:t>126</w:t>
            </w:r>
          </w:p>
        </w:tc>
        <w:tc>
          <w:tcPr>
            <w:tcW w:w="810" w:type="dxa"/>
            <w:shd w:val="clear" w:color="auto" w:fill="FFFFFF"/>
            <w:hideMark/>
          </w:tcPr>
          <w:p w:rsidR="0063773A" w:rsidRPr="00741147" w:rsidRDefault="0063773A">
            <w:pPr>
              <w:autoSpaceDE w:val="0"/>
              <w:autoSpaceDN w:val="0"/>
              <w:adjustRightInd w:val="0"/>
              <w:spacing w:after="0" w:line="320" w:lineRule="atLeast"/>
              <w:ind w:left="60" w:right="60"/>
              <w:jc w:val="right"/>
              <w:rPr>
                <w:rFonts w:ascii="Arial" w:hAnsi="Arial" w:cs="Arial"/>
                <w:sz w:val="18"/>
                <w:szCs w:val="18"/>
              </w:rPr>
            </w:pPr>
            <w:r w:rsidRPr="00741147">
              <w:rPr>
                <w:rFonts w:ascii="Arial" w:hAnsi="Arial" w:cs="Arial"/>
                <w:sz w:val="18"/>
                <w:szCs w:val="18"/>
              </w:rPr>
              <w:t>126</w:t>
            </w:r>
          </w:p>
        </w:tc>
        <w:tc>
          <w:tcPr>
            <w:tcW w:w="900" w:type="dxa"/>
            <w:shd w:val="clear" w:color="auto" w:fill="FFFFFF"/>
            <w:hideMark/>
          </w:tcPr>
          <w:p w:rsidR="0063773A" w:rsidRPr="00741147" w:rsidRDefault="0063773A">
            <w:pPr>
              <w:autoSpaceDE w:val="0"/>
              <w:autoSpaceDN w:val="0"/>
              <w:adjustRightInd w:val="0"/>
              <w:spacing w:after="0" w:line="320" w:lineRule="atLeast"/>
              <w:ind w:left="60" w:right="60"/>
              <w:jc w:val="right"/>
              <w:rPr>
                <w:rFonts w:ascii="Arial" w:hAnsi="Arial" w:cs="Arial"/>
                <w:sz w:val="18"/>
                <w:szCs w:val="18"/>
              </w:rPr>
            </w:pPr>
            <w:r w:rsidRPr="00741147">
              <w:rPr>
                <w:rFonts w:ascii="Arial" w:hAnsi="Arial" w:cs="Arial"/>
                <w:sz w:val="18"/>
                <w:szCs w:val="18"/>
              </w:rPr>
              <w:t>126</w:t>
            </w:r>
          </w:p>
        </w:tc>
        <w:tc>
          <w:tcPr>
            <w:tcW w:w="990" w:type="dxa"/>
            <w:shd w:val="clear" w:color="auto" w:fill="FFFFFF"/>
            <w:hideMark/>
          </w:tcPr>
          <w:p w:rsidR="0063773A" w:rsidRPr="00741147" w:rsidRDefault="0063773A">
            <w:pPr>
              <w:autoSpaceDE w:val="0"/>
              <w:autoSpaceDN w:val="0"/>
              <w:adjustRightInd w:val="0"/>
              <w:spacing w:after="0" w:line="320" w:lineRule="atLeast"/>
              <w:ind w:left="60" w:right="60"/>
              <w:jc w:val="right"/>
              <w:rPr>
                <w:rFonts w:ascii="Arial" w:hAnsi="Arial" w:cs="Arial"/>
                <w:sz w:val="18"/>
                <w:szCs w:val="18"/>
              </w:rPr>
            </w:pPr>
            <w:r w:rsidRPr="00741147">
              <w:rPr>
                <w:rFonts w:ascii="Arial" w:hAnsi="Arial" w:cs="Arial"/>
                <w:sz w:val="18"/>
                <w:szCs w:val="18"/>
              </w:rPr>
              <w:t>126</w:t>
            </w:r>
          </w:p>
        </w:tc>
        <w:tc>
          <w:tcPr>
            <w:tcW w:w="810" w:type="dxa"/>
            <w:shd w:val="clear" w:color="auto" w:fill="FFFFFF"/>
            <w:hideMark/>
          </w:tcPr>
          <w:p w:rsidR="0063773A" w:rsidRPr="00741147" w:rsidRDefault="0063773A">
            <w:pPr>
              <w:autoSpaceDE w:val="0"/>
              <w:autoSpaceDN w:val="0"/>
              <w:adjustRightInd w:val="0"/>
              <w:spacing w:after="0" w:line="320" w:lineRule="atLeast"/>
              <w:ind w:left="60" w:right="60"/>
              <w:jc w:val="right"/>
              <w:rPr>
                <w:rFonts w:ascii="Arial" w:hAnsi="Arial" w:cs="Arial"/>
                <w:sz w:val="18"/>
                <w:szCs w:val="18"/>
              </w:rPr>
            </w:pPr>
            <w:r w:rsidRPr="00741147">
              <w:rPr>
                <w:rFonts w:ascii="Arial" w:hAnsi="Arial" w:cs="Arial"/>
                <w:sz w:val="18"/>
                <w:szCs w:val="18"/>
              </w:rPr>
              <w:t>126</w:t>
            </w:r>
          </w:p>
        </w:tc>
        <w:tc>
          <w:tcPr>
            <w:tcW w:w="990" w:type="dxa"/>
            <w:shd w:val="clear" w:color="auto" w:fill="FFFFFF"/>
            <w:hideMark/>
          </w:tcPr>
          <w:p w:rsidR="0063773A" w:rsidRPr="00741147" w:rsidRDefault="0063773A">
            <w:pPr>
              <w:autoSpaceDE w:val="0"/>
              <w:autoSpaceDN w:val="0"/>
              <w:adjustRightInd w:val="0"/>
              <w:spacing w:after="0" w:line="320" w:lineRule="atLeast"/>
              <w:ind w:left="60" w:right="60"/>
              <w:jc w:val="right"/>
              <w:rPr>
                <w:rFonts w:ascii="Arial" w:hAnsi="Arial" w:cs="Arial"/>
                <w:sz w:val="18"/>
                <w:szCs w:val="18"/>
              </w:rPr>
            </w:pPr>
            <w:r w:rsidRPr="00741147">
              <w:rPr>
                <w:rFonts w:ascii="Arial" w:hAnsi="Arial" w:cs="Arial"/>
                <w:sz w:val="18"/>
                <w:szCs w:val="18"/>
              </w:rPr>
              <w:t>126</w:t>
            </w:r>
          </w:p>
        </w:tc>
      </w:tr>
      <w:tr w:rsidR="0063773A" w:rsidRPr="003B3170" w:rsidTr="0063773A">
        <w:trPr>
          <w:cantSplit/>
        </w:trPr>
        <w:tc>
          <w:tcPr>
            <w:tcW w:w="720" w:type="dxa"/>
            <w:vMerge w:val="restart"/>
            <w:shd w:val="clear" w:color="auto" w:fill="E0E0E0"/>
            <w:hideMark/>
          </w:tcPr>
          <w:p w:rsidR="0063773A" w:rsidRPr="003B3170" w:rsidRDefault="0063773A">
            <w:pPr>
              <w:autoSpaceDE w:val="0"/>
              <w:autoSpaceDN w:val="0"/>
              <w:adjustRightInd w:val="0"/>
              <w:spacing w:after="0" w:line="320" w:lineRule="atLeast"/>
              <w:ind w:left="60" w:right="60"/>
              <w:rPr>
                <w:rFonts w:ascii="Arial" w:hAnsi="Arial" w:cs="Arial"/>
                <w:color w:val="264A60"/>
                <w:sz w:val="18"/>
                <w:szCs w:val="18"/>
              </w:rPr>
            </w:pPr>
            <w:r w:rsidRPr="003B3170">
              <w:rPr>
                <w:rFonts w:ascii="Arial" w:hAnsi="Arial" w:cs="Arial"/>
                <w:color w:val="264A60"/>
                <w:sz w:val="18"/>
                <w:szCs w:val="18"/>
              </w:rPr>
              <w:t>PP</w:t>
            </w:r>
          </w:p>
        </w:tc>
        <w:tc>
          <w:tcPr>
            <w:tcW w:w="1980" w:type="dxa"/>
            <w:shd w:val="clear" w:color="auto" w:fill="E0E0E0"/>
            <w:hideMark/>
          </w:tcPr>
          <w:p w:rsidR="0063773A" w:rsidRPr="003B3170" w:rsidRDefault="0063773A">
            <w:pPr>
              <w:autoSpaceDE w:val="0"/>
              <w:autoSpaceDN w:val="0"/>
              <w:adjustRightInd w:val="0"/>
              <w:spacing w:after="0" w:line="320" w:lineRule="atLeast"/>
              <w:ind w:left="60" w:right="60"/>
              <w:rPr>
                <w:rFonts w:ascii="Arial" w:hAnsi="Arial" w:cs="Arial"/>
                <w:color w:val="264A60"/>
                <w:sz w:val="18"/>
                <w:szCs w:val="18"/>
              </w:rPr>
            </w:pPr>
            <w:r w:rsidRPr="003B3170">
              <w:rPr>
                <w:rFonts w:ascii="Arial" w:hAnsi="Arial" w:cs="Arial"/>
                <w:color w:val="264A60"/>
                <w:sz w:val="18"/>
                <w:szCs w:val="18"/>
              </w:rPr>
              <w:t>Pearson Correlation</w:t>
            </w:r>
          </w:p>
        </w:tc>
        <w:tc>
          <w:tcPr>
            <w:tcW w:w="990" w:type="dxa"/>
            <w:shd w:val="clear" w:color="auto" w:fill="FFFFFF"/>
            <w:hideMark/>
          </w:tcPr>
          <w:p w:rsidR="0063773A" w:rsidRPr="00741147" w:rsidRDefault="0063773A">
            <w:pPr>
              <w:autoSpaceDE w:val="0"/>
              <w:autoSpaceDN w:val="0"/>
              <w:adjustRightInd w:val="0"/>
              <w:spacing w:after="0" w:line="320" w:lineRule="atLeast"/>
              <w:ind w:left="60" w:right="60"/>
              <w:jc w:val="right"/>
              <w:rPr>
                <w:rFonts w:ascii="Arial" w:hAnsi="Arial" w:cs="Arial"/>
                <w:sz w:val="18"/>
                <w:szCs w:val="18"/>
              </w:rPr>
            </w:pPr>
            <w:r w:rsidRPr="00741147">
              <w:rPr>
                <w:rFonts w:ascii="Arial" w:hAnsi="Arial" w:cs="Arial"/>
                <w:sz w:val="18"/>
                <w:szCs w:val="18"/>
              </w:rPr>
              <w:t>.184</w:t>
            </w:r>
            <w:r w:rsidRPr="00741147">
              <w:rPr>
                <w:rFonts w:ascii="Arial" w:hAnsi="Arial" w:cs="Arial"/>
                <w:sz w:val="18"/>
                <w:szCs w:val="18"/>
                <w:vertAlign w:val="superscript"/>
              </w:rPr>
              <w:t>*</w:t>
            </w:r>
          </w:p>
        </w:tc>
        <w:tc>
          <w:tcPr>
            <w:tcW w:w="1080" w:type="dxa"/>
            <w:shd w:val="clear" w:color="auto" w:fill="FFFFFF"/>
            <w:hideMark/>
          </w:tcPr>
          <w:p w:rsidR="0063773A" w:rsidRPr="00741147" w:rsidRDefault="0063773A">
            <w:pPr>
              <w:autoSpaceDE w:val="0"/>
              <w:autoSpaceDN w:val="0"/>
              <w:adjustRightInd w:val="0"/>
              <w:spacing w:after="0" w:line="320" w:lineRule="atLeast"/>
              <w:ind w:left="60" w:right="60"/>
              <w:jc w:val="right"/>
              <w:rPr>
                <w:rFonts w:ascii="Arial" w:hAnsi="Arial" w:cs="Arial"/>
                <w:sz w:val="18"/>
                <w:szCs w:val="18"/>
              </w:rPr>
            </w:pPr>
            <w:r w:rsidRPr="00741147">
              <w:rPr>
                <w:rFonts w:ascii="Arial" w:hAnsi="Arial" w:cs="Arial"/>
                <w:sz w:val="18"/>
                <w:szCs w:val="18"/>
              </w:rPr>
              <w:t>.035</w:t>
            </w:r>
          </w:p>
        </w:tc>
        <w:tc>
          <w:tcPr>
            <w:tcW w:w="900" w:type="dxa"/>
            <w:shd w:val="clear" w:color="auto" w:fill="FFFFFF"/>
            <w:hideMark/>
          </w:tcPr>
          <w:p w:rsidR="0063773A" w:rsidRPr="00741147" w:rsidRDefault="0063773A">
            <w:pPr>
              <w:autoSpaceDE w:val="0"/>
              <w:autoSpaceDN w:val="0"/>
              <w:adjustRightInd w:val="0"/>
              <w:spacing w:after="0" w:line="320" w:lineRule="atLeast"/>
              <w:ind w:left="60" w:right="60"/>
              <w:jc w:val="right"/>
              <w:rPr>
                <w:rFonts w:ascii="Arial" w:hAnsi="Arial" w:cs="Arial"/>
                <w:sz w:val="18"/>
                <w:szCs w:val="18"/>
              </w:rPr>
            </w:pPr>
            <w:r w:rsidRPr="00741147">
              <w:rPr>
                <w:rFonts w:ascii="Arial" w:hAnsi="Arial" w:cs="Arial"/>
                <w:sz w:val="18"/>
                <w:szCs w:val="18"/>
              </w:rPr>
              <w:t>-.023</w:t>
            </w:r>
          </w:p>
        </w:tc>
        <w:tc>
          <w:tcPr>
            <w:tcW w:w="810" w:type="dxa"/>
            <w:shd w:val="clear" w:color="auto" w:fill="FFFFFF"/>
            <w:hideMark/>
          </w:tcPr>
          <w:p w:rsidR="0063773A" w:rsidRPr="00741147" w:rsidRDefault="0063773A">
            <w:pPr>
              <w:autoSpaceDE w:val="0"/>
              <w:autoSpaceDN w:val="0"/>
              <w:adjustRightInd w:val="0"/>
              <w:spacing w:after="0" w:line="320" w:lineRule="atLeast"/>
              <w:ind w:left="60" w:right="60"/>
              <w:jc w:val="right"/>
              <w:rPr>
                <w:rFonts w:ascii="Arial" w:hAnsi="Arial" w:cs="Arial"/>
                <w:sz w:val="18"/>
                <w:szCs w:val="18"/>
              </w:rPr>
            </w:pPr>
            <w:r w:rsidRPr="00741147">
              <w:rPr>
                <w:rFonts w:ascii="Arial" w:hAnsi="Arial" w:cs="Arial"/>
                <w:sz w:val="18"/>
                <w:szCs w:val="18"/>
              </w:rPr>
              <w:t>.162</w:t>
            </w:r>
          </w:p>
        </w:tc>
        <w:tc>
          <w:tcPr>
            <w:tcW w:w="900" w:type="dxa"/>
            <w:shd w:val="clear" w:color="auto" w:fill="FFFFFF"/>
            <w:hideMark/>
          </w:tcPr>
          <w:p w:rsidR="0063773A" w:rsidRPr="00741147" w:rsidRDefault="0063773A">
            <w:pPr>
              <w:autoSpaceDE w:val="0"/>
              <w:autoSpaceDN w:val="0"/>
              <w:adjustRightInd w:val="0"/>
              <w:spacing w:after="0" w:line="320" w:lineRule="atLeast"/>
              <w:ind w:left="60" w:right="60"/>
              <w:jc w:val="right"/>
              <w:rPr>
                <w:rFonts w:ascii="Arial" w:hAnsi="Arial" w:cs="Arial"/>
                <w:sz w:val="18"/>
                <w:szCs w:val="18"/>
              </w:rPr>
            </w:pPr>
            <w:r w:rsidRPr="00741147">
              <w:rPr>
                <w:rFonts w:ascii="Arial" w:hAnsi="Arial" w:cs="Arial"/>
                <w:sz w:val="18"/>
                <w:szCs w:val="18"/>
              </w:rPr>
              <w:t>-.160</w:t>
            </w:r>
          </w:p>
        </w:tc>
        <w:tc>
          <w:tcPr>
            <w:tcW w:w="990" w:type="dxa"/>
            <w:shd w:val="clear" w:color="auto" w:fill="FFFFFF"/>
            <w:hideMark/>
          </w:tcPr>
          <w:p w:rsidR="0063773A" w:rsidRPr="00741147" w:rsidRDefault="0063773A">
            <w:pPr>
              <w:autoSpaceDE w:val="0"/>
              <w:autoSpaceDN w:val="0"/>
              <w:adjustRightInd w:val="0"/>
              <w:spacing w:after="0" w:line="320" w:lineRule="atLeast"/>
              <w:ind w:left="60" w:right="60"/>
              <w:jc w:val="right"/>
              <w:rPr>
                <w:rFonts w:ascii="Arial" w:hAnsi="Arial" w:cs="Arial"/>
                <w:sz w:val="18"/>
                <w:szCs w:val="18"/>
              </w:rPr>
            </w:pPr>
            <w:r w:rsidRPr="00741147">
              <w:rPr>
                <w:rFonts w:ascii="Arial" w:hAnsi="Arial" w:cs="Arial"/>
                <w:sz w:val="18"/>
                <w:szCs w:val="18"/>
              </w:rPr>
              <w:t>.333</w:t>
            </w:r>
            <w:r w:rsidRPr="00741147">
              <w:rPr>
                <w:rFonts w:ascii="Arial" w:hAnsi="Arial" w:cs="Arial"/>
                <w:sz w:val="18"/>
                <w:szCs w:val="18"/>
                <w:vertAlign w:val="superscript"/>
              </w:rPr>
              <w:t>**</w:t>
            </w:r>
          </w:p>
        </w:tc>
        <w:tc>
          <w:tcPr>
            <w:tcW w:w="810" w:type="dxa"/>
            <w:shd w:val="clear" w:color="auto" w:fill="FFFFFF"/>
            <w:hideMark/>
          </w:tcPr>
          <w:p w:rsidR="0063773A" w:rsidRPr="00741147" w:rsidRDefault="0063773A">
            <w:pPr>
              <w:autoSpaceDE w:val="0"/>
              <w:autoSpaceDN w:val="0"/>
              <w:adjustRightInd w:val="0"/>
              <w:spacing w:after="0" w:line="320" w:lineRule="atLeast"/>
              <w:ind w:left="60" w:right="60"/>
              <w:jc w:val="right"/>
              <w:rPr>
                <w:rFonts w:ascii="Arial" w:hAnsi="Arial" w:cs="Arial"/>
                <w:sz w:val="18"/>
                <w:szCs w:val="18"/>
              </w:rPr>
            </w:pPr>
            <w:r w:rsidRPr="00741147">
              <w:rPr>
                <w:rFonts w:ascii="Arial" w:hAnsi="Arial" w:cs="Arial"/>
                <w:sz w:val="18"/>
                <w:szCs w:val="18"/>
              </w:rPr>
              <w:t>-.002</w:t>
            </w:r>
          </w:p>
        </w:tc>
        <w:tc>
          <w:tcPr>
            <w:tcW w:w="990" w:type="dxa"/>
            <w:shd w:val="clear" w:color="auto" w:fill="FFFFFF"/>
            <w:hideMark/>
          </w:tcPr>
          <w:p w:rsidR="0063773A" w:rsidRPr="00741147" w:rsidRDefault="0063773A">
            <w:pPr>
              <w:autoSpaceDE w:val="0"/>
              <w:autoSpaceDN w:val="0"/>
              <w:adjustRightInd w:val="0"/>
              <w:spacing w:after="0" w:line="320" w:lineRule="atLeast"/>
              <w:ind w:left="60" w:right="60"/>
              <w:jc w:val="right"/>
              <w:rPr>
                <w:rFonts w:ascii="Arial" w:hAnsi="Arial" w:cs="Arial"/>
                <w:sz w:val="18"/>
                <w:szCs w:val="18"/>
              </w:rPr>
            </w:pPr>
            <w:r w:rsidRPr="00741147">
              <w:rPr>
                <w:rFonts w:ascii="Arial" w:hAnsi="Arial" w:cs="Arial"/>
                <w:sz w:val="18"/>
                <w:szCs w:val="18"/>
              </w:rPr>
              <w:t>-.099</w:t>
            </w:r>
          </w:p>
        </w:tc>
        <w:tc>
          <w:tcPr>
            <w:tcW w:w="720" w:type="dxa"/>
            <w:shd w:val="clear" w:color="auto" w:fill="FFFFFF"/>
            <w:hideMark/>
          </w:tcPr>
          <w:p w:rsidR="0063773A" w:rsidRPr="00741147" w:rsidRDefault="0063773A">
            <w:pPr>
              <w:autoSpaceDE w:val="0"/>
              <w:autoSpaceDN w:val="0"/>
              <w:adjustRightInd w:val="0"/>
              <w:spacing w:after="0" w:line="320" w:lineRule="atLeast"/>
              <w:ind w:left="60" w:right="60"/>
              <w:jc w:val="right"/>
              <w:rPr>
                <w:rFonts w:ascii="Arial" w:hAnsi="Arial" w:cs="Arial"/>
                <w:sz w:val="18"/>
                <w:szCs w:val="18"/>
              </w:rPr>
            </w:pPr>
            <w:r w:rsidRPr="00741147">
              <w:rPr>
                <w:rFonts w:ascii="Arial" w:hAnsi="Arial" w:cs="Arial"/>
                <w:sz w:val="18"/>
                <w:szCs w:val="18"/>
              </w:rPr>
              <w:t>1</w:t>
            </w:r>
          </w:p>
        </w:tc>
      </w:tr>
      <w:tr w:rsidR="0063773A" w:rsidRPr="003B3170" w:rsidTr="0063773A">
        <w:trPr>
          <w:cantSplit/>
        </w:trPr>
        <w:tc>
          <w:tcPr>
            <w:tcW w:w="720" w:type="dxa"/>
            <w:vMerge/>
            <w:vAlign w:val="center"/>
            <w:hideMark/>
          </w:tcPr>
          <w:p w:rsidR="0063773A" w:rsidRPr="003B3170" w:rsidRDefault="0063773A">
            <w:pPr>
              <w:spacing w:after="0" w:line="240" w:lineRule="auto"/>
              <w:rPr>
                <w:rFonts w:ascii="Arial" w:hAnsi="Arial" w:cs="Arial"/>
                <w:color w:val="264A60"/>
                <w:sz w:val="18"/>
                <w:szCs w:val="18"/>
              </w:rPr>
            </w:pPr>
          </w:p>
        </w:tc>
        <w:tc>
          <w:tcPr>
            <w:tcW w:w="1980" w:type="dxa"/>
            <w:shd w:val="clear" w:color="auto" w:fill="E0E0E0"/>
            <w:hideMark/>
          </w:tcPr>
          <w:p w:rsidR="0063773A" w:rsidRPr="003B3170" w:rsidRDefault="0063773A">
            <w:pPr>
              <w:autoSpaceDE w:val="0"/>
              <w:autoSpaceDN w:val="0"/>
              <w:adjustRightInd w:val="0"/>
              <w:spacing w:after="0" w:line="320" w:lineRule="atLeast"/>
              <w:ind w:left="60" w:right="60"/>
              <w:rPr>
                <w:rFonts w:ascii="Arial" w:hAnsi="Arial" w:cs="Arial"/>
                <w:color w:val="264A60"/>
                <w:sz w:val="18"/>
                <w:szCs w:val="18"/>
              </w:rPr>
            </w:pPr>
            <w:r w:rsidRPr="003B3170">
              <w:rPr>
                <w:rFonts w:ascii="Arial" w:hAnsi="Arial" w:cs="Arial"/>
                <w:color w:val="264A60"/>
                <w:sz w:val="18"/>
                <w:szCs w:val="18"/>
              </w:rPr>
              <w:t>Sig. (2-tailed)</w:t>
            </w:r>
          </w:p>
        </w:tc>
        <w:tc>
          <w:tcPr>
            <w:tcW w:w="990" w:type="dxa"/>
            <w:shd w:val="clear" w:color="auto" w:fill="FFFFFF"/>
            <w:hideMark/>
          </w:tcPr>
          <w:p w:rsidR="0063773A" w:rsidRPr="00741147" w:rsidRDefault="0063773A">
            <w:pPr>
              <w:autoSpaceDE w:val="0"/>
              <w:autoSpaceDN w:val="0"/>
              <w:adjustRightInd w:val="0"/>
              <w:spacing w:after="0" w:line="320" w:lineRule="atLeast"/>
              <w:ind w:left="60" w:right="60"/>
              <w:jc w:val="right"/>
              <w:rPr>
                <w:rFonts w:ascii="Arial" w:hAnsi="Arial" w:cs="Arial"/>
                <w:sz w:val="18"/>
                <w:szCs w:val="18"/>
              </w:rPr>
            </w:pPr>
            <w:r w:rsidRPr="00741147">
              <w:rPr>
                <w:rFonts w:ascii="Arial" w:hAnsi="Arial" w:cs="Arial"/>
                <w:sz w:val="18"/>
                <w:szCs w:val="18"/>
              </w:rPr>
              <w:t>.039</w:t>
            </w:r>
          </w:p>
        </w:tc>
        <w:tc>
          <w:tcPr>
            <w:tcW w:w="1080" w:type="dxa"/>
            <w:shd w:val="clear" w:color="auto" w:fill="FFFFFF"/>
            <w:hideMark/>
          </w:tcPr>
          <w:p w:rsidR="0063773A" w:rsidRPr="00741147" w:rsidRDefault="0063773A">
            <w:pPr>
              <w:autoSpaceDE w:val="0"/>
              <w:autoSpaceDN w:val="0"/>
              <w:adjustRightInd w:val="0"/>
              <w:spacing w:after="0" w:line="320" w:lineRule="atLeast"/>
              <w:ind w:left="60" w:right="60"/>
              <w:jc w:val="right"/>
              <w:rPr>
                <w:rFonts w:ascii="Arial" w:hAnsi="Arial" w:cs="Arial"/>
                <w:sz w:val="18"/>
                <w:szCs w:val="18"/>
              </w:rPr>
            </w:pPr>
            <w:r w:rsidRPr="00741147">
              <w:rPr>
                <w:rFonts w:ascii="Arial" w:hAnsi="Arial" w:cs="Arial"/>
                <w:sz w:val="18"/>
                <w:szCs w:val="18"/>
              </w:rPr>
              <w:t>.698</w:t>
            </w:r>
          </w:p>
        </w:tc>
        <w:tc>
          <w:tcPr>
            <w:tcW w:w="900" w:type="dxa"/>
            <w:shd w:val="clear" w:color="auto" w:fill="FFFFFF"/>
            <w:hideMark/>
          </w:tcPr>
          <w:p w:rsidR="0063773A" w:rsidRPr="00741147" w:rsidRDefault="0063773A">
            <w:pPr>
              <w:autoSpaceDE w:val="0"/>
              <w:autoSpaceDN w:val="0"/>
              <w:adjustRightInd w:val="0"/>
              <w:spacing w:after="0" w:line="320" w:lineRule="atLeast"/>
              <w:ind w:left="60" w:right="60"/>
              <w:jc w:val="right"/>
              <w:rPr>
                <w:rFonts w:ascii="Arial" w:hAnsi="Arial" w:cs="Arial"/>
                <w:sz w:val="18"/>
                <w:szCs w:val="18"/>
              </w:rPr>
            </w:pPr>
            <w:r w:rsidRPr="00741147">
              <w:rPr>
                <w:rFonts w:ascii="Arial" w:hAnsi="Arial" w:cs="Arial"/>
                <w:sz w:val="18"/>
                <w:szCs w:val="18"/>
              </w:rPr>
              <w:t>.795</w:t>
            </w:r>
          </w:p>
        </w:tc>
        <w:tc>
          <w:tcPr>
            <w:tcW w:w="810" w:type="dxa"/>
            <w:shd w:val="clear" w:color="auto" w:fill="FFFFFF"/>
            <w:hideMark/>
          </w:tcPr>
          <w:p w:rsidR="0063773A" w:rsidRPr="00741147" w:rsidRDefault="0063773A">
            <w:pPr>
              <w:autoSpaceDE w:val="0"/>
              <w:autoSpaceDN w:val="0"/>
              <w:adjustRightInd w:val="0"/>
              <w:spacing w:after="0" w:line="320" w:lineRule="atLeast"/>
              <w:ind w:left="60" w:right="60"/>
              <w:jc w:val="right"/>
              <w:rPr>
                <w:rFonts w:ascii="Arial" w:hAnsi="Arial" w:cs="Arial"/>
                <w:sz w:val="18"/>
                <w:szCs w:val="18"/>
              </w:rPr>
            </w:pPr>
            <w:r w:rsidRPr="00741147">
              <w:rPr>
                <w:rFonts w:ascii="Arial" w:hAnsi="Arial" w:cs="Arial"/>
                <w:sz w:val="18"/>
                <w:szCs w:val="18"/>
              </w:rPr>
              <w:t>.070</w:t>
            </w:r>
          </w:p>
        </w:tc>
        <w:tc>
          <w:tcPr>
            <w:tcW w:w="900" w:type="dxa"/>
            <w:shd w:val="clear" w:color="auto" w:fill="FFFFFF"/>
            <w:hideMark/>
          </w:tcPr>
          <w:p w:rsidR="0063773A" w:rsidRPr="00741147" w:rsidRDefault="0063773A">
            <w:pPr>
              <w:autoSpaceDE w:val="0"/>
              <w:autoSpaceDN w:val="0"/>
              <w:adjustRightInd w:val="0"/>
              <w:spacing w:after="0" w:line="320" w:lineRule="atLeast"/>
              <w:ind w:left="60" w:right="60"/>
              <w:jc w:val="right"/>
              <w:rPr>
                <w:rFonts w:ascii="Arial" w:hAnsi="Arial" w:cs="Arial"/>
                <w:sz w:val="18"/>
                <w:szCs w:val="18"/>
              </w:rPr>
            </w:pPr>
            <w:r w:rsidRPr="00741147">
              <w:rPr>
                <w:rFonts w:ascii="Arial" w:hAnsi="Arial" w:cs="Arial"/>
                <w:sz w:val="18"/>
                <w:szCs w:val="18"/>
              </w:rPr>
              <w:t>.073</w:t>
            </w:r>
          </w:p>
        </w:tc>
        <w:tc>
          <w:tcPr>
            <w:tcW w:w="990" w:type="dxa"/>
            <w:shd w:val="clear" w:color="auto" w:fill="FFFFFF"/>
            <w:hideMark/>
          </w:tcPr>
          <w:p w:rsidR="0063773A" w:rsidRPr="00741147" w:rsidRDefault="0063773A">
            <w:pPr>
              <w:autoSpaceDE w:val="0"/>
              <w:autoSpaceDN w:val="0"/>
              <w:adjustRightInd w:val="0"/>
              <w:spacing w:after="0" w:line="320" w:lineRule="atLeast"/>
              <w:ind w:left="60" w:right="60"/>
              <w:jc w:val="right"/>
              <w:rPr>
                <w:rFonts w:ascii="Arial" w:hAnsi="Arial" w:cs="Arial"/>
                <w:sz w:val="18"/>
                <w:szCs w:val="18"/>
              </w:rPr>
            </w:pPr>
            <w:r w:rsidRPr="00741147">
              <w:rPr>
                <w:rFonts w:ascii="Arial" w:hAnsi="Arial" w:cs="Arial"/>
                <w:sz w:val="18"/>
                <w:szCs w:val="18"/>
              </w:rPr>
              <w:t>.000</w:t>
            </w:r>
          </w:p>
        </w:tc>
        <w:tc>
          <w:tcPr>
            <w:tcW w:w="810" w:type="dxa"/>
            <w:shd w:val="clear" w:color="auto" w:fill="FFFFFF"/>
            <w:hideMark/>
          </w:tcPr>
          <w:p w:rsidR="0063773A" w:rsidRPr="00741147" w:rsidRDefault="0063773A">
            <w:pPr>
              <w:autoSpaceDE w:val="0"/>
              <w:autoSpaceDN w:val="0"/>
              <w:adjustRightInd w:val="0"/>
              <w:spacing w:after="0" w:line="320" w:lineRule="atLeast"/>
              <w:ind w:left="60" w:right="60"/>
              <w:jc w:val="right"/>
              <w:rPr>
                <w:rFonts w:ascii="Arial" w:hAnsi="Arial" w:cs="Arial"/>
                <w:sz w:val="18"/>
                <w:szCs w:val="18"/>
              </w:rPr>
            </w:pPr>
            <w:r w:rsidRPr="00741147">
              <w:rPr>
                <w:rFonts w:ascii="Arial" w:hAnsi="Arial" w:cs="Arial"/>
                <w:sz w:val="18"/>
                <w:szCs w:val="18"/>
              </w:rPr>
              <w:t>.984</w:t>
            </w:r>
          </w:p>
        </w:tc>
        <w:tc>
          <w:tcPr>
            <w:tcW w:w="990" w:type="dxa"/>
            <w:shd w:val="clear" w:color="auto" w:fill="FFFFFF"/>
            <w:hideMark/>
          </w:tcPr>
          <w:p w:rsidR="0063773A" w:rsidRPr="00741147" w:rsidRDefault="0063773A">
            <w:pPr>
              <w:autoSpaceDE w:val="0"/>
              <w:autoSpaceDN w:val="0"/>
              <w:adjustRightInd w:val="0"/>
              <w:spacing w:after="0" w:line="320" w:lineRule="atLeast"/>
              <w:ind w:left="60" w:right="60"/>
              <w:jc w:val="right"/>
              <w:rPr>
                <w:rFonts w:ascii="Arial" w:hAnsi="Arial" w:cs="Arial"/>
                <w:sz w:val="18"/>
                <w:szCs w:val="18"/>
              </w:rPr>
            </w:pPr>
            <w:r w:rsidRPr="00741147">
              <w:rPr>
                <w:rFonts w:ascii="Arial" w:hAnsi="Arial" w:cs="Arial"/>
                <w:sz w:val="18"/>
                <w:szCs w:val="18"/>
              </w:rPr>
              <w:t>.269</w:t>
            </w:r>
          </w:p>
        </w:tc>
        <w:tc>
          <w:tcPr>
            <w:tcW w:w="720" w:type="dxa"/>
            <w:shd w:val="clear" w:color="auto" w:fill="FFFFFF"/>
            <w:vAlign w:val="center"/>
          </w:tcPr>
          <w:p w:rsidR="0063773A" w:rsidRPr="00741147" w:rsidRDefault="0063773A">
            <w:pPr>
              <w:autoSpaceDE w:val="0"/>
              <w:autoSpaceDN w:val="0"/>
              <w:adjustRightInd w:val="0"/>
              <w:spacing w:after="0" w:line="240" w:lineRule="auto"/>
              <w:rPr>
                <w:rFonts w:ascii="Times New Roman" w:hAnsi="Times New Roman" w:cs="Times New Roman"/>
                <w:sz w:val="24"/>
                <w:szCs w:val="24"/>
              </w:rPr>
            </w:pPr>
          </w:p>
        </w:tc>
      </w:tr>
      <w:tr w:rsidR="0063773A" w:rsidRPr="003B3170" w:rsidTr="0063773A">
        <w:trPr>
          <w:cantSplit/>
        </w:trPr>
        <w:tc>
          <w:tcPr>
            <w:tcW w:w="720" w:type="dxa"/>
            <w:vMerge/>
            <w:vAlign w:val="center"/>
            <w:hideMark/>
          </w:tcPr>
          <w:p w:rsidR="0063773A" w:rsidRPr="003B3170" w:rsidRDefault="0063773A">
            <w:pPr>
              <w:spacing w:after="0" w:line="240" w:lineRule="auto"/>
              <w:rPr>
                <w:rFonts w:ascii="Arial" w:hAnsi="Arial" w:cs="Arial"/>
                <w:color w:val="264A60"/>
                <w:sz w:val="18"/>
                <w:szCs w:val="18"/>
              </w:rPr>
            </w:pPr>
          </w:p>
        </w:tc>
        <w:tc>
          <w:tcPr>
            <w:tcW w:w="1980" w:type="dxa"/>
            <w:tcBorders>
              <w:bottom w:val="double" w:sz="4" w:space="0" w:color="auto"/>
            </w:tcBorders>
            <w:shd w:val="clear" w:color="auto" w:fill="E0E0E0"/>
            <w:hideMark/>
          </w:tcPr>
          <w:p w:rsidR="0063773A" w:rsidRPr="003B3170" w:rsidRDefault="0063773A">
            <w:pPr>
              <w:autoSpaceDE w:val="0"/>
              <w:autoSpaceDN w:val="0"/>
              <w:adjustRightInd w:val="0"/>
              <w:spacing w:after="0" w:line="320" w:lineRule="atLeast"/>
              <w:ind w:left="60" w:right="60"/>
              <w:rPr>
                <w:rFonts w:ascii="Arial" w:hAnsi="Arial" w:cs="Arial"/>
                <w:color w:val="264A60"/>
                <w:sz w:val="18"/>
                <w:szCs w:val="18"/>
              </w:rPr>
            </w:pPr>
            <w:r w:rsidRPr="003B3170">
              <w:rPr>
                <w:rFonts w:ascii="Arial" w:hAnsi="Arial" w:cs="Arial"/>
                <w:color w:val="264A60"/>
                <w:sz w:val="18"/>
                <w:szCs w:val="18"/>
              </w:rPr>
              <w:t>N</w:t>
            </w:r>
          </w:p>
        </w:tc>
        <w:tc>
          <w:tcPr>
            <w:tcW w:w="990" w:type="dxa"/>
            <w:tcBorders>
              <w:bottom w:val="double" w:sz="4" w:space="0" w:color="auto"/>
            </w:tcBorders>
            <w:shd w:val="clear" w:color="auto" w:fill="FFFFFF"/>
            <w:hideMark/>
          </w:tcPr>
          <w:p w:rsidR="0063773A" w:rsidRPr="003B3170" w:rsidRDefault="0063773A">
            <w:pPr>
              <w:autoSpaceDE w:val="0"/>
              <w:autoSpaceDN w:val="0"/>
              <w:adjustRightInd w:val="0"/>
              <w:spacing w:after="0" w:line="320" w:lineRule="atLeast"/>
              <w:ind w:left="60" w:right="60"/>
              <w:jc w:val="right"/>
              <w:rPr>
                <w:rFonts w:ascii="Arial" w:hAnsi="Arial" w:cs="Arial"/>
                <w:color w:val="010205"/>
                <w:sz w:val="18"/>
                <w:szCs w:val="18"/>
              </w:rPr>
            </w:pPr>
            <w:r w:rsidRPr="003B3170">
              <w:rPr>
                <w:rFonts w:ascii="Arial" w:hAnsi="Arial" w:cs="Arial"/>
                <w:color w:val="010205"/>
                <w:sz w:val="18"/>
                <w:szCs w:val="18"/>
              </w:rPr>
              <w:t>126</w:t>
            </w:r>
          </w:p>
        </w:tc>
        <w:tc>
          <w:tcPr>
            <w:tcW w:w="1080" w:type="dxa"/>
            <w:tcBorders>
              <w:bottom w:val="double" w:sz="4" w:space="0" w:color="auto"/>
            </w:tcBorders>
            <w:shd w:val="clear" w:color="auto" w:fill="FFFFFF"/>
            <w:hideMark/>
          </w:tcPr>
          <w:p w:rsidR="0063773A" w:rsidRPr="003B3170" w:rsidRDefault="0063773A">
            <w:pPr>
              <w:autoSpaceDE w:val="0"/>
              <w:autoSpaceDN w:val="0"/>
              <w:adjustRightInd w:val="0"/>
              <w:spacing w:after="0" w:line="320" w:lineRule="atLeast"/>
              <w:ind w:left="60" w:right="60"/>
              <w:jc w:val="right"/>
              <w:rPr>
                <w:rFonts w:ascii="Arial" w:hAnsi="Arial" w:cs="Arial"/>
                <w:color w:val="010205"/>
                <w:sz w:val="18"/>
                <w:szCs w:val="18"/>
              </w:rPr>
            </w:pPr>
            <w:r w:rsidRPr="003B3170">
              <w:rPr>
                <w:rFonts w:ascii="Arial" w:hAnsi="Arial" w:cs="Arial"/>
                <w:color w:val="010205"/>
                <w:sz w:val="18"/>
                <w:szCs w:val="18"/>
              </w:rPr>
              <w:t>126</w:t>
            </w:r>
          </w:p>
        </w:tc>
        <w:tc>
          <w:tcPr>
            <w:tcW w:w="900" w:type="dxa"/>
            <w:tcBorders>
              <w:bottom w:val="double" w:sz="4" w:space="0" w:color="auto"/>
            </w:tcBorders>
            <w:shd w:val="clear" w:color="auto" w:fill="FFFFFF"/>
            <w:hideMark/>
          </w:tcPr>
          <w:p w:rsidR="0063773A" w:rsidRPr="003B3170" w:rsidRDefault="0063773A">
            <w:pPr>
              <w:autoSpaceDE w:val="0"/>
              <w:autoSpaceDN w:val="0"/>
              <w:adjustRightInd w:val="0"/>
              <w:spacing w:after="0" w:line="320" w:lineRule="atLeast"/>
              <w:ind w:left="60" w:right="60"/>
              <w:jc w:val="right"/>
              <w:rPr>
                <w:rFonts w:ascii="Arial" w:hAnsi="Arial" w:cs="Arial"/>
                <w:color w:val="010205"/>
                <w:sz w:val="18"/>
                <w:szCs w:val="18"/>
              </w:rPr>
            </w:pPr>
            <w:r w:rsidRPr="003B3170">
              <w:rPr>
                <w:rFonts w:ascii="Arial" w:hAnsi="Arial" w:cs="Arial"/>
                <w:color w:val="010205"/>
                <w:sz w:val="18"/>
                <w:szCs w:val="18"/>
              </w:rPr>
              <w:t>126</w:t>
            </w:r>
          </w:p>
        </w:tc>
        <w:tc>
          <w:tcPr>
            <w:tcW w:w="810" w:type="dxa"/>
            <w:tcBorders>
              <w:bottom w:val="double" w:sz="4" w:space="0" w:color="auto"/>
            </w:tcBorders>
            <w:shd w:val="clear" w:color="auto" w:fill="FFFFFF"/>
            <w:hideMark/>
          </w:tcPr>
          <w:p w:rsidR="0063773A" w:rsidRPr="003B3170" w:rsidRDefault="0063773A">
            <w:pPr>
              <w:autoSpaceDE w:val="0"/>
              <w:autoSpaceDN w:val="0"/>
              <w:adjustRightInd w:val="0"/>
              <w:spacing w:after="0" w:line="320" w:lineRule="atLeast"/>
              <w:ind w:left="60" w:right="60"/>
              <w:jc w:val="right"/>
              <w:rPr>
                <w:rFonts w:ascii="Arial" w:hAnsi="Arial" w:cs="Arial"/>
                <w:color w:val="010205"/>
                <w:sz w:val="18"/>
                <w:szCs w:val="18"/>
              </w:rPr>
            </w:pPr>
            <w:r w:rsidRPr="003B3170">
              <w:rPr>
                <w:rFonts w:ascii="Arial" w:hAnsi="Arial" w:cs="Arial"/>
                <w:color w:val="010205"/>
                <w:sz w:val="18"/>
                <w:szCs w:val="18"/>
              </w:rPr>
              <w:t>126</w:t>
            </w:r>
          </w:p>
        </w:tc>
        <w:tc>
          <w:tcPr>
            <w:tcW w:w="900" w:type="dxa"/>
            <w:tcBorders>
              <w:bottom w:val="double" w:sz="4" w:space="0" w:color="auto"/>
            </w:tcBorders>
            <w:shd w:val="clear" w:color="auto" w:fill="FFFFFF"/>
            <w:hideMark/>
          </w:tcPr>
          <w:p w:rsidR="0063773A" w:rsidRPr="003B3170" w:rsidRDefault="0063773A">
            <w:pPr>
              <w:autoSpaceDE w:val="0"/>
              <w:autoSpaceDN w:val="0"/>
              <w:adjustRightInd w:val="0"/>
              <w:spacing w:after="0" w:line="320" w:lineRule="atLeast"/>
              <w:ind w:left="60" w:right="60"/>
              <w:jc w:val="right"/>
              <w:rPr>
                <w:rFonts w:ascii="Arial" w:hAnsi="Arial" w:cs="Arial"/>
                <w:color w:val="010205"/>
                <w:sz w:val="18"/>
                <w:szCs w:val="18"/>
              </w:rPr>
            </w:pPr>
            <w:r w:rsidRPr="003B3170">
              <w:rPr>
                <w:rFonts w:ascii="Arial" w:hAnsi="Arial" w:cs="Arial"/>
                <w:color w:val="010205"/>
                <w:sz w:val="18"/>
                <w:szCs w:val="18"/>
              </w:rPr>
              <w:t>126</w:t>
            </w:r>
          </w:p>
        </w:tc>
        <w:tc>
          <w:tcPr>
            <w:tcW w:w="990" w:type="dxa"/>
            <w:tcBorders>
              <w:bottom w:val="double" w:sz="4" w:space="0" w:color="auto"/>
            </w:tcBorders>
            <w:shd w:val="clear" w:color="auto" w:fill="FFFFFF"/>
            <w:hideMark/>
          </w:tcPr>
          <w:p w:rsidR="0063773A" w:rsidRPr="003B3170" w:rsidRDefault="0063773A">
            <w:pPr>
              <w:autoSpaceDE w:val="0"/>
              <w:autoSpaceDN w:val="0"/>
              <w:adjustRightInd w:val="0"/>
              <w:spacing w:after="0" w:line="320" w:lineRule="atLeast"/>
              <w:ind w:left="60" w:right="60"/>
              <w:jc w:val="right"/>
              <w:rPr>
                <w:rFonts w:ascii="Arial" w:hAnsi="Arial" w:cs="Arial"/>
                <w:color w:val="010205"/>
                <w:sz w:val="18"/>
                <w:szCs w:val="18"/>
              </w:rPr>
            </w:pPr>
            <w:r w:rsidRPr="003B3170">
              <w:rPr>
                <w:rFonts w:ascii="Arial" w:hAnsi="Arial" w:cs="Arial"/>
                <w:color w:val="010205"/>
                <w:sz w:val="18"/>
                <w:szCs w:val="18"/>
              </w:rPr>
              <w:t>126</w:t>
            </w:r>
          </w:p>
        </w:tc>
        <w:tc>
          <w:tcPr>
            <w:tcW w:w="810" w:type="dxa"/>
            <w:tcBorders>
              <w:bottom w:val="double" w:sz="4" w:space="0" w:color="auto"/>
            </w:tcBorders>
            <w:shd w:val="clear" w:color="auto" w:fill="FFFFFF"/>
            <w:hideMark/>
          </w:tcPr>
          <w:p w:rsidR="0063773A" w:rsidRPr="003B3170" w:rsidRDefault="0063773A">
            <w:pPr>
              <w:autoSpaceDE w:val="0"/>
              <w:autoSpaceDN w:val="0"/>
              <w:adjustRightInd w:val="0"/>
              <w:spacing w:after="0" w:line="320" w:lineRule="atLeast"/>
              <w:ind w:left="60" w:right="60"/>
              <w:jc w:val="right"/>
              <w:rPr>
                <w:rFonts w:ascii="Arial" w:hAnsi="Arial" w:cs="Arial"/>
                <w:color w:val="010205"/>
                <w:sz w:val="18"/>
                <w:szCs w:val="18"/>
              </w:rPr>
            </w:pPr>
            <w:r w:rsidRPr="003B3170">
              <w:rPr>
                <w:rFonts w:ascii="Arial" w:hAnsi="Arial" w:cs="Arial"/>
                <w:color w:val="010205"/>
                <w:sz w:val="18"/>
                <w:szCs w:val="18"/>
              </w:rPr>
              <w:t>126</w:t>
            </w:r>
          </w:p>
        </w:tc>
        <w:tc>
          <w:tcPr>
            <w:tcW w:w="990" w:type="dxa"/>
            <w:tcBorders>
              <w:bottom w:val="double" w:sz="4" w:space="0" w:color="auto"/>
            </w:tcBorders>
            <w:shd w:val="clear" w:color="auto" w:fill="FFFFFF"/>
            <w:hideMark/>
          </w:tcPr>
          <w:p w:rsidR="0063773A" w:rsidRPr="003B3170" w:rsidRDefault="0063773A">
            <w:pPr>
              <w:autoSpaceDE w:val="0"/>
              <w:autoSpaceDN w:val="0"/>
              <w:adjustRightInd w:val="0"/>
              <w:spacing w:after="0" w:line="320" w:lineRule="atLeast"/>
              <w:ind w:left="60" w:right="60"/>
              <w:jc w:val="right"/>
              <w:rPr>
                <w:rFonts w:ascii="Arial" w:hAnsi="Arial" w:cs="Arial"/>
                <w:color w:val="010205"/>
                <w:sz w:val="18"/>
                <w:szCs w:val="18"/>
              </w:rPr>
            </w:pPr>
            <w:r w:rsidRPr="003B3170">
              <w:rPr>
                <w:rFonts w:ascii="Arial" w:hAnsi="Arial" w:cs="Arial"/>
                <w:color w:val="010205"/>
                <w:sz w:val="18"/>
                <w:szCs w:val="18"/>
              </w:rPr>
              <w:t>126</w:t>
            </w:r>
          </w:p>
        </w:tc>
        <w:tc>
          <w:tcPr>
            <w:tcW w:w="720" w:type="dxa"/>
            <w:tcBorders>
              <w:bottom w:val="double" w:sz="4" w:space="0" w:color="auto"/>
            </w:tcBorders>
            <w:shd w:val="clear" w:color="auto" w:fill="FFFFFF"/>
            <w:hideMark/>
          </w:tcPr>
          <w:p w:rsidR="0063773A" w:rsidRPr="003B3170" w:rsidRDefault="0063773A">
            <w:pPr>
              <w:autoSpaceDE w:val="0"/>
              <w:autoSpaceDN w:val="0"/>
              <w:adjustRightInd w:val="0"/>
              <w:spacing w:after="0" w:line="320" w:lineRule="atLeast"/>
              <w:ind w:left="60" w:right="60"/>
              <w:jc w:val="right"/>
              <w:rPr>
                <w:rFonts w:ascii="Arial" w:hAnsi="Arial" w:cs="Arial"/>
                <w:color w:val="010205"/>
                <w:sz w:val="18"/>
                <w:szCs w:val="18"/>
              </w:rPr>
            </w:pPr>
            <w:r w:rsidRPr="003B3170">
              <w:rPr>
                <w:rFonts w:ascii="Arial" w:hAnsi="Arial" w:cs="Arial"/>
                <w:color w:val="010205"/>
                <w:sz w:val="18"/>
                <w:szCs w:val="18"/>
              </w:rPr>
              <w:t>126</w:t>
            </w:r>
          </w:p>
        </w:tc>
      </w:tr>
      <w:tr w:rsidR="0063773A" w:rsidRPr="003B3170" w:rsidTr="0063773A">
        <w:trPr>
          <w:cantSplit/>
        </w:trPr>
        <w:tc>
          <w:tcPr>
            <w:tcW w:w="10890" w:type="dxa"/>
            <w:gridSpan w:val="11"/>
            <w:shd w:val="clear" w:color="auto" w:fill="FFFFFF"/>
            <w:hideMark/>
          </w:tcPr>
          <w:p w:rsidR="0063773A" w:rsidRPr="003B3170" w:rsidRDefault="0063773A">
            <w:pPr>
              <w:autoSpaceDE w:val="0"/>
              <w:autoSpaceDN w:val="0"/>
              <w:adjustRightInd w:val="0"/>
              <w:spacing w:after="0" w:line="320" w:lineRule="atLeast"/>
              <w:ind w:left="60" w:right="60"/>
              <w:rPr>
                <w:rFonts w:ascii="Arial" w:hAnsi="Arial" w:cs="Arial"/>
                <w:color w:val="010205"/>
                <w:sz w:val="18"/>
                <w:szCs w:val="18"/>
              </w:rPr>
            </w:pPr>
            <w:r w:rsidRPr="003B3170">
              <w:rPr>
                <w:rFonts w:ascii="Arial" w:hAnsi="Arial" w:cs="Arial"/>
                <w:color w:val="010205"/>
                <w:sz w:val="18"/>
                <w:szCs w:val="18"/>
              </w:rPr>
              <w:t>**. Correlation is significant at the 0.01 level (2-tailed).</w:t>
            </w:r>
          </w:p>
        </w:tc>
      </w:tr>
      <w:tr w:rsidR="0063773A" w:rsidRPr="003B3170" w:rsidTr="0063773A">
        <w:trPr>
          <w:cantSplit/>
        </w:trPr>
        <w:tc>
          <w:tcPr>
            <w:tcW w:w="10890" w:type="dxa"/>
            <w:gridSpan w:val="11"/>
            <w:shd w:val="clear" w:color="auto" w:fill="FFFFFF"/>
            <w:hideMark/>
          </w:tcPr>
          <w:p w:rsidR="0063773A" w:rsidRPr="003B3170" w:rsidRDefault="0063773A">
            <w:pPr>
              <w:autoSpaceDE w:val="0"/>
              <w:autoSpaceDN w:val="0"/>
              <w:adjustRightInd w:val="0"/>
              <w:spacing w:after="0" w:line="320" w:lineRule="atLeast"/>
              <w:ind w:left="60" w:right="60"/>
              <w:rPr>
                <w:rFonts w:ascii="Arial" w:hAnsi="Arial" w:cs="Arial"/>
                <w:color w:val="010205"/>
                <w:sz w:val="18"/>
                <w:szCs w:val="18"/>
              </w:rPr>
            </w:pPr>
            <w:r w:rsidRPr="003B3170">
              <w:rPr>
                <w:rFonts w:ascii="Arial" w:hAnsi="Arial" w:cs="Arial"/>
                <w:color w:val="010205"/>
                <w:sz w:val="18"/>
                <w:szCs w:val="18"/>
              </w:rPr>
              <w:t>*. Correlation is significant at the 0.05 level (2-tailed).</w:t>
            </w:r>
          </w:p>
        </w:tc>
      </w:tr>
    </w:tbl>
    <w:p w:rsidR="006F256B" w:rsidRPr="003B3170" w:rsidRDefault="00577F2B" w:rsidP="0063773A">
      <w:pPr>
        <w:spacing w:before="100" w:beforeAutospacing="1" w:after="100" w:afterAutospacing="1"/>
        <w:rPr>
          <w:rFonts w:ascii="Times New Roman" w:eastAsia="SimSun" w:hAnsi="Times New Roman" w:cs="Times New Roman"/>
          <w:sz w:val="24"/>
        </w:rPr>
      </w:pPr>
      <w:r w:rsidRPr="003B3170">
        <w:rPr>
          <w:rFonts w:ascii="Times New Roman" w:eastAsia="SimSun" w:hAnsi="Times New Roman" w:cs="Times New Roman"/>
          <w:sz w:val="24"/>
        </w:rPr>
        <w:t>So</w:t>
      </w:r>
      <w:r w:rsidR="008B461A" w:rsidRPr="003B3170">
        <w:rPr>
          <w:rFonts w:ascii="Times New Roman" w:eastAsia="SimSun" w:hAnsi="Times New Roman" w:cs="Times New Roman"/>
          <w:sz w:val="24"/>
        </w:rPr>
        <w:t>urce: Own Computation with SPSS, 2025</w:t>
      </w:r>
    </w:p>
    <w:p w:rsidR="00BF0690" w:rsidRPr="003B3170" w:rsidRDefault="00BF0690" w:rsidP="00BF0690">
      <w:pPr>
        <w:spacing w:after="0" w:line="240" w:lineRule="auto"/>
        <w:rPr>
          <w:rFonts w:ascii="Times New Roman" w:eastAsia="Times New Roman" w:hAnsi="Times New Roman" w:cs="Times New Roman"/>
          <w:kern w:val="0"/>
          <w:sz w:val="24"/>
          <w:szCs w:val="24"/>
        </w:rPr>
      </w:pPr>
    </w:p>
    <w:p w:rsidR="007C7D57" w:rsidRPr="003B3170" w:rsidRDefault="007C7D57" w:rsidP="003C1A8B">
      <w:pPr>
        <w:spacing w:before="100" w:beforeAutospacing="1" w:after="100" w:afterAutospacing="1" w:line="360" w:lineRule="auto"/>
        <w:jc w:val="both"/>
        <w:rPr>
          <w:rFonts w:ascii="Times New Roman" w:eastAsia="Times New Roman" w:hAnsi="Times New Roman" w:cs="Times New Roman"/>
          <w:kern w:val="0"/>
          <w:sz w:val="24"/>
          <w:szCs w:val="24"/>
        </w:rPr>
      </w:pPr>
    </w:p>
    <w:p w:rsidR="00BF0690" w:rsidRPr="003B3170" w:rsidRDefault="00BF0690" w:rsidP="003C1A8B">
      <w:pPr>
        <w:spacing w:before="100" w:beforeAutospacing="1" w:after="100" w:afterAutospacing="1" w:line="360" w:lineRule="auto"/>
        <w:jc w:val="both"/>
        <w:rPr>
          <w:rFonts w:ascii="Times New Roman" w:eastAsia="Times New Roman" w:hAnsi="Times New Roman" w:cs="Times New Roman"/>
          <w:kern w:val="0"/>
          <w:sz w:val="24"/>
          <w:szCs w:val="24"/>
        </w:rPr>
      </w:pPr>
      <w:r w:rsidRPr="003B3170">
        <w:rPr>
          <w:rFonts w:ascii="Times New Roman" w:eastAsia="Times New Roman" w:hAnsi="Times New Roman" w:cs="Times New Roman"/>
          <w:kern w:val="0"/>
          <w:sz w:val="24"/>
          <w:szCs w:val="24"/>
        </w:rPr>
        <w:lastRenderedPageBreak/>
        <w:t xml:space="preserve">The correlation </w:t>
      </w:r>
      <w:r w:rsidR="008B461A" w:rsidRPr="003B3170">
        <w:rPr>
          <w:rFonts w:ascii="Times New Roman" w:eastAsia="Times New Roman" w:hAnsi="Times New Roman" w:cs="Times New Roman"/>
          <w:kern w:val="0"/>
          <w:sz w:val="24"/>
          <w:szCs w:val="24"/>
        </w:rPr>
        <w:t>analysis shows the connections</w:t>
      </w:r>
      <w:r w:rsidRPr="003B3170">
        <w:rPr>
          <w:rFonts w:ascii="Times New Roman" w:eastAsia="Times New Roman" w:hAnsi="Times New Roman" w:cs="Times New Roman"/>
          <w:kern w:val="0"/>
          <w:sz w:val="24"/>
          <w:szCs w:val="24"/>
        </w:rPr>
        <w:t xml:space="preserve"> between key factors in the work environment and how employees feel about their jobs and performance. </w:t>
      </w:r>
      <w:r w:rsidR="008B461A" w:rsidRPr="003B3170">
        <w:rPr>
          <w:rFonts w:ascii="Times New Roman" w:eastAsia="Times New Roman" w:hAnsi="Times New Roman" w:cs="Times New Roman"/>
          <w:kern w:val="0"/>
          <w:sz w:val="24"/>
          <w:szCs w:val="24"/>
        </w:rPr>
        <w:t xml:space="preserve">Therefore, </w:t>
      </w:r>
      <w:r w:rsidRPr="003B3170">
        <w:rPr>
          <w:rFonts w:ascii="Times New Roman" w:eastAsia="Times New Roman" w:hAnsi="Times New Roman" w:cs="Times New Roman"/>
          <w:bCs/>
          <w:kern w:val="0"/>
          <w:sz w:val="24"/>
          <w:szCs w:val="24"/>
        </w:rPr>
        <w:t>External pressures (EP</w:t>
      </w:r>
      <w:r w:rsidR="008B461A" w:rsidRPr="003B3170">
        <w:rPr>
          <w:rFonts w:ascii="Times New Roman" w:eastAsia="Times New Roman" w:hAnsi="Times New Roman" w:cs="Times New Roman"/>
          <w:bCs/>
          <w:kern w:val="0"/>
          <w:sz w:val="24"/>
          <w:szCs w:val="24"/>
        </w:rPr>
        <w:t>)</w:t>
      </w:r>
      <w:r w:rsidR="008B461A" w:rsidRPr="003B3170">
        <w:rPr>
          <w:rFonts w:ascii="Times New Roman" w:eastAsia="Times New Roman" w:hAnsi="Times New Roman" w:cs="Times New Roman"/>
          <w:kern w:val="0"/>
          <w:sz w:val="24"/>
          <w:szCs w:val="24"/>
        </w:rPr>
        <w:t xml:space="preserve"> strongly</w:t>
      </w:r>
      <w:r w:rsidRPr="003B3170">
        <w:rPr>
          <w:rFonts w:ascii="Times New Roman" w:eastAsia="Times New Roman" w:hAnsi="Times New Roman" w:cs="Times New Roman"/>
          <w:kern w:val="0"/>
          <w:sz w:val="24"/>
          <w:szCs w:val="24"/>
        </w:rPr>
        <w:t xml:space="preserve"> positively related to </w:t>
      </w:r>
      <w:r w:rsidRPr="003B3170">
        <w:rPr>
          <w:rFonts w:ascii="Times New Roman" w:eastAsia="Times New Roman" w:hAnsi="Times New Roman" w:cs="Times New Roman"/>
          <w:bCs/>
          <w:kern w:val="0"/>
          <w:sz w:val="24"/>
          <w:szCs w:val="24"/>
        </w:rPr>
        <w:t>job satisfaction (JS)</w:t>
      </w:r>
      <w:r w:rsidRPr="003B3170">
        <w:rPr>
          <w:rFonts w:ascii="Times New Roman" w:eastAsia="Times New Roman" w:hAnsi="Times New Roman" w:cs="Times New Roman"/>
          <w:kern w:val="0"/>
          <w:sz w:val="24"/>
          <w:szCs w:val="24"/>
        </w:rPr>
        <w:t xml:space="preserve"> (</w:t>
      </w:r>
      <w:r w:rsidRPr="003B3170">
        <w:rPr>
          <w:rFonts w:ascii="Times New Roman" w:eastAsia="Times New Roman" w:hAnsi="Times New Roman" w:cs="Times New Roman"/>
          <w:bCs/>
          <w:kern w:val="0"/>
          <w:sz w:val="24"/>
          <w:szCs w:val="24"/>
        </w:rPr>
        <w:t>r = 0.637, p = 0.000</w:t>
      </w:r>
      <w:r w:rsidRPr="003B3170">
        <w:rPr>
          <w:rFonts w:ascii="Times New Roman" w:eastAsia="Times New Roman" w:hAnsi="Times New Roman" w:cs="Times New Roman"/>
          <w:kern w:val="0"/>
          <w:sz w:val="24"/>
          <w:szCs w:val="24"/>
        </w:rPr>
        <w:t xml:space="preserve">), meaning that employees tend </w:t>
      </w:r>
      <w:r w:rsidR="00BB4C5C" w:rsidRPr="003B3170">
        <w:rPr>
          <w:rFonts w:ascii="Times New Roman" w:eastAsia="Times New Roman" w:hAnsi="Times New Roman" w:cs="Times New Roman"/>
          <w:kern w:val="0"/>
          <w:sz w:val="24"/>
          <w:szCs w:val="24"/>
        </w:rPr>
        <w:t>to feel more satisfied when experience external pressures. The</w:t>
      </w:r>
      <w:r w:rsidRPr="003B3170">
        <w:rPr>
          <w:rFonts w:ascii="Times New Roman" w:eastAsia="Times New Roman" w:hAnsi="Times New Roman" w:cs="Times New Roman"/>
          <w:kern w:val="0"/>
          <w:sz w:val="24"/>
          <w:szCs w:val="24"/>
        </w:rPr>
        <w:t xml:space="preserve"> finding aligns with the Job Demands-Resourc</w:t>
      </w:r>
      <w:r w:rsidR="00BB4C5C" w:rsidRPr="003B3170">
        <w:rPr>
          <w:rFonts w:ascii="Times New Roman" w:eastAsia="Times New Roman" w:hAnsi="Times New Roman" w:cs="Times New Roman"/>
          <w:kern w:val="0"/>
          <w:sz w:val="24"/>
          <w:szCs w:val="24"/>
        </w:rPr>
        <w:t xml:space="preserve">es (JD-R) model which explaining that external demands including </w:t>
      </w:r>
      <w:r w:rsidRPr="003B3170">
        <w:rPr>
          <w:rFonts w:ascii="Times New Roman" w:eastAsia="Times New Roman" w:hAnsi="Times New Roman" w:cs="Times New Roman"/>
          <w:kern w:val="0"/>
          <w:sz w:val="24"/>
          <w:szCs w:val="24"/>
        </w:rPr>
        <w:t>pressures fr</w:t>
      </w:r>
      <w:r w:rsidR="00BB4C5C" w:rsidRPr="003B3170">
        <w:rPr>
          <w:rFonts w:ascii="Times New Roman" w:eastAsia="Times New Roman" w:hAnsi="Times New Roman" w:cs="Times New Roman"/>
          <w:kern w:val="0"/>
          <w:sz w:val="24"/>
          <w:szCs w:val="24"/>
        </w:rPr>
        <w:t>om outside the organization</w:t>
      </w:r>
      <w:r w:rsidRPr="003B3170">
        <w:rPr>
          <w:rFonts w:ascii="Times New Roman" w:eastAsia="Times New Roman" w:hAnsi="Times New Roman" w:cs="Times New Roman"/>
          <w:kern w:val="0"/>
          <w:sz w:val="24"/>
          <w:szCs w:val="24"/>
        </w:rPr>
        <w:t xml:space="preserve"> motivate employees by providing challenges that lead to greater job satisfaction </w:t>
      </w:r>
      <w:r w:rsidR="00BB4C5C" w:rsidRPr="003B3170">
        <w:rPr>
          <w:rFonts w:ascii="Times New Roman" w:eastAsia="Times New Roman" w:hAnsi="Times New Roman" w:cs="Times New Roman"/>
          <w:noProof/>
          <w:kern w:val="0"/>
          <w:sz w:val="24"/>
          <w:szCs w:val="24"/>
        </w:rPr>
        <w:t>(Bakker &amp; Demerouti,2007)</w:t>
      </w:r>
      <w:r w:rsidR="00C22091" w:rsidRPr="003B3170">
        <w:rPr>
          <w:rFonts w:ascii="Times New Roman" w:eastAsia="Times New Roman" w:hAnsi="Times New Roman" w:cs="Times New Roman"/>
          <w:kern w:val="0"/>
          <w:sz w:val="24"/>
          <w:szCs w:val="24"/>
        </w:rPr>
        <w:t xml:space="preserve">. </w:t>
      </w:r>
      <w:r w:rsidR="00BB4C5C" w:rsidRPr="003B3170">
        <w:rPr>
          <w:rFonts w:ascii="Times New Roman" w:eastAsia="Times New Roman" w:hAnsi="Times New Roman" w:cs="Times New Roman"/>
          <w:kern w:val="0"/>
          <w:sz w:val="24"/>
          <w:szCs w:val="24"/>
        </w:rPr>
        <w:t>There’s a</w:t>
      </w:r>
      <w:r w:rsidRPr="003B3170">
        <w:rPr>
          <w:rFonts w:ascii="Times New Roman" w:eastAsia="Times New Roman" w:hAnsi="Times New Roman" w:cs="Times New Roman"/>
          <w:kern w:val="0"/>
          <w:sz w:val="24"/>
          <w:szCs w:val="24"/>
        </w:rPr>
        <w:t xml:space="preserve"> significant negative relationship between </w:t>
      </w:r>
      <w:r w:rsidRPr="003B3170">
        <w:rPr>
          <w:rFonts w:ascii="Times New Roman" w:eastAsia="Times New Roman" w:hAnsi="Times New Roman" w:cs="Times New Roman"/>
          <w:bCs/>
          <w:kern w:val="0"/>
          <w:sz w:val="24"/>
          <w:szCs w:val="24"/>
        </w:rPr>
        <w:t>external pressures (E</w:t>
      </w:r>
      <w:r w:rsidR="005511CD" w:rsidRPr="003B3170">
        <w:rPr>
          <w:rFonts w:ascii="Times New Roman" w:eastAsia="Times New Roman" w:hAnsi="Times New Roman" w:cs="Times New Roman"/>
          <w:bCs/>
          <w:kern w:val="0"/>
          <w:sz w:val="24"/>
          <w:szCs w:val="24"/>
        </w:rPr>
        <w:t>X</w:t>
      </w:r>
      <w:r w:rsidRPr="003B3170">
        <w:rPr>
          <w:rFonts w:ascii="Times New Roman" w:eastAsia="Times New Roman" w:hAnsi="Times New Roman" w:cs="Times New Roman"/>
          <w:bCs/>
          <w:kern w:val="0"/>
          <w:sz w:val="24"/>
          <w:szCs w:val="24"/>
        </w:rPr>
        <w:t>P)</w:t>
      </w:r>
      <w:r w:rsidRPr="003B3170">
        <w:rPr>
          <w:rFonts w:ascii="Times New Roman" w:eastAsia="Times New Roman" w:hAnsi="Times New Roman" w:cs="Times New Roman"/>
          <w:kern w:val="0"/>
          <w:sz w:val="24"/>
          <w:szCs w:val="24"/>
        </w:rPr>
        <w:t xml:space="preserve"> and </w:t>
      </w:r>
      <w:r w:rsidRPr="003B3170">
        <w:rPr>
          <w:rFonts w:ascii="Times New Roman" w:eastAsia="Times New Roman" w:hAnsi="Times New Roman" w:cs="Times New Roman"/>
          <w:bCs/>
          <w:kern w:val="0"/>
          <w:sz w:val="24"/>
          <w:szCs w:val="24"/>
        </w:rPr>
        <w:t xml:space="preserve">employee </w:t>
      </w:r>
      <w:r w:rsidR="00170E82" w:rsidRPr="003B3170">
        <w:rPr>
          <w:rFonts w:ascii="Times New Roman" w:eastAsia="Times New Roman" w:hAnsi="Times New Roman" w:cs="Times New Roman"/>
          <w:bCs/>
          <w:kern w:val="0"/>
          <w:sz w:val="24"/>
          <w:szCs w:val="24"/>
        </w:rPr>
        <w:t>productivity</w:t>
      </w:r>
      <w:r w:rsidR="00FC7027" w:rsidRPr="003B3170">
        <w:rPr>
          <w:rFonts w:ascii="Times New Roman" w:eastAsia="Times New Roman" w:hAnsi="Times New Roman" w:cs="Times New Roman"/>
          <w:bCs/>
          <w:kern w:val="0"/>
          <w:sz w:val="24"/>
          <w:szCs w:val="24"/>
        </w:rPr>
        <w:t>.</w:t>
      </w:r>
      <w:r w:rsidRPr="003B3170">
        <w:rPr>
          <w:rFonts w:ascii="Times New Roman" w:eastAsia="Times New Roman" w:hAnsi="Times New Roman" w:cs="Times New Roman"/>
          <w:bCs/>
          <w:kern w:val="0"/>
          <w:sz w:val="24"/>
          <w:szCs w:val="24"/>
        </w:rPr>
        <w:t>(EXP)</w:t>
      </w:r>
      <w:r w:rsidRPr="003B3170">
        <w:rPr>
          <w:rFonts w:ascii="Times New Roman" w:eastAsia="Times New Roman" w:hAnsi="Times New Roman" w:cs="Times New Roman"/>
          <w:kern w:val="0"/>
          <w:sz w:val="24"/>
          <w:szCs w:val="24"/>
        </w:rPr>
        <w:t xml:space="preserve"> (</w:t>
      </w:r>
      <w:r w:rsidRPr="003B3170">
        <w:rPr>
          <w:rFonts w:ascii="Times New Roman" w:eastAsia="Times New Roman" w:hAnsi="Times New Roman" w:cs="Times New Roman"/>
          <w:bCs/>
          <w:kern w:val="0"/>
          <w:sz w:val="24"/>
          <w:szCs w:val="24"/>
        </w:rPr>
        <w:t>r = -0.529, p = 0.000</w:t>
      </w:r>
      <w:r w:rsidR="00974C21" w:rsidRPr="003B3170">
        <w:rPr>
          <w:rFonts w:ascii="Times New Roman" w:eastAsia="Times New Roman" w:hAnsi="Times New Roman" w:cs="Times New Roman"/>
          <w:kern w:val="0"/>
          <w:sz w:val="24"/>
          <w:szCs w:val="24"/>
        </w:rPr>
        <w:t xml:space="preserve">) </w:t>
      </w:r>
      <w:r w:rsidR="00BB4C5C" w:rsidRPr="003B3170">
        <w:rPr>
          <w:rFonts w:ascii="Times New Roman" w:eastAsia="Times New Roman" w:hAnsi="Times New Roman" w:cs="Times New Roman"/>
          <w:kern w:val="0"/>
          <w:sz w:val="24"/>
          <w:szCs w:val="24"/>
        </w:rPr>
        <w:t>indicating employees</w:t>
      </w:r>
      <w:r w:rsidRPr="003B3170">
        <w:rPr>
          <w:rFonts w:ascii="Times New Roman" w:eastAsia="Times New Roman" w:hAnsi="Times New Roman" w:cs="Times New Roman"/>
          <w:kern w:val="0"/>
          <w:sz w:val="24"/>
          <w:szCs w:val="24"/>
        </w:rPr>
        <w:t xml:space="preserve"> more satisf</w:t>
      </w:r>
      <w:r w:rsidR="00BB4C5C" w:rsidRPr="003B3170">
        <w:rPr>
          <w:rFonts w:ascii="Times New Roman" w:eastAsia="Times New Roman" w:hAnsi="Times New Roman" w:cs="Times New Roman"/>
          <w:kern w:val="0"/>
          <w:sz w:val="24"/>
          <w:szCs w:val="24"/>
        </w:rPr>
        <w:t>ied, high external pressures lower</w:t>
      </w:r>
      <w:r w:rsidRPr="003B3170">
        <w:rPr>
          <w:rFonts w:ascii="Times New Roman" w:eastAsia="Times New Roman" w:hAnsi="Times New Roman" w:cs="Times New Roman"/>
          <w:kern w:val="0"/>
          <w:sz w:val="24"/>
          <w:szCs w:val="24"/>
        </w:rPr>
        <w:t xml:space="preserve"> their performance. </w:t>
      </w:r>
      <w:r w:rsidR="00BB4C5C" w:rsidRPr="003B3170">
        <w:rPr>
          <w:rFonts w:ascii="Times New Roman" w:eastAsia="Times New Roman" w:hAnsi="Times New Roman" w:cs="Times New Roman"/>
          <w:kern w:val="0"/>
          <w:sz w:val="24"/>
          <w:szCs w:val="24"/>
        </w:rPr>
        <w:t xml:space="preserve">The finding consistent by Job Demand-Control model in assures and </w:t>
      </w:r>
      <w:r w:rsidRPr="003B3170">
        <w:rPr>
          <w:rFonts w:ascii="Times New Roman" w:eastAsia="Times New Roman" w:hAnsi="Times New Roman" w:cs="Times New Roman"/>
          <w:kern w:val="0"/>
          <w:sz w:val="24"/>
          <w:szCs w:val="24"/>
        </w:rPr>
        <w:t>states that high demand</w:t>
      </w:r>
      <w:r w:rsidR="00BB4C5C" w:rsidRPr="003B3170">
        <w:rPr>
          <w:rFonts w:ascii="Times New Roman" w:eastAsia="Times New Roman" w:hAnsi="Times New Roman" w:cs="Times New Roman"/>
          <w:kern w:val="0"/>
          <w:sz w:val="24"/>
          <w:szCs w:val="24"/>
        </w:rPr>
        <w:t>s without sufficient control lead</w:t>
      </w:r>
      <w:r w:rsidRPr="003B3170">
        <w:rPr>
          <w:rFonts w:ascii="Times New Roman" w:eastAsia="Times New Roman" w:hAnsi="Times New Roman" w:cs="Times New Roman"/>
          <w:kern w:val="0"/>
          <w:sz w:val="24"/>
          <w:szCs w:val="24"/>
        </w:rPr>
        <w:t xml:space="preserve"> to stress and hinder job performance </w:t>
      </w:r>
      <w:sdt>
        <w:sdtPr>
          <w:rPr>
            <w:rFonts w:ascii="Times New Roman" w:eastAsia="Times New Roman" w:hAnsi="Times New Roman" w:cs="Times New Roman"/>
            <w:kern w:val="0"/>
            <w:sz w:val="24"/>
            <w:szCs w:val="24"/>
          </w:rPr>
          <w:id w:val="-1390647751"/>
          <w:citation/>
        </w:sdtPr>
        <w:sdtContent>
          <w:r w:rsidR="00472E4C" w:rsidRPr="003B3170">
            <w:rPr>
              <w:rFonts w:ascii="Times New Roman" w:eastAsia="Times New Roman" w:hAnsi="Times New Roman" w:cs="Times New Roman"/>
              <w:kern w:val="0"/>
              <w:sz w:val="24"/>
              <w:szCs w:val="24"/>
            </w:rPr>
            <w:fldChar w:fldCharType="begin"/>
          </w:r>
          <w:r w:rsidR="00AF1E70" w:rsidRPr="003B3170">
            <w:rPr>
              <w:rFonts w:ascii="Times New Roman" w:eastAsia="Times New Roman" w:hAnsi="Times New Roman" w:cs="Times New Roman"/>
              <w:kern w:val="0"/>
              <w:sz w:val="24"/>
              <w:szCs w:val="24"/>
            </w:rPr>
            <w:instrText xml:space="preserve"> CITATION Kar79 \l 1033 </w:instrText>
          </w:r>
          <w:r w:rsidR="00472E4C" w:rsidRPr="003B3170">
            <w:rPr>
              <w:rFonts w:ascii="Times New Roman" w:eastAsia="Times New Roman" w:hAnsi="Times New Roman" w:cs="Times New Roman"/>
              <w:kern w:val="0"/>
              <w:sz w:val="24"/>
              <w:szCs w:val="24"/>
            </w:rPr>
            <w:fldChar w:fldCharType="separate"/>
          </w:r>
          <w:r w:rsidR="00AF1E70" w:rsidRPr="003B3170">
            <w:rPr>
              <w:rFonts w:ascii="Times New Roman" w:eastAsia="Times New Roman" w:hAnsi="Times New Roman" w:cs="Times New Roman"/>
              <w:noProof/>
              <w:kern w:val="0"/>
              <w:sz w:val="24"/>
              <w:szCs w:val="24"/>
            </w:rPr>
            <w:t>(Karasek, 1979)</w:t>
          </w:r>
          <w:r w:rsidR="00472E4C" w:rsidRPr="003B3170">
            <w:rPr>
              <w:rFonts w:ascii="Times New Roman" w:eastAsia="Times New Roman" w:hAnsi="Times New Roman" w:cs="Times New Roman"/>
              <w:kern w:val="0"/>
              <w:sz w:val="24"/>
              <w:szCs w:val="24"/>
            </w:rPr>
            <w:fldChar w:fldCharType="end"/>
          </w:r>
        </w:sdtContent>
      </w:sdt>
      <w:r w:rsidR="00AF1E70" w:rsidRPr="003B3170">
        <w:rPr>
          <w:rFonts w:ascii="Times New Roman" w:eastAsia="Times New Roman" w:hAnsi="Times New Roman" w:cs="Times New Roman"/>
          <w:kern w:val="0"/>
          <w:sz w:val="24"/>
          <w:szCs w:val="24"/>
        </w:rPr>
        <w:t>.</w:t>
      </w:r>
    </w:p>
    <w:p w:rsidR="00BB4C5C" w:rsidRPr="003B3170" w:rsidRDefault="00BF0690" w:rsidP="003C1A8B">
      <w:pPr>
        <w:spacing w:before="100" w:beforeAutospacing="1" w:after="100" w:afterAutospacing="1" w:line="360" w:lineRule="auto"/>
        <w:jc w:val="both"/>
        <w:rPr>
          <w:rFonts w:ascii="Times New Roman" w:eastAsia="Times New Roman" w:hAnsi="Times New Roman" w:cs="Times New Roman"/>
          <w:kern w:val="0"/>
          <w:sz w:val="24"/>
          <w:szCs w:val="24"/>
        </w:rPr>
      </w:pPr>
      <w:r w:rsidRPr="003B3170">
        <w:rPr>
          <w:rFonts w:ascii="Times New Roman" w:eastAsia="Times New Roman" w:hAnsi="Times New Roman" w:cs="Times New Roman"/>
          <w:kern w:val="0"/>
          <w:sz w:val="24"/>
          <w:szCs w:val="24"/>
        </w:rPr>
        <w:t xml:space="preserve">Additionally, </w:t>
      </w:r>
      <w:r w:rsidRPr="003B3170">
        <w:rPr>
          <w:rFonts w:ascii="Times New Roman" w:eastAsia="Times New Roman" w:hAnsi="Times New Roman" w:cs="Times New Roman"/>
          <w:bCs/>
          <w:kern w:val="0"/>
          <w:sz w:val="24"/>
          <w:szCs w:val="24"/>
        </w:rPr>
        <w:t>job stress (JST)</w:t>
      </w:r>
      <w:r w:rsidRPr="003B3170">
        <w:rPr>
          <w:rFonts w:ascii="Times New Roman" w:eastAsia="Times New Roman" w:hAnsi="Times New Roman" w:cs="Times New Roman"/>
          <w:kern w:val="0"/>
          <w:sz w:val="24"/>
          <w:szCs w:val="24"/>
        </w:rPr>
        <w:t xml:space="preserve"> is strongly negatively related to both </w:t>
      </w:r>
      <w:r w:rsidRPr="003B3170">
        <w:rPr>
          <w:rFonts w:ascii="Times New Roman" w:eastAsia="Times New Roman" w:hAnsi="Times New Roman" w:cs="Times New Roman"/>
          <w:bCs/>
          <w:kern w:val="0"/>
          <w:sz w:val="24"/>
          <w:szCs w:val="24"/>
        </w:rPr>
        <w:t>external pressures (E</w:t>
      </w:r>
      <w:r w:rsidR="000F76F3" w:rsidRPr="003B3170">
        <w:rPr>
          <w:rFonts w:ascii="Times New Roman" w:eastAsia="Times New Roman" w:hAnsi="Times New Roman" w:cs="Times New Roman"/>
          <w:bCs/>
          <w:kern w:val="0"/>
          <w:sz w:val="24"/>
          <w:szCs w:val="24"/>
        </w:rPr>
        <w:t>X</w:t>
      </w:r>
      <w:r w:rsidRPr="003B3170">
        <w:rPr>
          <w:rFonts w:ascii="Times New Roman" w:eastAsia="Times New Roman" w:hAnsi="Times New Roman" w:cs="Times New Roman"/>
          <w:bCs/>
          <w:kern w:val="0"/>
          <w:sz w:val="24"/>
          <w:szCs w:val="24"/>
        </w:rPr>
        <w:t>P)</w:t>
      </w:r>
      <w:r w:rsidRPr="003B3170">
        <w:rPr>
          <w:rFonts w:ascii="Times New Roman" w:eastAsia="Times New Roman" w:hAnsi="Times New Roman" w:cs="Times New Roman"/>
          <w:kern w:val="0"/>
          <w:sz w:val="24"/>
          <w:szCs w:val="24"/>
        </w:rPr>
        <w:t xml:space="preserve"> (</w:t>
      </w:r>
      <w:r w:rsidRPr="003B3170">
        <w:rPr>
          <w:rFonts w:ascii="Times New Roman" w:eastAsia="Times New Roman" w:hAnsi="Times New Roman" w:cs="Times New Roman"/>
          <w:bCs/>
          <w:kern w:val="0"/>
          <w:sz w:val="24"/>
          <w:szCs w:val="24"/>
        </w:rPr>
        <w:t>r = -0.671, p = 0.000</w:t>
      </w:r>
      <w:r w:rsidRPr="003B3170">
        <w:rPr>
          <w:rFonts w:ascii="Times New Roman" w:eastAsia="Times New Roman" w:hAnsi="Times New Roman" w:cs="Times New Roman"/>
          <w:kern w:val="0"/>
          <w:sz w:val="24"/>
          <w:szCs w:val="24"/>
        </w:rPr>
        <w:t xml:space="preserve">) and </w:t>
      </w:r>
      <w:r w:rsidRPr="003B3170">
        <w:rPr>
          <w:rFonts w:ascii="Times New Roman" w:eastAsia="Times New Roman" w:hAnsi="Times New Roman" w:cs="Times New Roman"/>
          <w:bCs/>
          <w:kern w:val="0"/>
          <w:sz w:val="24"/>
          <w:szCs w:val="24"/>
        </w:rPr>
        <w:t>employee motivation (EM)</w:t>
      </w:r>
      <w:r w:rsidRPr="003B3170">
        <w:rPr>
          <w:rFonts w:ascii="Times New Roman" w:eastAsia="Times New Roman" w:hAnsi="Times New Roman" w:cs="Times New Roman"/>
          <w:kern w:val="0"/>
          <w:sz w:val="24"/>
          <w:szCs w:val="24"/>
        </w:rPr>
        <w:t xml:space="preserve"> (</w:t>
      </w:r>
      <w:r w:rsidRPr="003B3170">
        <w:rPr>
          <w:rFonts w:ascii="Times New Roman" w:eastAsia="Times New Roman" w:hAnsi="Times New Roman" w:cs="Times New Roman"/>
          <w:bCs/>
          <w:kern w:val="0"/>
          <w:sz w:val="24"/>
          <w:szCs w:val="24"/>
        </w:rPr>
        <w:t>r = -0.284, p = 0.001</w:t>
      </w:r>
      <w:r w:rsidRPr="003B3170">
        <w:rPr>
          <w:rFonts w:ascii="Times New Roman" w:eastAsia="Times New Roman" w:hAnsi="Times New Roman" w:cs="Times New Roman"/>
          <w:kern w:val="0"/>
          <w:sz w:val="24"/>
          <w:szCs w:val="24"/>
        </w:rPr>
        <w:t xml:space="preserve">), meaning that as external pressures increase, </w:t>
      </w:r>
      <w:r w:rsidR="00941275" w:rsidRPr="003B3170">
        <w:rPr>
          <w:rFonts w:ascii="Times New Roman" w:eastAsia="Times New Roman" w:hAnsi="Times New Roman" w:cs="Times New Roman"/>
          <w:kern w:val="0"/>
          <w:sz w:val="24"/>
          <w:szCs w:val="24"/>
        </w:rPr>
        <w:t xml:space="preserve">job </w:t>
      </w:r>
      <w:r w:rsidRPr="003B3170">
        <w:rPr>
          <w:rFonts w:ascii="Times New Roman" w:eastAsia="Times New Roman" w:hAnsi="Times New Roman" w:cs="Times New Roman"/>
          <w:kern w:val="0"/>
          <w:sz w:val="24"/>
          <w:szCs w:val="24"/>
        </w:rPr>
        <w:t>stress and motivation t</w:t>
      </w:r>
      <w:r w:rsidR="00BB4C5C" w:rsidRPr="003B3170">
        <w:rPr>
          <w:rFonts w:ascii="Times New Roman" w:eastAsia="Times New Roman" w:hAnsi="Times New Roman" w:cs="Times New Roman"/>
          <w:kern w:val="0"/>
          <w:sz w:val="24"/>
          <w:szCs w:val="24"/>
        </w:rPr>
        <w:t xml:space="preserve">end to decrease in the study area and </w:t>
      </w:r>
      <w:r w:rsidRPr="003B3170">
        <w:rPr>
          <w:rFonts w:ascii="Times New Roman" w:eastAsia="Times New Roman" w:hAnsi="Times New Roman" w:cs="Times New Roman"/>
          <w:kern w:val="0"/>
          <w:sz w:val="24"/>
          <w:szCs w:val="24"/>
        </w:rPr>
        <w:t xml:space="preserve"> indicates that external pres</w:t>
      </w:r>
      <w:r w:rsidR="00BB4C5C" w:rsidRPr="003B3170">
        <w:rPr>
          <w:rFonts w:ascii="Times New Roman" w:eastAsia="Times New Roman" w:hAnsi="Times New Roman" w:cs="Times New Roman"/>
          <w:kern w:val="0"/>
          <w:sz w:val="24"/>
          <w:szCs w:val="24"/>
        </w:rPr>
        <w:t xml:space="preserve">sures improve job satisfaction while </w:t>
      </w:r>
      <w:r w:rsidRPr="003B3170">
        <w:rPr>
          <w:rFonts w:ascii="Times New Roman" w:eastAsia="Times New Roman" w:hAnsi="Times New Roman" w:cs="Times New Roman"/>
          <w:kern w:val="0"/>
          <w:sz w:val="24"/>
          <w:szCs w:val="24"/>
        </w:rPr>
        <w:t xml:space="preserve"> reduce motivation and cr</w:t>
      </w:r>
      <w:r w:rsidR="00BB4C5C" w:rsidRPr="003B3170">
        <w:rPr>
          <w:rFonts w:ascii="Times New Roman" w:eastAsia="Times New Roman" w:hAnsi="Times New Roman" w:cs="Times New Roman"/>
          <w:kern w:val="0"/>
          <w:sz w:val="24"/>
          <w:szCs w:val="24"/>
        </w:rPr>
        <w:t>eate stress for employees. The</w:t>
      </w:r>
      <w:r w:rsidRPr="003B3170">
        <w:rPr>
          <w:rFonts w:ascii="Times New Roman" w:eastAsia="Times New Roman" w:hAnsi="Times New Roman" w:cs="Times New Roman"/>
          <w:kern w:val="0"/>
          <w:sz w:val="24"/>
          <w:szCs w:val="24"/>
        </w:rPr>
        <w:t xml:space="preserve"> findings support the JD-R model's assertion that high job dema</w:t>
      </w:r>
      <w:r w:rsidR="00BB4C5C" w:rsidRPr="003B3170">
        <w:rPr>
          <w:rFonts w:ascii="Times New Roman" w:eastAsia="Times New Roman" w:hAnsi="Times New Roman" w:cs="Times New Roman"/>
          <w:kern w:val="0"/>
          <w:sz w:val="24"/>
          <w:szCs w:val="24"/>
        </w:rPr>
        <w:t>nds, such as external pressures lead</w:t>
      </w:r>
      <w:r w:rsidRPr="003B3170">
        <w:rPr>
          <w:rFonts w:ascii="Times New Roman" w:eastAsia="Times New Roman" w:hAnsi="Times New Roman" w:cs="Times New Roman"/>
          <w:kern w:val="0"/>
          <w:sz w:val="24"/>
          <w:szCs w:val="24"/>
        </w:rPr>
        <w:t xml:space="preserve"> to burnout and lower motivation if employees do not have sufficient resources to cope </w:t>
      </w:r>
      <w:sdt>
        <w:sdtPr>
          <w:rPr>
            <w:rFonts w:ascii="Times New Roman" w:eastAsia="Times New Roman" w:hAnsi="Times New Roman" w:cs="Times New Roman"/>
            <w:kern w:val="0"/>
            <w:sz w:val="24"/>
            <w:szCs w:val="24"/>
          </w:rPr>
          <w:id w:val="-714503899"/>
          <w:citation/>
        </w:sdtPr>
        <w:sdtContent>
          <w:r w:rsidR="00472E4C" w:rsidRPr="003B3170">
            <w:rPr>
              <w:rFonts w:ascii="Times New Roman" w:eastAsia="Times New Roman" w:hAnsi="Times New Roman" w:cs="Times New Roman"/>
              <w:kern w:val="0"/>
              <w:sz w:val="24"/>
              <w:szCs w:val="24"/>
            </w:rPr>
            <w:fldChar w:fldCharType="begin"/>
          </w:r>
          <w:r w:rsidR="00AF1E70" w:rsidRPr="003B3170">
            <w:rPr>
              <w:rFonts w:ascii="Times New Roman" w:eastAsia="Times New Roman" w:hAnsi="Times New Roman" w:cs="Times New Roman"/>
              <w:kern w:val="0"/>
              <w:sz w:val="24"/>
              <w:szCs w:val="24"/>
            </w:rPr>
            <w:instrText xml:space="preserve"> CITATION Sch04 \l 1033 </w:instrText>
          </w:r>
          <w:r w:rsidR="00472E4C" w:rsidRPr="003B3170">
            <w:rPr>
              <w:rFonts w:ascii="Times New Roman" w:eastAsia="Times New Roman" w:hAnsi="Times New Roman" w:cs="Times New Roman"/>
              <w:kern w:val="0"/>
              <w:sz w:val="24"/>
              <w:szCs w:val="24"/>
            </w:rPr>
            <w:fldChar w:fldCharType="separate"/>
          </w:r>
          <w:r w:rsidR="00AF1E70" w:rsidRPr="003B3170">
            <w:rPr>
              <w:rFonts w:ascii="Times New Roman" w:eastAsia="Times New Roman" w:hAnsi="Times New Roman" w:cs="Times New Roman"/>
              <w:noProof/>
              <w:kern w:val="0"/>
              <w:sz w:val="24"/>
              <w:szCs w:val="24"/>
            </w:rPr>
            <w:t>(Schaufeli, 2004)</w:t>
          </w:r>
          <w:r w:rsidR="00472E4C" w:rsidRPr="003B3170">
            <w:rPr>
              <w:rFonts w:ascii="Times New Roman" w:eastAsia="Times New Roman" w:hAnsi="Times New Roman" w:cs="Times New Roman"/>
              <w:kern w:val="0"/>
              <w:sz w:val="24"/>
              <w:szCs w:val="24"/>
            </w:rPr>
            <w:fldChar w:fldCharType="end"/>
          </w:r>
        </w:sdtContent>
      </w:sdt>
      <w:r w:rsidR="00AF1E70" w:rsidRPr="003B3170">
        <w:rPr>
          <w:rFonts w:ascii="Times New Roman" w:eastAsia="Times New Roman" w:hAnsi="Times New Roman" w:cs="Times New Roman"/>
          <w:kern w:val="0"/>
          <w:sz w:val="24"/>
          <w:szCs w:val="24"/>
        </w:rPr>
        <w:t>.</w:t>
      </w:r>
    </w:p>
    <w:p w:rsidR="00BF0690" w:rsidRPr="003B3170" w:rsidRDefault="00BF0690" w:rsidP="003C1A8B">
      <w:pPr>
        <w:spacing w:before="100" w:beforeAutospacing="1" w:after="100" w:afterAutospacing="1" w:line="360" w:lineRule="auto"/>
        <w:jc w:val="both"/>
        <w:rPr>
          <w:rFonts w:ascii="Times New Roman" w:eastAsia="Times New Roman" w:hAnsi="Times New Roman" w:cs="Times New Roman"/>
          <w:kern w:val="0"/>
          <w:sz w:val="24"/>
          <w:szCs w:val="24"/>
        </w:rPr>
      </w:pPr>
      <w:r w:rsidRPr="003B3170">
        <w:rPr>
          <w:rFonts w:ascii="Times New Roman" w:eastAsia="Times New Roman" w:hAnsi="Times New Roman" w:cs="Times New Roman"/>
          <w:bCs/>
          <w:kern w:val="0"/>
          <w:sz w:val="24"/>
          <w:szCs w:val="24"/>
        </w:rPr>
        <w:t>Job satisfaction (JS)</w:t>
      </w:r>
      <w:r w:rsidRPr="003B3170">
        <w:rPr>
          <w:rFonts w:ascii="Times New Roman" w:eastAsia="Times New Roman" w:hAnsi="Times New Roman" w:cs="Times New Roman"/>
          <w:kern w:val="0"/>
          <w:sz w:val="24"/>
          <w:szCs w:val="24"/>
        </w:rPr>
        <w:t xml:space="preserve"> is positively linked to </w:t>
      </w:r>
      <w:r w:rsidRPr="003B3170">
        <w:rPr>
          <w:rFonts w:ascii="Times New Roman" w:eastAsia="Times New Roman" w:hAnsi="Times New Roman" w:cs="Times New Roman"/>
          <w:bCs/>
          <w:kern w:val="0"/>
          <w:sz w:val="24"/>
          <w:szCs w:val="24"/>
        </w:rPr>
        <w:t>employee motivation (EM)</w:t>
      </w:r>
      <w:r w:rsidRPr="003B3170">
        <w:rPr>
          <w:rFonts w:ascii="Times New Roman" w:eastAsia="Times New Roman" w:hAnsi="Times New Roman" w:cs="Times New Roman"/>
          <w:kern w:val="0"/>
          <w:sz w:val="24"/>
          <w:szCs w:val="24"/>
        </w:rPr>
        <w:t xml:space="preserve"> (</w:t>
      </w:r>
      <w:r w:rsidRPr="003B3170">
        <w:rPr>
          <w:rFonts w:ascii="Times New Roman" w:eastAsia="Times New Roman" w:hAnsi="Times New Roman" w:cs="Times New Roman"/>
          <w:bCs/>
          <w:kern w:val="0"/>
          <w:sz w:val="24"/>
          <w:szCs w:val="24"/>
        </w:rPr>
        <w:t>r = 0.422, p = 0.000</w:t>
      </w:r>
      <w:r w:rsidRPr="003B3170">
        <w:rPr>
          <w:rFonts w:ascii="Times New Roman" w:eastAsia="Times New Roman" w:hAnsi="Times New Roman" w:cs="Times New Roman"/>
          <w:kern w:val="0"/>
          <w:sz w:val="24"/>
          <w:szCs w:val="24"/>
        </w:rPr>
        <w:t>), meaning that employees who are sa</w:t>
      </w:r>
      <w:r w:rsidR="003C1A8B" w:rsidRPr="003B3170">
        <w:rPr>
          <w:rFonts w:ascii="Times New Roman" w:eastAsia="Times New Roman" w:hAnsi="Times New Roman" w:cs="Times New Roman"/>
          <w:kern w:val="0"/>
          <w:sz w:val="24"/>
          <w:szCs w:val="24"/>
        </w:rPr>
        <w:t xml:space="preserve">tisfied with their jobs are a more motivated to work </w:t>
      </w:r>
      <w:sdt>
        <w:sdtPr>
          <w:rPr>
            <w:rFonts w:ascii="Times New Roman" w:eastAsia="Times New Roman" w:hAnsi="Times New Roman" w:cs="Times New Roman"/>
            <w:kern w:val="0"/>
            <w:sz w:val="24"/>
            <w:szCs w:val="24"/>
          </w:rPr>
          <w:id w:val="-459645309"/>
          <w:citation/>
        </w:sdtPr>
        <w:sdtContent>
          <w:r w:rsidR="00472E4C" w:rsidRPr="003B3170">
            <w:rPr>
              <w:rFonts w:ascii="Times New Roman" w:eastAsia="Times New Roman" w:hAnsi="Times New Roman" w:cs="Times New Roman"/>
              <w:kern w:val="0"/>
              <w:sz w:val="24"/>
              <w:szCs w:val="24"/>
            </w:rPr>
            <w:fldChar w:fldCharType="begin"/>
          </w:r>
          <w:r w:rsidR="00AF1E70" w:rsidRPr="003B3170">
            <w:rPr>
              <w:rFonts w:ascii="Times New Roman" w:eastAsia="Times New Roman" w:hAnsi="Times New Roman" w:cs="Times New Roman"/>
              <w:kern w:val="0"/>
              <w:sz w:val="24"/>
              <w:szCs w:val="24"/>
            </w:rPr>
            <w:instrText xml:space="preserve"> CITATION Son03 \l 1033 </w:instrText>
          </w:r>
          <w:r w:rsidR="00472E4C" w:rsidRPr="003B3170">
            <w:rPr>
              <w:rFonts w:ascii="Times New Roman" w:eastAsia="Times New Roman" w:hAnsi="Times New Roman" w:cs="Times New Roman"/>
              <w:kern w:val="0"/>
              <w:sz w:val="24"/>
              <w:szCs w:val="24"/>
            </w:rPr>
            <w:fldChar w:fldCharType="separate"/>
          </w:r>
          <w:r w:rsidR="00AF1E70" w:rsidRPr="003B3170">
            <w:rPr>
              <w:rFonts w:ascii="Times New Roman" w:eastAsia="Times New Roman" w:hAnsi="Times New Roman" w:cs="Times New Roman"/>
              <w:noProof/>
              <w:kern w:val="0"/>
              <w:sz w:val="24"/>
              <w:szCs w:val="24"/>
            </w:rPr>
            <w:t>(Sonnentag, 2003)</w:t>
          </w:r>
          <w:r w:rsidR="00472E4C" w:rsidRPr="003B3170">
            <w:rPr>
              <w:rFonts w:ascii="Times New Roman" w:eastAsia="Times New Roman" w:hAnsi="Times New Roman" w:cs="Times New Roman"/>
              <w:kern w:val="0"/>
              <w:sz w:val="24"/>
              <w:szCs w:val="24"/>
            </w:rPr>
            <w:fldChar w:fldCharType="end"/>
          </w:r>
        </w:sdtContent>
      </w:sdt>
      <w:r w:rsidRPr="003B3170">
        <w:rPr>
          <w:rFonts w:ascii="Times New Roman" w:eastAsia="Times New Roman" w:hAnsi="Times New Roman" w:cs="Times New Roman"/>
          <w:kern w:val="0"/>
          <w:sz w:val="24"/>
          <w:szCs w:val="24"/>
        </w:rPr>
        <w:t xml:space="preserve">. On the other hand, </w:t>
      </w:r>
      <w:r w:rsidRPr="003B3170">
        <w:rPr>
          <w:rFonts w:ascii="Times New Roman" w:eastAsia="Times New Roman" w:hAnsi="Times New Roman" w:cs="Times New Roman"/>
          <w:bCs/>
          <w:kern w:val="0"/>
          <w:sz w:val="24"/>
          <w:szCs w:val="24"/>
        </w:rPr>
        <w:t>job stress (JST)</w:t>
      </w:r>
      <w:r w:rsidRPr="003B3170">
        <w:rPr>
          <w:rFonts w:ascii="Times New Roman" w:eastAsia="Times New Roman" w:hAnsi="Times New Roman" w:cs="Times New Roman"/>
          <w:kern w:val="0"/>
          <w:sz w:val="24"/>
          <w:szCs w:val="24"/>
        </w:rPr>
        <w:t xml:space="preserve"> and </w:t>
      </w:r>
      <w:r w:rsidRPr="003B3170">
        <w:rPr>
          <w:rFonts w:ascii="Times New Roman" w:eastAsia="Times New Roman" w:hAnsi="Times New Roman" w:cs="Times New Roman"/>
          <w:bCs/>
          <w:kern w:val="0"/>
          <w:sz w:val="24"/>
          <w:szCs w:val="24"/>
        </w:rPr>
        <w:t>employee motivation (EM)</w:t>
      </w:r>
      <w:r w:rsidRPr="003B3170">
        <w:rPr>
          <w:rFonts w:ascii="Times New Roman" w:eastAsia="Times New Roman" w:hAnsi="Times New Roman" w:cs="Times New Roman"/>
          <w:kern w:val="0"/>
          <w:sz w:val="24"/>
          <w:szCs w:val="24"/>
        </w:rPr>
        <w:t xml:space="preserve"> have a moderate negative correlation (</w:t>
      </w:r>
      <w:r w:rsidRPr="003B3170">
        <w:rPr>
          <w:rFonts w:ascii="Times New Roman" w:eastAsia="Times New Roman" w:hAnsi="Times New Roman" w:cs="Times New Roman"/>
          <w:bCs/>
          <w:kern w:val="0"/>
          <w:sz w:val="24"/>
          <w:szCs w:val="24"/>
        </w:rPr>
        <w:t>r = -0.284, p = 0.001</w:t>
      </w:r>
      <w:r w:rsidRPr="003B3170">
        <w:rPr>
          <w:rFonts w:ascii="Times New Roman" w:eastAsia="Times New Roman" w:hAnsi="Times New Roman" w:cs="Times New Roman"/>
          <w:kern w:val="0"/>
          <w:sz w:val="24"/>
          <w:szCs w:val="24"/>
        </w:rPr>
        <w:t>), which shows that hi</w:t>
      </w:r>
      <w:r w:rsidR="003C1A8B" w:rsidRPr="003B3170">
        <w:rPr>
          <w:rFonts w:ascii="Times New Roman" w:eastAsia="Times New Roman" w:hAnsi="Times New Roman" w:cs="Times New Roman"/>
          <w:kern w:val="0"/>
          <w:sz w:val="24"/>
          <w:szCs w:val="24"/>
        </w:rPr>
        <w:t xml:space="preserve">gher stress reduces motivation </w:t>
      </w:r>
      <w:r w:rsidR="003C1A8B" w:rsidRPr="003B3170">
        <w:rPr>
          <w:rFonts w:ascii="Times New Roman" w:eastAsia="Times New Roman" w:hAnsi="Times New Roman" w:cs="Times New Roman"/>
          <w:noProof/>
          <w:kern w:val="0"/>
          <w:sz w:val="24"/>
          <w:szCs w:val="24"/>
        </w:rPr>
        <w:t>(Britt, 2008)</w:t>
      </w:r>
      <w:r w:rsidR="00AF1E70" w:rsidRPr="003B3170">
        <w:rPr>
          <w:rFonts w:ascii="Times New Roman" w:eastAsia="Times New Roman" w:hAnsi="Times New Roman" w:cs="Times New Roman"/>
          <w:kern w:val="0"/>
          <w:sz w:val="24"/>
          <w:szCs w:val="24"/>
        </w:rPr>
        <w:t>.</w:t>
      </w:r>
    </w:p>
    <w:p w:rsidR="008E2286" w:rsidRPr="003B3170" w:rsidRDefault="00BF0690" w:rsidP="003C1A8B">
      <w:pPr>
        <w:spacing w:before="100" w:beforeAutospacing="1" w:after="100" w:afterAutospacing="1" w:line="360" w:lineRule="auto"/>
        <w:jc w:val="both"/>
        <w:rPr>
          <w:rFonts w:ascii="Times New Roman" w:eastAsia="Times New Roman" w:hAnsi="Times New Roman" w:cs="Times New Roman"/>
          <w:kern w:val="0"/>
          <w:sz w:val="24"/>
          <w:szCs w:val="24"/>
        </w:rPr>
      </w:pPr>
      <w:r w:rsidRPr="003B3170">
        <w:rPr>
          <w:rFonts w:ascii="Times New Roman" w:eastAsia="Times New Roman" w:hAnsi="Times New Roman" w:cs="Times New Roman"/>
          <w:bCs/>
          <w:kern w:val="0"/>
          <w:sz w:val="24"/>
          <w:szCs w:val="24"/>
        </w:rPr>
        <w:t>Organizational support (OS)</w:t>
      </w:r>
      <w:r w:rsidRPr="003B3170">
        <w:rPr>
          <w:rFonts w:ascii="Times New Roman" w:eastAsia="Times New Roman" w:hAnsi="Times New Roman" w:cs="Times New Roman"/>
          <w:kern w:val="0"/>
          <w:sz w:val="24"/>
          <w:szCs w:val="24"/>
        </w:rPr>
        <w:t xml:space="preserve"> connected to </w:t>
      </w:r>
      <w:r w:rsidRPr="003B3170">
        <w:rPr>
          <w:rFonts w:ascii="Times New Roman" w:eastAsia="Times New Roman" w:hAnsi="Times New Roman" w:cs="Times New Roman"/>
          <w:bCs/>
          <w:kern w:val="0"/>
          <w:sz w:val="24"/>
          <w:szCs w:val="24"/>
        </w:rPr>
        <w:t>public perception (PP)</w:t>
      </w:r>
      <w:r w:rsidRPr="003B3170">
        <w:rPr>
          <w:rFonts w:ascii="Times New Roman" w:eastAsia="Times New Roman" w:hAnsi="Times New Roman" w:cs="Times New Roman"/>
          <w:kern w:val="0"/>
          <w:sz w:val="24"/>
          <w:szCs w:val="24"/>
        </w:rPr>
        <w:t xml:space="preserve"> (</w:t>
      </w:r>
      <w:r w:rsidRPr="003B3170">
        <w:rPr>
          <w:rFonts w:ascii="Times New Roman" w:eastAsia="Times New Roman" w:hAnsi="Times New Roman" w:cs="Times New Roman"/>
          <w:bCs/>
          <w:kern w:val="0"/>
          <w:sz w:val="24"/>
          <w:szCs w:val="24"/>
        </w:rPr>
        <w:t>r = 0.333, p = 0.000</w:t>
      </w:r>
      <w:r w:rsidRPr="003B3170">
        <w:rPr>
          <w:rFonts w:ascii="Times New Roman" w:eastAsia="Times New Roman" w:hAnsi="Times New Roman" w:cs="Times New Roman"/>
          <w:kern w:val="0"/>
          <w:sz w:val="24"/>
          <w:szCs w:val="24"/>
        </w:rPr>
        <w:t xml:space="preserve">), meaning that when employees feel supported by their organization, they tend to have a more positive view of how the public sees the </w:t>
      </w:r>
      <w:proofErr w:type="gramStart"/>
      <w:r w:rsidRPr="003B3170">
        <w:rPr>
          <w:rFonts w:ascii="Times New Roman" w:eastAsia="Times New Roman" w:hAnsi="Times New Roman" w:cs="Times New Roman"/>
          <w:kern w:val="0"/>
          <w:sz w:val="24"/>
          <w:szCs w:val="24"/>
        </w:rPr>
        <w:t>organization</w:t>
      </w:r>
      <w:r w:rsidR="003C1A8B" w:rsidRPr="003B3170">
        <w:rPr>
          <w:rFonts w:ascii="Times New Roman" w:eastAsia="Times New Roman" w:hAnsi="Times New Roman" w:cs="Times New Roman"/>
          <w:noProof/>
          <w:kern w:val="0"/>
          <w:sz w:val="24"/>
          <w:szCs w:val="24"/>
        </w:rPr>
        <w:t>(</w:t>
      </w:r>
      <w:proofErr w:type="gramEnd"/>
      <w:r w:rsidR="003C1A8B" w:rsidRPr="003B3170">
        <w:rPr>
          <w:rFonts w:ascii="Times New Roman" w:eastAsia="Times New Roman" w:hAnsi="Times New Roman" w:cs="Times New Roman"/>
          <w:noProof/>
          <w:kern w:val="0"/>
          <w:sz w:val="24"/>
          <w:szCs w:val="24"/>
        </w:rPr>
        <w:t>Bakker &amp; Demerouti, 2007)</w:t>
      </w:r>
      <w:r w:rsidR="00AF1E70" w:rsidRPr="003B3170">
        <w:rPr>
          <w:rFonts w:ascii="Times New Roman" w:eastAsia="Times New Roman" w:hAnsi="Times New Roman" w:cs="Times New Roman"/>
          <w:kern w:val="0"/>
          <w:sz w:val="24"/>
          <w:szCs w:val="24"/>
        </w:rPr>
        <w:t>.</w:t>
      </w:r>
    </w:p>
    <w:p w:rsidR="00546BA3" w:rsidRPr="003B3170" w:rsidRDefault="009E36EC" w:rsidP="00546BA3">
      <w:pPr>
        <w:pStyle w:val="Heading2"/>
        <w:spacing w:line="360" w:lineRule="auto"/>
        <w:rPr>
          <w:rFonts w:ascii="Times New Roman" w:hAnsi="Times New Roman" w:cs="Times New Roman"/>
          <w:b/>
          <w:color w:val="auto"/>
        </w:rPr>
      </w:pPr>
      <w:bookmarkStart w:id="330" w:name="_Toc196990972"/>
      <w:r w:rsidRPr="003B3170">
        <w:rPr>
          <w:rFonts w:ascii="Times New Roman" w:hAnsi="Times New Roman" w:cs="Times New Roman"/>
          <w:b/>
          <w:color w:val="auto"/>
          <w:sz w:val="28"/>
          <w:szCs w:val="28"/>
        </w:rPr>
        <w:lastRenderedPageBreak/>
        <w:t xml:space="preserve">4.4.6 </w:t>
      </w:r>
      <w:r w:rsidR="00135402" w:rsidRPr="003B3170">
        <w:rPr>
          <w:rFonts w:ascii="Times New Roman" w:hAnsi="Times New Roman" w:cs="Times New Roman"/>
          <w:b/>
          <w:color w:val="auto"/>
          <w:sz w:val="28"/>
          <w:szCs w:val="28"/>
        </w:rPr>
        <w:t>Multicollinearity test</w:t>
      </w:r>
      <w:bookmarkStart w:id="331" w:name="_Toc187324870"/>
      <w:bookmarkEnd w:id="330"/>
    </w:p>
    <w:p w:rsidR="00AF1E70" w:rsidRPr="003B3170" w:rsidRDefault="00546BA3" w:rsidP="00F203BA">
      <w:pPr>
        <w:spacing w:before="100" w:beforeAutospacing="1" w:after="100" w:afterAutospacing="1" w:line="360" w:lineRule="auto"/>
        <w:jc w:val="both"/>
        <w:rPr>
          <w:rFonts w:ascii="Times New Roman" w:eastAsia="Times New Roman" w:hAnsi="Times New Roman" w:cs="Times New Roman"/>
          <w:kern w:val="0"/>
          <w:sz w:val="24"/>
          <w:szCs w:val="24"/>
        </w:rPr>
      </w:pPr>
      <w:r w:rsidRPr="003B3170">
        <w:rPr>
          <w:rFonts w:ascii="Times New Roman" w:eastAsia="Times New Roman" w:hAnsi="Times New Roman" w:cs="Times New Roman"/>
          <w:kern w:val="0"/>
          <w:sz w:val="24"/>
          <w:szCs w:val="24"/>
        </w:rPr>
        <w:t xml:space="preserve">The </w:t>
      </w:r>
      <w:proofErr w:type="spellStart"/>
      <w:r w:rsidRPr="003B3170">
        <w:rPr>
          <w:rFonts w:ascii="Times New Roman" w:eastAsia="Times New Roman" w:hAnsi="Times New Roman" w:cs="Times New Roman"/>
          <w:kern w:val="0"/>
          <w:sz w:val="24"/>
          <w:szCs w:val="24"/>
        </w:rPr>
        <w:t>collinearity</w:t>
      </w:r>
      <w:proofErr w:type="spellEnd"/>
      <w:r w:rsidRPr="003B3170">
        <w:rPr>
          <w:rFonts w:ascii="Times New Roman" w:eastAsia="Times New Roman" w:hAnsi="Times New Roman" w:cs="Times New Roman"/>
          <w:kern w:val="0"/>
          <w:sz w:val="24"/>
          <w:szCs w:val="24"/>
        </w:rPr>
        <w:t xml:space="preserve"> statistics presented in Table 4.4 show that the Tolerance and Variance Inflation Factor (VIF) values for all predictor variables are within acceptable limits, indicating that </w:t>
      </w:r>
      <w:r w:rsidR="0093707A" w:rsidRPr="003B3170">
        <w:rPr>
          <w:rFonts w:ascii="Times New Roman" w:eastAsia="Times New Roman" w:hAnsi="Times New Roman" w:cs="Times New Roman"/>
          <w:kern w:val="0"/>
          <w:sz w:val="24"/>
          <w:szCs w:val="24"/>
        </w:rPr>
        <w:t>Multicollinearity</w:t>
      </w:r>
      <w:r w:rsidRPr="003B3170">
        <w:rPr>
          <w:rFonts w:ascii="Times New Roman" w:eastAsia="Times New Roman" w:hAnsi="Times New Roman" w:cs="Times New Roman"/>
          <w:kern w:val="0"/>
          <w:sz w:val="24"/>
          <w:szCs w:val="24"/>
        </w:rPr>
        <w:t xml:space="preserve"> is not a significant issue in the regression model. Tolerance values are generally above 0.6, with External Pressures (EXP) being the lowest at 0.660, and VIF values are all below 2, which are considered normal thresholds for </w:t>
      </w:r>
      <w:proofErr w:type="spellStart"/>
      <w:r w:rsidRPr="003B3170">
        <w:rPr>
          <w:rFonts w:ascii="Times New Roman" w:eastAsia="Times New Roman" w:hAnsi="Times New Roman" w:cs="Times New Roman"/>
          <w:kern w:val="0"/>
          <w:sz w:val="24"/>
          <w:szCs w:val="24"/>
        </w:rPr>
        <w:t>multicollinearity</w:t>
      </w:r>
      <w:proofErr w:type="spellEnd"/>
      <w:sdt>
        <w:sdtPr>
          <w:rPr>
            <w:rFonts w:ascii="Times New Roman" w:eastAsia="Times New Roman" w:hAnsi="Times New Roman" w:cs="Times New Roman"/>
            <w:kern w:val="0"/>
            <w:sz w:val="24"/>
            <w:szCs w:val="24"/>
          </w:rPr>
          <w:id w:val="-130018651"/>
          <w:citation/>
        </w:sdtPr>
        <w:sdtContent>
          <w:r w:rsidR="00472E4C" w:rsidRPr="003B3170">
            <w:rPr>
              <w:rFonts w:ascii="Times New Roman" w:eastAsia="Times New Roman" w:hAnsi="Times New Roman" w:cs="Times New Roman"/>
              <w:kern w:val="0"/>
              <w:sz w:val="24"/>
              <w:szCs w:val="24"/>
            </w:rPr>
            <w:fldChar w:fldCharType="begin"/>
          </w:r>
          <w:r w:rsidR="00AF1E70" w:rsidRPr="003B3170">
            <w:rPr>
              <w:rFonts w:ascii="Times New Roman" w:eastAsia="Times New Roman" w:hAnsi="Times New Roman" w:cs="Times New Roman"/>
              <w:kern w:val="0"/>
              <w:sz w:val="24"/>
              <w:szCs w:val="24"/>
            </w:rPr>
            <w:instrText xml:space="preserve">CITATION Hai101 \l 1033 </w:instrText>
          </w:r>
          <w:r w:rsidR="00472E4C" w:rsidRPr="003B3170">
            <w:rPr>
              <w:rFonts w:ascii="Times New Roman" w:eastAsia="Times New Roman" w:hAnsi="Times New Roman" w:cs="Times New Roman"/>
              <w:kern w:val="0"/>
              <w:sz w:val="24"/>
              <w:szCs w:val="24"/>
            </w:rPr>
            <w:fldChar w:fldCharType="separate"/>
          </w:r>
          <w:r w:rsidR="00AF1E70" w:rsidRPr="003B3170">
            <w:rPr>
              <w:rFonts w:ascii="Times New Roman" w:eastAsia="Times New Roman" w:hAnsi="Times New Roman" w:cs="Times New Roman"/>
              <w:noProof/>
              <w:kern w:val="0"/>
              <w:sz w:val="24"/>
              <w:szCs w:val="24"/>
            </w:rPr>
            <w:t>(Hair, 2010)</w:t>
          </w:r>
          <w:r w:rsidR="00472E4C" w:rsidRPr="003B3170">
            <w:rPr>
              <w:rFonts w:ascii="Times New Roman" w:eastAsia="Times New Roman" w:hAnsi="Times New Roman" w:cs="Times New Roman"/>
              <w:kern w:val="0"/>
              <w:sz w:val="24"/>
              <w:szCs w:val="24"/>
            </w:rPr>
            <w:fldChar w:fldCharType="end"/>
          </w:r>
        </w:sdtContent>
      </w:sdt>
      <w:r w:rsidRPr="003B3170">
        <w:rPr>
          <w:rFonts w:ascii="Times New Roman" w:eastAsia="Times New Roman" w:hAnsi="Times New Roman" w:cs="Times New Roman"/>
          <w:kern w:val="0"/>
          <w:sz w:val="24"/>
          <w:szCs w:val="24"/>
        </w:rPr>
        <w:t xml:space="preserve">; </w:t>
      </w:r>
      <w:sdt>
        <w:sdtPr>
          <w:rPr>
            <w:rFonts w:ascii="Times New Roman" w:eastAsia="Times New Roman" w:hAnsi="Times New Roman" w:cs="Times New Roman"/>
            <w:kern w:val="0"/>
            <w:sz w:val="24"/>
            <w:szCs w:val="24"/>
          </w:rPr>
          <w:id w:val="891854068"/>
          <w:citation/>
        </w:sdtPr>
        <w:sdtContent>
          <w:r w:rsidR="00472E4C" w:rsidRPr="003B3170">
            <w:rPr>
              <w:rFonts w:ascii="Times New Roman" w:eastAsia="Times New Roman" w:hAnsi="Times New Roman" w:cs="Times New Roman"/>
              <w:kern w:val="0"/>
              <w:sz w:val="24"/>
              <w:szCs w:val="24"/>
            </w:rPr>
            <w:fldChar w:fldCharType="begin"/>
          </w:r>
          <w:r w:rsidR="00AF1E70" w:rsidRPr="003B3170">
            <w:rPr>
              <w:rFonts w:ascii="Times New Roman" w:eastAsia="Times New Roman" w:hAnsi="Times New Roman" w:cs="Times New Roman"/>
              <w:kern w:val="0"/>
              <w:sz w:val="24"/>
              <w:szCs w:val="24"/>
            </w:rPr>
            <w:instrText xml:space="preserve"> CITATION Fie131 \l 1033 </w:instrText>
          </w:r>
          <w:r w:rsidR="00472E4C" w:rsidRPr="003B3170">
            <w:rPr>
              <w:rFonts w:ascii="Times New Roman" w:eastAsia="Times New Roman" w:hAnsi="Times New Roman" w:cs="Times New Roman"/>
              <w:kern w:val="0"/>
              <w:sz w:val="24"/>
              <w:szCs w:val="24"/>
            </w:rPr>
            <w:fldChar w:fldCharType="separate"/>
          </w:r>
          <w:r w:rsidR="00AF1E70" w:rsidRPr="003B3170">
            <w:rPr>
              <w:rFonts w:ascii="Times New Roman" w:eastAsia="Times New Roman" w:hAnsi="Times New Roman" w:cs="Times New Roman"/>
              <w:noProof/>
              <w:kern w:val="0"/>
              <w:sz w:val="24"/>
              <w:szCs w:val="24"/>
            </w:rPr>
            <w:t>(Field, 2013)</w:t>
          </w:r>
          <w:r w:rsidR="00472E4C" w:rsidRPr="003B3170">
            <w:rPr>
              <w:rFonts w:ascii="Times New Roman" w:eastAsia="Times New Roman" w:hAnsi="Times New Roman" w:cs="Times New Roman"/>
              <w:kern w:val="0"/>
              <w:sz w:val="24"/>
              <w:szCs w:val="24"/>
            </w:rPr>
            <w:fldChar w:fldCharType="end"/>
          </w:r>
        </w:sdtContent>
      </w:sdt>
      <w:r w:rsidRPr="003B3170">
        <w:rPr>
          <w:rFonts w:ascii="Times New Roman" w:eastAsia="Times New Roman" w:hAnsi="Times New Roman" w:cs="Times New Roman"/>
          <w:kern w:val="0"/>
          <w:sz w:val="24"/>
          <w:szCs w:val="24"/>
        </w:rPr>
        <w:t>. Specif</w:t>
      </w:r>
      <w:r w:rsidR="00974C21" w:rsidRPr="003B3170">
        <w:rPr>
          <w:rFonts w:ascii="Times New Roman" w:eastAsia="Times New Roman" w:hAnsi="Times New Roman" w:cs="Times New Roman"/>
          <w:kern w:val="0"/>
          <w:sz w:val="24"/>
          <w:szCs w:val="24"/>
        </w:rPr>
        <w:t xml:space="preserve">ically, the predictor variables </w:t>
      </w:r>
      <w:r w:rsidRPr="003B3170">
        <w:rPr>
          <w:rFonts w:ascii="Times New Roman" w:eastAsia="Times New Roman" w:hAnsi="Times New Roman" w:cs="Times New Roman"/>
          <w:kern w:val="0"/>
          <w:sz w:val="24"/>
          <w:szCs w:val="24"/>
        </w:rPr>
        <w:t>Job Satisfaction (JS), Job Stress (JST), Employee Motivation (EM), Organizational Culture (OC), Organizational Structure (OS), Communication Channels (</w:t>
      </w:r>
      <w:r w:rsidR="00AF1E70" w:rsidRPr="003B3170">
        <w:rPr>
          <w:rFonts w:ascii="Times New Roman" w:eastAsia="Times New Roman" w:hAnsi="Times New Roman" w:cs="Times New Roman"/>
          <w:kern w:val="0"/>
          <w:sz w:val="24"/>
          <w:szCs w:val="24"/>
        </w:rPr>
        <w:t xml:space="preserve">CC), and Public Perception (PP) </w:t>
      </w:r>
      <w:r w:rsidRPr="003B3170">
        <w:rPr>
          <w:rFonts w:ascii="Times New Roman" w:eastAsia="Times New Roman" w:hAnsi="Times New Roman" w:cs="Times New Roman"/>
          <w:kern w:val="0"/>
          <w:sz w:val="24"/>
          <w:szCs w:val="24"/>
        </w:rPr>
        <w:t>show minimal correlation with other variables</w:t>
      </w:r>
      <w:r w:rsidR="003C1A8B" w:rsidRPr="003B3170">
        <w:rPr>
          <w:rFonts w:ascii="Times New Roman" w:eastAsia="Times New Roman" w:hAnsi="Times New Roman" w:cs="Times New Roman"/>
          <w:kern w:val="0"/>
          <w:sz w:val="24"/>
          <w:szCs w:val="24"/>
        </w:rPr>
        <w:t xml:space="preserve"> assures that independent</w:t>
      </w:r>
      <w:r w:rsidRPr="003B3170">
        <w:rPr>
          <w:rFonts w:ascii="Times New Roman" w:eastAsia="Times New Roman" w:hAnsi="Times New Roman" w:cs="Times New Roman"/>
          <w:kern w:val="0"/>
          <w:sz w:val="24"/>
          <w:szCs w:val="24"/>
        </w:rPr>
        <w:t xml:space="preserve"> variables are not highly correlated, as recommended by </w:t>
      </w:r>
      <w:sdt>
        <w:sdtPr>
          <w:rPr>
            <w:rFonts w:ascii="Times New Roman" w:eastAsia="Times New Roman" w:hAnsi="Times New Roman" w:cs="Times New Roman"/>
            <w:kern w:val="0"/>
            <w:sz w:val="24"/>
            <w:szCs w:val="24"/>
          </w:rPr>
          <w:id w:val="-30261281"/>
          <w:citation/>
        </w:sdtPr>
        <w:sdtContent>
          <w:r w:rsidR="00472E4C" w:rsidRPr="003B3170">
            <w:rPr>
              <w:rFonts w:ascii="Times New Roman" w:eastAsia="Times New Roman" w:hAnsi="Times New Roman" w:cs="Times New Roman"/>
              <w:kern w:val="0"/>
              <w:sz w:val="24"/>
              <w:szCs w:val="24"/>
            </w:rPr>
            <w:fldChar w:fldCharType="begin"/>
          </w:r>
          <w:r w:rsidR="00AF1E70" w:rsidRPr="003B3170">
            <w:rPr>
              <w:rFonts w:ascii="Times New Roman" w:eastAsia="Times New Roman" w:hAnsi="Times New Roman" w:cs="Times New Roman"/>
              <w:kern w:val="0"/>
              <w:sz w:val="24"/>
              <w:szCs w:val="24"/>
            </w:rPr>
            <w:instrText xml:space="preserve"> CITATION OBr07 \l 1033 </w:instrText>
          </w:r>
          <w:r w:rsidR="00472E4C" w:rsidRPr="003B3170">
            <w:rPr>
              <w:rFonts w:ascii="Times New Roman" w:eastAsia="Times New Roman" w:hAnsi="Times New Roman" w:cs="Times New Roman"/>
              <w:kern w:val="0"/>
              <w:sz w:val="24"/>
              <w:szCs w:val="24"/>
            </w:rPr>
            <w:fldChar w:fldCharType="separate"/>
          </w:r>
          <w:r w:rsidR="00AF1E70" w:rsidRPr="003B3170">
            <w:rPr>
              <w:rFonts w:ascii="Times New Roman" w:eastAsia="Times New Roman" w:hAnsi="Times New Roman" w:cs="Times New Roman"/>
              <w:noProof/>
              <w:kern w:val="0"/>
              <w:sz w:val="24"/>
              <w:szCs w:val="24"/>
            </w:rPr>
            <w:t>(O'Brien, 2007)</w:t>
          </w:r>
          <w:r w:rsidR="00472E4C" w:rsidRPr="003B3170">
            <w:rPr>
              <w:rFonts w:ascii="Times New Roman" w:eastAsia="Times New Roman" w:hAnsi="Times New Roman" w:cs="Times New Roman"/>
              <w:kern w:val="0"/>
              <w:sz w:val="24"/>
              <w:szCs w:val="24"/>
            </w:rPr>
            <w:fldChar w:fldCharType="end"/>
          </w:r>
        </w:sdtContent>
      </w:sdt>
      <w:r w:rsidRPr="003B3170">
        <w:rPr>
          <w:rFonts w:ascii="Times New Roman" w:eastAsia="Times New Roman" w:hAnsi="Times New Roman" w:cs="Times New Roman"/>
          <w:kern w:val="0"/>
          <w:sz w:val="24"/>
          <w:szCs w:val="24"/>
        </w:rPr>
        <w:t xml:space="preserve">. As a result, the model is free from </w:t>
      </w:r>
      <w:r w:rsidR="00CF1618" w:rsidRPr="003B3170">
        <w:rPr>
          <w:rFonts w:ascii="Times New Roman" w:eastAsia="Times New Roman" w:hAnsi="Times New Roman" w:cs="Times New Roman"/>
          <w:kern w:val="0"/>
          <w:sz w:val="24"/>
          <w:szCs w:val="24"/>
        </w:rPr>
        <w:t>Multicollinearity</w:t>
      </w:r>
      <w:r w:rsidRPr="003B3170">
        <w:rPr>
          <w:rFonts w:ascii="Times New Roman" w:eastAsia="Times New Roman" w:hAnsi="Times New Roman" w:cs="Times New Roman"/>
          <w:kern w:val="0"/>
          <w:sz w:val="24"/>
          <w:szCs w:val="24"/>
        </w:rPr>
        <w:t xml:space="preserve"> concerns, ensuring that the regression estimates are reliable and valid.</w:t>
      </w:r>
    </w:p>
    <w:p w:rsidR="0063773A" w:rsidRPr="003B3170" w:rsidRDefault="00BE731F" w:rsidP="00AF1E70">
      <w:pPr>
        <w:pStyle w:val="Heading2"/>
        <w:spacing w:line="360" w:lineRule="auto"/>
        <w:rPr>
          <w:rFonts w:ascii="Times New Roman" w:hAnsi="Times New Roman" w:cs="Times New Roman"/>
          <w:color w:val="auto"/>
          <w:sz w:val="28"/>
        </w:rPr>
      </w:pPr>
      <w:bookmarkStart w:id="332" w:name="_Toc196990973"/>
      <w:r w:rsidRPr="003B3170">
        <w:rPr>
          <w:rFonts w:ascii="Times New Roman" w:hAnsi="Times New Roman" w:cs="Times New Roman"/>
          <w:color w:val="auto"/>
          <w:sz w:val="28"/>
        </w:rPr>
        <w:t xml:space="preserve">Table </w:t>
      </w:r>
      <w:r w:rsidR="003D1CFA" w:rsidRPr="003B3170">
        <w:rPr>
          <w:rFonts w:ascii="Times New Roman" w:hAnsi="Times New Roman" w:cs="Times New Roman"/>
          <w:color w:val="auto"/>
          <w:sz w:val="28"/>
        </w:rPr>
        <w:t xml:space="preserve">4.4 </w:t>
      </w:r>
      <w:proofErr w:type="spellStart"/>
      <w:r w:rsidR="009E36EC" w:rsidRPr="003B3170">
        <w:rPr>
          <w:rFonts w:ascii="Times New Roman" w:hAnsi="Times New Roman" w:cs="Times New Roman"/>
          <w:color w:val="auto"/>
          <w:sz w:val="28"/>
        </w:rPr>
        <w:t>Collinearity</w:t>
      </w:r>
      <w:proofErr w:type="spellEnd"/>
      <w:r w:rsidR="009E36EC" w:rsidRPr="003B3170">
        <w:rPr>
          <w:rFonts w:ascii="Times New Roman" w:hAnsi="Times New Roman" w:cs="Times New Roman"/>
          <w:color w:val="auto"/>
          <w:sz w:val="28"/>
        </w:rPr>
        <w:t xml:space="preserve"> statistics</w:t>
      </w:r>
      <w:bookmarkEnd w:id="331"/>
      <w:bookmarkEnd w:id="332"/>
    </w:p>
    <w:tbl>
      <w:tblPr>
        <w:tblStyle w:val="TableGrid"/>
        <w:tblW w:w="8385"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ayout w:type="fixed"/>
        <w:tblLook w:val="04A0"/>
      </w:tblPr>
      <w:tblGrid>
        <w:gridCol w:w="812"/>
        <w:gridCol w:w="3976"/>
        <w:gridCol w:w="1890"/>
        <w:gridCol w:w="1707"/>
      </w:tblGrid>
      <w:tr w:rsidR="0063773A" w:rsidRPr="003B3170" w:rsidTr="00A678FD">
        <w:tc>
          <w:tcPr>
            <w:tcW w:w="4788" w:type="dxa"/>
            <w:gridSpan w:val="2"/>
          </w:tcPr>
          <w:p w:rsidR="0063773A" w:rsidRPr="003B3170" w:rsidRDefault="0063773A">
            <w:pPr>
              <w:autoSpaceDE w:val="0"/>
              <w:autoSpaceDN w:val="0"/>
              <w:adjustRightInd w:val="0"/>
              <w:spacing w:after="0" w:line="320" w:lineRule="atLeast"/>
              <w:ind w:right="60"/>
              <w:jc w:val="center"/>
              <w:rPr>
                <w:rFonts w:ascii="Times New Roman" w:hAnsi="Times New Roman" w:cs="Times New Roman"/>
                <w:color w:val="010205"/>
                <w:sz w:val="24"/>
                <w:szCs w:val="24"/>
              </w:rPr>
            </w:pPr>
          </w:p>
        </w:tc>
        <w:tc>
          <w:tcPr>
            <w:tcW w:w="3597" w:type="dxa"/>
            <w:gridSpan w:val="2"/>
          </w:tcPr>
          <w:p w:rsidR="0063773A" w:rsidRPr="003B3170" w:rsidRDefault="0063773A">
            <w:pPr>
              <w:autoSpaceDE w:val="0"/>
              <w:autoSpaceDN w:val="0"/>
              <w:adjustRightInd w:val="0"/>
              <w:spacing w:after="0" w:line="320" w:lineRule="atLeast"/>
              <w:ind w:right="60"/>
              <w:jc w:val="center"/>
              <w:rPr>
                <w:rFonts w:ascii="Times New Roman" w:hAnsi="Times New Roman" w:cs="Times New Roman"/>
                <w:color w:val="010205"/>
                <w:sz w:val="24"/>
                <w:szCs w:val="24"/>
              </w:rPr>
            </w:pPr>
          </w:p>
        </w:tc>
      </w:tr>
      <w:tr w:rsidR="0063773A" w:rsidRPr="003B3170" w:rsidTr="00A678FD">
        <w:tc>
          <w:tcPr>
            <w:tcW w:w="4788" w:type="dxa"/>
            <w:gridSpan w:val="2"/>
            <w:vMerge w:val="restart"/>
            <w:hideMark/>
          </w:tcPr>
          <w:p w:rsidR="0063773A" w:rsidRPr="003B3170" w:rsidRDefault="0063773A">
            <w:pPr>
              <w:autoSpaceDE w:val="0"/>
              <w:autoSpaceDN w:val="0"/>
              <w:adjustRightInd w:val="0"/>
              <w:spacing w:after="0" w:line="320" w:lineRule="atLeast"/>
              <w:ind w:left="60" w:right="60"/>
              <w:rPr>
                <w:rFonts w:ascii="Times New Roman" w:hAnsi="Times New Roman" w:cs="Times New Roman"/>
                <w:color w:val="264A60"/>
                <w:sz w:val="24"/>
                <w:szCs w:val="24"/>
              </w:rPr>
            </w:pPr>
            <w:r w:rsidRPr="003B3170">
              <w:rPr>
                <w:rFonts w:ascii="Times New Roman" w:hAnsi="Times New Roman" w:cs="Times New Roman"/>
                <w:color w:val="264A60"/>
                <w:sz w:val="24"/>
                <w:szCs w:val="24"/>
              </w:rPr>
              <w:t>Model</w:t>
            </w:r>
          </w:p>
        </w:tc>
        <w:tc>
          <w:tcPr>
            <w:tcW w:w="3597" w:type="dxa"/>
            <w:gridSpan w:val="2"/>
            <w:hideMark/>
          </w:tcPr>
          <w:p w:rsidR="0063773A" w:rsidRPr="003B3170" w:rsidRDefault="0063773A">
            <w:pPr>
              <w:autoSpaceDE w:val="0"/>
              <w:autoSpaceDN w:val="0"/>
              <w:adjustRightInd w:val="0"/>
              <w:spacing w:after="0" w:line="320" w:lineRule="atLeast"/>
              <w:ind w:left="60" w:right="60"/>
              <w:jc w:val="center"/>
              <w:rPr>
                <w:rFonts w:ascii="Times New Roman" w:hAnsi="Times New Roman" w:cs="Times New Roman"/>
                <w:color w:val="264A60"/>
                <w:sz w:val="24"/>
                <w:szCs w:val="24"/>
              </w:rPr>
            </w:pPr>
            <w:proofErr w:type="spellStart"/>
            <w:r w:rsidRPr="003B3170">
              <w:rPr>
                <w:rFonts w:ascii="Times New Roman" w:hAnsi="Times New Roman" w:cs="Times New Roman"/>
                <w:color w:val="264A60"/>
                <w:sz w:val="24"/>
                <w:szCs w:val="24"/>
              </w:rPr>
              <w:t>Collinearity</w:t>
            </w:r>
            <w:proofErr w:type="spellEnd"/>
            <w:r w:rsidRPr="003B3170">
              <w:rPr>
                <w:rFonts w:ascii="Times New Roman" w:hAnsi="Times New Roman" w:cs="Times New Roman"/>
                <w:color w:val="264A60"/>
                <w:sz w:val="24"/>
                <w:szCs w:val="24"/>
              </w:rPr>
              <w:t xml:space="preserve"> Statistics</w:t>
            </w:r>
          </w:p>
        </w:tc>
      </w:tr>
      <w:tr w:rsidR="0063773A" w:rsidRPr="003B3170" w:rsidTr="00A678FD">
        <w:tc>
          <w:tcPr>
            <w:tcW w:w="4788" w:type="dxa"/>
            <w:gridSpan w:val="2"/>
            <w:vMerge/>
            <w:vAlign w:val="center"/>
            <w:hideMark/>
          </w:tcPr>
          <w:p w:rsidR="0063773A" w:rsidRPr="003B3170" w:rsidRDefault="0063773A">
            <w:pPr>
              <w:spacing w:after="0" w:line="240" w:lineRule="auto"/>
              <w:rPr>
                <w:rFonts w:ascii="Times New Roman" w:hAnsi="Times New Roman" w:cs="Times New Roman"/>
                <w:color w:val="264A60"/>
                <w:sz w:val="24"/>
                <w:szCs w:val="24"/>
              </w:rPr>
            </w:pPr>
          </w:p>
        </w:tc>
        <w:tc>
          <w:tcPr>
            <w:tcW w:w="1890" w:type="dxa"/>
            <w:hideMark/>
          </w:tcPr>
          <w:p w:rsidR="0063773A" w:rsidRPr="003B3170" w:rsidRDefault="0063773A">
            <w:pPr>
              <w:autoSpaceDE w:val="0"/>
              <w:autoSpaceDN w:val="0"/>
              <w:adjustRightInd w:val="0"/>
              <w:spacing w:after="0" w:line="320" w:lineRule="atLeast"/>
              <w:ind w:left="60" w:right="60"/>
              <w:jc w:val="center"/>
              <w:rPr>
                <w:rFonts w:ascii="Times New Roman" w:hAnsi="Times New Roman" w:cs="Times New Roman"/>
                <w:color w:val="264A60"/>
                <w:sz w:val="24"/>
                <w:szCs w:val="24"/>
              </w:rPr>
            </w:pPr>
            <w:r w:rsidRPr="003B3170">
              <w:rPr>
                <w:rFonts w:ascii="Times New Roman" w:hAnsi="Times New Roman" w:cs="Times New Roman"/>
                <w:color w:val="264A60"/>
                <w:sz w:val="24"/>
                <w:szCs w:val="24"/>
              </w:rPr>
              <w:t>Tolerance</w:t>
            </w:r>
          </w:p>
        </w:tc>
        <w:tc>
          <w:tcPr>
            <w:tcW w:w="1707" w:type="dxa"/>
            <w:hideMark/>
          </w:tcPr>
          <w:p w:rsidR="0063773A" w:rsidRPr="003B3170" w:rsidRDefault="0063773A">
            <w:pPr>
              <w:autoSpaceDE w:val="0"/>
              <w:autoSpaceDN w:val="0"/>
              <w:adjustRightInd w:val="0"/>
              <w:spacing w:after="0" w:line="320" w:lineRule="atLeast"/>
              <w:ind w:left="60" w:right="60"/>
              <w:jc w:val="center"/>
              <w:rPr>
                <w:rFonts w:ascii="Times New Roman" w:hAnsi="Times New Roman" w:cs="Times New Roman"/>
                <w:color w:val="264A60"/>
                <w:sz w:val="24"/>
                <w:szCs w:val="24"/>
              </w:rPr>
            </w:pPr>
            <w:r w:rsidRPr="003B3170">
              <w:rPr>
                <w:rFonts w:ascii="Times New Roman" w:hAnsi="Times New Roman" w:cs="Times New Roman"/>
                <w:color w:val="264A60"/>
                <w:sz w:val="24"/>
                <w:szCs w:val="24"/>
              </w:rPr>
              <w:t>VIF</w:t>
            </w:r>
          </w:p>
        </w:tc>
      </w:tr>
      <w:tr w:rsidR="0063773A" w:rsidRPr="003B3170" w:rsidTr="00A678FD">
        <w:tc>
          <w:tcPr>
            <w:tcW w:w="812" w:type="dxa"/>
            <w:vMerge w:val="restart"/>
            <w:hideMark/>
          </w:tcPr>
          <w:p w:rsidR="0063773A" w:rsidRPr="003B3170" w:rsidRDefault="0063773A">
            <w:pPr>
              <w:autoSpaceDE w:val="0"/>
              <w:autoSpaceDN w:val="0"/>
              <w:adjustRightInd w:val="0"/>
              <w:spacing w:after="0" w:line="320" w:lineRule="atLeast"/>
              <w:ind w:left="60" w:right="60"/>
              <w:rPr>
                <w:rFonts w:ascii="Times New Roman" w:hAnsi="Times New Roman" w:cs="Times New Roman"/>
                <w:color w:val="264A60"/>
                <w:sz w:val="24"/>
                <w:szCs w:val="24"/>
              </w:rPr>
            </w:pPr>
            <w:r w:rsidRPr="003B3170">
              <w:rPr>
                <w:rFonts w:ascii="Times New Roman" w:hAnsi="Times New Roman" w:cs="Times New Roman"/>
                <w:color w:val="264A60"/>
                <w:sz w:val="24"/>
                <w:szCs w:val="24"/>
              </w:rPr>
              <w:t>1</w:t>
            </w:r>
          </w:p>
        </w:tc>
        <w:tc>
          <w:tcPr>
            <w:tcW w:w="3976" w:type="dxa"/>
            <w:hideMark/>
          </w:tcPr>
          <w:p w:rsidR="0063773A" w:rsidRPr="003B3170" w:rsidRDefault="0063773A">
            <w:pPr>
              <w:autoSpaceDE w:val="0"/>
              <w:autoSpaceDN w:val="0"/>
              <w:adjustRightInd w:val="0"/>
              <w:spacing w:after="0" w:line="320" w:lineRule="atLeast"/>
              <w:ind w:left="60" w:right="60"/>
              <w:rPr>
                <w:rFonts w:ascii="Times New Roman" w:hAnsi="Times New Roman" w:cs="Times New Roman"/>
                <w:color w:val="264A60"/>
                <w:sz w:val="24"/>
                <w:szCs w:val="24"/>
              </w:rPr>
            </w:pPr>
            <w:r w:rsidRPr="003B3170">
              <w:rPr>
                <w:rFonts w:ascii="Times New Roman" w:hAnsi="Times New Roman" w:cs="Times New Roman"/>
                <w:color w:val="264A60"/>
                <w:sz w:val="24"/>
                <w:szCs w:val="24"/>
              </w:rPr>
              <w:t>(Constant)</w:t>
            </w:r>
          </w:p>
        </w:tc>
        <w:tc>
          <w:tcPr>
            <w:tcW w:w="1890" w:type="dxa"/>
          </w:tcPr>
          <w:p w:rsidR="0063773A" w:rsidRPr="003B3170" w:rsidRDefault="0063773A">
            <w:pPr>
              <w:autoSpaceDE w:val="0"/>
              <w:autoSpaceDN w:val="0"/>
              <w:adjustRightInd w:val="0"/>
              <w:spacing w:after="0" w:line="240" w:lineRule="auto"/>
              <w:rPr>
                <w:rFonts w:ascii="Times New Roman" w:hAnsi="Times New Roman" w:cs="Times New Roman"/>
                <w:sz w:val="24"/>
                <w:szCs w:val="24"/>
              </w:rPr>
            </w:pPr>
          </w:p>
        </w:tc>
        <w:tc>
          <w:tcPr>
            <w:tcW w:w="1707" w:type="dxa"/>
          </w:tcPr>
          <w:p w:rsidR="0063773A" w:rsidRPr="003B3170" w:rsidRDefault="0063773A">
            <w:pPr>
              <w:autoSpaceDE w:val="0"/>
              <w:autoSpaceDN w:val="0"/>
              <w:adjustRightInd w:val="0"/>
              <w:spacing w:after="0" w:line="240" w:lineRule="auto"/>
              <w:rPr>
                <w:rFonts w:ascii="Times New Roman" w:hAnsi="Times New Roman" w:cs="Times New Roman"/>
                <w:sz w:val="24"/>
                <w:szCs w:val="24"/>
              </w:rPr>
            </w:pPr>
          </w:p>
        </w:tc>
      </w:tr>
      <w:tr w:rsidR="0063773A" w:rsidRPr="003B3170" w:rsidTr="00A678FD">
        <w:tc>
          <w:tcPr>
            <w:tcW w:w="812" w:type="dxa"/>
            <w:vMerge/>
            <w:vAlign w:val="center"/>
            <w:hideMark/>
          </w:tcPr>
          <w:p w:rsidR="0063773A" w:rsidRPr="003B3170" w:rsidRDefault="0063773A">
            <w:pPr>
              <w:spacing w:after="0" w:line="240" w:lineRule="auto"/>
              <w:rPr>
                <w:rFonts w:ascii="Times New Roman" w:hAnsi="Times New Roman" w:cs="Times New Roman"/>
                <w:color w:val="264A60"/>
                <w:sz w:val="24"/>
                <w:szCs w:val="24"/>
              </w:rPr>
            </w:pPr>
          </w:p>
        </w:tc>
        <w:tc>
          <w:tcPr>
            <w:tcW w:w="3976" w:type="dxa"/>
            <w:hideMark/>
          </w:tcPr>
          <w:p w:rsidR="0063773A" w:rsidRPr="003B3170" w:rsidRDefault="0063773A">
            <w:pPr>
              <w:autoSpaceDE w:val="0"/>
              <w:autoSpaceDN w:val="0"/>
              <w:adjustRightInd w:val="0"/>
              <w:spacing w:after="0" w:line="320" w:lineRule="atLeast"/>
              <w:ind w:left="60" w:right="60"/>
              <w:rPr>
                <w:rFonts w:ascii="Times New Roman" w:hAnsi="Times New Roman" w:cs="Times New Roman"/>
                <w:color w:val="264A60"/>
                <w:sz w:val="24"/>
                <w:szCs w:val="24"/>
              </w:rPr>
            </w:pPr>
            <w:r w:rsidRPr="003B3170">
              <w:rPr>
                <w:rFonts w:ascii="Times New Roman" w:hAnsi="Times New Roman" w:cs="Times New Roman"/>
                <w:color w:val="264A60"/>
                <w:sz w:val="24"/>
                <w:szCs w:val="24"/>
              </w:rPr>
              <w:t>Job satisfaction</w:t>
            </w:r>
          </w:p>
        </w:tc>
        <w:tc>
          <w:tcPr>
            <w:tcW w:w="1890" w:type="dxa"/>
            <w:hideMark/>
          </w:tcPr>
          <w:p w:rsidR="0063773A" w:rsidRPr="003B3170" w:rsidRDefault="0063773A">
            <w:pPr>
              <w:autoSpaceDE w:val="0"/>
              <w:autoSpaceDN w:val="0"/>
              <w:adjustRightInd w:val="0"/>
              <w:spacing w:after="0" w:line="320" w:lineRule="atLeast"/>
              <w:ind w:left="60" w:right="60"/>
              <w:jc w:val="right"/>
              <w:rPr>
                <w:rFonts w:ascii="Times New Roman" w:hAnsi="Times New Roman" w:cs="Times New Roman"/>
                <w:color w:val="010205"/>
                <w:sz w:val="24"/>
                <w:szCs w:val="24"/>
              </w:rPr>
            </w:pPr>
            <w:r w:rsidRPr="003B3170">
              <w:rPr>
                <w:rFonts w:ascii="Times New Roman" w:hAnsi="Times New Roman" w:cs="Times New Roman"/>
                <w:color w:val="010205"/>
                <w:sz w:val="24"/>
                <w:szCs w:val="24"/>
              </w:rPr>
              <w:t>.591</w:t>
            </w:r>
          </w:p>
        </w:tc>
        <w:tc>
          <w:tcPr>
            <w:tcW w:w="1707" w:type="dxa"/>
            <w:hideMark/>
          </w:tcPr>
          <w:p w:rsidR="0063773A" w:rsidRPr="003B3170" w:rsidRDefault="0063773A">
            <w:pPr>
              <w:autoSpaceDE w:val="0"/>
              <w:autoSpaceDN w:val="0"/>
              <w:adjustRightInd w:val="0"/>
              <w:spacing w:after="0" w:line="320" w:lineRule="atLeast"/>
              <w:ind w:left="60" w:right="60"/>
              <w:jc w:val="right"/>
              <w:rPr>
                <w:rFonts w:ascii="Times New Roman" w:hAnsi="Times New Roman" w:cs="Times New Roman"/>
                <w:color w:val="010205"/>
                <w:sz w:val="24"/>
                <w:szCs w:val="24"/>
              </w:rPr>
            </w:pPr>
            <w:r w:rsidRPr="003B3170">
              <w:rPr>
                <w:rFonts w:ascii="Times New Roman" w:hAnsi="Times New Roman" w:cs="Times New Roman"/>
                <w:color w:val="010205"/>
                <w:sz w:val="24"/>
                <w:szCs w:val="24"/>
              </w:rPr>
              <w:t>1.693</w:t>
            </w:r>
          </w:p>
        </w:tc>
      </w:tr>
      <w:tr w:rsidR="0063773A" w:rsidRPr="003B3170" w:rsidTr="00A678FD">
        <w:tc>
          <w:tcPr>
            <w:tcW w:w="812" w:type="dxa"/>
            <w:vMerge/>
            <w:vAlign w:val="center"/>
            <w:hideMark/>
          </w:tcPr>
          <w:p w:rsidR="0063773A" w:rsidRPr="003B3170" w:rsidRDefault="0063773A">
            <w:pPr>
              <w:spacing w:after="0" w:line="240" w:lineRule="auto"/>
              <w:rPr>
                <w:rFonts w:ascii="Times New Roman" w:hAnsi="Times New Roman" w:cs="Times New Roman"/>
                <w:color w:val="264A60"/>
                <w:sz w:val="24"/>
                <w:szCs w:val="24"/>
              </w:rPr>
            </w:pPr>
          </w:p>
        </w:tc>
        <w:tc>
          <w:tcPr>
            <w:tcW w:w="3976" w:type="dxa"/>
            <w:hideMark/>
          </w:tcPr>
          <w:p w:rsidR="0063773A" w:rsidRPr="003B3170" w:rsidRDefault="0063773A">
            <w:pPr>
              <w:autoSpaceDE w:val="0"/>
              <w:autoSpaceDN w:val="0"/>
              <w:adjustRightInd w:val="0"/>
              <w:spacing w:after="0" w:line="320" w:lineRule="atLeast"/>
              <w:ind w:left="60" w:right="60"/>
              <w:rPr>
                <w:rFonts w:ascii="Times New Roman" w:hAnsi="Times New Roman" w:cs="Times New Roman"/>
                <w:color w:val="264A60"/>
                <w:sz w:val="24"/>
                <w:szCs w:val="24"/>
              </w:rPr>
            </w:pPr>
            <w:r w:rsidRPr="003B3170">
              <w:rPr>
                <w:rFonts w:ascii="Times New Roman" w:hAnsi="Times New Roman" w:cs="Times New Roman"/>
                <w:color w:val="264A60"/>
                <w:sz w:val="24"/>
                <w:szCs w:val="24"/>
              </w:rPr>
              <w:t>Job stress</w:t>
            </w:r>
          </w:p>
        </w:tc>
        <w:tc>
          <w:tcPr>
            <w:tcW w:w="1890" w:type="dxa"/>
            <w:hideMark/>
          </w:tcPr>
          <w:p w:rsidR="0063773A" w:rsidRPr="003B3170" w:rsidRDefault="0063773A">
            <w:pPr>
              <w:autoSpaceDE w:val="0"/>
              <w:autoSpaceDN w:val="0"/>
              <w:adjustRightInd w:val="0"/>
              <w:spacing w:after="0" w:line="320" w:lineRule="atLeast"/>
              <w:ind w:left="60" w:right="60"/>
              <w:jc w:val="right"/>
              <w:rPr>
                <w:rFonts w:ascii="Times New Roman" w:hAnsi="Times New Roman" w:cs="Times New Roman"/>
                <w:color w:val="010205"/>
                <w:sz w:val="24"/>
                <w:szCs w:val="24"/>
              </w:rPr>
            </w:pPr>
            <w:r w:rsidRPr="003B3170">
              <w:rPr>
                <w:rFonts w:ascii="Times New Roman" w:hAnsi="Times New Roman" w:cs="Times New Roman"/>
                <w:color w:val="010205"/>
                <w:sz w:val="24"/>
                <w:szCs w:val="24"/>
              </w:rPr>
              <w:t>.752</w:t>
            </w:r>
          </w:p>
        </w:tc>
        <w:tc>
          <w:tcPr>
            <w:tcW w:w="1707" w:type="dxa"/>
            <w:hideMark/>
          </w:tcPr>
          <w:p w:rsidR="0063773A" w:rsidRPr="003B3170" w:rsidRDefault="0063773A">
            <w:pPr>
              <w:autoSpaceDE w:val="0"/>
              <w:autoSpaceDN w:val="0"/>
              <w:adjustRightInd w:val="0"/>
              <w:spacing w:after="0" w:line="320" w:lineRule="atLeast"/>
              <w:ind w:left="60" w:right="60"/>
              <w:jc w:val="right"/>
              <w:rPr>
                <w:rFonts w:ascii="Times New Roman" w:hAnsi="Times New Roman" w:cs="Times New Roman"/>
                <w:color w:val="010205"/>
                <w:sz w:val="24"/>
                <w:szCs w:val="24"/>
              </w:rPr>
            </w:pPr>
            <w:r w:rsidRPr="003B3170">
              <w:rPr>
                <w:rFonts w:ascii="Times New Roman" w:hAnsi="Times New Roman" w:cs="Times New Roman"/>
                <w:color w:val="010205"/>
                <w:sz w:val="24"/>
                <w:szCs w:val="24"/>
              </w:rPr>
              <w:t>1.330</w:t>
            </w:r>
          </w:p>
        </w:tc>
      </w:tr>
      <w:tr w:rsidR="0063773A" w:rsidRPr="003B3170" w:rsidTr="00A678FD">
        <w:tc>
          <w:tcPr>
            <w:tcW w:w="812" w:type="dxa"/>
            <w:vMerge/>
            <w:vAlign w:val="center"/>
            <w:hideMark/>
          </w:tcPr>
          <w:p w:rsidR="0063773A" w:rsidRPr="003B3170" w:rsidRDefault="0063773A">
            <w:pPr>
              <w:spacing w:after="0" w:line="240" w:lineRule="auto"/>
              <w:rPr>
                <w:rFonts w:ascii="Times New Roman" w:hAnsi="Times New Roman" w:cs="Times New Roman"/>
                <w:color w:val="264A60"/>
                <w:sz w:val="24"/>
                <w:szCs w:val="24"/>
              </w:rPr>
            </w:pPr>
          </w:p>
        </w:tc>
        <w:tc>
          <w:tcPr>
            <w:tcW w:w="3976" w:type="dxa"/>
            <w:hideMark/>
          </w:tcPr>
          <w:p w:rsidR="0063773A" w:rsidRPr="003B3170" w:rsidRDefault="0063773A">
            <w:pPr>
              <w:autoSpaceDE w:val="0"/>
              <w:autoSpaceDN w:val="0"/>
              <w:adjustRightInd w:val="0"/>
              <w:spacing w:after="0" w:line="320" w:lineRule="atLeast"/>
              <w:ind w:left="60" w:right="60"/>
              <w:rPr>
                <w:rFonts w:ascii="Times New Roman" w:hAnsi="Times New Roman" w:cs="Times New Roman"/>
                <w:color w:val="264A60"/>
                <w:sz w:val="24"/>
                <w:szCs w:val="24"/>
              </w:rPr>
            </w:pPr>
            <w:r w:rsidRPr="003B3170">
              <w:rPr>
                <w:rFonts w:ascii="Times New Roman" w:hAnsi="Times New Roman" w:cs="Times New Roman"/>
                <w:color w:val="264A60"/>
                <w:sz w:val="24"/>
                <w:szCs w:val="24"/>
              </w:rPr>
              <w:t>Employee motivation</w:t>
            </w:r>
          </w:p>
        </w:tc>
        <w:tc>
          <w:tcPr>
            <w:tcW w:w="1890" w:type="dxa"/>
            <w:hideMark/>
          </w:tcPr>
          <w:p w:rsidR="0063773A" w:rsidRPr="003B3170" w:rsidRDefault="0063773A">
            <w:pPr>
              <w:autoSpaceDE w:val="0"/>
              <w:autoSpaceDN w:val="0"/>
              <w:adjustRightInd w:val="0"/>
              <w:spacing w:after="0" w:line="320" w:lineRule="atLeast"/>
              <w:ind w:left="60" w:right="60"/>
              <w:jc w:val="right"/>
              <w:rPr>
                <w:rFonts w:ascii="Times New Roman" w:hAnsi="Times New Roman" w:cs="Times New Roman"/>
                <w:color w:val="010205"/>
                <w:sz w:val="24"/>
                <w:szCs w:val="24"/>
              </w:rPr>
            </w:pPr>
            <w:r w:rsidRPr="003B3170">
              <w:rPr>
                <w:rFonts w:ascii="Times New Roman" w:hAnsi="Times New Roman" w:cs="Times New Roman"/>
                <w:color w:val="010205"/>
                <w:sz w:val="24"/>
                <w:szCs w:val="24"/>
              </w:rPr>
              <w:t>.814</w:t>
            </w:r>
          </w:p>
        </w:tc>
        <w:tc>
          <w:tcPr>
            <w:tcW w:w="1707" w:type="dxa"/>
            <w:hideMark/>
          </w:tcPr>
          <w:p w:rsidR="0063773A" w:rsidRPr="003B3170" w:rsidRDefault="0063773A">
            <w:pPr>
              <w:autoSpaceDE w:val="0"/>
              <w:autoSpaceDN w:val="0"/>
              <w:adjustRightInd w:val="0"/>
              <w:spacing w:after="0" w:line="320" w:lineRule="atLeast"/>
              <w:ind w:left="60" w:right="60"/>
              <w:jc w:val="right"/>
              <w:rPr>
                <w:rFonts w:ascii="Times New Roman" w:hAnsi="Times New Roman" w:cs="Times New Roman"/>
                <w:color w:val="010205"/>
                <w:sz w:val="24"/>
                <w:szCs w:val="24"/>
              </w:rPr>
            </w:pPr>
            <w:r w:rsidRPr="003B3170">
              <w:rPr>
                <w:rFonts w:ascii="Times New Roman" w:hAnsi="Times New Roman" w:cs="Times New Roman"/>
                <w:color w:val="010205"/>
                <w:sz w:val="24"/>
                <w:szCs w:val="24"/>
              </w:rPr>
              <w:t>1.229</w:t>
            </w:r>
          </w:p>
        </w:tc>
      </w:tr>
      <w:tr w:rsidR="0063773A" w:rsidRPr="003B3170" w:rsidTr="00A678FD">
        <w:tc>
          <w:tcPr>
            <w:tcW w:w="812" w:type="dxa"/>
            <w:vMerge/>
            <w:vAlign w:val="center"/>
            <w:hideMark/>
          </w:tcPr>
          <w:p w:rsidR="0063773A" w:rsidRPr="003B3170" w:rsidRDefault="0063773A">
            <w:pPr>
              <w:spacing w:after="0" w:line="240" w:lineRule="auto"/>
              <w:rPr>
                <w:rFonts w:ascii="Times New Roman" w:hAnsi="Times New Roman" w:cs="Times New Roman"/>
                <w:color w:val="264A60"/>
                <w:sz w:val="24"/>
                <w:szCs w:val="24"/>
              </w:rPr>
            </w:pPr>
          </w:p>
        </w:tc>
        <w:tc>
          <w:tcPr>
            <w:tcW w:w="3976" w:type="dxa"/>
            <w:hideMark/>
          </w:tcPr>
          <w:p w:rsidR="0063773A" w:rsidRPr="003B3170" w:rsidRDefault="0063773A">
            <w:pPr>
              <w:autoSpaceDE w:val="0"/>
              <w:autoSpaceDN w:val="0"/>
              <w:adjustRightInd w:val="0"/>
              <w:spacing w:after="0" w:line="320" w:lineRule="atLeast"/>
              <w:ind w:left="60" w:right="60"/>
              <w:rPr>
                <w:rFonts w:ascii="Times New Roman" w:hAnsi="Times New Roman" w:cs="Times New Roman"/>
                <w:color w:val="264A60"/>
                <w:sz w:val="24"/>
                <w:szCs w:val="24"/>
              </w:rPr>
            </w:pPr>
            <w:r w:rsidRPr="003B3170">
              <w:rPr>
                <w:rFonts w:ascii="Times New Roman" w:hAnsi="Times New Roman" w:cs="Times New Roman"/>
                <w:color w:val="264A60"/>
                <w:sz w:val="24"/>
                <w:szCs w:val="24"/>
              </w:rPr>
              <w:t>Organizational culture</w:t>
            </w:r>
          </w:p>
        </w:tc>
        <w:tc>
          <w:tcPr>
            <w:tcW w:w="1890" w:type="dxa"/>
            <w:hideMark/>
          </w:tcPr>
          <w:p w:rsidR="0063773A" w:rsidRPr="003B3170" w:rsidRDefault="0063773A">
            <w:pPr>
              <w:autoSpaceDE w:val="0"/>
              <w:autoSpaceDN w:val="0"/>
              <w:adjustRightInd w:val="0"/>
              <w:spacing w:after="0" w:line="320" w:lineRule="atLeast"/>
              <w:ind w:left="60" w:right="60"/>
              <w:jc w:val="right"/>
              <w:rPr>
                <w:rFonts w:ascii="Times New Roman" w:hAnsi="Times New Roman" w:cs="Times New Roman"/>
                <w:color w:val="010205"/>
                <w:sz w:val="24"/>
                <w:szCs w:val="24"/>
              </w:rPr>
            </w:pPr>
            <w:r w:rsidRPr="003B3170">
              <w:rPr>
                <w:rFonts w:ascii="Times New Roman" w:hAnsi="Times New Roman" w:cs="Times New Roman"/>
                <w:color w:val="010205"/>
                <w:sz w:val="24"/>
                <w:szCs w:val="24"/>
              </w:rPr>
              <w:t>.879</w:t>
            </w:r>
          </w:p>
        </w:tc>
        <w:tc>
          <w:tcPr>
            <w:tcW w:w="1707" w:type="dxa"/>
            <w:hideMark/>
          </w:tcPr>
          <w:p w:rsidR="0063773A" w:rsidRPr="003B3170" w:rsidRDefault="0063773A">
            <w:pPr>
              <w:autoSpaceDE w:val="0"/>
              <w:autoSpaceDN w:val="0"/>
              <w:adjustRightInd w:val="0"/>
              <w:spacing w:after="0" w:line="320" w:lineRule="atLeast"/>
              <w:ind w:left="60" w:right="60"/>
              <w:jc w:val="right"/>
              <w:rPr>
                <w:rFonts w:ascii="Times New Roman" w:hAnsi="Times New Roman" w:cs="Times New Roman"/>
                <w:color w:val="010205"/>
                <w:sz w:val="24"/>
                <w:szCs w:val="24"/>
              </w:rPr>
            </w:pPr>
            <w:r w:rsidRPr="003B3170">
              <w:rPr>
                <w:rFonts w:ascii="Times New Roman" w:hAnsi="Times New Roman" w:cs="Times New Roman"/>
                <w:color w:val="010205"/>
                <w:sz w:val="24"/>
                <w:szCs w:val="24"/>
              </w:rPr>
              <w:t>1.138</w:t>
            </w:r>
          </w:p>
        </w:tc>
      </w:tr>
      <w:tr w:rsidR="0063773A" w:rsidRPr="003B3170" w:rsidTr="00A678FD">
        <w:tc>
          <w:tcPr>
            <w:tcW w:w="812" w:type="dxa"/>
            <w:vMerge/>
            <w:vAlign w:val="center"/>
            <w:hideMark/>
          </w:tcPr>
          <w:p w:rsidR="0063773A" w:rsidRPr="003B3170" w:rsidRDefault="0063773A">
            <w:pPr>
              <w:spacing w:after="0" w:line="240" w:lineRule="auto"/>
              <w:rPr>
                <w:rFonts w:ascii="Times New Roman" w:hAnsi="Times New Roman" w:cs="Times New Roman"/>
                <w:color w:val="264A60"/>
                <w:sz w:val="24"/>
                <w:szCs w:val="24"/>
              </w:rPr>
            </w:pPr>
          </w:p>
        </w:tc>
        <w:tc>
          <w:tcPr>
            <w:tcW w:w="3976" w:type="dxa"/>
            <w:hideMark/>
          </w:tcPr>
          <w:p w:rsidR="0063773A" w:rsidRPr="003B3170" w:rsidRDefault="0063773A">
            <w:pPr>
              <w:autoSpaceDE w:val="0"/>
              <w:autoSpaceDN w:val="0"/>
              <w:adjustRightInd w:val="0"/>
              <w:spacing w:after="0" w:line="320" w:lineRule="atLeast"/>
              <w:ind w:left="60" w:right="60"/>
              <w:rPr>
                <w:rFonts w:ascii="Times New Roman" w:hAnsi="Times New Roman" w:cs="Times New Roman"/>
                <w:color w:val="264A60"/>
                <w:sz w:val="24"/>
                <w:szCs w:val="24"/>
              </w:rPr>
            </w:pPr>
            <w:r w:rsidRPr="003B3170">
              <w:rPr>
                <w:rFonts w:ascii="Times New Roman" w:hAnsi="Times New Roman" w:cs="Times New Roman"/>
                <w:color w:val="264A60"/>
                <w:sz w:val="24"/>
                <w:szCs w:val="24"/>
              </w:rPr>
              <w:t>Organizational structure</w:t>
            </w:r>
          </w:p>
        </w:tc>
        <w:tc>
          <w:tcPr>
            <w:tcW w:w="1890" w:type="dxa"/>
            <w:hideMark/>
          </w:tcPr>
          <w:p w:rsidR="0063773A" w:rsidRPr="003B3170" w:rsidRDefault="0063773A">
            <w:pPr>
              <w:autoSpaceDE w:val="0"/>
              <w:autoSpaceDN w:val="0"/>
              <w:adjustRightInd w:val="0"/>
              <w:spacing w:after="0" w:line="320" w:lineRule="atLeast"/>
              <w:ind w:left="60" w:right="60"/>
              <w:jc w:val="right"/>
              <w:rPr>
                <w:rFonts w:ascii="Times New Roman" w:hAnsi="Times New Roman" w:cs="Times New Roman"/>
                <w:color w:val="010205"/>
                <w:sz w:val="24"/>
                <w:szCs w:val="24"/>
              </w:rPr>
            </w:pPr>
            <w:r w:rsidRPr="003B3170">
              <w:rPr>
                <w:rFonts w:ascii="Times New Roman" w:hAnsi="Times New Roman" w:cs="Times New Roman"/>
                <w:color w:val="010205"/>
                <w:sz w:val="24"/>
                <w:szCs w:val="24"/>
              </w:rPr>
              <w:t>.763</w:t>
            </w:r>
          </w:p>
        </w:tc>
        <w:tc>
          <w:tcPr>
            <w:tcW w:w="1707" w:type="dxa"/>
            <w:hideMark/>
          </w:tcPr>
          <w:p w:rsidR="0063773A" w:rsidRPr="003B3170" w:rsidRDefault="0063773A">
            <w:pPr>
              <w:autoSpaceDE w:val="0"/>
              <w:autoSpaceDN w:val="0"/>
              <w:adjustRightInd w:val="0"/>
              <w:spacing w:after="0" w:line="320" w:lineRule="atLeast"/>
              <w:ind w:left="60" w:right="60"/>
              <w:jc w:val="right"/>
              <w:rPr>
                <w:rFonts w:ascii="Times New Roman" w:hAnsi="Times New Roman" w:cs="Times New Roman"/>
                <w:color w:val="010205"/>
                <w:sz w:val="24"/>
                <w:szCs w:val="24"/>
              </w:rPr>
            </w:pPr>
            <w:r w:rsidRPr="003B3170">
              <w:rPr>
                <w:rFonts w:ascii="Times New Roman" w:hAnsi="Times New Roman" w:cs="Times New Roman"/>
                <w:color w:val="010205"/>
                <w:sz w:val="24"/>
                <w:szCs w:val="24"/>
              </w:rPr>
              <w:t>1.310</w:t>
            </w:r>
          </w:p>
        </w:tc>
      </w:tr>
      <w:tr w:rsidR="0063773A" w:rsidRPr="003B3170" w:rsidTr="00A678FD">
        <w:tc>
          <w:tcPr>
            <w:tcW w:w="812" w:type="dxa"/>
            <w:vMerge/>
            <w:vAlign w:val="center"/>
            <w:hideMark/>
          </w:tcPr>
          <w:p w:rsidR="0063773A" w:rsidRPr="003B3170" w:rsidRDefault="0063773A">
            <w:pPr>
              <w:spacing w:after="0" w:line="240" w:lineRule="auto"/>
              <w:rPr>
                <w:rFonts w:ascii="Times New Roman" w:hAnsi="Times New Roman" w:cs="Times New Roman"/>
                <w:color w:val="264A60"/>
                <w:sz w:val="24"/>
                <w:szCs w:val="24"/>
              </w:rPr>
            </w:pPr>
          </w:p>
        </w:tc>
        <w:tc>
          <w:tcPr>
            <w:tcW w:w="3976" w:type="dxa"/>
            <w:hideMark/>
          </w:tcPr>
          <w:p w:rsidR="0063773A" w:rsidRPr="003B3170" w:rsidRDefault="0063773A">
            <w:pPr>
              <w:autoSpaceDE w:val="0"/>
              <w:autoSpaceDN w:val="0"/>
              <w:adjustRightInd w:val="0"/>
              <w:spacing w:after="0" w:line="320" w:lineRule="atLeast"/>
              <w:ind w:left="60" w:right="60"/>
              <w:rPr>
                <w:rFonts w:ascii="Times New Roman" w:hAnsi="Times New Roman" w:cs="Times New Roman"/>
                <w:color w:val="264A60"/>
                <w:sz w:val="24"/>
                <w:szCs w:val="24"/>
              </w:rPr>
            </w:pPr>
            <w:r w:rsidRPr="003B3170">
              <w:rPr>
                <w:rFonts w:ascii="Times New Roman" w:hAnsi="Times New Roman" w:cs="Times New Roman"/>
                <w:color w:val="264A60"/>
                <w:sz w:val="24"/>
                <w:szCs w:val="24"/>
              </w:rPr>
              <w:t>Communication channels</w:t>
            </w:r>
          </w:p>
        </w:tc>
        <w:tc>
          <w:tcPr>
            <w:tcW w:w="1890" w:type="dxa"/>
            <w:hideMark/>
          </w:tcPr>
          <w:p w:rsidR="0063773A" w:rsidRPr="003B3170" w:rsidRDefault="0063773A">
            <w:pPr>
              <w:autoSpaceDE w:val="0"/>
              <w:autoSpaceDN w:val="0"/>
              <w:adjustRightInd w:val="0"/>
              <w:spacing w:after="0" w:line="320" w:lineRule="atLeast"/>
              <w:ind w:left="60" w:right="60"/>
              <w:jc w:val="right"/>
              <w:rPr>
                <w:rFonts w:ascii="Times New Roman" w:hAnsi="Times New Roman" w:cs="Times New Roman"/>
                <w:color w:val="010205"/>
                <w:sz w:val="24"/>
                <w:szCs w:val="24"/>
              </w:rPr>
            </w:pPr>
            <w:r w:rsidRPr="003B3170">
              <w:rPr>
                <w:rFonts w:ascii="Times New Roman" w:hAnsi="Times New Roman" w:cs="Times New Roman"/>
                <w:color w:val="010205"/>
                <w:sz w:val="24"/>
                <w:szCs w:val="24"/>
              </w:rPr>
              <w:t>.886</w:t>
            </w:r>
          </w:p>
        </w:tc>
        <w:tc>
          <w:tcPr>
            <w:tcW w:w="1707" w:type="dxa"/>
            <w:hideMark/>
          </w:tcPr>
          <w:p w:rsidR="0063773A" w:rsidRPr="003B3170" w:rsidRDefault="0063773A">
            <w:pPr>
              <w:autoSpaceDE w:val="0"/>
              <w:autoSpaceDN w:val="0"/>
              <w:adjustRightInd w:val="0"/>
              <w:spacing w:after="0" w:line="320" w:lineRule="atLeast"/>
              <w:ind w:left="60" w:right="60"/>
              <w:jc w:val="right"/>
              <w:rPr>
                <w:rFonts w:ascii="Times New Roman" w:hAnsi="Times New Roman" w:cs="Times New Roman"/>
                <w:color w:val="010205"/>
                <w:sz w:val="24"/>
                <w:szCs w:val="24"/>
              </w:rPr>
            </w:pPr>
            <w:r w:rsidRPr="003B3170">
              <w:rPr>
                <w:rFonts w:ascii="Times New Roman" w:hAnsi="Times New Roman" w:cs="Times New Roman"/>
                <w:color w:val="010205"/>
                <w:sz w:val="24"/>
                <w:szCs w:val="24"/>
              </w:rPr>
              <w:t>1.129</w:t>
            </w:r>
          </w:p>
        </w:tc>
      </w:tr>
      <w:tr w:rsidR="0063773A" w:rsidRPr="003B3170" w:rsidTr="00A678FD">
        <w:tc>
          <w:tcPr>
            <w:tcW w:w="812" w:type="dxa"/>
            <w:vMerge/>
            <w:vAlign w:val="center"/>
            <w:hideMark/>
          </w:tcPr>
          <w:p w:rsidR="0063773A" w:rsidRPr="003B3170" w:rsidRDefault="0063773A">
            <w:pPr>
              <w:spacing w:after="0" w:line="240" w:lineRule="auto"/>
              <w:rPr>
                <w:rFonts w:ascii="Times New Roman" w:hAnsi="Times New Roman" w:cs="Times New Roman"/>
                <w:color w:val="264A60"/>
                <w:sz w:val="24"/>
                <w:szCs w:val="24"/>
              </w:rPr>
            </w:pPr>
          </w:p>
        </w:tc>
        <w:tc>
          <w:tcPr>
            <w:tcW w:w="3976" w:type="dxa"/>
            <w:hideMark/>
          </w:tcPr>
          <w:p w:rsidR="0063773A" w:rsidRPr="003B3170" w:rsidRDefault="0063773A">
            <w:pPr>
              <w:autoSpaceDE w:val="0"/>
              <w:autoSpaceDN w:val="0"/>
              <w:adjustRightInd w:val="0"/>
              <w:spacing w:after="0" w:line="320" w:lineRule="atLeast"/>
              <w:ind w:left="60" w:right="60"/>
              <w:rPr>
                <w:rFonts w:ascii="Times New Roman" w:hAnsi="Times New Roman" w:cs="Times New Roman"/>
                <w:color w:val="264A60"/>
                <w:sz w:val="24"/>
                <w:szCs w:val="24"/>
              </w:rPr>
            </w:pPr>
            <w:r w:rsidRPr="003B3170">
              <w:rPr>
                <w:rFonts w:ascii="Times New Roman" w:hAnsi="Times New Roman" w:cs="Times New Roman"/>
                <w:color w:val="264A60"/>
                <w:sz w:val="24"/>
                <w:szCs w:val="24"/>
              </w:rPr>
              <w:t>Public perception</w:t>
            </w:r>
          </w:p>
        </w:tc>
        <w:tc>
          <w:tcPr>
            <w:tcW w:w="1890" w:type="dxa"/>
            <w:hideMark/>
          </w:tcPr>
          <w:p w:rsidR="0063773A" w:rsidRPr="003B3170" w:rsidRDefault="0063773A">
            <w:pPr>
              <w:autoSpaceDE w:val="0"/>
              <w:autoSpaceDN w:val="0"/>
              <w:adjustRightInd w:val="0"/>
              <w:spacing w:after="0" w:line="320" w:lineRule="atLeast"/>
              <w:ind w:left="60" w:right="60"/>
              <w:jc w:val="right"/>
              <w:rPr>
                <w:rFonts w:ascii="Times New Roman" w:hAnsi="Times New Roman" w:cs="Times New Roman"/>
                <w:color w:val="010205"/>
                <w:sz w:val="24"/>
                <w:szCs w:val="24"/>
              </w:rPr>
            </w:pPr>
            <w:r w:rsidRPr="003B3170">
              <w:rPr>
                <w:rFonts w:ascii="Times New Roman" w:hAnsi="Times New Roman" w:cs="Times New Roman"/>
                <w:color w:val="010205"/>
                <w:sz w:val="24"/>
                <w:szCs w:val="24"/>
              </w:rPr>
              <w:t>.863</w:t>
            </w:r>
          </w:p>
        </w:tc>
        <w:tc>
          <w:tcPr>
            <w:tcW w:w="1707" w:type="dxa"/>
            <w:hideMark/>
          </w:tcPr>
          <w:p w:rsidR="0063773A" w:rsidRPr="003B3170" w:rsidRDefault="0063773A">
            <w:pPr>
              <w:autoSpaceDE w:val="0"/>
              <w:autoSpaceDN w:val="0"/>
              <w:adjustRightInd w:val="0"/>
              <w:spacing w:after="0" w:line="320" w:lineRule="atLeast"/>
              <w:ind w:left="60" w:right="60"/>
              <w:jc w:val="right"/>
              <w:rPr>
                <w:rFonts w:ascii="Times New Roman" w:hAnsi="Times New Roman" w:cs="Times New Roman"/>
                <w:color w:val="010205"/>
                <w:sz w:val="24"/>
                <w:szCs w:val="24"/>
              </w:rPr>
            </w:pPr>
            <w:r w:rsidRPr="003B3170">
              <w:rPr>
                <w:rFonts w:ascii="Times New Roman" w:hAnsi="Times New Roman" w:cs="Times New Roman"/>
                <w:color w:val="010205"/>
                <w:sz w:val="24"/>
                <w:szCs w:val="24"/>
              </w:rPr>
              <w:t>1.159</w:t>
            </w:r>
          </w:p>
        </w:tc>
      </w:tr>
      <w:tr w:rsidR="0063773A" w:rsidRPr="003B3170" w:rsidTr="00A678FD">
        <w:tc>
          <w:tcPr>
            <w:tcW w:w="812" w:type="dxa"/>
            <w:vMerge/>
            <w:vAlign w:val="center"/>
            <w:hideMark/>
          </w:tcPr>
          <w:p w:rsidR="0063773A" w:rsidRPr="003B3170" w:rsidRDefault="0063773A">
            <w:pPr>
              <w:spacing w:after="0" w:line="240" w:lineRule="auto"/>
              <w:rPr>
                <w:rFonts w:ascii="Times New Roman" w:hAnsi="Times New Roman" w:cs="Times New Roman"/>
                <w:color w:val="264A60"/>
                <w:sz w:val="24"/>
                <w:szCs w:val="24"/>
              </w:rPr>
            </w:pPr>
          </w:p>
        </w:tc>
        <w:tc>
          <w:tcPr>
            <w:tcW w:w="3976" w:type="dxa"/>
            <w:hideMark/>
          </w:tcPr>
          <w:p w:rsidR="0063773A" w:rsidRPr="003B3170" w:rsidRDefault="0063773A">
            <w:pPr>
              <w:autoSpaceDE w:val="0"/>
              <w:autoSpaceDN w:val="0"/>
              <w:adjustRightInd w:val="0"/>
              <w:spacing w:after="0" w:line="320" w:lineRule="atLeast"/>
              <w:ind w:left="60" w:right="60"/>
              <w:rPr>
                <w:rFonts w:ascii="Times New Roman" w:hAnsi="Times New Roman" w:cs="Times New Roman"/>
                <w:color w:val="264A60"/>
                <w:sz w:val="24"/>
                <w:szCs w:val="24"/>
              </w:rPr>
            </w:pPr>
            <w:r w:rsidRPr="003B3170">
              <w:rPr>
                <w:rFonts w:ascii="Times New Roman" w:hAnsi="Times New Roman" w:cs="Times New Roman"/>
                <w:color w:val="264A60"/>
                <w:sz w:val="24"/>
                <w:szCs w:val="24"/>
              </w:rPr>
              <w:t>External pressures</w:t>
            </w:r>
          </w:p>
        </w:tc>
        <w:tc>
          <w:tcPr>
            <w:tcW w:w="1890" w:type="dxa"/>
            <w:hideMark/>
          </w:tcPr>
          <w:p w:rsidR="0063773A" w:rsidRPr="003B3170" w:rsidRDefault="0063773A">
            <w:pPr>
              <w:autoSpaceDE w:val="0"/>
              <w:autoSpaceDN w:val="0"/>
              <w:adjustRightInd w:val="0"/>
              <w:spacing w:after="0" w:line="320" w:lineRule="atLeast"/>
              <w:ind w:left="60" w:right="60"/>
              <w:jc w:val="right"/>
              <w:rPr>
                <w:rFonts w:ascii="Times New Roman" w:hAnsi="Times New Roman" w:cs="Times New Roman"/>
                <w:color w:val="010205"/>
                <w:sz w:val="24"/>
                <w:szCs w:val="24"/>
              </w:rPr>
            </w:pPr>
            <w:r w:rsidRPr="003B3170">
              <w:rPr>
                <w:rFonts w:ascii="Times New Roman" w:hAnsi="Times New Roman" w:cs="Times New Roman"/>
                <w:color w:val="010205"/>
                <w:sz w:val="24"/>
                <w:szCs w:val="24"/>
              </w:rPr>
              <w:t>.660</w:t>
            </w:r>
          </w:p>
        </w:tc>
        <w:tc>
          <w:tcPr>
            <w:tcW w:w="1707" w:type="dxa"/>
            <w:hideMark/>
          </w:tcPr>
          <w:p w:rsidR="0063773A" w:rsidRPr="003B3170" w:rsidRDefault="0063773A">
            <w:pPr>
              <w:autoSpaceDE w:val="0"/>
              <w:autoSpaceDN w:val="0"/>
              <w:adjustRightInd w:val="0"/>
              <w:spacing w:after="0" w:line="320" w:lineRule="atLeast"/>
              <w:ind w:left="60" w:right="60"/>
              <w:jc w:val="right"/>
              <w:rPr>
                <w:rFonts w:ascii="Times New Roman" w:hAnsi="Times New Roman" w:cs="Times New Roman"/>
                <w:color w:val="010205"/>
                <w:sz w:val="24"/>
                <w:szCs w:val="24"/>
              </w:rPr>
            </w:pPr>
            <w:r w:rsidRPr="003B3170">
              <w:rPr>
                <w:rFonts w:ascii="Times New Roman" w:hAnsi="Times New Roman" w:cs="Times New Roman"/>
                <w:color w:val="010205"/>
                <w:sz w:val="24"/>
                <w:szCs w:val="24"/>
              </w:rPr>
              <w:t>1.515</w:t>
            </w:r>
          </w:p>
        </w:tc>
      </w:tr>
      <w:tr w:rsidR="0063773A" w:rsidRPr="003B3170" w:rsidTr="00A678FD">
        <w:tc>
          <w:tcPr>
            <w:tcW w:w="8385" w:type="dxa"/>
            <w:gridSpan w:val="4"/>
            <w:hideMark/>
          </w:tcPr>
          <w:p w:rsidR="0063773A" w:rsidRPr="003B3170" w:rsidRDefault="0063773A">
            <w:pPr>
              <w:autoSpaceDE w:val="0"/>
              <w:autoSpaceDN w:val="0"/>
              <w:adjustRightInd w:val="0"/>
              <w:spacing w:after="0" w:line="320" w:lineRule="atLeast"/>
              <w:ind w:left="60" w:right="60"/>
              <w:rPr>
                <w:rFonts w:ascii="Times New Roman" w:hAnsi="Times New Roman" w:cs="Times New Roman"/>
                <w:color w:val="010205"/>
                <w:sz w:val="24"/>
                <w:szCs w:val="24"/>
              </w:rPr>
            </w:pPr>
            <w:r w:rsidRPr="003B3170">
              <w:rPr>
                <w:rFonts w:ascii="Times New Roman" w:hAnsi="Times New Roman" w:cs="Times New Roman"/>
                <w:color w:val="010205"/>
                <w:sz w:val="24"/>
                <w:szCs w:val="24"/>
              </w:rPr>
              <w:t>a. Dependent Variable: Employee productivity</w:t>
            </w:r>
          </w:p>
        </w:tc>
      </w:tr>
    </w:tbl>
    <w:p w:rsidR="0042793B" w:rsidRPr="003B3170" w:rsidRDefault="00577F2B" w:rsidP="00577F2B">
      <w:pPr>
        <w:spacing w:before="100" w:beforeAutospacing="1" w:after="100" w:afterAutospacing="1"/>
        <w:rPr>
          <w:rFonts w:ascii="Times New Roman" w:hAnsi="Times New Roman" w:cs="Times New Roman"/>
        </w:rPr>
      </w:pPr>
      <w:r w:rsidRPr="003B3170">
        <w:rPr>
          <w:rFonts w:ascii="Times New Roman" w:eastAsia="SimSun" w:hAnsi="Times New Roman" w:cs="Times New Roman"/>
          <w:sz w:val="24"/>
        </w:rPr>
        <w:t>Source: Ow</w:t>
      </w:r>
      <w:r w:rsidR="00974C21" w:rsidRPr="003B3170">
        <w:rPr>
          <w:rFonts w:ascii="Times New Roman" w:eastAsia="SimSun" w:hAnsi="Times New Roman" w:cs="Times New Roman"/>
          <w:sz w:val="24"/>
        </w:rPr>
        <w:t>n Computation with SPSS, 2025</w:t>
      </w:r>
    </w:p>
    <w:p w:rsidR="00F57358" w:rsidRPr="003B3170" w:rsidRDefault="009E36EC" w:rsidP="00F57358">
      <w:pPr>
        <w:pStyle w:val="Heading2"/>
        <w:rPr>
          <w:rFonts w:ascii="Times New Roman" w:hAnsi="Times New Roman" w:cs="Times New Roman"/>
          <w:b/>
          <w:color w:val="auto"/>
          <w:sz w:val="32"/>
        </w:rPr>
      </w:pPr>
      <w:bookmarkStart w:id="333" w:name="_Toc196990974"/>
      <w:r w:rsidRPr="003B3170">
        <w:rPr>
          <w:rFonts w:ascii="Times New Roman" w:hAnsi="Times New Roman" w:cs="Times New Roman"/>
          <w:b/>
          <w:color w:val="auto"/>
          <w:sz w:val="32"/>
        </w:rPr>
        <w:lastRenderedPageBreak/>
        <w:t xml:space="preserve">4.4 </w:t>
      </w:r>
      <w:r w:rsidR="00F57358" w:rsidRPr="003B3170">
        <w:rPr>
          <w:rFonts w:ascii="Times New Roman" w:hAnsi="Times New Roman" w:cs="Times New Roman"/>
          <w:b/>
          <w:color w:val="auto"/>
          <w:sz w:val="32"/>
        </w:rPr>
        <w:t>Multiple linear regression Analysis</w:t>
      </w:r>
      <w:bookmarkEnd w:id="333"/>
    </w:p>
    <w:p w:rsidR="00974C21" w:rsidRPr="003B3170" w:rsidRDefault="009E36EC" w:rsidP="00F57358">
      <w:pPr>
        <w:spacing w:before="100" w:beforeAutospacing="1" w:after="100" w:afterAutospacing="1" w:line="360" w:lineRule="auto"/>
        <w:jc w:val="both"/>
        <w:rPr>
          <w:rFonts w:ascii="Times New Roman" w:hAnsi="Times New Roman" w:cs="Times New Roman"/>
          <w:sz w:val="24"/>
          <w:szCs w:val="24"/>
        </w:rPr>
      </w:pPr>
      <w:r w:rsidRPr="003B3170">
        <w:rPr>
          <w:rFonts w:ascii="Times New Roman" w:hAnsi="Times New Roman" w:cs="Times New Roman"/>
          <w:sz w:val="24"/>
          <w:szCs w:val="24"/>
        </w:rPr>
        <w:t>Multiple linear regression analysis is a statistical technique used to model the relationship between one dependent variable and two or more independent variables. It aims to understand how multiple predictors (independent variables) influence the outcome (dependent variable). The analysis is called "multiple" because it involves more than one independent variable and "linear" because it assumes a linear relationship between the inde</w:t>
      </w:r>
      <w:r w:rsidR="00974C21" w:rsidRPr="003B3170">
        <w:rPr>
          <w:rFonts w:ascii="Times New Roman" w:hAnsi="Times New Roman" w:cs="Times New Roman"/>
          <w:sz w:val="24"/>
          <w:szCs w:val="24"/>
        </w:rPr>
        <w:t>pendent and dependent variables (Field, 2013).</w:t>
      </w:r>
    </w:p>
    <w:p w:rsidR="00F57358" w:rsidRPr="003B3170" w:rsidRDefault="009E36EC" w:rsidP="00577F2B">
      <w:pPr>
        <w:pStyle w:val="Heading3"/>
        <w:rPr>
          <w:rFonts w:ascii="Times New Roman" w:hAnsi="Times New Roman" w:cs="Times New Roman"/>
          <w:b/>
          <w:color w:val="auto"/>
          <w:sz w:val="28"/>
        </w:rPr>
      </w:pPr>
      <w:bookmarkStart w:id="334" w:name="_Toc196990975"/>
      <w:r w:rsidRPr="003B3170">
        <w:rPr>
          <w:rFonts w:ascii="Times New Roman" w:hAnsi="Times New Roman" w:cs="Times New Roman"/>
          <w:b/>
          <w:color w:val="auto"/>
          <w:sz w:val="28"/>
        </w:rPr>
        <w:t xml:space="preserve">4.4.1 </w:t>
      </w:r>
      <w:r w:rsidR="00F57358" w:rsidRPr="003B3170">
        <w:rPr>
          <w:rFonts w:ascii="Times New Roman" w:hAnsi="Times New Roman" w:cs="Times New Roman"/>
          <w:b/>
          <w:color w:val="auto"/>
          <w:sz w:val="28"/>
        </w:rPr>
        <w:t>Analysis of Model summary</w:t>
      </w:r>
      <w:bookmarkEnd w:id="334"/>
    </w:p>
    <w:p w:rsidR="00974C21" w:rsidRPr="003B3170" w:rsidRDefault="00974C21" w:rsidP="00974C21">
      <w:pPr>
        <w:spacing w:beforeAutospacing="1" w:after="100" w:afterAutospacing="1" w:line="360" w:lineRule="auto"/>
        <w:jc w:val="both"/>
        <w:rPr>
          <w:rFonts w:ascii="Times New Roman" w:hAnsi="Times New Roman" w:cs="Times New Roman"/>
          <w:sz w:val="24"/>
          <w:szCs w:val="24"/>
        </w:rPr>
      </w:pPr>
      <w:bookmarkStart w:id="335" w:name="_Toc187324873"/>
      <w:r w:rsidRPr="003B3170">
        <w:rPr>
          <w:rStyle w:val="BodyTextChar"/>
          <w:rFonts w:eastAsiaTheme="minorHAnsi"/>
          <w:sz w:val="24"/>
          <w:szCs w:val="24"/>
        </w:rPr>
        <w:t>The analysis of the Model Summary in multiple linear regressions</w:t>
      </w:r>
      <w:r w:rsidR="00D24B53" w:rsidRPr="003B3170">
        <w:rPr>
          <w:rStyle w:val="BodyTextChar"/>
          <w:rFonts w:eastAsiaTheme="minorHAnsi"/>
          <w:sz w:val="24"/>
          <w:szCs w:val="24"/>
        </w:rPr>
        <w:t xml:space="preserve"> involves examining key</w:t>
      </w:r>
      <w:r w:rsidRPr="003B3170">
        <w:rPr>
          <w:rStyle w:val="BodyTextChar"/>
          <w:rFonts w:eastAsiaTheme="minorHAnsi"/>
          <w:sz w:val="24"/>
          <w:szCs w:val="24"/>
        </w:rPr>
        <w:t>statistics that indicate how well the regression model fits the data. This summary typically includes metrics that assess the overall quality of the model, demonstrating how effectively the independent variables collectively explain the variation in the dependent variable (Field,</w:t>
      </w:r>
      <w:r w:rsidRPr="003B3170">
        <w:rPr>
          <w:rFonts w:ascii="Times New Roman" w:eastAsia="Times New Roman" w:hAnsi="Times New Roman" w:cs="Times New Roman"/>
          <w:kern w:val="0"/>
          <w:sz w:val="24"/>
          <w:szCs w:val="24"/>
        </w:rPr>
        <w:t xml:space="preserve"> 2013).</w:t>
      </w:r>
    </w:p>
    <w:p w:rsidR="00E56295" w:rsidRPr="003B3170" w:rsidRDefault="00E56295" w:rsidP="00E56295">
      <w:pPr>
        <w:pStyle w:val="Heading2"/>
        <w:rPr>
          <w:rFonts w:ascii="Times New Roman" w:hAnsi="Times New Roman" w:cs="Times New Roman"/>
          <w:b/>
          <w:color w:val="auto"/>
          <w:sz w:val="24"/>
        </w:rPr>
      </w:pPr>
      <w:bookmarkStart w:id="336" w:name="_Toc196990976"/>
      <w:r w:rsidRPr="003B3170">
        <w:rPr>
          <w:rFonts w:ascii="Times New Roman" w:hAnsi="Times New Roman" w:cs="Times New Roman"/>
          <w:b/>
          <w:color w:val="auto"/>
          <w:sz w:val="24"/>
        </w:rPr>
        <w:t>Table 4.5 Analysis of Model summary</w:t>
      </w:r>
      <w:bookmarkEnd w:id="335"/>
      <w:bookmarkEnd w:id="336"/>
    </w:p>
    <w:p w:rsidR="00183A37" w:rsidRPr="003B3170" w:rsidRDefault="00183A37" w:rsidP="00183A37">
      <w:pPr>
        <w:autoSpaceDE w:val="0"/>
        <w:autoSpaceDN w:val="0"/>
        <w:adjustRightInd w:val="0"/>
        <w:spacing w:after="0" w:line="240" w:lineRule="auto"/>
        <w:rPr>
          <w:rFonts w:ascii="Times New Roman" w:hAnsi="Times New Roman" w:cs="Times New Roman"/>
          <w:kern w:val="0"/>
          <w:sz w:val="24"/>
          <w:szCs w:val="24"/>
        </w:rPr>
      </w:pPr>
    </w:p>
    <w:tbl>
      <w:tblPr>
        <w:tblStyle w:val="TableGrid1"/>
        <w:tblpPr w:leftFromText="180" w:rightFromText="180" w:vertAnchor="text" w:tblpY="1"/>
        <w:tblOverlap w:val="never"/>
        <w:tblW w:w="7312"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ayout w:type="fixed"/>
        <w:tblLook w:val="0000"/>
      </w:tblPr>
      <w:tblGrid>
        <w:gridCol w:w="918"/>
        <w:gridCol w:w="901"/>
        <w:gridCol w:w="1086"/>
        <w:gridCol w:w="1469"/>
        <w:gridCol w:w="1584"/>
        <w:gridCol w:w="1354"/>
      </w:tblGrid>
      <w:tr w:rsidR="00183A37" w:rsidRPr="003B3170" w:rsidTr="00C145F0">
        <w:tc>
          <w:tcPr>
            <w:tcW w:w="7312" w:type="dxa"/>
            <w:gridSpan w:val="6"/>
          </w:tcPr>
          <w:p w:rsidR="00183A37" w:rsidRPr="003B3170" w:rsidRDefault="00183A37" w:rsidP="00C145F0">
            <w:pPr>
              <w:autoSpaceDE w:val="0"/>
              <w:autoSpaceDN w:val="0"/>
              <w:adjustRightInd w:val="0"/>
              <w:spacing w:after="0" w:line="320" w:lineRule="atLeast"/>
              <w:ind w:left="60" w:right="60"/>
              <w:jc w:val="center"/>
              <w:rPr>
                <w:rFonts w:ascii="Times New Roman" w:hAnsi="Times New Roman" w:cs="Times New Roman"/>
                <w:color w:val="010205"/>
                <w:kern w:val="0"/>
                <w:sz w:val="24"/>
                <w:szCs w:val="24"/>
              </w:rPr>
            </w:pPr>
            <w:r w:rsidRPr="003B3170">
              <w:rPr>
                <w:rFonts w:ascii="Times New Roman" w:hAnsi="Times New Roman" w:cs="Times New Roman"/>
                <w:b/>
                <w:bCs/>
                <w:color w:val="010205"/>
                <w:kern w:val="0"/>
                <w:sz w:val="24"/>
                <w:szCs w:val="24"/>
              </w:rPr>
              <w:t xml:space="preserve">Model </w:t>
            </w:r>
            <w:proofErr w:type="spellStart"/>
            <w:r w:rsidRPr="003B3170">
              <w:rPr>
                <w:rFonts w:ascii="Times New Roman" w:hAnsi="Times New Roman" w:cs="Times New Roman"/>
                <w:b/>
                <w:bCs/>
                <w:color w:val="010205"/>
                <w:kern w:val="0"/>
                <w:sz w:val="24"/>
                <w:szCs w:val="24"/>
              </w:rPr>
              <w:t>Summary</w:t>
            </w:r>
            <w:r w:rsidRPr="003B3170">
              <w:rPr>
                <w:rFonts w:ascii="Times New Roman" w:hAnsi="Times New Roman" w:cs="Times New Roman"/>
                <w:b/>
                <w:bCs/>
                <w:color w:val="010205"/>
                <w:kern w:val="0"/>
                <w:sz w:val="24"/>
                <w:szCs w:val="24"/>
                <w:vertAlign w:val="superscript"/>
              </w:rPr>
              <w:t>b</w:t>
            </w:r>
            <w:proofErr w:type="spellEnd"/>
          </w:p>
        </w:tc>
      </w:tr>
      <w:tr w:rsidR="00183A37" w:rsidRPr="003B3170" w:rsidTr="00C145F0">
        <w:tc>
          <w:tcPr>
            <w:tcW w:w="918" w:type="dxa"/>
          </w:tcPr>
          <w:p w:rsidR="00183A37" w:rsidRPr="003B3170" w:rsidRDefault="00183A37" w:rsidP="00C145F0">
            <w:pPr>
              <w:autoSpaceDE w:val="0"/>
              <w:autoSpaceDN w:val="0"/>
              <w:adjustRightInd w:val="0"/>
              <w:spacing w:after="0" w:line="320" w:lineRule="atLeast"/>
              <w:ind w:left="60" w:right="60"/>
              <w:rPr>
                <w:rFonts w:ascii="Times New Roman" w:hAnsi="Times New Roman" w:cs="Times New Roman"/>
                <w:color w:val="264A60"/>
                <w:kern w:val="0"/>
                <w:sz w:val="24"/>
                <w:szCs w:val="24"/>
              </w:rPr>
            </w:pPr>
            <w:r w:rsidRPr="003B3170">
              <w:rPr>
                <w:rFonts w:ascii="Times New Roman" w:hAnsi="Times New Roman" w:cs="Times New Roman"/>
                <w:color w:val="264A60"/>
                <w:kern w:val="0"/>
                <w:sz w:val="24"/>
                <w:szCs w:val="24"/>
              </w:rPr>
              <w:t>Model</w:t>
            </w:r>
          </w:p>
        </w:tc>
        <w:tc>
          <w:tcPr>
            <w:tcW w:w="901" w:type="dxa"/>
          </w:tcPr>
          <w:p w:rsidR="00183A37" w:rsidRPr="003B3170" w:rsidRDefault="00183A37" w:rsidP="00C145F0">
            <w:pPr>
              <w:autoSpaceDE w:val="0"/>
              <w:autoSpaceDN w:val="0"/>
              <w:adjustRightInd w:val="0"/>
              <w:spacing w:after="0" w:line="320" w:lineRule="atLeast"/>
              <w:ind w:left="60" w:right="60"/>
              <w:jc w:val="center"/>
              <w:rPr>
                <w:rFonts w:ascii="Times New Roman" w:hAnsi="Times New Roman" w:cs="Times New Roman"/>
                <w:color w:val="264A60"/>
                <w:kern w:val="0"/>
                <w:sz w:val="24"/>
                <w:szCs w:val="24"/>
              </w:rPr>
            </w:pPr>
            <w:r w:rsidRPr="003B3170">
              <w:rPr>
                <w:rFonts w:ascii="Times New Roman" w:hAnsi="Times New Roman" w:cs="Times New Roman"/>
                <w:color w:val="264A60"/>
                <w:kern w:val="0"/>
                <w:sz w:val="24"/>
                <w:szCs w:val="24"/>
              </w:rPr>
              <w:t>R</w:t>
            </w:r>
          </w:p>
        </w:tc>
        <w:tc>
          <w:tcPr>
            <w:tcW w:w="1086" w:type="dxa"/>
          </w:tcPr>
          <w:p w:rsidR="00183A37" w:rsidRPr="003B3170" w:rsidRDefault="00183A37" w:rsidP="00C145F0">
            <w:pPr>
              <w:autoSpaceDE w:val="0"/>
              <w:autoSpaceDN w:val="0"/>
              <w:adjustRightInd w:val="0"/>
              <w:spacing w:after="0" w:line="320" w:lineRule="atLeast"/>
              <w:ind w:left="60" w:right="60"/>
              <w:jc w:val="center"/>
              <w:rPr>
                <w:rFonts w:ascii="Times New Roman" w:hAnsi="Times New Roman" w:cs="Times New Roman"/>
                <w:color w:val="264A60"/>
                <w:kern w:val="0"/>
                <w:sz w:val="24"/>
                <w:szCs w:val="24"/>
              </w:rPr>
            </w:pPr>
            <w:r w:rsidRPr="003B3170">
              <w:rPr>
                <w:rFonts w:ascii="Times New Roman" w:hAnsi="Times New Roman" w:cs="Times New Roman"/>
                <w:color w:val="264A60"/>
                <w:kern w:val="0"/>
                <w:sz w:val="24"/>
                <w:szCs w:val="24"/>
              </w:rPr>
              <w:t>R Square</w:t>
            </w:r>
          </w:p>
        </w:tc>
        <w:tc>
          <w:tcPr>
            <w:tcW w:w="1469" w:type="dxa"/>
          </w:tcPr>
          <w:p w:rsidR="00183A37" w:rsidRPr="003B3170" w:rsidRDefault="00183A37" w:rsidP="00C145F0">
            <w:pPr>
              <w:autoSpaceDE w:val="0"/>
              <w:autoSpaceDN w:val="0"/>
              <w:adjustRightInd w:val="0"/>
              <w:spacing w:after="0" w:line="320" w:lineRule="atLeast"/>
              <w:ind w:left="60" w:right="60"/>
              <w:jc w:val="center"/>
              <w:rPr>
                <w:rFonts w:ascii="Times New Roman" w:hAnsi="Times New Roman" w:cs="Times New Roman"/>
                <w:color w:val="264A60"/>
                <w:kern w:val="0"/>
                <w:sz w:val="24"/>
                <w:szCs w:val="24"/>
              </w:rPr>
            </w:pPr>
            <w:r w:rsidRPr="003B3170">
              <w:rPr>
                <w:rFonts w:ascii="Times New Roman" w:hAnsi="Times New Roman" w:cs="Times New Roman"/>
                <w:color w:val="264A60"/>
                <w:kern w:val="0"/>
                <w:sz w:val="24"/>
                <w:szCs w:val="24"/>
              </w:rPr>
              <w:t>Adjusted R Square</w:t>
            </w:r>
          </w:p>
        </w:tc>
        <w:tc>
          <w:tcPr>
            <w:tcW w:w="1584" w:type="dxa"/>
          </w:tcPr>
          <w:p w:rsidR="00183A37" w:rsidRPr="003B3170" w:rsidRDefault="00183A37" w:rsidP="00C145F0">
            <w:pPr>
              <w:autoSpaceDE w:val="0"/>
              <w:autoSpaceDN w:val="0"/>
              <w:adjustRightInd w:val="0"/>
              <w:spacing w:after="0" w:line="320" w:lineRule="atLeast"/>
              <w:ind w:left="60" w:right="60"/>
              <w:jc w:val="center"/>
              <w:rPr>
                <w:rFonts w:ascii="Times New Roman" w:hAnsi="Times New Roman" w:cs="Times New Roman"/>
                <w:color w:val="264A60"/>
                <w:kern w:val="0"/>
                <w:sz w:val="24"/>
                <w:szCs w:val="24"/>
              </w:rPr>
            </w:pPr>
            <w:r w:rsidRPr="003B3170">
              <w:rPr>
                <w:rFonts w:ascii="Times New Roman" w:hAnsi="Times New Roman" w:cs="Times New Roman"/>
                <w:color w:val="264A60"/>
                <w:kern w:val="0"/>
                <w:sz w:val="24"/>
                <w:szCs w:val="24"/>
              </w:rPr>
              <w:t>Std. Error of the Estimate</w:t>
            </w:r>
          </w:p>
        </w:tc>
        <w:tc>
          <w:tcPr>
            <w:tcW w:w="1354" w:type="dxa"/>
          </w:tcPr>
          <w:p w:rsidR="00183A37" w:rsidRPr="003B3170" w:rsidRDefault="00183A37" w:rsidP="00C145F0">
            <w:pPr>
              <w:autoSpaceDE w:val="0"/>
              <w:autoSpaceDN w:val="0"/>
              <w:adjustRightInd w:val="0"/>
              <w:spacing w:after="0" w:line="320" w:lineRule="atLeast"/>
              <w:ind w:left="60" w:right="60"/>
              <w:jc w:val="center"/>
              <w:rPr>
                <w:rFonts w:ascii="Times New Roman" w:hAnsi="Times New Roman" w:cs="Times New Roman"/>
                <w:color w:val="264A60"/>
                <w:kern w:val="0"/>
                <w:sz w:val="24"/>
                <w:szCs w:val="24"/>
              </w:rPr>
            </w:pPr>
            <w:r w:rsidRPr="003B3170">
              <w:rPr>
                <w:rFonts w:ascii="Times New Roman" w:hAnsi="Times New Roman" w:cs="Times New Roman"/>
                <w:color w:val="264A60"/>
                <w:kern w:val="0"/>
                <w:sz w:val="24"/>
                <w:szCs w:val="24"/>
              </w:rPr>
              <w:t>Durbin-Watson</w:t>
            </w:r>
          </w:p>
        </w:tc>
      </w:tr>
      <w:tr w:rsidR="00183A37" w:rsidRPr="003B3170" w:rsidTr="00C145F0">
        <w:tc>
          <w:tcPr>
            <w:tcW w:w="918" w:type="dxa"/>
          </w:tcPr>
          <w:p w:rsidR="00183A37" w:rsidRPr="003B3170" w:rsidRDefault="00183A37" w:rsidP="00C145F0">
            <w:pPr>
              <w:autoSpaceDE w:val="0"/>
              <w:autoSpaceDN w:val="0"/>
              <w:adjustRightInd w:val="0"/>
              <w:spacing w:after="0" w:line="320" w:lineRule="atLeast"/>
              <w:ind w:left="60" w:right="60"/>
              <w:rPr>
                <w:rFonts w:ascii="Times New Roman" w:hAnsi="Times New Roman" w:cs="Times New Roman"/>
                <w:color w:val="264A60"/>
                <w:kern w:val="0"/>
                <w:sz w:val="24"/>
                <w:szCs w:val="24"/>
              </w:rPr>
            </w:pPr>
            <w:r w:rsidRPr="003B3170">
              <w:rPr>
                <w:rFonts w:ascii="Times New Roman" w:hAnsi="Times New Roman" w:cs="Times New Roman"/>
                <w:color w:val="264A60"/>
                <w:kern w:val="0"/>
                <w:sz w:val="24"/>
                <w:szCs w:val="24"/>
              </w:rPr>
              <w:t>1</w:t>
            </w:r>
          </w:p>
        </w:tc>
        <w:tc>
          <w:tcPr>
            <w:tcW w:w="901" w:type="dxa"/>
          </w:tcPr>
          <w:p w:rsidR="00183A37" w:rsidRPr="003B3170" w:rsidRDefault="00183A37" w:rsidP="00C145F0">
            <w:pPr>
              <w:autoSpaceDE w:val="0"/>
              <w:autoSpaceDN w:val="0"/>
              <w:adjustRightInd w:val="0"/>
              <w:spacing w:after="0" w:line="320" w:lineRule="atLeast"/>
              <w:ind w:left="60" w:right="60"/>
              <w:jc w:val="right"/>
              <w:rPr>
                <w:rFonts w:ascii="Times New Roman" w:hAnsi="Times New Roman" w:cs="Times New Roman"/>
                <w:color w:val="010205"/>
                <w:kern w:val="0"/>
                <w:sz w:val="24"/>
                <w:szCs w:val="24"/>
              </w:rPr>
            </w:pPr>
            <w:r w:rsidRPr="003B3170">
              <w:rPr>
                <w:rFonts w:ascii="Times New Roman" w:hAnsi="Times New Roman" w:cs="Times New Roman"/>
                <w:color w:val="010205"/>
                <w:kern w:val="0"/>
                <w:sz w:val="24"/>
                <w:szCs w:val="24"/>
              </w:rPr>
              <w:t>.872</w:t>
            </w:r>
            <w:r w:rsidRPr="003B3170">
              <w:rPr>
                <w:rFonts w:ascii="Times New Roman" w:hAnsi="Times New Roman" w:cs="Times New Roman"/>
                <w:color w:val="010205"/>
                <w:kern w:val="0"/>
                <w:sz w:val="24"/>
                <w:szCs w:val="24"/>
                <w:vertAlign w:val="superscript"/>
              </w:rPr>
              <w:t>a</w:t>
            </w:r>
          </w:p>
        </w:tc>
        <w:tc>
          <w:tcPr>
            <w:tcW w:w="1086" w:type="dxa"/>
          </w:tcPr>
          <w:p w:rsidR="00183A37" w:rsidRPr="003B3170" w:rsidRDefault="00183A37" w:rsidP="00C145F0">
            <w:pPr>
              <w:autoSpaceDE w:val="0"/>
              <w:autoSpaceDN w:val="0"/>
              <w:adjustRightInd w:val="0"/>
              <w:spacing w:after="0" w:line="320" w:lineRule="atLeast"/>
              <w:ind w:left="60" w:right="60"/>
              <w:jc w:val="right"/>
              <w:rPr>
                <w:rFonts w:ascii="Times New Roman" w:hAnsi="Times New Roman" w:cs="Times New Roman"/>
                <w:color w:val="010205"/>
                <w:kern w:val="0"/>
                <w:sz w:val="24"/>
                <w:szCs w:val="24"/>
              </w:rPr>
            </w:pPr>
            <w:r w:rsidRPr="003B3170">
              <w:rPr>
                <w:rFonts w:ascii="Times New Roman" w:hAnsi="Times New Roman" w:cs="Times New Roman"/>
                <w:color w:val="010205"/>
                <w:kern w:val="0"/>
                <w:sz w:val="24"/>
                <w:szCs w:val="24"/>
              </w:rPr>
              <w:t>.760</w:t>
            </w:r>
          </w:p>
        </w:tc>
        <w:tc>
          <w:tcPr>
            <w:tcW w:w="1469" w:type="dxa"/>
          </w:tcPr>
          <w:p w:rsidR="00183A37" w:rsidRPr="003B3170" w:rsidRDefault="00183A37" w:rsidP="00C145F0">
            <w:pPr>
              <w:autoSpaceDE w:val="0"/>
              <w:autoSpaceDN w:val="0"/>
              <w:adjustRightInd w:val="0"/>
              <w:spacing w:after="0" w:line="320" w:lineRule="atLeast"/>
              <w:ind w:left="60" w:right="60"/>
              <w:jc w:val="right"/>
              <w:rPr>
                <w:rFonts w:ascii="Times New Roman" w:hAnsi="Times New Roman" w:cs="Times New Roman"/>
                <w:color w:val="010205"/>
                <w:kern w:val="0"/>
                <w:sz w:val="24"/>
                <w:szCs w:val="24"/>
              </w:rPr>
            </w:pPr>
            <w:r w:rsidRPr="003B3170">
              <w:rPr>
                <w:rFonts w:ascii="Times New Roman" w:hAnsi="Times New Roman" w:cs="Times New Roman"/>
                <w:color w:val="010205"/>
                <w:kern w:val="0"/>
                <w:sz w:val="24"/>
                <w:szCs w:val="24"/>
              </w:rPr>
              <w:t>.743</w:t>
            </w:r>
          </w:p>
        </w:tc>
        <w:tc>
          <w:tcPr>
            <w:tcW w:w="1584" w:type="dxa"/>
          </w:tcPr>
          <w:p w:rsidR="00183A37" w:rsidRPr="003B3170" w:rsidRDefault="00183A37" w:rsidP="00C145F0">
            <w:pPr>
              <w:autoSpaceDE w:val="0"/>
              <w:autoSpaceDN w:val="0"/>
              <w:adjustRightInd w:val="0"/>
              <w:spacing w:after="0" w:line="320" w:lineRule="atLeast"/>
              <w:ind w:left="60" w:right="60"/>
              <w:jc w:val="right"/>
              <w:rPr>
                <w:rFonts w:ascii="Times New Roman" w:hAnsi="Times New Roman" w:cs="Times New Roman"/>
                <w:color w:val="010205"/>
                <w:kern w:val="0"/>
                <w:sz w:val="24"/>
                <w:szCs w:val="24"/>
              </w:rPr>
            </w:pPr>
            <w:r w:rsidRPr="003B3170">
              <w:rPr>
                <w:rFonts w:ascii="Times New Roman" w:hAnsi="Times New Roman" w:cs="Times New Roman"/>
                <w:color w:val="010205"/>
                <w:kern w:val="0"/>
                <w:sz w:val="24"/>
                <w:szCs w:val="24"/>
              </w:rPr>
              <w:t>.20249</w:t>
            </w:r>
          </w:p>
        </w:tc>
        <w:tc>
          <w:tcPr>
            <w:tcW w:w="1354" w:type="dxa"/>
          </w:tcPr>
          <w:p w:rsidR="00183A37" w:rsidRPr="003B3170" w:rsidRDefault="00183A37" w:rsidP="00C145F0">
            <w:pPr>
              <w:autoSpaceDE w:val="0"/>
              <w:autoSpaceDN w:val="0"/>
              <w:adjustRightInd w:val="0"/>
              <w:spacing w:after="0" w:line="320" w:lineRule="atLeast"/>
              <w:ind w:left="60" w:right="60"/>
              <w:jc w:val="right"/>
              <w:rPr>
                <w:rFonts w:ascii="Times New Roman" w:hAnsi="Times New Roman" w:cs="Times New Roman"/>
                <w:color w:val="010205"/>
                <w:kern w:val="0"/>
                <w:sz w:val="24"/>
                <w:szCs w:val="24"/>
              </w:rPr>
            </w:pPr>
            <w:r w:rsidRPr="003B3170">
              <w:rPr>
                <w:rFonts w:ascii="Times New Roman" w:hAnsi="Times New Roman" w:cs="Times New Roman"/>
                <w:color w:val="010205"/>
                <w:kern w:val="0"/>
                <w:sz w:val="24"/>
                <w:szCs w:val="24"/>
              </w:rPr>
              <w:t>2.163</w:t>
            </w:r>
          </w:p>
        </w:tc>
      </w:tr>
      <w:tr w:rsidR="00183A37" w:rsidRPr="003B3170" w:rsidTr="00C145F0">
        <w:tc>
          <w:tcPr>
            <w:tcW w:w="7312" w:type="dxa"/>
            <w:gridSpan w:val="6"/>
          </w:tcPr>
          <w:p w:rsidR="00183A37" w:rsidRPr="003B3170" w:rsidRDefault="00183A37" w:rsidP="00C145F0">
            <w:pPr>
              <w:autoSpaceDE w:val="0"/>
              <w:autoSpaceDN w:val="0"/>
              <w:adjustRightInd w:val="0"/>
              <w:spacing w:after="0" w:line="320" w:lineRule="atLeast"/>
              <w:ind w:left="60" w:right="60"/>
              <w:rPr>
                <w:rFonts w:ascii="Times New Roman" w:hAnsi="Times New Roman" w:cs="Times New Roman"/>
                <w:color w:val="010205"/>
                <w:kern w:val="0"/>
                <w:sz w:val="24"/>
                <w:szCs w:val="24"/>
              </w:rPr>
            </w:pPr>
            <w:r w:rsidRPr="003B3170">
              <w:rPr>
                <w:rFonts w:ascii="Times New Roman" w:hAnsi="Times New Roman" w:cs="Times New Roman"/>
                <w:color w:val="010205"/>
                <w:kern w:val="0"/>
                <w:sz w:val="24"/>
                <w:szCs w:val="24"/>
              </w:rPr>
              <w:t>a. Predictors: (Constant), External pressures, Organizational culture, Job stress, Public perception, Communication channels, Employee motivation, Organizational structure, Job satisfaction</w:t>
            </w:r>
          </w:p>
        </w:tc>
      </w:tr>
      <w:tr w:rsidR="00183A37" w:rsidRPr="003B3170" w:rsidTr="00C145F0">
        <w:tc>
          <w:tcPr>
            <w:tcW w:w="7312" w:type="dxa"/>
            <w:gridSpan w:val="6"/>
          </w:tcPr>
          <w:p w:rsidR="00183A37" w:rsidRPr="003B3170" w:rsidRDefault="00183A37" w:rsidP="00C145F0">
            <w:pPr>
              <w:autoSpaceDE w:val="0"/>
              <w:autoSpaceDN w:val="0"/>
              <w:adjustRightInd w:val="0"/>
              <w:spacing w:after="0" w:line="320" w:lineRule="atLeast"/>
              <w:ind w:left="60" w:right="60"/>
              <w:rPr>
                <w:rFonts w:ascii="Times New Roman" w:hAnsi="Times New Roman" w:cs="Times New Roman"/>
                <w:color w:val="010205"/>
                <w:kern w:val="0"/>
                <w:sz w:val="24"/>
                <w:szCs w:val="24"/>
              </w:rPr>
            </w:pPr>
            <w:r w:rsidRPr="003B3170">
              <w:rPr>
                <w:rFonts w:ascii="Times New Roman" w:hAnsi="Times New Roman" w:cs="Times New Roman"/>
                <w:color w:val="010205"/>
                <w:kern w:val="0"/>
                <w:sz w:val="24"/>
                <w:szCs w:val="24"/>
              </w:rPr>
              <w:t>b. Dependent Variable: Employee productivity</w:t>
            </w:r>
          </w:p>
        </w:tc>
      </w:tr>
    </w:tbl>
    <w:p w:rsidR="0042793B" w:rsidRPr="003B3170" w:rsidRDefault="00C145F0" w:rsidP="00577F2B">
      <w:pPr>
        <w:spacing w:before="100" w:beforeAutospacing="1" w:after="100" w:afterAutospacing="1"/>
        <w:rPr>
          <w:rFonts w:ascii="Times New Roman" w:eastAsia="SimSun" w:hAnsi="Times New Roman" w:cs="Times New Roman"/>
          <w:sz w:val="24"/>
        </w:rPr>
      </w:pPr>
      <w:r w:rsidRPr="003B3170">
        <w:rPr>
          <w:rFonts w:ascii="Times New Roman" w:eastAsia="SimSun" w:hAnsi="Times New Roman" w:cs="Times New Roman"/>
          <w:sz w:val="24"/>
        </w:rPr>
        <w:br w:type="textWrapping" w:clear="all"/>
      </w:r>
      <w:r w:rsidR="00577F2B" w:rsidRPr="003B3170">
        <w:rPr>
          <w:rFonts w:ascii="Times New Roman" w:eastAsia="SimSun" w:hAnsi="Times New Roman" w:cs="Times New Roman"/>
          <w:sz w:val="24"/>
        </w:rPr>
        <w:t>Source: Ow</w:t>
      </w:r>
      <w:r w:rsidR="001F4EB2" w:rsidRPr="003B3170">
        <w:rPr>
          <w:rFonts w:ascii="Times New Roman" w:eastAsia="SimSun" w:hAnsi="Times New Roman" w:cs="Times New Roman"/>
          <w:sz w:val="24"/>
        </w:rPr>
        <w:t>n Computation with SPSS, 2025</w:t>
      </w:r>
    </w:p>
    <w:p w:rsidR="001F4EB2" w:rsidRPr="003B3170" w:rsidRDefault="001F4EB2" w:rsidP="00577F2B">
      <w:pPr>
        <w:spacing w:before="100" w:beforeAutospacing="1" w:after="100" w:afterAutospacing="1"/>
        <w:rPr>
          <w:rFonts w:ascii="Times New Roman" w:eastAsia="SimSun" w:hAnsi="Times New Roman" w:cs="Times New Roman"/>
          <w:sz w:val="24"/>
        </w:rPr>
      </w:pPr>
    </w:p>
    <w:p w:rsidR="001F4EB2" w:rsidRPr="003B3170" w:rsidRDefault="001F4EB2" w:rsidP="00577F2B">
      <w:pPr>
        <w:spacing w:before="100" w:beforeAutospacing="1" w:after="100" w:afterAutospacing="1"/>
        <w:rPr>
          <w:rFonts w:ascii="Times New Roman" w:hAnsi="Times New Roman" w:cs="Times New Roman"/>
        </w:rPr>
      </w:pPr>
    </w:p>
    <w:p w:rsidR="0038024E" w:rsidRPr="003B3170" w:rsidRDefault="001F4EB2" w:rsidP="009D23DB">
      <w:pPr>
        <w:spacing w:before="100" w:beforeAutospacing="1" w:after="100" w:afterAutospacing="1" w:line="360" w:lineRule="auto"/>
        <w:jc w:val="both"/>
        <w:rPr>
          <w:rFonts w:ascii="Times New Roman" w:eastAsia="Times New Roman" w:hAnsi="Times New Roman" w:cs="Times New Roman"/>
          <w:kern w:val="0"/>
          <w:sz w:val="24"/>
          <w:szCs w:val="24"/>
        </w:rPr>
      </w:pPr>
      <w:r w:rsidRPr="003B3170">
        <w:rPr>
          <w:rFonts w:ascii="Times New Roman" w:eastAsia="Times New Roman" w:hAnsi="Times New Roman" w:cs="Times New Roman"/>
          <w:kern w:val="0"/>
          <w:sz w:val="24"/>
          <w:szCs w:val="24"/>
        </w:rPr>
        <w:lastRenderedPageBreak/>
        <w:t>According to the summary of Model regression indicated that correlation</w:t>
      </w:r>
      <w:r w:rsidR="00546BA3" w:rsidRPr="003B3170">
        <w:rPr>
          <w:rFonts w:ascii="Times New Roman" w:eastAsia="Times New Roman" w:hAnsi="Times New Roman" w:cs="Times New Roman"/>
          <w:kern w:val="0"/>
          <w:sz w:val="24"/>
          <w:szCs w:val="24"/>
        </w:rPr>
        <w:t xml:space="preserve"> coefficient of 0.872 indicates a strong positive relationship between the predictors and employee </w:t>
      </w:r>
      <w:r w:rsidRPr="003B3170">
        <w:rPr>
          <w:rFonts w:ascii="Times New Roman" w:eastAsia="Times New Roman" w:hAnsi="Times New Roman" w:cs="Times New Roman"/>
          <w:kern w:val="0"/>
          <w:sz w:val="24"/>
          <w:szCs w:val="24"/>
        </w:rPr>
        <w:t>productivity and independent</w:t>
      </w:r>
      <w:r w:rsidR="00546BA3" w:rsidRPr="003B3170">
        <w:rPr>
          <w:rFonts w:ascii="Times New Roman" w:eastAsia="Times New Roman" w:hAnsi="Times New Roman" w:cs="Times New Roman"/>
          <w:kern w:val="0"/>
          <w:sz w:val="24"/>
          <w:szCs w:val="24"/>
        </w:rPr>
        <w:t xml:space="preserve"> variables in the model have a substantial influence on employee performance. </w:t>
      </w:r>
      <w:r w:rsidRPr="003B3170">
        <w:rPr>
          <w:rFonts w:ascii="Times New Roman" w:eastAsia="Times New Roman" w:hAnsi="Times New Roman" w:cs="Times New Roman"/>
          <w:kern w:val="0"/>
          <w:sz w:val="24"/>
          <w:szCs w:val="24"/>
        </w:rPr>
        <w:t>The study which conducted by (</w:t>
      </w:r>
      <w:proofErr w:type="spellStart"/>
      <w:r w:rsidR="00546BA3" w:rsidRPr="003B3170">
        <w:rPr>
          <w:rFonts w:ascii="Times New Roman" w:eastAsia="Times New Roman" w:hAnsi="Times New Roman" w:cs="Times New Roman"/>
          <w:bCs/>
          <w:kern w:val="0"/>
          <w:sz w:val="24"/>
          <w:szCs w:val="24"/>
        </w:rPr>
        <w:t>Schaufeli</w:t>
      </w:r>
      <w:r w:rsidR="00546BA3" w:rsidRPr="003B3170">
        <w:rPr>
          <w:rFonts w:ascii="Times New Roman" w:eastAsia="Times New Roman" w:hAnsi="Times New Roman" w:cs="Times New Roman"/>
          <w:bCs/>
          <w:i/>
          <w:kern w:val="0"/>
          <w:sz w:val="24"/>
          <w:szCs w:val="24"/>
        </w:rPr>
        <w:t>et</w:t>
      </w:r>
      <w:proofErr w:type="spellEnd"/>
      <w:r w:rsidR="00546BA3" w:rsidRPr="003B3170">
        <w:rPr>
          <w:rFonts w:ascii="Times New Roman" w:eastAsia="Times New Roman" w:hAnsi="Times New Roman" w:cs="Times New Roman"/>
          <w:bCs/>
          <w:i/>
          <w:kern w:val="0"/>
          <w:sz w:val="24"/>
          <w:szCs w:val="24"/>
        </w:rPr>
        <w:t xml:space="preserve"> al.</w:t>
      </w:r>
      <w:r w:rsidRPr="003B3170">
        <w:rPr>
          <w:rFonts w:ascii="Times New Roman" w:eastAsia="Times New Roman" w:hAnsi="Times New Roman" w:cs="Times New Roman"/>
          <w:b/>
          <w:bCs/>
          <w:kern w:val="0"/>
          <w:sz w:val="24"/>
          <w:szCs w:val="24"/>
        </w:rPr>
        <w:t xml:space="preserve">, </w:t>
      </w:r>
      <w:r w:rsidRPr="003B3170">
        <w:rPr>
          <w:rFonts w:ascii="Times New Roman" w:eastAsia="Times New Roman" w:hAnsi="Times New Roman" w:cs="Times New Roman"/>
          <w:bCs/>
          <w:kern w:val="0"/>
          <w:sz w:val="24"/>
          <w:szCs w:val="24"/>
        </w:rPr>
        <w:t>2020</w:t>
      </w:r>
      <w:r w:rsidR="00546BA3" w:rsidRPr="003B3170">
        <w:rPr>
          <w:rFonts w:ascii="Times New Roman" w:eastAsia="Times New Roman" w:hAnsi="Times New Roman" w:cs="Times New Roman"/>
          <w:b/>
          <w:bCs/>
          <w:kern w:val="0"/>
          <w:sz w:val="24"/>
          <w:szCs w:val="24"/>
        </w:rPr>
        <w:t>)</w:t>
      </w:r>
      <w:r w:rsidR="00546BA3" w:rsidRPr="003B3170">
        <w:rPr>
          <w:rFonts w:ascii="Times New Roman" w:eastAsia="Times New Roman" w:hAnsi="Times New Roman" w:cs="Times New Roman"/>
          <w:kern w:val="0"/>
          <w:sz w:val="24"/>
          <w:szCs w:val="24"/>
        </w:rPr>
        <w:t xml:space="preserve"> found that work engagement and motivation </w:t>
      </w:r>
      <w:r w:rsidR="00B46BD8" w:rsidRPr="003B3170">
        <w:rPr>
          <w:rFonts w:ascii="Times New Roman" w:eastAsia="Times New Roman" w:hAnsi="Times New Roman" w:cs="Times New Roman"/>
          <w:kern w:val="0"/>
          <w:sz w:val="24"/>
          <w:szCs w:val="24"/>
        </w:rPr>
        <w:t xml:space="preserve">are the </w:t>
      </w:r>
      <w:r w:rsidRPr="003B3170">
        <w:rPr>
          <w:rFonts w:ascii="Times New Roman" w:eastAsia="Times New Roman" w:hAnsi="Times New Roman" w:cs="Times New Roman"/>
          <w:kern w:val="0"/>
          <w:sz w:val="24"/>
          <w:szCs w:val="24"/>
        </w:rPr>
        <w:t>key predictors</w:t>
      </w:r>
      <w:r w:rsidR="00B46BD8" w:rsidRPr="003B3170">
        <w:rPr>
          <w:rFonts w:ascii="Times New Roman" w:eastAsia="Times New Roman" w:hAnsi="Times New Roman" w:cs="Times New Roman"/>
          <w:kern w:val="0"/>
          <w:sz w:val="24"/>
          <w:szCs w:val="24"/>
        </w:rPr>
        <w:t xml:space="preserve"> of employee productivity and </w:t>
      </w:r>
      <w:r w:rsidR="00546BA3" w:rsidRPr="003B3170">
        <w:rPr>
          <w:rFonts w:ascii="Times New Roman" w:eastAsia="Times New Roman" w:hAnsi="Times New Roman" w:cs="Times New Roman"/>
          <w:kern w:val="0"/>
          <w:sz w:val="24"/>
          <w:szCs w:val="24"/>
        </w:rPr>
        <w:t>a positive work environment and employee motivation had a</w:t>
      </w:r>
      <w:r w:rsidR="00B46BD8" w:rsidRPr="003B3170">
        <w:rPr>
          <w:rFonts w:ascii="Times New Roman" w:eastAsia="Times New Roman" w:hAnsi="Times New Roman" w:cs="Times New Roman"/>
          <w:kern w:val="0"/>
          <w:sz w:val="24"/>
          <w:szCs w:val="24"/>
        </w:rPr>
        <w:t xml:space="preserve"> direct and positive effect on </w:t>
      </w:r>
      <w:r w:rsidRPr="003B3170">
        <w:rPr>
          <w:rFonts w:ascii="Times New Roman" w:eastAsia="Times New Roman" w:hAnsi="Times New Roman" w:cs="Times New Roman"/>
          <w:kern w:val="0"/>
          <w:sz w:val="24"/>
          <w:szCs w:val="24"/>
        </w:rPr>
        <w:t xml:space="preserve">employee </w:t>
      </w:r>
      <w:r w:rsidR="00B46BD8" w:rsidRPr="003B3170">
        <w:rPr>
          <w:rFonts w:ascii="Times New Roman" w:eastAsia="Times New Roman" w:hAnsi="Times New Roman" w:cs="Times New Roman"/>
          <w:kern w:val="0"/>
          <w:sz w:val="24"/>
          <w:szCs w:val="24"/>
        </w:rPr>
        <w:t>productivity.</w:t>
      </w:r>
    </w:p>
    <w:p w:rsidR="00546BA3" w:rsidRPr="003B3170" w:rsidRDefault="00546BA3" w:rsidP="009D23DB">
      <w:pPr>
        <w:spacing w:before="100" w:beforeAutospacing="1" w:after="100" w:afterAutospacing="1" w:line="360" w:lineRule="auto"/>
        <w:jc w:val="both"/>
        <w:rPr>
          <w:rFonts w:ascii="Times New Roman" w:eastAsia="Times New Roman" w:hAnsi="Times New Roman" w:cs="Times New Roman"/>
          <w:kern w:val="0"/>
          <w:sz w:val="24"/>
          <w:szCs w:val="24"/>
        </w:rPr>
      </w:pPr>
      <w:r w:rsidRPr="003B3170">
        <w:rPr>
          <w:rFonts w:ascii="Times New Roman" w:eastAsia="Times New Roman" w:hAnsi="Times New Roman" w:cs="Times New Roman"/>
          <w:kern w:val="0"/>
          <w:sz w:val="24"/>
          <w:szCs w:val="24"/>
        </w:rPr>
        <w:t xml:space="preserve">The R Square value of 0.760 indicates that 76% </w:t>
      </w:r>
      <w:r w:rsidR="001F4EB2" w:rsidRPr="003B3170">
        <w:rPr>
          <w:rFonts w:ascii="Times New Roman" w:eastAsia="Times New Roman" w:hAnsi="Times New Roman" w:cs="Times New Roman"/>
          <w:kern w:val="0"/>
          <w:sz w:val="24"/>
          <w:szCs w:val="24"/>
        </w:rPr>
        <w:t>of employee productivity explained</w:t>
      </w:r>
      <w:r w:rsidRPr="003B3170">
        <w:rPr>
          <w:rFonts w:ascii="Times New Roman" w:eastAsia="Times New Roman" w:hAnsi="Times New Roman" w:cs="Times New Roman"/>
          <w:kern w:val="0"/>
          <w:sz w:val="24"/>
          <w:szCs w:val="24"/>
        </w:rPr>
        <w:t xml:space="preserve"> by the independent variables in the model. This is a strong proportion o</w:t>
      </w:r>
      <w:r w:rsidR="00B46BD8" w:rsidRPr="003B3170">
        <w:rPr>
          <w:rFonts w:ascii="Times New Roman" w:eastAsia="Times New Roman" w:hAnsi="Times New Roman" w:cs="Times New Roman"/>
          <w:kern w:val="0"/>
          <w:sz w:val="24"/>
          <w:szCs w:val="24"/>
        </w:rPr>
        <w:t>f explained variance, indicating the</w:t>
      </w:r>
      <w:r w:rsidRPr="003B3170">
        <w:rPr>
          <w:rFonts w:ascii="Times New Roman" w:eastAsia="Times New Roman" w:hAnsi="Times New Roman" w:cs="Times New Roman"/>
          <w:kern w:val="0"/>
          <w:sz w:val="24"/>
          <w:szCs w:val="24"/>
        </w:rPr>
        <w:t xml:space="preserve"> model's effectiveness in predicting</w:t>
      </w:r>
      <w:r w:rsidR="001F4EB2" w:rsidRPr="003B3170">
        <w:rPr>
          <w:rFonts w:ascii="Times New Roman" w:eastAsia="Times New Roman" w:hAnsi="Times New Roman" w:cs="Times New Roman"/>
          <w:kern w:val="0"/>
          <w:sz w:val="24"/>
          <w:szCs w:val="24"/>
        </w:rPr>
        <w:t xml:space="preserve"> employee productivity. The </w:t>
      </w:r>
      <w:r w:rsidRPr="003B3170">
        <w:rPr>
          <w:rFonts w:ascii="Times New Roman" w:eastAsia="Times New Roman" w:hAnsi="Times New Roman" w:cs="Times New Roman"/>
          <w:kern w:val="0"/>
          <w:sz w:val="24"/>
          <w:szCs w:val="24"/>
        </w:rPr>
        <w:t xml:space="preserve">result is consistent with </w:t>
      </w:r>
      <w:sdt>
        <w:sdtPr>
          <w:rPr>
            <w:rFonts w:ascii="Times New Roman" w:eastAsia="Times New Roman" w:hAnsi="Times New Roman" w:cs="Times New Roman"/>
            <w:kern w:val="0"/>
            <w:sz w:val="24"/>
            <w:szCs w:val="24"/>
          </w:rPr>
          <w:id w:val="1984425029"/>
          <w:citation/>
        </w:sdtPr>
        <w:sdtContent>
          <w:r w:rsidR="00472E4C" w:rsidRPr="003B3170">
            <w:rPr>
              <w:rFonts w:ascii="Times New Roman" w:eastAsia="Times New Roman" w:hAnsi="Times New Roman" w:cs="Times New Roman"/>
              <w:kern w:val="0"/>
              <w:sz w:val="24"/>
              <w:szCs w:val="24"/>
            </w:rPr>
            <w:fldChar w:fldCharType="begin"/>
          </w:r>
          <w:r w:rsidR="00716FBD" w:rsidRPr="003B3170">
            <w:rPr>
              <w:rFonts w:ascii="Times New Roman" w:eastAsia="Times New Roman" w:hAnsi="Times New Roman" w:cs="Times New Roman"/>
              <w:b/>
              <w:bCs/>
              <w:kern w:val="0"/>
              <w:sz w:val="24"/>
              <w:szCs w:val="24"/>
            </w:rPr>
            <w:instrText xml:space="preserve"> CITATION Gon19 \l 1033 </w:instrText>
          </w:r>
          <w:r w:rsidR="00472E4C" w:rsidRPr="003B3170">
            <w:rPr>
              <w:rFonts w:ascii="Times New Roman" w:eastAsia="Times New Roman" w:hAnsi="Times New Roman" w:cs="Times New Roman"/>
              <w:kern w:val="0"/>
              <w:sz w:val="24"/>
              <w:szCs w:val="24"/>
            </w:rPr>
            <w:fldChar w:fldCharType="separate"/>
          </w:r>
          <w:r w:rsidR="00716FBD" w:rsidRPr="003B3170">
            <w:rPr>
              <w:rFonts w:ascii="Times New Roman" w:eastAsia="Times New Roman" w:hAnsi="Times New Roman" w:cs="Times New Roman"/>
              <w:noProof/>
              <w:kern w:val="0"/>
              <w:sz w:val="24"/>
              <w:szCs w:val="24"/>
            </w:rPr>
            <w:t>(Gong, 2019)</w:t>
          </w:r>
          <w:r w:rsidR="00472E4C" w:rsidRPr="003B3170">
            <w:rPr>
              <w:rFonts w:ascii="Times New Roman" w:eastAsia="Times New Roman" w:hAnsi="Times New Roman" w:cs="Times New Roman"/>
              <w:kern w:val="0"/>
              <w:sz w:val="24"/>
              <w:szCs w:val="24"/>
            </w:rPr>
            <w:fldChar w:fldCharType="end"/>
          </w:r>
        </w:sdtContent>
      </w:sdt>
      <w:r w:rsidR="00B46BD8" w:rsidRPr="003B3170">
        <w:rPr>
          <w:rFonts w:ascii="Times New Roman" w:eastAsia="Times New Roman" w:hAnsi="Times New Roman" w:cs="Times New Roman"/>
          <w:kern w:val="0"/>
          <w:sz w:val="24"/>
          <w:szCs w:val="24"/>
        </w:rPr>
        <w:t>study who found</w:t>
      </w:r>
      <w:r w:rsidRPr="003B3170">
        <w:rPr>
          <w:rFonts w:ascii="Times New Roman" w:eastAsia="Times New Roman" w:hAnsi="Times New Roman" w:cs="Times New Roman"/>
          <w:kern w:val="0"/>
          <w:sz w:val="24"/>
          <w:szCs w:val="24"/>
        </w:rPr>
        <w:t xml:space="preserve"> that organizational culture, motivation, and job satisfaction accounted for a large proportion of the variance in e</w:t>
      </w:r>
      <w:r w:rsidR="00B46BD8" w:rsidRPr="003B3170">
        <w:rPr>
          <w:rFonts w:ascii="Times New Roman" w:eastAsia="Times New Roman" w:hAnsi="Times New Roman" w:cs="Times New Roman"/>
          <w:kern w:val="0"/>
          <w:sz w:val="24"/>
          <w:szCs w:val="24"/>
        </w:rPr>
        <w:t xml:space="preserve">mployee performance. Additionally, </w:t>
      </w:r>
      <w:r w:rsidR="001F4EB2" w:rsidRPr="003B3170">
        <w:rPr>
          <w:rFonts w:ascii="Times New Roman" w:eastAsia="Times New Roman" w:hAnsi="Times New Roman" w:cs="Times New Roman"/>
          <w:noProof/>
          <w:kern w:val="0"/>
          <w:sz w:val="24"/>
          <w:szCs w:val="24"/>
        </w:rPr>
        <w:t>(Bakker &amp; Demerouti 2017)</w:t>
      </w:r>
      <w:r w:rsidRPr="003B3170">
        <w:rPr>
          <w:rFonts w:ascii="Times New Roman" w:eastAsia="Times New Roman" w:hAnsi="Times New Roman" w:cs="Times New Roman"/>
          <w:kern w:val="0"/>
          <w:sz w:val="24"/>
          <w:szCs w:val="24"/>
        </w:rPr>
        <w:t xml:space="preserve"> found that work-related factors explained a significant amount of variance</w:t>
      </w:r>
      <w:r w:rsidR="001F4EB2" w:rsidRPr="003B3170">
        <w:rPr>
          <w:rFonts w:ascii="Times New Roman" w:eastAsia="Times New Roman" w:hAnsi="Times New Roman" w:cs="Times New Roman"/>
          <w:kern w:val="0"/>
          <w:sz w:val="24"/>
          <w:szCs w:val="24"/>
        </w:rPr>
        <w:t xml:space="preserve"> in employee outcomes of productivity</w:t>
      </w:r>
      <w:r w:rsidRPr="003B3170">
        <w:rPr>
          <w:rFonts w:ascii="Times New Roman" w:eastAsia="Times New Roman" w:hAnsi="Times New Roman" w:cs="Times New Roman"/>
          <w:kern w:val="0"/>
          <w:sz w:val="24"/>
          <w:szCs w:val="24"/>
        </w:rPr>
        <w:t xml:space="preserve">, </w:t>
      </w:r>
    </w:p>
    <w:p w:rsidR="00546BA3" w:rsidRPr="003B3170" w:rsidRDefault="00546BA3" w:rsidP="009D23DB">
      <w:pPr>
        <w:spacing w:before="100" w:beforeAutospacing="1" w:after="100" w:afterAutospacing="1" w:line="360" w:lineRule="auto"/>
        <w:jc w:val="both"/>
        <w:rPr>
          <w:rFonts w:ascii="Times New Roman" w:eastAsia="Times New Roman" w:hAnsi="Times New Roman" w:cs="Times New Roman"/>
          <w:kern w:val="0"/>
          <w:sz w:val="24"/>
          <w:szCs w:val="24"/>
        </w:rPr>
      </w:pPr>
      <w:r w:rsidRPr="003B3170">
        <w:rPr>
          <w:rFonts w:ascii="Times New Roman" w:eastAsia="Times New Roman" w:hAnsi="Times New Roman" w:cs="Times New Roman"/>
          <w:kern w:val="0"/>
          <w:sz w:val="24"/>
          <w:szCs w:val="24"/>
        </w:rPr>
        <w:t>The Adjusted R Square value of 0.743 adjusts for the number of predictors and provides a more accurate measure of model fit. This adjusted value fu</w:t>
      </w:r>
      <w:r w:rsidR="001F4EB2" w:rsidRPr="003B3170">
        <w:rPr>
          <w:rFonts w:ascii="Times New Roman" w:eastAsia="Times New Roman" w:hAnsi="Times New Roman" w:cs="Times New Roman"/>
          <w:kern w:val="0"/>
          <w:sz w:val="24"/>
          <w:szCs w:val="24"/>
        </w:rPr>
        <w:t>rther confirms</w:t>
      </w:r>
      <w:r w:rsidRPr="003B3170">
        <w:rPr>
          <w:rFonts w:ascii="Times New Roman" w:eastAsia="Times New Roman" w:hAnsi="Times New Roman" w:cs="Times New Roman"/>
          <w:kern w:val="0"/>
          <w:sz w:val="24"/>
          <w:szCs w:val="24"/>
        </w:rPr>
        <w:t xml:space="preserve"> the model while accounting for potential </w:t>
      </w:r>
      <w:r w:rsidR="0038024E" w:rsidRPr="003B3170">
        <w:rPr>
          <w:rFonts w:ascii="Times New Roman" w:eastAsia="Times New Roman" w:hAnsi="Times New Roman" w:cs="Times New Roman"/>
          <w:kern w:val="0"/>
          <w:sz w:val="24"/>
          <w:szCs w:val="24"/>
        </w:rPr>
        <w:t>over fitting</w:t>
      </w:r>
      <w:r w:rsidR="001F4EB2" w:rsidRPr="003B3170">
        <w:rPr>
          <w:rFonts w:ascii="Times New Roman" w:eastAsia="Times New Roman" w:hAnsi="Times New Roman" w:cs="Times New Roman"/>
          <w:kern w:val="0"/>
          <w:sz w:val="24"/>
          <w:szCs w:val="24"/>
        </w:rPr>
        <w:t xml:space="preserve">. In supporting </w:t>
      </w:r>
      <w:sdt>
        <w:sdtPr>
          <w:rPr>
            <w:rFonts w:ascii="Times New Roman" w:eastAsia="Times New Roman" w:hAnsi="Times New Roman" w:cs="Times New Roman"/>
            <w:kern w:val="0"/>
            <w:sz w:val="24"/>
            <w:szCs w:val="24"/>
          </w:rPr>
          <w:id w:val="-786433412"/>
          <w:citation/>
        </w:sdtPr>
        <w:sdtContent>
          <w:r w:rsidR="00472E4C" w:rsidRPr="003B3170">
            <w:rPr>
              <w:rFonts w:ascii="Times New Roman" w:eastAsia="Times New Roman" w:hAnsi="Times New Roman" w:cs="Times New Roman"/>
              <w:kern w:val="0"/>
              <w:sz w:val="24"/>
              <w:szCs w:val="24"/>
            </w:rPr>
            <w:fldChar w:fldCharType="begin"/>
          </w:r>
          <w:r w:rsidR="00716FBD" w:rsidRPr="003B3170">
            <w:rPr>
              <w:rFonts w:ascii="Times New Roman" w:eastAsia="Times New Roman" w:hAnsi="Times New Roman" w:cs="Times New Roman"/>
              <w:b/>
              <w:bCs/>
              <w:kern w:val="0"/>
              <w:sz w:val="24"/>
              <w:szCs w:val="24"/>
            </w:rPr>
            <w:instrText xml:space="preserve"> CITATION Mey20 \l 1033 </w:instrText>
          </w:r>
          <w:r w:rsidR="00472E4C" w:rsidRPr="003B3170">
            <w:rPr>
              <w:rFonts w:ascii="Times New Roman" w:eastAsia="Times New Roman" w:hAnsi="Times New Roman" w:cs="Times New Roman"/>
              <w:kern w:val="0"/>
              <w:sz w:val="24"/>
              <w:szCs w:val="24"/>
            </w:rPr>
            <w:fldChar w:fldCharType="separate"/>
          </w:r>
          <w:r w:rsidR="00716FBD" w:rsidRPr="003B3170">
            <w:rPr>
              <w:rFonts w:ascii="Times New Roman" w:eastAsia="Times New Roman" w:hAnsi="Times New Roman" w:cs="Times New Roman"/>
              <w:noProof/>
              <w:kern w:val="0"/>
              <w:sz w:val="24"/>
              <w:szCs w:val="24"/>
            </w:rPr>
            <w:t>(Meyer, 2020)</w:t>
          </w:r>
          <w:r w:rsidR="00472E4C" w:rsidRPr="003B3170">
            <w:rPr>
              <w:rFonts w:ascii="Times New Roman" w:eastAsia="Times New Roman" w:hAnsi="Times New Roman" w:cs="Times New Roman"/>
              <w:kern w:val="0"/>
              <w:sz w:val="24"/>
              <w:szCs w:val="24"/>
            </w:rPr>
            <w:fldChar w:fldCharType="end"/>
          </w:r>
        </w:sdtContent>
      </w:sdt>
      <w:proofErr w:type="spellStart"/>
      <w:r w:rsidR="001F4EB2" w:rsidRPr="003B3170">
        <w:rPr>
          <w:rFonts w:ascii="Times New Roman" w:eastAsia="Times New Roman" w:hAnsi="Times New Roman" w:cs="Times New Roman"/>
          <w:kern w:val="0"/>
          <w:sz w:val="24"/>
          <w:szCs w:val="24"/>
        </w:rPr>
        <w:t>found</w:t>
      </w:r>
      <w:r w:rsidRPr="003B3170">
        <w:rPr>
          <w:rFonts w:ascii="Times New Roman" w:eastAsia="Times New Roman" w:hAnsi="Times New Roman" w:cs="Times New Roman"/>
          <w:kern w:val="0"/>
          <w:sz w:val="24"/>
          <w:szCs w:val="24"/>
        </w:rPr>
        <w:t>that</w:t>
      </w:r>
      <w:proofErr w:type="spellEnd"/>
      <w:r w:rsidRPr="003B3170">
        <w:rPr>
          <w:rFonts w:ascii="Times New Roman" w:eastAsia="Times New Roman" w:hAnsi="Times New Roman" w:cs="Times New Roman"/>
          <w:kern w:val="0"/>
          <w:sz w:val="24"/>
          <w:szCs w:val="24"/>
        </w:rPr>
        <w:t xml:space="preserve"> adjusted R Square is a reliable measure when multiple predic</w:t>
      </w:r>
      <w:r w:rsidR="001F4EB2" w:rsidRPr="003B3170">
        <w:rPr>
          <w:rFonts w:ascii="Times New Roman" w:eastAsia="Times New Roman" w:hAnsi="Times New Roman" w:cs="Times New Roman"/>
          <w:kern w:val="0"/>
          <w:sz w:val="24"/>
          <w:szCs w:val="24"/>
        </w:rPr>
        <w:t xml:space="preserve">tors are involved </w:t>
      </w:r>
      <w:r w:rsidRPr="003B3170">
        <w:rPr>
          <w:rFonts w:ascii="Times New Roman" w:eastAsia="Times New Roman" w:hAnsi="Times New Roman" w:cs="Times New Roman"/>
          <w:kern w:val="0"/>
          <w:sz w:val="24"/>
          <w:szCs w:val="24"/>
        </w:rPr>
        <w:t xml:space="preserve">when comparing models with varying numbers of predictors. </w:t>
      </w:r>
    </w:p>
    <w:p w:rsidR="0038024E" w:rsidRPr="003B3170" w:rsidRDefault="00546BA3" w:rsidP="009D23DB">
      <w:pPr>
        <w:spacing w:before="100" w:beforeAutospacing="1" w:after="100" w:afterAutospacing="1" w:line="360" w:lineRule="auto"/>
        <w:jc w:val="both"/>
        <w:rPr>
          <w:rFonts w:ascii="Times New Roman" w:eastAsia="Times New Roman" w:hAnsi="Times New Roman" w:cs="Times New Roman"/>
          <w:kern w:val="0"/>
          <w:sz w:val="24"/>
          <w:szCs w:val="24"/>
        </w:rPr>
      </w:pPr>
      <w:r w:rsidRPr="003B3170">
        <w:rPr>
          <w:rFonts w:ascii="Times New Roman" w:eastAsia="Times New Roman" w:hAnsi="Times New Roman" w:cs="Times New Roman"/>
          <w:kern w:val="0"/>
          <w:sz w:val="24"/>
          <w:szCs w:val="24"/>
        </w:rPr>
        <w:t>The Standard Error of the Estimate (SEE) of 0.20249 indicates the accuracy of the model’s predictions</w:t>
      </w:r>
      <w:r w:rsidR="001F4EB2" w:rsidRPr="003B3170">
        <w:rPr>
          <w:rFonts w:ascii="Times New Roman" w:eastAsia="Times New Roman" w:hAnsi="Times New Roman" w:cs="Times New Roman"/>
          <w:kern w:val="0"/>
          <w:sz w:val="24"/>
          <w:szCs w:val="24"/>
        </w:rPr>
        <w:t>. A lower standard error assures that</w:t>
      </w:r>
      <w:r w:rsidRPr="003B3170">
        <w:rPr>
          <w:rFonts w:ascii="Times New Roman" w:eastAsia="Times New Roman" w:hAnsi="Times New Roman" w:cs="Times New Roman"/>
          <w:kern w:val="0"/>
          <w:sz w:val="24"/>
          <w:szCs w:val="24"/>
        </w:rPr>
        <w:t xml:space="preserve"> the model’s predictions of employee productivity are relatively close to the actual values, which increases the reliability of the model. </w:t>
      </w:r>
      <w:r w:rsidR="00251162" w:rsidRPr="003B3170">
        <w:rPr>
          <w:rFonts w:ascii="Times New Roman" w:eastAsia="Times New Roman" w:hAnsi="Times New Roman" w:cs="Times New Roman"/>
          <w:kern w:val="0"/>
          <w:sz w:val="24"/>
          <w:szCs w:val="24"/>
        </w:rPr>
        <w:t xml:space="preserve">The study of </w:t>
      </w:r>
      <w:sdt>
        <w:sdtPr>
          <w:rPr>
            <w:rFonts w:ascii="Times New Roman" w:eastAsia="Times New Roman" w:hAnsi="Times New Roman" w:cs="Times New Roman"/>
            <w:kern w:val="0"/>
            <w:sz w:val="24"/>
            <w:szCs w:val="24"/>
          </w:rPr>
          <w:id w:val="1119264306"/>
          <w:citation/>
        </w:sdtPr>
        <w:sdtContent>
          <w:r w:rsidR="00472E4C" w:rsidRPr="003B3170">
            <w:rPr>
              <w:rFonts w:ascii="Times New Roman" w:eastAsia="Times New Roman" w:hAnsi="Times New Roman" w:cs="Times New Roman"/>
              <w:kern w:val="0"/>
              <w:sz w:val="24"/>
              <w:szCs w:val="24"/>
            </w:rPr>
            <w:fldChar w:fldCharType="begin"/>
          </w:r>
          <w:r w:rsidR="007E2C6A" w:rsidRPr="003B3170">
            <w:rPr>
              <w:rFonts w:ascii="Times New Roman" w:eastAsia="Times New Roman" w:hAnsi="Times New Roman" w:cs="Times New Roman"/>
              <w:kern w:val="0"/>
              <w:sz w:val="24"/>
              <w:szCs w:val="24"/>
            </w:rPr>
            <w:instrText xml:space="preserve"> CITATION DeL20 \l 1033 </w:instrText>
          </w:r>
          <w:r w:rsidR="00472E4C" w:rsidRPr="003B3170">
            <w:rPr>
              <w:rFonts w:ascii="Times New Roman" w:eastAsia="Times New Roman" w:hAnsi="Times New Roman" w:cs="Times New Roman"/>
              <w:kern w:val="0"/>
              <w:sz w:val="24"/>
              <w:szCs w:val="24"/>
            </w:rPr>
            <w:fldChar w:fldCharType="separate"/>
          </w:r>
          <w:r w:rsidR="007E2C6A" w:rsidRPr="003B3170">
            <w:rPr>
              <w:rFonts w:ascii="Times New Roman" w:eastAsia="Times New Roman" w:hAnsi="Times New Roman" w:cs="Times New Roman"/>
              <w:noProof/>
              <w:kern w:val="0"/>
              <w:sz w:val="24"/>
              <w:szCs w:val="24"/>
            </w:rPr>
            <w:t>(De Lange, 2020)</w:t>
          </w:r>
          <w:r w:rsidR="00472E4C" w:rsidRPr="003B3170">
            <w:rPr>
              <w:rFonts w:ascii="Times New Roman" w:eastAsia="Times New Roman" w:hAnsi="Times New Roman" w:cs="Times New Roman"/>
              <w:kern w:val="0"/>
              <w:sz w:val="24"/>
              <w:szCs w:val="24"/>
            </w:rPr>
            <w:fldChar w:fldCharType="end"/>
          </w:r>
        </w:sdtContent>
      </w:sdt>
      <w:r w:rsidR="00251162" w:rsidRPr="003B3170">
        <w:rPr>
          <w:rFonts w:ascii="Times New Roman" w:eastAsia="Times New Roman" w:hAnsi="Times New Roman" w:cs="Times New Roman"/>
          <w:kern w:val="0"/>
          <w:sz w:val="24"/>
          <w:szCs w:val="24"/>
        </w:rPr>
        <w:t xml:space="preserve">support this study’s finding </w:t>
      </w:r>
      <w:r w:rsidRPr="003B3170">
        <w:rPr>
          <w:rFonts w:ascii="Times New Roman" w:eastAsia="Times New Roman" w:hAnsi="Times New Roman" w:cs="Times New Roman"/>
          <w:kern w:val="0"/>
          <w:sz w:val="24"/>
          <w:szCs w:val="24"/>
        </w:rPr>
        <w:t xml:space="preserve">on employee </w:t>
      </w:r>
      <w:r w:rsidR="00251162" w:rsidRPr="003B3170">
        <w:rPr>
          <w:rFonts w:ascii="Times New Roman" w:eastAsia="Times New Roman" w:hAnsi="Times New Roman" w:cs="Times New Roman"/>
          <w:kern w:val="0"/>
          <w:sz w:val="24"/>
          <w:szCs w:val="24"/>
        </w:rPr>
        <w:t>performance minimizing</w:t>
      </w:r>
      <w:r w:rsidRPr="003B3170">
        <w:rPr>
          <w:rFonts w:ascii="Times New Roman" w:eastAsia="Times New Roman" w:hAnsi="Times New Roman" w:cs="Times New Roman"/>
          <w:kern w:val="0"/>
          <w:sz w:val="24"/>
          <w:szCs w:val="24"/>
        </w:rPr>
        <w:t xml:space="preserve"> prediction errors is crucial for ensuring the practical application of regression models in organizational settin</w:t>
      </w:r>
      <w:r w:rsidR="005E194A" w:rsidRPr="003B3170">
        <w:rPr>
          <w:rFonts w:ascii="Times New Roman" w:eastAsia="Times New Roman" w:hAnsi="Times New Roman" w:cs="Times New Roman"/>
          <w:kern w:val="0"/>
          <w:sz w:val="24"/>
          <w:szCs w:val="24"/>
        </w:rPr>
        <w:t>gs and accurate</w:t>
      </w:r>
      <w:r w:rsidRPr="003B3170">
        <w:rPr>
          <w:rFonts w:ascii="Times New Roman" w:eastAsia="Times New Roman" w:hAnsi="Times New Roman" w:cs="Times New Roman"/>
          <w:kern w:val="0"/>
          <w:sz w:val="24"/>
          <w:szCs w:val="24"/>
        </w:rPr>
        <w:t xml:space="preserve"> prediction</w:t>
      </w:r>
      <w:r w:rsidR="001F4EB2" w:rsidRPr="003B3170">
        <w:rPr>
          <w:rFonts w:ascii="Times New Roman" w:eastAsia="Times New Roman" w:hAnsi="Times New Roman" w:cs="Times New Roman"/>
          <w:kern w:val="0"/>
          <w:sz w:val="24"/>
          <w:szCs w:val="24"/>
        </w:rPr>
        <w:t xml:space="preserve"> of employee outcomes of  productivity which </w:t>
      </w:r>
      <w:r w:rsidRPr="003B3170">
        <w:rPr>
          <w:rFonts w:ascii="Times New Roman" w:eastAsia="Times New Roman" w:hAnsi="Times New Roman" w:cs="Times New Roman"/>
          <w:kern w:val="0"/>
          <w:sz w:val="24"/>
          <w:szCs w:val="24"/>
        </w:rPr>
        <w:t xml:space="preserve">vital </w:t>
      </w:r>
      <w:r w:rsidR="005E194A" w:rsidRPr="003B3170">
        <w:rPr>
          <w:rFonts w:ascii="Times New Roman" w:eastAsia="Times New Roman" w:hAnsi="Times New Roman" w:cs="Times New Roman"/>
          <w:kern w:val="0"/>
          <w:sz w:val="24"/>
          <w:szCs w:val="24"/>
        </w:rPr>
        <w:t xml:space="preserve">for managerial decision-making. </w:t>
      </w:r>
    </w:p>
    <w:p w:rsidR="00546BA3" w:rsidRPr="003B3170" w:rsidRDefault="00546BA3" w:rsidP="009D23DB">
      <w:pPr>
        <w:spacing w:before="100" w:beforeAutospacing="1" w:after="100" w:afterAutospacing="1" w:line="360" w:lineRule="auto"/>
        <w:jc w:val="both"/>
        <w:rPr>
          <w:rFonts w:ascii="Times New Roman" w:eastAsia="Times New Roman" w:hAnsi="Times New Roman" w:cs="Times New Roman"/>
          <w:kern w:val="0"/>
          <w:sz w:val="24"/>
          <w:szCs w:val="24"/>
        </w:rPr>
      </w:pPr>
      <w:r w:rsidRPr="003B3170">
        <w:rPr>
          <w:rFonts w:ascii="Times New Roman" w:eastAsia="Times New Roman" w:hAnsi="Times New Roman" w:cs="Times New Roman"/>
          <w:kern w:val="0"/>
          <w:sz w:val="24"/>
          <w:szCs w:val="24"/>
        </w:rPr>
        <w:lastRenderedPageBreak/>
        <w:t>The Durbin-Watson statistic of 2.163 indicates that there is no significant autocorrelat</w:t>
      </w:r>
      <w:r w:rsidR="005E194A" w:rsidRPr="003B3170">
        <w:rPr>
          <w:rFonts w:ascii="Times New Roman" w:eastAsia="Times New Roman" w:hAnsi="Times New Roman" w:cs="Times New Roman"/>
          <w:kern w:val="0"/>
          <w:sz w:val="24"/>
          <w:szCs w:val="24"/>
        </w:rPr>
        <w:t>ion in the residuals, showings that</w:t>
      </w:r>
      <w:r w:rsidR="001F4EB2" w:rsidRPr="003B3170">
        <w:rPr>
          <w:rFonts w:ascii="Times New Roman" w:eastAsia="Times New Roman" w:hAnsi="Times New Roman" w:cs="Times New Roman"/>
          <w:kern w:val="0"/>
          <w:sz w:val="24"/>
          <w:szCs w:val="24"/>
        </w:rPr>
        <w:t xml:space="preserve"> the model’s assumptions</w:t>
      </w:r>
      <w:r w:rsidRPr="003B3170">
        <w:rPr>
          <w:rFonts w:ascii="Times New Roman" w:eastAsia="Times New Roman" w:hAnsi="Times New Roman" w:cs="Times New Roman"/>
          <w:kern w:val="0"/>
          <w:sz w:val="24"/>
          <w:szCs w:val="24"/>
        </w:rPr>
        <w:t xml:space="preserve"> met and that</w:t>
      </w:r>
      <w:r w:rsidR="001F4EB2" w:rsidRPr="003B3170">
        <w:rPr>
          <w:rFonts w:ascii="Times New Roman" w:eastAsia="Times New Roman" w:hAnsi="Times New Roman" w:cs="Times New Roman"/>
          <w:kern w:val="0"/>
          <w:sz w:val="24"/>
          <w:szCs w:val="24"/>
        </w:rPr>
        <w:t xml:space="preserve"> the residuals are independent </w:t>
      </w:r>
      <w:r w:rsidR="005E194A" w:rsidRPr="003B3170">
        <w:rPr>
          <w:rFonts w:ascii="Times New Roman" w:eastAsia="Times New Roman" w:hAnsi="Times New Roman" w:cs="Times New Roman"/>
          <w:kern w:val="0"/>
          <w:sz w:val="24"/>
          <w:szCs w:val="24"/>
        </w:rPr>
        <w:t>(</w:t>
      </w:r>
      <w:r w:rsidRPr="003B3170">
        <w:rPr>
          <w:rFonts w:ascii="Times New Roman" w:eastAsia="Times New Roman" w:hAnsi="Times New Roman" w:cs="Times New Roman"/>
          <w:bCs/>
          <w:kern w:val="0"/>
          <w:sz w:val="24"/>
          <w:szCs w:val="24"/>
        </w:rPr>
        <w:t>Field (2021)</w:t>
      </w:r>
      <w:r w:rsidR="005E194A" w:rsidRPr="003B3170">
        <w:rPr>
          <w:rFonts w:ascii="Times New Roman" w:eastAsia="Times New Roman" w:hAnsi="Times New Roman" w:cs="Times New Roman"/>
          <w:kern w:val="0"/>
          <w:sz w:val="24"/>
          <w:szCs w:val="24"/>
        </w:rPr>
        <w:t xml:space="preserve">. </w:t>
      </w:r>
    </w:p>
    <w:p w:rsidR="009E36EC" w:rsidRPr="003B3170" w:rsidRDefault="009E36EC" w:rsidP="00926E83">
      <w:pPr>
        <w:pStyle w:val="Heading3"/>
        <w:rPr>
          <w:rFonts w:ascii="Times New Roman" w:eastAsia="Times New Roman" w:hAnsi="Times New Roman" w:cs="Times New Roman"/>
          <w:b/>
          <w:sz w:val="32"/>
        </w:rPr>
      </w:pPr>
      <w:bookmarkStart w:id="337" w:name="_Toc196990977"/>
      <w:r w:rsidRPr="003B3170">
        <w:rPr>
          <w:rFonts w:ascii="Times New Roman" w:eastAsia="Times New Roman" w:hAnsi="Times New Roman" w:cs="Times New Roman"/>
          <w:b/>
          <w:sz w:val="32"/>
        </w:rPr>
        <w:t>4.4.2 ANOVA Analysis</w:t>
      </w:r>
      <w:bookmarkEnd w:id="337"/>
    </w:p>
    <w:p w:rsidR="00B064D6" w:rsidRPr="003B3170" w:rsidRDefault="00B064D6" w:rsidP="008B607D">
      <w:pPr>
        <w:spacing w:before="100" w:beforeAutospacing="1" w:after="100" w:afterAutospacing="1" w:line="360" w:lineRule="auto"/>
        <w:jc w:val="both"/>
        <w:rPr>
          <w:rFonts w:ascii="Times New Roman" w:eastAsia="Times New Roman" w:hAnsi="Times New Roman" w:cs="Times New Roman"/>
          <w:kern w:val="0"/>
          <w:sz w:val="24"/>
          <w:szCs w:val="24"/>
        </w:rPr>
      </w:pPr>
      <w:bookmarkStart w:id="338" w:name="_Toc187324875"/>
      <w:r w:rsidRPr="003B3170">
        <w:rPr>
          <w:rFonts w:ascii="Times New Roman" w:eastAsia="Times New Roman" w:hAnsi="Times New Roman" w:cs="Times New Roman"/>
          <w:kern w:val="0"/>
          <w:sz w:val="24"/>
          <w:szCs w:val="24"/>
        </w:rPr>
        <w:t>ANOVA (Analysis of Variance) in the context of multiple linear regressions is used to evaluate the overall statistical significance of the regression model. It helps</w:t>
      </w:r>
      <w:r w:rsidR="00217E66" w:rsidRPr="003B3170">
        <w:rPr>
          <w:rFonts w:ascii="Times New Roman" w:eastAsia="Times New Roman" w:hAnsi="Times New Roman" w:cs="Times New Roman"/>
          <w:kern w:val="0"/>
          <w:sz w:val="24"/>
          <w:szCs w:val="24"/>
        </w:rPr>
        <w:t xml:space="preserve"> to</w:t>
      </w:r>
      <w:r w:rsidRPr="003B3170">
        <w:rPr>
          <w:rFonts w:ascii="Times New Roman" w:eastAsia="Times New Roman" w:hAnsi="Times New Roman" w:cs="Times New Roman"/>
          <w:kern w:val="0"/>
          <w:sz w:val="24"/>
          <w:szCs w:val="24"/>
        </w:rPr>
        <w:t xml:space="preserve"> determine whether there is a meaningful relationship between the dependent variable and the set of independent variables included in the model. In essence, ANOVA tests whether the variation observed in the dependent variable can be explained by the regression model or if it is due to random chance.In multiple linear regressions, ANOVA breaks down the total variation in the dependent variable into two components: the variation explained by the regression model and the residual (or error) variation. </w:t>
      </w:r>
    </w:p>
    <w:p w:rsidR="00651CCD" w:rsidRPr="003B3170" w:rsidRDefault="009E36EC" w:rsidP="009E36EC">
      <w:pPr>
        <w:pStyle w:val="Heading2"/>
        <w:rPr>
          <w:rFonts w:ascii="Times New Roman" w:hAnsi="Times New Roman" w:cs="Times New Roman"/>
          <w:b/>
          <w:color w:val="auto"/>
          <w:sz w:val="24"/>
        </w:rPr>
      </w:pPr>
      <w:bookmarkStart w:id="339" w:name="_Toc196990978"/>
      <w:r w:rsidRPr="003B3170">
        <w:rPr>
          <w:rFonts w:ascii="Times New Roman" w:hAnsi="Times New Roman" w:cs="Times New Roman"/>
          <w:b/>
          <w:color w:val="auto"/>
          <w:sz w:val="24"/>
        </w:rPr>
        <w:t xml:space="preserve">Table </w:t>
      </w:r>
      <w:r w:rsidR="003F1FB1" w:rsidRPr="003B3170">
        <w:rPr>
          <w:rFonts w:ascii="Times New Roman" w:hAnsi="Times New Roman" w:cs="Times New Roman"/>
          <w:b/>
          <w:color w:val="auto"/>
          <w:sz w:val="24"/>
        </w:rPr>
        <w:t xml:space="preserve">4.6 </w:t>
      </w:r>
      <w:r w:rsidRPr="003B3170">
        <w:rPr>
          <w:rFonts w:ascii="Times New Roman" w:hAnsi="Times New Roman" w:cs="Times New Roman"/>
          <w:b/>
          <w:color w:val="auto"/>
          <w:sz w:val="24"/>
        </w:rPr>
        <w:t>ANOVA Analysis</w:t>
      </w:r>
      <w:bookmarkEnd w:id="338"/>
      <w:bookmarkEnd w:id="339"/>
    </w:p>
    <w:p w:rsidR="00183A37" w:rsidRPr="003B3170" w:rsidRDefault="00183A37" w:rsidP="00183A37">
      <w:pPr>
        <w:autoSpaceDE w:val="0"/>
        <w:autoSpaceDN w:val="0"/>
        <w:adjustRightInd w:val="0"/>
        <w:spacing w:after="0" w:line="240" w:lineRule="auto"/>
        <w:rPr>
          <w:rFonts w:ascii="Times New Roman" w:hAnsi="Times New Roman" w:cs="Times New Roman"/>
          <w:kern w:val="0"/>
          <w:sz w:val="24"/>
          <w:szCs w:val="24"/>
        </w:rPr>
      </w:pPr>
    </w:p>
    <w:tbl>
      <w:tblPr>
        <w:tblW w:w="7969" w:type="dxa"/>
        <w:tblBorders>
          <w:top w:val="single" w:sz="18" w:space="0" w:color="000000" w:themeColor="text1"/>
          <w:left w:val="single" w:sz="18" w:space="0" w:color="000000" w:themeColor="text1"/>
          <w:bottom w:val="single" w:sz="18" w:space="0" w:color="000000" w:themeColor="text1"/>
          <w:right w:val="single" w:sz="18" w:space="0" w:color="000000" w:themeColor="text1"/>
          <w:insideH w:val="single" w:sz="18" w:space="0" w:color="000000" w:themeColor="text1"/>
          <w:insideV w:val="single" w:sz="18" w:space="0" w:color="000000" w:themeColor="text1"/>
        </w:tblBorders>
        <w:tblLayout w:type="fixed"/>
        <w:tblCellMar>
          <w:left w:w="0" w:type="dxa"/>
          <w:right w:w="0" w:type="dxa"/>
        </w:tblCellMar>
        <w:tblLook w:val="0000"/>
      </w:tblPr>
      <w:tblGrid>
        <w:gridCol w:w="733"/>
        <w:gridCol w:w="1284"/>
        <w:gridCol w:w="1469"/>
        <w:gridCol w:w="1025"/>
        <w:gridCol w:w="1408"/>
        <w:gridCol w:w="1025"/>
        <w:gridCol w:w="1025"/>
      </w:tblGrid>
      <w:tr w:rsidR="00183A37" w:rsidRPr="003B3170" w:rsidTr="00AE42F6">
        <w:trPr>
          <w:cantSplit/>
        </w:trPr>
        <w:tc>
          <w:tcPr>
            <w:tcW w:w="7965" w:type="dxa"/>
            <w:gridSpan w:val="7"/>
            <w:tcBorders>
              <w:top w:val="double" w:sz="4" w:space="0" w:color="auto"/>
              <w:left w:val="double" w:sz="4" w:space="0" w:color="auto"/>
              <w:bottom w:val="double" w:sz="4" w:space="0" w:color="auto"/>
              <w:right w:val="double" w:sz="4" w:space="0" w:color="auto"/>
            </w:tcBorders>
            <w:shd w:val="clear" w:color="auto" w:fill="FFFFFF"/>
            <w:vAlign w:val="center"/>
          </w:tcPr>
          <w:p w:rsidR="00183A37" w:rsidRPr="003B3170" w:rsidRDefault="00183A37" w:rsidP="00183A37">
            <w:pPr>
              <w:autoSpaceDE w:val="0"/>
              <w:autoSpaceDN w:val="0"/>
              <w:adjustRightInd w:val="0"/>
              <w:spacing w:after="0" w:line="320" w:lineRule="atLeast"/>
              <w:ind w:left="60" w:right="60"/>
              <w:jc w:val="center"/>
              <w:rPr>
                <w:rFonts w:ascii="Arial" w:hAnsi="Arial" w:cs="Arial"/>
                <w:color w:val="010205"/>
                <w:kern w:val="0"/>
              </w:rPr>
            </w:pPr>
            <w:proofErr w:type="spellStart"/>
            <w:r w:rsidRPr="003B3170">
              <w:rPr>
                <w:rFonts w:ascii="Arial" w:hAnsi="Arial" w:cs="Arial"/>
                <w:b/>
                <w:bCs/>
                <w:color w:val="010205"/>
                <w:kern w:val="0"/>
              </w:rPr>
              <w:t>ANOVA</w:t>
            </w:r>
            <w:r w:rsidRPr="003B3170">
              <w:rPr>
                <w:rFonts w:ascii="Arial" w:hAnsi="Arial" w:cs="Arial"/>
                <w:b/>
                <w:bCs/>
                <w:color w:val="010205"/>
                <w:kern w:val="0"/>
                <w:vertAlign w:val="superscript"/>
              </w:rPr>
              <w:t>a</w:t>
            </w:r>
            <w:proofErr w:type="spellEnd"/>
          </w:p>
        </w:tc>
      </w:tr>
      <w:tr w:rsidR="00183A37" w:rsidRPr="003B3170" w:rsidTr="00AE42F6">
        <w:trPr>
          <w:cantSplit/>
        </w:trPr>
        <w:tc>
          <w:tcPr>
            <w:tcW w:w="2018" w:type="dxa"/>
            <w:gridSpan w:val="2"/>
            <w:tcBorders>
              <w:top w:val="double" w:sz="4" w:space="0" w:color="auto"/>
              <w:left w:val="double" w:sz="4" w:space="0" w:color="auto"/>
              <w:bottom w:val="double" w:sz="4" w:space="0" w:color="auto"/>
              <w:right w:val="double" w:sz="4" w:space="0" w:color="auto"/>
            </w:tcBorders>
            <w:shd w:val="clear" w:color="auto" w:fill="FFFFFF"/>
            <w:vAlign w:val="bottom"/>
          </w:tcPr>
          <w:p w:rsidR="00183A37" w:rsidRPr="003B3170" w:rsidRDefault="00183A37" w:rsidP="00183A37">
            <w:pPr>
              <w:autoSpaceDE w:val="0"/>
              <w:autoSpaceDN w:val="0"/>
              <w:adjustRightInd w:val="0"/>
              <w:spacing w:after="0" w:line="320" w:lineRule="atLeast"/>
              <w:ind w:left="60" w:right="60"/>
              <w:rPr>
                <w:rFonts w:ascii="Arial" w:hAnsi="Arial" w:cs="Arial"/>
                <w:color w:val="264A60"/>
                <w:kern w:val="0"/>
                <w:sz w:val="18"/>
                <w:szCs w:val="18"/>
              </w:rPr>
            </w:pPr>
            <w:r w:rsidRPr="003B3170">
              <w:rPr>
                <w:rFonts w:ascii="Arial" w:hAnsi="Arial" w:cs="Arial"/>
                <w:color w:val="264A60"/>
                <w:kern w:val="0"/>
                <w:sz w:val="18"/>
                <w:szCs w:val="18"/>
              </w:rPr>
              <w:t>Model</w:t>
            </w:r>
          </w:p>
        </w:tc>
        <w:tc>
          <w:tcPr>
            <w:tcW w:w="1468" w:type="dxa"/>
            <w:tcBorders>
              <w:top w:val="double" w:sz="4" w:space="0" w:color="auto"/>
              <w:left w:val="double" w:sz="4" w:space="0" w:color="auto"/>
              <w:bottom w:val="double" w:sz="4" w:space="0" w:color="auto"/>
              <w:right w:val="double" w:sz="4" w:space="0" w:color="auto"/>
            </w:tcBorders>
            <w:shd w:val="clear" w:color="auto" w:fill="FFFFFF"/>
            <w:vAlign w:val="bottom"/>
          </w:tcPr>
          <w:p w:rsidR="00183A37" w:rsidRPr="003B3170" w:rsidRDefault="00183A37" w:rsidP="00183A37">
            <w:pPr>
              <w:autoSpaceDE w:val="0"/>
              <w:autoSpaceDN w:val="0"/>
              <w:adjustRightInd w:val="0"/>
              <w:spacing w:after="0" w:line="320" w:lineRule="atLeast"/>
              <w:ind w:left="60" w:right="60"/>
              <w:jc w:val="center"/>
              <w:rPr>
                <w:rFonts w:ascii="Arial" w:hAnsi="Arial" w:cs="Arial"/>
                <w:color w:val="264A60"/>
                <w:kern w:val="0"/>
                <w:sz w:val="18"/>
                <w:szCs w:val="18"/>
              </w:rPr>
            </w:pPr>
            <w:r w:rsidRPr="003B3170">
              <w:rPr>
                <w:rFonts w:ascii="Arial" w:hAnsi="Arial" w:cs="Arial"/>
                <w:color w:val="264A60"/>
                <w:kern w:val="0"/>
                <w:sz w:val="18"/>
                <w:szCs w:val="18"/>
              </w:rPr>
              <w:t>Sum of Squares</w:t>
            </w:r>
          </w:p>
        </w:tc>
        <w:tc>
          <w:tcPr>
            <w:tcW w:w="1024" w:type="dxa"/>
            <w:tcBorders>
              <w:top w:val="double" w:sz="4" w:space="0" w:color="auto"/>
              <w:left w:val="double" w:sz="4" w:space="0" w:color="auto"/>
              <w:bottom w:val="double" w:sz="4" w:space="0" w:color="auto"/>
              <w:right w:val="double" w:sz="4" w:space="0" w:color="auto"/>
            </w:tcBorders>
            <w:shd w:val="clear" w:color="auto" w:fill="FFFFFF"/>
            <w:vAlign w:val="bottom"/>
          </w:tcPr>
          <w:p w:rsidR="00183A37" w:rsidRPr="003B3170" w:rsidRDefault="00AE42F6" w:rsidP="00183A37">
            <w:pPr>
              <w:autoSpaceDE w:val="0"/>
              <w:autoSpaceDN w:val="0"/>
              <w:adjustRightInd w:val="0"/>
              <w:spacing w:after="0" w:line="320" w:lineRule="atLeast"/>
              <w:ind w:left="60" w:right="60"/>
              <w:jc w:val="center"/>
              <w:rPr>
                <w:rFonts w:ascii="Arial" w:hAnsi="Arial" w:cs="Arial"/>
                <w:color w:val="264A60"/>
                <w:kern w:val="0"/>
                <w:sz w:val="18"/>
                <w:szCs w:val="18"/>
              </w:rPr>
            </w:pPr>
            <w:proofErr w:type="spellStart"/>
            <w:r w:rsidRPr="003B3170">
              <w:rPr>
                <w:rFonts w:ascii="Arial" w:hAnsi="Arial" w:cs="Arial"/>
                <w:color w:val="264A60"/>
                <w:kern w:val="0"/>
                <w:sz w:val="18"/>
                <w:szCs w:val="18"/>
              </w:rPr>
              <w:t>D</w:t>
            </w:r>
            <w:r w:rsidR="00183A37" w:rsidRPr="003B3170">
              <w:rPr>
                <w:rFonts w:ascii="Arial" w:hAnsi="Arial" w:cs="Arial"/>
                <w:color w:val="264A60"/>
                <w:kern w:val="0"/>
                <w:sz w:val="18"/>
                <w:szCs w:val="18"/>
              </w:rPr>
              <w:t>f</w:t>
            </w:r>
            <w:proofErr w:type="spellEnd"/>
          </w:p>
        </w:tc>
        <w:tc>
          <w:tcPr>
            <w:tcW w:w="1407" w:type="dxa"/>
            <w:tcBorders>
              <w:top w:val="double" w:sz="4" w:space="0" w:color="auto"/>
              <w:left w:val="double" w:sz="4" w:space="0" w:color="auto"/>
              <w:bottom w:val="double" w:sz="4" w:space="0" w:color="auto"/>
              <w:right w:val="double" w:sz="4" w:space="0" w:color="auto"/>
            </w:tcBorders>
            <w:shd w:val="clear" w:color="auto" w:fill="FFFFFF"/>
            <w:vAlign w:val="bottom"/>
          </w:tcPr>
          <w:p w:rsidR="00183A37" w:rsidRPr="003B3170" w:rsidRDefault="00183A37" w:rsidP="00183A37">
            <w:pPr>
              <w:autoSpaceDE w:val="0"/>
              <w:autoSpaceDN w:val="0"/>
              <w:adjustRightInd w:val="0"/>
              <w:spacing w:after="0" w:line="320" w:lineRule="atLeast"/>
              <w:ind w:left="60" w:right="60"/>
              <w:jc w:val="center"/>
              <w:rPr>
                <w:rFonts w:ascii="Arial" w:hAnsi="Arial" w:cs="Arial"/>
                <w:color w:val="264A60"/>
                <w:kern w:val="0"/>
                <w:sz w:val="18"/>
                <w:szCs w:val="18"/>
              </w:rPr>
            </w:pPr>
            <w:r w:rsidRPr="003B3170">
              <w:rPr>
                <w:rFonts w:ascii="Arial" w:hAnsi="Arial" w:cs="Arial"/>
                <w:color w:val="264A60"/>
                <w:kern w:val="0"/>
                <w:sz w:val="18"/>
                <w:szCs w:val="18"/>
              </w:rPr>
              <w:t>Mean Square</w:t>
            </w:r>
          </w:p>
        </w:tc>
        <w:tc>
          <w:tcPr>
            <w:tcW w:w="1024" w:type="dxa"/>
            <w:tcBorders>
              <w:top w:val="double" w:sz="4" w:space="0" w:color="auto"/>
              <w:left w:val="double" w:sz="4" w:space="0" w:color="auto"/>
              <w:bottom w:val="double" w:sz="4" w:space="0" w:color="auto"/>
              <w:right w:val="double" w:sz="4" w:space="0" w:color="auto"/>
            </w:tcBorders>
            <w:shd w:val="clear" w:color="auto" w:fill="FFFFFF"/>
            <w:vAlign w:val="bottom"/>
          </w:tcPr>
          <w:p w:rsidR="00183A37" w:rsidRPr="003B3170" w:rsidRDefault="00183A37" w:rsidP="00183A37">
            <w:pPr>
              <w:autoSpaceDE w:val="0"/>
              <w:autoSpaceDN w:val="0"/>
              <w:adjustRightInd w:val="0"/>
              <w:spacing w:after="0" w:line="320" w:lineRule="atLeast"/>
              <w:ind w:left="60" w:right="60"/>
              <w:jc w:val="center"/>
              <w:rPr>
                <w:rFonts w:ascii="Arial" w:hAnsi="Arial" w:cs="Arial"/>
                <w:color w:val="264A60"/>
                <w:kern w:val="0"/>
                <w:sz w:val="18"/>
                <w:szCs w:val="18"/>
              </w:rPr>
            </w:pPr>
            <w:r w:rsidRPr="003B3170">
              <w:rPr>
                <w:rFonts w:ascii="Arial" w:hAnsi="Arial" w:cs="Arial"/>
                <w:color w:val="264A60"/>
                <w:kern w:val="0"/>
                <w:sz w:val="18"/>
                <w:szCs w:val="18"/>
              </w:rPr>
              <w:t>F</w:t>
            </w:r>
          </w:p>
        </w:tc>
        <w:tc>
          <w:tcPr>
            <w:tcW w:w="1024" w:type="dxa"/>
            <w:tcBorders>
              <w:top w:val="double" w:sz="4" w:space="0" w:color="auto"/>
              <w:left w:val="double" w:sz="4" w:space="0" w:color="auto"/>
              <w:bottom w:val="double" w:sz="4" w:space="0" w:color="auto"/>
              <w:right w:val="double" w:sz="4" w:space="0" w:color="auto"/>
            </w:tcBorders>
            <w:shd w:val="clear" w:color="auto" w:fill="FFFFFF"/>
            <w:vAlign w:val="bottom"/>
          </w:tcPr>
          <w:p w:rsidR="00183A37" w:rsidRPr="003B3170" w:rsidRDefault="00183A37" w:rsidP="00183A37">
            <w:pPr>
              <w:autoSpaceDE w:val="0"/>
              <w:autoSpaceDN w:val="0"/>
              <w:adjustRightInd w:val="0"/>
              <w:spacing w:after="0" w:line="320" w:lineRule="atLeast"/>
              <w:ind w:left="60" w:right="60"/>
              <w:jc w:val="center"/>
              <w:rPr>
                <w:rFonts w:ascii="Arial" w:hAnsi="Arial" w:cs="Arial"/>
                <w:color w:val="264A60"/>
                <w:kern w:val="0"/>
                <w:sz w:val="18"/>
                <w:szCs w:val="18"/>
              </w:rPr>
            </w:pPr>
            <w:r w:rsidRPr="003B3170">
              <w:rPr>
                <w:rFonts w:ascii="Arial" w:hAnsi="Arial" w:cs="Arial"/>
                <w:color w:val="264A60"/>
                <w:kern w:val="0"/>
                <w:sz w:val="18"/>
                <w:szCs w:val="18"/>
              </w:rPr>
              <w:t>Sig.</w:t>
            </w:r>
          </w:p>
        </w:tc>
      </w:tr>
      <w:tr w:rsidR="00183A37" w:rsidRPr="003B3170" w:rsidTr="00AE42F6">
        <w:trPr>
          <w:cantSplit/>
        </w:trPr>
        <w:tc>
          <w:tcPr>
            <w:tcW w:w="734" w:type="dxa"/>
            <w:vMerge w:val="restart"/>
            <w:tcBorders>
              <w:top w:val="double" w:sz="4" w:space="0" w:color="auto"/>
              <w:left w:val="double" w:sz="4" w:space="0" w:color="auto"/>
              <w:bottom w:val="double" w:sz="4" w:space="0" w:color="auto"/>
              <w:right w:val="double" w:sz="4" w:space="0" w:color="auto"/>
            </w:tcBorders>
            <w:shd w:val="clear" w:color="auto" w:fill="E0E0E0"/>
          </w:tcPr>
          <w:p w:rsidR="00183A37" w:rsidRPr="003B3170" w:rsidRDefault="00183A37" w:rsidP="00183A37">
            <w:pPr>
              <w:autoSpaceDE w:val="0"/>
              <w:autoSpaceDN w:val="0"/>
              <w:adjustRightInd w:val="0"/>
              <w:spacing w:after="0" w:line="320" w:lineRule="atLeast"/>
              <w:ind w:left="60" w:right="60"/>
              <w:rPr>
                <w:rFonts w:ascii="Arial" w:hAnsi="Arial" w:cs="Arial"/>
                <w:color w:val="264A60"/>
                <w:kern w:val="0"/>
                <w:sz w:val="18"/>
                <w:szCs w:val="18"/>
              </w:rPr>
            </w:pPr>
            <w:r w:rsidRPr="003B3170">
              <w:rPr>
                <w:rFonts w:ascii="Arial" w:hAnsi="Arial" w:cs="Arial"/>
                <w:color w:val="264A60"/>
                <w:kern w:val="0"/>
                <w:sz w:val="18"/>
                <w:szCs w:val="18"/>
              </w:rPr>
              <w:t>1</w:t>
            </w:r>
          </w:p>
        </w:tc>
        <w:tc>
          <w:tcPr>
            <w:tcW w:w="1284" w:type="dxa"/>
            <w:tcBorders>
              <w:top w:val="double" w:sz="4" w:space="0" w:color="auto"/>
              <w:left w:val="double" w:sz="4" w:space="0" w:color="auto"/>
              <w:bottom w:val="double" w:sz="4" w:space="0" w:color="auto"/>
              <w:right w:val="double" w:sz="4" w:space="0" w:color="auto"/>
            </w:tcBorders>
            <w:shd w:val="clear" w:color="auto" w:fill="E0E0E0"/>
          </w:tcPr>
          <w:p w:rsidR="00183A37" w:rsidRPr="003B3170" w:rsidRDefault="00183A37" w:rsidP="00183A37">
            <w:pPr>
              <w:autoSpaceDE w:val="0"/>
              <w:autoSpaceDN w:val="0"/>
              <w:adjustRightInd w:val="0"/>
              <w:spacing w:after="0" w:line="320" w:lineRule="atLeast"/>
              <w:ind w:left="60" w:right="60"/>
              <w:rPr>
                <w:rFonts w:ascii="Arial" w:hAnsi="Arial" w:cs="Arial"/>
                <w:color w:val="264A60"/>
                <w:kern w:val="0"/>
                <w:sz w:val="18"/>
                <w:szCs w:val="18"/>
              </w:rPr>
            </w:pPr>
            <w:r w:rsidRPr="003B3170">
              <w:rPr>
                <w:rFonts w:ascii="Arial" w:hAnsi="Arial" w:cs="Arial"/>
                <w:color w:val="264A60"/>
                <w:kern w:val="0"/>
                <w:sz w:val="18"/>
                <w:szCs w:val="18"/>
              </w:rPr>
              <w:t>Regression</w:t>
            </w:r>
          </w:p>
        </w:tc>
        <w:tc>
          <w:tcPr>
            <w:tcW w:w="1468" w:type="dxa"/>
            <w:tcBorders>
              <w:top w:val="double" w:sz="4" w:space="0" w:color="auto"/>
              <w:left w:val="double" w:sz="4" w:space="0" w:color="auto"/>
              <w:bottom w:val="double" w:sz="4" w:space="0" w:color="auto"/>
              <w:right w:val="double" w:sz="4" w:space="0" w:color="auto"/>
            </w:tcBorders>
            <w:shd w:val="clear" w:color="auto" w:fill="FFFFFF"/>
          </w:tcPr>
          <w:p w:rsidR="00183A37" w:rsidRPr="003B3170" w:rsidRDefault="00183A37" w:rsidP="00183A37">
            <w:pPr>
              <w:autoSpaceDE w:val="0"/>
              <w:autoSpaceDN w:val="0"/>
              <w:adjustRightInd w:val="0"/>
              <w:spacing w:after="0" w:line="320" w:lineRule="atLeast"/>
              <w:ind w:left="60" w:right="60"/>
              <w:jc w:val="right"/>
              <w:rPr>
                <w:rFonts w:ascii="Arial" w:hAnsi="Arial" w:cs="Arial"/>
                <w:color w:val="010205"/>
                <w:kern w:val="0"/>
                <w:sz w:val="18"/>
                <w:szCs w:val="18"/>
              </w:rPr>
            </w:pPr>
            <w:r w:rsidRPr="003B3170">
              <w:rPr>
                <w:rFonts w:ascii="Arial" w:hAnsi="Arial" w:cs="Arial"/>
                <w:color w:val="010205"/>
                <w:kern w:val="0"/>
                <w:sz w:val="18"/>
                <w:szCs w:val="18"/>
              </w:rPr>
              <w:t>15.156</w:t>
            </w:r>
          </w:p>
        </w:tc>
        <w:tc>
          <w:tcPr>
            <w:tcW w:w="1024" w:type="dxa"/>
            <w:tcBorders>
              <w:top w:val="double" w:sz="4" w:space="0" w:color="auto"/>
              <w:left w:val="double" w:sz="4" w:space="0" w:color="auto"/>
              <w:bottom w:val="double" w:sz="4" w:space="0" w:color="auto"/>
              <w:right w:val="double" w:sz="4" w:space="0" w:color="auto"/>
            </w:tcBorders>
            <w:shd w:val="clear" w:color="auto" w:fill="FFFFFF"/>
          </w:tcPr>
          <w:p w:rsidR="00183A37" w:rsidRPr="003B3170" w:rsidRDefault="00183A37" w:rsidP="00183A37">
            <w:pPr>
              <w:autoSpaceDE w:val="0"/>
              <w:autoSpaceDN w:val="0"/>
              <w:adjustRightInd w:val="0"/>
              <w:spacing w:after="0" w:line="320" w:lineRule="atLeast"/>
              <w:ind w:left="60" w:right="60"/>
              <w:jc w:val="right"/>
              <w:rPr>
                <w:rFonts w:ascii="Arial" w:hAnsi="Arial" w:cs="Arial"/>
                <w:color w:val="010205"/>
                <w:kern w:val="0"/>
                <w:sz w:val="18"/>
                <w:szCs w:val="18"/>
              </w:rPr>
            </w:pPr>
            <w:r w:rsidRPr="003B3170">
              <w:rPr>
                <w:rFonts w:ascii="Arial" w:hAnsi="Arial" w:cs="Arial"/>
                <w:color w:val="010205"/>
                <w:kern w:val="0"/>
                <w:sz w:val="18"/>
                <w:szCs w:val="18"/>
              </w:rPr>
              <w:t>8</w:t>
            </w:r>
          </w:p>
        </w:tc>
        <w:tc>
          <w:tcPr>
            <w:tcW w:w="1407" w:type="dxa"/>
            <w:tcBorders>
              <w:top w:val="double" w:sz="4" w:space="0" w:color="auto"/>
              <w:left w:val="double" w:sz="4" w:space="0" w:color="auto"/>
              <w:bottom w:val="double" w:sz="4" w:space="0" w:color="auto"/>
              <w:right w:val="double" w:sz="4" w:space="0" w:color="auto"/>
            </w:tcBorders>
            <w:shd w:val="clear" w:color="auto" w:fill="FFFFFF"/>
          </w:tcPr>
          <w:p w:rsidR="00183A37" w:rsidRPr="003B3170" w:rsidRDefault="00183A37" w:rsidP="00183A37">
            <w:pPr>
              <w:autoSpaceDE w:val="0"/>
              <w:autoSpaceDN w:val="0"/>
              <w:adjustRightInd w:val="0"/>
              <w:spacing w:after="0" w:line="320" w:lineRule="atLeast"/>
              <w:ind w:left="60" w:right="60"/>
              <w:jc w:val="right"/>
              <w:rPr>
                <w:rFonts w:ascii="Arial" w:hAnsi="Arial" w:cs="Arial"/>
                <w:color w:val="010205"/>
                <w:kern w:val="0"/>
                <w:sz w:val="18"/>
                <w:szCs w:val="18"/>
              </w:rPr>
            </w:pPr>
            <w:r w:rsidRPr="003B3170">
              <w:rPr>
                <w:rFonts w:ascii="Arial" w:hAnsi="Arial" w:cs="Arial"/>
                <w:color w:val="010205"/>
                <w:kern w:val="0"/>
                <w:sz w:val="18"/>
                <w:szCs w:val="18"/>
              </w:rPr>
              <w:t>1.894</w:t>
            </w:r>
          </w:p>
        </w:tc>
        <w:tc>
          <w:tcPr>
            <w:tcW w:w="1024" w:type="dxa"/>
            <w:tcBorders>
              <w:top w:val="double" w:sz="4" w:space="0" w:color="auto"/>
              <w:left w:val="double" w:sz="4" w:space="0" w:color="auto"/>
              <w:bottom w:val="double" w:sz="4" w:space="0" w:color="auto"/>
              <w:right w:val="double" w:sz="4" w:space="0" w:color="auto"/>
            </w:tcBorders>
            <w:shd w:val="clear" w:color="auto" w:fill="FFFFFF"/>
          </w:tcPr>
          <w:p w:rsidR="00183A37" w:rsidRPr="003B3170" w:rsidRDefault="00183A37" w:rsidP="00183A37">
            <w:pPr>
              <w:autoSpaceDE w:val="0"/>
              <w:autoSpaceDN w:val="0"/>
              <w:adjustRightInd w:val="0"/>
              <w:spacing w:after="0" w:line="320" w:lineRule="atLeast"/>
              <w:ind w:left="60" w:right="60"/>
              <w:jc w:val="right"/>
              <w:rPr>
                <w:rFonts w:ascii="Arial" w:hAnsi="Arial" w:cs="Arial"/>
                <w:color w:val="010205"/>
                <w:kern w:val="0"/>
                <w:sz w:val="18"/>
                <w:szCs w:val="18"/>
              </w:rPr>
            </w:pPr>
            <w:r w:rsidRPr="003B3170">
              <w:rPr>
                <w:rFonts w:ascii="Arial" w:hAnsi="Arial" w:cs="Arial"/>
                <w:color w:val="010205"/>
                <w:kern w:val="0"/>
                <w:sz w:val="18"/>
                <w:szCs w:val="18"/>
              </w:rPr>
              <w:t>46.204</w:t>
            </w:r>
          </w:p>
        </w:tc>
        <w:tc>
          <w:tcPr>
            <w:tcW w:w="1024" w:type="dxa"/>
            <w:tcBorders>
              <w:top w:val="double" w:sz="4" w:space="0" w:color="auto"/>
              <w:left w:val="double" w:sz="4" w:space="0" w:color="auto"/>
              <w:bottom w:val="double" w:sz="4" w:space="0" w:color="auto"/>
              <w:right w:val="double" w:sz="4" w:space="0" w:color="auto"/>
            </w:tcBorders>
            <w:shd w:val="clear" w:color="auto" w:fill="FFFFFF"/>
          </w:tcPr>
          <w:p w:rsidR="00183A37" w:rsidRPr="003B3170" w:rsidRDefault="00183A37" w:rsidP="00183A37">
            <w:pPr>
              <w:autoSpaceDE w:val="0"/>
              <w:autoSpaceDN w:val="0"/>
              <w:adjustRightInd w:val="0"/>
              <w:spacing w:after="0" w:line="320" w:lineRule="atLeast"/>
              <w:ind w:left="60" w:right="60"/>
              <w:jc w:val="right"/>
              <w:rPr>
                <w:rFonts w:ascii="Arial" w:hAnsi="Arial" w:cs="Arial"/>
                <w:color w:val="010205"/>
                <w:kern w:val="0"/>
                <w:sz w:val="18"/>
                <w:szCs w:val="18"/>
              </w:rPr>
            </w:pPr>
            <w:r w:rsidRPr="003B3170">
              <w:rPr>
                <w:rFonts w:ascii="Arial" w:hAnsi="Arial" w:cs="Arial"/>
                <w:color w:val="010205"/>
                <w:kern w:val="0"/>
                <w:sz w:val="18"/>
                <w:szCs w:val="18"/>
              </w:rPr>
              <w:t>.000</w:t>
            </w:r>
            <w:r w:rsidRPr="003B3170">
              <w:rPr>
                <w:rFonts w:ascii="Arial" w:hAnsi="Arial" w:cs="Arial"/>
                <w:color w:val="010205"/>
                <w:kern w:val="0"/>
                <w:sz w:val="18"/>
                <w:szCs w:val="18"/>
                <w:vertAlign w:val="superscript"/>
              </w:rPr>
              <w:t>b</w:t>
            </w:r>
          </w:p>
        </w:tc>
      </w:tr>
      <w:tr w:rsidR="00183A37" w:rsidRPr="003B3170" w:rsidTr="00AE42F6">
        <w:trPr>
          <w:cantSplit/>
        </w:trPr>
        <w:tc>
          <w:tcPr>
            <w:tcW w:w="734" w:type="dxa"/>
            <w:vMerge/>
            <w:tcBorders>
              <w:top w:val="double" w:sz="4" w:space="0" w:color="auto"/>
              <w:left w:val="double" w:sz="4" w:space="0" w:color="auto"/>
              <w:bottom w:val="double" w:sz="4" w:space="0" w:color="auto"/>
              <w:right w:val="double" w:sz="4" w:space="0" w:color="auto"/>
            </w:tcBorders>
            <w:shd w:val="clear" w:color="auto" w:fill="E0E0E0"/>
          </w:tcPr>
          <w:p w:rsidR="00183A37" w:rsidRPr="003B3170" w:rsidRDefault="00183A37" w:rsidP="00183A37">
            <w:pPr>
              <w:autoSpaceDE w:val="0"/>
              <w:autoSpaceDN w:val="0"/>
              <w:adjustRightInd w:val="0"/>
              <w:spacing w:after="0" w:line="240" w:lineRule="auto"/>
              <w:rPr>
                <w:rFonts w:ascii="Arial" w:hAnsi="Arial" w:cs="Arial"/>
                <w:color w:val="010205"/>
                <w:kern w:val="0"/>
                <w:sz w:val="18"/>
                <w:szCs w:val="18"/>
              </w:rPr>
            </w:pPr>
          </w:p>
        </w:tc>
        <w:tc>
          <w:tcPr>
            <w:tcW w:w="1284" w:type="dxa"/>
            <w:tcBorders>
              <w:top w:val="double" w:sz="4" w:space="0" w:color="auto"/>
              <w:left w:val="double" w:sz="4" w:space="0" w:color="auto"/>
              <w:bottom w:val="double" w:sz="4" w:space="0" w:color="auto"/>
              <w:right w:val="double" w:sz="4" w:space="0" w:color="auto"/>
            </w:tcBorders>
            <w:shd w:val="clear" w:color="auto" w:fill="E0E0E0"/>
          </w:tcPr>
          <w:p w:rsidR="00183A37" w:rsidRPr="003B3170" w:rsidRDefault="00183A37" w:rsidP="00183A37">
            <w:pPr>
              <w:autoSpaceDE w:val="0"/>
              <w:autoSpaceDN w:val="0"/>
              <w:adjustRightInd w:val="0"/>
              <w:spacing w:after="0" w:line="320" w:lineRule="atLeast"/>
              <w:ind w:left="60" w:right="60"/>
              <w:rPr>
                <w:rFonts w:ascii="Arial" w:hAnsi="Arial" w:cs="Arial"/>
                <w:color w:val="264A60"/>
                <w:kern w:val="0"/>
                <w:sz w:val="18"/>
                <w:szCs w:val="18"/>
              </w:rPr>
            </w:pPr>
            <w:r w:rsidRPr="003B3170">
              <w:rPr>
                <w:rFonts w:ascii="Arial" w:hAnsi="Arial" w:cs="Arial"/>
                <w:color w:val="264A60"/>
                <w:kern w:val="0"/>
                <w:sz w:val="18"/>
                <w:szCs w:val="18"/>
              </w:rPr>
              <w:t>Residual</w:t>
            </w:r>
          </w:p>
        </w:tc>
        <w:tc>
          <w:tcPr>
            <w:tcW w:w="1468" w:type="dxa"/>
            <w:tcBorders>
              <w:top w:val="double" w:sz="4" w:space="0" w:color="auto"/>
              <w:left w:val="double" w:sz="4" w:space="0" w:color="auto"/>
              <w:bottom w:val="double" w:sz="4" w:space="0" w:color="auto"/>
              <w:right w:val="double" w:sz="4" w:space="0" w:color="auto"/>
            </w:tcBorders>
            <w:shd w:val="clear" w:color="auto" w:fill="FFFFFF"/>
          </w:tcPr>
          <w:p w:rsidR="00183A37" w:rsidRPr="003B3170" w:rsidRDefault="00183A37" w:rsidP="00183A37">
            <w:pPr>
              <w:autoSpaceDE w:val="0"/>
              <w:autoSpaceDN w:val="0"/>
              <w:adjustRightInd w:val="0"/>
              <w:spacing w:after="0" w:line="320" w:lineRule="atLeast"/>
              <w:ind w:left="60" w:right="60"/>
              <w:jc w:val="right"/>
              <w:rPr>
                <w:rFonts w:ascii="Arial" w:hAnsi="Arial" w:cs="Arial"/>
                <w:color w:val="010205"/>
                <w:kern w:val="0"/>
                <w:sz w:val="18"/>
                <w:szCs w:val="18"/>
              </w:rPr>
            </w:pPr>
            <w:r w:rsidRPr="003B3170">
              <w:rPr>
                <w:rFonts w:ascii="Arial" w:hAnsi="Arial" w:cs="Arial"/>
                <w:color w:val="010205"/>
                <w:kern w:val="0"/>
                <w:sz w:val="18"/>
                <w:szCs w:val="18"/>
              </w:rPr>
              <w:t>4.797</w:t>
            </w:r>
          </w:p>
        </w:tc>
        <w:tc>
          <w:tcPr>
            <w:tcW w:w="1024" w:type="dxa"/>
            <w:tcBorders>
              <w:top w:val="double" w:sz="4" w:space="0" w:color="auto"/>
              <w:left w:val="double" w:sz="4" w:space="0" w:color="auto"/>
              <w:bottom w:val="double" w:sz="4" w:space="0" w:color="auto"/>
              <w:right w:val="double" w:sz="4" w:space="0" w:color="auto"/>
            </w:tcBorders>
            <w:shd w:val="clear" w:color="auto" w:fill="FFFFFF"/>
          </w:tcPr>
          <w:p w:rsidR="00183A37" w:rsidRPr="003B3170" w:rsidRDefault="00183A37" w:rsidP="00183A37">
            <w:pPr>
              <w:autoSpaceDE w:val="0"/>
              <w:autoSpaceDN w:val="0"/>
              <w:adjustRightInd w:val="0"/>
              <w:spacing w:after="0" w:line="320" w:lineRule="atLeast"/>
              <w:ind w:left="60" w:right="60"/>
              <w:jc w:val="right"/>
              <w:rPr>
                <w:rFonts w:ascii="Arial" w:hAnsi="Arial" w:cs="Arial"/>
                <w:color w:val="010205"/>
                <w:kern w:val="0"/>
                <w:sz w:val="18"/>
                <w:szCs w:val="18"/>
              </w:rPr>
            </w:pPr>
            <w:r w:rsidRPr="003B3170">
              <w:rPr>
                <w:rFonts w:ascii="Arial" w:hAnsi="Arial" w:cs="Arial"/>
                <w:color w:val="010205"/>
                <w:kern w:val="0"/>
                <w:sz w:val="18"/>
                <w:szCs w:val="18"/>
              </w:rPr>
              <w:t>117</w:t>
            </w:r>
          </w:p>
        </w:tc>
        <w:tc>
          <w:tcPr>
            <w:tcW w:w="1407" w:type="dxa"/>
            <w:tcBorders>
              <w:top w:val="double" w:sz="4" w:space="0" w:color="auto"/>
              <w:left w:val="double" w:sz="4" w:space="0" w:color="auto"/>
              <w:bottom w:val="double" w:sz="4" w:space="0" w:color="auto"/>
              <w:right w:val="double" w:sz="4" w:space="0" w:color="auto"/>
            </w:tcBorders>
            <w:shd w:val="clear" w:color="auto" w:fill="FFFFFF"/>
          </w:tcPr>
          <w:p w:rsidR="00183A37" w:rsidRPr="003B3170" w:rsidRDefault="00183A37" w:rsidP="00183A37">
            <w:pPr>
              <w:autoSpaceDE w:val="0"/>
              <w:autoSpaceDN w:val="0"/>
              <w:adjustRightInd w:val="0"/>
              <w:spacing w:after="0" w:line="320" w:lineRule="atLeast"/>
              <w:ind w:left="60" w:right="60"/>
              <w:jc w:val="right"/>
              <w:rPr>
                <w:rFonts w:ascii="Arial" w:hAnsi="Arial" w:cs="Arial"/>
                <w:color w:val="010205"/>
                <w:kern w:val="0"/>
                <w:sz w:val="18"/>
                <w:szCs w:val="18"/>
              </w:rPr>
            </w:pPr>
            <w:r w:rsidRPr="003B3170">
              <w:rPr>
                <w:rFonts w:ascii="Arial" w:hAnsi="Arial" w:cs="Arial"/>
                <w:color w:val="010205"/>
                <w:kern w:val="0"/>
                <w:sz w:val="18"/>
                <w:szCs w:val="18"/>
              </w:rPr>
              <w:t>.041</w:t>
            </w:r>
          </w:p>
        </w:tc>
        <w:tc>
          <w:tcPr>
            <w:tcW w:w="1024" w:type="dxa"/>
            <w:tcBorders>
              <w:top w:val="double" w:sz="4" w:space="0" w:color="auto"/>
              <w:left w:val="double" w:sz="4" w:space="0" w:color="auto"/>
              <w:bottom w:val="double" w:sz="4" w:space="0" w:color="auto"/>
              <w:right w:val="double" w:sz="4" w:space="0" w:color="auto"/>
            </w:tcBorders>
            <w:shd w:val="clear" w:color="auto" w:fill="FFFFFF"/>
            <w:vAlign w:val="center"/>
          </w:tcPr>
          <w:p w:rsidR="00183A37" w:rsidRPr="003B3170" w:rsidRDefault="00183A37" w:rsidP="00183A37">
            <w:pPr>
              <w:autoSpaceDE w:val="0"/>
              <w:autoSpaceDN w:val="0"/>
              <w:adjustRightInd w:val="0"/>
              <w:spacing w:after="0" w:line="240" w:lineRule="auto"/>
              <w:rPr>
                <w:rFonts w:ascii="Times New Roman" w:hAnsi="Times New Roman" w:cs="Times New Roman"/>
                <w:kern w:val="0"/>
                <w:sz w:val="24"/>
                <w:szCs w:val="24"/>
              </w:rPr>
            </w:pPr>
          </w:p>
        </w:tc>
        <w:tc>
          <w:tcPr>
            <w:tcW w:w="1024" w:type="dxa"/>
            <w:tcBorders>
              <w:top w:val="double" w:sz="4" w:space="0" w:color="auto"/>
              <w:left w:val="double" w:sz="4" w:space="0" w:color="auto"/>
              <w:bottom w:val="double" w:sz="4" w:space="0" w:color="auto"/>
              <w:right w:val="double" w:sz="4" w:space="0" w:color="auto"/>
            </w:tcBorders>
            <w:shd w:val="clear" w:color="auto" w:fill="FFFFFF"/>
            <w:vAlign w:val="center"/>
          </w:tcPr>
          <w:p w:rsidR="00183A37" w:rsidRPr="003B3170" w:rsidRDefault="00183A37" w:rsidP="00183A37">
            <w:pPr>
              <w:autoSpaceDE w:val="0"/>
              <w:autoSpaceDN w:val="0"/>
              <w:adjustRightInd w:val="0"/>
              <w:spacing w:after="0" w:line="240" w:lineRule="auto"/>
              <w:rPr>
                <w:rFonts w:ascii="Times New Roman" w:hAnsi="Times New Roman" w:cs="Times New Roman"/>
                <w:kern w:val="0"/>
                <w:sz w:val="24"/>
                <w:szCs w:val="24"/>
              </w:rPr>
            </w:pPr>
          </w:p>
        </w:tc>
      </w:tr>
      <w:tr w:rsidR="00183A37" w:rsidRPr="003B3170" w:rsidTr="00AE42F6">
        <w:trPr>
          <w:cantSplit/>
        </w:trPr>
        <w:tc>
          <w:tcPr>
            <w:tcW w:w="734" w:type="dxa"/>
            <w:vMerge/>
            <w:tcBorders>
              <w:top w:val="double" w:sz="4" w:space="0" w:color="auto"/>
              <w:left w:val="double" w:sz="4" w:space="0" w:color="auto"/>
              <w:bottom w:val="double" w:sz="4" w:space="0" w:color="auto"/>
              <w:right w:val="double" w:sz="4" w:space="0" w:color="auto"/>
            </w:tcBorders>
            <w:shd w:val="clear" w:color="auto" w:fill="E0E0E0"/>
          </w:tcPr>
          <w:p w:rsidR="00183A37" w:rsidRPr="003B3170" w:rsidRDefault="00183A37" w:rsidP="00183A37">
            <w:pPr>
              <w:autoSpaceDE w:val="0"/>
              <w:autoSpaceDN w:val="0"/>
              <w:adjustRightInd w:val="0"/>
              <w:spacing w:after="0" w:line="240" w:lineRule="auto"/>
              <w:rPr>
                <w:rFonts w:ascii="Times New Roman" w:hAnsi="Times New Roman" w:cs="Times New Roman"/>
                <w:kern w:val="0"/>
                <w:sz w:val="24"/>
                <w:szCs w:val="24"/>
              </w:rPr>
            </w:pPr>
          </w:p>
        </w:tc>
        <w:tc>
          <w:tcPr>
            <w:tcW w:w="1284" w:type="dxa"/>
            <w:tcBorders>
              <w:top w:val="double" w:sz="4" w:space="0" w:color="auto"/>
              <w:left w:val="double" w:sz="4" w:space="0" w:color="auto"/>
              <w:bottom w:val="double" w:sz="4" w:space="0" w:color="auto"/>
              <w:right w:val="double" w:sz="4" w:space="0" w:color="auto"/>
            </w:tcBorders>
            <w:shd w:val="clear" w:color="auto" w:fill="E0E0E0"/>
          </w:tcPr>
          <w:p w:rsidR="00183A37" w:rsidRPr="003B3170" w:rsidRDefault="00183A37" w:rsidP="00183A37">
            <w:pPr>
              <w:autoSpaceDE w:val="0"/>
              <w:autoSpaceDN w:val="0"/>
              <w:adjustRightInd w:val="0"/>
              <w:spacing w:after="0" w:line="320" w:lineRule="atLeast"/>
              <w:ind w:left="60" w:right="60"/>
              <w:rPr>
                <w:rFonts w:ascii="Arial" w:hAnsi="Arial" w:cs="Arial"/>
                <w:color w:val="264A60"/>
                <w:kern w:val="0"/>
                <w:sz w:val="18"/>
                <w:szCs w:val="18"/>
              </w:rPr>
            </w:pPr>
            <w:r w:rsidRPr="003B3170">
              <w:rPr>
                <w:rFonts w:ascii="Arial" w:hAnsi="Arial" w:cs="Arial"/>
                <w:color w:val="264A60"/>
                <w:kern w:val="0"/>
                <w:sz w:val="18"/>
                <w:szCs w:val="18"/>
              </w:rPr>
              <w:t>Total</w:t>
            </w:r>
          </w:p>
        </w:tc>
        <w:tc>
          <w:tcPr>
            <w:tcW w:w="1468" w:type="dxa"/>
            <w:tcBorders>
              <w:top w:val="double" w:sz="4" w:space="0" w:color="auto"/>
              <w:left w:val="double" w:sz="4" w:space="0" w:color="auto"/>
              <w:bottom w:val="double" w:sz="4" w:space="0" w:color="auto"/>
              <w:right w:val="double" w:sz="4" w:space="0" w:color="auto"/>
            </w:tcBorders>
            <w:shd w:val="clear" w:color="auto" w:fill="FFFFFF"/>
          </w:tcPr>
          <w:p w:rsidR="00183A37" w:rsidRPr="003B3170" w:rsidRDefault="00183A37" w:rsidP="00183A37">
            <w:pPr>
              <w:autoSpaceDE w:val="0"/>
              <w:autoSpaceDN w:val="0"/>
              <w:adjustRightInd w:val="0"/>
              <w:spacing w:after="0" w:line="320" w:lineRule="atLeast"/>
              <w:ind w:left="60" w:right="60"/>
              <w:jc w:val="right"/>
              <w:rPr>
                <w:rFonts w:ascii="Arial" w:hAnsi="Arial" w:cs="Arial"/>
                <w:color w:val="010205"/>
                <w:kern w:val="0"/>
                <w:sz w:val="18"/>
                <w:szCs w:val="18"/>
              </w:rPr>
            </w:pPr>
            <w:r w:rsidRPr="003B3170">
              <w:rPr>
                <w:rFonts w:ascii="Arial" w:hAnsi="Arial" w:cs="Arial"/>
                <w:color w:val="010205"/>
                <w:kern w:val="0"/>
                <w:sz w:val="18"/>
                <w:szCs w:val="18"/>
              </w:rPr>
              <w:t>19.953</w:t>
            </w:r>
          </w:p>
        </w:tc>
        <w:tc>
          <w:tcPr>
            <w:tcW w:w="1024" w:type="dxa"/>
            <w:tcBorders>
              <w:top w:val="double" w:sz="4" w:space="0" w:color="auto"/>
              <w:left w:val="double" w:sz="4" w:space="0" w:color="auto"/>
              <w:bottom w:val="double" w:sz="4" w:space="0" w:color="auto"/>
              <w:right w:val="double" w:sz="4" w:space="0" w:color="auto"/>
            </w:tcBorders>
            <w:shd w:val="clear" w:color="auto" w:fill="FFFFFF"/>
          </w:tcPr>
          <w:p w:rsidR="00183A37" w:rsidRPr="003B3170" w:rsidRDefault="00183A37" w:rsidP="00183A37">
            <w:pPr>
              <w:autoSpaceDE w:val="0"/>
              <w:autoSpaceDN w:val="0"/>
              <w:adjustRightInd w:val="0"/>
              <w:spacing w:after="0" w:line="320" w:lineRule="atLeast"/>
              <w:ind w:left="60" w:right="60"/>
              <w:jc w:val="right"/>
              <w:rPr>
                <w:rFonts w:ascii="Arial" w:hAnsi="Arial" w:cs="Arial"/>
                <w:color w:val="010205"/>
                <w:kern w:val="0"/>
                <w:sz w:val="18"/>
                <w:szCs w:val="18"/>
              </w:rPr>
            </w:pPr>
            <w:r w:rsidRPr="003B3170">
              <w:rPr>
                <w:rFonts w:ascii="Arial" w:hAnsi="Arial" w:cs="Arial"/>
                <w:color w:val="010205"/>
                <w:kern w:val="0"/>
                <w:sz w:val="18"/>
                <w:szCs w:val="18"/>
              </w:rPr>
              <w:t>125</w:t>
            </w:r>
          </w:p>
        </w:tc>
        <w:tc>
          <w:tcPr>
            <w:tcW w:w="1407" w:type="dxa"/>
            <w:tcBorders>
              <w:top w:val="double" w:sz="4" w:space="0" w:color="auto"/>
              <w:left w:val="double" w:sz="4" w:space="0" w:color="auto"/>
              <w:bottom w:val="double" w:sz="4" w:space="0" w:color="auto"/>
              <w:right w:val="double" w:sz="4" w:space="0" w:color="auto"/>
            </w:tcBorders>
            <w:shd w:val="clear" w:color="auto" w:fill="FFFFFF"/>
            <w:vAlign w:val="center"/>
          </w:tcPr>
          <w:p w:rsidR="00183A37" w:rsidRPr="003B3170" w:rsidRDefault="00183A37" w:rsidP="00183A37">
            <w:pPr>
              <w:autoSpaceDE w:val="0"/>
              <w:autoSpaceDN w:val="0"/>
              <w:adjustRightInd w:val="0"/>
              <w:spacing w:after="0" w:line="240" w:lineRule="auto"/>
              <w:rPr>
                <w:rFonts w:ascii="Times New Roman" w:hAnsi="Times New Roman" w:cs="Times New Roman"/>
                <w:kern w:val="0"/>
                <w:sz w:val="24"/>
                <w:szCs w:val="24"/>
              </w:rPr>
            </w:pPr>
          </w:p>
        </w:tc>
        <w:tc>
          <w:tcPr>
            <w:tcW w:w="1024" w:type="dxa"/>
            <w:tcBorders>
              <w:top w:val="double" w:sz="4" w:space="0" w:color="auto"/>
              <w:left w:val="double" w:sz="4" w:space="0" w:color="auto"/>
              <w:bottom w:val="double" w:sz="4" w:space="0" w:color="auto"/>
              <w:right w:val="double" w:sz="4" w:space="0" w:color="auto"/>
            </w:tcBorders>
            <w:shd w:val="clear" w:color="auto" w:fill="FFFFFF"/>
            <w:vAlign w:val="center"/>
          </w:tcPr>
          <w:p w:rsidR="00183A37" w:rsidRPr="003B3170" w:rsidRDefault="00183A37" w:rsidP="00183A37">
            <w:pPr>
              <w:autoSpaceDE w:val="0"/>
              <w:autoSpaceDN w:val="0"/>
              <w:adjustRightInd w:val="0"/>
              <w:spacing w:after="0" w:line="240" w:lineRule="auto"/>
              <w:rPr>
                <w:rFonts w:ascii="Times New Roman" w:hAnsi="Times New Roman" w:cs="Times New Roman"/>
                <w:kern w:val="0"/>
                <w:sz w:val="24"/>
                <w:szCs w:val="24"/>
              </w:rPr>
            </w:pPr>
          </w:p>
        </w:tc>
        <w:tc>
          <w:tcPr>
            <w:tcW w:w="1024" w:type="dxa"/>
            <w:tcBorders>
              <w:top w:val="double" w:sz="4" w:space="0" w:color="auto"/>
              <w:left w:val="double" w:sz="4" w:space="0" w:color="auto"/>
              <w:bottom w:val="double" w:sz="4" w:space="0" w:color="auto"/>
              <w:right w:val="double" w:sz="4" w:space="0" w:color="auto"/>
            </w:tcBorders>
            <w:shd w:val="clear" w:color="auto" w:fill="FFFFFF"/>
            <w:vAlign w:val="center"/>
          </w:tcPr>
          <w:p w:rsidR="00183A37" w:rsidRPr="003B3170" w:rsidRDefault="00183A37" w:rsidP="00183A37">
            <w:pPr>
              <w:autoSpaceDE w:val="0"/>
              <w:autoSpaceDN w:val="0"/>
              <w:adjustRightInd w:val="0"/>
              <w:spacing w:after="0" w:line="240" w:lineRule="auto"/>
              <w:rPr>
                <w:rFonts w:ascii="Times New Roman" w:hAnsi="Times New Roman" w:cs="Times New Roman"/>
                <w:kern w:val="0"/>
                <w:sz w:val="24"/>
                <w:szCs w:val="24"/>
              </w:rPr>
            </w:pPr>
          </w:p>
        </w:tc>
      </w:tr>
      <w:tr w:rsidR="00183A37" w:rsidRPr="003B3170" w:rsidTr="00AE42F6">
        <w:trPr>
          <w:cantSplit/>
        </w:trPr>
        <w:tc>
          <w:tcPr>
            <w:tcW w:w="7965" w:type="dxa"/>
            <w:gridSpan w:val="7"/>
            <w:tcBorders>
              <w:top w:val="double" w:sz="4" w:space="0" w:color="auto"/>
              <w:left w:val="double" w:sz="4" w:space="0" w:color="auto"/>
              <w:bottom w:val="double" w:sz="4" w:space="0" w:color="auto"/>
              <w:right w:val="double" w:sz="4" w:space="0" w:color="auto"/>
            </w:tcBorders>
            <w:shd w:val="clear" w:color="auto" w:fill="FFFFFF"/>
          </w:tcPr>
          <w:p w:rsidR="00183A37" w:rsidRPr="003B3170" w:rsidRDefault="00183A37" w:rsidP="00183A37">
            <w:pPr>
              <w:autoSpaceDE w:val="0"/>
              <w:autoSpaceDN w:val="0"/>
              <w:adjustRightInd w:val="0"/>
              <w:spacing w:after="0" w:line="320" w:lineRule="atLeast"/>
              <w:ind w:left="60" w:right="60"/>
              <w:rPr>
                <w:rFonts w:ascii="Arial" w:hAnsi="Arial" w:cs="Arial"/>
                <w:color w:val="010205"/>
                <w:kern w:val="0"/>
                <w:sz w:val="18"/>
                <w:szCs w:val="18"/>
              </w:rPr>
            </w:pPr>
            <w:r w:rsidRPr="003B3170">
              <w:rPr>
                <w:rFonts w:ascii="Arial" w:hAnsi="Arial" w:cs="Arial"/>
                <w:color w:val="010205"/>
                <w:kern w:val="0"/>
                <w:sz w:val="18"/>
                <w:szCs w:val="18"/>
              </w:rPr>
              <w:t>a. Dependent Variable: Employee productivity</w:t>
            </w:r>
          </w:p>
        </w:tc>
      </w:tr>
      <w:tr w:rsidR="00183A37" w:rsidRPr="003B3170" w:rsidTr="00AE42F6">
        <w:trPr>
          <w:cantSplit/>
        </w:trPr>
        <w:tc>
          <w:tcPr>
            <w:tcW w:w="7965" w:type="dxa"/>
            <w:gridSpan w:val="7"/>
            <w:tcBorders>
              <w:top w:val="double" w:sz="4" w:space="0" w:color="auto"/>
              <w:left w:val="double" w:sz="4" w:space="0" w:color="auto"/>
              <w:bottom w:val="double" w:sz="4" w:space="0" w:color="auto"/>
              <w:right w:val="double" w:sz="4" w:space="0" w:color="auto"/>
            </w:tcBorders>
            <w:shd w:val="clear" w:color="auto" w:fill="FFFFFF"/>
          </w:tcPr>
          <w:p w:rsidR="00183A37" w:rsidRPr="003B3170" w:rsidRDefault="00183A37" w:rsidP="00183A37">
            <w:pPr>
              <w:autoSpaceDE w:val="0"/>
              <w:autoSpaceDN w:val="0"/>
              <w:adjustRightInd w:val="0"/>
              <w:spacing w:after="0" w:line="320" w:lineRule="atLeast"/>
              <w:ind w:left="60" w:right="60"/>
              <w:rPr>
                <w:rFonts w:ascii="Arial" w:hAnsi="Arial" w:cs="Arial"/>
                <w:color w:val="010205"/>
                <w:kern w:val="0"/>
                <w:sz w:val="18"/>
                <w:szCs w:val="18"/>
              </w:rPr>
            </w:pPr>
            <w:r w:rsidRPr="003B3170">
              <w:rPr>
                <w:rFonts w:ascii="Arial" w:hAnsi="Arial" w:cs="Arial"/>
                <w:color w:val="010205"/>
                <w:kern w:val="0"/>
                <w:sz w:val="18"/>
                <w:szCs w:val="18"/>
              </w:rPr>
              <w:t>b. Predictors: (Constant), External pressures, Organizational culture, Job stress, Public perception, Communication channels, Employee motivation, Organizational structure, Job satisfaction</w:t>
            </w:r>
          </w:p>
        </w:tc>
      </w:tr>
    </w:tbl>
    <w:p w:rsidR="00F87BC2" w:rsidRPr="003B3170" w:rsidRDefault="00577F2B" w:rsidP="00F87BC2">
      <w:pPr>
        <w:spacing w:before="100" w:beforeAutospacing="1" w:after="100" w:afterAutospacing="1"/>
        <w:rPr>
          <w:rFonts w:ascii="Times New Roman" w:hAnsi="Times New Roman" w:cs="Times New Roman"/>
        </w:rPr>
      </w:pPr>
      <w:r w:rsidRPr="003B3170">
        <w:rPr>
          <w:rFonts w:ascii="Times New Roman" w:eastAsia="SimSun" w:hAnsi="Times New Roman" w:cs="Times New Roman"/>
          <w:sz w:val="24"/>
        </w:rPr>
        <w:t>Source: Ow</w:t>
      </w:r>
      <w:bookmarkStart w:id="340" w:name="_Toc187324876"/>
      <w:r w:rsidR="00926E83" w:rsidRPr="003B3170">
        <w:rPr>
          <w:rFonts w:ascii="Times New Roman" w:eastAsia="SimSun" w:hAnsi="Times New Roman" w:cs="Times New Roman"/>
          <w:sz w:val="24"/>
        </w:rPr>
        <w:t>n Computation with SPSS, 2025</w:t>
      </w:r>
    </w:p>
    <w:p w:rsidR="00FD6A20" w:rsidRPr="003B3170" w:rsidRDefault="00F87BC2" w:rsidP="00FD6A20">
      <w:pPr>
        <w:spacing w:before="100" w:beforeAutospacing="1" w:after="100" w:afterAutospacing="1" w:line="360" w:lineRule="auto"/>
        <w:jc w:val="both"/>
        <w:rPr>
          <w:rFonts w:ascii="Times New Roman" w:eastAsia="Times New Roman" w:hAnsi="Times New Roman" w:cs="Times New Roman"/>
          <w:kern w:val="0"/>
          <w:sz w:val="24"/>
          <w:szCs w:val="24"/>
        </w:rPr>
      </w:pPr>
      <w:r w:rsidRPr="003B3170">
        <w:rPr>
          <w:rFonts w:ascii="Times New Roman" w:eastAsia="Times New Roman" w:hAnsi="Times New Roman" w:cs="Times New Roman"/>
          <w:kern w:val="0"/>
          <w:sz w:val="24"/>
          <w:szCs w:val="24"/>
        </w:rPr>
        <w:t>The ANOVA results for the regression model predicting Employee Productivity (EP) show that the model is statistically significant, with an F-statistic of 46.204 and a p-value of 0.000, indicating a strong relationship between the predictors and EP</w:t>
      </w:r>
      <w:r w:rsidR="00FD6A20" w:rsidRPr="003B3170">
        <w:rPr>
          <w:rFonts w:ascii="Times New Roman" w:eastAsia="Times New Roman" w:hAnsi="Times New Roman" w:cs="Times New Roman"/>
          <w:kern w:val="0"/>
          <w:sz w:val="24"/>
          <w:szCs w:val="24"/>
        </w:rPr>
        <w:t xml:space="preserve"> Supported by </w:t>
      </w:r>
      <w:r w:rsidR="00A076EF" w:rsidRPr="003B3170">
        <w:rPr>
          <w:rFonts w:ascii="Times New Roman" w:eastAsia="Times New Roman" w:hAnsi="Times New Roman" w:cs="Times New Roman"/>
          <w:kern w:val="0"/>
          <w:sz w:val="24"/>
          <w:szCs w:val="24"/>
        </w:rPr>
        <w:t>(</w:t>
      </w:r>
      <w:proofErr w:type="spellStart"/>
      <w:r w:rsidR="00A076EF" w:rsidRPr="003B3170">
        <w:rPr>
          <w:rFonts w:ascii="Times New Roman" w:eastAsia="Times New Roman" w:hAnsi="Times New Roman" w:cs="Times New Roman"/>
          <w:kern w:val="0"/>
          <w:sz w:val="24"/>
          <w:szCs w:val="24"/>
        </w:rPr>
        <w:t>Schaufeli</w:t>
      </w:r>
      <w:proofErr w:type="spellEnd"/>
      <w:r w:rsidR="00A076EF" w:rsidRPr="003B3170">
        <w:rPr>
          <w:rFonts w:ascii="Times New Roman" w:eastAsia="Times New Roman" w:hAnsi="Times New Roman" w:cs="Times New Roman"/>
          <w:kern w:val="0"/>
          <w:sz w:val="24"/>
          <w:szCs w:val="24"/>
        </w:rPr>
        <w:t xml:space="preserve"> et al., 2020) </w:t>
      </w:r>
      <w:r w:rsidRPr="003B3170">
        <w:rPr>
          <w:rFonts w:ascii="Times New Roman" w:eastAsia="Times New Roman" w:hAnsi="Times New Roman" w:cs="Times New Roman"/>
          <w:kern w:val="0"/>
          <w:sz w:val="24"/>
          <w:szCs w:val="24"/>
        </w:rPr>
        <w:t xml:space="preserve">who emphasized that organizational factors </w:t>
      </w:r>
      <w:r w:rsidR="00FD6A20" w:rsidRPr="003B3170">
        <w:rPr>
          <w:rFonts w:ascii="Times New Roman" w:eastAsia="Times New Roman" w:hAnsi="Times New Roman" w:cs="Times New Roman"/>
          <w:kern w:val="0"/>
          <w:sz w:val="24"/>
          <w:szCs w:val="24"/>
        </w:rPr>
        <w:t xml:space="preserve">lie </w:t>
      </w:r>
      <w:r w:rsidRPr="003B3170">
        <w:rPr>
          <w:rFonts w:ascii="Times New Roman" w:eastAsia="Times New Roman" w:hAnsi="Times New Roman" w:cs="Times New Roman"/>
          <w:kern w:val="0"/>
          <w:sz w:val="24"/>
          <w:szCs w:val="24"/>
        </w:rPr>
        <w:t xml:space="preserve">job satisfaction and engagement </w:t>
      </w:r>
      <w:r w:rsidRPr="003B3170">
        <w:rPr>
          <w:rFonts w:ascii="Times New Roman" w:eastAsia="Times New Roman" w:hAnsi="Times New Roman" w:cs="Times New Roman"/>
          <w:kern w:val="0"/>
          <w:sz w:val="24"/>
          <w:szCs w:val="24"/>
        </w:rPr>
        <w:lastRenderedPageBreak/>
        <w:t>significantly predict employee productivity. The regression sum of squares (15.156) is much larger than the r</w:t>
      </w:r>
      <w:r w:rsidR="00FD6A20" w:rsidRPr="003B3170">
        <w:rPr>
          <w:rFonts w:ascii="Times New Roman" w:eastAsia="Times New Roman" w:hAnsi="Times New Roman" w:cs="Times New Roman"/>
          <w:kern w:val="0"/>
          <w:sz w:val="24"/>
          <w:szCs w:val="24"/>
        </w:rPr>
        <w:t xml:space="preserve">esidual sum of squares (4.797) quite assure </w:t>
      </w:r>
      <w:r w:rsidRPr="003B3170">
        <w:rPr>
          <w:rFonts w:ascii="Times New Roman" w:eastAsia="Times New Roman" w:hAnsi="Times New Roman" w:cs="Times New Roman"/>
          <w:kern w:val="0"/>
          <w:sz w:val="24"/>
          <w:szCs w:val="24"/>
        </w:rPr>
        <w:t xml:space="preserve">that the model explains a substantial portion of the variance in </w:t>
      </w:r>
      <w:r w:rsidR="007E2C6A" w:rsidRPr="003B3170">
        <w:rPr>
          <w:rFonts w:ascii="Times New Roman" w:eastAsia="Times New Roman" w:hAnsi="Times New Roman" w:cs="Times New Roman"/>
          <w:kern w:val="0"/>
          <w:sz w:val="24"/>
          <w:szCs w:val="24"/>
        </w:rPr>
        <w:t xml:space="preserve">Employee productivity which consisted with study of </w:t>
      </w:r>
      <w:sdt>
        <w:sdtPr>
          <w:rPr>
            <w:rFonts w:ascii="Times New Roman" w:eastAsia="Times New Roman" w:hAnsi="Times New Roman" w:cs="Times New Roman"/>
            <w:kern w:val="0"/>
            <w:sz w:val="24"/>
            <w:szCs w:val="24"/>
          </w:rPr>
          <w:id w:val="631135178"/>
          <w:citation/>
        </w:sdtPr>
        <w:sdtContent>
          <w:r w:rsidR="00472E4C" w:rsidRPr="003B3170">
            <w:rPr>
              <w:rFonts w:ascii="Times New Roman" w:eastAsia="Times New Roman" w:hAnsi="Times New Roman" w:cs="Times New Roman"/>
              <w:kern w:val="0"/>
              <w:sz w:val="24"/>
              <w:szCs w:val="24"/>
            </w:rPr>
            <w:fldChar w:fldCharType="begin"/>
          </w:r>
          <w:r w:rsidR="00EA77F4" w:rsidRPr="003B3170">
            <w:rPr>
              <w:rFonts w:ascii="Times New Roman" w:eastAsia="Times New Roman" w:hAnsi="Times New Roman" w:cs="Times New Roman"/>
              <w:kern w:val="0"/>
              <w:sz w:val="24"/>
              <w:szCs w:val="24"/>
            </w:rPr>
            <w:instrText xml:space="preserve"> CITATION Sal05 \l 1033 </w:instrText>
          </w:r>
          <w:r w:rsidR="00472E4C" w:rsidRPr="003B3170">
            <w:rPr>
              <w:rFonts w:ascii="Times New Roman" w:eastAsia="Times New Roman" w:hAnsi="Times New Roman" w:cs="Times New Roman"/>
              <w:kern w:val="0"/>
              <w:sz w:val="24"/>
              <w:szCs w:val="24"/>
            </w:rPr>
            <w:fldChar w:fldCharType="separate"/>
          </w:r>
          <w:r w:rsidR="00EA77F4" w:rsidRPr="003B3170">
            <w:rPr>
              <w:rFonts w:ascii="Times New Roman" w:eastAsia="Times New Roman" w:hAnsi="Times New Roman" w:cs="Times New Roman"/>
              <w:noProof/>
              <w:kern w:val="0"/>
              <w:sz w:val="24"/>
              <w:szCs w:val="24"/>
            </w:rPr>
            <w:t>(Salanova, 2005)</w:t>
          </w:r>
          <w:r w:rsidR="00472E4C" w:rsidRPr="003B3170">
            <w:rPr>
              <w:rFonts w:ascii="Times New Roman" w:eastAsia="Times New Roman" w:hAnsi="Times New Roman" w:cs="Times New Roman"/>
              <w:kern w:val="0"/>
              <w:sz w:val="24"/>
              <w:szCs w:val="24"/>
            </w:rPr>
            <w:fldChar w:fldCharType="end"/>
          </w:r>
        </w:sdtContent>
      </w:sdt>
      <w:r w:rsidRPr="003B3170">
        <w:rPr>
          <w:rFonts w:ascii="Times New Roman" w:eastAsia="Times New Roman" w:hAnsi="Times New Roman" w:cs="Times New Roman"/>
          <w:kern w:val="0"/>
          <w:sz w:val="24"/>
          <w:szCs w:val="24"/>
        </w:rPr>
        <w:t xml:space="preserve">workplace factors </w:t>
      </w:r>
      <w:r w:rsidRPr="00F27A06">
        <w:rPr>
          <w:rFonts w:ascii="Times New Roman" w:eastAsia="Times New Roman" w:hAnsi="Times New Roman" w:cs="Times New Roman"/>
          <w:kern w:val="0"/>
          <w:sz w:val="24"/>
          <w:szCs w:val="24"/>
        </w:rPr>
        <w:t>like organizat</w:t>
      </w:r>
      <w:r w:rsidR="007E2C6A" w:rsidRPr="00F27A06">
        <w:rPr>
          <w:rFonts w:ascii="Times New Roman" w:eastAsia="Times New Roman" w:hAnsi="Times New Roman" w:cs="Times New Roman"/>
          <w:kern w:val="0"/>
          <w:sz w:val="24"/>
          <w:szCs w:val="24"/>
        </w:rPr>
        <w:t xml:space="preserve">ional culture and </w:t>
      </w:r>
      <w:r w:rsidR="00EA77F4" w:rsidRPr="00F27A06">
        <w:rPr>
          <w:rFonts w:ascii="Times New Roman" w:eastAsia="Times New Roman" w:hAnsi="Times New Roman" w:cs="Times New Roman"/>
          <w:kern w:val="0"/>
          <w:sz w:val="24"/>
          <w:szCs w:val="24"/>
        </w:rPr>
        <w:t>motivation account</w:t>
      </w:r>
      <w:r w:rsidRPr="00F27A06">
        <w:rPr>
          <w:rFonts w:ascii="Times New Roman" w:eastAsia="Times New Roman" w:hAnsi="Times New Roman" w:cs="Times New Roman"/>
          <w:kern w:val="0"/>
          <w:sz w:val="24"/>
          <w:szCs w:val="24"/>
        </w:rPr>
        <w:t xml:space="preserve"> for a large proportion of variance in employee performance. 8 predictors and a tot</w:t>
      </w:r>
      <w:r w:rsidR="00FD6A20" w:rsidRPr="00F27A06">
        <w:rPr>
          <w:rFonts w:ascii="Times New Roman" w:eastAsia="Times New Roman" w:hAnsi="Times New Roman" w:cs="Times New Roman"/>
          <w:kern w:val="0"/>
          <w:sz w:val="24"/>
          <w:szCs w:val="24"/>
        </w:rPr>
        <w:t>al of</w:t>
      </w:r>
      <w:r w:rsidR="00FD6A20" w:rsidRPr="003B3170">
        <w:rPr>
          <w:rFonts w:ascii="Times New Roman" w:eastAsia="Times New Roman" w:hAnsi="Times New Roman" w:cs="Times New Roman"/>
          <w:kern w:val="0"/>
          <w:sz w:val="24"/>
          <w:szCs w:val="24"/>
        </w:rPr>
        <w:t xml:space="preserve"> 126 observations model</w:t>
      </w:r>
      <w:r w:rsidRPr="003B3170">
        <w:rPr>
          <w:rFonts w:ascii="Times New Roman" w:eastAsia="Times New Roman" w:hAnsi="Times New Roman" w:cs="Times New Roman"/>
          <w:kern w:val="0"/>
          <w:sz w:val="24"/>
          <w:szCs w:val="24"/>
        </w:rPr>
        <w:t xml:space="preserve"> demonstrates that organizational factors </w:t>
      </w:r>
      <w:r w:rsidR="00FD6A20" w:rsidRPr="003B3170">
        <w:rPr>
          <w:rFonts w:ascii="Times New Roman" w:eastAsia="Times New Roman" w:hAnsi="Times New Roman" w:cs="Times New Roman"/>
          <w:kern w:val="0"/>
          <w:sz w:val="24"/>
          <w:szCs w:val="24"/>
        </w:rPr>
        <w:t xml:space="preserve">like </w:t>
      </w:r>
      <w:r w:rsidRPr="003B3170">
        <w:rPr>
          <w:rFonts w:ascii="Times New Roman" w:eastAsia="Times New Roman" w:hAnsi="Times New Roman" w:cs="Times New Roman"/>
          <w:kern w:val="0"/>
          <w:sz w:val="24"/>
          <w:szCs w:val="24"/>
        </w:rPr>
        <w:t xml:space="preserve">job satisfaction, job stress, motivation, </w:t>
      </w:r>
      <w:r w:rsidR="007E2C6A" w:rsidRPr="003B3170">
        <w:rPr>
          <w:rFonts w:ascii="Times New Roman" w:eastAsia="Times New Roman" w:hAnsi="Times New Roman" w:cs="Times New Roman"/>
          <w:kern w:val="0"/>
          <w:sz w:val="24"/>
          <w:szCs w:val="24"/>
        </w:rPr>
        <w:t>and culture significantly affect employee</w:t>
      </w:r>
      <w:r w:rsidRPr="003B3170">
        <w:rPr>
          <w:rFonts w:ascii="Times New Roman" w:eastAsia="Times New Roman" w:hAnsi="Times New Roman" w:cs="Times New Roman"/>
          <w:kern w:val="0"/>
          <w:sz w:val="24"/>
          <w:szCs w:val="24"/>
        </w:rPr>
        <w:t xml:space="preserve"> productivity. As noted </w:t>
      </w:r>
      <w:r w:rsidR="00FD6A20" w:rsidRPr="003B3170">
        <w:rPr>
          <w:rFonts w:ascii="Times New Roman" w:eastAsia="Times New Roman" w:hAnsi="Times New Roman" w:cs="Times New Roman"/>
          <w:kern w:val="0"/>
          <w:sz w:val="24"/>
          <w:szCs w:val="24"/>
        </w:rPr>
        <w:t xml:space="preserve">by Bakker and </w:t>
      </w:r>
      <w:proofErr w:type="spellStart"/>
      <w:r w:rsidR="00FD6A20" w:rsidRPr="003B3170">
        <w:rPr>
          <w:rFonts w:ascii="Times New Roman" w:eastAsia="Times New Roman" w:hAnsi="Times New Roman" w:cs="Times New Roman"/>
          <w:kern w:val="0"/>
          <w:sz w:val="24"/>
          <w:szCs w:val="24"/>
        </w:rPr>
        <w:t>Demerouti</w:t>
      </w:r>
      <w:proofErr w:type="spellEnd"/>
      <w:r w:rsidR="00FD6A20" w:rsidRPr="003B3170">
        <w:rPr>
          <w:rFonts w:ascii="Times New Roman" w:eastAsia="Times New Roman" w:hAnsi="Times New Roman" w:cs="Times New Roman"/>
          <w:kern w:val="0"/>
          <w:sz w:val="24"/>
          <w:szCs w:val="24"/>
        </w:rPr>
        <w:t xml:space="preserve"> (2017). </w:t>
      </w:r>
      <w:r w:rsidRPr="003B3170">
        <w:rPr>
          <w:rFonts w:ascii="Times New Roman" w:eastAsia="Times New Roman" w:hAnsi="Times New Roman" w:cs="Times New Roman"/>
          <w:kern w:val="0"/>
          <w:sz w:val="24"/>
          <w:szCs w:val="24"/>
        </w:rPr>
        <w:t>The low residual mean square (0.041) and high F-value further reinforce the model's</w:t>
      </w:r>
      <w:r w:rsidR="00912D61" w:rsidRPr="003B3170">
        <w:rPr>
          <w:rFonts w:ascii="Times New Roman" w:eastAsia="Times New Roman" w:hAnsi="Times New Roman" w:cs="Times New Roman"/>
          <w:kern w:val="0"/>
          <w:sz w:val="24"/>
          <w:szCs w:val="24"/>
        </w:rPr>
        <w:t xml:space="preserve"> reliability and fit, </w:t>
      </w:r>
      <w:r w:rsidR="00FD6A20" w:rsidRPr="003B3170">
        <w:rPr>
          <w:rFonts w:ascii="Times New Roman" w:eastAsia="Times New Roman" w:hAnsi="Times New Roman" w:cs="Times New Roman"/>
          <w:kern w:val="0"/>
          <w:sz w:val="24"/>
          <w:szCs w:val="24"/>
        </w:rPr>
        <w:t>indicating that</w:t>
      </w:r>
      <w:r w:rsidRPr="003B3170">
        <w:rPr>
          <w:rFonts w:ascii="Times New Roman" w:eastAsia="Times New Roman" w:hAnsi="Times New Roman" w:cs="Times New Roman"/>
          <w:kern w:val="0"/>
          <w:sz w:val="24"/>
          <w:szCs w:val="24"/>
        </w:rPr>
        <w:t xml:space="preserve"> the model’s predictive power is robust and th</w:t>
      </w:r>
      <w:r w:rsidR="00FD6A20" w:rsidRPr="003B3170">
        <w:rPr>
          <w:rFonts w:ascii="Times New Roman" w:eastAsia="Times New Roman" w:hAnsi="Times New Roman" w:cs="Times New Roman"/>
          <w:kern w:val="0"/>
          <w:sz w:val="24"/>
          <w:szCs w:val="24"/>
        </w:rPr>
        <w:t xml:space="preserve">at residual errors are minimal align with </w:t>
      </w:r>
      <w:r w:rsidRPr="003B3170">
        <w:rPr>
          <w:rFonts w:ascii="Times New Roman" w:eastAsia="Times New Roman" w:hAnsi="Times New Roman" w:cs="Times New Roman"/>
          <w:kern w:val="0"/>
          <w:sz w:val="24"/>
          <w:szCs w:val="24"/>
        </w:rPr>
        <w:t xml:space="preserve">findings </w:t>
      </w:r>
      <w:r w:rsidR="00FD6A20" w:rsidRPr="003B3170">
        <w:rPr>
          <w:rFonts w:ascii="Times New Roman" w:eastAsia="Times New Roman" w:hAnsi="Times New Roman" w:cs="Times New Roman"/>
          <w:kern w:val="0"/>
          <w:sz w:val="24"/>
          <w:szCs w:val="24"/>
        </w:rPr>
        <w:t xml:space="preserve">of (De Lange </w:t>
      </w:r>
      <w:proofErr w:type="spellStart"/>
      <w:proofErr w:type="gramStart"/>
      <w:r w:rsidR="00FD6A20" w:rsidRPr="003B3170">
        <w:rPr>
          <w:rFonts w:ascii="Times New Roman" w:eastAsia="Times New Roman" w:hAnsi="Times New Roman" w:cs="Times New Roman"/>
          <w:i/>
          <w:kern w:val="0"/>
          <w:sz w:val="24"/>
          <w:szCs w:val="24"/>
        </w:rPr>
        <w:t>etal</w:t>
      </w:r>
      <w:proofErr w:type="spellEnd"/>
      <w:r w:rsidR="00FD6A20" w:rsidRPr="003B3170">
        <w:rPr>
          <w:rFonts w:ascii="Times New Roman" w:eastAsia="Times New Roman" w:hAnsi="Times New Roman" w:cs="Times New Roman"/>
          <w:kern w:val="0"/>
          <w:sz w:val="24"/>
          <w:szCs w:val="24"/>
        </w:rPr>
        <w:t>.,</w:t>
      </w:r>
      <w:proofErr w:type="gramEnd"/>
      <w:r w:rsidR="00FD6A20" w:rsidRPr="003B3170">
        <w:rPr>
          <w:rFonts w:ascii="Times New Roman" w:eastAsia="Times New Roman" w:hAnsi="Times New Roman" w:cs="Times New Roman"/>
          <w:kern w:val="0"/>
          <w:sz w:val="24"/>
          <w:szCs w:val="24"/>
        </w:rPr>
        <w:t xml:space="preserve"> 2020).</w:t>
      </w:r>
    </w:p>
    <w:p w:rsidR="00F87BC2" w:rsidRPr="003B3170" w:rsidRDefault="00FD6A20" w:rsidP="00FD6A20">
      <w:pPr>
        <w:spacing w:before="100" w:beforeAutospacing="1" w:after="100" w:afterAutospacing="1" w:line="360" w:lineRule="auto"/>
        <w:jc w:val="both"/>
        <w:rPr>
          <w:rFonts w:ascii="Times New Roman" w:eastAsia="Times New Roman" w:hAnsi="Times New Roman" w:cs="Times New Roman"/>
          <w:kern w:val="0"/>
          <w:sz w:val="24"/>
          <w:szCs w:val="24"/>
        </w:rPr>
      </w:pPr>
      <w:r w:rsidRPr="003B3170">
        <w:rPr>
          <w:rFonts w:ascii="Times New Roman" w:eastAsia="Times New Roman" w:hAnsi="Times New Roman" w:cs="Times New Roman"/>
          <w:kern w:val="0"/>
          <w:sz w:val="24"/>
          <w:szCs w:val="24"/>
        </w:rPr>
        <w:t>Generally, findings</w:t>
      </w:r>
      <w:r w:rsidR="00912D61" w:rsidRPr="003B3170">
        <w:rPr>
          <w:rFonts w:ascii="Times New Roman" w:eastAsia="Times New Roman" w:hAnsi="Times New Roman" w:cs="Times New Roman"/>
          <w:kern w:val="0"/>
          <w:sz w:val="24"/>
          <w:szCs w:val="24"/>
        </w:rPr>
        <w:t xml:space="preserve"> shows that</w:t>
      </w:r>
      <w:r w:rsidR="00F87BC2" w:rsidRPr="003B3170">
        <w:rPr>
          <w:rFonts w:ascii="Times New Roman" w:eastAsia="Times New Roman" w:hAnsi="Times New Roman" w:cs="Times New Roman"/>
          <w:kern w:val="0"/>
          <w:sz w:val="24"/>
          <w:szCs w:val="24"/>
        </w:rPr>
        <w:t xml:space="preserve"> importance of the included predictors in explaining and enhancing employee productivity, a conclusion supported by extensive literature </w:t>
      </w:r>
      <w:r w:rsidR="000B4643" w:rsidRPr="003B3170">
        <w:rPr>
          <w:rFonts w:ascii="Times New Roman" w:eastAsia="Times New Roman" w:hAnsi="Times New Roman" w:cs="Times New Roman"/>
          <w:kern w:val="0"/>
          <w:sz w:val="24"/>
          <w:szCs w:val="24"/>
        </w:rPr>
        <w:t xml:space="preserve">of </w:t>
      </w:r>
      <w:r w:rsidR="00B82DE9" w:rsidRPr="003B3170">
        <w:rPr>
          <w:rFonts w:ascii="Times New Roman" w:eastAsia="Times New Roman" w:hAnsi="Times New Roman" w:cs="Times New Roman"/>
          <w:kern w:val="0"/>
          <w:sz w:val="24"/>
          <w:szCs w:val="24"/>
        </w:rPr>
        <w:t>(</w:t>
      </w:r>
      <w:r w:rsidR="000B4643" w:rsidRPr="003B3170">
        <w:rPr>
          <w:rFonts w:ascii="Times New Roman" w:eastAsia="Times New Roman" w:hAnsi="Times New Roman" w:cs="Times New Roman"/>
          <w:kern w:val="0"/>
          <w:sz w:val="24"/>
          <w:szCs w:val="24"/>
        </w:rPr>
        <w:t xml:space="preserve">Gong </w:t>
      </w:r>
      <w:r w:rsidR="000B4643" w:rsidRPr="003B3170">
        <w:rPr>
          <w:rFonts w:ascii="Times New Roman" w:eastAsia="Times New Roman" w:hAnsi="Times New Roman" w:cs="Times New Roman"/>
          <w:i/>
          <w:kern w:val="0"/>
          <w:sz w:val="24"/>
          <w:szCs w:val="24"/>
        </w:rPr>
        <w:t>etal.</w:t>
      </w:r>
      <w:r w:rsidR="00B82DE9" w:rsidRPr="003B3170">
        <w:rPr>
          <w:rFonts w:ascii="Times New Roman" w:eastAsia="Times New Roman" w:hAnsi="Times New Roman" w:cs="Times New Roman"/>
          <w:kern w:val="0"/>
          <w:sz w:val="24"/>
          <w:szCs w:val="24"/>
        </w:rPr>
        <w:t xml:space="preserve">2019; </w:t>
      </w:r>
      <w:proofErr w:type="spellStart"/>
      <w:proofErr w:type="gramStart"/>
      <w:r w:rsidR="00B82DE9" w:rsidRPr="003B3170">
        <w:rPr>
          <w:rFonts w:ascii="Times New Roman" w:eastAsia="Times New Roman" w:hAnsi="Times New Roman" w:cs="Times New Roman"/>
          <w:kern w:val="0"/>
          <w:sz w:val="24"/>
          <w:szCs w:val="24"/>
        </w:rPr>
        <w:t>Harter</w:t>
      </w:r>
      <w:r w:rsidR="000B4643" w:rsidRPr="003B3170">
        <w:rPr>
          <w:rFonts w:ascii="Times New Roman" w:eastAsia="Times New Roman" w:hAnsi="Times New Roman" w:cs="Times New Roman"/>
          <w:i/>
          <w:kern w:val="0"/>
          <w:sz w:val="24"/>
          <w:szCs w:val="24"/>
        </w:rPr>
        <w:t>et</w:t>
      </w:r>
      <w:r w:rsidR="00B82DE9" w:rsidRPr="003B3170">
        <w:rPr>
          <w:rFonts w:ascii="Times New Roman" w:eastAsia="Times New Roman" w:hAnsi="Times New Roman" w:cs="Times New Roman"/>
          <w:i/>
          <w:kern w:val="0"/>
          <w:sz w:val="24"/>
          <w:szCs w:val="24"/>
        </w:rPr>
        <w:t>al</w:t>
      </w:r>
      <w:proofErr w:type="spellEnd"/>
      <w:r w:rsidR="00B82DE9" w:rsidRPr="003B3170">
        <w:rPr>
          <w:rFonts w:ascii="Times New Roman" w:eastAsia="Times New Roman" w:hAnsi="Times New Roman" w:cs="Times New Roman"/>
          <w:kern w:val="0"/>
          <w:sz w:val="24"/>
          <w:szCs w:val="24"/>
        </w:rPr>
        <w:t>.,</w:t>
      </w:r>
      <w:proofErr w:type="gramEnd"/>
      <w:r w:rsidR="003165F3" w:rsidRPr="003B3170">
        <w:rPr>
          <w:rFonts w:ascii="Times New Roman" w:eastAsia="Times New Roman" w:hAnsi="Times New Roman" w:cs="Times New Roman"/>
          <w:kern w:val="0"/>
          <w:sz w:val="24"/>
          <w:szCs w:val="24"/>
        </w:rPr>
        <w:t xml:space="preserve"> (2020) </w:t>
      </w:r>
      <w:r w:rsidR="00F87BC2" w:rsidRPr="003B3170">
        <w:rPr>
          <w:rFonts w:ascii="Times New Roman" w:eastAsia="Times New Roman" w:hAnsi="Times New Roman" w:cs="Times New Roman"/>
          <w:kern w:val="0"/>
          <w:sz w:val="24"/>
          <w:szCs w:val="24"/>
        </w:rPr>
        <w:t>found</w:t>
      </w:r>
      <w:r w:rsidR="00912D61" w:rsidRPr="003B3170">
        <w:rPr>
          <w:rFonts w:ascii="Times New Roman" w:eastAsia="Times New Roman" w:hAnsi="Times New Roman" w:cs="Times New Roman"/>
          <w:kern w:val="0"/>
          <w:sz w:val="24"/>
          <w:szCs w:val="24"/>
        </w:rPr>
        <w:t xml:space="preserve"> significant links </w:t>
      </w:r>
      <w:r w:rsidR="003165F3" w:rsidRPr="003B3170">
        <w:rPr>
          <w:rFonts w:ascii="Times New Roman" w:eastAsia="Times New Roman" w:hAnsi="Times New Roman" w:cs="Times New Roman"/>
          <w:kern w:val="0"/>
          <w:sz w:val="24"/>
          <w:szCs w:val="24"/>
        </w:rPr>
        <w:t xml:space="preserve">between </w:t>
      </w:r>
      <w:r w:rsidRPr="003B3170">
        <w:rPr>
          <w:rFonts w:ascii="Times New Roman" w:eastAsia="Times New Roman" w:hAnsi="Times New Roman" w:cs="Times New Roman"/>
          <w:kern w:val="0"/>
          <w:sz w:val="24"/>
          <w:szCs w:val="24"/>
        </w:rPr>
        <w:t xml:space="preserve">predictors </w:t>
      </w:r>
      <w:r w:rsidR="00F87BC2" w:rsidRPr="003B3170">
        <w:rPr>
          <w:rFonts w:ascii="Times New Roman" w:eastAsia="Times New Roman" w:hAnsi="Times New Roman" w:cs="Times New Roman"/>
          <w:kern w:val="0"/>
          <w:sz w:val="24"/>
          <w:szCs w:val="24"/>
        </w:rPr>
        <w:t xml:space="preserve"> and employee</w:t>
      </w:r>
      <w:r w:rsidR="00EA77F4" w:rsidRPr="003B3170">
        <w:rPr>
          <w:rFonts w:ascii="Times New Roman" w:eastAsia="Times New Roman" w:hAnsi="Times New Roman" w:cs="Times New Roman"/>
          <w:kern w:val="0"/>
          <w:sz w:val="24"/>
          <w:szCs w:val="24"/>
        </w:rPr>
        <w:t xml:space="preserve"> productivity.</w:t>
      </w:r>
    </w:p>
    <w:p w:rsidR="00FE29F2" w:rsidRPr="003B3170" w:rsidRDefault="00FE29F2" w:rsidP="00EA77F4">
      <w:pPr>
        <w:spacing w:before="100" w:beforeAutospacing="1" w:after="100" w:afterAutospacing="1" w:line="360" w:lineRule="auto"/>
        <w:jc w:val="both"/>
        <w:rPr>
          <w:rFonts w:ascii="Times New Roman" w:eastAsia="Times New Roman" w:hAnsi="Times New Roman" w:cs="Times New Roman"/>
          <w:kern w:val="0"/>
          <w:sz w:val="24"/>
          <w:szCs w:val="24"/>
        </w:rPr>
      </w:pPr>
    </w:p>
    <w:p w:rsidR="00FE29F2" w:rsidRPr="003B3170" w:rsidRDefault="00FE29F2" w:rsidP="00EA77F4">
      <w:pPr>
        <w:spacing w:before="100" w:beforeAutospacing="1" w:after="100" w:afterAutospacing="1" w:line="360" w:lineRule="auto"/>
        <w:jc w:val="both"/>
        <w:rPr>
          <w:rFonts w:ascii="Times New Roman" w:eastAsia="Times New Roman" w:hAnsi="Times New Roman" w:cs="Times New Roman"/>
          <w:kern w:val="0"/>
          <w:sz w:val="24"/>
          <w:szCs w:val="24"/>
        </w:rPr>
      </w:pPr>
    </w:p>
    <w:p w:rsidR="00FE29F2" w:rsidRPr="003B3170" w:rsidRDefault="00FE29F2" w:rsidP="00EA77F4">
      <w:pPr>
        <w:spacing w:before="100" w:beforeAutospacing="1" w:after="100" w:afterAutospacing="1" w:line="360" w:lineRule="auto"/>
        <w:jc w:val="both"/>
        <w:rPr>
          <w:rFonts w:ascii="Times New Roman" w:eastAsia="Times New Roman" w:hAnsi="Times New Roman" w:cs="Times New Roman"/>
          <w:kern w:val="0"/>
          <w:sz w:val="24"/>
          <w:szCs w:val="24"/>
        </w:rPr>
      </w:pPr>
    </w:p>
    <w:p w:rsidR="00FE29F2" w:rsidRPr="003B3170" w:rsidRDefault="00FE29F2" w:rsidP="00EA77F4">
      <w:pPr>
        <w:spacing w:before="100" w:beforeAutospacing="1" w:after="100" w:afterAutospacing="1" w:line="360" w:lineRule="auto"/>
        <w:jc w:val="both"/>
        <w:rPr>
          <w:rFonts w:ascii="Times New Roman" w:eastAsia="Times New Roman" w:hAnsi="Times New Roman" w:cs="Times New Roman"/>
          <w:kern w:val="0"/>
          <w:sz w:val="24"/>
          <w:szCs w:val="24"/>
        </w:rPr>
      </w:pPr>
    </w:p>
    <w:p w:rsidR="00FE29F2" w:rsidRPr="003B3170" w:rsidRDefault="00FE29F2" w:rsidP="00EA77F4">
      <w:pPr>
        <w:spacing w:before="100" w:beforeAutospacing="1" w:after="100" w:afterAutospacing="1" w:line="360" w:lineRule="auto"/>
        <w:jc w:val="both"/>
        <w:rPr>
          <w:rFonts w:ascii="Times New Roman" w:eastAsia="Times New Roman" w:hAnsi="Times New Roman" w:cs="Times New Roman"/>
          <w:kern w:val="0"/>
          <w:sz w:val="24"/>
          <w:szCs w:val="24"/>
        </w:rPr>
      </w:pPr>
    </w:p>
    <w:p w:rsidR="00FE29F2" w:rsidRPr="003B3170" w:rsidRDefault="00FE29F2" w:rsidP="00EA77F4">
      <w:pPr>
        <w:spacing w:before="100" w:beforeAutospacing="1" w:after="100" w:afterAutospacing="1" w:line="360" w:lineRule="auto"/>
        <w:jc w:val="both"/>
        <w:rPr>
          <w:rFonts w:ascii="Times New Roman" w:eastAsia="Times New Roman" w:hAnsi="Times New Roman" w:cs="Times New Roman"/>
          <w:kern w:val="0"/>
          <w:sz w:val="24"/>
          <w:szCs w:val="24"/>
        </w:rPr>
      </w:pPr>
    </w:p>
    <w:p w:rsidR="00FE29F2" w:rsidRPr="003B3170" w:rsidRDefault="00FE29F2" w:rsidP="00EA77F4">
      <w:pPr>
        <w:spacing w:before="100" w:beforeAutospacing="1" w:after="100" w:afterAutospacing="1" w:line="360" w:lineRule="auto"/>
        <w:jc w:val="both"/>
        <w:rPr>
          <w:rFonts w:ascii="Times New Roman" w:eastAsia="Times New Roman" w:hAnsi="Times New Roman" w:cs="Times New Roman"/>
          <w:kern w:val="0"/>
          <w:sz w:val="24"/>
          <w:szCs w:val="24"/>
        </w:rPr>
      </w:pPr>
    </w:p>
    <w:p w:rsidR="00FE29F2" w:rsidRPr="003B3170" w:rsidRDefault="00FE29F2" w:rsidP="00EA77F4">
      <w:pPr>
        <w:spacing w:before="100" w:beforeAutospacing="1" w:after="100" w:afterAutospacing="1" w:line="360" w:lineRule="auto"/>
        <w:jc w:val="both"/>
        <w:rPr>
          <w:rFonts w:ascii="Times New Roman" w:eastAsia="Times New Roman" w:hAnsi="Times New Roman" w:cs="Times New Roman"/>
          <w:kern w:val="0"/>
          <w:sz w:val="24"/>
          <w:szCs w:val="24"/>
        </w:rPr>
      </w:pPr>
    </w:p>
    <w:p w:rsidR="00863E61" w:rsidRPr="003B3170" w:rsidRDefault="007C66A2" w:rsidP="00863E61">
      <w:pPr>
        <w:pStyle w:val="Heading2"/>
        <w:rPr>
          <w:rFonts w:ascii="Times New Roman" w:eastAsia="Times New Roman" w:hAnsi="Times New Roman" w:cs="Times New Roman"/>
          <w:b/>
          <w:color w:val="auto"/>
          <w:sz w:val="24"/>
        </w:rPr>
      </w:pPr>
      <w:bookmarkStart w:id="341" w:name="_Toc196990979"/>
      <w:r w:rsidRPr="003B3170">
        <w:rPr>
          <w:rFonts w:ascii="Times New Roman" w:eastAsia="Times New Roman" w:hAnsi="Times New Roman" w:cs="Times New Roman"/>
          <w:b/>
          <w:color w:val="auto"/>
          <w:sz w:val="24"/>
        </w:rPr>
        <w:lastRenderedPageBreak/>
        <w:t xml:space="preserve">Table </w:t>
      </w:r>
      <w:r w:rsidR="003F1FB1" w:rsidRPr="003B3170">
        <w:rPr>
          <w:rFonts w:ascii="Times New Roman" w:eastAsia="Times New Roman" w:hAnsi="Times New Roman" w:cs="Times New Roman"/>
          <w:b/>
          <w:color w:val="auto"/>
          <w:sz w:val="24"/>
        </w:rPr>
        <w:t xml:space="preserve">4.7 </w:t>
      </w:r>
      <w:r w:rsidRPr="003B3170">
        <w:rPr>
          <w:rFonts w:ascii="Times New Roman" w:eastAsia="Times New Roman" w:hAnsi="Times New Roman" w:cs="Times New Roman"/>
          <w:b/>
          <w:color w:val="auto"/>
          <w:sz w:val="24"/>
        </w:rPr>
        <w:t>Summary of coefficient regressions</w:t>
      </w:r>
      <w:bookmarkEnd w:id="340"/>
      <w:bookmarkEnd w:id="341"/>
    </w:p>
    <w:p w:rsidR="00863E61" w:rsidRPr="003B3170" w:rsidRDefault="00863E61" w:rsidP="00863E61">
      <w:pPr>
        <w:autoSpaceDE w:val="0"/>
        <w:autoSpaceDN w:val="0"/>
        <w:adjustRightInd w:val="0"/>
        <w:spacing w:after="0" w:line="240" w:lineRule="auto"/>
        <w:rPr>
          <w:rFonts w:ascii="Times New Roman" w:hAnsi="Times New Roman" w:cs="Times New Roman"/>
          <w:kern w:val="0"/>
          <w:sz w:val="24"/>
          <w:szCs w:val="24"/>
        </w:rPr>
      </w:pPr>
    </w:p>
    <w:tbl>
      <w:tblPr>
        <w:tblStyle w:val="TableGrid1"/>
        <w:tblW w:w="9378"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ayout w:type="fixed"/>
        <w:tblLook w:val="0000"/>
      </w:tblPr>
      <w:tblGrid>
        <w:gridCol w:w="558"/>
        <w:gridCol w:w="2520"/>
        <w:gridCol w:w="935"/>
        <w:gridCol w:w="1405"/>
        <w:gridCol w:w="1620"/>
        <w:gridCol w:w="1080"/>
        <w:gridCol w:w="1260"/>
      </w:tblGrid>
      <w:tr w:rsidR="00863E61" w:rsidRPr="003B3170" w:rsidTr="00AE42F6">
        <w:trPr>
          <w:trHeight w:val="320"/>
        </w:trPr>
        <w:tc>
          <w:tcPr>
            <w:tcW w:w="9378" w:type="dxa"/>
            <w:gridSpan w:val="7"/>
            <w:vMerge w:val="restart"/>
          </w:tcPr>
          <w:p w:rsidR="00863E61" w:rsidRPr="003B3170" w:rsidRDefault="00863E61" w:rsidP="00863E61">
            <w:pPr>
              <w:autoSpaceDE w:val="0"/>
              <w:autoSpaceDN w:val="0"/>
              <w:adjustRightInd w:val="0"/>
              <w:spacing w:after="0" w:line="320" w:lineRule="atLeast"/>
              <w:ind w:left="60" w:right="60"/>
              <w:jc w:val="center"/>
              <w:rPr>
                <w:rFonts w:ascii="Arial" w:hAnsi="Arial" w:cs="Arial"/>
                <w:color w:val="010205"/>
                <w:kern w:val="0"/>
              </w:rPr>
            </w:pPr>
            <w:proofErr w:type="spellStart"/>
            <w:r w:rsidRPr="003B3170">
              <w:rPr>
                <w:rFonts w:ascii="Arial" w:hAnsi="Arial" w:cs="Arial"/>
                <w:b/>
                <w:bCs/>
                <w:color w:val="010205"/>
                <w:kern w:val="0"/>
              </w:rPr>
              <w:t>Coefficients</w:t>
            </w:r>
            <w:r w:rsidRPr="003B3170">
              <w:rPr>
                <w:rFonts w:ascii="Arial" w:hAnsi="Arial" w:cs="Arial"/>
                <w:b/>
                <w:bCs/>
                <w:color w:val="010205"/>
                <w:kern w:val="0"/>
                <w:vertAlign w:val="superscript"/>
              </w:rPr>
              <w:t>a</w:t>
            </w:r>
            <w:proofErr w:type="spellEnd"/>
          </w:p>
        </w:tc>
      </w:tr>
      <w:tr w:rsidR="00863E61" w:rsidRPr="003B3170" w:rsidTr="00AE42F6">
        <w:trPr>
          <w:trHeight w:val="320"/>
        </w:trPr>
        <w:tc>
          <w:tcPr>
            <w:tcW w:w="9378" w:type="dxa"/>
            <w:gridSpan w:val="7"/>
            <w:vMerge/>
          </w:tcPr>
          <w:p w:rsidR="00863E61" w:rsidRPr="003B3170" w:rsidRDefault="00863E61" w:rsidP="00863E61">
            <w:pPr>
              <w:autoSpaceDE w:val="0"/>
              <w:autoSpaceDN w:val="0"/>
              <w:adjustRightInd w:val="0"/>
              <w:spacing w:after="0" w:line="320" w:lineRule="atLeast"/>
              <w:ind w:left="60" w:right="60"/>
              <w:jc w:val="center"/>
              <w:rPr>
                <w:rFonts w:ascii="Arial" w:hAnsi="Arial" w:cs="Arial"/>
                <w:b/>
                <w:bCs/>
                <w:color w:val="010205"/>
                <w:kern w:val="0"/>
              </w:rPr>
            </w:pPr>
          </w:p>
        </w:tc>
      </w:tr>
      <w:tr w:rsidR="00863E61" w:rsidRPr="003B3170" w:rsidTr="00AE42F6">
        <w:tc>
          <w:tcPr>
            <w:tcW w:w="3078" w:type="dxa"/>
            <w:gridSpan w:val="2"/>
            <w:vMerge w:val="restart"/>
          </w:tcPr>
          <w:p w:rsidR="00863E61" w:rsidRPr="003B3170" w:rsidRDefault="00863E61" w:rsidP="00863E61">
            <w:pPr>
              <w:autoSpaceDE w:val="0"/>
              <w:autoSpaceDN w:val="0"/>
              <w:adjustRightInd w:val="0"/>
              <w:spacing w:after="0" w:line="320" w:lineRule="atLeast"/>
              <w:ind w:left="60" w:right="60"/>
              <w:rPr>
                <w:rFonts w:ascii="Arial" w:hAnsi="Arial" w:cs="Arial"/>
                <w:color w:val="264A60"/>
                <w:kern w:val="0"/>
                <w:sz w:val="18"/>
                <w:szCs w:val="18"/>
              </w:rPr>
            </w:pPr>
            <w:r w:rsidRPr="003B3170">
              <w:rPr>
                <w:rFonts w:ascii="Arial" w:hAnsi="Arial" w:cs="Arial"/>
                <w:color w:val="264A60"/>
                <w:kern w:val="0"/>
                <w:sz w:val="18"/>
                <w:szCs w:val="18"/>
              </w:rPr>
              <w:t>Model</w:t>
            </w:r>
          </w:p>
        </w:tc>
        <w:tc>
          <w:tcPr>
            <w:tcW w:w="2340" w:type="dxa"/>
            <w:gridSpan w:val="2"/>
          </w:tcPr>
          <w:p w:rsidR="00863E61" w:rsidRPr="003B3170" w:rsidRDefault="00863E61" w:rsidP="00863E61">
            <w:pPr>
              <w:autoSpaceDE w:val="0"/>
              <w:autoSpaceDN w:val="0"/>
              <w:adjustRightInd w:val="0"/>
              <w:spacing w:after="0" w:line="320" w:lineRule="atLeast"/>
              <w:ind w:left="60" w:right="60"/>
              <w:jc w:val="center"/>
              <w:rPr>
                <w:rFonts w:ascii="Arial" w:hAnsi="Arial" w:cs="Arial"/>
                <w:color w:val="264A60"/>
                <w:kern w:val="0"/>
                <w:sz w:val="18"/>
                <w:szCs w:val="18"/>
              </w:rPr>
            </w:pPr>
            <w:r w:rsidRPr="003B3170">
              <w:rPr>
                <w:rFonts w:ascii="Arial" w:hAnsi="Arial" w:cs="Arial"/>
                <w:color w:val="264A60"/>
                <w:kern w:val="0"/>
                <w:sz w:val="18"/>
                <w:szCs w:val="18"/>
              </w:rPr>
              <w:t>Unstandardized Coefficients</w:t>
            </w:r>
          </w:p>
        </w:tc>
        <w:tc>
          <w:tcPr>
            <w:tcW w:w="1620" w:type="dxa"/>
          </w:tcPr>
          <w:p w:rsidR="00863E61" w:rsidRPr="003B3170" w:rsidRDefault="00863E61" w:rsidP="00863E61">
            <w:pPr>
              <w:autoSpaceDE w:val="0"/>
              <w:autoSpaceDN w:val="0"/>
              <w:adjustRightInd w:val="0"/>
              <w:spacing w:after="0" w:line="320" w:lineRule="atLeast"/>
              <w:ind w:left="60" w:right="60"/>
              <w:jc w:val="center"/>
              <w:rPr>
                <w:rFonts w:ascii="Arial" w:hAnsi="Arial" w:cs="Arial"/>
                <w:color w:val="264A60"/>
                <w:kern w:val="0"/>
                <w:sz w:val="18"/>
                <w:szCs w:val="18"/>
              </w:rPr>
            </w:pPr>
            <w:r w:rsidRPr="003B3170">
              <w:rPr>
                <w:rFonts w:ascii="Arial" w:hAnsi="Arial" w:cs="Arial"/>
                <w:color w:val="264A60"/>
                <w:kern w:val="0"/>
                <w:sz w:val="18"/>
                <w:szCs w:val="18"/>
              </w:rPr>
              <w:t>Standardized Coefficients</w:t>
            </w:r>
          </w:p>
        </w:tc>
        <w:tc>
          <w:tcPr>
            <w:tcW w:w="1080" w:type="dxa"/>
            <w:vMerge w:val="restart"/>
          </w:tcPr>
          <w:p w:rsidR="00863E61" w:rsidRPr="003B3170" w:rsidRDefault="00B67911" w:rsidP="00863E61">
            <w:pPr>
              <w:autoSpaceDE w:val="0"/>
              <w:autoSpaceDN w:val="0"/>
              <w:adjustRightInd w:val="0"/>
              <w:spacing w:after="0" w:line="320" w:lineRule="atLeast"/>
              <w:ind w:left="60" w:right="60"/>
              <w:jc w:val="center"/>
              <w:rPr>
                <w:rFonts w:ascii="Arial" w:hAnsi="Arial" w:cs="Arial"/>
                <w:color w:val="264A60"/>
                <w:kern w:val="0"/>
                <w:sz w:val="18"/>
                <w:szCs w:val="18"/>
              </w:rPr>
            </w:pPr>
            <w:r w:rsidRPr="003B3170">
              <w:rPr>
                <w:rFonts w:ascii="Arial" w:hAnsi="Arial" w:cs="Arial"/>
                <w:color w:val="264A60"/>
                <w:kern w:val="0"/>
                <w:sz w:val="18"/>
                <w:szCs w:val="18"/>
              </w:rPr>
              <w:t>T</w:t>
            </w:r>
          </w:p>
        </w:tc>
        <w:tc>
          <w:tcPr>
            <w:tcW w:w="1260" w:type="dxa"/>
            <w:vMerge w:val="restart"/>
          </w:tcPr>
          <w:p w:rsidR="00863E61" w:rsidRPr="003B3170" w:rsidRDefault="00863E61" w:rsidP="00863E61">
            <w:pPr>
              <w:autoSpaceDE w:val="0"/>
              <w:autoSpaceDN w:val="0"/>
              <w:adjustRightInd w:val="0"/>
              <w:spacing w:after="0" w:line="320" w:lineRule="atLeast"/>
              <w:ind w:left="60" w:right="60"/>
              <w:jc w:val="center"/>
              <w:rPr>
                <w:rFonts w:ascii="Arial" w:hAnsi="Arial" w:cs="Arial"/>
                <w:color w:val="264A60"/>
                <w:kern w:val="0"/>
                <w:sz w:val="18"/>
                <w:szCs w:val="18"/>
              </w:rPr>
            </w:pPr>
            <w:r w:rsidRPr="003B3170">
              <w:rPr>
                <w:rFonts w:ascii="Arial" w:hAnsi="Arial" w:cs="Arial"/>
                <w:color w:val="264A60"/>
                <w:kern w:val="0"/>
                <w:sz w:val="18"/>
                <w:szCs w:val="18"/>
              </w:rPr>
              <w:t>Sig.</w:t>
            </w:r>
          </w:p>
        </w:tc>
      </w:tr>
      <w:tr w:rsidR="00863E61" w:rsidRPr="003B3170" w:rsidTr="00AE42F6">
        <w:tc>
          <w:tcPr>
            <w:tcW w:w="3078" w:type="dxa"/>
            <w:gridSpan w:val="2"/>
            <w:vMerge/>
          </w:tcPr>
          <w:p w:rsidR="00863E61" w:rsidRPr="003B3170" w:rsidRDefault="00863E61" w:rsidP="00863E61">
            <w:pPr>
              <w:autoSpaceDE w:val="0"/>
              <w:autoSpaceDN w:val="0"/>
              <w:adjustRightInd w:val="0"/>
              <w:spacing w:after="0" w:line="240" w:lineRule="auto"/>
              <w:rPr>
                <w:rFonts w:ascii="Arial" w:hAnsi="Arial" w:cs="Arial"/>
                <w:color w:val="264A60"/>
                <w:kern w:val="0"/>
                <w:sz w:val="18"/>
                <w:szCs w:val="18"/>
              </w:rPr>
            </w:pPr>
          </w:p>
        </w:tc>
        <w:tc>
          <w:tcPr>
            <w:tcW w:w="935" w:type="dxa"/>
          </w:tcPr>
          <w:p w:rsidR="00863E61" w:rsidRPr="003B3170" w:rsidRDefault="00863E61" w:rsidP="00863E61">
            <w:pPr>
              <w:autoSpaceDE w:val="0"/>
              <w:autoSpaceDN w:val="0"/>
              <w:adjustRightInd w:val="0"/>
              <w:spacing w:after="0" w:line="320" w:lineRule="atLeast"/>
              <w:ind w:left="60" w:right="60"/>
              <w:jc w:val="center"/>
              <w:rPr>
                <w:rFonts w:ascii="Arial" w:hAnsi="Arial" w:cs="Arial"/>
                <w:color w:val="264A60"/>
                <w:kern w:val="0"/>
                <w:sz w:val="18"/>
                <w:szCs w:val="18"/>
              </w:rPr>
            </w:pPr>
            <w:r w:rsidRPr="003B3170">
              <w:rPr>
                <w:rFonts w:ascii="Arial" w:hAnsi="Arial" w:cs="Arial"/>
                <w:color w:val="264A60"/>
                <w:kern w:val="0"/>
                <w:sz w:val="18"/>
                <w:szCs w:val="18"/>
              </w:rPr>
              <w:t>B</w:t>
            </w:r>
          </w:p>
        </w:tc>
        <w:tc>
          <w:tcPr>
            <w:tcW w:w="1405" w:type="dxa"/>
          </w:tcPr>
          <w:p w:rsidR="00863E61" w:rsidRPr="003B3170" w:rsidRDefault="00863E61" w:rsidP="00863E61">
            <w:pPr>
              <w:autoSpaceDE w:val="0"/>
              <w:autoSpaceDN w:val="0"/>
              <w:adjustRightInd w:val="0"/>
              <w:spacing w:after="0" w:line="320" w:lineRule="atLeast"/>
              <w:ind w:left="60" w:right="60"/>
              <w:jc w:val="center"/>
              <w:rPr>
                <w:rFonts w:ascii="Arial" w:hAnsi="Arial" w:cs="Arial"/>
                <w:color w:val="264A60"/>
                <w:kern w:val="0"/>
                <w:sz w:val="18"/>
                <w:szCs w:val="18"/>
              </w:rPr>
            </w:pPr>
            <w:r w:rsidRPr="003B3170">
              <w:rPr>
                <w:rFonts w:ascii="Arial" w:hAnsi="Arial" w:cs="Arial"/>
                <w:color w:val="264A60"/>
                <w:kern w:val="0"/>
                <w:sz w:val="18"/>
                <w:szCs w:val="18"/>
              </w:rPr>
              <w:t>Std. Error</w:t>
            </w:r>
          </w:p>
        </w:tc>
        <w:tc>
          <w:tcPr>
            <w:tcW w:w="1620" w:type="dxa"/>
          </w:tcPr>
          <w:p w:rsidR="00863E61" w:rsidRPr="003B3170" w:rsidRDefault="00863E61" w:rsidP="00863E61">
            <w:pPr>
              <w:autoSpaceDE w:val="0"/>
              <w:autoSpaceDN w:val="0"/>
              <w:adjustRightInd w:val="0"/>
              <w:spacing w:after="0" w:line="320" w:lineRule="atLeast"/>
              <w:ind w:left="60" w:right="60"/>
              <w:jc w:val="center"/>
              <w:rPr>
                <w:rFonts w:ascii="Arial" w:hAnsi="Arial" w:cs="Arial"/>
                <w:color w:val="264A60"/>
                <w:kern w:val="0"/>
                <w:sz w:val="18"/>
                <w:szCs w:val="18"/>
              </w:rPr>
            </w:pPr>
            <w:r w:rsidRPr="003B3170">
              <w:rPr>
                <w:rFonts w:ascii="Arial" w:hAnsi="Arial" w:cs="Arial"/>
                <w:color w:val="264A60"/>
                <w:kern w:val="0"/>
                <w:sz w:val="18"/>
                <w:szCs w:val="18"/>
              </w:rPr>
              <w:t>Beta</w:t>
            </w:r>
          </w:p>
        </w:tc>
        <w:tc>
          <w:tcPr>
            <w:tcW w:w="1080" w:type="dxa"/>
            <w:vMerge/>
          </w:tcPr>
          <w:p w:rsidR="00863E61" w:rsidRPr="003B3170" w:rsidRDefault="00863E61" w:rsidP="00863E61">
            <w:pPr>
              <w:autoSpaceDE w:val="0"/>
              <w:autoSpaceDN w:val="0"/>
              <w:adjustRightInd w:val="0"/>
              <w:spacing w:after="0" w:line="240" w:lineRule="auto"/>
              <w:rPr>
                <w:rFonts w:ascii="Arial" w:hAnsi="Arial" w:cs="Arial"/>
                <w:color w:val="264A60"/>
                <w:kern w:val="0"/>
                <w:sz w:val="18"/>
                <w:szCs w:val="18"/>
              </w:rPr>
            </w:pPr>
          </w:p>
        </w:tc>
        <w:tc>
          <w:tcPr>
            <w:tcW w:w="1260" w:type="dxa"/>
            <w:vMerge/>
          </w:tcPr>
          <w:p w:rsidR="00863E61" w:rsidRPr="003B3170" w:rsidRDefault="00863E61" w:rsidP="00863E61">
            <w:pPr>
              <w:autoSpaceDE w:val="0"/>
              <w:autoSpaceDN w:val="0"/>
              <w:adjustRightInd w:val="0"/>
              <w:spacing w:after="0" w:line="240" w:lineRule="auto"/>
              <w:rPr>
                <w:rFonts w:ascii="Arial" w:hAnsi="Arial" w:cs="Arial"/>
                <w:color w:val="264A60"/>
                <w:kern w:val="0"/>
                <w:sz w:val="18"/>
                <w:szCs w:val="18"/>
              </w:rPr>
            </w:pPr>
          </w:p>
        </w:tc>
      </w:tr>
      <w:tr w:rsidR="00863E61" w:rsidRPr="003B3170" w:rsidTr="00AE42F6">
        <w:tc>
          <w:tcPr>
            <w:tcW w:w="558" w:type="dxa"/>
            <w:vMerge w:val="restart"/>
          </w:tcPr>
          <w:p w:rsidR="00863E61" w:rsidRPr="003B3170" w:rsidRDefault="00863E61" w:rsidP="00863E61">
            <w:pPr>
              <w:autoSpaceDE w:val="0"/>
              <w:autoSpaceDN w:val="0"/>
              <w:adjustRightInd w:val="0"/>
              <w:spacing w:after="0" w:line="320" w:lineRule="atLeast"/>
              <w:ind w:left="60" w:right="60"/>
              <w:rPr>
                <w:rFonts w:ascii="Arial" w:hAnsi="Arial" w:cs="Arial"/>
                <w:color w:val="264A60"/>
                <w:kern w:val="0"/>
                <w:sz w:val="18"/>
                <w:szCs w:val="18"/>
              </w:rPr>
            </w:pPr>
            <w:r w:rsidRPr="003B3170">
              <w:rPr>
                <w:rFonts w:ascii="Arial" w:hAnsi="Arial" w:cs="Arial"/>
                <w:color w:val="264A60"/>
                <w:kern w:val="0"/>
                <w:sz w:val="18"/>
                <w:szCs w:val="18"/>
              </w:rPr>
              <w:t>1</w:t>
            </w:r>
          </w:p>
        </w:tc>
        <w:tc>
          <w:tcPr>
            <w:tcW w:w="2520" w:type="dxa"/>
          </w:tcPr>
          <w:p w:rsidR="00863E61" w:rsidRPr="003B3170" w:rsidRDefault="00863E61" w:rsidP="00863E61">
            <w:pPr>
              <w:autoSpaceDE w:val="0"/>
              <w:autoSpaceDN w:val="0"/>
              <w:adjustRightInd w:val="0"/>
              <w:spacing w:after="0" w:line="320" w:lineRule="atLeast"/>
              <w:ind w:left="60" w:right="60"/>
              <w:rPr>
                <w:rFonts w:ascii="Arial" w:hAnsi="Arial" w:cs="Arial"/>
                <w:color w:val="264A60"/>
                <w:kern w:val="0"/>
                <w:sz w:val="18"/>
                <w:szCs w:val="18"/>
              </w:rPr>
            </w:pPr>
            <w:r w:rsidRPr="003B3170">
              <w:rPr>
                <w:rFonts w:ascii="Arial" w:hAnsi="Arial" w:cs="Arial"/>
                <w:color w:val="264A60"/>
                <w:kern w:val="0"/>
                <w:sz w:val="18"/>
                <w:szCs w:val="18"/>
              </w:rPr>
              <w:t>(Constant)</w:t>
            </w:r>
          </w:p>
        </w:tc>
        <w:tc>
          <w:tcPr>
            <w:tcW w:w="935" w:type="dxa"/>
          </w:tcPr>
          <w:p w:rsidR="00863E61" w:rsidRPr="003B3170" w:rsidRDefault="00863E61" w:rsidP="00863E61">
            <w:pPr>
              <w:autoSpaceDE w:val="0"/>
              <w:autoSpaceDN w:val="0"/>
              <w:adjustRightInd w:val="0"/>
              <w:spacing w:after="0" w:line="320" w:lineRule="atLeast"/>
              <w:ind w:left="60" w:right="60"/>
              <w:jc w:val="right"/>
              <w:rPr>
                <w:rFonts w:ascii="Arial" w:hAnsi="Arial" w:cs="Arial"/>
                <w:color w:val="010205"/>
                <w:kern w:val="0"/>
                <w:sz w:val="18"/>
                <w:szCs w:val="18"/>
              </w:rPr>
            </w:pPr>
            <w:r w:rsidRPr="003B3170">
              <w:rPr>
                <w:rFonts w:ascii="Arial" w:hAnsi="Arial" w:cs="Arial"/>
                <w:color w:val="010205"/>
                <w:kern w:val="0"/>
                <w:sz w:val="18"/>
                <w:szCs w:val="18"/>
              </w:rPr>
              <w:t>1.471</w:t>
            </w:r>
          </w:p>
        </w:tc>
        <w:tc>
          <w:tcPr>
            <w:tcW w:w="1405" w:type="dxa"/>
          </w:tcPr>
          <w:p w:rsidR="00863E61" w:rsidRPr="003B3170" w:rsidRDefault="00863E61" w:rsidP="00863E61">
            <w:pPr>
              <w:autoSpaceDE w:val="0"/>
              <w:autoSpaceDN w:val="0"/>
              <w:adjustRightInd w:val="0"/>
              <w:spacing w:after="0" w:line="320" w:lineRule="atLeast"/>
              <w:ind w:left="60" w:right="60"/>
              <w:jc w:val="right"/>
              <w:rPr>
                <w:rFonts w:ascii="Arial" w:hAnsi="Arial" w:cs="Arial"/>
                <w:color w:val="010205"/>
                <w:kern w:val="0"/>
                <w:sz w:val="18"/>
                <w:szCs w:val="18"/>
              </w:rPr>
            </w:pPr>
            <w:r w:rsidRPr="003B3170">
              <w:rPr>
                <w:rFonts w:ascii="Arial" w:hAnsi="Arial" w:cs="Arial"/>
                <w:color w:val="010205"/>
                <w:kern w:val="0"/>
                <w:sz w:val="18"/>
                <w:szCs w:val="18"/>
              </w:rPr>
              <w:t>.359</w:t>
            </w:r>
          </w:p>
        </w:tc>
        <w:tc>
          <w:tcPr>
            <w:tcW w:w="1620" w:type="dxa"/>
          </w:tcPr>
          <w:p w:rsidR="00863E61" w:rsidRPr="003B3170" w:rsidRDefault="00863E61" w:rsidP="00863E61">
            <w:pPr>
              <w:autoSpaceDE w:val="0"/>
              <w:autoSpaceDN w:val="0"/>
              <w:adjustRightInd w:val="0"/>
              <w:spacing w:after="0" w:line="240" w:lineRule="auto"/>
              <w:rPr>
                <w:rFonts w:ascii="Times New Roman" w:hAnsi="Times New Roman" w:cs="Times New Roman"/>
                <w:kern w:val="0"/>
                <w:sz w:val="24"/>
                <w:szCs w:val="24"/>
              </w:rPr>
            </w:pPr>
          </w:p>
        </w:tc>
        <w:tc>
          <w:tcPr>
            <w:tcW w:w="1080" w:type="dxa"/>
          </w:tcPr>
          <w:p w:rsidR="00863E61" w:rsidRPr="003B3170" w:rsidRDefault="00863E61" w:rsidP="00863E61">
            <w:pPr>
              <w:autoSpaceDE w:val="0"/>
              <w:autoSpaceDN w:val="0"/>
              <w:adjustRightInd w:val="0"/>
              <w:spacing w:after="0" w:line="320" w:lineRule="atLeast"/>
              <w:ind w:left="60" w:right="60"/>
              <w:jc w:val="right"/>
              <w:rPr>
                <w:rFonts w:ascii="Arial" w:hAnsi="Arial" w:cs="Arial"/>
                <w:color w:val="010205"/>
                <w:kern w:val="0"/>
                <w:sz w:val="18"/>
                <w:szCs w:val="18"/>
              </w:rPr>
            </w:pPr>
            <w:r w:rsidRPr="003B3170">
              <w:rPr>
                <w:rFonts w:ascii="Arial" w:hAnsi="Arial" w:cs="Arial"/>
                <w:color w:val="010205"/>
                <w:kern w:val="0"/>
                <w:sz w:val="18"/>
                <w:szCs w:val="18"/>
              </w:rPr>
              <w:t>4.101</w:t>
            </w:r>
          </w:p>
        </w:tc>
        <w:tc>
          <w:tcPr>
            <w:tcW w:w="1260" w:type="dxa"/>
          </w:tcPr>
          <w:p w:rsidR="00863E61" w:rsidRPr="003B3170" w:rsidRDefault="00863E61" w:rsidP="00863E61">
            <w:pPr>
              <w:autoSpaceDE w:val="0"/>
              <w:autoSpaceDN w:val="0"/>
              <w:adjustRightInd w:val="0"/>
              <w:spacing w:after="0" w:line="320" w:lineRule="atLeast"/>
              <w:ind w:left="60" w:right="60"/>
              <w:jc w:val="right"/>
              <w:rPr>
                <w:rFonts w:ascii="Arial" w:hAnsi="Arial" w:cs="Arial"/>
                <w:color w:val="010205"/>
                <w:kern w:val="0"/>
                <w:sz w:val="18"/>
                <w:szCs w:val="18"/>
              </w:rPr>
            </w:pPr>
            <w:r w:rsidRPr="003B3170">
              <w:rPr>
                <w:rFonts w:ascii="Arial" w:hAnsi="Arial" w:cs="Arial"/>
                <w:color w:val="010205"/>
                <w:kern w:val="0"/>
                <w:sz w:val="18"/>
                <w:szCs w:val="18"/>
              </w:rPr>
              <w:t>.000</w:t>
            </w:r>
          </w:p>
        </w:tc>
      </w:tr>
      <w:tr w:rsidR="00863E61" w:rsidRPr="003B3170" w:rsidTr="00AE42F6">
        <w:tc>
          <w:tcPr>
            <w:tcW w:w="558" w:type="dxa"/>
            <w:vMerge/>
          </w:tcPr>
          <w:p w:rsidR="00863E61" w:rsidRPr="003B3170" w:rsidRDefault="00863E61" w:rsidP="00863E61">
            <w:pPr>
              <w:autoSpaceDE w:val="0"/>
              <w:autoSpaceDN w:val="0"/>
              <w:adjustRightInd w:val="0"/>
              <w:spacing w:after="0" w:line="240" w:lineRule="auto"/>
              <w:rPr>
                <w:rFonts w:ascii="Times New Roman" w:hAnsi="Times New Roman" w:cs="Times New Roman"/>
                <w:kern w:val="0"/>
                <w:sz w:val="24"/>
                <w:szCs w:val="24"/>
              </w:rPr>
            </w:pPr>
          </w:p>
        </w:tc>
        <w:tc>
          <w:tcPr>
            <w:tcW w:w="2520" w:type="dxa"/>
          </w:tcPr>
          <w:p w:rsidR="00863E61" w:rsidRPr="003B3170" w:rsidRDefault="00863E61" w:rsidP="00863E61">
            <w:pPr>
              <w:autoSpaceDE w:val="0"/>
              <w:autoSpaceDN w:val="0"/>
              <w:adjustRightInd w:val="0"/>
              <w:spacing w:after="0" w:line="320" w:lineRule="atLeast"/>
              <w:ind w:left="60" w:right="60"/>
              <w:rPr>
                <w:rFonts w:ascii="Arial" w:hAnsi="Arial" w:cs="Arial"/>
                <w:color w:val="264A60"/>
                <w:kern w:val="0"/>
                <w:sz w:val="18"/>
                <w:szCs w:val="18"/>
              </w:rPr>
            </w:pPr>
            <w:r w:rsidRPr="003B3170">
              <w:rPr>
                <w:rFonts w:ascii="Arial" w:hAnsi="Arial" w:cs="Arial"/>
                <w:color w:val="264A60"/>
                <w:kern w:val="0"/>
                <w:sz w:val="18"/>
                <w:szCs w:val="18"/>
              </w:rPr>
              <w:t>Job satisfaction</w:t>
            </w:r>
          </w:p>
        </w:tc>
        <w:tc>
          <w:tcPr>
            <w:tcW w:w="935" w:type="dxa"/>
          </w:tcPr>
          <w:p w:rsidR="00863E61" w:rsidRPr="003B3170" w:rsidRDefault="00863E61" w:rsidP="00863E61">
            <w:pPr>
              <w:autoSpaceDE w:val="0"/>
              <w:autoSpaceDN w:val="0"/>
              <w:adjustRightInd w:val="0"/>
              <w:spacing w:after="0" w:line="320" w:lineRule="atLeast"/>
              <w:ind w:left="60" w:right="60"/>
              <w:jc w:val="right"/>
              <w:rPr>
                <w:rFonts w:ascii="Arial" w:hAnsi="Arial" w:cs="Arial"/>
                <w:color w:val="010205"/>
                <w:kern w:val="0"/>
                <w:sz w:val="18"/>
                <w:szCs w:val="18"/>
              </w:rPr>
            </w:pPr>
            <w:r w:rsidRPr="003B3170">
              <w:rPr>
                <w:rFonts w:ascii="Arial" w:hAnsi="Arial" w:cs="Arial"/>
                <w:color w:val="010205"/>
                <w:kern w:val="0"/>
                <w:sz w:val="18"/>
                <w:szCs w:val="18"/>
              </w:rPr>
              <w:t>.259</w:t>
            </w:r>
          </w:p>
        </w:tc>
        <w:tc>
          <w:tcPr>
            <w:tcW w:w="1405" w:type="dxa"/>
          </w:tcPr>
          <w:p w:rsidR="00863E61" w:rsidRPr="003B3170" w:rsidRDefault="00863E61" w:rsidP="00863E61">
            <w:pPr>
              <w:autoSpaceDE w:val="0"/>
              <w:autoSpaceDN w:val="0"/>
              <w:adjustRightInd w:val="0"/>
              <w:spacing w:after="0" w:line="320" w:lineRule="atLeast"/>
              <w:ind w:left="60" w:right="60"/>
              <w:jc w:val="right"/>
              <w:rPr>
                <w:rFonts w:ascii="Arial" w:hAnsi="Arial" w:cs="Arial"/>
                <w:color w:val="010205"/>
                <w:kern w:val="0"/>
                <w:sz w:val="18"/>
                <w:szCs w:val="18"/>
              </w:rPr>
            </w:pPr>
            <w:r w:rsidRPr="003B3170">
              <w:rPr>
                <w:rFonts w:ascii="Arial" w:hAnsi="Arial" w:cs="Arial"/>
                <w:color w:val="010205"/>
                <w:kern w:val="0"/>
                <w:sz w:val="18"/>
                <w:szCs w:val="18"/>
              </w:rPr>
              <w:t>.063</w:t>
            </w:r>
          </w:p>
        </w:tc>
        <w:tc>
          <w:tcPr>
            <w:tcW w:w="1620" w:type="dxa"/>
          </w:tcPr>
          <w:p w:rsidR="00863E61" w:rsidRPr="003B3170" w:rsidRDefault="00863E61" w:rsidP="00863E61">
            <w:pPr>
              <w:autoSpaceDE w:val="0"/>
              <w:autoSpaceDN w:val="0"/>
              <w:adjustRightInd w:val="0"/>
              <w:spacing w:after="0" w:line="320" w:lineRule="atLeast"/>
              <w:ind w:left="60" w:right="60"/>
              <w:jc w:val="right"/>
              <w:rPr>
                <w:rFonts w:ascii="Arial" w:hAnsi="Arial" w:cs="Arial"/>
                <w:color w:val="010205"/>
                <w:kern w:val="0"/>
                <w:sz w:val="18"/>
                <w:szCs w:val="18"/>
              </w:rPr>
            </w:pPr>
            <w:r w:rsidRPr="003B3170">
              <w:rPr>
                <w:rFonts w:ascii="Arial" w:hAnsi="Arial" w:cs="Arial"/>
                <w:color w:val="010205"/>
                <w:kern w:val="0"/>
                <w:sz w:val="18"/>
                <w:szCs w:val="18"/>
              </w:rPr>
              <w:t>.241</w:t>
            </w:r>
          </w:p>
        </w:tc>
        <w:tc>
          <w:tcPr>
            <w:tcW w:w="1080" w:type="dxa"/>
          </w:tcPr>
          <w:p w:rsidR="00863E61" w:rsidRPr="003B3170" w:rsidRDefault="00863E61" w:rsidP="00863E61">
            <w:pPr>
              <w:autoSpaceDE w:val="0"/>
              <w:autoSpaceDN w:val="0"/>
              <w:adjustRightInd w:val="0"/>
              <w:spacing w:after="0" w:line="320" w:lineRule="atLeast"/>
              <w:ind w:left="60" w:right="60"/>
              <w:jc w:val="right"/>
              <w:rPr>
                <w:rFonts w:ascii="Arial" w:hAnsi="Arial" w:cs="Arial"/>
                <w:color w:val="010205"/>
                <w:kern w:val="0"/>
                <w:sz w:val="18"/>
                <w:szCs w:val="18"/>
              </w:rPr>
            </w:pPr>
            <w:r w:rsidRPr="003B3170">
              <w:rPr>
                <w:rFonts w:ascii="Arial" w:hAnsi="Arial" w:cs="Arial"/>
                <w:color w:val="010205"/>
                <w:kern w:val="0"/>
                <w:sz w:val="18"/>
                <w:szCs w:val="18"/>
              </w:rPr>
              <w:t>4.089</w:t>
            </w:r>
          </w:p>
        </w:tc>
        <w:tc>
          <w:tcPr>
            <w:tcW w:w="1260" w:type="dxa"/>
          </w:tcPr>
          <w:p w:rsidR="00863E61" w:rsidRPr="003B3170" w:rsidRDefault="00863E61" w:rsidP="00863E61">
            <w:pPr>
              <w:autoSpaceDE w:val="0"/>
              <w:autoSpaceDN w:val="0"/>
              <w:adjustRightInd w:val="0"/>
              <w:spacing w:after="0" w:line="320" w:lineRule="atLeast"/>
              <w:ind w:left="60" w:right="60"/>
              <w:jc w:val="right"/>
              <w:rPr>
                <w:rFonts w:ascii="Arial" w:hAnsi="Arial" w:cs="Arial"/>
                <w:color w:val="010205"/>
                <w:kern w:val="0"/>
                <w:sz w:val="18"/>
                <w:szCs w:val="18"/>
              </w:rPr>
            </w:pPr>
            <w:r w:rsidRPr="003B3170">
              <w:rPr>
                <w:rFonts w:ascii="Arial" w:hAnsi="Arial" w:cs="Arial"/>
                <w:color w:val="010205"/>
                <w:kern w:val="0"/>
                <w:sz w:val="18"/>
                <w:szCs w:val="18"/>
              </w:rPr>
              <w:t>.000</w:t>
            </w:r>
          </w:p>
        </w:tc>
      </w:tr>
      <w:tr w:rsidR="00863E61" w:rsidRPr="003B3170" w:rsidTr="00AE42F6">
        <w:tc>
          <w:tcPr>
            <w:tcW w:w="558" w:type="dxa"/>
            <w:vMerge/>
          </w:tcPr>
          <w:p w:rsidR="00863E61" w:rsidRPr="003B3170" w:rsidRDefault="00863E61" w:rsidP="00863E61">
            <w:pPr>
              <w:autoSpaceDE w:val="0"/>
              <w:autoSpaceDN w:val="0"/>
              <w:adjustRightInd w:val="0"/>
              <w:spacing w:after="0" w:line="240" w:lineRule="auto"/>
              <w:rPr>
                <w:rFonts w:ascii="Arial" w:hAnsi="Arial" w:cs="Arial"/>
                <w:color w:val="010205"/>
                <w:kern w:val="0"/>
                <w:sz w:val="18"/>
                <w:szCs w:val="18"/>
              </w:rPr>
            </w:pPr>
          </w:p>
        </w:tc>
        <w:tc>
          <w:tcPr>
            <w:tcW w:w="2520" w:type="dxa"/>
          </w:tcPr>
          <w:p w:rsidR="00863E61" w:rsidRPr="003B3170" w:rsidRDefault="00863E61" w:rsidP="00863E61">
            <w:pPr>
              <w:autoSpaceDE w:val="0"/>
              <w:autoSpaceDN w:val="0"/>
              <w:adjustRightInd w:val="0"/>
              <w:spacing w:after="0" w:line="320" w:lineRule="atLeast"/>
              <w:ind w:left="60" w:right="60"/>
              <w:rPr>
                <w:rFonts w:ascii="Arial" w:hAnsi="Arial" w:cs="Arial"/>
                <w:color w:val="264A60"/>
                <w:kern w:val="0"/>
                <w:sz w:val="18"/>
                <w:szCs w:val="18"/>
              </w:rPr>
            </w:pPr>
            <w:r w:rsidRPr="003B3170">
              <w:rPr>
                <w:rFonts w:ascii="Arial" w:hAnsi="Arial" w:cs="Arial"/>
                <w:color w:val="264A60"/>
                <w:kern w:val="0"/>
                <w:sz w:val="18"/>
                <w:szCs w:val="18"/>
              </w:rPr>
              <w:t>Job stress</w:t>
            </w:r>
          </w:p>
        </w:tc>
        <w:tc>
          <w:tcPr>
            <w:tcW w:w="935" w:type="dxa"/>
          </w:tcPr>
          <w:p w:rsidR="00863E61" w:rsidRPr="003B3170" w:rsidRDefault="00863E61" w:rsidP="00863E61">
            <w:pPr>
              <w:autoSpaceDE w:val="0"/>
              <w:autoSpaceDN w:val="0"/>
              <w:adjustRightInd w:val="0"/>
              <w:spacing w:after="0" w:line="320" w:lineRule="atLeast"/>
              <w:ind w:left="60" w:right="60"/>
              <w:jc w:val="right"/>
              <w:rPr>
                <w:rFonts w:ascii="Arial" w:hAnsi="Arial" w:cs="Arial"/>
                <w:color w:val="010205"/>
                <w:kern w:val="0"/>
                <w:sz w:val="18"/>
                <w:szCs w:val="18"/>
              </w:rPr>
            </w:pPr>
            <w:r w:rsidRPr="003B3170">
              <w:rPr>
                <w:rFonts w:ascii="Arial" w:hAnsi="Arial" w:cs="Arial"/>
                <w:color w:val="010205"/>
                <w:kern w:val="0"/>
                <w:sz w:val="18"/>
                <w:szCs w:val="18"/>
              </w:rPr>
              <w:t>-.718</w:t>
            </w:r>
          </w:p>
        </w:tc>
        <w:tc>
          <w:tcPr>
            <w:tcW w:w="1405" w:type="dxa"/>
          </w:tcPr>
          <w:p w:rsidR="00863E61" w:rsidRPr="003B3170" w:rsidRDefault="00863E61" w:rsidP="00863E61">
            <w:pPr>
              <w:autoSpaceDE w:val="0"/>
              <w:autoSpaceDN w:val="0"/>
              <w:adjustRightInd w:val="0"/>
              <w:spacing w:after="0" w:line="320" w:lineRule="atLeast"/>
              <w:ind w:left="60" w:right="60"/>
              <w:jc w:val="right"/>
              <w:rPr>
                <w:rFonts w:ascii="Arial" w:hAnsi="Arial" w:cs="Arial"/>
                <w:color w:val="010205"/>
                <w:kern w:val="0"/>
                <w:sz w:val="18"/>
                <w:szCs w:val="18"/>
              </w:rPr>
            </w:pPr>
            <w:r w:rsidRPr="003B3170">
              <w:rPr>
                <w:rFonts w:ascii="Arial" w:hAnsi="Arial" w:cs="Arial"/>
                <w:color w:val="010205"/>
                <w:kern w:val="0"/>
                <w:sz w:val="18"/>
                <w:szCs w:val="18"/>
              </w:rPr>
              <w:t>.072</w:t>
            </w:r>
          </w:p>
        </w:tc>
        <w:tc>
          <w:tcPr>
            <w:tcW w:w="1620" w:type="dxa"/>
          </w:tcPr>
          <w:p w:rsidR="00863E61" w:rsidRPr="003B3170" w:rsidRDefault="00863E61" w:rsidP="00863E61">
            <w:pPr>
              <w:autoSpaceDE w:val="0"/>
              <w:autoSpaceDN w:val="0"/>
              <w:adjustRightInd w:val="0"/>
              <w:spacing w:after="0" w:line="320" w:lineRule="atLeast"/>
              <w:ind w:left="60" w:right="60"/>
              <w:jc w:val="right"/>
              <w:rPr>
                <w:rFonts w:ascii="Arial" w:hAnsi="Arial" w:cs="Arial"/>
                <w:color w:val="010205"/>
                <w:kern w:val="0"/>
                <w:sz w:val="18"/>
                <w:szCs w:val="18"/>
              </w:rPr>
            </w:pPr>
            <w:r w:rsidRPr="003B3170">
              <w:rPr>
                <w:rFonts w:ascii="Arial" w:hAnsi="Arial" w:cs="Arial"/>
                <w:color w:val="010205"/>
                <w:kern w:val="0"/>
                <w:sz w:val="18"/>
                <w:szCs w:val="18"/>
              </w:rPr>
              <w:t>-.519</w:t>
            </w:r>
          </w:p>
        </w:tc>
        <w:tc>
          <w:tcPr>
            <w:tcW w:w="1080" w:type="dxa"/>
          </w:tcPr>
          <w:p w:rsidR="00863E61" w:rsidRPr="003B3170" w:rsidRDefault="00863E61" w:rsidP="00863E61">
            <w:pPr>
              <w:autoSpaceDE w:val="0"/>
              <w:autoSpaceDN w:val="0"/>
              <w:adjustRightInd w:val="0"/>
              <w:spacing w:after="0" w:line="320" w:lineRule="atLeast"/>
              <w:ind w:left="60" w:right="60"/>
              <w:jc w:val="right"/>
              <w:rPr>
                <w:rFonts w:ascii="Arial" w:hAnsi="Arial" w:cs="Arial"/>
                <w:color w:val="010205"/>
                <w:kern w:val="0"/>
                <w:sz w:val="18"/>
                <w:szCs w:val="18"/>
              </w:rPr>
            </w:pPr>
            <w:r w:rsidRPr="003B3170">
              <w:rPr>
                <w:rFonts w:ascii="Arial" w:hAnsi="Arial" w:cs="Arial"/>
                <w:color w:val="010205"/>
                <w:kern w:val="0"/>
                <w:sz w:val="18"/>
                <w:szCs w:val="18"/>
              </w:rPr>
              <w:t>-9.928</w:t>
            </w:r>
          </w:p>
        </w:tc>
        <w:tc>
          <w:tcPr>
            <w:tcW w:w="1260" w:type="dxa"/>
          </w:tcPr>
          <w:p w:rsidR="00863E61" w:rsidRPr="003B3170" w:rsidRDefault="00863E61" w:rsidP="00863E61">
            <w:pPr>
              <w:autoSpaceDE w:val="0"/>
              <w:autoSpaceDN w:val="0"/>
              <w:adjustRightInd w:val="0"/>
              <w:spacing w:after="0" w:line="320" w:lineRule="atLeast"/>
              <w:ind w:left="60" w:right="60"/>
              <w:jc w:val="right"/>
              <w:rPr>
                <w:rFonts w:ascii="Arial" w:hAnsi="Arial" w:cs="Arial"/>
                <w:color w:val="010205"/>
                <w:kern w:val="0"/>
                <w:sz w:val="18"/>
                <w:szCs w:val="18"/>
              </w:rPr>
            </w:pPr>
            <w:r w:rsidRPr="003B3170">
              <w:rPr>
                <w:rFonts w:ascii="Arial" w:hAnsi="Arial" w:cs="Arial"/>
                <w:color w:val="010205"/>
                <w:kern w:val="0"/>
                <w:sz w:val="18"/>
                <w:szCs w:val="18"/>
              </w:rPr>
              <w:t>.000</w:t>
            </w:r>
          </w:p>
        </w:tc>
      </w:tr>
      <w:tr w:rsidR="00863E61" w:rsidRPr="003B3170" w:rsidTr="00AE42F6">
        <w:tc>
          <w:tcPr>
            <w:tcW w:w="558" w:type="dxa"/>
            <w:vMerge/>
          </w:tcPr>
          <w:p w:rsidR="00863E61" w:rsidRPr="003B3170" w:rsidRDefault="00863E61" w:rsidP="00863E61">
            <w:pPr>
              <w:autoSpaceDE w:val="0"/>
              <w:autoSpaceDN w:val="0"/>
              <w:adjustRightInd w:val="0"/>
              <w:spacing w:after="0" w:line="240" w:lineRule="auto"/>
              <w:rPr>
                <w:rFonts w:ascii="Arial" w:hAnsi="Arial" w:cs="Arial"/>
                <w:color w:val="010205"/>
                <w:kern w:val="0"/>
                <w:sz w:val="18"/>
                <w:szCs w:val="18"/>
              </w:rPr>
            </w:pPr>
          </w:p>
        </w:tc>
        <w:tc>
          <w:tcPr>
            <w:tcW w:w="2520" w:type="dxa"/>
          </w:tcPr>
          <w:p w:rsidR="00863E61" w:rsidRPr="003B3170" w:rsidRDefault="00863E61" w:rsidP="00863E61">
            <w:pPr>
              <w:autoSpaceDE w:val="0"/>
              <w:autoSpaceDN w:val="0"/>
              <w:adjustRightInd w:val="0"/>
              <w:spacing w:after="0" w:line="320" w:lineRule="atLeast"/>
              <w:ind w:left="60" w:right="60"/>
              <w:rPr>
                <w:rFonts w:ascii="Arial" w:hAnsi="Arial" w:cs="Arial"/>
                <w:color w:val="264A60"/>
                <w:kern w:val="0"/>
                <w:sz w:val="18"/>
                <w:szCs w:val="18"/>
              </w:rPr>
            </w:pPr>
            <w:r w:rsidRPr="003B3170">
              <w:rPr>
                <w:rFonts w:ascii="Arial" w:hAnsi="Arial" w:cs="Arial"/>
                <w:color w:val="264A60"/>
                <w:kern w:val="0"/>
                <w:sz w:val="18"/>
                <w:szCs w:val="18"/>
              </w:rPr>
              <w:t>Employee motivation</w:t>
            </w:r>
          </w:p>
        </w:tc>
        <w:tc>
          <w:tcPr>
            <w:tcW w:w="935" w:type="dxa"/>
          </w:tcPr>
          <w:p w:rsidR="00863E61" w:rsidRPr="003B3170" w:rsidRDefault="00863E61" w:rsidP="00863E61">
            <w:pPr>
              <w:autoSpaceDE w:val="0"/>
              <w:autoSpaceDN w:val="0"/>
              <w:adjustRightInd w:val="0"/>
              <w:spacing w:after="0" w:line="320" w:lineRule="atLeast"/>
              <w:ind w:left="60" w:right="60"/>
              <w:jc w:val="right"/>
              <w:rPr>
                <w:rFonts w:ascii="Arial" w:hAnsi="Arial" w:cs="Arial"/>
                <w:color w:val="010205"/>
                <w:kern w:val="0"/>
                <w:sz w:val="18"/>
                <w:szCs w:val="18"/>
              </w:rPr>
            </w:pPr>
            <w:r w:rsidRPr="003B3170">
              <w:rPr>
                <w:rFonts w:ascii="Arial" w:hAnsi="Arial" w:cs="Arial"/>
                <w:color w:val="010205"/>
                <w:kern w:val="0"/>
                <w:sz w:val="18"/>
                <w:szCs w:val="18"/>
              </w:rPr>
              <w:t>.093</w:t>
            </w:r>
          </w:p>
        </w:tc>
        <w:tc>
          <w:tcPr>
            <w:tcW w:w="1405" w:type="dxa"/>
          </w:tcPr>
          <w:p w:rsidR="00863E61" w:rsidRPr="003B3170" w:rsidRDefault="00863E61" w:rsidP="00863E61">
            <w:pPr>
              <w:autoSpaceDE w:val="0"/>
              <w:autoSpaceDN w:val="0"/>
              <w:adjustRightInd w:val="0"/>
              <w:spacing w:after="0" w:line="320" w:lineRule="atLeast"/>
              <w:ind w:left="60" w:right="60"/>
              <w:jc w:val="right"/>
              <w:rPr>
                <w:rFonts w:ascii="Arial" w:hAnsi="Arial" w:cs="Arial"/>
                <w:color w:val="010205"/>
                <w:kern w:val="0"/>
                <w:sz w:val="18"/>
                <w:szCs w:val="18"/>
              </w:rPr>
            </w:pPr>
            <w:r w:rsidRPr="003B3170">
              <w:rPr>
                <w:rFonts w:ascii="Arial" w:hAnsi="Arial" w:cs="Arial"/>
                <w:color w:val="010205"/>
                <w:kern w:val="0"/>
                <w:sz w:val="18"/>
                <w:szCs w:val="18"/>
              </w:rPr>
              <w:t>.042</w:t>
            </w:r>
          </w:p>
        </w:tc>
        <w:tc>
          <w:tcPr>
            <w:tcW w:w="1620" w:type="dxa"/>
          </w:tcPr>
          <w:p w:rsidR="00863E61" w:rsidRPr="003B3170" w:rsidRDefault="00863E61" w:rsidP="00863E61">
            <w:pPr>
              <w:autoSpaceDE w:val="0"/>
              <w:autoSpaceDN w:val="0"/>
              <w:adjustRightInd w:val="0"/>
              <w:spacing w:after="0" w:line="320" w:lineRule="atLeast"/>
              <w:ind w:left="60" w:right="60"/>
              <w:jc w:val="right"/>
              <w:rPr>
                <w:rFonts w:ascii="Arial" w:hAnsi="Arial" w:cs="Arial"/>
                <w:color w:val="010205"/>
                <w:kern w:val="0"/>
                <w:sz w:val="18"/>
                <w:szCs w:val="18"/>
              </w:rPr>
            </w:pPr>
            <w:r w:rsidRPr="003B3170">
              <w:rPr>
                <w:rFonts w:ascii="Arial" w:hAnsi="Arial" w:cs="Arial"/>
                <w:color w:val="010205"/>
                <w:kern w:val="0"/>
                <w:sz w:val="18"/>
                <w:szCs w:val="18"/>
              </w:rPr>
              <w:t>.112</w:t>
            </w:r>
          </w:p>
        </w:tc>
        <w:tc>
          <w:tcPr>
            <w:tcW w:w="1080" w:type="dxa"/>
          </w:tcPr>
          <w:p w:rsidR="00863E61" w:rsidRPr="003B3170" w:rsidRDefault="00863E61" w:rsidP="00863E61">
            <w:pPr>
              <w:autoSpaceDE w:val="0"/>
              <w:autoSpaceDN w:val="0"/>
              <w:adjustRightInd w:val="0"/>
              <w:spacing w:after="0" w:line="320" w:lineRule="atLeast"/>
              <w:ind w:left="60" w:right="60"/>
              <w:jc w:val="right"/>
              <w:rPr>
                <w:rFonts w:ascii="Arial" w:hAnsi="Arial" w:cs="Arial"/>
                <w:color w:val="010205"/>
                <w:kern w:val="0"/>
                <w:sz w:val="18"/>
                <w:szCs w:val="18"/>
              </w:rPr>
            </w:pPr>
            <w:r w:rsidRPr="003B3170">
              <w:rPr>
                <w:rFonts w:ascii="Arial" w:hAnsi="Arial" w:cs="Arial"/>
                <w:color w:val="010205"/>
                <w:kern w:val="0"/>
                <w:sz w:val="18"/>
                <w:szCs w:val="18"/>
              </w:rPr>
              <w:t>2.231</w:t>
            </w:r>
          </w:p>
        </w:tc>
        <w:tc>
          <w:tcPr>
            <w:tcW w:w="1260" w:type="dxa"/>
          </w:tcPr>
          <w:p w:rsidR="00863E61" w:rsidRPr="003B3170" w:rsidRDefault="00863E61" w:rsidP="00863E61">
            <w:pPr>
              <w:autoSpaceDE w:val="0"/>
              <w:autoSpaceDN w:val="0"/>
              <w:adjustRightInd w:val="0"/>
              <w:spacing w:after="0" w:line="320" w:lineRule="atLeast"/>
              <w:ind w:left="60" w:right="60"/>
              <w:jc w:val="right"/>
              <w:rPr>
                <w:rFonts w:ascii="Arial" w:hAnsi="Arial" w:cs="Arial"/>
                <w:color w:val="010205"/>
                <w:kern w:val="0"/>
                <w:sz w:val="18"/>
                <w:szCs w:val="18"/>
              </w:rPr>
            </w:pPr>
            <w:r w:rsidRPr="003B3170">
              <w:rPr>
                <w:rFonts w:ascii="Arial" w:hAnsi="Arial" w:cs="Arial"/>
                <w:color w:val="010205"/>
                <w:kern w:val="0"/>
                <w:sz w:val="18"/>
                <w:szCs w:val="18"/>
              </w:rPr>
              <w:t>.028</w:t>
            </w:r>
          </w:p>
        </w:tc>
      </w:tr>
      <w:tr w:rsidR="00863E61" w:rsidRPr="003B3170" w:rsidTr="00AE42F6">
        <w:tc>
          <w:tcPr>
            <w:tcW w:w="558" w:type="dxa"/>
            <w:vMerge/>
          </w:tcPr>
          <w:p w:rsidR="00863E61" w:rsidRPr="003B3170" w:rsidRDefault="00863E61" w:rsidP="00863E61">
            <w:pPr>
              <w:autoSpaceDE w:val="0"/>
              <w:autoSpaceDN w:val="0"/>
              <w:adjustRightInd w:val="0"/>
              <w:spacing w:after="0" w:line="240" w:lineRule="auto"/>
              <w:rPr>
                <w:rFonts w:ascii="Arial" w:hAnsi="Arial" w:cs="Arial"/>
                <w:color w:val="010205"/>
                <w:kern w:val="0"/>
                <w:sz w:val="18"/>
                <w:szCs w:val="18"/>
              </w:rPr>
            </w:pPr>
          </w:p>
        </w:tc>
        <w:tc>
          <w:tcPr>
            <w:tcW w:w="2520" w:type="dxa"/>
          </w:tcPr>
          <w:p w:rsidR="00863E61" w:rsidRPr="003B3170" w:rsidRDefault="00863E61" w:rsidP="00863E61">
            <w:pPr>
              <w:autoSpaceDE w:val="0"/>
              <w:autoSpaceDN w:val="0"/>
              <w:adjustRightInd w:val="0"/>
              <w:spacing w:after="0" w:line="320" w:lineRule="atLeast"/>
              <w:ind w:left="60" w:right="60"/>
              <w:rPr>
                <w:rFonts w:ascii="Arial" w:hAnsi="Arial" w:cs="Arial"/>
                <w:color w:val="264A60"/>
                <w:kern w:val="0"/>
                <w:sz w:val="18"/>
                <w:szCs w:val="18"/>
              </w:rPr>
            </w:pPr>
            <w:r w:rsidRPr="003B3170">
              <w:rPr>
                <w:rFonts w:ascii="Arial" w:hAnsi="Arial" w:cs="Arial"/>
                <w:color w:val="264A60"/>
                <w:kern w:val="0"/>
                <w:sz w:val="18"/>
                <w:szCs w:val="18"/>
              </w:rPr>
              <w:t>Organizational culture</w:t>
            </w:r>
          </w:p>
        </w:tc>
        <w:tc>
          <w:tcPr>
            <w:tcW w:w="935" w:type="dxa"/>
          </w:tcPr>
          <w:p w:rsidR="00863E61" w:rsidRPr="003B3170" w:rsidRDefault="00863E61" w:rsidP="00863E61">
            <w:pPr>
              <w:autoSpaceDE w:val="0"/>
              <w:autoSpaceDN w:val="0"/>
              <w:adjustRightInd w:val="0"/>
              <w:spacing w:after="0" w:line="320" w:lineRule="atLeast"/>
              <w:ind w:left="60" w:right="60"/>
              <w:jc w:val="right"/>
              <w:rPr>
                <w:rFonts w:ascii="Arial" w:hAnsi="Arial" w:cs="Arial"/>
                <w:color w:val="010205"/>
                <w:kern w:val="0"/>
                <w:sz w:val="18"/>
                <w:szCs w:val="18"/>
              </w:rPr>
            </w:pPr>
            <w:r w:rsidRPr="003B3170">
              <w:rPr>
                <w:rFonts w:ascii="Arial" w:hAnsi="Arial" w:cs="Arial"/>
                <w:color w:val="010205"/>
                <w:kern w:val="0"/>
                <w:sz w:val="18"/>
                <w:szCs w:val="18"/>
              </w:rPr>
              <w:t>.169</w:t>
            </w:r>
          </w:p>
        </w:tc>
        <w:tc>
          <w:tcPr>
            <w:tcW w:w="1405" w:type="dxa"/>
          </w:tcPr>
          <w:p w:rsidR="00863E61" w:rsidRPr="003B3170" w:rsidRDefault="00863E61" w:rsidP="00863E61">
            <w:pPr>
              <w:autoSpaceDE w:val="0"/>
              <w:autoSpaceDN w:val="0"/>
              <w:adjustRightInd w:val="0"/>
              <w:spacing w:after="0" w:line="320" w:lineRule="atLeast"/>
              <w:ind w:left="60" w:right="60"/>
              <w:jc w:val="right"/>
              <w:rPr>
                <w:rFonts w:ascii="Arial" w:hAnsi="Arial" w:cs="Arial"/>
                <w:color w:val="010205"/>
                <w:kern w:val="0"/>
                <w:sz w:val="18"/>
                <w:szCs w:val="18"/>
              </w:rPr>
            </w:pPr>
            <w:r w:rsidRPr="003B3170">
              <w:rPr>
                <w:rFonts w:ascii="Arial" w:hAnsi="Arial" w:cs="Arial"/>
                <w:color w:val="010205"/>
                <w:kern w:val="0"/>
                <w:sz w:val="18"/>
                <w:szCs w:val="18"/>
              </w:rPr>
              <w:t>.060</w:t>
            </w:r>
          </w:p>
        </w:tc>
        <w:tc>
          <w:tcPr>
            <w:tcW w:w="1620" w:type="dxa"/>
          </w:tcPr>
          <w:p w:rsidR="00863E61" w:rsidRPr="003B3170" w:rsidRDefault="00863E61" w:rsidP="00863E61">
            <w:pPr>
              <w:autoSpaceDE w:val="0"/>
              <w:autoSpaceDN w:val="0"/>
              <w:adjustRightInd w:val="0"/>
              <w:spacing w:after="0" w:line="320" w:lineRule="atLeast"/>
              <w:ind w:left="60" w:right="60"/>
              <w:jc w:val="right"/>
              <w:rPr>
                <w:rFonts w:ascii="Arial" w:hAnsi="Arial" w:cs="Arial"/>
                <w:color w:val="010205"/>
                <w:kern w:val="0"/>
                <w:sz w:val="18"/>
                <w:szCs w:val="18"/>
              </w:rPr>
            </w:pPr>
            <w:r w:rsidRPr="003B3170">
              <w:rPr>
                <w:rFonts w:ascii="Arial" w:hAnsi="Arial" w:cs="Arial"/>
                <w:color w:val="010205"/>
                <w:kern w:val="0"/>
                <w:sz w:val="18"/>
                <w:szCs w:val="18"/>
              </w:rPr>
              <w:t>.137</w:t>
            </w:r>
          </w:p>
        </w:tc>
        <w:tc>
          <w:tcPr>
            <w:tcW w:w="1080" w:type="dxa"/>
          </w:tcPr>
          <w:p w:rsidR="00863E61" w:rsidRPr="003B3170" w:rsidRDefault="00863E61" w:rsidP="00863E61">
            <w:pPr>
              <w:autoSpaceDE w:val="0"/>
              <w:autoSpaceDN w:val="0"/>
              <w:adjustRightInd w:val="0"/>
              <w:spacing w:after="0" w:line="320" w:lineRule="atLeast"/>
              <w:ind w:left="60" w:right="60"/>
              <w:jc w:val="right"/>
              <w:rPr>
                <w:rFonts w:ascii="Arial" w:hAnsi="Arial" w:cs="Arial"/>
                <w:color w:val="010205"/>
                <w:kern w:val="0"/>
                <w:sz w:val="18"/>
                <w:szCs w:val="18"/>
              </w:rPr>
            </w:pPr>
            <w:r w:rsidRPr="003B3170">
              <w:rPr>
                <w:rFonts w:ascii="Arial" w:hAnsi="Arial" w:cs="Arial"/>
                <w:color w:val="010205"/>
                <w:kern w:val="0"/>
                <w:sz w:val="18"/>
                <w:szCs w:val="18"/>
              </w:rPr>
              <w:t>2.831</w:t>
            </w:r>
          </w:p>
        </w:tc>
        <w:tc>
          <w:tcPr>
            <w:tcW w:w="1260" w:type="dxa"/>
          </w:tcPr>
          <w:p w:rsidR="00863E61" w:rsidRPr="003B3170" w:rsidRDefault="00863E61" w:rsidP="00863E61">
            <w:pPr>
              <w:autoSpaceDE w:val="0"/>
              <w:autoSpaceDN w:val="0"/>
              <w:adjustRightInd w:val="0"/>
              <w:spacing w:after="0" w:line="320" w:lineRule="atLeast"/>
              <w:ind w:left="60" w:right="60"/>
              <w:jc w:val="right"/>
              <w:rPr>
                <w:rFonts w:ascii="Arial" w:hAnsi="Arial" w:cs="Arial"/>
                <w:color w:val="010205"/>
                <w:kern w:val="0"/>
                <w:sz w:val="18"/>
                <w:szCs w:val="18"/>
              </w:rPr>
            </w:pPr>
            <w:r w:rsidRPr="003B3170">
              <w:rPr>
                <w:rFonts w:ascii="Arial" w:hAnsi="Arial" w:cs="Arial"/>
                <w:color w:val="010205"/>
                <w:kern w:val="0"/>
                <w:sz w:val="18"/>
                <w:szCs w:val="18"/>
              </w:rPr>
              <w:t>.005</w:t>
            </w:r>
          </w:p>
        </w:tc>
      </w:tr>
      <w:tr w:rsidR="00863E61" w:rsidRPr="003B3170" w:rsidTr="00AE42F6">
        <w:tc>
          <w:tcPr>
            <w:tcW w:w="558" w:type="dxa"/>
            <w:vMerge/>
          </w:tcPr>
          <w:p w:rsidR="00863E61" w:rsidRPr="003B3170" w:rsidRDefault="00863E61" w:rsidP="00863E61">
            <w:pPr>
              <w:autoSpaceDE w:val="0"/>
              <w:autoSpaceDN w:val="0"/>
              <w:adjustRightInd w:val="0"/>
              <w:spacing w:after="0" w:line="240" w:lineRule="auto"/>
              <w:rPr>
                <w:rFonts w:ascii="Arial" w:hAnsi="Arial" w:cs="Arial"/>
                <w:color w:val="010205"/>
                <w:kern w:val="0"/>
                <w:sz w:val="18"/>
                <w:szCs w:val="18"/>
              </w:rPr>
            </w:pPr>
          </w:p>
        </w:tc>
        <w:tc>
          <w:tcPr>
            <w:tcW w:w="2520" w:type="dxa"/>
          </w:tcPr>
          <w:p w:rsidR="00863E61" w:rsidRPr="003B3170" w:rsidRDefault="00863E61" w:rsidP="00863E61">
            <w:pPr>
              <w:autoSpaceDE w:val="0"/>
              <w:autoSpaceDN w:val="0"/>
              <w:adjustRightInd w:val="0"/>
              <w:spacing w:after="0" w:line="320" w:lineRule="atLeast"/>
              <w:ind w:left="60" w:right="60"/>
              <w:rPr>
                <w:rFonts w:ascii="Arial" w:hAnsi="Arial" w:cs="Arial"/>
                <w:color w:val="264A60"/>
                <w:kern w:val="0"/>
                <w:sz w:val="18"/>
                <w:szCs w:val="18"/>
              </w:rPr>
            </w:pPr>
            <w:r w:rsidRPr="003B3170">
              <w:rPr>
                <w:rFonts w:ascii="Arial" w:hAnsi="Arial" w:cs="Arial"/>
                <w:color w:val="264A60"/>
                <w:kern w:val="0"/>
                <w:sz w:val="18"/>
                <w:szCs w:val="18"/>
              </w:rPr>
              <w:t>Organizational structure</w:t>
            </w:r>
          </w:p>
        </w:tc>
        <w:tc>
          <w:tcPr>
            <w:tcW w:w="935" w:type="dxa"/>
          </w:tcPr>
          <w:p w:rsidR="00863E61" w:rsidRPr="003B3170" w:rsidRDefault="00863E61" w:rsidP="00863E61">
            <w:pPr>
              <w:autoSpaceDE w:val="0"/>
              <w:autoSpaceDN w:val="0"/>
              <w:adjustRightInd w:val="0"/>
              <w:spacing w:after="0" w:line="320" w:lineRule="atLeast"/>
              <w:ind w:left="60" w:right="60"/>
              <w:jc w:val="right"/>
              <w:rPr>
                <w:rFonts w:ascii="Arial" w:hAnsi="Arial" w:cs="Arial"/>
                <w:color w:val="010205"/>
                <w:kern w:val="0"/>
                <w:sz w:val="18"/>
                <w:szCs w:val="18"/>
              </w:rPr>
            </w:pPr>
            <w:r w:rsidRPr="003B3170">
              <w:rPr>
                <w:rFonts w:ascii="Arial" w:hAnsi="Arial" w:cs="Arial"/>
                <w:color w:val="010205"/>
                <w:kern w:val="0"/>
                <w:sz w:val="18"/>
                <w:szCs w:val="18"/>
              </w:rPr>
              <w:t>.079</w:t>
            </w:r>
          </w:p>
        </w:tc>
        <w:tc>
          <w:tcPr>
            <w:tcW w:w="1405" w:type="dxa"/>
          </w:tcPr>
          <w:p w:rsidR="00863E61" w:rsidRPr="003B3170" w:rsidRDefault="00863E61" w:rsidP="00863E61">
            <w:pPr>
              <w:autoSpaceDE w:val="0"/>
              <w:autoSpaceDN w:val="0"/>
              <w:adjustRightInd w:val="0"/>
              <w:spacing w:after="0" w:line="320" w:lineRule="atLeast"/>
              <w:ind w:left="60" w:right="60"/>
              <w:jc w:val="right"/>
              <w:rPr>
                <w:rFonts w:ascii="Arial" w:hAnsi="Arial" w:cs="Arial"/>
                <w:color w:val="010205"/>
                <w:kern w:val="0"/>
                <w:sz w:val="18"/>
                <w:szCs w:val="18"/>
              </w:rPr>
            </w:pPr>
            <w:r w:rsidRPr="003B3170">
              <w:rPr>
                <w:rFonts w:ascii="Arial" w:hAnsi="Arial" w:cs="Arial"/>
                <w:color w:val="010205"/>
                <w:kern w:val="0"/>
                <w:sz w:val="18"/>
                <w:szCs w:val="18"/>
              </w:rPr>
              <w:t>.037</w:t>
            </w:r>
          </w:p>
        </w:tc>
        <w:tc>
          <w:tcPr>
            <w:tcW w:w="1620" w:type="dxa"/>
          </w:tcPr>
          <w:p w:rsidR="00863E61" w:rsidRPr="003B3170" w:rsidRDefault="00863E61" w:rsidP="00863E61">
            <w:pPr>
              <w:autoSpaceDE w:val="0"/>
              <w:autoSpaceDN w:val="0"/>
              <w:adjustRightInd w:val="0"/>
              <w:spacing w:after="0" w:line="320" w:lineRule="atLeast"/>
              <w:ind w:left="60" w:right="60"/>
              <w:jc w:val="right"/>
              <w:rPr>
                <w:rFonts w:ascii="Arial" w:hAnsi="Arial" w:cs="Arial"/>
                <w:color w:val="010205"/>
                <w:kern w:val="0"/>
                <w:sz w:val="18"/>
                <w:szCs w:val="18"/>
              </w:rPr>
            </w:pPr>
            <w:r w:rsidRPr="003B3170">
              <w:rPr>
                <w:rFonts w:ascii="Arial" w:hAnsi="Arial" w:cs="Arial"/>
                <w:color w:val="010205"/>
                <w:kern w:val="0"/>
                <w:sz w:val="18"/>
                <w:szCs w:val="18"/>
              </w:rPr>
              <w:t>.109</w:t>
            </w:r>
          </w:p>
        </w:tc>
        <w:tc>
          <w:tcPr>
            <w:tcW w:w="1080" w:type="dxa"/>
          </w:tcPr>
          <w:p w:rsidR="00863E61" w:rsidRPr="003B3170" w:rsidRDefault="00863E61" w:rsidP="00863E61">
            <w:pPr>
              <w:autoSpaceDE w:val="0"/>
              <w:autoSpaceDN w:val="0"/>
              <w:adjustRightInd w:val="0"/>
              <w:spacing w:after="0" w:line="320" w:lineRule="atLeast"/>
              <w:ind w:left="60" w:right="60"/>
              <w:jc w:val="right"/>
              <w:rPr>
                <w:rFonts w:ascii="Arial" w:hAnsi="Arial" w:cs="Arial"/>
                <w:color w:val="010205"/>
                <w:kern w:val="0"/>
                <w:sz w:val="18"/>
                <w:szCs w:val="18"/>
              </w:rPr>
            </w:pPr>
            <w:r w:rsidRPr="003B3170">
              <w:rPr>
                <w:rFonts w:ascii="Arial" w:hAnsi="Arial" w:cs="Arial"/>
                <w:color w:val="010205"/>
                <w:kern w:val="0"/>
                <w:sz w:val="18"/>
                <w:szCs w:val="18"/>
              </w:rPr>
              <w:t>2.105</w:t>
            </w:r>
          </w:p>
        </w:tc>
        <w:tc>
          <w:tcPr>
            <w:tcW w:w="1260" w:type="dxa"/>
          </w:tcPr>
          <w:p w:rsidR="00863E61" w:rsidRPr="003B3170" w:rsidRDefault="00863E61" w:rsidP="00863E61">
            <w:pPr>
              <w:autoSpaceDE w:val="0"/>
              <w:autoSpaceDN w:val="0"/>
              <w:adjustRightInd w:val="0"/>
              <w:spacing w:after="0" w:line="320" w:lineRule="atLeast"/>
              <w:ind w:left="60" w:right="60"/>
              <w:jc w:val="right"/>
              <w:rPr>
                <w:rFonts w:ascii="Arial" w:hAnsi="Arial" w:cs="Arial"/>
                <w:color w:val="010205"/>
                <w:kern w:val="0"/>
                <w:sz w:val="18"/>
                <w:szCs w:val="18"/>
              </w:rPr>
            </w:pPr>
            <w:r w:rsidRPr="003B3170">
              <w:rPr>
                <w:rFonts w:ascii="Arial" w:hAnsi="Arial" w:cs="Arial"/>
                <w:color w:val="010205"/>
                <w:kern w:val="0"/>
                <w:sz w:val="18"/>
                <w:szCs w:val="18"/>
              </w:rPr>
              <w:t>.037</w:t>
            </w:r>
          </w:p>
        </w:tc>
      </w:tr>
      <w:tr w:rsidR="00863E61" w:rsidRPr="003B3170" w:rsidTr="00AE42F6">
        <w:tc>
          <w:tcPr>
            <w:tcW w:w="558" w:type="dxa"/>
            <w:vMerge/>
          </w:tcPr>
          <w:p w:rsidR="00863E61" w:rsidRPr="003B3170" w:rsidRDefault="00863E61" w:rsidP="00863E61">
            <w:pPr>
              <w:autoSpaceDE w:val="0"/>
              <w:autoSpaceDN w:val="0"/>
              <w:adjustRightInd w:val="0"/>
              <w:spacing w:after="0" w:line="240" w:lineRule="auto"/>
              <w:rPr>
                <w:rFonts w:ascii="Arial" w:hAnsi="Arial" w:cs="Arial"/>
                <w:color w:val="010205"/>
                <w:kern w:val="0"/>
                <w:sz w:val="18"/>
                <w:szCs w:val="18"/>
              </w:rPr>
            </w:pPr>
          </w:p>
        </w:tc>
        <w:tc>
          <w:tcPr>
            <w:tcW w:w="2520" w:type="dxa"/>
          </w:tcPr>
          <w:p w:rsidR="00863E61" w:rsidRPr="003B3170" w:rsidRDefault="00863E61" w:rsidP="00863E61">
            <w:pPr>
              <w:autoSpaceDE w:val="0"/>
              <w:autoSpaceDN w:val="0"/>
              <w:adjustRightInd w:val="0"/>
              <w:spacing w:after="0" w:line="320" w:lineRule="atLeast"/>
              <w:ind w:left="60" w:right="60"/>
              <w:rPr>
                <w:rFonts w:ascii="Arial" w:hAnsi="Arial" w:cs="Arial"/>
                <w:color w:val="264A60"/>
                <w:kern w:val="0"/>
                <w:sz w:val="18"/>
                <w:szCs w:val="18"/>
              </w:rPr>
            </w:pPr>
            <w:r w:rsidRPr="003B3170">
              <w:rPr>
                <w:rFonts w:ascii="Arial" w:hAnsi="Arial" w:cs="Arial"/>
                <w:color w:val="264A60"/>
                <w:kern w:val="0"/>
                <w:sz w:val="18"/>
                <w:szCs w:val="18"/>
              </w:rPr>
              <w:t>Communication channels</w:t>
            </w:r>
          </w:p>
        </w:tc>
        <w:tc>
          <w:tcPr>
            <w:tcW w:w="935" w:type="dxa"/>
          </w:tcPr>
          <w:p w:rsidR="00863E61" w:rsidRPr="003B3170" w:rsidRDefault="00863E61" w:rsidP="00863E61">
            <w:pPr>
              <w:autoSpaceDE w:val="0"/>
              <w:autoSpaceDN w:val="0"/>
              <w:adjustRightInd w:val="0"/>
              <w:spacing w:after="0" w:line="320" w:lineRule="atLeast"/>
              <w:ind w:left="60" w:right="60"/>
              <w:jc w:val="right"/>
              <w:rPr>
                <w:rFonts w:ascii="Arial" w:hAnsi="Arial" w:cs="Arial"/>
                <w:color w:val="010205"/>
                <w:kern w:val="0"/>
                <w:sz w:val="18"/>
                <w:szCs w:val="18"/>
              </w:rPr>
            </w:pPr>
            <w:r w:rsidRPr="003B3170">
              <w:rPr>
                <w:rFonts w:ascii="Arial" w:hAnsi="Arial" w:cs="Arial"/>
                <w:color w:val="010205"/>
                <w:kern w:val="0"/>
                <w:sz w:val="18"/>
                <w:szCs w:val="18"/>
              </w:rPr>
              <w:t>.099</w:t>
            </w:r>
          </w:p>
        </w:tc>
        <w:tc>
          <w:tcPr>
            <w:tcW w:w="1405" w:type="dxa"/>
          </w:tcPr>
          <w:p w:rsidR="00863E61" w:rsidRPr="003B3170" w:rsidRDefault="00863E61" w:rsidP="00863E61">
            <w:pPr>
              <w:autoSpaceDE w:val="0"/>
              <w:autoSpaceDN w:val="0"/>
              <w:adjustRightInd w:val="0"/>
              <w:spacing w:after="0" w:line="320" w:lineRule="atLeast"/>
              <w:ind w:left="60" w:right="60"/>
              <w:jc w:val="right"/>
              <w:rPr>
                <w:rFonts w:ascii="Arial" w:hAnsi="Arial" w:cs="Arial"/>
                <w:color w:val="010205"/>
                <w:kern w:val="0"/>
                <w:sz w:val="18"/>
                <w:szCs w:val="18"/>
              </w:rPr>
            </w:pPr>
            <w:r w:rsidRPr="003B3170">
              <w:rPr>
                <w:rFonts w:ascii="Arial" w:hAnsi="Arial" w:cs="Arial"/>
                <w:color w:val="010205"/>
                <w:kern w:val="0"/>
                <w:sz w:val="18"/>
                <w:szCs w:val="18"/>
              </w:rPr>
              <w:t>.042</w:t>
            </w:r>
          </w:p>
        </w:tc>
        <w:tc>
          <w:tcPr>
            <w:tcW w:w="1620" w:type="dxa"/>
          </w:tcPr>
          <w:p w:rsidR="00863E61" w:rsidRPr="003B3170" w:rsidRDefault="00863E61" w:rsidP="00863E61">
            <w:pPr>
              <w:autoSpaceDE w:val="0"/>
              <w:autoSpaceDN w:val="0"/>
              <w:adjustRightInd w:val="0"/>
              <w:spacing w:after="0" w:line="320" w:lineRule="atLeast"/>
              <w:ind w:left="60" w:right="60"/>
              <w:jc w:val="right"/>
              <w:rPr>
                <w:rFonts w:ascii="Arial" w:hAnsi="Arial" w:cs="Arial"/>
                <w:color w:val="010205"/>
                <w:kern w:val="0"/>
                <w:sz w:val="18"/>
                <w:szCs w:val="18"/>
              </w:rPr>
            </w:pPr>
            <w:r w:rsidRPr="003B3170">
              <w:rPr>
                <w:rFonts w:ascii="Arial" w:hAnsi="Arial" w:cs="Arial"/>
                <w:color w:val="010205"/>
                <w:kern w:val="0"/>
                <w:sz w:val="18"/>
                <w:szCs w:val="18"/>
              </w:rPr>
              <w:t>.112</w:t>
            </w:r>
          </w:p>
        </w:tc>
        <w:tc>
          <w:tcPr>
            <w:tcW w:w="1080" w:type="dxa"/>
          </w:tcPr>
          <w:p w:rsidR="00863E61" w:rsidRPr="003B3170" w:rsidRDefault="00863E61" w:rsidP="00863E61">
            <w:pPr>
              <w:autoSpaceDE w:val="0"/>
              <w:autoSpaceDN w:val="0"/>
              <w:adjustRightInd w:val="0"/>
              <w:spacing w:after="0" w:line="320" w:lineRule="atLeast"/>
              <w:ind w:left="60" w:right="60"/>
              <w:jc w:val="right"/>
              <w:rPr>
                <w:rFonts w:ascii="Arial" w:hAnsi="Arial" w:cs="Arial"/>
                <w:color w:val="010205"/>
                <w:kern w:val="0"/>
                <w:sz w:val="18"/>
                <w:szCs w:val="18"/>
              </w:rPr>
            </w:pPr>
            <w:r w:rsidRPr="003B3170">
              <w:rPr>
                <w:rFonts w:ascii="Arial" w:hAnsi="Arial" w:cs="Arial"/>
                <w:color w:val="010205"/>
                <w:kern w:val="0"/>
                <w:sz w:val="18"/>
                <w:szCs w:val="18"/>
              </w:rPr>
              <w:t>2.325</w:t>
            </w:r>
          </w:p>
        </w:tc>
        <w:tc>
          <w:tcPr>
            <w:tcW w:w="1260" w:type="dxa"/>
          </w:tcPr>
          <w:p w:rsidR="00863E61" w:rsidRPr="003B3170" w:rsidRDefault="00863E61" w:rsidP="00863E61">
            <w:pPr>
              <w:autoSpaceDE w:val="0"/>
              <w:autoSpaceDN w:val="0"/>
              <w:adjustRightInd w:val="0"/>
              <w:spacing w:after="0" w:line="320" w:lineRule="atLeast"/>
              <w:ind w:left="60" w:right="60"/>
              <w:jc w:val="right"/>
              <w:rPr>
                <w:rFonts w:ascii="Arial" w:hAnsi="Arial" w:cs="Arial"/>
                <w:color w:val="010205"/>
                <w:kern w:val="0"/>
                <w:sz w:val="18"/>
                <w:szCs w:val="18"/>
              </w:rPr>
            </w:pPr>
            <w:r w:rsidRPr="003B3170">
              <w:rPr>
                <w:rFonts w:ascii="Arial" w:hAnsi="Arial" w:cs="Arial"/>
                <w:color w:val="010205"/>
                <w:kern w:val="0"/>
                <w:sz w:val="18"/>
                <w:szCs w:val="18"/>
              </w:rPr>
              <w:t>.022</w:t>
            </w:r>
          </w:p>
        </w:tc>
      </w:tr>
      <w:tr w:rsidR="00863E61" w:rsidRPr="003B3170" w:rsidTr="00AE42F6">
        <w:tc>
          <w:tcPr>
            <w:tcW w:w="558" w:type="dxa"/>
            <w:vMerge/>
          </w:tcPr>
          <w:p w:rsidR="00863E61" w:rsidRPr="003B3170" w:rsidRDefault="00863E61" w:rsidP="00863E61">
            <w:pPr>
              <w:autoSpaceDE w:val="0"/>
              <w:autoSpaceDN w:val="0"/>
              <w:adjustRightInd w:val="0"/>
              <w:spacing w:after="0" w:line="240" w:lineRule="auto"/>
              <w:rPr>
                <w:rFonts w:ascii="Arial" w:hAnsi="Arial" w:cs="Arial"/>
                <w:color w:val="010205"/>
                <w:kern w:val="0"/>
                <w:sz w:val="18"/>
                <w:szCs w:val="18"/>
              </w:rPr>
            </w:pPr>
          </w:p>
        </w:tc>
        <w:tc>
          <w:tcPr>
            <w:tcW w:w="2520" w:type="dxa"/>
          </w:tcPr>
          <w:p w:rsidR="00863E61" w:rsidRPr="003B3170" w:rsidRDefault="00863E61" w:rsidP="00863E61">
            <w:pPr>
              <w:autoSpaceDE w:val="0"/>
              <w:autoSpaceDN w:val="0"/>
              <w:adjustRightInd w:val="0"/>
              <w:spacing w:after="0" w:line="320" w:lineRule="atLeast"/>
              <w:ind w:left="60" w:right="60"/>
              <w:rPr>
                <w:rFonts w:ascii="Arial" w:hAnsi="Arial" w:cs="Arial"/>
                <w:color w:val="264A60"/>
                <w:kern w:val="0"/>
                <w:sz w:val="18"/>
                <w:szCs w:val="18"/>
              </w:rPr>
            </w:pPr>
            <w:r w:rsidRPr="003B3170">
              <w:rPr>
                <w:rFonts w:ascii="Arial" w:hAnsi="Arial" w:cs="Arial"/>
                <w:color w:val="264A60"/>
                <w:kern w:val="0"/>
                <w:sz w:val="18"/>
                <w:szCs w:val="18"/>
              </w:rPr>
              <w:t>Public perception</w:t>
            </w:r>
          </w:p>
        </w:tc>
        <w:tc>
          <w:tcPr>
            <w:tcW w:w="935" w:type="dxa"/>
          </w:tcPr>
          <w:p w:rsidR="00863E61" w:rsidRPr="003B3170" w:rsidRDefault="00863E61" w:rsidP="00863E61">
            <w:pPr>
              <w:autoSpaceDE w:val="0"/>
              <w:autoSpaceDN w:val="0"/>
              <w:adjustRightInd w:val="0"/>
              <w:spacing w:after="0" w:line="320" w:lineRule="atLeast"/>
              <w:ind w:left="60" w:right="60"/>
              <w:jc w:val="right"/>
              <w:rPr>
                <w:rFonts w:ascii="Arial" w:hAnsi="Arial" w:cs="Arial"/>
                <w:color w:val="010205"/>
                <w:kern w:val="0"/>
                <w:sz w:val="18"/>
                <w:szCs w:val="18"/>
              </w:rPr>
            </w:pPr>
            <w:r w:rsidRPr="003B3170">
              <w:rPr>
                <w:rFonts w:ascii="Arial" w:hAnsi="Arial" w:cs="Arial"/>
                <w:color w:val="010205"/>
                <w:kern w:val="0"/>
                <w:sz w:val="18"/>
                <w:szCs w:val="18"/>
              </w:rPr>
              <w:t>.081</w:t>
            </w:r>
          </w:p>
        </w:tc>
        <w:tc>
          <w:tcPr>
            <w:tcW w:w="1405" w:type="dxa"/>
          </w:tcPr>
          <w:p w:rsidR="00863E61" w:rsidRPr="003B3170" w:rsidRDefault="00863E61" w:rsidP="00863E61">
            <w:pPr>
              <w:autoSpaceDE w:val="0"/>
              <w:autoSpaceDN w:val="0"/>
              <w:adjustRightInd w:val="0"/>
              <w:spacing w:after="0" w:line="320" w:lineRule="atLeast"/>
              <w:ind w:left="60" w:right="60"/>
              <w:jc w:val="right"/>
              <w:rPr>
                <w:rFonts w:ascii="Arial" w:hAnsi="Arial" w:cs="Arial"/>
                <w:color w:val="010205"/>
                <w:kern w:val="0"/>
                <w:sz w:val="18"/>
                <w:szCs w:val="18"/>
              </w:rPr>
            </w:pPr>
            <w:r w:rsidRPr="003B3170">
              <w:rPr>
                <w:rFonts w:ascii="Arial" w:hAnsi="Arial" w:cs="Arial"/>
                <w:color w:val="010205"/>
                <w:kern w:val="0"/>
                <w:sz w:val="18"/>
                <w:szCs w:val="18"/>
              </w:rPr>
              <w:t>.038</w:t>
            </w:r>
          </w:p>
        </w:tc>
        <w:tc>
          <w:tcPr>
            <w:tcW w:w="1620" w:type="dxa"/>
          </w:tcPr>
          <w:p w:rsidR="00863E61" w:rsidRPr="003B3170" w:rsidRDefault="00863E61" w:rsidP="00863E61">
            <w:pPr>
              <w:autoSpaceDE w:val="0"/>
              <w:autoSpaceDN w:val="0"/>
              <w:adjustRightInd w:val="0"/>
              <w:spacing w:after="0" w:line="320" w:lineRule="atLeast"/>
              <w:ind w:left="60" w:right="60"/>
              <w:jc w:val="right"/>
              <w:rPr>
                <w:rFonts w:ascii="Arial" w:hAnsi="Arial" w:cs="Arial"/>
                <w:color w:val="010205"/>
                <w:kern w:val="0"/>
                <w:sz w:val="18"/>
                <w:szCs w:val="18"/>
              </w:rPr>
            </w:pPr>
            <w:r w:rsidRPr="003B3170">
              <w:rPr>
                <w:rFonts w:ascii="Arial" w:hAnsi="Arial" w:cs="Arial"/>
                <w:color w:val="010205"/>
                <w:kern w:val="0"/>
                <w:sz w:val="18"/>
                <w:szCs w:val="18"/>
              </w:rPr>
              <w:t>.103</w:t>
            </w:r>
          </w:p>
        </w:tc>
        <w:tc>
          <w:tcPr>
            <w:tcW w:w="1080" w:type="dxa"/>
          </w:tcPr>
          <w:p w:rsidR="00863E61" w:rsidRPr="003B3170" w:rsidRDefault="00863E61" w:rsidP="00863E61">
            <w:pPr>
              <w:autoSpaceDE w:val="0"/>
              <w:autoSpaceDN w:val="0"/>
              <w:adjustRightInd w:val="0"/>
              <w:spacing w:after="0" w:line="320" w:lineRule="atLeast"/>
              <w:ind w:left="60" w:right="60"/>
              <w:jc w:val="right"/>
              <w:rPr>
                <w:rFonts w:ascii="Arial" w:hAnsi="Arial" w:cs="Arial"/>
                <w:color w:val="010205"/>
                <w:kern w:val="0"/>
                <w:sz w:val="18"/>
                <w:szCs w:val="18"/>
              </w:rPr>
            </w:pPr>
            <w:r w:rsidRPr="003B3170">
              <w:rPr>
                <w:rFonts w:ascii="Arial" w:hAnsi="Arial" w:cs="Arial"/>
                <w:color w:val="010205"/>
                <w:kern w:val="0"/>
                <w:sz w:val="18"/>
                <w:szCs w:val="18"/>
              </w:rPr>
              <w:t>2.121</w:t>
            </w:r>
          </w:p>
        </w:tc>
        <w:tc>
          <w:tcPr>
            <w:tcW w:w="1260" w:type="dxa"/>
          </w:tcPr>
          <w:p w:rsidR="00863E61" w:rsidRPr="003B3170" w:rsidRDefault="00863E61" w:rsidP="00863E61">
            <w:pPr>
              <w:autoSpaceDE w:val="0"/>
              <w:autoSpaceDN w:val="0"/>
              <w:adjustRightInd w:val="0"/>
              <w:spacing w:after="0" w:line="320" w:lineRule="atLeast"/>
              <w:ind w:left="60" w:right="60"/>
              <w:jc w:val="right"/>
              <w:rPr>
                <w:rFonts w:ascii="Arial" w:hAnsi="Arial" w:cs="Arial"/>
                <w:color w:val="010205"/>
                <w:kern w:val="0"/>
                <w:sz w:val="18"/>
                <w:szCs w:val="18"/>
              </w:rPr>
            </w:pPr>
            <w:r w:rsidRPr="003B3170">
              <w:rPr>
                <w:rFonts w:ascii="Arial" w:hAnsi="Arial" w:cs="Arial"/>
                <w:color w:val="010205"/>
                <w:kern w:val="0"/>
                <w:sz w:val="18"/>
                <w:szCs w:val="18"/>
              </w:rPr>
              <w:t>.036</w:t>
            </w:r>
          </w:p>
        </w:tc>
      </w:tr>
      <w:tr w:rsidR="00863E61" w:rsidRPr="003B3170" w:rsidTr="00AE42F6">
        <w:tc>
          <w:tcPr>
            <w:tcW w:w="558" w:type="dxa"/>
            <w:vMerge/>
          </w:tcPr>
          <w:p w:rsidR="00863E61" w:rsidRPr="003B3170" w:rsidRDefault="00863E61" w:rsidP="00863E61">
            <w:pPr>
              <w:autoSpaceDE w:val="0"/>
              <w:autoSpaceDN w:val="0"/>
              <w:adjustRightInd w:val="0"/>
              <w:spacing w:after="0" w:line="240" w:lineRule="auto"/>
              <w:rPr>
                <w:rFonts w:ascii="Arial" w:hAnsi="Arial" w:cs="Arial"/>
                <w:color w:val="010205"/>
                <w:kern w:val="0"/>
                <w:sz w:val="18"/>
                <w:szCs w:val="18"/>
              </w:rPr>
            </w:pPr>
          </w:p>
        </w:tc>
        <w:tc>
          <w:tcPr>
            <w:tcW w:w="2520" w:type="dxa"/>
          </w:tcPr>
          <w:p w:rsidR="00863E61" w:rsidRPr="003B3170" w:rsidRDefault="00863E61" w:rsidP="00863E61">
            <w:pPr>
              <w:autoSpaceDE w:val="0"/>
              <w:autoSpaceDN w:val="0"/>
              <w:adjustRightInd w:val="0"/>
              <w:spacing w:after="0" w:line="320" w:lineRule="atLeast"/>
              <w:ind w:left="60" w:right="60"/>
              <w:rPr>
                <w:rFonts w:ascii="Arial" w:hAnsi="Arial" w:cs="Arial"/>
                <w:color w:val="264A60"/>
                <w:kern w:val="0"/>
                <w:sz w:val="18"/>
                <w:szCs w:val="18"/>
              </w:rPr>
            </w:pPr>
            <w:r w:rsidRPr="003B3170">
              <w:rPr>
                <w:rFonts w:ascii="Arial" w:hAnsi="Arial" w:cs="Arial"/>
                <w:color w:val="264A60"/>
                <w:kern w:val="0"/>
                <w:sz w:val="18"/>
                <w:szCs w:val="18"/>
              </w:rPr>
              <w:t>External pressures</w:t>
            </w:r>
          </w:p>
        </w:tc>
        <w:tc>
          <w:tcPr>
            <w:tcW w:w="935" w:type="dxa"/>
          </w:tcPr>
          <w:p w:rsidR="00863E61" w:rsidRPr="003B3170" w:rsidRDefault="00863E61" w:rsidP="00863E61">
            <w:pPr>
              <w:autoSpaceDE w:val="0"/>
              <w:autoSpaceDN w:val="0"/>
              <w:adjustRightInd w:val="0"/>
              <w:spacing w:after="0" w:line="320" w:lineRule="atLeast"/>
              <w:ind w:left="60" w:right="60"/>
              <w:jc w:val="right"/>
              <w:rPr>
                <w:rFonts w:ascii="Arial" w:hAnsi="Arial" w:cs="Arial"/>
                <w:color w:val="010205"/>
                <w:kern w:val="0"/>
                <w:sz w:val="18"/>
                <w:szCs w:val="18"/>
              </w:rPr>
            </w:pPr>
            <w:r w:rsidRPr="003B3170">
              <w:rPr>
                <w:rFonts w:ascii="Arial" w:hAnsi="Arial" w:cs="Arial"/>
                <w:color w:val="010205"/>
                <w:kern w:val="0"/>
                <w:sz w:val="18"/>
                <w:szCs w:val="18"/>
              </w:rPr>
              <w:t>-.383</w:t>
            </w:r>
          </w:p>
        </w:tc>
        <w:tc>
          <w:tcPr>
            <w:tcW w:w="1405" w:type="dxa"/>
          </w:tcPr>
          <w:p w:rsidR="00863E61" w:rsidRPr="003B3170" w:rsidRDefault="00863E61" w:rsidP="00863E61">
            <w:pPr>
              <w:autoSpaceDE w:val="0"/>
              <w:autoSpaceDN w:val="0"/>
              <w:adjustRightInd w:val="0"/>
              <w:spacing w:after="0" w:line="320" w:lineRule="atLeast"/>
              <w:ind w:left="60" w:right="60"/>
              <w:jc w:val="right"/>
              <w:rPr>
                <w:rFonts w:ascii="Arial" w:hAnsi="Arial" w:cs="Arial"/>
                <w:color w:val="010205"/>
                <w:kern w:val="0"/>
                <w:sz w:val="18"/>
                <w:szCs w:val="18"/>
              </w:rPr>
            </w:pPr>
            <w:r w:rsidRPr="003B3170">
              <w:rPr>
                <w:rFonts w:ascii="Arial" w:hAnsi="Arial" w:cs="Arial"/>
                <w:color w:val="010205"/>
                <w:kern w:val="0"/>
                <w:sz w:val="18"/>
                <w:szCs w:val="18"/>
              </w:rPr>
              <w:t>.077</w:t>
            </w:r>
          </w:p>
        </w:tc>
        <w:tc>
          <w:tcPr>
            <w:tcW w:w="1620" w:type="dxa"/>
          </w:tcPr>
          <w:p w:rsidR="00863E61" w:rsidRPr="003B3170" w:rsidRDefault="00863E61" w:rsidP="00863E61">
            <w:pPr>
              <w:autoSpaceDE w:val="0"/>
              <w:autoSpaceDN w:val="0"/>
              <w:adjustRightInd w:val="0"/>
              <w:spacing w:after="0" w:line="320" w:lineRule="atLeast"/>
              <w:ind w:left="60" w:right="60"/>
              <w:jc w:val="right"/>
              <w:rPr>
                <w:rFonts w:ascii="Arial" w:hAnsi="Arial" w:cs="Arial"/>
                <w:color w:val="010205"/>
                <w:kern w:val="0"/>
                <w:sz w:val="18"/>
                <w:szCs w:val="18"/>
              </w:rPr>
            </w:pPr>
            <w:r w:rsidRPr="003B3170">
              <w:rPr>
                <w:rFonts w:ascii="Arial" w:hAnsi="Arial" w:cs="Arial"/>
                <w:color w:val="010205"/>
                <w:kern w:val="0"/>
                <w:sz w:val="18"/>
                <w:szCs w:val="18"/>
              </w:rPr>
              <w:t>-.277</w:t>
            </w:r>
          </w:p>
        </w:tc>
        <w:tc>
          <w:tcPr>
            <w:tcW w:w="1080" w:type="dxa"/>
          </w:tcPr>
          <w:p w:rsidR="00863E61" w:rsidRPr="003B3170" w:rsidRDefault="00863E61" w:rsidP="00863E61">
            <w:pPr>
              <w:autoSpaceDE w:val="0"/>
              <w:autoSpaceDN w:val="0"/>
              <w:adjustRightInd w:val="0"/>
              <w:spacing w:after="0" w:line="320" w:lineRule="atLeast"/>
              <w:ind w:left="60" w:right="60"/>
              <w:jc w:val="right"/>
              <w:rPr>
                <w:rFonts w:ascii="Arial" w:hAnsi="Arial" w:cs="Arial"/>
                <w:color w:val="010205"/>
                <w:kern w:val="0"/>
                <w:sz w:val="18"/>
                <w:szCs w:val="18"/>
              </w:rPr>
            </w:pPr>
            <w:r w:rsidRPr="003B3170">
              <w:rPr>
                <w:rFonts w:ascii="Arial" w:hAnsi="Arial" w:cs="Arial"/>
                <w:color w:val="010205"/>
                <w:kern w:val="0"/>
                <w:sz w:val="18"/>
                <w:szCs w:val="18"/>
              </w:rPr>
              <w:t>-4.961</w:t>
            </w:r>
          </w:p>
        </w:tc>
        <w:tc>
          <w:tcPr>
            <w:tcW w:w="1260" w:type="dxa"/>
          </w:tcPr>
          <w:p w:rsidR="00863E61" w:rsidRPr="003B3170" w:rsidRDefault="00863E61" w:rsidP="00863E61">
            <w:pPr>
              <w:autoSpaceDE w:val="0"/>
              <w:autoSpaceDN w:val="0"/>
              <w:adjustRightInd w:val="0"/>
              <w:spacing w:after="0" w:line="320" w:lineRule="atLeast"/>
              <w:ind w:left="60" w:right="60"/>
              <w:jc w:val="right"/>
              <w:rPr>
                <w:rFonts w:ascii="Arial" w:hAnsi="Arial" w:cs="Arial"/>
                <w:color w:val="010205"/>
                <w:kern w:val="0"/>
                <w:sz w:val="18"/>
                <w:szCs w:val="18"/>
              </w:rPr>
            </w:pPr>
            <w:r w:rsidRPr="003B3170">
              <w:rPr>
                <w:rFonts w:ascii="Arial" w:hAnsi="Arial" w:cs="Arial"/>
                <w:color w:val="010205"/>
                <w:kern w:val="0"/>
                <w:sz w:val="18"/>
                <w:szCs w:val="18"/>
              </w:rPr>
              <w:t>.000</w:t>
            </w:r>
          </w:p>
        </w:tc>
      </w:tr>
      <w:tr w:rsidR="00863E61" w:rsidRPr="003B3170" w:rsidTr="00AE42F6">
        <w:tc>
          <w:tcPr>
            <w:tcW w:w="9378" w:type="dxa"/>
            <w:gridSpan w:val="7"/>
          </w:tcPr>
          <w:p w:rsidR="00863E61" w:rsidRPr="003B3170" w:rsidRDefault="00863E61" w:rsidP="00863E61">
            <w:pPr>
              <w:autoSpaceDE w:val="0"/>
              <w:autoSpaceDN w:val="0"/>
              <w:adjustRightInd w:val="0"/>
              <w:spacing w:after="0" w:line="320" w:lineRule="atLeast"/>
              <w:ind w:left="60" w:right="60"/>
              <w:rPr>
                <w:rFonts w:ascii="Arial" w:hAnsi="Arial" w:cs="Arial"/>
                <w:color w:val="010205"/>
                <w:kern w:val="0"/>
                <w:sz w:val="18"/>
                <w:szCs w:val="18"/>
              </w:rPr>
            </w:pPr>
            <w:r w:rsidRPr="003B3170">
              <w:rPr>
                <w:rFonts w:ascii="Arial" w:hAnsi="Arial" w:cs="Arial"/>
                <w:color w:val="010205"/>
                <w:kern w:val="0"/>
                <w:sz w:val="18"/>
                <w:szCs w:val="18"/>
              </w:rPr>
              <w:t>a. Dependent Variable: Employee productivity</w:t>
            </w:r>
          </w:p>
        </w:tc>
      </w:tr>
    </w:tbl>
    <w:p w:rsidR="003F1FB1" w:rsidRPr="003B3170" w:rsidRDefault="00577F2B" w:rsidP="00577F2B">
      <w:pPr>
        <w:spacing w:before="100" w:beforeAutospacing="1" w:after="100" w:afterAutospacing="1"/>
        <w:rPr>
          <w:rFonts w:ascii="Times New Roman" w:eastAsia="SimSun" w:hAnsi="Times New Roman" w:cs="Times New Roman"/>
          <w:sz w:val="24"/>
        </w:rPr>
      </w:pPr>
      <w:r w:rsidRPr="003B3170">
        <w:rPr>
          <w:rFonts w:ascii="Times New Roman" w:eastAsia="SimSun" w:hAnsi="Times New Roman" w:cs="Times New Roman"/>
          <w:sz w:val="24"/>
        </w:rPr>
        <w:t>So</w:t>
      </w:r>
      <w:r w:rsidR="00FD6A20" w:rsidRPr="003B3170">
        <w:rPr>
          <w:rFonts w:ascii="Times New Roman" w:eastAsia="SimSun" w:hAnsi="Times New Roman" w:cs="Times New Roman"/>
          <w:sz w:val="24"/>
        </w:rPr>
        <w:t>urce: Own Computation with SPSS, 2025</w:t>
      </w:r>
    </w:p>
    <w:p w:rsidR="0093486C" w:rsidRPr="003B3170" w:rsidRDefault="0093486C" w:rsidP="0093486C">
      <w:pPr>
        <w:spacing w:before="100" w:beforeAutospacing="1" w:after="100" w:afterAutospacing="1" w:line="360" w:lineRule="auto"/>
        <w:jc w:val="both"/>
        <w:rPr>
          <w:rFonts w:ascii="Times New Roman" w:eastAsia="Times New Roman" w:hAnsi="Times New Roman" w:cs="Times New Roman"/>
          <w:sz w:val="24"/>
          <w:szCs w:val="24"/>
        </w:rPr>
      </w:pPr>
      <w:r w:rsidRPr="003B3170">
        <w:rPr>
          <w:rFonts w:ascii="Times New Roman" w:eastAsia="Times New Roman" w:hAnsi="Times New Roman" w:cs="Times New Roman"/>
          <w:sz w:val="24"/>
          <w:szCs w:val="24"/>
        </w:rPr>
        <w:t>The analysis of the coefficients reveals the varying effects of the independent variables on Employee productivity. Based on the above Table of 4.7 the regression coefficient for</w:t>
      </w:r>
      <w:r w:rsidR="008B6A66" w:rsidRPr="003B3170">
        <w:rPr>
          <w:rFonts w:ascii="Times New Roman" w:eastAsia="Times New Roman" w:hAnsi="Times New Roman" w:cs="Times New Roman"/>
          <w:sz w:val="24"/>
          <w:szCs w:val="24"/>
        </w:rPr>
        <w:t xml:space="preserve"> job </w:t>
      </w:r>
      <w:r w:rsidR="000C5B82" w:rsidRPr="003B3170">
        <w:rPr>
          <w:rFonts w:ascii="Times New Roman" w:eastAsia="Times New Roman" w:hAnsi="Times New Roman" w:cs="Times New Roman"/>
          <w:sz w:val="24"/>
          <w:szCs w:val="24"/>
        </w:rPr>
        <w:t>satisfaction, Job</w:t>
      </w:r>
      <w:r w:rsidRPr="003B3170">
        <w:rPr>
          <w:rFonts w:ascii="Times New Roman" w:eastAsia="Times New Roman" w:hAnsi="Times New Roman" w:cs="Times New Roman"/>
          <w:sz w:val="24"/>
          <w:szCs w:val="24"/>
        </w:rPr>
        <w:t xml:space="preserve"> stress, Employee motivation, Organizational culture, Organizational structure, Communication channels, Public perception and External </w:t>
      </w:r>
      <w:r w:rsidR="00423D33" w:rsidRPr="003B3170">
        <w:rPr>
          <w:rFonts w:ascii="Times New Roman" w:eastAsia="Times New Roman" w:hAnsi="Times New Roman" w:cs="Times New Roman"/>
          <w:sz w:val="24"/>
          <w:szCs w:val="24"/>
        </w:rPr>
        <w:t>pressures are</w:t>
      </w:r>
      <w:r w:rsidRPr="003B3170">
        <w:rPr>
          <w:rFonts w:ascii="Times New Roman" w:eastAsia="Times New Roman" w:hAnsi="Times New Roman" w:cs="Times New Roman"/>
          <w:sz w:val="24"/>
          <w:szCs w:val="24"/>
        </w:rPr>
        <w:t xml:space="preserve"> statistically significant with employee </w:t>
      </w:r>
      <w:r w:rsidR="00CC6BF9" w:rsidRPr="003B3170">
        <w:rPr>
          <w:rFonts w:ascii="Times New Roman" w:eastAsia="Times New Roman" w:hAnsi="Times New Roman" w:cs="Times New Roman"/>
          <w:sz w:val="24"/>
          <w:szCs w:val="24"/>
        </w:rPr>
        <w:t>productivity which</w:t>
      </w:r>
      <w:r w:rsidRPr="003B3170">
        <w:rPr>
          <w:rFonts w:ascii="Times New Roman" w:eastAsia="Times New Roman" w:hAnsi="Times New Roman" w:cs="Times New Roman"/>
          <w:sz w:val="24"/>
          <w:szCs w:val="24"/>
        </w:rPr>
        <w:t xml:space="preserve"> is the P-Value is &lt; 0.05 level of significant. </w:t>
      </w:r>
    </w:p>
    <w:p w:rsidR="000640EA" w:rsidRPr="003B3170" w:rsidRDefault="000640EA" w:rsidP="000640EA">
      <w:pPr>
        <w:pStyle w:val="BodyText"/>
        <w:spacing w:before="100" w:beforeAutospacing="1" w:after="100" w:afterAutospacing="1" w:line="360" w:lineRule="auto"/>
        <w:jc w:val="both"/>
        <w:rPr>
          <w:sz w:val="24"/>
          <w:szCs w:val="24"/>
        </w:rPr>
      </w:pPr>
      <w:r w:rsidRPr="003B3170">
        <w:rPr>
          <w:sz w:val="24"/>
          <w:szCs w:val="24"/>
        </w:rPr>
        <w:t>BP = β0+ β1JS+ β2JST + β3EM+ β4OC+ β5OS+β6CC+β7PP+β7EXP +</w:t>
      </w:r>
      <w:proofErr w:type="spellStart"/>
      <w:r w:rsidRPr="003B3170">
        <w:rPr>
          <w:sz w:val="24"/>
          <w:szCs w:val="24"/>
        </w:rPr>
        <w:t>εi</w:t>
      </w:r>
      <w:proofErr w:type="spellEnd"/>
      <w:r w:rsidRPr="003B3170">
        <w:rPr>
          <w:sz w:val="24"/>
          <w:szCs w:val="24"/>
        </w:rPr>
        <w:t>. Therefore, as shown in the above table, regression coefficient analysis the value of β0 = 1.471, β1= 0.259, β2 =-0.718, β3 =0.093, β4 =0.169, β5 = 0.079, β6 =0.099, β7 = 0.081 and β</w:t>
      </w:r>
      <w:r w:rsidR="003D0856" w:rsidRPr="003B3170">
        <w:rPr>
          <w:sz w:val="24"/>
          <w:szCs w:val="24"/>
        </w:rPr>
        <w:t>8=-0.383</w:t>
      </w:r>
    </w:p>
    <w:p w:rsidR="000640EA" w:rsidRPr="003B3170" w:rsidRDefault="000640EA" w:rsidP="000640EA">
      <w:pPr>
        <w:pStyle w:val="BodyText"/>
        <w:spacing w:before="100" w:beforeAutospacing="1" w:after="100" w:afterAutospacing="1" w:line="360" w:lineRule="auto"/>
        <w:jc w:val="both"/>
        <w:rPr>
          <w:sz w:val="24"/>
          <w:szCs w:val="24"/>
        </w:rPr>
      </w:pPr>
      <m:oMathPara>
        <m:oMath>
          <m:r>
            <m:rPr>
              <m:sty m:val="p"/>
            </m:rPr>
            <w:rPr>
              <w:rFonts w:ascii="Cambria Math" w:hAnsi="Cambria Math"/>
              <w:sz w:val="24"/>
              <w:szCs w:val="24"/>
            </w:rPr>
            <m:t xml:space="preserve">Y </m:t>
          </m:r>
          <m:d>
            <m:dPr>
              <m:ctrlPr>
                <w:rPr>
                  <w:rFonts w:ascii="Cambria Math" w:hAnsi="Cambria Math"/>
                  <w:sz w:val="24"/>
                  <w:szCs w:val="24"/>
                </w:rPr>
              </m:ctrlPr>
            </m:dPr>
            <m:e>
              <m:r>
                <m:rPr>
                  <m:sty m:val="p"/>
                </m:rPr>
                <w:rPr>
                  <w:rFonts w:ascii="Cambria Math" w:hAnsi="Cambria Math"/>
                  <w:sz w:val="24"/>
                  <w:szCs w:val="24"/>
                </w:rPr>
                <m:t>EP</m:t>
              </m:r>
            </m:e>
          </m:d>
          <m:r>
            <m:rPr>
              <m:sty m:val="p"/>
            </m:rPr>
            <w:rPr>
              <w:rFonts w:ascii="Cambria Math" w:hAnsi="Cambria Math"/>
              <w:sz w:val="24"/>
              <w:szCs w:val="24"/>
            </w:rPr>
            <m:t>+1.471+ 0.259</m:t>
          </m:r>
          <m:d>
            <m:dPr>
              <m:ctrlPr>
                <w:rPr>
                  <w:rFonts w:ascii="Cambria Math" w:hAnsi="Cambria Math"/>
                  <w:sz w:val="24"/>
                  <w:szCs w:val="24"/>
                </w:rPr>
              </m:ctrlPr>
            </m:dPr>
            <m:e>
              <m:r>
                <m:rPr>
                  <m:sty m:val="p"/>
                </m:rPr>
                <w:rPr>
                  <w:rFonts w:ascii="Cambria Math" w:hAnsi="Cambria Math"/>
                  <w:sz w:val="24"/>
                  <w:szCs w:val="24"/>
                </w:rPr>
                <m:t>JS</m:t>
              </m:r>
            </m:e>
          </m:d>
          <m:r>
            <m:rPr>
              <m:sty m:val="p"/>
            </m:rPr>
            <w:rPr>
              <w:rFonts w:ascii="Cambria Math" w:hAnsi="Cambria Math"/>
              <w:sz w:val="24"/>
              <w:szCs w:val="24"/>
            </w:rPr>
            <m:t>-0. 718</m:t>
          </m:r>
          <m:d>
            <m:dPr>
              <m:ctrlPr>
                <w:rPr>
                  <w:rFonts w:ascii="Cambria Math" w:hAnsi="Cambria Math"/>
                  <w:sz w:val="24"/>
                  <w:szCs w:val="24"/>
                </w:rPr>
              </m:ctrlPr>
            </m:dPr>
            <m:e>
              <m:r>
                <m:rPr>
                  <m:sty m:val="p"/>
                </m:rPr>
                <w:rPr>
                  <w:rFonts w:ascii="Cambria Math" w:hAnsi="Cambria Math"/>
                  <w:sz w:val="24"/>
                  <w:szCs w:val="24"/>
                </w:rPr>
                <m:t>JST</m:t>
              </m:r>
            </m:e>
          </m:d>
          <m:r>
            <m:rPr>
              <m:sty m:val="p"/>
            </m:rPr>
            <w:rPr>
              <w:rFonts w:ascii="Cambria Math" w:hAnsi="Cambria Math"/>
              <w:sz w:val="24"/>
              <w:szCs w:val="24"/>
            </w:rPr>
            <m:t>+0.093</m:t>
          </m:r>
          <m:d>
            <m:dPr>
              <m:ctrlPr>
                <w:rPr>
                  <w:rFonts w:ascii="Cambria Math" w:hAnsi="Cambria Math"/>
                  <w:sz w:val="24"/>
                  <w:szCs w:val="24"/>
                </w:rPr>
              </m:ctrlPr>
            </m:dPr>
            <m:e>
              <m:r>
                <m:rPr>
                  <m:sty m:val="p"/>
                </m:rPr>
                <w:rPr>
                  <w:rFonts w:ascii="Cambria Math" w:hAnsi="Cambria Math"/>
                  <w:sz w:val="24"/>
                  <w:szCs w:val="24"/>
                </w:rPr>
                <m:t>EM</m:t>
              </m:r>
            </m:e>
          </m:d>
          <m:r>
            <m:rPr>
              <m:sty m:val="p"/>
            </m:rPr>
            <w:rPr>
              <w:rFonts w:ascii="Cambria Math" w:hAnsi="Cambria Math"/>
              <w:sz w:val="24"/>
              <w:szCs w:val="24"/>
            </w:rPr>
            <m:t xml:space="preserve">+0.169 </m:t>
          </m:r>
          <m:d>
            <m:dPr>
              <m:ctrlPr>
                <w:rPr>
                  <w:rFonts w:ascii="Cambria Math" w:hAnsi="Cambria Math"/>
                  <w:sz w:val="24"/>
                  <w:szCs w:val="24"/>
                </w:rPr>
              </m:ctrlPr>
            </m:dPr>
            <m:e>
              <m:r>
                <m:rPr>
                  <m:sty m:val="p"/>
                </m:rPr>
                <w:rPr>
                  <w:rFonts w:ascii="Cambria Math" w:hAnsi="Cambria Math"/>
                  <w:sz w:val="24"/>
                  <w:szCs w:val="24"/>
                </w:rPr>
                <m:t>OC</m:t>
              </m:r>
            </m:e>
          </m:d>
          <m:r>
            <m:rPr>
              <m:sty m:val="p"/>
            </m:rPr>
            <w:rPr>
              <w:rFonts w:ascii="Cambria Math" w:hAnsi="Cambria Math"/>
              <w:sz w:val="24"/>
              <w:szCs w:val="24"/>
            </w:rPr>
            <m:t>+0.079</m:t>
          </m:r>
          <m:d>
            <m:dPr>
              <m:ctrlPr>
                <w:rPr>
                  <w:rFonts w:ascii="Cambria Math" w:hAnsi="Cambria Math"/>
                  <w:sz w:val="24"/>
                  <w:szCs w:val="24"/>
                </w:rPr>
              </m:ctrlPr>
            </m:dPr>
            <m:e>
              <m:r>
                <m:rPr>
                  <m:sty m:val="p"/>
                </m:rPr>
                <w:rPr>
                  <w:rFonts w:ascii="Cambria Math" w:hAnsi="Cambria Math"/>
                  <w:sz w:val="24"/>
                  <w:szCs w:val="24"/>
                </w:rPr>
                <m:t>OS</m:t>
              </m:r>
            </m:e>
          </m:d>
          <m:r>
            <m:rPr>
              <m:sty m:val="p"/>
            </m:rPr>
            <w:rPr>
              <w:rFonts w:ascii="Cambria Math" w:hAnsi="Cambria Math"/>
              <w:sz w:val="24"/>
              <w:szCs w:val="24"/>
            </w:rPr>
            <m:t>+0.099</m:t>
          </m:r>
          <m:d>
            <m:dPr>
              <m:ctrlPr>
                <w:rPr>
                  <w:rFonts w:ascii="Cambria Math" w:hAnsi="Cambria Math"/>
                  <w:sz w:val="24"/>
                  <w:szCs w:val="24"/>
                </w:rPr>
              </m:ctrlPr>
            </m:dPr>
            <m:e>
              <m:r>
                <m:rPr>
                  <m:sty m:val="p"/>
                </m:rPr>
                <w:rPr>
                  <w:rFonts w:ascii="Cambria Math" w:hAnsi="Cambria Math"/>
                  <w:sz w:val="24"/>
                  <w:szCs w:val="24"/>
                </w:rPr>
                <m:t>CC</m:t>
              </m:r>
            </m:e>
          </m:d>
          <m:r>
            <m:rPr>
              <m:sty m:val="p"/>
            </m:rPr>
            <w:rPr>
              <w:rFonts w:ascii="Cambria Math" w:hAnsi="Cambria Math"/>
              <w:sz w:val="24"/>
              <w:szCs w:val="24"/>
            </w:rPr>
            <m:t>+0.081</m:t>
          </m:r>
          <m:d>
            <m:dPr>
              <m:ctrlPr>
                <w:rPr>
                  <w:rFonts w:ascii="Cambria Math" w:hAnsi="Cambria Math"/>
                  <w:sz w:val="24"/>
                  <w:szCs w:val="24"/>
                </w:rPr>
              </m:ctrlPr>
            </m:dPr>
            <m:e>
              <m:r>
                <m:rPr>
                  <m:sty m:val="p"/>
                </m:rPr>
                <w:rPr>
                  <w:rFonts w:ascii="Cambria Math" w:hAnsi="Cambria Math"/>
                  <w:sz w:val="24"/>
                  <w:szCs w:val="24"/>
                </w:rPr>
                <m:t>PP</m:t>
              </m:r>
            </m:e>
          </m:d>
          <m:r>
            <m:rPr>
              <m:sty m:val="p"/>
            </m:rPr>
            <w:rPr>
              <w:rFonts w:ascii="Cambria Math" w:hAnsi="Cambria Math"/>
              <w:sz w:val="24"/>
              <w:szCs w:val="24"/>
            </w:rPr>
            <m:t>-0.383(EXP) +ε</m:t>
          </m:r>
        </m:oMath>
      </m:oMathPara>
    </w:p>
    <w:p w:rsidR="00EA77F4" w:rsidRPr="003B3170" w:rsidRDefault="00EA77F4" w:rsidP="00577F2B">
      <w:pPr>
        <w:spacing w:before="100" w:beforeAutospacing="1" w:after="100" w:afterAutospacing="1"/>
        <w:rPr>
          <w:rFonts w:ascii="Times New Roman" w:hAnsi="Times New Roman" w:cs="Times New Roman"/>
        </w:rPr>
      </w:pPr>
    </w:p>
    <w:p w:rsidR="008B607D" w:rsidRPr="003B3170" w:rsidRDefault="008B607D" w:rsidP="00FD6A20">
      <w:pPr>
        <w:spacing w:before="100" w:beforeAutospacing="1" w:after="100" w:afterAutospacing="1" w:line="360" w:lineRule="auto"/>
        <w:jc w:val="both"/>
        <w:rPr>
          <w:rFonts w:ascii="Times New Roman" w:eastAsia="Times New Roman" w:hAnsi="Times New Roman" w:cs="Times New Roman"/>
          <w:kern w:val="0"/>
          <w:sz w:val="24"/>
          <w:szCs w:val="24"/>
        </w:rPr>
      </w:pPr>
      <w:r w:rsidRPr="003B3170">
        <w:rPr>
          <w:rFonts w:ascii="Times New Roman" w:eastAsia="Times New Roman" w:hAnsi="Times New Roman" w:cs="Times New Roman"/>
          <w:kern w:val="0"/>
          <w:sz w:val="24"/>
          <w:szCs w:val="24"/>
        </w:rPr>
        <w:lastRenderedPageBreak/>
        <w:t xml:space="preserve">The regression analysis presented in Table 4.7 </w:t>
      </w:r>
      <w:r w:rsidR="00FD6A20" w:rsidRPr="003B3170">
        <w:rPr>
          <w:rFonts w:ascii="Times New Roman" w:eastAsia="Times New Roman" w:hAnsi="Times New Roman" w:cs="Times New Roman"/>
          <w:kern w:val="0"/>
          <w:sz w:val="24"/>
          <w:szCs w:val="24"/>
        </w:rPr>
        <w:t xml:space="preserve">shows the summary of coefficient results of independent variables that effecting </w:t>
      </w:r>
      <w:r w:rsidRPr="003B3170">
        <w:rPr>
          <w:rFonts w:ascii="Times New Roman" w:eastAsia="Times New Roman" w:hAnsi="Times New Roman" w:cs="Times New Roman"/>
          <w:kern w:val="0"/>
          <w:sz w:val="24"/>
          <w:szCs w:val="24"/>
        </w:rPr>
        <w:t xml:space="preserve">employee productivity. </w:t>
      </w:r>
      <w:r w:rsidR="00FD6A20" w:rsidRPr="003B3170">
        <w:rPr>
          <w:rFonts w:ascii="Times New Roman" w:eastAsia="Times New Roman" w:hAnsi="Times New Roman" w:cs="Times New Roman"/>
          <w:kern w:val="0"/>
          <w:sz w:val="24"/>
          <w:szCs w:val="24"/>
        </w:rPr>
        <w:t>According to the</w:t>
      </w:r>
      <w:r w:rsidR="00F446A2" w:rsidRPr="003B3170">
        <w:rPr>
          <w:rFonts w:ascii="Times New Roman" w:eastAsia="Times New Roman" w:hAnsi="Times New Roman" w:cs="Times New Roman"/>
          <w:kern w:val="0"/>
          <w:sz w:val="24"/>
          <w:szCs w:val="24"/>
        </w:rPr>
        <w:t xml:space="preserve"> regression result indicates</w:t>
      </w:r>
      <w:r w:rsidR="00FD6A20" w:rsidRPr="003B3170">
        <w:rPr>
          <w:rFonts w:ascii="Times New Roman" w:eastAsia="Times New Roman" w:hAnsi="Times New Roman" w:cs="Times New Roman"/>
          <w:kern w:val="0"/>
          <w:sz w:val="24"/>
          <w:szCs w:val="24"/>
        </w:rPr>
        <w:t xml:space="preserve"> that </w:t>
      </w:r>
      <w:r w:rsidRPr="003B3170">
        <w:rPr>
          <w:rFonts w:ascii="Times New Roman" w:eastAsia="Times New Roman" w:hAnsi="Times New Roman" w:cs="Times New Roman"/>
          <w:bCs/>
          <w:kern w:val="0"/>
          <w:sz w:val="24"/>
          <w:szCs w:val="24"/>
        </w:rPr>
        <w:t>Job satisfaction</w:t>
      </w:r>
      <w:r w:rsidR="00314E1E" w:rsidRPr="003B3170">
        <w:rPr>
          <w:rFonts w:ascii="Times New Roman" w:eastAsia="Times New Roman" w:hAnsi="Times New Roman" w:cs="Times New Roman"/>
          <w:kern w:val="0"/>
          <w:sz w:val="24"/>
          <w:szCs w:val="24"/>
        </w:rPr>
        <w:t xml:space="preserve"> is</w:t>
      </w:r>
      <w:r w:rsidR="00FD6A20" w:rsidRPr="003B3170">
        <w:rPr>
          <w:rFonts w:ascii="Times New Roman" w:eastAsia="Times New Roman" w:hAnsi="Times New Roman" w:cs="Times New Roman"/>
          <w:kern w:val="0"/>
          <w:sz w:val="24"/>
          <w:szCs w:val="24"/>
        </w:rPr>
        <w:t xml:space="preserve"> β value of </w:t>
      </w:r>
      <w:r w:rsidR="00F34347" w:rsidRPr="003B3170">
        <w:rPr>
          <w:rFonts w:ascii="Times New Roman" w:eastAsia="Times New Roman" w:hAnsi="Times New Roman" w:cs="Times New Roman"/>
          <w:kern w:val="0"/>
          <w:sz w:val="24"/>
          <w:szCs w:val="24"/>
        </w:rPr>
        <w:t>0.24 positive</w:t>
      </w:r>
      <w:r w:rsidRPr="003B3170">
        <w:rPr>
          <w:rFonts w:ascii="Times New Roman" w:eastAsia="Times New Roman" w:hAnsi="Times New Roman" w:cs="Times New Roman"/>
          <w:kern w:val="0"/>
          <w:sz w:val="24"/>
          <w:szCs w:val="24"/>
        </w:rPr>
        <w:t xml:space="preserve"> and statistically significant </w:t>
      </w:r>
      <w:r w:rsidR="00F34347" w:rsidRPr="003B3170">
        <w:rPr>
          <w:rFonts w:ascii="Times New Roman" w:eastAsia="Times New Roman" w:hAnsi="Times New Roman" w:cs="Times New Roman"/>
          <w:kern w:val="0"/>
          <w:sz w:val="24"/>
          <w:szCs w:val="24"/>
        </w:rPr>
        <w:t xml:space="preserve">relationships with employee productivity with </w:t>
      </w:r>
      <w:r w:rsidRPr="003B3170">
        <w:rPr>
          <w:rFonts w:ascii="Times New Roman" w:eastAsia="Times New Roman" w:hAnsi="Times New Roman" w:cs="Times New Roman"/>
          <w:kern w:val="0"/>
          <w:sz w:val="24"/>
          <w:szCs w:val="24"/>
        </w:rPr>
        <w:t xml:space="preserve">a p-value of 0.000. This indicates that a one increase in job satisfaction leads to a 24.1% increase in employee productivity. Similarly, </w:t>
      </w:r>
      <w:r w:rsidRPr="003B3170">
        <w:rPr>
          <w:rFonts w:ascii="Times New Roman" w:eastAsia="Times New Roman" w:hAnsi="Times New Roman" w:cs="Times New Roman"/>
          <w:bCs/>
          <w:kern w:val="0"/>
          <w:sz w:val="24"/>
          <w:szCs w:val="24"/>
        </w:rPr>
        <w:t>Employee motivation</w:t>
      </w:r>
      <w:r w:rsidR="00F34347" w:rsidRPr="003B3170">
        <w:rPr>
          <w:rFonts w:ascii="Times New Roman" w:eastAsia="Times New Roman" w:hAnsi="Times New Roman" w:cs="Times New Roman"/>
          <w:kern w:val="0"/>
          <w:sz w:val="24"/>
          <w:szCs w:val="24"/>
        </w:rPr>
        <w:t xml:space="preserve"> value of β is 0.112 also</w:t>
      </w:r>
      <w:r w:rsidRPr="003B3170">
        <w:rPr>
          <w:rFonts w:ascii="Times New Roman" w:eastAsia="Times New Roman" w:hAnsi="Times New Roman" w:cs="Times New Roman"/>
          <w:kern w:val="0"/>
          <w:sz w:val="24"/>
          <w:szCs w:val="24"/>
        </w:rPr>
        <w:t xml:space="preserve"> has a positive </w:t>
      </w:r>
      <w:r w:rsidR="00F34347" w:rsidRPr="003B3170">
        <w:rPr>
          <w:rFonts w:ascii="Times New Roman" w:eastAsia="Times New Roman" w:hAnsi="Times New Roman" w:cs="Times New Roman"/>
          <w:kern w:val="0"/>
          <w:sz w:val="24"/>
          <w:szCs w:val="24"/>
        </w:rPr>
        <w:t>effect</w:t>
      </w:r>
      <w:r w:rsidRPr="003B3170">
        <w:rPr>
          <w:rFonts w:ascii="Times New Roman" w:eastAsia="Times New Roman" w:hAnsi="Times New Roman" w:cs="Times New Roman"/>
          <w:kern w:val="0"/>
          <w:sz w:val="24"/>
          <w:szCs w:val="24"/>
        </w:rPr>
        <w:t xml:space="preserve"> with a p-value of 0.028, meaning that a one increase in employee motivation results in an 11.2% increase in </w:t>
      </w:r>
      <w:r w:rsidR="00B91D3E" w:rsidRPr="003B3170">
        <w:rPr>
          <w:rFonts w:ascii="Times New Roman" w:eastAsia="Times New Roman" w:hAnsi="Times New Roman" w:cs="Times New Roman"/>
          <w:kern w:val="0"/>
          <w:sz w:val="24"/>
          <w:szCs w:val="24"/>
        </w:rPr>
        <w:t xml:space="preserve">employee </w:t>
      </w:r>
      <w:r w:rsidRPr="003B3170">
        <w:rPr>
          <w:rFonts w:ascii="Times New Roman" w:eastAsia="Times New Roman" w:hAnsi="Times New Roman" w:cs="Times New Roman"/>
          <w:kern w:val="0"/>
          <w:sz w:val="24"/>
          <w:szCs w:val="24"/>
        </w:rPr>
        <w:t xml:space="preserve">productivity. </w:t>
      </w:r>
    </w:p>
    <w:p w:rsidR="00470821" w:rsidRPr="003B3170" w:rsidRDefault="008B607D" w:rsidP="00FD6A20">
      <w:pPr>
        <w:spacing w:before="100" w:beforeAutospacing="1" w:after="100" w:afterAutospacing="1" w:line="360" w:lineRule="auto"/>
        <w:jc w:val="both"/>
        <w:rPr>
          <w:rFonts w:ascii="Times New Roman" w:eastAsia="Times New Roman" w:hAnsi="Times New Roman" w:cs="Times New Roman"/>
          <w:kern w:val="0"/>
          <w:sz w:val="24"/>
          <w:szCs w:val="24"/>
        </w:rPr>
      </w:pPr>
      <w:r w:rsidRPr="003B3170">
        <w:rPr>
          <w:rFonts w:ascii="Times New Roman" w:eastAsia="Times New Roman" w:hAnsi="Times New Roman" w:cs="Times New Roman"/>
          <w:kern w:val="0"/>
          <w:sz w:val="24"/>
          <w:szCs w:val="24"/>
        </w:rPr>
        <w:t xml:space="preserve">In contrast, </w:t>
      </w:r>
      <w:r w:rsidRPr="003B3170">
        <w:rPr>
          <w:rFonts w:ascii="Times New Roman" w:eastAsia="Times New Roman" w:hAnsi="Times New Roman" w:cs="Times New Roman"/>
          <w:bCs/>
          <w:kern w:val="0"/>
          <w:sz w:val="24"/>
          <w:szCs w:val="24"/>
        </w:rPr>
        <w:t xml:space="preserve">Job </w:t>
      </w:r>
      <w:r w:rsidR="00266309" w:rsidRPr="003B3170">
        <w:rPr>
          <w:rFonts w:ascii="Times New Roman" w:eastAsia="Times New Roman" w:hAnsi="Times New Roman" w:cs="Times New Roman"/>
          <w:bCs/>
          <w:kern w:val="0"/>
          <w:sz w:val="24"/>
          <w:szCs w:val="24"/>
        </w:rPr>
        <w:t>-</w:t>
      </w:r>
      <w:r w:rsidRPr="003B3170">
        <w:rPr>
          <w:rFonts w:ascii="Times New Roman" w:eastAsia="Times New Roman" w:hAnsi="Times New Roman" w:cs="Times New Roman"/>
          <w:bCs/>
          <w:kern w:val="0"/>
          <w:sz w:val="24"/>
          <w:szCs w:val="24"/>
        </w:rPr>
        <w:t>stress</w:t>
      </w:r>
      <w:r w:rsidR="00F34347" w:rsidRPr="003B3170">
        <w:rPr>
          <w:rFonts w:ascii="Times New Roman" w:eastAsia="Times New Roman" w:hAnsi="Times New Roman" w:cs="Times New Roman"/>
          <w:kern w:val="0"/>
          <w:sz w:val="24"/>
          <w:szCs w:val="24"/>
        </w:rPr>
        <w:t xml:space="preserve"> β </w:t>
      </w:r>
      <w:r w:rsidR="0086305B" w:rsidRPr="003B3170">
        <w:rPr>
          <w:rFonts w:ascii="Times New Roman" w:eastAsia="Times New Roman" w:hAnsi="Times New Roman" w:cs="Times New Roman"/>
          <w:kern w:val="0"/>
          <w:sz w:val="24"/>
          <w:szCs w:val="24"/>
        </w:rPr>
        <w:t xml:space="preserve">value </w:t>
      </w:r>
      <w:r w:rsidR="00F34347" w:rsidRPr="003B3170">
        <w:rPr>
          <w:rFonts w:ascii="Times New Roman" w:eastAsia="Times New Roman" w:hAnsi="Times New Roman" w:cs="Times New Roman"/>
          <w:kern w:val="0"/>
          <w:sz w:val="24"/>
          <w:szCs w:val="24"/>
        </w:rPr>
        <w:t>is -0.519</w:t>
      </w:r>
      <w:r w:rsidRPr="003B3170">
        <w:rPr>
          <w:rFonts w:ascii="Times New Roman" w:eastAsia="Times New Roman" w:hAnsi="Times New Roman" w:cs="Times New Roman"/>
          <w:kern w:val="0"/>
          <w:sz w:val="24"/>
          <w:szCs w:val="24"/>
        </w:rPr>
        <w:t xml:space="preserve"> has the most substantial negative effect on productivity, with a p-value of 0.000. This means that a one increase in job stress leads to a 51.9% decrease in employee productivity. The negative </w:t>
      </w:r>
      <w:r w:rsidR="00F34347" w:rsidRPr="003B3170">
        <w:rPr>
          <w:rFonts w:ascii="Times New Roman" w:eastAsia="Times New Roman" w:hAnsi="Times New Roman" w:cs="Times New Roman"/>
          <w:kern w:val="0"/>
          <w:sz w:val="24"/>
          <w:szCs w:val="24"/>
        </w:rPr>
        <w:t>effect of job stress need</w:t>
      </w:r>
      <w:r w:rsidRPr="003B3170">
        <w:rPr>
          <w:rFonts w:ascii="Times New Roman" w:eastAsia="Times New Roman" w:hAnsi="Times New Roman" w:cs="Times New Roman"/>
          <w:kern w:val="0"/>
          <w:sz w:val="24"/>
          <w:szCs w:val="24"/>
        </w:rPr>
        <w:t xml:space="preserve"> for effective stress management programs </w:t>
      </w:r>
      <w:r w:rsidR="00F34347" w:rsidRPr="003B3170">
        <w:rPr>
          <w:rFonts w:ascii="Times New Roman" w:eastAsia="Times New Roman" w:hAnsi="Times New Roman" w:cs="Times New Roman"/>
          <w:kern w:val="0"/>
          <w:sz w:val="24"/>
          <w:szCs w:val="24"/>
        </w:rPr>
        <w:t xml:space="preserve">of the selected public </w:t>
      </w:r>
      <w:r w:rsidRPr="003B3170">
        <w:rPr>
          <w:rFonts w:ascii="Times New Roman" w:eastAsia="Times New Roman" w:hAnsi="Times New Roman" w:cs="Times New Roman"/>
          <w:kern w:val="0"/>
          <w:sz w:val="24"/>
          <w:szCs w:val="24"/>
        </w:rPr>
        <w:t xml:space="preserve">organizations. Additionally, </w:t>
      </w:r>
      <w:r w:rsidRPr="003B3170">
        <w:rPr>
          <w:rFonts w:ascii="Times New Roman" w:eastAsia="Times New Roman" w:hAnsi="Times New Roman" w:cs="Times New Roman"/>
          <w:bCs/>
          <w:kern w:val="0"/>
          <w:sz w:val="24"/>
          <w:szCs w:val="24"/>
        </w:rPr>
        <w:t>Organizational culture</w:t>
      </w:r>
      <w:r w:rsidR="00F34347" w:rsidRPr="003B3170">
        <w:rPr>
          <w:rFonts w:ascii="Times New Roman" w:eastAsia="Times New Roman" w:hAnsi="Times New Roman" w:cs="Times New Roman"/>
          <w:kern w:val="0"/>
          <w:sz w:val="24"/>
          <w:szCs w:val="24"/>
        </w:rPr>
        <w:t xml:space="preserve"> β is </w:t>
      </w:r>
      <w:r w:rsidRPr="003B3170">
        <w:rPr>
          <w:rFonts w:ascii="Times New Roman" w:eastAsia="Times New Roman" w:hAnsi="Times New Roman" w:cs="Times New Roman"/>
          <w:kern w:val="0"/>
          <w:sz w:val="24"/>
          <w:szCs w:val="24"/>
        </w:rPr>
        <w:t xml:space="preserve">0.137 and </w:t>
      </w:r>
      <w:r w:rsidRPr="003B3170">
        <w:rPr>
          <w:rFonts w:ascii="Times New Roman" w:eastAsia="Times New Roman" w:hAnsi="Times New Roman" w:cs="Times New Roman"/>
          <w:bCs/>
          <w:kern w:val="0"/>
          <w:sz w:val="24"/>
          <w:szCs w:val="24"/>
        </w:rPr>
        <w:t xml:space="preserve">Organizational </w:t>
      </w:r>
      <w:r w:rsidR="00F34347" w:rsidRPr="003B3170">
        <w:rPr>
          <w:rFonts w:ascii="Times New Roman" w:eastAsia="Times New Roman" w:hAnsi="Times New Roman" w:cs="Times New Roman"/>
          <w:bCs/>
          <w:kern w:val="0"/>
          <w:sz w:val="24"/>
          <w:szCs w:val="24"/>
        </w:rPr>
        <w:t>structure</w:t>
      </w:r>
      <w:r w:rsidR="00F34347" w:rsidRPr="003B3170">
        <w:rPr>
          <w:rFonts w:ascii="Times New Roman" w:eastAsia="Times New Roman" w:hAnsi="Times New Roman" w:cs="Times New Roman"/>
          <w:kern w:val="0"/>
          <w:sz w:val="24"/>
          <w:szCs w:val="24"/>
        </w:rPr>
        <w:t xml:space="preserve"> β is </w:t>
      </w:r>
      <w:r w:rsidRPr="003B3170">
        <w:rPr>
          <w:rFonts w:ascii="Times New Roman" w:eastAsia="Times New Roman" w:hAnsi="Times New Roman" w:cs="Times New Roman"/>
          <w:kern w:val="0"/>
          <w:sz w:val="24"/>
          <w:szCs w:val="24"/>
        </w:rPr>
        <w:t>0.109 have positive effects on</w:t>
      </w:r>
      <w:r w:rsidR="00E666D6" w:rsidRPr="003B3170">
        <w:rPr>
          <w:rFonts w:ascii="Times New Roman" w:eastAsia="Times New Roman" w:hAnsi="Times New Roman" w:cs="Times New Roman"/>
          <w:kern w:val="0"/>
          <w:sz w:val="24"/>
          <w:szCs w:val="24"/>
        </w:rPr>
        <w:t xml:space="preserve"> employee</w:t>
      </w:r>
      <w:r w:rsidRPr="003B3170">
        <w:rPr>
          <w:rFonts w:ascii="Times New Roman" w:eastAsia="Times New Roman" w:hAnsi="Times New Roman" w:cs="Times New Roman"/>
          <w:kern w:val="0"/>
          <w:sz w:val="24"/>
          <w:szCs w:val="24"/>
        </w:rPr>
        <w:t xml:space="preserve"> productivity, with p-values of 0.005 and 0.037, respectively. </w:t>
      </w:r>
      <w:r w:rsidR="00F34347" w:rsidRPr="003B3170">
        <w:rPr>
          <w:rFonts w:ascii="Times New Roman" w:eastAsia="Times New Roman" w:hAnsi="Times New Roman" w:cs="Times New Roman"/>
          <w:kern w:val="0"/>
          <w:sz w:val="24"/>
          <w:szCs w:val="24"/>
        </w:rPr>
        <w:t xml:space="preserve">The results indicting </w:t>
      </w:r>
      <w:r w:rsidRPr="003B3170">
        <w:rPr>
          <w:rFonts w:ascii="Times New Roman" w:eastAsia="Times New Roman" w:hAnsi="Times New Roman" w:cs="Times New Roman"/>
          <w:kern w:val="0"/>
          <w:sz w:val="24"/>
          <w:szCs w:val="24"/>
        </w:rPr>
        <w:t xml:space="preserve">improving organizational culture and structure leads to a 13.7% and </w:t>
      </w:r>
      <w:r w:rsidR="00F34347" w:rsidRPr="003B3170">
        <w:rPr>
          <w:rFonts w:ascii="Times New Roman" w:eastAsia="Times New Roman" w:hAnsi="Times New Roman" w:cs="Times New Roman"/>
          <w:kern w:val="0"/>
          <w:sz w:val="24"/>
          <w:szCs w:val="24"/>
        </w:rPr>
        <w:t>10.9% increase in productivity respectively in the study area.</w:t>
      </w:r>
      <w:r w:rsidR="00470821" w:rsidRPr="003B3170">
        <w:rPr>
          <w:rFonts w:ascii="Times New Roman" w:eastAsia="Times New Roman" w:hAnsi="Times New Roman" w:cs="Times New Roman"/>
          <w:bCs/>
          <w:kern w:val="0"/>
          <w:sz w:val="24"/>
          <w:szCs w:val="24"/>
        </w:rPr>
        <w:t>Communication channels</w:t>
      </w:r>
      <w:r w:rsidR="00470821" w:rsidRPr="003B3170">
        <w:rPr>
          <w:rFonts w:ascii="Times New Roman" w:eastAsia="Times New Roman" w:hAnsi="Times New Roman" w:cs="Times New Roman"/>
          <w:kern w:val="0"/>
          <w:sz w:val="24"/>
          <w:szCs w:val="24"/>
        </w:rPr>
        <w:t xml:space="preserve"> have β value of </w:t>
      </w:r>
      <w:r w:rsidRPr="003B3170">
        <w:rPr>
          <w:rFonts w:ascii="Times New Roman" w:eastAsia="Times New Roman" w:hAnsi="Times New Roman" w:cs="Times New Roman"/>
          <w:kern w:val="0"/>
          <w:sz w:val="24"/>
          <w:szCs w:val="24"/>
        </w:rPr>
        <w:t>0.112</w:t>
      </w:r>
      <w:r w:rsidR="00470821" w:rsidRPr="003B3170">
        <w:rPr>
          <w:rFonts w:ascii="Times New Roman" w:eastAsia="Times New Roman" w:hAnsi="Times New Roman" w:cs="Times New Roman"/>
          <w:kern w:val="0"/>
          <w:sz w:val="24"/>
          <w:szCs w:val="24"/>
        </w:rPr>
        <w:t xml:space="preserve"> with positive</w:t>
      </w:r>
      <w:r w:rsidRPr="003B3170">
        <w:rPr>
          <w:rFonts w:ascii="Times New Roman" w:eastAsia="Times New Roman" w:hAnsi="Times New Roman" w:cs="Times New Roman"/>
          <w:kern w:val="0"/>
          <w:sz w:val="24"/>
          <w:szCs w:val="24"/>
        </w:rPr>
        <w:t xml:space="preserve"> effect, with a p-value of 0.022. This indicates that better communication results in an 11.2% increase in employee productivity. Furthermore, </w:t>
      </w:r>
      <w:r w:rsidRPr="003B3170">
        <w:rPr>
          <w:rFonts w:ascii="Times New Roman" w:eastAsia="Times New Roman" w:hAnsi="Times New Roman" w:cs="Times New Roman"/>
          <w:bCs/>
          <w:kern w:val="0"/>
          <w:sz w:val="24"/>
          <w:szCs w:val="24"/>
        </w:rPr>
        <w:t>Public perception</w:t>
      </w:r>
      <w:r w:rsidR="00470821" w:rsidRPr="003B3170">
        <w:rPr>
          <w:rFonts w:ascii="Times New Roman" w:eastAsia="Times New Roman" w:hAnsi="Times New Roman" w:cs="Times New Roman"/>
          <w:kern w:val="0"/>
          <w:sz w:val="24"/>
          <w:szCs w:val="24"/>
        </w:rPr>
        <w:t xml:space="preserve"> is with β </w:t>
      </w:r>
      <w:r w:rsidR="00E931ED" w:rsidRPr="003B3170">
        <w:rPr>
          <w:rFonts w:ascii="Times New Roman" w:eastAsia="Times New Roman" w:hAnsi="Times New Roman" w:cs="Times New Roman"/>
          <w:kern w:val="0"/>
          <w:sz w:val="24"/>
          <w:szCs w:val="24"/>
        </w:rPr>
        <w:t xml:space="preserve">value </w:t>
      </w:r>
      <w:r w:rsidR="00470821" w:rsidRPr="003B3170">
        <w:rPr>
          <w:rFonts w:ascii="Times New Roman" w:eastAsia="Times New Roman" w:hAnsi="Times New Roman" w:cs="Times New Roman"/>
          <w:kern w:val="0"/>
          <w:sz w:val="24"/>
          <w:szCs w:val="24"/>
        </w:rPr>
        <w:t xml:space="preserve">0.103 ad p-value of 0.036 respectively. The smaller </w:t>
      </w:r>
      <w:r w:rsidR="00042774" w:rsidRPr="003B3170">
        <w:rPr>
          <w:rFonts w:ascii="Times New Roman" w:eastAsia="Times New Roman" w:hAnsi="Times New Roman" w:cs="Times New Roman"/>
          <w:kern w:val="0"/>
          <w:sz w:val="24"/>
          <w:szCs w:val="24"/>
        </w:rPr>
        <w:t>positive effects</w:t>
      </w:r>
      <w:r w:rsidRPr="003B3170">
        <w:rPr>
          <w:rFonts w:ascii="Times New Roman" w:eastAsia="Times New Roman" w:hAnsi="Times New Roman" w:cs="Times New Roman"/>
          <w:kern w:val="0"/>
          <w:sz w:val="24"/>
          <w:szCs w:val="24"/>
        </w:rPr>
        <w:t xml:space="preserve">that improving employees' perception of the organization’s reputation lead to a 10.3% increase in </w:t>
      </w:r>
      <w:r w:rsidR="00E931ED" w:rsidRPr="003B3170">
        <w:rPr>
          <w:rFonts w:ascii="Times New Roman" w:eastAsia="Times New Roman" w:hAnsi="Times New Roman" w:cs="Times New Roman"/>
          <w:kern w:val="0"/>
          <w:sz w:val="24"/>
          <w:szCs w:val="24"/>
        </w:rPr>
        <w:t xml:space="preserve">employee </w:t>
      </w:r>
      <w:r w:rsidRPr="003B3170">
        <w:rPr>
          <w:rFonts w:ascii="Times New Roman" w:eastAsia="Times New Roman" w:hAnsi="Times New Roman" w:cs="Times New Roman"/>
          <w:kern w:val="0"/>
          <w:sz w:val="24"/>
          <w:szCs w:val="24"/>
        </w:rPr>
        <w:t>productivity.</w:t>
      </w:r>
    </w:p>
    <w:p w:rsidR="00D4510D" w:rsidRPr="003B3170" w:rsidRDefault="008B607D" w:rsidP="00EC64F5">
      <w:pPr>
        <w:spacing w:before="100" w:beforeAutospacing="1" w:after="100" w:afterAutospacing="1" w:line="360" w:lineRule="auto"/>
        <w:jc w:val="both"/>
        <w:rPr>
          <w:rFonts w:ascii="Times New Roman" w:eastAsia="Times New Roman" w:hAnsi="Times New Roman" w:cs="Times New Roman"/>
          <w:kern w:val="0"/>
          <w:sz w:val="24"/>
          <w:szCs w:val="24"/>
        </w:rPr>
      </w:pPr>
      <w:r w:rsidRPr="003B3170">
        <w:rPr>
          <w:rFonts w:ascii="Times New Roman" w:eastAsia="Times New Roman" w:hAnsi="Times New Roman" w:cs="Times New Roman"/>
          <w:kern w:val="0"/>
          <w:sz w:val="24"/>
          <w:szCs w:val="24"/>
        </w:rPr>
        <w:t xml:space="preserve"> Finally, </w:t>
      </w:r>
      <w:r w:rsidR="00470821" w:rsidRPr="003B3170">
        <w:rPr>
          <w:rFonts w:ascii="Times New Roman" w:eastAsia="Times New Roman" w:hAnsi="Times New Roman" w:cs="Times New Roman"/>
          <w:bCs/>
          <w:kern w:val="0"/>
          <w:sz w:val="24"/>
          <w:szCs w:val="24"/>
        </w:rPr>
        <w:t>an External pressure of β</w:t>
      </w:r>
      <w:r w:rsidR="00B1175C" w:rsidRPr="003B3170">
        <w:rPr>
          <w:rFonts w:ascii="Times New Roman" w:eastAsia="Times New Roman" w:hAnsi="Times New Roman" w:cs="Times New Roman"/>
          <w:bCs/>
          <w:kern w:val="0"/>
          <w:sz w:val="24"/>
          <w:szCs w:val="24"/>
        </w:rPr>
        <w:t xml:space="preserve"> value</w:t>
      </w:r>
      <w:r w:rsidR="00470821" w:rsidRPr="003B3170">
        <w:rPr>
          <w:rFonts w:ascii="Times New Roman" w:eastAsia="Times New Roman" w:hAnsi="Times New Roman" w:cs="Times New Roman"/>
          <w:bCs/>
          <w:kern w:val="0"/>
          <w:sz w:val="24"/>
          <w:szCs w:val="24"/>
        </w:rPr>
        <w:t xml:space="preserve"> is</w:t>
      </w:r>
      <w:r w:rsidR="00470821" w:rsidRPr="003B3170">
        <w:rPr>
          <w:rFonts w:ascii="Times New Roman" w:eastAsia="Times New Roman" w:hAnsi="Times New Roman" w:cs="Times New Roman"/>
          <w:kern w:val="0"/>
          <w:sz w:val="24"/>
          <w:szCs w:val="24"/>
        </w:rPr>
        <w:t xml:space="preserve"> -0.277 and p-value of 0.00 </w:t>
      </w:r>
      <w:r w:rsidRPr="003B3170">
        <w:rPr>
          <w:rFonts w:ascii="Times New Roman" w:eastAsia="Times New Roman" w:hAnsi="Times New Roman" w:cs="Times New Roman"/>
          <w:kern w:val="0"/>
          <w:sz w:val="24"/>
          <w:szCs w:val="24"/>
        </w:rPr>
        <w:t xml:space="preserve">have a negative effect on </w:t>
      </w:r>
      <w:r w:rsidR="00C268C8" w:rsidRPr="003B3170">
        <w:rPr>
          <w:rFonts w:ascii="Times New Roman" w:eastAsia="Times New Roman" w:hAnsi="Times New Roman" w:cs="Times New Roman"/>
          <w:kern w:val="0"/>
          <w:sz w:val="24"/>
          <w:szCs w:val="24"/>
        </w:rPr>
        <w:t xml:space="preserve">employee </w:t>
      </w:r>
      <w:r w:rsidRPr="003B3170">
        <w:rPr>
          <w:rFonts w:ascii="Times New Roman" w:eastAsia="Times New Roman" w:hAnsi="Times New Roman" w:cs="Times New Roman"/>
          <w:kern w:val="0"/>
          <w:sz w:val="24"/>
          <w:szCs w:val="24"/>
        </w:rPr>
        <w:t xml:space="preserve">productivity, with a p-value of 0.000. </w:t>
      </w:r>
      <w:r w:rsidR="00042774" w:rsidRPr="003B3170">
        <w:rPr>
          <w:rFonts w:ascii="Times New Roman" w:eastAsia="Times New Roman" w:hAnsi="Times New Roman" w:cs="Times New Roman"/>
          <w:kern w:val="0"/>
          <w:sz w:val="24"/>
          <w:szCs w:val="24"/>
        </w:rPr>
        <w:t>It means increased</w:t>
      </w:r>
      <w:r w:rsidR="00E2547A" w:rsidRPr="003B3170">
        <w:rPr>
          <w:rFonts w:ascii="Times New Roman" w:eastAsia="Times New Roman" w:hAnsi="Times New Roman" w:cs="Times New Roman"/>
          <w:kern w:val="0"/>
          <w:sz w:val="24"/>
          <w:szCs w:val="24"/>
        </w:rPr>
        <w:t>in</w:t>
      </w:r>
      <w:r w:rsidR="00413366" w:rsidRPr="003B3170">
        <w:rPr>
          <w:rFonts w:ascii="Times New Roman" w:eastAsia="Times New Roman" w:hAnsi="Times New Roman" w:cs="Times New Roman"/>
          <w:kern w:val="0"/>
          <w:sz w:val="24"/>
          <w:szCs w:val="24"/>
        </w:rPr>
        <w:t xml:space="preserve"> one</w:t>
      </w:r>
      <w:r w:rsidRPr="003B3170">
        <w:rPr>
          <w:rFonts w:ascii="Times New Roman" w:eastAsia="Times New Roman" w:hAnsi="Times New Roman" w:cs="Times New Roman"/>
          <w:kern w:val="0"/>
          <w:sz w:val="24"/>
          <w:szCs w:val="24"/>
        </w:rPr>
        <w:t xml:space="preserve">external </w:t>
      </w:r>
      <w:r w:rsidR="00413366" w:rsidRPr="003B3170">
        <w:rPr>
          <w:rFonts w:ascii="Times New Roman" w:eastAsia="Times New Roman" w:hAnsi="Times New Roman" w:cs="Times New Roman"/>
          <w:kern w:val="0"/>
          <w:sz w:val="24"/>
          <w:szCs w:val="24"/>
        </w:rPr>
        <w:t>pressure</w:t>
      </w:r>
      <w:r w:rsidRPr="003B3170">
        <w:rPr>
          <w:rFonts w:ascii="Times New Roman" w:eastAsia="Times New Roman" w:hAnsi="Times New Roman" w:cs="Times New Roman"/>
          <w:kern w:val="0"/>
          <w:sz w:val="24"/>
          <w:szCs w:val="24"/>
        </w:rPr>
        <w:t xml:space="preserve">, such as market or economic challenges, lead to a 27.7% decrease in employee </w:t>
      </w:r>
      <w:r w:rsidR="00042774" w:rsidRPr="003B3170">
        <w:rPr>
          <w:rFonts w:ascii="Times New Roman" w:eastAsia="Times New Roman" w:hAnsi="Times New Roman" w:cs="Times New Roman"/>
          <w:kern w:val="0"/>
          <w:sz w:val="24"/>
          <w:szCs w:val="24"/>
        </w:rPr>
        <w:t>productivity. Generally, analysis</w:t>
      </w:r>
      <w:r w:rsidRPr="003B3170">
        <w:rPr>
          <w:rFonts w:ascii="Times New Roman" w:eastAsia="Times New Roman" w:hAnsi="Times New Roman" w:cs="Times New Roman"/>
          <w:kern w:val="0"/>
          <w:sz w:val="24"/>
          <w:szCs w:val="24"/>
        </w:rPr>
        <w:t xml:space="preserve"> demonstrates that </w:t>
      </w:r>
      <w:r w:rsidR="00042774" w:rsidRPr="003B3170">
        <w:rPr>
          <w:rFonts w:ascii="Times New Roman" w:eastAsia="Times New Roman" w:hAnsi="Times New Roman" w:cs="Times New Roman"/>
          <w:kern w:val="0"/>
          <w:sz w:val="24"/>
          <w:szCs w:val="24"/>
        </w:rPr>
        <w:t>predictors like Job</w:t>
      </w:r>
      <w:r w:rsidRPr="003B3170">
        <w:rPr>
          <w:rFonts w:ascii="Times New Roman" w:eastAsia="Times New Roman" w:hAnsi="Times New Roman" w:cs="Times New Roman"/>
          <w:bCs/>
          <w:kern w:val="0"/>
          <w:sz w:val="24"/>
          <w:szCs w:val="24"/>
        </w:rPr>
        <w:t xml:space="preserve"> satisfaction</w:t>
      </w:r>
      <w:r w:rsidRPr="003B3170">
        <w:rPr>
          <w:rFonts w:ascii="Times New Roman" w:eastAsia="Times New Roman" w:hAnsi="Times New Roman" w:cs="Times New Roman"/>
          <w:kern w:val="0"/>
          <w:sz w:val="24"/>
          <w:szCs w:val="24"/>
        </w:rPr>
        <w:t xml:space="preserve">, </w:t>
      </w:r>
      <w:r w:rsidRPr="003B3170">
        <w:rPr>
          <w:rFonts w:ascii="Times New Roman" w:eastAsia="Times New Roman" w:hAnsi="Times New Roman" w:cs="Times New Roman"/>
          <w:bCs/>
          <w:kern w:val="0"/>
          <w:sz w:val="24"/>
          <w:szCs w:val="24"/>
        </w:rPr>
        <w:t>Employee motivation</w:t>
      </w:r>
      <w:r w:rsidRPr="003B3170">
        <w:rPr>
          <w:rFonts w:ascii="Times New Roman" w:eastAsia="Times New Roman" w:hAnsi="Times New Roman" w:cs="Times New Roman"/>
          <w:kern w:val="0"/>
          <w:sz w:val="24"/>
          <w:szCs w:val="24"/>
        </w:rPr>
        <w:t xml:space="preserve">, </w:t>
      </w:r>
      <w:r w:rsidRPr="003B3170">
        <w:rPr>
          <w:rFonts w:ascii="Times New Roman" w:eastAsia="Times New Roman" w:hAnsi="Times New Roman" w:cs="Times New Roman"/>
          <w:bCs/>
          <w:kern w:val="0"/>
          <w:sz w:val="24"/>
          <w:szCs w:val="24"/>
        </w:rPr>
        <w:t>Organizational culture</w:t>
      </w:r>
      <w:r w:rsidRPr="003B3170">
        <w:rPr>
          <w:rFonts w:ascii="Times New Roman" w:eastAsia="Times New Roman" w:hAnsi="Times New Roman" w:cs="Times New Roman"/>
          <w:kern w:val="0"/>
          <w:sz w:val="24"/>
          <w:szCs w:val="24"/>
        </w:rPr>
        <w:t xml:space="preserve">, and </w:t>
      </w:r>
      <w:r w:rsidRPr="003B3170">
        <w:rPr>
          <w:rFonts w:ascii="Times New Roman" w:eastAsia="Times New Roman" w:hAnsi="Times New Roman" w:cs="Times New Roman"/>
          <w:bCs/>
          <w:kern w:val="0"/>
          <w:sz w:val="24"/>
          <w:szCs w:val="24"/>
        </w:rPr>
        <w:t>Communication channels</w:t>
      </w:r>
      <w:r w:rsidRPr="003B3170">
        <w:rPr>
          <w:rFonts w:ascii="Times New Roman" w:eastAsia="Times New Roman" w:hAnsi="Times New Roman" w:cs="Times New Roman"/>
          <w:kern w:val="0"/>
          <w:sz w:val="24"/>
          <w:szCs w:val="24"/>
        </w:rPr>
        <w:t xml:space="preserve"> positively influence employee productivity, </w:t>
      </w:r>
      <w:r w:rsidRPr="003B3170">
        <w:rPr>
          <w:rFonts w:ascii="Times New Roman" w:eastAsia="Times New Roman" w:hAnsi="Times New Roman" w:cs="Times New Roman"/>
          <w:bCs/>
          <w:kern w:val="0"/>
          <w:sz w:val="24"/>
          <w:szCs w:val="24"/>
        </w:rPr>
        <w:t>Job stress</w:t>
      </w:r>
      <w:r w:rsidRPr="003B3170">
        <w:rPr>
          <w:rFonts w:ascii="Times New Roman" w:eastAsia="Times New Roman" w:hAnsi="Times New Roman" w:cs="Times New Roman"/>
          <w:kern w:val="0"/>
          <w:sz w:val="24"/>
          <w:szCs w:val="24"/>
        </w:rPr>
        <w:t xml:space="preserve"> and </w:t>
      </w:r>
      <w:r w:rsidRPr="003B3170">
        <w:rPr>
          <w:rFonts w:ascii="Times New Roman" w:eastAsia="Times New Roman" w:hAnsi="Times New Roman" w:cs="Times New Roman"/>
          <w:bCs/>
          <w:kern w:val="0"/>
          <w:sz w:val="24"/>
          <w:szCs w:val="24"/>
        </w:rPr>
        <w:t>External pressures</w:t>
      </w:r>
      <w:r w:rsidRPr="003B3170">
        <w:rPr>
          <w:rFonts w:ascii="Times New Roman" w:eastAsia="Times New Roman" w:hAnsi="Times New Roman" w:cs="Times New Roman"/>
          <w:kern w:val="0"/>
          <w:sz w:val="24"/>
          <w:szCs w:val="24"/>
        </w:rPr>
        <w:t xml:space="preserve"> significantly reduce it. </w:t>
      </w:r>
      <w:bookmarkStart w:id="342" w:name="_Toc196990980"/>
    </w:p>
    <w:p w:rsidR="00FA3639" w:rsidRPr="003B3170" w:rsidRDefault="003F2751" w:rsidP="00FA3639">
      <w:pPr>
        <w:pStyle w:val="Heading2"/>
        <w:rPr>
          <w:rFonts w:ascii="Times New Roman" w:hAnsi="Times New Roman" w:cs="Times New Roman"/>
          <w:b/>
          <w:color w:val="auto"/>
          <w:sz w:val="32"/>
        </w:rPr>
      </w:pPr>
      <w:r w:rsidRPr="003B3170">
        <w:rPr>
          <w:rFonts w:ascii="Times New Roman" w:hAnsi="Times New Roman" w:cs="Times New Roman"/>
          <w:b/>
          <w:color w:val="auto"/>
          <w:sz w:val="32"/>
        </w:rPr>
        <w:lastRenderedPageBreak/>
        <w:t xml:space="preserve">4.5 </w:t>
      </w:r>
      <w:r w:rsidR="00FA3639" w:rsidRPr="003B3170">
        <w:rPr>
          <w:rFonts w:ascii="Times New Roman" w:hAnsi="Times New Roman" w:cs="Times New Roman"/>
          <w:b/>
          <w:color w:val="auto"/>
          <w:sz w:val="32"/>
        </w:rPr>
        <w:t>Hypothesis results of the study</w:t>
      </w:r>
      <w:bookmarkEnd w:id="342"/>
    </w:p>
    <w:p w:rsidR="00626EC6" w:rsidRPr="003B3170" w:rsidRDefault="00626EC6" w:rsidP="00626EC6">
      <w:pPr>
        <w:spacing w:line="360" w:lineRule="auto"/>
        <w:jc w:val="both"/>
        <w:rPr>
          <w:rFonts w:ascii="Times New Roman" w:hAnsi="Times New Roman" w:cs="Times New Roman"/>
          <w:sz w:val="24"/>
        </w:rPr>
      </w:pPr>
      <w:r w:rsidRPr="003B3170">
        <w:rPr>
          <w:rFonts w:ascii="Times New Roman" w:hAnsi="Times New Roman" w:cs="Times New Roman"/>
          <w:sz w:val="24"/>
        </w:rPr>
        <w:t xml:space="preserve">Hypothesis conclusions forwarded based on the coefficient regression of the study according to the following: </w:t>
      </w:r>
    </w:p>
    <w:p w:rsidR="008A6FEA" w:rsidRPr="003B3170" w:rsidRDefault="00B55C2A" w:rsidP="008A6FEA">
      <w:pPr>
        <w:pStyle w:val="CommentText"/>
        <w:rPr>
          <w:rFonts w:ascii="Times New Roman" w:hAnsi="Times New Roman" w:cs="Times New Roman"/>
          <w:sz w:val="24"/>
          <w:szCs w:val="22"/>
        </w:rPr>
      </w:pPr>
      <w:bookmarkStart w:id="343" w:name="_Toc196990689"/>
      <w:bookmarkStart w:id="344" w:name="_Toc196990981"/>
      <w:r w:rsidRPr="003B3170">
        <w:rPr>
          <w:rFonts w:ascii="Times New Roman" w:hAnsi="Times New Roman" w:cs="Times New Roman"/>
          <w:b/>
          <w:bCs/>
          <w:sz w:val="24"/>
          <w:szCs w:val="24"/>
        </w:rPr>
        <w:t xml:space="preserve">H1. </w:t>
      </w:r>
      <w:bookmarkEnd w:id="343"/>
      <w:bookmarkEnd w:id="344"/>
      <w:r w:rsidR="002F54C0" w:rsidRPr="003B3170">
        <w:rPr>
          <w:rFonts w:ascii="Times New Roman" w:hAnsi="Times New Roman" w:cs="Times New Roman"/>
          <w:b/>
          <w:bCs/>
          <w:sz w:val="24"/>
          <w:szCs w:val="24"/>
        </w:rPr>
        <w:t>Job satisfaction</w:t>
      </w:r>
      <w:r w:rsidR="00D4510D" w:rsidRPr="003B3170">
        <w:rPr>
          <w:rFonts w:ascii="Times New Roman" w:hAnsi="Times New Roman" w:cs="Times New Roman"/>
          <w:sz w:val="24"/>
          <w:szCs w:val="22"/>
        </w:rPr>
        <w:t xml:space="preserve"> has</w:t>
      </w:r>
      <w:r w:rsidR="008A6FEA" w:rsidRPr="003B3170">
        <w:rPr>
          <w:rFonts w:ascii="Times New Roman" w:hAnsi="Times New Roman" w:cs="Times New Roman"/>
          <w:sz w:val="24"/>
          <w:szCs w:val="22"/>
        </w:rPr>
        <w:t xml:space="preserve"> a positive significant effect on employee productivity</w:t>
      </w:r>
    </w:p>
    <w:p w:rsidR="00A01AC8" w:rsidRPr="003B3170" w:rsidRDefault="00A01AC8" w:rsidP="008A6FEA">
      <w:pPr>
        <w:spacing w:before="100" w:beforeAutospacing="1" w:after="100" w:afterAutospacing="1" w:line="360" w:lineRule="auto"/>
        <w:jc w:val="both"/>
        <w:outlineLvl w:val="2"/>
        <w:rPr>
          <w:rFonts w:ascii="Times New Roman" w:eastAsia="Times New Roman" w:hAnsi="Times New Roman" w:cs="Times New Roman"/>
          <w:kern w:val="0"/>
          <w:sz w:val="24"/>
          <w:szCs w:val="24"/>
        </w:rPr>
      </w:pPr>
      <w:r w:rsidRPr="003B3170">
        <w:rPr>
          <w:rFonts w:ascii="Times New Roman" w:eastAsia="Times New Roman" w:hAnsi="Times New Roman" w:cs="Times New Roman"/>
          <w:kern w:val="0"/>
          <w:sz w:val="24"/>
          <w:szCs w:val="24"/>
        </w:rPr>
        <w:t>The regression results indicate that job satisfaction has a positive and statistically significant relationship with employee productivity (β = 0.259, P-value = 0.000). Since the p-value is less than 0.05, the result is statistically significant. The study concludes that job satisfaction has a positive relationship with employee productivity, and this relationship is statistically significant. Therefore, the hypothesis is accepted, which is consistent with the findings of Judge and Bono (2001).</w:t>
      </w:r>
    </w:p>
    <w:p w:rsidR="00A01AC8" w:rsidRPr="003B3170" w:rsidRDefault="00B55C2A" w:rsidP="00D4510D">
      <w:pPr>
        <w:spacing w:before="100" w:beforeAutospacing="1" w:after="100" w:afterAutospacing="1" w:line="360" w:lineRule="auto"/>
        <w:jc w:val="both"/>
        <w:rPr>
          <w:rFonts w:ascii="Times New Roman" w:eastAsia="Times New Roman" w:hAnsi="Times New Roman" w:cs="Times New Roman"/>
          <w:bCs/>
          <w:kern w:val="0"/>
          <w:sz w:val="24"/>
          <w:szCs w:val="24"/>
        </w:rPr>
      </w:pPr>
      <w:bookmarkStart w:id="345" w:name="_Toc196990690"/>
      <w:bookmarkStart w:id="346" w:name="_Toc196990982"/>
      <w:r w:rsidRPr="003B3170">
        <w:rPr>
          <w:rFonts w:ascii="Times New Roman" w:eastAsia="Times New Roman" w:hAnsi="Times New Roman" w:cs="Times New Roman"/>
          <w:b/>
          <w:bCs/>
          <w:kern w:val="0"/>
          <w:sz w:val="24"/>
          <w:szCs w:val="24"/>
        </w:rPr>
        <w:t xml:space="preserve">H2: </w:t>
      </w:r>
      <w:bookmarkEnd w:id="345"/>
      <w:bookmarkEnd w:id="346"/>
      <w:r w:rsidR="00D4510D" w:rsidRPr="003B3170">
        <w:rPr>
          <w:rFonts w:ascii="Times New Roman" w:hAnsi="Times New Roman" w:cs="Times New Roman"/>
          <w:b/>
          <w:sz w:val="24"/>
          <w:szCs w:val="24"/>
        </w:rPr>
        <w:t>Job stress</w:t>
      </w:r>
      <w:r w:rsidR="00D4510D" w:rsidRPr="003B3170">
        <w:rPr>
          <w:rFonts w:ascii="Times New Roman" w:hAnsi="Times New Roman" w:cs="Times New Roman"/>
          <w:sz w:val="24"/>
          <w:szCs w:val="24"/>
        </w:rPr>
        <w:t xml:space="preserve"> has a </w:t>
      </w:r>
      <w:r w:rsidR="00D4510D" w:rsidRPr="003B3170">
        <w:rPr>
          <w:rFonts w:ascii="Times New Roman" w:hAnsi="Times New Roman" w:cs="Times New Roman"/>
          <w:b/>
          <w:sz w:val="24"/>
          <w:szCs w:val="24"/>
        </w:rPr>
        <w:t>negative</w:t>
      </w:r>
      <w:r w:rsidR="00D4510D" w:rsidRPr="003B3170">
        <w:rPr>
          <w:rFonts w:ascii="Times New Roman" w:hAnsi="Times New Roman" w:cs="Times New Roman"/>
          <w:sz w:val="24"/>
          <w:szCs w:val="24"/>
        </w:rPr>
        <w:t xml:space="preserve"> significant effect on employee productivity</w:t>
      </w:r>
      <w:r w:rsidR="00D4510D" w:rsidRPr="003B3170">
        <w:rPr>
          <w:rFonts w:ascii="Times New Roman" w:eastAsia="Times New Roman" w:hAnsi="Times New Roman" w:cs="Times New Roman"/>
          <w:bCs/>
          <w:kern w:val="0"/>
          <w:sz w:val="24"/>
          <w:szCs w:val="24"/>
        </w:rPr>
        <w:t>.</w:t>
      </w:r>
    </w:p>
    <w:p w:rsidR="00A01AC8" w:rsidRPr="003B3170" w:rsidRDefault="00A01AC8" w:rsidP="00A01AC8">
      <w:pPr>
        <w:spacing w:before="100" w:beforeAutospacing="1" w:after="100" w:afterAutospacing="1" w:line="360" w:lineRule="auto"/>
        <w:jc w:val="both"/>
        <w:rPr>
          <w:rFonts w:ascii="Times New Roman" w:eastAsia="Times New Roman" w:hAnsi="Times New Roman" w:cs="Times New Roman"/>
          <w:kern w:val="0"/>
          <w:sz w:val="24"/>
          <w:szCs w:val="24"/>
        </w:rPr>
      </w:pPr>
      <w:r w:rsidRPr="003B3170">
        <w:rPr>
          <w:rFonts w:ascii="Times New Roman" w:eastAsia="Times New Roman" w:hAnsi="Times New Roman" w:cs="Times New Roman"/>
          <w:kern w:val="0"/>
          <w:sz w:val="24"/>
          <w:szCs w:val="24"/>
        </w:rPr>
        <w:t xml:space="preserve">The regression results indicate that job stress has a negative and statistically significant relationship with employee productivity (β = -0.718, P-value = 0.000). Since the p-value is less than 0.05, the result is statistically significant. The study concludes that job stress has a negative relationship with employee productivity, and this relationship is statistically significant. Therefore, the hypothesis is </w:t>
      </w:r>
      <w:r w:rsidR="00AD45E4" w:rsidRPr="003B3170">
        <w:rPr>
          <w:rFonts w:ascii="Times New Roman" w:eastAsia="Times New Roman" w:hAnsi="Times New Roman" w:cs="Times New Roman"/>
          <w:b/>
          <w:kern w:val="0"/>
          <w:sz w:val="24"/>
          <w:szCs w:val="24"/>
        </w:rPr>
        <w:t>rejected</w:t>
      </w:r>
      <w:r w:rsidRPr="003B3170">
        <w:rPr>
          <w:rFonts w:ascii="Times New Roman" w:eastAsia="Times New Roman" w:hAnsi="Times New Roman" w:cs="Times New Roman"/>
          <w:kern w:val="0"/>
          <w:sz w:val="24"/>
          <w:szCs w:val="24"/>
        </w:rPr>
        <w:t xml:space="preserve">, consistent with the findings of </w:t>
      </w:r>
      <w:proofErr w:type="spellStart"/>
      <w:r w:rsidRPr="003B3170">
        <w:rPr>
          <w:rFonts w:ascii="Times New Roman" w:eastAsia="Times New Roman" w:hAnsi="Times New Roman" w:cs="Times New Roman"/>
          <w:kern w:val="0"/>
          <w:sz w:val="24"/>
          <w:szCs w:val="24"/>
        </w:rPr>
        <w:t>Kabat-Zinn</w:t>
      </w:r>
      <w:proofErr w:type="spellEnd"/>
      <w:r w:rsidRPr="003B3170">
        <w:rPr>
          <w:rFonts w:ascii="Times New Roman" w:eastAsia="Times New Roman" w:hAnsi="Times New Roman" w:cs="Times New Roman"/>
          <w:kern w:val="0"/>
          <w:sz w:val="24"/>
          <w:szCs w:val="24"/>
        </w:rPr>
        <w:t xml:space="preserve"> (1990).</w:t>
      </w:r>
    </w:p>
    <w:p w:rsidR="00F81EC8" w:rsidRPr="003B3170" w:rsidRDefault="00F81EC8" w:rsidP="00D4510D">
      <w:pPr>
        <w:pStyle w:val="CommentText"/>
        <w:rPr>
          <w:rFonts w:ascii="Times New Roman" w:eastAsia="Times New Roman" w:hAnsi="Times New Roman" w:cs="Times New Roman"/>
          <w:kern w:val="0"/>
          <w:sz w:val="24"/>
          <w:szCs w:val="24"/>
        </w:rPr>
      </w:pPr>
      <w:bookmarkStart w:id="347" w:name="_Toc196990691"/>
      <w:bookmarkStart w:id="348" w:name="_Toc196990983"/>
    </w:p>
    <w:p w:rsidR="00D4510D" w:rsidRPr="003B3170" w:rsidRDefault="00B55C2A" w:rsidP="00D4510D">
      <w:pPr>
        <w:pStyle w:val="CommentText"/>
      </w:pPr>
      <w:r w:rsidRPr="003B3170">
        <w:rPr>
          <w:rFonts w:ascii="Times New Roman" w:eastAsia="Times New Roman" w:hAnsi="Times New Roman" w:cs="Times New Roman"/>
          <w:b/>
          <w:bCs/>
          <w:kern w:val="0"/>
          <w:sz w:val="24"/>
          <w:szCs w:val="24"/>
        </w:rPr>
        <w:t xml:space="preserve">H3:  </w:t>
      </w:r>
      <w:bookmarkEnd w:id="347"/>
      <w:bookmarkEnd w:id="348"/>
      <w:r w:rsidR="00D4510D" w:rsidRPr="003B3170">
        <w:rPr>
          <w:rFonts w:ascii="Times New Roman" w:hAnsi="Times New Roman" w:cs="Times New Roman"/>
          <w:b/>
          <w:sz w:val="24"/>
          <w:szCs w:val="24"/>
        </w:rPr>
        <w:t>Employee motivation</w:t>
      </w:r>
      <w:r w:rsidR="00D4510D" w:rsidRPr="003B3170">
        <w:rPr>
          <w:rFonts w:ascii="Times New Roman" w:hAnsi="Times New Roman" w:cs="Times New Roman"/>
          <w:sz w:val="24"/>
          <w:szCs w:val="24"/>
        </w:rPr>
        <w:t xml:space="preserve"> has a positive significant effect on employee productivity.</w:t>
      </w:r>
    </w:p>
    <w:p w:rsidR="00A01AC8" w:rsidRPr="003B3170" w:rsidRDefault="00A01AC8" w:rsidP="00D4510D">
      <w:pPr>
        <w:spacing w:before="100" w:beforeAutospacing="1" w:after="100" w:afterAutospacing="1" w:line="360" w:lineRule="auto"/>
        <w:jc w:val="both"/>
        <w:outlineLvl w:val="2"/>
        <w:rPr>
          <w:rFonts w:ascii="Times New Roman" w:eastAsia="Times New Roman" w:hAnsi="Times New Roman" w:cs="Times New Roman"/>
          <w:kern w:val="0"/>
          <w:sz w:val="24"/>
          <w:szCs w:val="24"/>
        </w:rPr>
      </w:pPr>
      <w:r w:rsidRPr="003B3170">
        <w:rPr>
          <w:rFonts w:ascii="Times New Roman" w:eastAsia="Times New Roman" w:hAnsi="Times New Roman" w:cs="Times New Roman"/>
          <w:kern w:val="0"/>
          <w:sz w:val="24"/>
          <w:szCs w:val="24"/>
        </w:rPr>
        <w:t xml:space="preserve">The regression results indicate that employee motivation has a positive </w:t>
      </w:r>
      <w:r w:rsidR="00626B5E" w:rsidRPr="003B3170">
        <w:rPr>
          <w:rFonts w:ascii="Times New Roman" w:eastAsia="Times New Roman" w:hAnsi="Times New Roman" w:cs="Times New Roman"/>
          <w:kern w:val="0"/>
          <w:sz w:val="24"/>
          <w:szCs w:val="24"/>
        </w:rPr>
        <w:t xml:space="preserve">effect </w:t>
      </w:r>
      <w:r w:rsidRPr="003B3170">
        <w:rPr>
          <w:rFonts w:ascii="Times New Roman" w:eastAsia="Times New Roman" w:hAnsi="Times New Roman" w:cs="Times New Roman"/>
          <w:kern w:val="0"/>
          <w:sz w:val="24"/>
          <w:szCs w:val="24"/>
        </w:rPr>
        <w:t xml:space="preserve">and statistically significant relationship with employee productivity (β = 0.093, P-value = 0.028). Since the p-value is less than 0.05, the result is statistically significant. The study concludes that employee motivation has a positive relationship with employee productivity, and this relationship is statistically significant. Therefore, the hypothesis is accepted, consistent with the findings of </w:t>
      </w:r>
      <w:proofErr w:type="spellStart"/>
      <w:r w:rsidRPr="003B3170">
        <w:rPr>
          <w:rFonts w:ascii="Times New Roman" w:eastAsia="Times New Roman" w:hAnsi="Times New Roman" w:cs="Times New Roman"/>
          <w:kern w:val="0"/>
          <w:sz w:val="24"/>
          <w:szCs w:val="24"/>
        </w:rPr>
        <w:t>Deci</w:t>
      </w:r>
      <w:proofErr w:type="spellEnd"/>
      <w:r w:rsidRPr="003B3170">
        <w:rPr>
          <w:rFonts w:ascii="Times New Roman" w:eastAsia="Times New Roman" w:hAnsi="Times New Roman" w:cs="Times New Roman"/>
          <w:kern w:val="0"/>
          <w:sz w:val="24"/>
          <w:szCs w:val="24"/>
        </w:rPr>
        <w:t xml:space="preserve"> and Ryan (2005).</w:t>
      </w:r>
    </w:p>
    <w:p w:rsidR="00600A5B" w:rsidRPr="003B3170" w:rsidRDefault="00B55C2A" w:rsidP="00600A5B">
      <w:pPr>
        <w:pStyle w:val="CommentText"/>
      </w:pPr>
      <w:bookmarkStart w:id="349" w:name="_Toc196990692"/>
      <w:bookmarkStart w:id="350" w:name="_Toc196990984"/>
      <w:r w:rsidRPr="003B3170">
        <w:rPr>
          <w:rFonts w:ascii="Times New Roman" w:eastAsia="Times New Roman" w:hAnsi="Times New Roman" w:cs="Times New Roman"/>
          <w:b/>
          <w:bCs/>
          <w:kern w:val="0"/>
          <w:sz w:val="24"/>
          <w:szCs w:val="24"/>
        </w:rPr>
        <w:lastRenderedPageBreak/>
        <w:t xml:space="preserve">H4: </w:t>
      </w:r>
      <w:bookmarkEnd w:id="349"/>
      <w:bookmarkEnd w:id="350"/>
      <w:r w:rsidR="00600A5B" w:rsidRPr="003B3170">
        <w:rPr>
          <w:rFonts w:ascii="Times New Roman" w:eastAsia="Times New Roman" w:hAnsi="Times New Roman" w:cs="Times New Roman"/>
          <w:b/>
          <w:kern w:val="0"/>
          <w:sz w:val="24"/>
          <w:szCs w:val="24"/>
        </w:rPr>
        <w:t>Organizational culture</w:t>
      </w:r>
      <w:r w:rsidR="00600A5B" w:rsidRPr="003B3170">
        <w:rPr>
          <w:rFonts w:ascii="Times New Roman" w:eastAsia="Times New Roman" w:hAnsi="Times New Roman" w:cs="Times New Roman"/>
          <w:kern w:val="0"/>
          <w:sz w:val="24"/>
          <w:szCs w:val="24"/>
        </w:rPr>
        <w:t xml:space="preserve"> has a positive significant effect on employee productivity</w:t>
      </w:r>
      <w:r w:rsidR="00600A5B" w:rsidRPr="003B3170">
        <w:t>.</w:t>
      </w:r>
    </w:p>
    <w:p w:rsidR="00D63F60" w:rsidRPr="003B3170" w:rsidRDefault="00D63F60" w:rsidP="00600A5B">
      <w:pPr>
        <w:spacing w:before="100" w:beforeAutospacing="1" w:after="100" w:afterAutospacing="1" w:line="360" w:lineRule="auto"/>
        <w:jc w:val="both"/>
        <w:outlineLvl w:val="2"/>
        <w:rPr>
          <w:rFonts w:ascii="Times New Roman" w:eastAsia="Times New Roman" w:hAnsi="Times New Roman" w:cs="Times New Roman"/>
          <w:kern w:val="0"/>
          <w:sz w:val="24"/>
          <w:szCs w:val="24"/>
        </w:rPr>
      </w:pPr>
      <w:r w:rsidRPr="003B3170">
        <w:rPr>
          <w:rFonts w:ascii="Times New Roman" w:eastAsia="Times New Roman" w:hAnsi="Times New Roman" w:cs="Times New Roman"/>
          <w:kern w:val="0"/>
          <w:sz w:val="24"/>
          <w:szCs w:val="24"/>
        </w:rPr>
        <w:t>The regression results indicate that organizational culture has a positive and statistically significant relationship with employee productivity (β = 0.169, P-value = 0.005). Since the p-value is less than 0.05, the result is statistically significant. The study concludes that organizational culture has a positive relationship with employee productivity, and this relationship is statistically significant. Therefore, the hypothesis is accepted, consistent with the findings of Schein (2010).</w:t>
      </w:r>
    </w:p>
    <w:p w:rsidR="00ED7257" w:rsidRPr="003B3170" w:rsidRDefault="00B55C2A" w:rsidP="00ED7257">
      <w:pPr>
        <w:pStyle w:val="CommentText"/>
        <w:rPr>
          <w:rFonts w:ascii="Times New Roman" w:eastAsia="Times New Roman" w:hAnsi="Times New Roman" w:cs="Times New Roman"/>
          <w:kern w:val="0"/>
          <w:sz w:val="24"/>
          <w:szCs w:val="24"/>
        </w:rPr>
      </w:pPr>
      <w:bookmarkStart w:id="351" w:name="_Toc196990693"/>
      <w:bookmarkStart w:id="352" w:name="_Toc196990985"/>
      <w:r w:rsidRPr="003B3170">
        <w:rPr>
          <w:rFonts w:ascii="Times New Roman" w:eastAsia="Times New Roman" w:hAnsi="Times New Roman" w:cs="Times New Roman"/>
          <w:b/>
          <w:bCs/>
          <w:kern w:val="0"/>
          <w:sz w:val="24"/>
          <w:szCs w:val="24"/>
        </w:rPr>
        <w:t xml:space="preserve">H5: </w:t>
      </w:r>
      <w:bookmarkEnd w:id="351"/>
      <w:bookmarkEnd w:id="352"/>
      <w:r w:rsidR="00ED7257" w:rsidRPr="003B3170">
        <w:rPr>
          <w:rFonts w:ascii="Times New Roman" w:eastAsia="Times New Roman" w:hAnsi="Times New Roman" w:cs="Times New Roman"/>
          <w:b/>
          <w:kern w:val="0"/>
          <w:sz w:val="24"/>
          <w:szCs w:val="24"/>
        </w:rPr>
        <w:t>Organizational structure</w:t>
      </w:r>
      <w:r w:rsidR="00ED7257" w:rsidRPr="003B3170">
        <w:rPr>
          <w:rFonts w:ascii="Times New Roman" w:eastAsia="Times New Roman" w:hAnsi="Times New Roman" w:cs="Times New Roman"/>
          <w:kern w:val="0"/>
          <w:sz w:val="24"/>
          <w:szCs w:val="24"/>
        </w:rPr>
        <w:t xml:space="preserve"> has a positive significant effect on employee productivity.</w:t>
      </w:r>
    </w:p>
    <w:p w:rsidR="00D63F60" w:rsidRPr="003B3170" w:rsidRDefault="00D63F60" w:rsidP="00ED7257">
      <w:pPr>
        <w:spacing w:before="100" w:beforeAutospacing="1" w:after="100" w:afterAutospacing="1" w:line="360" w:lineRule="auto"/>
        <w:jc w:val="both"/>
        <w:outlineLvl w:val="2"/>
        <w:rPr>
          <w:rFonts w:ascii="Times New Roman" w:eastAsia="Times New Roman" w:hAnsi="Times New Roman" w:cs="Times New Roman"/>
          <w:kern w:val="0"/>
          <w:sz w:val="24"/>
          <w:szCs w:val="24"/>
        </w:rPr>
      </w:pPr>
      <w:r w:rsidRPr="003B3170">
        <w:rPr>
          <w:rFonts w:ascii="Times New Roman" w:eastAsia="Times New Roman" w:hAnsi="Times New Roman" w:cs="Times New Roman"/>
          <w:kern w:val="0"/>
          <w:sz w:val="24"/>
          <w:szCs w:val="24"/>
        </w:rPr>
        <w:t xml:space="preserve">The regression results indicate that organizational structure has a positive and statistically significant relationship with employee productivity (β = 0.079, P-value = 0.037). Since the p-value is less than 0.05, the result is statistically significant. The study concludes that organizational structure has a positive relationship with employee productivity, and this relationship is statistically significant. Therefore, the hypothesis is accepted, consistent with the findings of </w:t>
      </w:r>
      <w:proofErr w:type="spellStart"/>
      <w:r w:rsidRPr="003B3170">
        <w:rPr>
          <w:rFonts w:ascii="Times New Roman" w:eastAsia="Times New Roman" w:hAnsi="Times New Roman" w:cs="Times New Roman"/>
          <w:kern w:val="0"/>
          <w:sz w:val="24"/>
          <w:szCs w:val="24"/>
        </w:rPr>
        <w:t>Mintzberg</w:t>
      </w:r>
      <w:proofErr w:type="spellEnd"/>
      <w:r w:rsidRPr="003B3170">
        <w:rPr>
          <w:rFonts w:ascii="Times New Roman" w:eastAsia="Times New Roman" w:hAnsi="Times New Roman" w:cs="Times New Roman"/>
          <w:kern w:val="0"/>
          <w:sz w:val="24"/>
          <w:szCs w:val="24"/>
        </w:rPr>
        <w:t xml:space="preserve"> (1979).</w:t>
      </w:r>
    </w:p>
    <w:p w:rsidR="008122F6" w:rsidRPr="003B3170" w:rsidRDefault="00B55C2A" w:rsidP="008122F6">
      <w:pPr>
        <w:pStyle w:val="CommentText"/>
        <w:rPr>
          <w:rFonts w:ascii="Times New Roman" w:eastAsia="Times New Roman" w:hAnsi="Times New Roman" w:cs="Times New Roman"/>
          <w:kern w:val="0"/>
          <w:sz w:val="24"/>
          <w:szCs w:val="24"/>
        </w:rPr>
      </w:pPr>
      <w:bookmarkStart w:id="353" w:name="_Toc196990694"/>
      <w:bookmarkStart w:id="354" w:name="_Toc196990986"/>
      <w:r w:rsidRPr="003B3170">
        <w:rPr>
          <w:rFonts w:ascii="Times New Roman" w:eastAsia="Times New Roman" w:hAnsi="Times New Roman" w:cs="Times New Roman"/>
          <w:b/>
          <w:bCs/>
          <w:kern w:val="0"/>
          <w:sz w:val="24"/>
          <w:szCs w:val="24"/>
        </w:rPr>
        <w:t xml:space="preserve">H6: </w:t>
      </w:r>
      <w:bookmarkEnd w:id="353"/>
      <w:bookmarkEnd w:id="354"/>
      <w:r w:rsidR="008122F6" w:rsidRPr="003B3170">
        <w:rPr>
          <w:rFonts w:ascii="Times New Roman" w:eastAsia="Times New Roman" w:hAnsi="Times New Roman" w:cs="Times New Roman"/>
          <w:b/>
          <w:kern w:val="0"/>
          <w:sz w:val="24"/>
          <w:szCs w:val="24"/>
        </w:rPr>
        <w:t>Communication channel</w:t>
      </w:r>
      <w:r w:rsidR="008122F6" w:rsidRPr="003B3170">
        <w:rPr>
          <w:rFonts w:ascii="Times New Roman" w:eastAsia="Times New Roman" w:hAnsi="Times New Roman" w:cs="Times New Roman"/>
          <w:kern w:val="0"/>
          <w:sz w:val="24"/>
          <w:szCs w:val="24"/>
        </w:rPr>
        <w:t xml:space="preserve"> has a positive significant effect on employee productivity.</w:t>
      </w:r>
    </w:p>
    <w:p w:rsidR="00D63F60" w:rsidRPr="003B3170" w:rsidRDefault="00D63F60" w:rsidP="008122F6">
      <w:pPr>
        <w:spacing w:before="100" w:beforeAutospacing="1" w:after="100" w:afterAutospacing="1" w:line="360" w:lineRule="auto"/>
        <w:jc w:val="both"/>
        <w:outlineLvl w:val="2"/>
        <w:rPr>
          <w:rFonts w:ascii="Times New Roman" w:eastAsia="Times New Roman" w:hAnsi="Times New Roman" w:cs="Times New Roman"/>
          <w:kern w:val="0"/>
          <w:sz w:val="24"/>
          <w:szCs w:val="24"/>
        </w:rPr>
      </w:pPr>
      <w:r w:rsidRPr="003B3170">
        <w:rPr>
          <w:rFonts w:ascii="Times New Roman" w:eastAsia="Times New Roman" w:hAnsi="Times New Roman" w:cs="Times New Roman"/>
          <w:kern w:val="0"/>
          <w:sz w:val="24"/>
          <w:szCs w:val="24"/>
        </w:rPr>
        <w:t>The regression results indicate that communication channels have a positive and statistically significant relationship with employee productivity (β = 0.099, P-value = 0.022). Since the p-value is less than 0.05, the result is statistically significant. The study concludes that communication channels have a positive relationship with employee productivity, and this relationship is statistically significant. Therefore, the hypothesis is accepted, consistent with the findings of Allen (1977).</w:t>
      </w:r>
    </w:p>
    <w:p w:rsidR="00A16E8F" w:rsidRPr="003B3170" w:rsidRDefault="00B55C2A" w:rsidP="00A16E8F">
      <w:pPr>
        <w:pStyle w:val="CommentText"/>
      </w:pPr>
      <w:bookmarkStart w:id="355" w:name="_Toc196990695"/>
      <w:bookmarkStart w:id="356" w:name="_Toc196990987"/>
      <w:r w:rsidRPr="003B3170">
        <w:rPr>
          <w:rFonts w:ascii="Times New Roman" w:eastAsia="Times New Roman" w:hAnsi="Times New Roman" w:cs="Times New Roman"/>
          <w:b/>
          <w:bCs/>
          <w:kern w:val="0"/>
          <w:sz w:val="24"/>
          <w:szCs w:val="24"/>
        </w:rPr>
        <w:t xml:space="preserve">H7:  </w:t>
      </w:r>
      <w:r w:rsidR="00201DCA" w:rsidRPr="003B3170">
        <w:rPr>
          <w:rFonts w:ascii="Times New Roman" w:eastAsia="Times New Roman" w:hAnsi="Times New Roman" w:cs="Times New Roman"/>
          <w:b/>
          <w:bCs/>
          <w:kern w:val="0"/>
          <w:sz w:val="24"/>
          <w:szCs w:val="24"/>
        </w:rPr>
        <w:t>Public perception</w:t>
      </w:r>
      <w:r w:rsidR="00A16E8F" w:rsidRPr="003B3170">
        <w:rPr>
          <w:rFonts w:ascii="Times New Roman" w:eastAsia="Times New Roman" w:hAnsi="Times New Roman" w:cs="Times New Roman"/>
          <w:kern w:val="0"/>
          <w:sz w:val="24"/>
          <w:szCs w:val="24"/>
        </w:rPr>
        <w:t xml:space="preserve"> has a positive significant effect on employee productivity.</w:t>
      </w:r>
    </w:p>
    <w:p w:rsidR="00B91965" w:rsidRPr="003B3170" w:rsidRDefault="00644D42" w:rsidP="00644D42">
      <w:pPr>
        <w:spacing w:before="100" w:beforeAutospacing="1" w:after="100" w:afterAutospacing="1" w:line="360" w:lineRule="auto"/>
        <w:jc w:val="both"/>
        <w:outlineLvl w:val="2"/>
        <w:rPr>
          <w:rFonts w:ascii="Times New Roman" w:eastAsia="Times New Roman" w:hAnsi="Times New Roman" w:cs="Times New Roman"/>
          <w:sz w:val="24"/>
          <w:szCs w:val="24"/>
        </w:rPr>
      </w:pPr>
      <w:r w:rsidRPr="003B3170">
        <w:rPr>
          <w:rFonts w:ascii="Times New Roman" w:hAnsi="Times New Roman" w:cs="Times New Roman"/>
          <w:sz w:val="24"/>
          <w:szCs w:val="24"/>
        </w:rPr>
        <w:t>.</w:t>
      </w:r>
      <w:bookmarkStart w:id="357" w:name="_Toc196990696"/>
      <w:bookmarkStart w:id="358" w:name="_Toc196990988"/>
      <w:bookmarkEnd w:id="355"/>
      <w:bookmarkEnd w:id="356"/>
      <w:r w:rsidRPr="003B3170">
        <w:rPr>
          <w:rFonts w:ascii="Times New Roman" w:eastAsia="Times New Roman" w:hAnsi="Times New Roman" w:cs="Times New Roman"/>
          <w:sz w:val="24"/>
          <w:szCs w:val="24"/>
        </w:rPr>
        <w:t xml:space="preserve">Regression results indicate that Public perception   has positive relationship and statistically significant with employee productivity (β = </w:t>
      </w:r>
      <w:r w:rsidR="00C66369" w:rsidRPr="003B3170">
        <w:rPr>
          <w:rFonts w:ascii="Times New Roman" w:eastAsia="Times New Roman" w:hAnsi="Times New Roman" w:cs="Times New Roman"/>
          <w:sz w:val="24"/>
          <w:szCs w:val="24"/>
        </w:rPr>
        <w:t>0.081 and p =</w:t>
      </w:r>
      <w:r w:rsidR="00C66369" w:rsidRPr="003B3170">
        <w:rPr>
          <w:rFonts w:ascii="Times New Roman" w:eastAsia="Times New Roman" w:hAnsi="Times New Roman" w:cs="Times New Roman"/>
          <w:sz w:val="24"/>
          <w:szCs w:val="24"/>
        </w:rPr>
        <w:tab/>
      </w:r>
      <w:r w:rsidR="00AF7BF7" w:rsidRPr="003B3170">
        <w:rPr>
          <w:rFonts w:ascii="Times New Roman" w:eastAsia="Times New Roman" w:hAnsi="Times New Roman" w:cs="Times New Roman"/>
          <w:sz w:val="24"/>
          <w:szCs w:val="24"/>
        </w:rPr>
        <w:t>0</w:t>
      </w:r>
      <w:r w:rsidR="00C66369" w:rsidRPr="003B3170">
        <w:rPr>
          <w:rFonts w:ascii="Times New Roman" w:eastAsia="Times New Roman" w:hAnsi="Times New Roman" w:cs="Times New Roman"/>
          <w:sz w:val="24"/>
          <w:szCs w:val="24"/>
        </w:rPr>
        <w:t>.036</w:t>
      </w:r>
      <w:r w:rsidRPr="003B3170">
        <w:rPr>
          <w:rFonts w:ascii="Times New Roman" w:eastAsia="Times New Roman" w:hAnsi="Times New Roman" w:cs="Times New Roman"/>
          <w:sz w:val="24"/>
          <w:szCs w:val="24"/>
        </w:rPr>
        <w:t xml:space="preserve">). Since the p-value is less </w:t>
      </w:r>
      <w:r w:rsidR="009208B1" w:rsidRPr="003B3170">
        <w:rPr>
          <w:rFonts w:ascii="Times New Roman" w:eastAsia="Times New Roman" w:hAnsi="Times New Roman" w:cs="Times New Roman"/>
          <w:sz w:val="24"/>
          <w:szCs w:val="24"/>
        </w:rPr>
        <w:t>than 0</w:t>
      </w:r>
      <w:r w:rsidR="00552A14" w:rsidRPr="003B3170">
        <w:rPr>
          <w:rFonts w:ascii="Times New Roman" w:eastAsia="Times New Roman" w:hAnsi="Times New Roman" w:cs="Times New Roman"/>
          <w:sz w:val="24"/>
          <w:szCs w:val="24"/>
        </w:rPr>
        <w:t>.</w:t>
      </w:r>
      <w:r w:rsidRPr="003B3170">
        <w:rPr>
          <w:rFonts w:ascii="Times New Roman" w:eastAsia="Times New Roman" w:hAnsi="Times New Roman" w:cs="Times New Roman"/>
          <w:sz w:val="24"/>
          <w:szCs w:val="24"/>
        </w:rPr>
        <w:t>05, the result is statistically significant.</w:t>
      </w:r>
    </w:p>
    <w:p w:rsidR="00644D42" w:rsidRPr="003B3170" w:rsidRDefault="00644D42" w:rsidP="00644D42">
      <w:pPr>
        <w:spacing w:before="100" w:beforeAutospacing="1" w:after="100" w:afterAutospacing="1" w:line="360" w:lineRule="auto"/>
        <w:jc w:val="both"/>
        <w:outlineLvl w:val="2"/>
        <w:rPr>
          <w:rFonts w:ascii="Times New Roman" w:hAnsi="Times New Roman" w:cs="Times New Roman"/>
          <w:sz w:val="24"/>
          <w:szCs w:val="24"/>
        </w:rPr>
      </w:pPr>
      <w:r w:rsidRPr="003B3170">
        <w:rPr>
          <w:rFonts w:ascii="Times New Roman" w:eastAsia="Times New Roman" w:hAnsi="Times New Roman" w:cs="Times New Roman"/>
          <w:sz w:val="24"/>
          <w:szCs w:val="24"/>
        </w:rPr>
        <w:lastRenderedPageBreak/>
        <w:t xml:space="preserve"> The study concluded that public perception </w:t>
      </w:r>
      <w:r w:rsidR="009208B1" w:rsidRPr="003B3170">
        <w:rPr>
          <w:rFonts w:ascii="Times New Roman" w:eastAsia="Times New Roman" w:hAnsi="Times New Roman" w:cs="Times New Roman"/>
          <w:sz w:val="24"/>
          <w:szCs w:val="24"/>
        </w:rPr>
        <w:t xml:space="preserve">have a </w:t>
      </w:r>
      <w:r w:rsidRPr="003B3170">
        <w:rPr>
          <w:rFonts w:ascii="Times New Roman" w:eastAsia="Times New Roman" w:hAnsi="Times New Roman" w:cs="Times New Roman"/>
          <w:sz w:val="24"/>
          <w:szCs w:val="24"/>
        </w:rPr>
        <w:t xml:space="preserve">positive relationship with employee productivity and statistically significant and Accepted the hypothesis </w:t>
      </w:r>
      <w:sdt>
        <w:sdtPr>
          <w:rPr>
            <w:rFonts w:ascii="Times New Roman" w:eastAsia="Times New Roman" w:hAnsi="Times New Roman" w:cs="Times New Roman"/>
            <w:sz w:val="24"/>
            <w:szCs w:val="24"/>
          </w:rPr>
          <w:id w:val="-203639258"/>
          <w:citation/>
        </w:sdtPr>
        <w:sdtContent>
          <w:r w:rsidR="00472E4C" w:rsidRPr="003B3170">
            <w:rPr>
              <w:rFonts w:ascii="Times New Roman" w:eastAsia="Times New Roman" w:hAnsi="Times New Roman" w:cs="Times New Roman"/>
              <w:sz w:val="24"/>
              <w:szCs w:val="24"/>
            </w:rPr>
            <w:fldChar w:fldCharType="begin"/>
          </w:r>
          <w:r w:rsidRPr="003B3170">
            <w:rPr>
              <w:rFonts w:ascii="Times New Roman" w:eastAsia="Times New Roman" w:hAnsi="Times New Roman" w:cs="Times New Roman"/>
              <w:sz w:val="24"/>
              <w:szCs w:val="24"/>
            </w:rPr>
            <w:instrText xml:space="preserve"> CITATION Fom04 \l 1033 </w:instrText>
          </w:r>
          <w:r w:rsidR="00472E4C" w:rsidRPr="003B3170">
            <w:rPr>
              <w:rFonts w:ascii="Times New Roman" w:eastAsia="Times New Roman" w:hAnsi="Times New Roman" w:cs="Times New Roman"/>
              <w:sz w:val="24"/>
              <w:szCs w:val="24"/>
            </w:rPr>
            <w:fldChar w:fldCharType="separate"/>
          </w:r>
          <w:r w:rsidRPr="003B3170">
            <w:rPr>
              <w:rFonts w:ascii="Times New Roman" w:eastAsia="Times New Roman" w:hAnsi="Times New Roman" w:cs="Times New Roman"/>
              <w:noProof/>
              <w:sz w:val="24"/>
              <w:szCs w:val="24"/>
            </w:rPr>
            <w:t>(Fombrun, 2004)</w:t>
          </w:r>
          <w:r w:rsidR="00472E4C" w:rsidRPr="003B3170">
            <w:rPr>
              <w:rFonts w:ascii="Times New Roman" w:eastAsia="Times New Roman" w:hAnsi="Times New Roman" w:cs="Times New Roman"/>
              <w:sz w:val="24"/>
              <w:szCs w:val="24"/>
            </w:rPr>
            <w:fldChar w:fldCharType="end"/>
          </w:r>
        </w:sdtContent>
      </w:sdt>
      <w:r w:rsidRPr="003B3170">
        <w:rPr>
          <w:rFonts w:ascii="Times New Roman" w:eastAsia="Times New Roman" w:hAnsi="Times New Roman" w:cs="Times New Roman"/>
          <w:sz w:val="24"/>
          <w:szCs w:val="24"/>
        </w:rPr>
        <w:t>.</w:t>
      </w:r>
      <w:bookmarkEnd w:id="357"/>
      <w:bookmarkEnd w:id="358"/>
    </w:p>
    <w:p w:rsidR="00D63F60" w:rsidRPr="003B3170" w:rsidRDefault="00B55C2A" w:rsidP="00EC5B02">
      <w:pPr>
        <w:pStyle w:val="CommentText"/>
        <w:rPr>
          <w:rFonts w:ascii="Times New Roman" w:eastAsia="Times New Roman" w:hAnsi="Times New Roman" w:cs="Times New Roman"/>
          <w:b/>
          <w:kern w:val="0"/>
          <w:sz w:val="24"/>
          <w:szCs w:val="24"/>
        </w:rPr>
      </w:pPr>
      <w:bookmarkStart w:id="359" w:name="_Toc196990697"/>
      <w:bookmarkStart w:id="360" w:name="_Toc196990989"/>
      <w:r w:rsidRPr="003B3170">
        <w:rPr>
          <w:rFonts w:ascii="Times New Roman" w:eastAsia="Times New Roman" w:hAnsi="Times New Roman" w:cs="Times New Roman"/>
          <w:b/>
          <w:bCs/>
          <w:kern w:val="0"/>
          <w:sz w:val="24"/>
          <w:szCs w:val="24"/>
        </w:rPr>
        <w:t xml:space="preserve">H8:  </w:t>
      </w:r>
      <w:bookmarkStart w:id="361" w:name="_Toc191827290"/>
      <w:bookmarkStart w:id="362" w:name="_Toc196407973"/>
      <w:bookmarkStart w:id="363" w:name="_Toc196484826"/>
      <w:bookmarkEnd w:id="359"/>
      <w:bookmarkEnd w:id="360"/>
      <w:r w:rsidR="00C75D04" w:rsidRPr="003B3170">
        <w:rPr>
          <w:rFonts w:ascii="Times New Roman" w:eastAsia="Times New Roman" w:hAnsi="Times New Roman" w:cs="Times New Roman"/>
          <w:b/>
          <w:bCs/>
          <w:kern w:val="0"/>
          <w:sz w:val="24"/>
          <w:szCs w:val="24"/>
        </w:rPr>
        <w:t>External pressur</w:t>
      </w:r>
      <w:r w:rsidR="00DF0A78" w:rsidRPr="003B3170">
        <w:rPr>
          <w:rFonts w:ascii="Times New Roman" w:eastAsia="Times New Roman" w:hAnsi="Times New Roman" w:cs="Times New Roman"/>
          <w:b/>
          <w:bCs/>
          <w:kern w:val="0"/>
          <w:sz w:val="24"/>
          <w:szCs w:val="24"/>
        </w:rPr>
        <w:t>e</w:t>
      </w:r>
      <w:r w:rsidR="00EC5B02" w:rsidRPr="003B3170">
        <w:rPr>
          <w:rFonts w:ascii="Times New Roman" w:eastAsia="Times New Roman" w:hAnsi="Times New Roman" w:cs="Times New Roman"/>
          <w:kern w:val="0"/>
          <w:sz w:val="24"/>
          <w:szCs w:val="24"/>
        </w:rPr>
        <w:t xml:space="preserve">has a </w:t>
      </w:r>
      <w:r w:rsidR="00DF0A78" w:rsidRPr="003B3170">
        <w:rPr>
          <w:rFonts w:ascii="Times New Roman" w:eastAsia="Times New Roman" w:hAnsi="Times New Roman" w:cs="Times New Roman"/>
          <w:kern w:val="0"/>
          <w:sz w:val="24"/>
          <w:szCs w:val="24"/>
        </w:rPr>
        <w:t>negative</w:t>
      </w:r>
      <w:r w:rsidR="00EC5B02" w:rsidRPr="003B3170">
        <w:rPr>
          <w:rFonts w:ascii="Times New Roman" w:eastAsia="Times New Roman" w:hAnsi="Times New Roman" w:cs="Times New Roman"/>
          <w:kern w:val="0"/>
          <w:sz w:val="24"/>
          <w:szCs w:val="24"/>
        </w:rPr>
        <w:t xml:space="preserve"> significant effect on employee productivity</w:t>
      </w:r>
      <w:r w:rsidR="00EC5B02" w:rsidRPr="003B3170">
        <w:rPr>
          <w:rFonts w:ascii="Times New Roman" w:eastAsia="Times New Roman" w:hAnsi="Times New Roman" w:cs="Times New Roman"/>
          <w:b/>
          <w:kern w:val="0"/>
          <w:sz w:val="24"/>
          <w:szCs w:val="24"/>
        </w:rPr>
        <w:t>.</w:t>
      </w:r>
    </w:p>
    <w:p w:rsidR="00D63F60" w:rsidRPr="003B3170" w:rsidRDefault="00D63F60" w:rsidP="00D63F60">
      <w:pPr>
        <w:spacing w:before="100" w:beforeAutospacing="1" w:after="100" w:afterAutospacing="1" w:line="360" w:lineRule="auto"/>
        <w:jc w:val="both"/>
        <w:rPr>
          <w:rFonts w:ascii="Times New Roman" w:eastAsia="Times New Roman" w:hAnsi="Times New Roman" w:cs="Times New Roman"/>
          <w:kern w:val="0"/>
          <w:sz w:val="24"/>
          <w:szCs w:val="24"/>
        </w:rPr>
      </w:pPr>
      <w:r w:rsidRPr="003B3170">
        <w:rPr>
          <w:rFonts w:ascii="Times New Roman" w:eastAsia="Times New Roman" w:hAnsi="Times New Roman" w:cs="Times New Roman"/>
          <w:kern w:val="0"/>
          <w:sz w:val="24"/>
          <w:szCs w:val="24"/>
        </w:rPr>
        <w:t xml:space="preserve">Finally, the regression results indicate that external pressures have a negative and statistically significant relationship with employee productivity (β = -0.383, P-value = 0.000). Since the p-value is less than 0.05, the result is statistically significant. The study concludes that external pressures have a negative relationship with employee productivity in the study area, and this relationship is statistically significant. Therefore, the hypothesis is rejected, consistent with the findings of </w:t>
      </w:r>
      <w:proofErr w:type="spellStart"/>
      <w:r w:rsidRPr="003B3170">
        <w:rPr>
          <w:rFonts w:ascii="Times New Roman" w:eastAsia="Times New Roman" w:hAnsi="Times New Roman" w:cs="Times New Roman"/>
          <w:kern w:val="0"/>
          <w:sz w:val="24"/>
          <w:szCs w:val="24"/>
        </w:rPr>
        <w:t>Fombrun</w:t>
      </w:r>
      <w:proofErr w:type="spellEnd"/>
      <w:r w:rsidRPr="003B3170">
        <w:rPr>
          <w:rFonts w:ascii="Times New Roman" w:eastAsia="Times New Roman" w:hAnsi="Times New Roman" w:cs="Times New Roman"/>
          <w:kern w:val="0"/>
          <w:sz w:val="24"/>
          <w:szCs w:val="24"/>
        </w:rPr>
        <w:t xml:space="preserve"> (2004).</w:t>
      </w:r>
    </w:p>
    <w:p w:rsidR="00B3731C" w:rsidRPr="003B3170" w:rsidRDefault="006C5515" w:rsidP="00245E22">
      <w:pPr>
        <w:pStyle w:val="Heading2"/>
        <w:tabs>
          <w:tab w:val="left" w:pos="6861"/>
        </w:tabs>
        <w:spacing w:line="360" w:lineRule="auto"/>
        <w:rPr>
          <w:rFonts w:ascii="Times New Roman" w:eastAsia="Times New Roman" w:hAnsi="Times New Roman" w:cs="Times New Roman"/>
          <w:b/>
          <w:color w:val="auto"/>
          <w:sz w:val="24"/>
          <w:szCs w:val="24"/>
        </w:rPr>
      </w:pPr>
      <w:bookmarkStart w:id="364" w:name="_Toc196990990"/>
      <w:r w:rsidRPr="003B3170">
        <w:rPr>
          <w:rFonts w:ascii="Times New Roman" w:hAnsi="Times New Roman" w:cs="Times New Roman"/>
          <w:b/>
          <w:color w:val="auto"/>
          <w:sz w:val="24"/>
        </w:rPr>
        <w:t>Table 4.8 Summary of hypothesis results</w:t>
      </w:r>
      <w:bookmarkEnd w:id="361"/>
      <w:bookmarkEnd w:id="362"/>
      <w:bookmarkEnd w:id="363"/>
      <w:bookmarkEnd w:id="364"/>
      <w:r w:rsidR="00245E22" w:rsidRPr="003B3170">
        <w:rPr>
          <w:rFonts w:ascii="Times New Roman" w:hAnsi="Times New Roman" w:cs="Times New Roman"/>
          <w:b/>
          <w:color w:val="auto"/>
          <w:sz w:val="24"/>
        </w:rPr>
        <w:tab/>
      </w:r>
    </w:p>
    <w:tbl>
      <w:tblPr>
        <w:tblStyle w:val="TableGrid1"/>
        <w:tblW w:w="9720" w:type="dxa"/>
        <w:tblInd w:w="-252"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ayout w:type="fixed"/>
        <w:tblLook w:val="0000"/>
      </w:tblPr>
      <w:tblGrid>
        <w:gridCol w:w="2790"/>
        <w:gridCol w:w="3150"/>
        <w:gridCol w:w="2520"/>
        <w:gridCol w:w="1260"/>
      </w:tblGrid>
      <w:tr w:rsidR="00222356" w:rsidRPr="003B3170" w:rsidTr="006C5515">
        <w:tc>
          <w:tcPr>
            <w:tcW w:w="2790" w:type="dxa"/>
          </w:tcPr>
          <w:p w:rsidR="00222356" w:rsidRPr="003B3170" w:rsidRDefault="00222356" w:rsidP="001311F2">
            <w:pPr>
              <w:autoSpaceDE w:val="0"/>
              <w:autoSpaceDN w:val="0"/>
              <w:adjustRightInd w:val="0"/>
              <w:spacing w:after="0" w:line="320" w:lineRule="atLeast"/>
              <w:ind w:left="60" w:right="60"/>
              <w:rPr>
                <w:rFonts w:ascii="Times New Roman" w:hAnsi="Times New Roman" w:cs="Times New Roman"/>
                <w:color w:val="264A60"/>
                <w:kern w:val="0"/>
                <w:sz w:val="24"/>
                <w:szCs w:val="24"/>
              </w:rPr>
            </w:pPr>
            <w:r w:rsidRPr="003B3170">
              <w:rPr>
                <w:rFonts w:ascii="Times New Roman" w:hAnsi="Times New Roman" w:cs="Times New Roman"/>
                <w:color w:val="264A60"/>
                <w:kern w:val="0"/>
                <w:sz w:val="24"/>
                <w:szCs w:val="24"/>
              </w:rPr>
              <w:t xml:space="preserve">Hypothesis </w:t>
            </w:r>
          </w:p>
        </w:tc>
        <w:tc>
          <w:tcPr>
            <w:tcW w:w="3150" w:type="dxa"/>
          </w:tcPr>
          <w:p w:rsidR="00222356" w:rsidRPr="003B3170" w:rsidRDefault="00222356" w:rsidP="001311F2">
            <w:pPr>
              <w:autoSpaceDE w:val="0"/>
              <w:autoSpaceDN w:val="0"/>
              <w:adjustRightInd w:val="0"/>
              <w:spacing w:after="0" w:line="320" w:lineRule="atLeast"/>
              <w:ind w:left="60" w:right="60"/>
              <w:jc w:val="right"/>
              <w:rPr>
                <w:rFonts w:ascii="Times New Roman" w:hAnsi="Times New Roman" w:cs="Times New Roman"/>
                <w:color w:val="010205"/>
                <w:kern w:val="0"/>
                <w:sz w:val="24"/>
                <w:szCs w:val="24"/>
              </w:rPr>
            </w:pPr>
            <w:r w:rsidRPr="003B3170">
              <w:rPr>
                <w:rFonts w:ascii="Times New Roman" w:hAnsi="Times New Roman" w:cs="Times New Roman"/>
                <w:color w:val="010205"/>
                <w:kern w:val="0"/>
                <w:sz w:val="24"/>
                <w:szCs w:val="24"/>
              </w:rPr>
              <w:t xml:space="preserve">Expected outcome </w:t>
            </w:r>
          </w:p>
        </w:tc>
        <w:tc>
          <w:tcPr>
            <w:tcW w:w="2520" w:type="dxa"/>
          </w:tcPr>
          <w:p w:rsidR="00222356" w:rsidRPr="003B3170" w:rsidRDefault="00222356" w:rsidP="001311F2">
            <w:pPr>
              <w:autoSpaceDE w:val="0"/>
              <w:autoSpaceDN w:val="0"/>
              <w:adjustRightInd w:val="0"/>
              <w:spacing w:after="0" w:line="240" w:lineRule="auto"/>
              <w:rPr>
                <w:rFonts w:ascii="Times New Roman" w:hAnsi="Times New Roman" w:cs="Times New Roman"/>
                <w:kern w:val="0"/>
                <w:sz w:val="24"/>
                <w:szCs w:val="24"/>
              </w:rPr>
            </w:pPr>
            <w:r w:rsidRPr="003B3170">
              <w:rPr>
                <w:rFonts w:ascii="Times New Roman" w:hAnsi="Times New Roman" w:cs="Times New Roman"/>
                <w:kern w:val="0"/>
                <w:sz w:val="24"/>
                <w:szCs w:val="24"/>
              </w:rPr>
              <w:t xml:space="preserve">Actual result </w:t>
            </w:r>
          </w:p>
        </w:tc>
        <w:tc>
          <w:tcPr>
            <w:tcW w:w="1260" w:type="dxa"/>
          </w:tcPr>
          <w:p w:rsidR="00222356" w:rsidRPr="003B3170" w:rsidRDefault="00222356" w:rsidP="001311F2">
            <w:pPr>
              <w:autoSpaceDE w:val="0"/>
              <w:autoSpaceDN w:val="0"/>
              <w:adjustRightInd w:val="0"/>
              <w:spacing w:after="0" w:line="320" w:lineRule="atLeast"/>
              <w:ind w:left="60" w:right="60"/>
              <w:jc w:val="right"/>
              <w:rPr>
                <w:rFonts w:ascii="Times New Roman" w:hAnsi="Times New Roman" w:cs="Times New Roman"/>
                <w:color w:val="010205"/>
                <w:kern w:val="0"/>
                <w:sz w:val="24"/>
                <w:szCs w:val="24"/>
              </w:rPr>
            </w:pPr>
            <w:r w:rsidRPr="003B3170">
              <w:rPr>
                <w:rFonts w:ascii="Times New Roman" w:hAnsi="Times New Roman" w:cs="Times New Roman"/>
                <w:color w:val="010205"/>
                <w:kern w:val="0"/>
                <w:sz w:val="24"/>
                <w:szCs w:val="24"/>
              </w:rPr>
              <w:t xml:space="preserve">Decision </w:t>
            </w:r>
          </w:p>
        </w:tc>
      </w:tr>
      <w:tr w:rsidR="00222356" w:rsidRPr="003B3170" w:rsidTr="006C5515">
        <w:tc>
          <w:tcPr>
            <w:tcW w:w="2790" w:type="dxa"/>
          </w:tcPr>
          <w:p w:rsidR="00222356" w:rsidRPr="003B3170" w:rsidRDefault="00222356" w:rsidP="001311F2">
            <w:pPr>
              <w:autoSpaceDE w:val="0"/>
              <w:autoSpaceDN w:val="0"/>
              <w:adjustRightInd w:val="0"/>
              <w:spacing w:after="0" w:line="320" w:lineRule="atLeast"/>
              <w:ind w:left="60" w:right="60"/>
              <w:rPr>
                <w:rFonts w:ascii="Times New Roman" w:hAnsi="Times New Roman" w:cs="Times New Roman"/>
                <w:color w:val="264A60"/>
                <w:kern w:val="0"/>
                <w:sz w:val="24"/>
                <w:szCs w:val="24"/>
              </w:rPr>
            </w:pPr>
            <w:r w:rsidRPr="003B3170">
              <w:rPr>
                <w:rFonts w:ascii="Times New Roman" w:hAnsi="Times New Roman" w:cs="Times New Roman"/>
                <w:color w:val="264A60"/>
                <w:kern w:val="0"/>
                <w:sz w:val="24"/>
                <w:szCs w:val="24"/>
              </w:rPr>
              <w:t>Job satisfaction</w:t>
            </w:r>
          </w:p>
        </w:tc>
        <w:tc>
          <w:tcPr>
            <w:tcW w:w="3150" w:type="dxa"/>
          </w:tcPr>
          <w:p w:rsidR="00222356" w:rsidRPr="003B3170" w:rsidRDefault="00222356" w:rsidP="00B3731C">
            <w:pPr>
              <w:autoSpaceDE w:val="0"/>
              <w:autoSpaceDN w:val="0"/>
              <w:adjustRightInd w:val="0"/>
              <w:spacing w:after="0" w:line="320" w:lineRule="atLeast"/>
              <w:ind w:left="60" w:right="60"/>
              <w:rPr>
                <w:rFonts w:ascii="Times New Roman" w:hAnsi="Times New Roman" w:cs="Times New Roman"/>
                <w:color w:val="010205"/>
                <w:kern w:val="0"/>
                <w:sz w:val="24"/>
                <w:szCs w:val="24"/>
              </w:rPr>
            </w:pPr>
            <w:r w:rsidRPr="003B3170">
              <w:rPr>
                <w:rFonts w:ascii="Times New Roman" w:eastAsia="Times New Roman" w:hAnsi="Times New Roman" w:cs="Times New Roman"/>
                <w:sz w:val="24"/>
                <w:szCs w:val="24"/>
              </w:rPr>
              <w:t>Positive effect and significant</w:t>
            </w:r>
          </w:p>
        </w:tc>
        <w:tc>
          <w:tcPr>
            <w:tcW w:w="2520" w:type="dxa"/>
          </w:tcPr>
          <w:p w:rsidR="00222356" w:rsidRPr="003B3170" w:rsidRDefault="00222356" w:rsidP="00B3731C">
            <w:pPr>
              <w:autoSpaceDE w:val="0"/>
              <w:autoSpaceDN w:val="0"/>
              <w:adjustRightInd w:val="0"/>
              <w:spacing w:after="0" w:line="320" w:lineRule="atLeast"/>
              <w:ind w:left="60" w:right="60"/>
              <w:rPr>
                <w:rFonts w:ascii="Times New Roman" w:hAnsi="Times New Roman" w:cs="Times New Roman"/>
                <w:color w:val="010205"/>
                <w:kern w:val="0"/>
                <w:sz w:val="24"/>
                <w:szCs w:val="24"/>
              </w:rPr>
            </w:pPr>
            <w:r w:rsidRPr="003B3170">
              <w:rPr>
                <w:rFonts w:ascii="Times New Roman" w:eastAsia="Times New Roman" w:hAnsi="Times New Roman" w:cs="Times New Roman"/>
                <w:sz w:val="24"/>
                <w:szCs w:val="24"/>
              </w:rPr>
              <w:t>β = 0.063, p = 0.000</w:t>
            </w:r>
          </w:p>
        </w:tc>
        <w:tc>
          <w:tcPr>
            <w:tcW w:w="1260" w:type="dxa"/>
          </w:tcPr>
          <w:p w:rsidR="00222356" w:rsidRPr="003B3170" w:rsidRDefault="00222356" w:rsidP="001311F2">
            <w:pPr>
              <w:autoSpaceDE w:val="0"/>
              <w:autoSpaceDN w:val="0"/>
              <w:adjustRightInd w:val="0"/>
              <w:spacing w:after="0" w:line="320" w:lineRule="atLeast"/>
              <w:ind w:left="60" w:right="60"/>
              <w:jc w:val="right"/>
              <w:rPr>
                <w:rFonts w:ascii="Times New Roman" w:hAnsi="Times New Roman" w:cs="Times New Roman"/>
                <w:color w:val="010205"/>
                <w:kern w:val="0"/>
                <w:sz w:val="24"/>
                <w:szCs w:val="24"/>
              </w:rPr>
            </w:pPr>
            <w:r w:rsidRPr="003B3170">
              <w:rPr>
                <w:rFonts w:ascii="Times New Roman" w:hAnsi="Times New Roman" w:cs="Times New Roman"/>
                <w:color w:val="010205"/>
                <w:kern w:val="0"/>
                <w:sz w:val="24"/>
                <w:szCs w:val="24"/>
              </w:rPr>
              <w:t>Accepted</w:t>
            </w:r>
          </w:p>
        </w:tc>
      </w:tr>
      <w:tr w:rsidR="00222356" w:rsidRPr="003B3170" w:rsidTr="006C5515">
        <w:tc>
          <w:tcPr>
            <w:tcW w:w="2790" w:type="dxa"/>
          </w:tcPr>
          <w:p w:rsidR="00222356" w:rsidRPr="003B3170" w:rsidRDefault="00222356" w:rsidP="001311F2">
            <w:pPr>
              <w:autoSpaceDE w:val="0"/>
              <w:autoSpaceDN w:val="0"/>
              <w:adjustRightInd w:val="0"/>
              <w:spacing w:after="0" w:line="320" w:lineRule="atLeast"/>
              <w:ind w:left="60" w:right="60"/>
              <w:rPr>
                <w:rFonts w:ascii="Times New Roman" w:hAnsi="Times New Roman" w:cs="Times New Roman"/>
                <w:color w:val="264A60"/>
                <w:kern w:val="0"/>
                <w:sz w:val="24"/>
                <w:szCs w:val="24"/>
              </w:rPr>
            </w:pPr>
            <w:r w:rsidRPr="003B3170">
              <w:rPr>
                <w:rFonts w:ascii="Times New Roman" w:hAnsi="Times New Roman" w:cs="Times New Roman"/>
                <w:color w:val="264A60"/>
                <w:kern w:val="0"/>
                <w:sz w:val="24"/>
                <w:szCs w:val="24"/>
              </w:rPr>
              <w:t>Job stress</w:t>
            </w:r>
          </w:p>
        </w:tc>
        <w:tc>
          <w:tcPr>
            <w:tcW w:w="3150" w:type="dxa"/>
          </w:tcPr>
          <w:p w:rsidR="00222356" w:rsidRPr="003B3170" w:rsidRDefault="00C25760" w:rsidP="00B3731C">
            <w:pPr>
              <w:autoSpaceDE w:val="0"/>
              <w:autoSpaceDN w:val="0"/>
              <w:adjustRightInd w:val="0"/>
              <w:spacing w:after="0" w:line="320" w:lineRule="atLeast"/>
              <w:ind w:left="60" w:right="60"/>
              <w:rPr>
                <w:rFonts w:ascii="Times New Roman" w:hAnsi="Times New Roman" w:cs="Times New Roman"/>
                <w:color w:val="010205"/>
                <w:kern w:val="0"/>
                <w:sz w:val="24"/>
                <w:szCs w:val="24"/>
              </w:rPr>
            </w:pPr>
            <w:r w:rsidRPr="003B3170">
              <w:rPr>
                <w:rFonts w:ascii="Times New Roman" w:eastAsia="Times New Roman" w:hAnsi="Times New Roman" w:cs="Times New Roman"/>
                <w:sz w:val="24"/>
                <w:szCs w:val="24"/>
              </w:rPr>
              <w:t>Positive</w:t>
            </w:r>
            <w:r w:rsidR="00222356" w:rsidRPr="003B3170">
              <w:rPr>
                <w:rFonts w:ascii="Times New Roman" w:eastAsia="Times New Roman" w:hAnsi="Times New Roman" w:cs="Times New Roman"/>
                <w:sz w:val="24"/>
                <w:szCs w:val="24"/>
              </w:rPr>
              <w:t xml:space="preserve">  effect and significant</w:t>
            </w:r>
          </w:p>
        </w:tc>
        <w:tc>
          <w:tcPr>
            <w:tcW w:w="2520" w:type="dxa"/>
          </w:tcPr>
          <w:p w:rsidR="00222356" w:rsidRPr="003B3170" w:rsidRDefault="00222356" w:rsidP="00B3731C">
            <w:pPr>
              <w:autoSpaceDE w:val="0"/>
              <w:autoSpaceDN w:val="0"/>
              <w:adjustRightInd w:val="0"/>
              <w:spacing w:after="0" w:line="320" w:lineRule="atLeast"/>
              <w:ind w:left="60" w:right="60"/>
              <w:rPr>
                <w:rFonts w:ascii="Times New Roman" w:hAnsi="Times New Roman" w:cs="Times New Roman"/>
                <w:color w:val="010205"/>
                <w:kern w:val="0"/>
                <w:sz w:val="24"/>
                <w:szCs w:val="24"/>
              </w:rPr>
            </w:pPr>
            <w:r w:rsidRPr="003B3170">
              <w:rPr>
                <w:rFonts w:ascii="Times New Roman" w:eastAsia="Times New Roman" w:hAnsi="Times New Roman" w:cs="Times New Roman"/>
                <w:sz w:val="24"/>
                <w:szCs w:val="24"/>
              </w:rPr>
              <w:t>β = -0.072, p = 0.000</w:t>
            </w:r>
          </w:p>
        </w:tc>
        <w:tc>
          <w:tcPr>
            <w:tcW w:w="1260" w:type="dxa"/>
          </w:tcPr>
          <w:p w:rsidR="00222356" w:rsidRPr="003B3170" w:rsidRDefault="005B4514" w:rsidP="001311F2">
            <w:pPr>
              <w:autoSpaceDE w:val="0"/>
              <w:autoSpaceDN w:val="0"/>
              <w:adjustRightInd w:val="0"/>
              <w:spacing w:after="0" w:line="320" w:lineRule="atLeast"/>
              <w:ind w:left="60" w:right="60"/>
              <w:jc w:val="right"/>
              <w:rPr>
                <w:rFonts w:ascii="Times New Roman" w:hAnsi="Times New Roman" w:cs="Times New Roman"/>
                <w:color w:val="010205"/>
                <w:kern w:val="0"/>
                <w:sz w:val="24"/>
                <w:szCs w:val="24"/>
              </w:rPr>
            </w:pPr>
            <w:r w:rsidRPr="003B3170">
              <w:rPr>
                <w:rFonts w:ascii="Times New Roman" w:hAnsi="Times New Roman" w:cs="Times New Roman"/>
                <w:color w:val="010205"/>
                <w:kern w:val="0"/>
                <w:sz w:val="24"/>
                <w:szCs w:val="24"/>
              </w:rPr>
              <w:t>Rejected</w:t>
            </w:r>
          </w:p>
        </w:tc>
      </w:tr>
      <w:tr w:rsidR="00222356" w:rsidRPr="003B3170" w:rsidTr="006C5515">
        <w:tc>
          <w:tcPr>
            <w:tcW w:w="2790" w:type="dxa"/>
          </w:tcPr>
          <w:p w:rsidR="00222356" w:rsidRPr="003B3170" w:rsidRDefault="00222356" w:rsidP="001311F2">
            <w:pPr>
              <w:autoSpaceDE w:val="0"/>
              <w:autoSpaceDN w:val="0"/>
              <w:adjustRightInd w:val="0"/>
              <w:spacing w:after="0" w:line="320" w:lineRule="atLeast"/>
              <w:ind w:left="60" w:right="60"/>
              <w:rPr>
                <w:rFonts w:ascii="Times New Roman" w:hAnsi="Times New Roman" w:cs="Times New Roman"/>
                <w:color w:val="264A60"/>
                <w:kern w:val="0"/>
                <w:sz w:val="24"/>
                <w:szCs w:val="24"/>
              </w:rPr>
            </w:pPr>
            <w:r w:rsidRPr="003B3170">
              <w:rPr>
                <w:rFonts w:ascii="Times New Roman" w:hAnsi="Times New Roman" w:cs="Times New Roman"/>
                <w:color w:val="264A60"/>
                <w:kern w:val="0"/>
                <w:sz w:val="24"/>
                <w:szCs w:val="24"/>
              </w:rPr>
              <w:t>Employee motivation</w:t>
            </w:r>
          </w:p>
        </w:tc>
        <w:tc>
          <w:tcPr>
            <w:tcW w:w="3150" w:type="dxa"/>
          </w:tcPr>
          <w:p w:rsidR="00222356" w:rsidRPr="003B3170" w:rsidRDefault="00222356" w:rsidP="00B3731C">
            <w:pPr>
              <w:autoSpaceDE w:val="0"/>
              <w:autoSpaceDN w:val="0"/>
              <w:adjustRightInd w:val="0"/>
              <w:spacing w:after="0" w:line="320" w:lineRule="atLeast"/>
              <w:ind w:left="60" w:right="60"/>
              <w:rPr>
                <w:rFonts w:ascii="Times New Roman" w:hAnsi="Times New Roman" w:cs="Times New Roman"/>
                <w:color w:val="010205"/>
                <w:kern w:val="0"/>
                <w:sz w:val="24"/>
                <w:szCs w:val="24"/>
              </w:rPr>
            </w:pPr>
            <w:r w:rsidRPr="003B3170">
              <w:rPr>
                <w:rFonts w:ascii="Times New Roman" w:eastAsia="Times New Roman" w:hAnsi="Times New Roman" w:cs="Times New Roman"/>
                <w:sz w:val="24"/>
                <w:szCs w:val="24"/>
              </w:rPr>
              <w:t>Positive effect and significant</w:t>
            </w:r>
          </w:p>
        </w:tc>
        <w:tc>
          <w:tcPr>
            <w:tcW w:w="2520" w:type="dxa"/>
          </w:tcPr>
          <w:p w:rsidR="00222356" w:rsidRPr="003B3170" w:rsidRDefault="00222356" w:rsidP="00B3731C">
            <w:pPr>
              <w:autoSpaceDE w:val="0"/>
              <w:autoSpaceDN w:val="0"/>
              <w:adjustRightInd w:val="0"/>
              <w:spacing w:after="0" w:line="320" w:lineRule="atLeast"/>
              <w:ind w:left="60" w:right="60"/>
              <w:rPr>
                <w:rFonts w:ascii="Times New Roman" w:hAnsi="Times New Roman" w:cs="Times New Roman"/>
                <w:color w:val="010205"/>
                <w:kern w:val="0"/>
                <w:sz w:val="24"/>
                <w:szCs w:val="24"/>
              </w:rPr>
            </w:pPr>
            <w:r w:rsidRPr="003B3170">
              <w:rPr>
                <w:rFonts w:ascii="Times New Roman" w:eastAsia="Times New Roman" w:hAnsi="Times New Roman" w:cs="Times New Roman"/>
                <w:sz w:val="24"/>
                <w:szCs w:val="24"/>
              </w:rPr>
              <w:t>β = 0.042, p = 0.028</w:t>
            </w:r>
          </w:p>
        </w:tc>
        <w:tc>
          <w:tcPr>
            <w:tcW w:w="1260" w:type="dxa"/>
          </w:tcPr>
          <w:p w:rsidR="00222356" w:rsidRPr="003B3170" w:rsidRDefault="00222356" w:rsidP="001311F2">
            <w:pPr>
              <w:autoSpaceDE w:val="0"/>
              <w:autoSpaceDN w:val="0"/>
              <w:adjustRightInd w:val="0"/>
              <w:spacing w:after="0" w:line="320" w:lineRule="atLeast"/>
              <w:ind w:left="60" w:right="60"/>
              <w:jc w:val="right"/>
              <w:rPr>
                <w:rFonts w:ascii="Times New Roman" w:hAnsi="Times New Roman" w:cs="Times New Roman"/>
                <w:color w:val="010205"/>
                <w:kern w:val="0"/>
                <w:sz w:val="24"/>
                <w:szCs w:val="24"/>
              </w:rPr>
            </w:pPr>
            <w:r w:rsidRPr="003B3170">
              <w:rPr>
                <w:rFonts w:ascii="Times New Roman" w:hAnsi="Times New Roman" w:cs="Times New Roman"/>
                <w:color w:val="010205"/>
                <w:kern w:val="0"/>
                <w:sz w:val="24"/>
                <w:szCs w:val="24"/>
              </w:rPr>
              <w:t>Accepted</w:t>
            </w:r>
          </w:p>
        </w:tc>
      </w:tr>
      <w:tr w:rsidR="00222356" w:rsidRPr="003B3170" w:rsidTr="006C5515">
        <w:trPr>
          <w:trHeight w:val="285"/>
        </w:trPr>
        <w:tc>
          <w:tcPr>
            <w:tcW w:w="2790" w:type="dxa"/>
          </w:tcPr>
          <w:p w:rsidR="00222356" w:rsidRPr="003B3170" w:rsidRDefault="00222356" w:rsidP="001311F2">
            <w:pPr>
              <w:autoSpaceDE w:val="0"/>
              <w:autoSpaceDN w:val="0"/>
              <w:adjustRightInd w:val="0"/>
              <w:spacing w:after="0" w:line="320" w:lineRule="atLeast"/>
              <w:ind w:left="60" w:right="60"/>
              <w:rPr>
                <w:rFonts w:ascii="Times New Roman" w:hAnsi="Times New Roman" w:cs="Times New Roman"/>
                <w:color w:val="264A60"/>
                <w:kern w:val="0"/>
                <w:sz w:val="24"/>
                <w:szCs w:val="24"/>
              </w:rPr>
            </w:pPr>
            <w:r w:rsidRPr="003B3170">
              <w:rPr>
                <w:rFonts w:ascii="Times New Roman" w:hAnsi="Times New Roman" w:cs="Times New Roman"/>
                <w:color w:val="264A60"/>
                <w:kern w:val="0"/>
                <w:sz w:val="24"/>
                <w:szCs w:val="24"/>
              </w:rPr>
              <w:t>Organizational culture</w:t>
            </w:r>
          </w:p>
        </w:tc>
        <w:tc>
          <w:tcPr>
            <w:tcW w:w="3150" w:type="dxa"/>
          </w:tcPr>
          <w:p w:rsidR="00222356" w:rsidRPr="003B3170" w:rsidRDefault="00222356" w:rsidP="00B3731C">
            <w:pPr>
              <w:autoSpaceDE w:val="0"/>
              <w:autoSpaceDN w:val="0"/>
              <w:adjustRightInd w:val="0"/>
              <w:spacing w:after="0" w:line="320" w:lineRule="atLeast"/>
              <w:ind w:left="60" w:right="60"/>
              <w:rPr>
                <w:rFonts w:ascii="Times New Roman" w:hAnsi="Times New Roman" w:cs="Times New Roman"/>
                <w:color w:val="010205"/>
                <w:kern w:val="0"/>
                <w:sz w:val="24"/>
                <w:szCs w:val="24"/>
              </w:rPr>
            </w:pPr>
            <w:r w:rsidRPr="003B3170">
              <w:rPr>
                <w:rFonts w:ascii="Times New Roman" w:eastAsia="Times New Roman" w:hAnsi="Times New Roman" w:cs="Times New Roman"/>
                <w:sz w:val="24"/>
                <w:szCs w:val="24"/>
              </w:rPr>
              <w:t>Positive effect and significant</w:t>
            </w:r>
          </w:p>
        </w:tc>
        <w:tc>
          <w:tcPr>
            <w:tcW w:w="2520" w:type="dxa"/>
          </w:tcPr>
          <w:p w:rsidR="00222356" w:rsidRPr="003B3170" w:rsidRDefault="00222356" w:rsidP="00B3731C">
            <w:pPr>
              <w:autoSpaceDE w:val="0"/>
              <w:autoSpaceDN w:val="0"/>
              <w:adjustRightInd w:val="0"/>
              <w:spacing w:after="0" w:line="320" w:lineRule="atLeast"/>
              <w:ind w:left="60" w:right="60"/>
              <w:rPr>
                <w:rFonts w:ascii="Times New Roman" w:hAnsi="Times New Roman" w:cs="Times New Roman"/>
                <w:color w:val="010205"/>
                <w:kern w:val="0"/>
                <w:sz w:val="24"/>
                <w:szCs w:val="24"/>
              </w:rPr>
            </w:pPr>
            <w:r w:rsidRPr="003B3170">
              <w:rPr>
                <w:rFonts w:ascii="Times New Roman" w:eastAsia="Times New Roman" w:hAnsi="Times New Roman" w:cs="Times New Roman"/>
                <w:sz w:val="24"/>
                <w:szCs w:val="24"/>
              </w:rPr>
              <w:t>β = 0.060, p = 0.00</w:t>
            </w:r>
            <w:r w:rsidR="00725EB5" w:rsidRPr="003B3170">
              <w:rPr>
                <w:rFonts w:ascii="Times New Roman" w:eastAsia="Times New Roman" w:hAnsi="Times New Roman" w:cs="Times New Roman"/>
                <w:sz w:val="24"/>
                <w:szCs w:val="24"/>
              </w:rPr>
              <w:t>5</w:t>
            </w:r>
          </w:p>
        </w:tc>
        <w:tc>
          <w:tcPr>
            <w:tcW w:w="1260" w:type="dxa"/>
          </w:tcPr>
          <w:p w:rsidR="00222356" w:rsidRPr="003B3170" w:rsidRDefault="00222356" w:rsidP="001311F2">
            <w:pPr>
              <w:autoSpaceDE w:val="0"/>
              <w:autoSpaceDN w:val="0"/>
              <w:adjustRightInd w:val="0"/>
              <w:spacing w:after="0" w:line="320" w:lineRule="atLeast"/>
              <w:ind w:left="60" w:right="60"/>
              <w:jc w:val="right"/>
              <w:rPr>
                <w:rFonts w:ascii="Times New Roman" w:hAnsi="Times New Roman" w:cs="Times New Roman"/>
                <w:color w:val="010205"/>
                <w:kern w:val="0"/>
                <w:sz w:val="24"/>
                <w:szCs w:val="24"/>
              </w:rPr>
            </w:pPr>
            <w:r w:rsidRPr="003B3170">
              <w:rPr>
                <w:rFonts w:ascii="Times New Roman" w:hAnsi="Times New Roman" w:cs="Times New Roman"/>
                <w:color w:val="010205"/>
                <w:kern w:val="0"/>
                <w:sz w:val="24"/>
                <w:szCs w:val="24"/>
              </w:rPr>
              <w:t>Accepted</w:t>
            </w:r>
          </w:p>
        </w:tc>
      </w:tr>
      <w:tr w:rsidR="00222356" w:rsidRPr="003B3170" w:rsidTr="006C5515">
        <w:tc>
          <w:tcPr>
            <w:tcW w:w="2790" w:type="dxa"/>
          </w:tcPr>
          <w:p w:rsidR="00222356" w:rsidRPr="003B3170" w:rsidRDefault="00222356" w:rsidP="001311F2">
            <w:pPr>
              <w:autoSpaceDE w:val="0"/>
              <w:autoSpaceDN w:val="0"/>
              <w:adjustRightInd w:val="0"/>
              <w:spacing w:after="0" w:line="320" w:lineRule="atLeast"/>
              <w:ind w:left="60" w:right="60"/>
              <w:rPr>
                <w:rFonts w:ascii="Times New Roman" w:hAnsi="Times New Roman" w:cs="Times New Roman"/>
                <w:color w:val="264A60"/>
                <w:kern w:val="0"/>
                <w:sz w:val="24"/>
                <w:szCs w:val="24"/>
              </w:rPr>
            </w:pPr>
            <w:r w:rsidRPr="003B3170">
              <w:rPr>
                <w:rFonts w:ascii="Times New Roman" w:hAnsi="Times New Roman" w:cs="Times New Roman"/>
                <w:color w:val="264A60"/>
                <w:kern w:val="0"/>
                <w:sz w:val="24"/>
                <w:szCs w:val="24"/>
              </w:rPr>
              <w:t>Organizational structure</w:t>
            </w:r>
          </w:p>
        </w:tc>
        <w:tc>
          <w:tcPr>
            <w:tcW w:w="3150" w:type="dxa"/>
          </w:tcPr>
          <w:p w:rsidR="00222356" w:rsidRPr="003B3170" w:rsidRDefault="00222356" w:rsidP="00B3731C">
            <w:pPr>
              <w:autoSpaceDE w:val="0"/>
              <w:autoSpaceDN w:val="0"/>
              <w:adjustRightInd w:val="0"/>
              <w:spacing w:after="0" w:line="320" w:lineRule="atLeast"/>
              <w:ind w:left="60" w:right="60"/>
              <w:rPr>
                <w:rFonts w:ascii="Times New Roman" w:hAnsi="Times New Roman" w:cs="Times New Roman"/>
                <w:color w:val="010205"/>
                <w:kern w:val="0"/>
                <w:sz w:val="24"/>
                <w:szCs w:val="24"/>
              </w:rPr>
            </w:pPr>
            <w:r w:rsidRPr="003B3170">
              <w:rPr>
                <w:rFonts w:ascii="Times New Roman" w:eastAsia="Times New Roman" w:hAnsi="Times New Roman" w:cs="Times New Roman"/>
                <w:sz w:val="24"/>
                <w:szCs w:val="24"/>
              </w:rPr>
              <w:t>Positive effect and significant</w:t>
            </w:r>
          </w:p>
        </w:tc>
        <w:tc>
          <w:tcPr>
            <w:tcW w:w="2520" w:type="dxa"/>
          </w:tcPr>
          <w:p w:rsidR="00222356" w:rsidRPr="003B3170" w:rsidRDefault="00222356" w:rsidP="00B3731C">
            <w:pPr>
              <w:autoSpaceDE w:val="0"/>
              <w:autoSpaceDN w:val="0"/>
              <w:adjustRightInd w:val="0"/>
              <w:spacing w:after="0" w:line="320" w:lineRule="atLeast"/>
              <w:ind w:left="60" w:right="60"/>
              <w:rPr>
                <w:rFonts w:ascii="Times New Roman" w:hAnsi="Times New Roman" w:cs="Times New Roman"/>
                <w:color w:val="010205"/>
                <w:kern w:val="0"/>
                <w:sz w:val="24"/>
                <w:szCs w:val="24"/>
              </w:rPr>
            </w:pPr>
            <w:r w:rsidRPr="003B3170">
              <w:rPr>
                <w:rFonts w:ascii="Times New Roman" w:eastAsia="Times New Roman" w:hAnsi="Times New Roman" w:cs="Times New Roman"/>
                <w:sz w:val="24"/>
                <w:szCs w:val="24"/>
              </w:rPr>
              <w:t>β = 0.037, p = 0.037</w:t>
            </w:r>
          </w:p>
        </w:tc>
        <w:tc>
          <w:tcPr>
            <w:tcW w:w="1260" w:type="dxa"/>
          </w:tcPr>
          <w:p w:rsidR="00222356" w:rsidRPr="003B3170" w:rsidRDefault="00222356" w:rsidP="001311F2">
            <w:pPr>
              <w:autoSpaceDE w:val="0"/>
              <w:autoSpaceDN w:val="0"/>
              <w:adjustRightInd w:val="0"/>
              <w:spacing w:after="0" w:line="320" w:lineRule="atLeast"/>
              <w:ind w:left="60" w:right="60"/>
              <w:jc w:val="right"/>
              <w:rPr>
                <w:rFonts w:ascii="Times New Roman" w:hAnsi="Times New Roman" w:cs="Times New Roman"/>
                <w:color w:val="010205"/>
                <w:kern w:val="0"/>
                <w:sz w:val="24"/>
                <w:szCs w:val="24"/>
              </w:rPr>
            </w:pPr>
            <w:r w:rsidRPr="003B3170">
              <w:rPr>
                <w:rFonts w:ascii="Times New Roman" w:hAnsi="Times New Roman" w:cs="Times New Roman"/>
                <w:color w:val="010205"/>
                <w:kern w:val="0"/>
                <w:sz w:val="24"/>
                <w:szCs w:val="24"/>
              </w:rPr>
              <w:t>Accepted</w:t>
            </w:r>
          </w:p>
        </w:tc>
      </w:tr>
      <w:tr w:rsidR="00222356" w:rsidRPr="003B3170" w:rsidTr="006C5515">
        <w:tc>
          <w:tcPr>
            <w:tcW w:w="2790" w:type="dxa"/>
          </w:tcPr>
          <w:p w:rsidR="00222356" w:rsidRPr="003B3170" w:rsidRDefault="00222356" w:rsidP="001311F2">
            <w:pPr>
              <w:autoSpaceDE w:val="0"/>
              <w:autoSpaceDN w:val="0"/>
              <w:adjustRightInd w:val="0"/>
              <w:spacing w:after="0" w:line="320" w:lineRule="atLeast"/>
              <w:ind w:left="60" w:right="60"/>
              <w:rPr>
                <w:rFonts w:ascii="Times New Roman" w:hAnsi="Times New Roman" w:cs="Times New Roman"/>
                <w:color w:val="264A60"/>
                <w:kern w:val="0"/>
                <w:sz w:val="24"/>
                <w:szCs w:val="24"/>
              </w:rPr>
            </w:pPr>
            <w:r w:rsidRPr="003B3170">
              <w:rPr>
                <w:rFonts w:ascii="Times New Roman" w:hAnsi="Times New Roman" w:cs="Times New Roman"/>
                <w:color w:val="264A60"/>
                <w:kern w:val="0"/>
                <w:sz w:val="24"/>
                <w:szCs w:val="24"/>
              </w:rPr>
              <w:t>Communication channels</w:t>
            </w:r>
          </w:p>
        </w:tc>
        <w:tc>
          <w:tcPr>
            <w:tcW w:w="3150" w:type="dxa"/>
          </w:tcPr>
          <w:p w:rsidR="00222356" w:rsidRPr="003B3170" w:rsidRDefault="00222356" w:rsidP="00B3731C">
            <w:pPr>
              <w:autoSpaceDE w:val="0"/>
              <w:autoSpaceDN w:val="0"/>
              <w:adjustRightInd w:val="0"/>
              <w:spacing w:after="0" w:line="320" w:lineRule="atLeast"/>
              <w:ind w:left="60" w:right="60"/>
              <w:rPr>
                <w:rFonts w:ascii="Times New Roman" w:hAnsi="Times New Roman" w:cs="Times New Roman"/>
                <w:color w:val="010205"/>
                <w:kern w:val="0"/>
                <w:sz w:val="24"/>
                <w:szCs w:val="24"/>
              </w:rPr>
            </w:pPr>
            <w:r w:rsidRPr="003B3170">
              <w:rPr>
                <w:rFonts w:ascii="Times New Roman" w:eastAsia="Times New Roman" w:hAnsi="Times New Roman" w:cs="Times New Roman"/>
                <w:sz w:val="24"/>
                <w:szCs w:val="24"/>
              </w:rPr>
              <w:t>Positive effect and significant</w:t>
            </w:r>
          </w:p>
        </w:tc>
        <w:tc>
          <w:tcPr>
            <w:tcW w:w="2520" w:type="dxa"/>
          </w:tcPr>
          <w:p w:rsidR="00222356" w:rsidRPr="003B3170" w:rsidRDefault="00222356" w:rsidP="00B3731C">
            <w:pPr>
              <w:autoSpaceDE w:val="0"/>
              <w:autoSpaceDN w:val="0"/>
              <w:adjustRightInd w:val="0"/>
              <w:spacing w:after="0" w:line="320" w:lineRule="atLeast"/>
              <w:ind w:left="60" w:right="60"/>
              <w:rPr>
                <w:rFonts w:ascii="Times New Roman" w:hAnsi="Times New Roman" w:cs="Times New Roman"/>
                <w:color w:val="010205"/>
                <w:kern w:val="0"/>
                <w:sz w:val="24"/>
                <w:szCs w:val="24"/>
              </w:rPr>
            </w:pPr>
            <w:r w:rsidRPr="003B3170">
              <w:rPr>
                <w:rFonts w:ascii="Times New Roman" w:eastAsia="Times New Roman" w:hAnsi="Times New Roman" w:cs="Times New Roman"/>
                <w:sz w:val="24"/>
                <w:szCs w:val="24"/>
              </w:rPr>
              <w:t>β = 0.042, p = 0.022</w:t>
            </w:r>
          </w:p>
        </w:tc>
        <w:tc>
          <w:tcPr>
            <w:tcW w:w="1260" w:type="dxa"/>
          </w:tcPr>
          <w:p w:rsidR="00222356" w:rsidRPr="003B3170" w:rsidRDefault="00222356" w:rsidP="001311F2">
            <w:pPr>
              <w:autoSpaceDE w:val="0"/>
              <w:autoSpaceDN w:val="0"/>
              <w:adjustRightInd w:val="0"/>
              <w:spacing w:after="0" w:line="320" w:lineRule="atLeast"/>
              <w:ind w:left="60" w:right="60"/>
              <w:jc w:val="right"/>
              <w:rPr>
                <w:rFonts w:ascii="Times New Roman" w:hAnsi="Times New Roman" w:cs="Times New Roman"/>
                <w:color w:val="010205"/>
                <w:kern w:val="0"/>
                <w:sz w:val="24"/>
                <w:szCs w:val="24"/>
              </w:rPr>
            </w:pPr>
            <w:r w:rsidRPr="003B3170">
              <w:rPr>
                <w:rFonts w:ascii="Times New Roman" w:hAnsi="Times New Roman" w:cs="Times New Roman"/>
                <w:color w:val="010205"/>
                <w:kern w:val="0"/>
                <w:sz w:val="24"/>
                <w:szCs w:val="24"/>
              </w:rPr>
              <w:t>Accepted</w:t>
            </w:r>
          </w:p>
        </w:tc>
      </w:tr>
      <w:tr w:rsidR="00222356" w:rsidRPr="003B3170" w:rsidTr="006C5515">
        <w:tc>
          <w:tcPr>
            <w:tcW w:w="2790" w:type="dxa"/>
          </w:tcPr>
          <w:p w:rsidR="00222356" w:rsidRPr="003B3170" w:rsidRDefault="00222356" w:rsidP="001311F2">
            <w:pPr>
              <w:autoSpaceDE w:val="0"/>
              <w:autoSpaceDN w:val="0"/>
              <w:adjustRightInd w:val="0"/>
              <w:spacing w:after="0" w:line="320" w:lineRule="atLeast"/>
              <w:ind w:left="60" w:right="60"/>
              <w:rPr>
                <w:rFonts w:ascii="Times New Roman" w:hAnsi="Times New Roman" w:cs="Times New Roman"/>
                <w:color w:val="264A60"/>
                <w:kern w:val="0"/>
                <w:sz w:val="24"/>
                <w:szCs w:val="24"/>
              </w:rPr>
            </w:pPr>
            <w:r w:rsidRPr="003B3170">
              <w:rPr>
                <w:rFonts w:ascii="Times New Roman" w:hAnsi="Times New Roman" w:cs="Times New Roman"/>
                <w:color w:val="264A60"/>
                <w:kern w:val="0"/>
                <w:sz w:val="24"/>
                <w:szCs w:val="24"/>
              </w:rPr>
              <w:t>Public perception</w:t>
            </w:r>
          </w:p>
        </w:tc>
        <w:tc>
          <w:tcPr>
            <w:tcW w:w="3150" w:type="dxa"/>
          </w:tcPr>
          <w:p w:rsidR="00222356" w:rsidRPr="003B3170" w:rsidRDefault="00222356" w:rsidP="00B3731C">
            <w:pPr>
              <w:autoSpaceDE w:val="0"/>
              <w:autoSpaceDN w:val="0"/>
              <w:adjustRightInd w:val="0"/>
              <w:spacing w:after="0" w:line="320" w:lineRule="atLeast"/>
              <w:ind w:left="60" w:right="60"/>
              <w:rPr>
                <w:rFonts w:ascii="Times New Roman" w:hAnsi="Times New Roman" w:cs="Times New Roman"/>
                <w:color w:val="010205"/>
                <w:kern w:val="0"/>
                <w:sz w:val="24"/>
                <w:szCs w:val="24"/>
              </w:rPr>
            </w:pPr>
            <w:r w:rsidRPr="003B3170">
              <w:rPr>
                <w:rFonts w:ascii="Times New Roman" w:eastAsia="Times New Roman" w:hAnsi="Times New Roman" w:cs="Times New Roman"/>
                <w:sz w:val="24"/>
                <w:szCs w:val="24"/>
              </w:rPr>
              <w:t>Positive effect and significant</w:t>
            </w:r>
          </w:p>
        </w:tc>
        <w:tc>
          <w:tcPr>
            <w:tcW w:w="2520" w:type="dxa"/>
          </w:tcPr>
          <w:p w:rsidR="00222356" w:rsidRPr="003B3170" w:rsidRDefault="00222356" w:rsidP="00B3731C">
            <w:pPr>
              <w:autoSpaceDE w:val="0"/>
              <w:autoSpaceDN w:val="0"/>
              <w:adjustRightInd w:val="0"/>
              <w:spacing w:after="0" w:line="320" w:lineRule="atLeast"/>
              <w:ind w:left="60" w:right="60"/>
              <w:rPr>
                <w:rFonts w:ascii="Times New Roman" w:hAnsi="Times New Roman" w:cs="Times New Roman"/>
                <w:color w:val="010205"/>
                <w:kern w:val="0"/>
                <w:sz w:val="24"/>
                <w:szCs w:val="24"/>
              </w:rPr>
            </w:pPr>
            <w:r w:rsidRPr="003B3170">
              <w:rPr>
                <w:rFonts w:ascii="Times New Roman" w:eastAsia="Times New Roman" w:hAnsi="Times New Roman" w:cs="Times New Roman"/>
                <w:sz w:val="24"/>
                <w:szCs w:val="24"/>
              </w:rPr>
              <w:t>β = 0.038, p = 0.036</w:t>
            </w:r>
          </w:p>
        </w:tc>
        <w:tc>
          <w:tcPr>
            <w:tcW w:w="1260" w:type="dxa"/>
          </w:tcPr>
          <w:p w:rsidR="00222356" w:rsidRPr="003B3170" w:rsidRDefault="00222356" w:rsidP="001311F2">
            <w:pPr>
              <w:autoSpaceDE w:val="0"/>
              <w:autoSpaceDN w:val="0"/>
              <w:adjustRightInd w:val="0"/>
              <w:spacing w:after="0" w:line="320" w:lineRule="atLeast"/>
              <w:ind w:left="60" w:right="60"/>
              <w:jc w:val="right"/>
              <w:rPr>
                <w:rFonts w:ascii="Times New Roman" w:hAnsi="Times New Roman" w:cs="Times New Roman"/>
                <w:color w:val="010205"/>
                <w:kern w:val="0"/>
                <w:sz w:val="24"/>
                <w:szCs w:val="24"/>
              </w:rPr>
            </w:pPr>
            <w:r w:rsidRPr="003B3170">
              <w:rPr>
                <w:rFonts w:ascii="Times New Roman" w:hAnsi="Times New Roman" w:cs="Times New Roman"/>
                <w:color w:val="010205"/>
                <w:kern w:val="0"/>
                <w:sz w:val="24"/>
                <w:szCs w:val="24"/>
              </w:rPr>
              <w:t>Accepted</w:t>
            </w:r>
          </w:p>
        </w:tc>
      </w:tr>
      <w:tr w:rsidR="00222356" w:rsidRPr="003B3170" w:rsidTr="006C5515">
        <w:tc>
          <w:tcPr>
            <w:tcW w:w="2790" w:type="dxa"/>
          </w:tcPr>
          <w:p w:rsidR="00222356" w:rsidRPr="003B3170" w:rsidRDefault="00222356" w:rsidP="001311F2">
            <w:pPr>
              <w:autoSpaceDE w:val="0"/>
              <w:autoSpaceDN w:val="0"/>
              <w:adjustRightInd w:val="0"/>
              <w:spacing w:after="0" w:line="320" w:lineRule="atLeast"/>
              <w:ind w:left="60" w:right="60"/>
              <w:rPr>
                <w:rFonts w:ascii="Times New Roman" w:hAnsi="Times New Roman" w:cs="Times New Roman"/>
                <w:color w:val="264A60"/>
                <w:kern w:val="0"/>
                <w:sz w:val="24"/>
                <w:szCs w:val="24"/>
              </w:rPr>
            </w:pPr>
            <w:r w:rsidRPr="003B3170">
              <w:rPr>
                <w:rFonts w:ascii="Times New Roman" w:hAnsi="Times New Roman" w:cs="Times New Roman"/>
                <w:color w:val="264A60"/>
                <w:kern w:val="0"/>
                <w:sz w:val="24"/>
                <w:szCs w:val="24"/>
              </w:rPr>
              <w:t>External pressures</w:t>
            </w:r>
          </w:p>
        </w:tc>
        <w:tc>
          <w:tcPr>
            <w:tcW w:w="3150" w:type="dxa"/>
          </w:tcPr>
          <w:p w:rsidR="00222356" w:rsidRPr="003B3170" w:rsidRDefault="008C6F4B" w:rsidP="00B3731C">
            <w:pPr>
              <w:autoSpaceDE w:val="0"/>
              <w:autoSpaceDN w:val="0"/>
              <w:adjustRightInd w:val="0"/>
              <w:spacing w:after="0" w:line="320" w:lineRule="atLeast"/>
              <w:ind w:left="60" w:right="60"/>
              <w:rPr>
                <w:rFonts w:ascii="Times New Roman" w:hAnsi="Times New Roman" w:cs="Times New Roman"/>
                <w:color w:val="010205"/>
                <w:kern w:val="0"/>
                <w:sz w:val="24"/>
                <w:szCs w:val="24"/>
              </w:rPr>
            </w:pPr>
            <w:r w:rsidRPr="003B3170">
              <w:rPr>
                <w:rFonts w:ascii="Times New Roman" w:eastAsia="Times New Roman" w:hAnsi="Times New Roman" w:cs="Times New Roman"/>
                <w:sz w:val="24"/>
                <w:szCs w:val="24"/>
              </w:rPr>
              <w:t xml:space="preserve">Positive </w:t>
            </w:r>
            <w:r w:rsidR="00222356" w:rsidRPr="003B3170">
              <w:rPr>
                <w:rFonts w:ascii="Times New Roman" w:eastAsia="Times New Roman" w:hAnsi="Times New Roman" w:cs="Times New Roman"/>
                <w:sz w:val="24"/>
                <w:szCs w:val="24"/>
              </w:rPr>
              <w:t>effect and significant</w:t>
            </w:r>
          </w:p>
        </w:tc>
        <w:tc>
          <w:tcPr>
            <w:tcW w:w="2520" w:type="dxa"/>
          </w:tcPr>
          <w:p w:rsidR="00222356" w:rsidRPr="003B3170" w:rsidRDefault="00222356" w:rsidP="00B3731C">
            <w:pPr>
              <w:autoSpaceDE w:val="0"/>
              <w:autoSpaceDN w:val="0"/>
              <w:adjustRightInd w:val="0"/>
              <w:spacing w:after="0" w:line="320" w:lineRule="atLeast"/>
              <w:ind w:left="60" w:right="60"/>
              <w:rPr>
                <w:rFonts w:ascii="Times New Roman" w:hAnsi="Times New Roman" w:cs="Times New Roman"/>
                <w:color w:val="010205"/>
                <w:kern w:val="0"/>
                <w:sz w:val="24"/>
                <w:szCs w:val="24"/>
              </w:rPr>
            </w:pPr>
            <w:r w:rsidRPr="003B3170">
              <w:rPr>
                <w:rFonts w:ascii="Times New Roman" w:eastAsia="Times New Roman" w:hAnsi="Times New Roman" w:cs="Times New Roman"/>
                <w:sz w:val="24"/>
                <w:szCs w:val="24"/>
              </w:rPr>
              <w:t>β = -0.077, p = 0.000</w:t>
            </w:r>
          </w:p>
        </w:tc>
        <w:tc>
          <w:tcPr>
            <w:tcW w:w="1260" w:type="dxa"/>
          </w:tcPr>
          <w:p w:rsidR="00222356" w:rsidRPr="003B3170" w:rsidRDefault="00222356" w:rsidP="001311F2">
            <w:pPr>
              <w:autoSpaceDE w:val="0"/>
              <w:autoSpaceDN w:val="0"/>
              <w:adjustRightInd w:val="0"/>
              <w:spacing w:after="0" w:line="320" w:lineRule="atLeast"/>
              <w:ind w:left="60" w:right="60"/>
              <w:jc w:val="right"/>
              <w:rPr>
                <w:rFonts w:ascii="Times New Roman" w:hAnsi="Times New Roman" w:cs="Times New Roman"/>
                <w:color w:val="010205"/>
                <w:kern w:val="0"/>
                <w:sz w:val="24"/>
                <w:szCs w:val="24"/>
              </w:rPr>
            </w:pPr>
            <w:r w:rsidRPr="003B3170">
              <w:rPr>
                <w:rFonts w:ascii="Times New Roman" w:hAnsi="Times New Roman" w:cs="Times New Roman"/>
                <w:color w:val="010205"/>
                <w:kern w:val="0"/>
                <w:sz w:val="24"/>
                <w:szCs w:val="24"/>
              </w:rPr>
              <w:t xml:space="preserve">Rejected </w:t>
            </w:r>
          </w:p>
        </w:tc>
      </w:tr>
    </w:tbl>
    <w:p w:rsidR="00E16B0F" w:rsidRPr="003B3170" w:rsidRDefault="00222356" w:rsidP="00F378E7">
      <w:pPr>
        <w:spacing w:line="360" w:lineRule="auto"/>
        <w:jc w:val="both"/>
        <w:rPr>
          <w:rFonts w:ascii="Times New Roman" w:hAnsi="Times New Roman" w:cs="Times New Roman"/>
          <w:sz w:val="24"/>
        </w:rPr>
      </w:pPr>
      <w:r w:rsidRPr="003B3170">
        <w:rPr>
          <w:rFonts w:ascii="Times New Roman" w:hAnsi="Times New Roman" w:cs="Times New Roman"/>
          <w:sz w:val="24"/>
        </w:rPr>
        <w:t xml:space="preserve">Source: Own computation, </w:t>
      </w:r>
      <w:r w:rsidR="00867C17" w:rsidRPr="003B3170">
        <w:rPr>
          <w:rFonts w:ascii="Times New Roman" w:hAnsi="Times New Roman" w:cs="Times New Roman"/>
          <w:sz w:val="24"/>
        </w:rPr>
        <w:t>(</w:t>
      </w:r>
      <w:r w:rsidRPr="003B3170">
        <w:rPr>
          <w:rFonts w:ascii="Times New Roman" w:hAnsi="Times New Roman" w:cs="Times New Roman"/>
          <w:sz w:val="24"/>
        </w:rPr>
        <w:t>2025</w:t>
      </w:r>
      <w:bookmarkStart w:id="365" w:name="_Toc196990991"/>
      <w:r w:rsidR="00867C17" w:rsidRPr="003B3170">
        <w:rPr>
          <w:rFonts w:ascii="Times New Roman" w:hAnsi="Times New Roman" w:cs="Times New Roman"/>
          <w:sz w:val="24"/>
        </w:rPr>
        <w:t>)</w:t>
      </w:r>
    </w:p>
    <w:p w:rsidR="00E16B0F" w:rsidRPr="003B3170" w:rsidRDefault="00E16B0F" w:rsidP="00E16B0F">
      <w:pPr>
        <w:pStyle w:val="Heading1"/>
        <w:rPr>
          <w:rFonts w:ascii="Times New Roman" w:hAnsi="Times New Roman" w:cs="Times New Roman"/>
          <w:b/>
          <w:color w:val="auto"/>
          <w:sz w:val="28"/>
          <w:szCs w:val="28"/>
        </w:rPr>
      </w:pPr>
      <w:bookmarkStart w:id="366" w:name="_Toc197282687"/>
      <w:bookmarkStart w:id="367" w:name="_Toc196990992"/>
      <w:bookmarkEnd w:id="365"/>
      <w:r w:rsidRPr="003B3170">
        <w:rPr>
          <w:rFonts w:ascii="Times New Roman" w:hAnsi="Times New Roman" w:cs="Times New Roman"/>
          <w:b/>
          <w:color w:val="auto"/>
          <w:sz w:val="28"/>
          <w:szCs w:val="28"/>
        </w:rPr>
        <w:lastRenderedPageBreak/>
        <w:t>CHAPTER FIVE: SUMMARY OF MAJOR FINDINGS</w:t>
      </w:r>
      <w:r w:rsidR="00E45A97" w:rsidRPr="003B3170">
        <w:rPr>
          <w:rFonts w:ascii="Times New Roman" w:hAnsi="Times New Roman" w:cs="Times New Roman"/>
          <w:b/>
          <w:color w:val="auto"/>
          <w:sz w:val="28"/>
          <w:szCs w:val="28"/>
        </w:rPr>
        <w:t>, CONCLUSIONS</w:t>
      </w:r>
      <w:r w:rsidRPr="003B3170">
        <w:rPr>
          <w:rFonts w:ascii="Times New Roman" w:hAnsi="Times New Roman" w:cs="Times New Roman"/>
          <w:b/>
          <w:color w:val="auto"/>
          <w:sz w:val="28"/>
          <w:szCs w:val="28"/>
        </w:rPr>
        <w:t xml:space="preserve"> AND RECOMMENDATIONS</w:t>
      </w:r>
      <w:bookmarkEnd w:id="366"/>
    </w:p>
    <w:p w:rsidR="00A72EC4" w:rsidRPr="003B3170" w:rsidRDefault="0070149C" w:rsidP="0070149C">
      <w:pPr>
        <w:pStyle w:val="Heading1"/>
        <w:rPr>
          <w:rFonts w:ascii="Times New Roman" w:hAnsi="Times New Roman" w:cs="Times New Roman"/>
          <w:b/>
          <w:color w:val="auto"/>
          <w:sz w:val="28"/>
        </w:rPr>
      </w:pPr>
      <w:r w:rsidRPr="003B3170">
        <w:rPr>
          <w:rFonts w:ascii="Times New Roman" w:hAnsi="Times New Roman" w:cs="Times New Roman"/>
          <w:b/>
          <w:color w:val="auto"/>
          <w:sz w:val="28"/>
        </w:rPr>
        <w:t xml:space="preserve">5.1 </w:t>
      </w:r>
      <w:r w:rsidR="00C60842" w:rsidRPr="003B3170">
        <w:rPr>
          <w:rFonts w:ascii="Times New Roman" w:hAnsi="Times New Roman" w:cs="Times New Roman"/>
          <w:b/>
          <w:color w:val="auto"/>
          <w:sz w:val="28"/>
        </w:rPr>
        <w:t>SUMMARY OF MAJOR FINDINGS</w:t>
      </w:r>
      <w:bookmarkEnd w:id="367"/>
    </w:p>
    <w:p w:rsidR="005863A2" w:rsidRPr="003B3170" w:rsidRDefault="005863A2" w:rsidP="00D1791B">
      <w:pPr>
        <w:pStyle w:val="ListParagraph"/>
        <w:numPr>
          <w:ilvl w:val="0"/>
          <w:numId w:val="2"/>
        </w:numPr>
        <w:spacing w:before="100" w:beforeAutospacing="1" w:after="100" w:afterAutospacing="1" w:line="360" w:lineRule="auto"/>
        <w:ind w:left="360"/>
        <w:jc w:val="both"/>
        <w:rPr>
          <w:rFonts w:ascii="Times New Roman" w:eastAsia="Times New Roman" w:hAnsi="Times New Roman" w:cs="Times New Roman"/>
          <w:kern w:val="0"/>
          <w:sz w:val="24"/>
          <w:szCs w:val="24"/>
        </w:rPr>
      </w:pPr>
      <w:r w:rsidRPr="003B3170">
        <w:rPr>
          <w:rFonts w:ascii="Times New Roman" w:eastAsia="Times New Roman" w:hAnsi="Times New Roman" w:cs="Times New Roman"/>
          <w:kern w:val="0"/>
          <w:sz w:val="24"/>
          <w:szCs w:val="24"/>
        </w:rPr>
        <w:t>The major findings from the descrip</w:t>
      </w:r>
      <w:r w:rsidR="006C5515" w:rsidRPr="003B3170">
        <w:rPr>
          <w:rFonts w:ascii="Times New Roman" w:eastAsia="Times New Roman" w:hAnsi="Times New Roman" w:cs="Times New Roman"/>
          <w:kern w:val="0"/>
          <w:sz w:val="24"/>
          <w:szCs w:val="24"/>
        </w:rPr>
        <w:t>tive statistics analysis discussed overview</w:t>
      </w:r>
      <w:r w:rsidRPr="003B3170">
        <w:rPr>
          <w:rFonts w:ascii="Times New Roman" w:eastAsia="Times New Roman" w:hAnsi="Times New Roman" w:cs="Times New Roman"/>
          <w:kern w:val="0"/>
          <w:sz w:val="24"/>
          <w:szCs w:val="24"/>
        </w:rPr>
        <w:t xml:space="preserve"> of the workforce demographics and organizational </w:t>
      </w:r>
      <w:r w:rsidR="006C5515" w:rsidRPr="003B3170">
        <w:rPr>
          <w:rFonts w:ascii="Times New Roman" w:eastAsia="Times New Roman" w:hAnsi="Times New Roman" w:cs="Times New Roman"/>
          <w:kern w:val="0"/>
          <w:sz w:val="24"/>
          <w:szCs w:val="24"/>
        </w:rPr>
        <w:t xml:space="preserve">of </w:t>
      </w:r>
      <w:r w:rsidRPr="003B3170">
        <w:rPr>
          <w:rFonts w:ascii="Times New Roman" w:eastAsia="Times New Roman" w:hAnsi="Times New Roman" w:cs="Times New Roman"/>
          <w:kern w:val="0"/>
          <w:sz w:val="24"/>
          <w:szCs w:val="24"/>
        </w:rPr>
        <w:t>Ambo Town Administration. The gender distribution reveals a significant male dominance, with a much higher percentage of male employees compared to females, pointin</w:t>
      </w:r>
      <w:r w:rsidR="006C5515" w:rsidRPr="003B3170">
        <w:rPr>
          <w:rFonts w:ascii="Times New Roman" w:eastAsia="Times New Roman" w:hAnsi="Times New Roman" w:cs="Times New Roman"/>
          <w:kern w:val="0"/>
          <w:sz w:val="24"/>
          <w:szCs w:val="24"/>
        </w:rPr>
        <w:t xml:space="preserve">g to a gender </w:t>
      </w:r>
      <w:r w:rsidR="004969FB" w:rsidRPr="003B3170">
        <w:rPr>
          <w:rFonts w:ascii="Times New Roman" w:eastAsia="Times New Roman" w:hAnsi="Times New Roman" w:cs="Times New Roman"/>
          <w:kern w:val="0"/>
          <w:sz w:val="24"/>
          <w:szCs w:val="24"/>
        </w:rPr>
        <w:t>imbalance reflect</w:t>
      </w:r>
      <w:r w:rsidRPr="003B3170">
        <w:rPr>
          <w:rFonts w:ascii="Times New Roman" w:eastAsia="Times New Roman" w:hAnsi="Times New Roman" w:cs="Times New Roman"/>
          <w:kern w:val="0"/>
          <w:sz w:val="24"/>
          <w:szCs w:val="24"/>
        </w:rPr>
        <w:t xml:space="preserve"> broader societal and employment trends. The age distribution indicates that most employees are in their prime career stages, with a significant portion aged between 31-50 years, which suggests a workforce with substantial experience but also highlights a lower representation of younger employe</w:t>
      </w:r>
      <w:r w:rsidR="004969FB" w:rsidRPr="003B3170">
        <w:rPr>
          <w:rFonts w:ascii="Times New Roman" w:eastAsia="Times New Roman" w:hAnsi="Times New Roman" w:cs="Times New Roman"/>
          <w:kern w:val="0"/>
          <w:sz w:val="24"/>
          <w:szCs w:val="24"/>
        </w:rPr>
        <w:t xml:space="preserve">es which </w:t>
      </w:r>
      <w:r w:rsidRPr="003B3170">
        <w:rPr>
          <w:rFonts w:ascii="Times New Roman" w:eastAsia="Times New Roman" w:hAnsi="Times New Roman" w:cs="Times New Roman"/>
          <w:kern w:val="0"/>
          <w:sz w:val="24"/>
          <w:szCs w:val="24"/>
        </w:rPr>
        <w:t>indicate a potential gap in succession planning and workforce rejuvenation.</w:t>
      </w:r>
    </w:p>
    <w:p w:rsidR="005863A2" w:rsidRPr="003B3170" w:rsidRDefault="005863A2" w:rsidP="00D1791B">
      <w:pPr>
        <w:pStyle w:val="ListParagraph"/>
        <w:numPr>
          <w:ilvl w:val="0"/>
          <w:numId w:val="2"/>
        </w:numPr>
        <w:spacing w:before="100" w:beforeAutospacing="1" w:after="100" w:afterAutospacing="1" w:line="360" w:lineRule="auto"/>
        <w:ind w:left="360"/>
        <w:jc w:val="both"/>
        <w:rPr>
          <w:rFonts w:ascii="Times New Roman" w:eastAsia="Times New Roman" w:hAnsi="Times New Roman" w:cs="Times New Roman"/>
          <w:kern w:val="0"/>
          <w:sz w:val="24"/>
          <w:szCs w:val="24"/>
        </w:rPr>
      </w:pPr>
      <w:r w:rsidRPr="003B3170">
        <w:rPr>
          <w:rFonts w:ascii="Times New Roman" w:eastAsia="Times New Roman" w:hAnsi="Times New Roman" w:cs="Times New Roman"/>
          <w:kern w:val="0"/>
          <w:sz w:val="24"/>
          <w:szCs w:val="24"/>
        </w:rPr>
        <w:t>In terms of ma</w:t>
      </w:r>
      <w:r w:rsidR="004969FB" w:rsidRPr="003B3170">
        <w:rPr>
          <w:rFonts w:ascii="Times New Roman" w:eastAsia="Times New Roman" w:hAnsi="Times New Roman" w:cs="Times New Roman"/>
          <w:kern w:val="0"/>
          <w:sz w:val="24"/>
          <w:szCs w:val="24"/>
        </w:rPr>
        <w:t>rital status, most employees’ married and more</w:t>
      </w:r>
      <w:r w:rsidR="00AE546E" w:rsidRPr="003B3170">
        <w:rPr>
          <w:rFonts w:ascii="Times New Roman" w:eastAsia="Times New Roman" w:hAnsi="Times New Roman" w:cs="Times New Roman"/>
          <w:kern w:val="0"/>
          <w:sz w:val="24"/>
          <w:szCs w:val="24"/>
        </w:rPr>
        <w:t xml:space="preserve">have </w:t>
      </w:r>
      <w:r w:rsidRPr="003B3170">
        <w:rPr>
          <w:rFonts w:ascii="Times New Roman" w:eastAsia="Times New Roman" w:hAnsi="Times New Roman" w:cs="Times New Roman"/>
          <w:kern w:val="0"/>
          <w:sz w:val="24"/>
          <w:szCs w:val="24"/>
        </w:rPr>
        <w:t>stable personal life and potentially influence their workplace behavior, leading to greater commitment and stabi</w:t>
      </w:r>
      <w:r w:rsidR="004969FB" w:rsidRPr="003B3170">
        <w:rPr>
          <w:rFonts w:ascii="Times New Roman" w:eastAsia="Times New Roman" w:hAnsi="Times New Roman" w:cs="Times New Roman"/>
          <w:kern w:val="0"/>
          <w:sz w:val="24"/>
          <w:szCs w:val="24"/>
        </w:rPr>
        <w:t>lity. The education level of the selected respondent’s more enough for workforce due to their holding a first and second degree</w:t>
      </w:r>
      <w:r w:rsidR="001F6DD8" w:rsidRPr="003B3170">
        <w:rPr>
          <w:rFonts w:ascii="Times New Roman" w:eastAsia="Times New Roman" w:hAnsi="Times New Roman" w:cs="Times New Roman"/>
          <w:kern w:val="0"/>
          <w:sz w:val="24"/>
          <w:szCs w:val="24"/>
        </w:rPr>
        <w:t xml:space="preserve"> used to possess</w:t>
      </w:r>
      <w:r w:rsidRPr="003B3170">
        <w:rPr>
          <w:rFonts w:ascii="Times New Roman" w:eastAsia="Times New Roman" w:hAnsi="Times New Roman" w:cs="Times New Roman"/>
          <w:kern w:val="0"/>
          <w:sz w:val="24"/>
          <w:szCs w:val="24"/>
        </w:rPr>
        <w:t xml:space="preserve"> a solid understanding of </w:t>
      </w:r>
      <w:r w:rsidR="001F6DD8" w:rsidRPr="003B3170">
        <w:rPr>
          <w:rFonts w:ascii="Times New Roman" w:eastAsia="Times New Roman" w:hAnsi="Times New Roman" w:cs="Times New Roman"/>
          <w:kern w:val="0"/>
          <w:sz w:val="24"/>
          <w:szCs w:val="24"/>
        </w:rPr>
        <w:t xml:space="preserve">sectors and </w:t>
      </w:r>
      <w:r w:rsidRPr="003B3170">
        <w:rPr>
          <w:rFonts w:ascii="Times New Roman" w:eastAsia="Times New Roman" w:hAnsi="Times New Roman" w:cs="Times New Roman"/>
          <w:kern w:val="0"/>
          <w:sz w:val="24"/>
          <w:szCs w:val="24"/>
        </w:rPr>
        <w:t xml:space="preserve"> provide valuable into how organizational politics </w:t>
      </w:r>
      <w:r w:rsidR="001F6DD8" w:rsidRPr="003B3170">
        <w:rPr>
          <w:rFonts w:ascii="Times New Roman" w:eastAsia="Times New Roman" w:hAnsi="Times New Roman" w:cs="Times New Roman"/>
          <w:kern w:val="0"/>
          <w:sz w:val="24"/>
          <w:szCs w:val="24"/>
        </w:rPr>
        <w:t xml:space="preserve">effects </w:t>
      </w:r>
      <w:r w:rsidRPr="003B3170">
        <w:rPr>
          <w:rFonts w:ascii="Times New Roman" w:eastAsia="Times New Roman" w:hAnsi="Times New Roman" w:cs="Times New Roman"/>
          <w:kern w:val="0"/>
          <w:sz w:val="24"/>
          <w:szCs w:val="24"/>
        </w:rPr>
        <w:t>productivity.</w:t>
      </w:r>
    </w:p>
    <w:p w:rsidR="005863A2" w:rsidRPr="003B3170" w:rsidRDefault="005863A2" w:rsidP="00D1791B">
      <w:pPr>
        <w:pStyle w:val="ListParagraph"/>
        <w:numPr>
          <w:ilvl w:val="0"/>
          <w:numId w:val="2"/>
        </w:numPr>
        <w:spacing w:before="100" w:beforeAutospacing="1" w:after="100" w:afterAutospacing="1" w:line="360" w:lineRule="auto"/>
        <w:ind w:left="360"/>
        <w:jc w:val="both"/>
        <w:rPr>
          <w:rFonts w:ascii="Times New Roman" w:eastAsia="Times New Roman" w:hAnsi="Times New Roman" w:cs="Times New Roman"/>
          <w:kern w:val="0"/>
          <w:sz w:val="24"/>
          <w:szCs w:val="24"/>
        </w:rPr>
      </w:pPr>
      <w:r w:rsidRPr="003B3170">
        <w:rPr>
          <w:rFonts w:ascii="Times New Roman" w:eastAsia="Times New Roman" w:hAnsi="Times New Roman" w:cs="Times New Roman"/>
          <w:kern w:val="0"/>
          <w:sz w:val="24"/>
          <w:szCs w:val="24"/>
        </w:rPr>
        <w:t>Regarding work positions and experience, most respo</w:t>
      </w:r>
      <w:r w:rsidR="001F6DD8" w:rsidRPr="003B3170">
        <w:rPr>
          <w:rFonts w:ascii="Times New Roman" w:eastAsia="Times New Roman" w:hAnsi="Times New Roman" w:cs="Times New Roman"/>
          <w:kern w:val="0"/>
          <w:sz w:val="24"/>
          <w:szCs w:val="24"/>
        </w:rPr>
        <w:t xml:space="preserve">ndents hold expert-level roles </w:t>
      </w:r>
      <w:r w:rsidRPr="003B3170">
        <w:rPr>
          <w:rFonts w:ascii="Times New Roman" w:eastAsia="Times New Roman" w:hAnsi="Times New Roman" w:cs="Times New Roman"/>
          <w:kern w:val="0"/>
          <w:sz w:val="24"/>
          <w:szCs w:val="24"/>
        </w:rPr>
        <w:t>limit the perspectives gathered from leadership or ma</w:t>
      </w:r>
      <w:r w:rsidR="001F6DD8" w:rsidRPr="003B3170">
        <w:rPr>
          <w:rFonts w:ascii="Times New Roman" w:eastAsia="Times New Roman" w:hAnsi="Times New Roman" w:cs="Times New Roman"/>
          <w:kern w:val="0"/>
          <w:sz w:val="24"/>
          <w:szCs w:val="24"/>
        </w:rPr>
        <w:t xml:space="preserve">nagerial positions while </w:t>
      </w:r>
      <w:r w:rsidRPr="003B3170">
        <w:rPr>
          <w:rFonts w:ascii="Times New Roman" w:eastAsia="Times New Roman" w:hAnsi="Times New Roman" w:cs="Times New Roman"/>
          <w:kern w:val="0"/>
          <w:sz w:val="24"/>
          <w:szCs w:val="24"/>
        </w:rPr>
        <w:t xml:space="preserve"> workforce overall</w:t>
      </w:r>
      <w:r w:rsidR="001F6DD8" w:rsidRPr="003B3170">
        <w:rPr>
          <w:rFonts w:ascii="Times New Roman" w:eastAsia="Times New Roman" w:hAnsi="Times New Roman" w:cs="Times New Roman"/>
          <w:kern w:val="0"/>
          <w:sz w:val="24"/>
          <w:szCs w:val="24"/>
        </w:rPr>
        <w:t xml:space="preserve"> appears experienced and substantial</w:t>
      </w:r>
      <w:r w:rsidRPr="003B3170">
        <w:rPr>
          <w:rFonts w:ascii="Times New Roman" w:eastAsia="Times New Roman" w:hAnsi="Times New Roman" w:cs="Times New Roman"/>
          <w:kern w:val="0"/>
          <w:sz w:val="24"/>
          <w:szCs w:val="24"/>
        </w:rPr>
        <w:t xml:space="preserve"> portion having long-term tenure within the organization, contributing to a more established and stable work environment.</w:t>
      </w:r>
    </w:p>
    <w:p w:rsidR="005863A2" w:rsidRPr="003B3170" w:rsidRDefault="001F6DD8" w:rsidP="00D1791B">
      <w:pPr>
        <w:pStyle w:val="ListParagraph"/>
        <w:numPr>
          <w:ilvl w:val="0"/>
          <w:numId w:val="2"/>
        </w:numPr>
        <w:spacing w:before="100" w:beforeAutospacing="1" w:after="100" w:afterAutospacing="1" w:line="360" w:lineRule="auto"/>
        <w:ind w:left="360"/>
        <w:jc w:val="both"/>
        <w:rPr>
          <w:rFonts w:ascii="Times New Roman" w:eastAsia="Times New Roman" w:hAnsi="Times New Roman" w:cs="Times New Roman"/>
          <w:kern w:val="0"/>
          <w:sz w:val="24"/>
          <w:szCs w:val="24"/>
        </w:rPr>
      </w:pPr>
      <w:r w:rsidRPr="003B3170">
        <w:rPr>
          <w:rFonts w:ascii="Times New Roman" w:eastAsia="Times New Roman" w:hAnsi="Times New Roman" w:cs="Times New Roman"/>
          <w:kern w:val="0"/>
          <w:sz w:val="24"/>
          <w:szCs w:val="24"/>
        </w:rPr>
        <w:t xml:space="preserve">Regarding the analysis for </w:t>
      </w:r>
      <w:r w:rsidR="005863A2" w:rsidRPr="003B3170">
        <w:rPr>
          <w:rFonts w:ascii="Times New Roman" w:eastAsia="Times New Roman" w:hAnsi="Times New Roman" w:cs="Times New Roman"/>
          <w:kern w:val="0"/>
          <w:sz w:val="24"/>
          <w:szCs w:val="24"/>
        </w:rPr>
        <w:t xml:space="preserve">employee productivity </w:t>
      </w:r>
      <w:r w:rsidRPr="003B3170">
        <w:rPr>
          <w:rFonts w:ascii="Times New Roman" w:eastAsia="Times New Roman" w:hAnsi="Times New Roman" w:cs="Times New Roman"/>
          <w:kern w:val="0"/>
          <w:sz w:val="24"/>
          <w:szCs w:val="24"/>
        </w:rPr>
        <w:t>most of them are not</w:t>
      </w:r>
      <w:r w:rsidR="005863A2" w:rsidRPr="003B3170">
        <w:rPr>
          <w:rFonts w:ascii="Times New Roman" w:eastAsia="Times New Roman" w:hAnsi="Times New Roman" w:cs="Times New Roman"/>
          <w:kern w:val="0"/>
          <w:sz w:val="24"/>
          <w:szCs w:val="24"/>
        </w:rPr>
        <w:t xml:space="preserve"> operating at their full potential, potentially due to unclear expectations or insufficient incentives. Job satisfaction, though moderate, appears stable,</w:t>
      </w:r>
      <w:r w:rsidRPr="003B3170">
        <w:rPr>
          <w:rFonts w:ascii="Times New Roman" w:eastAsia="Times New Roman" w:hAnsi="Times New Roman" w:cs="Times New Roman"/>
          <w:kern w:val="0"/>
          <w:sz w:val="24"/>
          <w:szCs w:val="24"/>
        </w:rPr>
        <w:t xml:space="preserve"> and job stress levels are low that indicating </w:t>
      </w:r>
      <w:r w:rsidR="005863A2" w:rsidRPr="003B3170">
        <w:rPr>
          <w:rFonts w:ascii="Times New Roman" w:eastAsia="Times New Roman" w:hAnsi="Times New Roman" w:cs="Times New Roman"/>
          <w:kern w:val="0"/>
          <w:sz w:val="24"/>
          <w:szCs w:val="24"/>
        </w:rPr>
        <w:t xml:space="preserve">lack of challenge or engagement in the workplace. </w:t>
      </w:r>
    </w:p>
    <w:p w:rsidR="005863A2" w:rsidRPr="003B3170" w:rsidRDefault="005863A2" w:rsidP="00D1791B">
      <w:pPr>
        <w:pStyle w:val="ListParagraph"/>
        <w:numPr>
          <w:ilvl w:val="0"/>
          <w:numId w:val="2"/>
        </w:numPr>
        <w:spacing w:before="100" w:beforeAutospacing="1" w:after="100" w:afterAutospacing="1" w:line="360" w:lineRule="auto"/>
        <w:ind w:left="360"/>
        <w:jc w:val="both"/>
        <w:rPr>
          <w:rFonts w:ascii="Times New Roman" w:eastAsia="Times New Roman" w:hAnsi="Times New Roman" w:cs="Times New Roman"/>
          <w:kern w:val="0"/>
          <w:sz w:val="24"/>
          <w:szCs w:val="24"/>
        </w:rPr>
      </w:pPr>
      <w:r w:rsidRPr="003B3170">
        <w:rPr>
          <w:rFonts w:ascii="Times New Roman" w:eastAsia="Times New Roman" w:hAnsi="Times New Roman" w:cs="Times New Roman"/>
          <w:kern w:val="0"/>
          <w:sz w:val="24"/>
          <w:szCs w:val="24"/>
        </w:rPr>
        <w:t>The organizational culture i</w:t>
      </w:r>
      <w:r w:rsidR="001F6DD8" w:rsidRPr="003B3170">
        <w:rPr>
          <w:rFonts w:ascii="Times New Roman" w:eastAsia="Times New Roman" w:hAnsi="Times New Roman" w:cs="Times New Roman"/>
          <w:kern w:val="0"/>
          <w:sz w:val="24"/>
          <w:szCs w:val="24"/>
        </w:rPr>
        <w:t>s perceived as weak and have</w:t>
      </w:r>
      <w:r w:rsidRPr="003B3170">
        <w:rPr>
          <w:rFonts w:ascii="Times New Roman" w:eastAsia="Times New Roman" w:hAnsi="Times New Roman" w:cs="Times New Roman"/>
          <w:kern w:val="0"/>
          <w:sz w:val="24"/>
          <w:szCs w:val="24"/>
        </w:rPr>
        <w:t xml:space="preserve"> a negative </w:t>
      </w:r>
      <w:r w:rsidR="001F6DD8" w:rsidRPr="003B3170">
        <w:rPr>
          <w:rFonts w:ascii="Times New Roman" w:eastAsia="Times New Roman" w:hAnsi="Times New Roman" w:cs="Times New Roman"/>
          <w:kern w:val="0"/>
          <w:sz w:val="24"/>
          <w:szCs w:val="24"/>
        </w:rPr>
        <w:t xml:space="preserve">effects on morale and collaboration and </w:t>
      </w:r>
      <w:r w:rsidRPr="003B3170">
        <w:rPr>
          <w:rFonts w:ascii="Times New Roman" w:eastAsia="Times New Roman" w:hAnsi="Times New Roman" w:cs="Times New Roman"/>
          <w:kern w:val="0"/>
          <w:sz w:val="24"/>
          <w:szCs w:val="24"/>
        </w:rPr>
        <w:t>need for stronger cultural development. The organizational structure is viewed neutrally, pointing to areas where r</w:t>
      </w:r>
      <w:r w:rsidR="001F6DD8" w:rsidRPr="003B3170">
        <w:rPr>
          <w:rFonts w:ascii="Times New Roman" w:eastAsia="Times New Roman" w:hAnsi="Times New Roman" w:cs="Times New Roman"/>
          <w:kern w:val="0"/>
          <w:sz w:val="24"/>
          <w:szCs w:val="24"/>
        </w:rPr>
        <w:t xml:space="preserve">oles and responsibilities unclear </w:t>
      </w:r>
      <w:r w:rsidR="001F6DD8" w:rsidRPr="003B3170">
        <w:rPr>
          <w:rFonts w:ascii="Times New Roman" w:eastAsia="Times New Roman" w:hAnsi="Times New Roman" w:cs="Times New Roman"/>
          <w:kern w:val="0"/>
          <w:sz w:val="24"/>
          <w:szCs w:val="24"/>
        </w:rPr>
        <w:lastRenderedPageBreak/>
        <w:t>and inefficient</w:t>
      </w:r>
      <w:r w:rsidRPr="003B3170">
        <w:rPr>
          <w:rFonts w:ascii="Times New Roman" w:eastAsia="Times New Roman" w:hAnsi="Times New Roman" w:cs="Times New Roman"/>
          <w:kern w:val="0"/>
          <w:sz w:val="24"/>
          <w:szCs w:val="24"/>
        </w:rPr>
        <w:t xml:space="preserve">. </w:t>
      </w:r>
      <w:r w:rsidR="001F6DD8" w:rsidRPr="003B3170">
        <w:rPr>
          <w:rFonts w:ascii="Times New Roman" w:eastAsia="Times New Roman" w:hAnsi="Times New Roman" w:cs="Times New Roman"/>
          <w:kern w:val="0"/>
          <w:sz w:val="24"/>
          <w:szCs w:val="24"/>
        </w:rPr>
        <w:t>C</w:t>
      </w:r>
      <w:r w:rsidRPr="003B3170">
        <w:rPr>
          <w:rFonts w:ascii="Times New Roman" w:eastAsia="Times New Roman" w:hAnsi="Times New Roman" w:cs="Times New Roman"/>
          <w:kern w:val="0"/>
          <w:sz w:val="24"/>
          <w:szCs w:val="24"/>
        </w:rPr>
        <w:t>ommunication chan</w:t>
      </w:r>
      <w:r w:rsidR="001F6DD8" w:rsidRPr="003B3170">
        <w:rPr>
          <w:rFonts w:ascii="Times New Roman" w:eastAsia="Times New Roman" w:hAnsi="Times New Roman" w:cs="Times New Roman"/>
          <w:kern w:val="0"/>
          <w:sz w:val="24"/>
          <w:szCs w:val="24"/>
        </w:rPr>
        <w:t>nels within the organization considered</w:t>
      </w:r>
      <w:r w:rsidRPr="003B3170">
        <w:rPr>
          <w:rFonts w:ascii="Times New Roman" w:eastAsia="Times New Roman" w:hAnsi="Times New Roman" w:cs="Times New Roman"/>
          <w:kern w:val="0"/>
          <w:sz w:val="24"/>
          <w:szCs w:val="24"/>
        </w:rPr>
        <w:t xml:space="preserve"> effective, suggesting strong communication as a key strength. Additionally, employees perceive external pressures as </w:t>
      </w:r>
      <w:r w:rsidR="001F6DD8" w:rsidRPr="003B3170">
        <w:rPr>
          <w:rFonts w:ascii="Times New Roman" w:eastAsia="Times New Roman" w:hAnsi="Times New Roman" w:cs="Times New Roman"/>
          <w:kern w:val="0"/>
          <w:sz w:val="24"/>
          <w:szCs w:val="24"/>
        </w:rPr>
        <w:t>minimal;</w:t>
      </w:r>
      <w:r w:rsidRPr="003B3170">
        <w:rPr>
          <w:rFonts w:ascii="Times New Roman" w:eastAsia="Times New Roman" w:hAnsi="Times New Roman" w:cs="Times New Roman"/>
          <w:kern w:val="0"/>
          <w:sz w:val="24"/>
          <w:szCs w:val="24"/>
        </w:rPr>
        <w:t xml:space="preserve"> allowing them to focu</w:t>
      </w:r>
      <w:r w:rsidR="001F6DD8" w:rsidRPr="003B3170">
        <w:rPr>
          <w:rFonts w:ascii="Times New Roman" w:eastAsia="Times New Roman" w:hAnsi="Times New Roman" w:cs="Times New Roman"/>
          <w:kern w:val="0"/>
          <w:sz w:val="24"/>
          <w:szCs w:val="24"/>
        </w:rPr>
        <w:t xml:space="preserve">s on internal responsibilities </w:t>
      </w:r>
      <w:r w:rsidRPr="003B3170">
        <w:rPr>
          <w:rFonts w:ascii="Times New Roman" w:eastAsia="Times New Roman" w:hAnsi="Times New Roman" w:cs="Times New Roman"/>
          <w:kern w:val="0"/>
          <w:sz w:val="24"/>
          <w:szCs w:val="24"/>
        </w:rPr>
        <w:t>and the public perception of t</w:t>
      </w:r>
      <w:r w:rsidR="001F6DD8" w:rsidRPr="003B3170">
        <w:rPr>
          <w:rFonts w:ascii="Times New Roman" w:eastAsia="Times New Roman" w:hAnsi="Times New Roman" w:cs="Times New Roman"/>
          <w:kern w:val="0"/>
          <w:sz w:val="24"/>
          <w:szCs w:val="24"/>
        </w:rPr>
        <w:t>he organization is positively</w:t>
      </w:r>
      <w:r w:rsidRPr="003B3170">
        <w:rPr>
          <w:rFonts w:ascii="Times New Roman" w:eastAsia="Times New Roman" w:hAnsi="Times New Roman" w:cs="Times New Roman"/>
          <w:kern w:val="0"/>
          <w:sz w:val="24"/>
          <w:szCs w:val="24"/>
        </w:rPr>
        <w:t xml:space="preserve"> contributing to employee morale and overall reputation.</w:t>
      </w:r>
    </w:p>
    <w:p w:rsidR="00E61AD4" w:rsidRPr="003B3170" w:rsidRDefault="00E61AD4" w:rsidP="00D1791B">
      <w:pPr>
        <w:pStyle w:val="ListParagraph"/>
        <w:numPr>
          <w:ilvl w:val="0"/>
          <w:numId w:val="2"/>
        </w:numPr>
        <w:spacing w:before="100" w:beforeAutospacing="1" w:after="100" w:afterAutospacing="1" w:line="360" w:lineRule="auto"/>
        <w:ind w:left="360"/>
        <w:jc w:val="both"/>
        <w:rPr>
          <w:rFonts w:ascii="Times New Roman" w:eastAsia="Times New Roman" w:hAnsi="Times New Roman" w:cs="Times New Roman"/>
          <w:kern w:val="0"/>
          <w:sz w:val="24"/>
          <w:szCs w:val="24"/>
        </w:rPr>
      </w:pPr>
      <w:r w:rsidRPr="003B3170">
        <w:rPr>
          <w:rFonts w:ascii="Times New Roman" w:eastAsia="Times New Roman" w:hAnsi="Times New Roman" w:cs="Times New Roman"/>
          <w:kern w:val="0"/>
          <w:sz w:val="24"/>
          <w:szCs w:val="24"/>
        </w:rPr>
        <w:t xml:space="preserve">The assumption diagnostic tests for the multiple linear regression model confirmed that key assumptions were met. The normality test showed the residuals followed a bell-shaped distribution, satisfying the normality assumption. The linearity test indicated that the relationship between dependent and independent variables was linear, as the residuals followed the diagonal in the P-P plot. The </w:t>
      </w:r>
      <w:r w:rsidR="00E53435" w:rsidRPr="003B3170">
        <w:rPr>
          <w:rFonts w:ascii="Times New Roman" w:eastAsia="Times New Roman" w:hAnsi="Times New Roman" w:cs="Times New Roman"/>
          <w:kern w:val="0"/>
          <w:sz w:val="24"/>
          <w:szCs w:val="24"/>
        </w:rPr>
        <w:t>Heteroscedasticity</w:t>
      </w:r>
      <w:r w:rsidRPr="003B3170">
        <w:rPr>
          <w:rFonts w:ascii="Times New Roman" w:eastAsia="Times New Roman" w:hAnsi="Times New Roman" w:cs="Times New Roman"/>
          <w:kern w:val="0"/>
          <w:sz w:val="24"/>
          <w:szCs w:val="24"/>
        </w:rPr>
        <w:t xml:space="preserve"> test confirmed </w:t>
      </w:r>
      <w:proofErr w:type="spellStart"/>
      <w:r w:rsidRPr="003B3170">
        <w:rPr>
          <w:rFonts w:ascii="Times New Roman" w:eastAsia="Times New Roman" w:hAnsi="Times New Roman" w:cs="Times New Roman"/>
          <w:kern w:val="0"/>
          <w:sz w:val="24"/>
          <w:szCs w:val="24"/>
        </w:rPr>
        <w:t>homoscedasticity</w:t>
      </w:r>
      <w:proofErr w:type="spellEnd"/>
      <w:r w:rsidRPr="003B3170">
        <w:rPr>
          <w:rFonts w:ascii="Times New Roman" w:eastAsia="Times New Roman" w:hAnsi="Times New Roman" w:cs="Times New Roman"/>
          <w:kern w:val="0"/>
          <w:sz w:val="24"/>
          <w:szCs w:val="24"/>
        </w:rPr>
        <w:t>, as the residuals were evenly spread across predicted values.</w:t>
      </w:r>
    </w:p>
    <w:p w:rsidR="00E61AD4" w:rsidRPr="003B3170" w:rsidRDefault="00E61AD4" w:rsidP="00D1791B">
      <w:pPr>
        <w:pStyle w:val="ListParagraph"/>
        <w:numPr>
          <w:ilvl w:val="0"/>
          <w:numId w:val="2"/>
        </w:numPr>
        <w:spacing w:before="100" w:beforeAutospacing="1" w:after="100" w:afterAutospacing="1" w:line="360" w:lineRule="auto"/>
        <w:ind w:left="360"/>
        <w:jc w:val="both"/>
        <w:rPr>
          <w:rFonts w:ascii="Times New Roman" w:eastAsia="Times New Roman" w:hAnsi="Times New Roman" w:cs="Times New Roman"/>
          <w:kern w:val="0"/>
          <w:sz w:val="24"/>
          <w:szCs w:val="24"/>
        </w:rPr>
      </w:pPr>
      <w:r w:rsidRPr="003B3170">
        <w:rPr>
          <w:rFonts w:ascii="Times New Roman" w:eastAsia="Times New Roman" w:hAnsi="Times New Roman" w:cs="Times New Roman"/>
          <w:kern w:val="0"/>
          <w:sz w:val="24"/>
          <w:szCs w:val="24"/>
        </w:rPr>
        <w:t>Correlation analysis revealed that external pressures positively correlated with job sati</w:t>
      </w:r>
      <w:r w:rsidR="001F6DD8" w:rsidRPr="003B3170">
        <w:rPr>
          <w:rFonts w:ascii="Times New Roman" w:eastAsia="Times New Roman" w:hAnsi="Times New Roman" w:cs="Times New Roman"/>
          <w:kern w:val="0"/>
          <w:sz w:val="24"/>
          <w:szCs w:val="24"/>
        </w:rPr>
        <w:t>sfaction but negatively affected</w:t>
      </w:r>
      <w:r w:rsidRPr="003B3170">
        <w:rPr>
          <w:rFonts w:ascii="Times New Roman" w:eastAsia="Times New Roman" w:hAnsi="Times New Roman" w:cs="Times New Roman"/>
          <w:kern w:val="0"/>
          <w:sz w:val="24"/>
          <w:szCs w:val="24"/>
        </w:rPr>
        <w:t xml:space="preserve"> employee performance. Job stress was negatively related to both external pressures and employee motivation. Organizational support was positive</w:t>
      </w:r>
      <w:r w:rsidR="001F6DD8" w:rsidRPr="003B3170">
        <w:rPr>
          <w:rFonts w:ascii="Times New Roman" w:eastAsia="Times New Roman" w:hAnsi="Times New Roman" w:cs="Times New Roman"/>
          <w:kern w:val="0"/>
          <w:sz w:val="24"/>
          <w:szCs w:val="24"/>
        </w:rPr>
        <w:t xml:space="preserve">ly linked to public perception. </w:t>
      </w:r>
    </w:p>
    <w:p w:rsidR="00E61AD4" w:rsidRPr="003B3170" w:rsidRDefault="00E61AD4" w:rsidP="00D1791B">
      <w:pPr>
        <w:pStyle w:val="ListParagraph"/>
        <w:numPr>
          <w:ilvl w:val="0"/>
          <w:numId w:val="2"/>
        </w:numPr>
        <w:spacing w:before="100" w:beforeAutospacing="1" w:after="100" w:afterAutospacing="1" w:line="360" w:lineRule="auto"/>
        <w:ind w:left="360"/>
        <w:jc w:val="both"/>
        <w:rPr>
          <w:rFonts w:ascii="Times New Roman" w:eastAsia="Times New Roman" w:hAnsi="Times New Roman" w:cs="Times New Roman"/>
          <w:kern w:val="0"/>
          <w:sz w:val="24"/>
          <w:szCs w:val="24"/>
        </w:rPr>
      </w:pPr>
      <w:r w:rsidRPr="003B3170">
        <w:rPr>
          <w:rFonts w:ascii="Times New Roman" w:eastAsia="Times New Roman" w:hAnsi="Times New Roman" w:cs="Times New Roman"/>
          <w:kern w:val="0"/>
          <w:sz w:val="24"/>
          <w:szCs w:val="24"/>
        </w:rPr>
        <w:t xml:space="preserve">The </w:t>
      </w:r>
      <w:proofErr w:type="spellStart"/>
      <w:r w:rsidRPr="003B3170">
        <w:rPr>
          <w:rFonts w:ascii="Times New Roman" w:eastAsia="Times New Roman" w:hAnsi="Times New Roman" w:cs="Times New Roman"/>
          <w:kern w:val="0"/>
          <w:sz w:val="24"/>
          <w:szCs w:val="24"/>
        </w:rPr>
        <w:t>multicollinearity</w:t>
      </w:r>
      <w:proofErr w:type="spellEnd"/>
      <w:r w:rsidRPr="003B3170">
        <w:rPr>
          <w:rFonts w:ascii="Times New Roman" w:eastAsia="Times New Roman" w:hAnsi="Times New Roman" w:cs="Times New Roman"/>
          <w:kern w:val="0"/>
          <w:sz w:val="24"/>
          <w:szCs w:val="24"/>
        </w:rPr>
        <w:t xml:space="preserve"> test showed no issues, with tolerance values above 0.6 and VIF values below 2, indicating that the independent variables were not correlated and ensuring the validity of the regression model.</w:t>
      </w:r>
    </w:p>
    <w:p w:rsidR="001F6DD8" w:rsidRPr="003B3170" w:rsidRDefault="00D12FAF" w:rsidP="00D1791B">
      <w:pPr>
        <w:pStyle w:val="ListParagraph"/>
        <w:numPr>
          <w:ilvl w:val="0"/>
          <w:numId w:val="2"/>
        </w:numPr>
        <w:spacing w:before="100" w:beforeAutospacing="1" w:after="100" w:afterAutospacing="1" w:line="360" w:lineRule="auto"/>
        <w:ind w:left="360"/>
        <w:jc w:val="both"/>
        <w:rPr>
          <w:rFonts w:ascii="Times New Roman" w:eastAsia="Times New Roman" w:hAnsi="Times New Roman" w:cs="Times New Roman"/>
          <w:kern w:val="0"/>
          <w:sz w:val="24"/>
          <w:szCs w:val="24"/>
        </w:rPr>
      </w:pPr>
      <w:r w:rsidRPr="003B3170">
        <w:rPr>
          <w:rFonts w:ascii="Times New Roman" w:eastAsia="Times New Roman" w:hAnsi="Times New Roman" w:cs="Times New Roman"/>
          <w:kern w:val="0"/>
          <w:sz w:val="24"/>
          <w:szCs w:val="24"/>
        </w:rPr>
        <w:t xml:space="preserve">The multiple linear regression analysis conducted </w:t>
      </w:r>
      <w:r w:rsidR="001F6DD8" w:rsidRPr="003B3170">
        <w:rPr>
          <w:rFonts w:ascii="Times New Roman" w:eastAsia="Times New Roman" w:hAnsi="Times New Roman" w:cs="Times New Roman"/>
          <w:kern w:val="0"/>
          <w:sz w:val="24"/>
          <w:szCs w:val="24"/>
        </w:rPr>
        <w:t xml:space="preserve">that Job satisfaction, Job stress, Employee motivation, Organizational culture, Organizational structure, Communication channels and Public perception </w:t>
      </w:r>
      <w:r w:rsidRPr="003B3170">
        <w:rPr>
          <w:rFonts w:ascii="Times New Roman" w:eastAsia="Times New Roman" w:hAnsi="Times New Roman" w:cs="Times New Roman"/>
          <w:kern w:val="0"/>
          <w:sz w:val="24"/>
          <w:szCs w:val="24"/>
        </w:rPr>
        <w:t xml:space="preserve">influencing employee productivity. </w:t>
      </w:r>
    </w:p>
    <w:p w:rsidR="00D12FAF" w:rsidRPr="003B3170" w:rsidRDefault="001F6DD8" w:rsidP="00D1791B">
      <w:pPr>
        <w:pStyle w:val="ListParagraph"/>
        <w:numPr>
          <w:ilvl w:val="0"/>
          <w:numId w:val="2"/>
        </w:numPr>
        <w:spacing w:before="100" w:beforeAutospacing="1" w:after="100" w:afterAutospacing="1" w:line="360" w:lineRule="auto"/>
        <w:ind w:left="360"/>
        <w:jc w:val="both"/>
        <w:rPr>
          <w:rFonts w:ascii="Times New Roman" w:eastAsia="Times New Roman" w:hAnsi="Times New Roman" w:cs="Times New Roman"/>
          <w:kern w:val="0"/>
          <w:sz w:val="24"/>
          <w:szCs w:val="24"/>
        </w:rPr>
      </w:pPr>
      <w:r w:rsidRPr="003B3170">
        <w:rPr>
          <w:rFonts w:ascii="Times New Roman" w:eastAsia="Times New Roman" w:hAnsi="Times New Roman" w:cs="Times New Roman"/>
          <w:kern w:val="0"/>
          <w:sz w:val="24"/>
          <w:szCs w:val="24"/>
        </w:rPr>
        <w:t>Generally, model</w:t>
      </w:r>
      <w:r w:rsidR="00D12FAF" w:rsidRPr="003B3170">
        <w:rPr>
          <w:rFonts w:ascii="Times New Roman" w:eastAsia="Times New Roman" w:hAnsi="Times New Roman" w:cs="Times New Roman"/>
          <w:kern w:val="0"/>
          <w:sz w:val="24"/>
          <w:szCs w:val="24"/>
        </w:rPr>
        <w:t xml:space="preserve"> explained 76% of the variation in employee productivity, with a correlation coe</w:t>
      </w:r>
      <w:r w:rsidRPr="003B3170">
        <w:rPr>
          <w:rFonts w:ascii="Times New Roman" w:eastAsia="Times New Roman" w:hAnsi="Times New Roman" w:cs="Times New Roman"/>
          <w:kern w:val="0"/>
          <w:sz w:val="24"/>
          <w:szCs w:val="24"/>
        </w:rPr>
        <w:t xml:space="preserve">fficient of 0.872 shows </w:t>
      </w:r>
      <w:r w:rsidR="00D12FAF" w:rsidRPr="003B3170">
        <w:rPr>
          <w:rFonts w:ascii="Times New Roman" w:eastAsia="Times New Roman" w:hAnsi="Times New Roman" w:cs="Times New Roman"/>
          <w:kern w:val="0"/>
          <w:sz w:val="24"/>
          <w:szCs w:val="24"/>
        </w:rPr>
        <w:t xml:space="preserve">strong positive relationship between the independent variables (e.g., job satisfaction, </w:t>
      </w:r>
      <w:r w:rsidR="00047674" w:rsidRPr="003B3170">
        <w:rPr>
          <w:rFonts w:ascii="Times New Roman" w:eastAsia="Times New Roman" w:hAnsi="Times New Roman" w:cs="Times New Roman"/>
          <w:kern w:val="0"/>
          <w:sz w:val="24"/>
          <w:szCs w:val="24"/>
        </w:rPr>
        <w:t>job stress,</w:t>
      </w:r>
      <w:r w:rsidR="00865D57" w:rsidRPr="003B3170">
        <w:rPr>
          <w:rFonts w:ascii="Times New Roman" w:eastAsia="Times New Roman" w:hAnsi="Times New Roman" w:cs="Times New Roman"/>
          <w:kern w:val="0"/>
          <w:sz w:val="24"/>
          <w:szCs w:val="24"/>
        </w:rPr>
        <w:t>employee</w:t>
      </w:r>
      <w:r w:rsidR="00D12FAF" w:rsidRPr="003B3170">
        <w:rPr>
          <w:rFonts w:ascii="Times New Roman" w:eastAsia="Times New Roman" w:hAnsi="Times New Roman" w:cs="Times New Roman"/>
          <w:kern w:val="0"/>
          <w:sz w:val="24"/>
          <w:szCs w:val="24"/>
        </w:rPr>
        <w:t xml:space="preserve"> motivation, and organizational culture</w:t>
      </w:r>
      <w:r w:rsidR="00047674" w:rsidRPr="003B3170">
        <w:rPr>
          <w:rFonts w:ascii="Times New Roman" w:eastAsia="Times New Roman" w:hAnsi="Times New Roman" w:cs="Times New Roman"/>
          <w:kern w:val="0"/>
          <w:sz w:val="24"/>
          <w:szCs w:val="24"/>
        </w:rPr>
        <w:t>, Organization structure</w:t>
      </w:r>
      <w:r w:rsidR="00865D57" w:rsidRPr="003B3170">
        <w:rPr>
          <w:rFonts w:ascii="Times New Roman" w:eastAsia="Times New Roman" w:hAnsi="Times New Roman" w:cs="Times New Roman"/>
          <w:kern w:val="0"/>
          <w:sz w:val="24"/>
          <w:szCs w:val="24"/>
        </w:rPr>
        <w:t>, Communication channel</w:t>
      </w:r>
      <w:r w:rsidR="00D12FAF" w:rsidRPr="003B3170">
        <w:rPr>
          <w:rFonts w:ascii="Times New Roman" w:eastAsia="Times New Roman" w:hAnsi="Times New Roman" w:cs="Times New Roman"/>
          <w:kern w:val="0"/>
          <w:sz w:val="24"/>
          <w:szCs w:val="24"/>
        </w:rPr>
        <w:t xml:space="preserve"> and </w:t>
      </w:r>
      <w:r w:rsidR="00FF56B9" w:rsidRPr="003B3170">
        <w:rPr>
          <w:rFonts w:ascii="Times New Roman" w:eastAsia="Times New Roman" w:hAnsi="Times New Roman" w:cs="Times New Roman"/>
          <w:kern w:val="0"/>
          <w:sz w:val="24"/>
          <w:szCs w:val="24"/>
        </w:rPr>
        <w:t>Public perception, external pressure and e</w:t>
      </w:r>
      <w:r w:rsidR="00B93CF1" w:rsidRPr="003B3170">
        <w:rPr>
          <w:rFonts w:ascii="Times New Roman" w:eastAsia="Times New Roman" w:hAnsi="Times New Roman" w:cs="Times New Roman"/>
          <w:kern w:val="0"/>
          <w:sz w:val="24"/>
          <w:szCs w:val="24"/>
        </w:rPr>
        <w:t xml:space="preserve">mployee </w:t>
      </w:r>
      <w:r w:rsidR="00D12FAF" w:rsidRPr="003B3170">
        <w:rPr>
          <w:rFonts w:ascii="Times New Roman" w:eastAsia="Times New Roman" w:hAnsi="Times New Roman" w:cs="Times New Roman"/>
          <w:kern w:val="0"/>
          <w:sz w:val="24"/>
          <w:szCs w:val="24"/>
        </w:rPr>
        <w:t>productivity. The model's reliability confirmed a low standard e</w:t>
      </w:r>
      <w:r w:rsidR="00B93CF1" w:rsidRPr="003B3170">
        <w:rPr>
          <w:rFonts w:ascii="Times New Roman" w:eastAsia="Times New Roman" w:hAnsi="Times New Roman" w:cs="Times New Roman"/>
          <w:kern w:val="0"/>
          <w:sz w:val="24"/>
          <w:szCs w:val="24"/>
        </w:rPr>
        <w:t xml:space="preserve">rror of the estimate (0.20249) shows </w:t>
      </w:r>
      <w:r w:rsidR="00D12FAF" w:rsidRPr="003B3170">
        <w:rPr>
          <w:rFonts w:ascii="Times New Roman" w:eastAsia="Times New Roman" w:hAnsi="Times New Roman" w:cs="Times New Roman"/>
          <w:kern w:val="0"/>
          <w:sz w:val="24"/>
          <w:szCs w:val="24"/>
        </w:rPr>
        <w:t xml:space="preserve">accurate predictions of employee productivity. The Durbin-Watson statistic of 2.163 confirmed </w:t>
      </w:r>
      <w:r w:rsidR="00B93CF1" w:rsidRPr="003B3170">
        <w:rPr>
          <w:rFonts w:ascii="Times New Roman" w:eastAsia="Times New Roman" w:hAnsi="Times New Roman" w:cs="Times New Roman"/>
          <w:kern w:val="0"/>
          <w:sz w:val="24"/>
          <w:szCs w:val="24"/>
        </w:rPr>
        <w:t xml:space="preserve">no significant autocorrelation. </w:t>
      </w:r>
    </w:p>
    <w:p w:rsidR="00555B0B" w:rsidRPr="003B3170" w:rsidRDefault="00555B0B" w:rsidP="00555B0B">
      <w:pPr>
        <w:pStyle w:val="ListParagraph"/>
        <w:spacing w:before="100" w:beforeAutospacing="1" w:after="100" w:afterAutospacing="1" w:line="360" w:lineRule="auto"/>
        <w:ind w:left="360"/>
        <w:jc w:val="both"/>
        <w:rPr>
          <w:rFonts w:ascii="Times New Roman" w:eastAsia="Times New Roman" w:hAnsi="Times New Roman" w:cs="Times New Roman"/>
          <w:kern w:val="0"/>
          <w:sz w:val="24"/>
          <w:szCs w:val="24"/>
        </w:rPr>
      </w:pPr>
    </w:p>
    <w:p w:rsidR="00D12FAF" w:rsidRPr="003B3170" w:rsidRDefault="00B93CF1" w:rsidP="00D1791B">
      <w:pPr>
        <w:pStyle w:val="ListParagraph"/>
        <w:numPr>
          <w:ilvl w:val="0"/>
          <w:numId w:val="2"/>
        </w:numPr>
        <w:spacing w:before="100" w:beforeAutospacing="1" w:after="100" w:afterAutospacing="1" w:line="360" w:lineRule="auto"/>
        <w:ind w:left="360"/>
        <w:jc w:val="both"/>
        <w:rPr>
          <w:rFonts w:ascii="Times New Roman" w:eastAsia="Times New Roman" w:hAnsi="Times New Roman" w:cs="Times New Roman"/>
          <w:kern w:val="0"/>
          <w:sz w:val="24"/>
          <w:szCs w:val="24"/>
        </w:rPr>
      </w:pPr>
      <w:r w:rsidRPr="003B3170">
        <w:rPr>
          <w:rFonts w:ascii="Times New Roman" w:eastAsia="Times New Roman" w:hAnsi="Times New Roman" w:cs="Times New Roman"/>
          <w:kern w:val="0"/>
          <w:sz w:val="24"/>
          <w:szCs w:val="24"/>
        </w:rPr>
        <w:t>The findings</w:t>
      </w:r>
      <w:r w:rsidR="00D12FAF" w:rsidRPr="003B3170">
        <w:rPr>
          <w:rFonts w:ascii="Times New Roman" w:eastAsia="Times New Roman" w:hAnsi="Times New Roman" w:cs="Times New Roman"/>
          <w:kern w:val="0"/>
          <w:sz w:val="24"/>
          <w:szCs w:val="24"/>
        </w:rPr>
        <w:t xml:space="preserve"> from the </w:t>
      </w:r>
      <w:r w:rsidRPr="003B3170">
        <w:rPr>
          <w:rFonts w:ascii="Times New Roman" w:eastAsia="Times New Roman" w:hAnsi="Times New Roman" w:cs="Times New Roman"/>
          <w:kern w:val="0"/>
          <w:sz w:val="24"/>
          <w:szCs w:val="24"/>
        </w:rPr>
        <w:t>regression coefficients indicated that</w:t>
      </w:r>
      <w:r w:rsidR="00D12FAF" w:rsidRPr="003B3170">
        <w:rPr>
          <w:rFonts w:ascii="Times New Roman" w:eastAsia="Times New Roman" w:hAnsi="Times New Roman" w:cs="Times New Roman"/>
          <w:kern w:val="0"/>
          <w:sz w:val="24"/>
          <w:szCs w:val="24"/>
        </w:rPr>
        <w:t xml:space="preserve"> job satisfaction (β=0.241),</w:t>
      </w:r>
      <w:r w:rsidR="00DE5BBB" w:rsidRPr="003B3170">
        <w:rPr>
          <w:rFonts w:ascii="Times New Roman" w:eastAsia="Times New Roman" w:hAnsi="Times New Roman" w:cs="Times New Roman"/>
          <w:kern w:val="0"/>
          <w:sz w:val="24"/>
          <w:szCs w:val="24"/>
        </w:rPr>
        <w:t xml:space="preserve"> employee motivation (β=0.112), organizational culture (β=0.137)</w:t>
      </w:r>
      <w:r w:rsidR="00E25563" w:rsidRPr="003B3170">
        <w:rPr>
          <w:rFonts w:ascii="Times New Roman" w:eastAsia="Times New Roman" w:hAnsi="Times New Roman" w:cs="Times New Roman"/>
          <w:kern w:val="0"/>
          <w:sz w:val="24"/>
          <w:szCs w:val="24"/>
        </w:rPr>
        <w:t xml:space="preserve">, </w:t>
      </w:r>
      <w:r w:rsidR="00E25563" w:rsidRPr="003B3170">
        <w:rPr>
          <w:rFonts w:ascii="Times New Roman" w:eastAsia="Times New Roman" w:hAnsi="Times New Roman" w:cs="Times New Roman"/>
          <w:kern w:val="0"/>
          <w:sz w:val="28"/>
          <w:szCs w:val="24"/>
        </w:rPr>
        <w:t>o</w:t>
      </w:r>
      <w:r w:rsidR="00E25563" w:rsidRPr="003B3170">
        <w:rPr>
          <w:rFonts w:ascii="Times New Roman" w:eastAsia="Times New Roman" w:hAnsi="Times New Roman" w:cs="Times New Roman"/>
          <w:kern w:val="0"/>
          <w:sz w:val="24"/>
          <w:szCs w:val="24"/>
        </w:rPr>
        <w:t>rganizational</w:t>
      </w:r>
      <w:r w:rsidR="00D12FAF" w:rsidRPr="003B3170">
        <w:rPr>
          <w:rFonts w:ascii="Times New Roman" w:eastAsia="Times New Roman" w:hAnsi="Times New Roman" w:cs="Times New Roman"/>
          <w:kern w:val="0"/>
          <w:sz w:val="24"/>
          <w:szCs w:val="24"/>
        </w:rPr>
        <w:t xml:space="preserve"> structure (β=0.109)</w:t>
      </w:r>
      <w:r w:rsidR="000A6DF1" w:rsidRPr="003B3170">
        <w:rPr>
          <w:rFonts w:ascii="Times New Roman" w:eastAsia="Times New Roman" w:hAnsi="Times New Roman" w:cs="Times New Roman"/>
          <w:kern w:val="0"/>
          <w:sz w:val="24"/>
          <w:szCs w:val="24"/>
        </w:rPr>
        <w:t>,</w:t>
      </w:r>
      <w:r w:rsidR="00DE5BBB" w:rsidRPr="003B3170">
        <w:rPr>
          <w:rFonts w:ascii="Times New Roman" w:eastAsia="Times New Roman" w:hAnsi="Times New Roman" w:cs="Times New Roman"/>
          <w:kern w:val="0"/>
          <w:sz w:val="24"/>
          <w:szCs w:val="24"/>
        </w:rPr>
        <w:t>and</w:t>
      </w:r>
      <w:r w:rsidR="000A6DF1" w:rsidRPr="003B3170">
        <w:rPr>
          <w:rFonts w:ascii="Times New Roman" w:eastAsia="Times New Roman" w:hAnsi="Times New Roman" w:cs="Times New Roman"/>
          <w:kern w:val="0"/>
          <w:sz w:val="24"/>
          <w:szCs w:val="24"/>
        </w:rPr>
        <w:t xml:space="preserve"> Communication channel (β =0.112) and public perception (β =0.103)</w:t>
      </w:r>
      <w:r w:rsidR="00D12FAF" w:rsidRPr="003B3170">
        <w:rPr>
          <w:rFonts w:ascii="Times New Roman" w:eastAsia="Times New Roman" w:hAnsi="Times New Roman" w:cs="Times New Roman"/>
          <w:kern w:val="0"/>
          <w:sz w:val="24"/>
          <w:szCs w:val="24"/>
        </w:rPr>
        <w:t xml:space="preserve"> all had significant positive effects on </w:t>
      </w:r>
      <w:r w:rsidRPr="003B3170">
        <w:rPr>
          <w:rFonts w:ascii="Times New Roman" w:eastAsia="Times New Roman" w:hAnsi="Times New Roman" w:cs="Times New Roman"/>
          <w:kern w:val="0"/>
          <w:sz w:val="24"/>
          <w:szCs w:val="24"/>
        </w:rPr>
        <w:t xml:space="preserve">employee </w:t>
      </w:r>
      <w:r w:rsidR="00DE5BBB" w:rsidRPr="003B3170">
        <w:rPr>
          <w:rFonts w:ascii="Times New Roman" w:eastAsia="Times New Roman" w:hAnsi="Times New Roman" w:cs="Times New Roman"/>
          <w:kern w:val="0"/>
          <w:sz w:val="24"/>
          <w:szCs w:val="24"/>
        </w:rPr>
        <w:t xml:space="preserve">productivity. These finding </w:t>
      </w:r>
      <w:r w:rsidR="00D12FAF" w:rsidRPr="003B3170">
        <w:rPr>
          <w:rFonts w:ascii="Times New Roman" w:eastAsia="Times New Roman" w:hAnsi="Times New Roman" w:cs="Times New Roman"/>
          <w:kern w:val="0"/>
          <w:sz w:val="24"/>
          <w:szCs w:val="24"/>
        </w:rPr>
        <w:t xml:space="preserve">enhancing </w:t>
      </w:r>
      <w:r w:rsidR="00646085" w:rsidRPr="003B3170">
        <w:rPr>
          <w:rFonts w:ascii="Times New Roman" w:eastAsia="Times New Roman" w:hAnsi="Times New Roman" w:cs="Times New Roman"/>
          <w:kern w:val="0"/>
          <w:sz w:val="24"/>
          <w:szCs w:val="24"/>
        </w:rPr>
        <w:t>that, employee</w:t>
      </w:r>
      <w:r w:rsidR="00D12FAF" w:rsidRPr="003B3170">
        <w:rPr>
          <w:rFonts w:ascii="Times New Roman" w:eastAsia="Times New Roman" w:hAnsi="Times New Roman" w:cs="Times New Roman"/>
          <w:kern w:val="0"/>
          <w:sz w:val="24"/>
          <w:szCs w:val="24"/>
        </w:rPr>
        <w:t xml:space="preserve"> satisfaction, motivation, organizatio</w:t>
      </w:r>
      <w:r w:rsidRPr="003B3170">
        <w:rPr>
          <w:rFonts w:ascii="Times New Roman" w:eastAsia="Times New Roman" w:hAnsi="Times New Roman" w:cs="Times New Roman"/>
          <w:kern w:val="0"/>
          <w:sz w:val="24"/>
          <w:szCs w:val="24"/>
        </w:rPr>
        <w:t xml:space="preserve">nal culture, and </w:t>
      </w:r>
      <w:r w:rsidR="0076145E" w:rsidRPr="003B3170">
        <w:rPr>
          <w:rFonts w:ascii="Times New Roman" w:eastAsia="Times New Roman" w:hAnsi="Times New Roman" w:cs="Times New Roman"/>
          <w:kern w:val="0"/>
          <w:sz w:val="24"/>
          <w:szCs w:val="24"/>
        </w:rPr>
        <w:t>structure lead</w:t>
      </w:r>
      <w:r w:rsidR="00D12FAF" w:rsidRPr="003B3170">
        <w:rPr>
          <w:rFonts w:ascii="Times New Roman" w:eastAsia="Times New Roman" w:hAnsi="Times New Roman" w:cs="Times New Roman"/>
          <w:kern w:val="0"/>
          <w:sz w:val="24"/>
          <w:szCs w:val="24"/>
        </w:rPr>
        <w:t xml:space="preserve"> to higher </w:t>
      </w:r>
      <w:r w:rsidRPr="003B3170">
        <w:rPr>
          <w:rFonts w:ascii="Times New Roman" w:eastAsia="Times New Roman" w:hAnsi="Times New Roman" w:cs="Times New Roman"/>
          <w:kern w:val="0"/>
          <w:sz w:val="24"/>
          <w:szCs w:val="24"/>
        </w:rPr>
        <w:t xml:space="preserve">employee </w:t>
      </w:r>
      <w:r w:rsidR="00D12FAF" w:rsidRPr="003B3170">
        <w:rPr>
          <w:rFonts w:ascii="Times New Roman" w:eastAsia="Times New Roman" w:hAnsi="Times New Roman" w:cs="Times New Roman"/>
          <w:kern w:val="0"/>
          <w:sz w:val="24"/>
          <w:szCs w:val="24"/>
        </w:rPr>
        <w:t>productivity. On the other hand, job stress (β=-0.519) and external pressures (β=-0.277) h</w:t>
      </w:r>
      <w:r w:rsidRPr="003B3170">
        <w:rPr>
          <w:rFonts w:ascii="Times New Roman" w:eastAsia="Times New Roman" w:hAnsi="Times New Roman" w:cs="Times New Roman"/>
          <w:kern w:val="0"/>
          <w:sz w:val="24"/>
          <w:szCs w:val="24"/>
        </w:rPr>
        <w:t>ad substantial negative effects with</w:t>
      </w:r>
      <w:r w:rsidR="003443A5" w:rsidRPr="003B3170">
        <w:rPr>
          <w:rFonts w:ascii="Times New Roman" w:eastAsia="Times New Roman" w:hAnsi="Times New Roman" w:cs="Times New Roman"/>
          <w:kern w:val="0"/>
          <w:sz w:val="24"/>
          <w:szCs w:val="24"/>
        </w:rPr>
        <w:t xml:space="preserve">on employee productivity </w:t>
      </w:r>
      <w:r w:rsidR="00D12FAF" w:rsidRPr="003B3170">
        <w:rPr>
          <w:rFonts w:ascii="Times New Roman" w:eastAsia="Times New Roman" w:hAnsi="Times New Roman" w:cs="Times New Roman"/>
          <w:kern w:val="0"/>
          <w:sz w:val="24"/>
          <w:szCs w:val="24"/>
        </w:rPr>
        <w:t xml:space="preserve">being the most detrimental </w:t>
      </w:r>
      <w:r w:rsidRPr="003B3170">
        <w:rPr>
          <w:rFonts w:ascii="Times New Roman" w:eastAsia="Times New Roman" w:hAnsi="Times New Roman" w:cs="Times New Roman"/>
          <w:kern w:val="0"/>
          <w:sz w:val="24"/>
          <w:szCs w:val="24"/>
        </w:rPr>
        <w:t xml:space="preserve">predictors. </w:t>
      </w:r>
      <w:r w:rsidR="00D12FAF" w:rsidRPr="003B3170">
        <w:rPr>
          <w:rFonts w:ascii="Times New Roman" w:eastAsia="Times New Roman" w:hAnsi="Times New Roman" w:cs="Times New Roman"/>
          <w:kern w:val="0"/>
          <w:sz w:val="24"/>
          <w:szCs w:val="24"/>
        </w:rPr>
        <w:t xml:space="preserve">A one increase in job stress resulted in a </w:t>
      </w:r>
      <w:r w:rsidRPr="003B3170">
        <w:rPr>
          <w:rFonts w:ascii="Times New Roman" w:eastAsia="Times New Roman" w:hAnsi="Times New Roman" w:cs="Times New Roman"/>
          <w:kern w:val="0"/>
          <w:sz w:val="24"/>
          <w:szCs w:val="24"/>
        </w:rPr>
        <w:t xml:space="preserve">51.9% decrease in </w:t>
      </w:r>
      <w:r w:rsidR="0037715E" w:rsidRPr="003B3170">
        <w:rPr>
          <w:rFonts w:ascii="Times New Roman" w:eastAsia="Times New Roman" w:hAnsi="Times New Roman" w:cs="Times New Roman"/>
          <w:kern w:val="0"/>
          <w:sz w:val="24"/>
          <w:szCs w:val="24"/>
        </w:rPr>
        <w:t xml:space="preserve">employee </w:t>
      </w:r>
      <w:r w:rsidRPr="003B3170">
        <w:rPr>
          <w:rFonts w:ascii="Times New Roman" w:eastAsia="Times New Roman" w:hAnsi="Times New Roman" w:cs="Times New Roman"/>
          <w:kern w:val="0"/>
          <w:sz w:val="24"/>
          <w:szCs w:val="24"/>
        </w:rPr>
        <w:t>productivity</w:t>
      </w:r>
      <w:r w:rsidR="00E65DF4" w:rsidRPr="003B3170">
        <w:rPr>
          <w:rFonts w:ascii="Times New Roman" w:eastAsia="Times New Roman" w:hAnsi="Times New Roman" w:cs="Times New Roman"/>
          <w:kern w:val="0"/>
          <w:sz w:val="24"/>
          <w:szCs w:val="24"/>
        </w:rPr>
        <w:t xml:space="preserve"> and one increase in external pressure leads to a 27.7% decrease in employee productivity</w:t>
      </w:r>
      <w:r w:rsidRPr="003B3170">
        <w:rPr>
          <w:rFonts w:ascii="Times New Roman" w:eastAsia="Times New Roman" w:hAnsi="Times New Roman" w:cs="Times New Roman"/>
          <w:kern w:val="0"/>
          <w:sz w:val="24"/>
          <w:szCs w:val="24"/>
        </w:rPr>
        <w:t>.</w:t>
      </w:r>
    </w:p>
    <w:p w:rsidR="003257C7" w:rsidRPr="003B3170" w:rsidRDefault="00D12FAF" w:rsidP="00D1791B">
      <w:pPr>
        <w:pStyle w:val="ListParagraph"/>
        <w:numPr>
          <w:ilvl w:val="0"/>
          <w:numId w:val="2"/>
        </w:numPr>
        <w:spacing w:before="100" w:beforeAutospacing="1" w:after="100" w:afterAutospacing="1" w:line="360" w:lineRule="auto"/>
        <w:ind w:left="360"/>
        <w:jc w:val="both"/>
        <w:rPr>
          <w:rFonts w:ascii="Times New Roman" w:eastAsia="Times New Roman" w:hAnsi="Times New Roman" w:cs="Times New Roman"/>
          <w:kern w:val="0"/>
          <w:sz w:val="24"/>
          <w:szCs w:val="24"/>
        </w:rPr>
      </w:pPr>
      <w:r w:rsidRPr="003B3170">
        <w:rPr>
          <w:rFonts w:ascii="Times New Roman" w:eastAsia="Times New Roman" w:hAnsi="Times New Roman" w:cs="Times New Roman"/>
          <w:kern w:val="0"/>
          <w:sz w:val="24"/>
          <w:szCs w:val="24"/>
        </w:rPr>
        <w:t>Furthermore, communication channels (β=0.112) and public perception (β=0.103) were also positively related to</w:t>
      </w:r>
      <w:r w:rsidR="00054A17" w:rsidRPr="003B3170">
        <w:rPr>
          <w:rFonts w:ascii="Times New Roman" w:eastAsia="Times New Roman" w:hAnsi="Times New Roman" w:cs="Times New Roman"/>
          <w:kern w:val="0"/>
          <w:sz w:val="24"/>
          <w:szCs w:val="24"/>
        </w:rPr>
        <w:t xml:space="preserve"> employee productivity</w:t>
      </w:r>
      <w:r w:rsidRPr="003B3170">
        <w:rPr>
          <w:rFonts w:ascii="Times New Roman" w:eastAsia="Times New Roman" w:hAnsi="Times New Roman" w:cs="Times New Roman"/>
          <w:kern w:val="0"/>
          <w:sz w:val="24"/>
          <w:szCs w:val="24"/>
        </w:rPr>
        <w:t xml:space="preserve">, emphasizing the role of clear communication and the organization's public image in enhancing employee </w:t>
      </w:r>
      <w:r w:rsidR="00054A17" w:rsidRPr="003B3170">
        <w:rPr>
          <w:rFonts w:ascii="Times New Roman" w:eastAsia="Times New Roman" w:hAnsi="Times New Roman" w:cs="Times New Roman"/>
          <w:kern w:val="0"/>
          <w:sz w:val="24"/>
          <w:szCs w:val="24"/>
        </w:rPr>
        <w:t>productivity. The analysis</w:t>
      </w:r>
      <w:r w:rsidRPr="003B3170">
        <w:rPr>
          <w:rFonts w:ascii="Times New Roman" w:eastAsia="Times New Roman" w:hAnsi="Times New Roman" w:cs="Times New Roman"/>
          <w:kern w:val="0"/>
          <w:sz w:val="24"/>
          <w:szCs w:val="24"/>
        </w:rPr>
        <w:t xml:space="preserve"> confirmed that exter</w:t>
      </w:r>
      <w:r w:rsidR="00054A17" w:rsidRPr="003B3170">
        <w:rPr>
          <w:rFonts w:ascii="Times New Roman" w:eastAsia="Times New Roman" w:hAnsi="Times New Roman" w:cs="Times New Roman"/>
          <w:kern w:val="0"/>
          <w:sz w:val="24"/>
          <w:szCs w:val="24"/>
        </w:rPr>
        <w:t>nal pressures, such as market and economic</w:t>
      </w:r>
      <w:r w:rsidRPr="003B3170">
        <w:rPr>
          <w:rFonts w:ascii="Times New Roman" w:eastAsia="Times New Roman" w:hAnsi="Times New Roman" w:cs="Times New Roman"/>
          <w:kern w:val="0"/>
          <w:sz w:val="24"/>
          <w:szCs w:val="24"/>
        </w:rPr>
        <w:t xml:space="preserve"> chal</w:t>
      </w:r>
      <w:r w:rsidR="00054A17" w:rsidRPr="003B3170">
        <w:rPr>
          <w:rFonts w:ascii="Times New Roman" w:eastAsia="Times New Roman" w:hAnsi="Times New Roman" w:cs="Times New Roman"/>
          <w:kern w:val="0"/>
          <w:sz w:val="24"/>
          <w:szCs w:val="24"/>
        </w:rPr>
        <w:t>lenges decrease employee productivity.</w:t>
      </w:r>
    </w:p>
    <w:p w:rsidR="00D63F60" w:rsidRPr="003B3170" w:rsidRDefault="009363D1" w:rsidP="00D63F60">
      <w:pPr>
        <w:pStyle w:val="Heading2"/>
        <w:spacing w:line="360" w:lineRule="auto"/>
        <w:rPr>
          <w:rFonts w:ascii="Times New Roman" w:hAnsi="Times New Roman" w:cs="Times New Roman"/>
          <w:b/>
          <w:color w:val="auto"/>
          <w:sz w:val="28"/>
        </w:rPr>
      </w:pPr>
      <w:bookmarkStart w:id="368" w:name="_Toc196990993"/>
      <w:r w:rsidRPr="003B3170">
        <w:rPr>
          <w:rFonts w:ascii="Times New Roman" w:hAnsi="Times New Roman" w:cs="Times New Roman"/>
          <w:b/>
          <w:color w:val="auto"/>
          <w:sz w:val="28"/>
        </w:rPr>
        <w:t>5.2 CONCLUSIONS</w:t>
      </w:r>
      <w:bookmarkEnd w:id="368"/>
    </w:p>
    <w:p w:rsidR="00D63F60" w:rsidRPr="003B3170" w:rsidRDefault="00D63F60" w:rsidP="00D1791B">
      <w:pPr>
        <w:pStyle w:val="ListParagraph"/>
        <w:numPr>
          <w:ilvl w:val="0"/>
          <w:numId w:val="3"/>
        </w:numPr>
        <w:spacing w:before="100" w:beforeAutospacing="1" w:after="100" w:afterAutospacing="1" w:line="360" w:lineRule="auto"/>
        <w:ind w:left="0"/>
        <w:jc w:val="both"/>
        <w:rPr>
          <w:rFonts w:ascii="Times New Roman" w:eastAsia="Times New Roman" w:hAnsi="Times New Roman" w:cs="Times New Roman"/>
          <w:kern w:val="0"/>
          <w:sz w:val="24"/>
          <w:szCs w:val="24"/>
        </w:rPr>
      </w:pPr>
      <w:r w:rsidRPr="003B3170">
        <w:rPr>
          <w:rFonts w:ascii="Times New Roman" w:eastAsia="Times New Roman" w:hAnsi="Times New Roman" w:cs="Times New Roman"/>
          <w:kern w:val="0"/>
          <w:sz w:val="24"/>
          <w:szCs w:val="24"/>
        </w:rPr>
        <w:t>This study aimed to explore the effects of organizational politics on employee productivity in the public sector of Ambo Town. Based on both descriptive and inferential statistical analyses, the study reached the following conclusions:</w:t>
      </w:r>
    </w:p>
    <w:p w:rsidR="00D63F60" w:rsidRPr="003B3170" w:rsidRDefault="00D63F60" w:rsidP="00D1791B">
      <w:pPr>
        <w:numPr>
          <w:ilvl w:val="0"/>
          <w:numId w:val="3"/>
        </w:numPr>
        <w:spacing w:before="100" w:beforeAutospacing="1" w:after="100" w:afterAutospacing="1" w:line="360" w:lineRule="auto"/>
        <w:ind w:left="0"/>
        <w:jc w:val="both"/>
        <w:rPr>
          <w:rFonts w:ascii="Times New Roman" w:eastAsia="Times New Roman" w:hAnsi="Times New Roman" w:cs="Times New Roman"/>
          <w:kern w:val="0"/>
          <w:sz w:val="24"/>
          <w:szCs w:val="24"/>
        </w:rPr>
      </w:pPr>
      <w:r w:rsidRPr="003B3170">
        <w:rPr>
          <w:rFonts w:ascii="Times New Roman" w:eastAsia="Times New Roman" w:hAnsi="Times New Roman" w:cs="Times New Roman"/>
          <w:kern w:val="0"/>
          <w:sz w:val="24"/>
          <w:szCs w:val="24"/>
        </w:rPr>
        <w:t>The gender distribution reveals a male dominance, suggesting a potential imbalance and pointing to broader systemic issues in recruitment or workplace inclusivity. Most employees are in the 31–50 age range, indicating a mature and experienced workforce. However, the limited representation of younger staff poses challenges for succession planning and long-term organizational agility.</w:t>
      </w:r>
    </w:p>
    <w:p w:rsidR="00D63F60" w:rsidRPr="003B3170" w:rsidRDefault="00D63F60" w:rsidP="00D1791B">
      <w:pPr>
        <w:numPr>
          <w:ilvl w:val="0"/>
          <w:numId w:val="3"/>
        </w:numPr>
        <w:spacing w:before="100" w:beforeAutospacing="1" w:after="100" w:afterAutospacing="1" w:line="360" w:lineRule="auto"/>
        <w:ind w:left="0"/>
        <w:jc w:val="both"/>
        <w:rPr>
          <w:rFonts w:ascii="Times New Roman" w:eastAsia="Times New Roman" w:hAnsi="Times New Roman" w:cs="Times New Roman"/>
          <w:kern w:val="0"/>
          <w:sz w:val="24"/>
          <w:szCs w:val="24"/>
        </w:rPr>
      </w:pPr>
      <w:r w:rsidRPr="003B3170">
        <w:rPr>
          <w:rFonts w:ascii="Times New Roman" w:eastAsia="Times New Roman" w:hAnsi="Times New Roman" w:cs="Times New Roman"/>
          <w:kern w:val="0"/>
          <w:sz w:val="24"/>
          <w:szCs w:val="24"/>
        </w:rPr>
        <w:t>The predominance of married employees contributes to workplace stability and commitment, while the high level of educational attainment, particularly first and second degrees, signifies a knowledgeable workforce that can contribute to informed decision-making.</w:t>
      </w:r>
    </w:p>
    <w:p w:rsidR="00D63F60" w:rsidRPr="003B3170" w:rsidRDefault="00D63F60" w:rsidP="00D1791B">
      <w:pPr>
        <w:numPr>
          <w:ilvl w:val="0"/>
          <w:numId w:val="3"/>
        </w:numPr>
        <w:spacing w:before="100" w:beforeAutospacing="1" w:after="100" w:afterAutospacing="1" w:line="360" w:lineRule="auto"/>
        <w:ind w:left="0"/>
        <w:jc w:val="both"/>
        <w:rPr>
          <w:rFonts w:ascii="Times New Roman" w:eastAsia="Times New Roman" w:hAnsi="Times New Roman" w:cs="Times New Roman"/>
          <w:kern w:val="0"/>
          <w:sz w:val="24"/>
          <w:szCs w:val="24"/>
        </w:rPr>
      </w:pPr>
      <w:r w:rsidRPr="003B3170">
        <w:rPr>
          <w:rFonts w:ascii="Times New Roman" w:eastAsia="Times New Roman" w:hAnsi="Times New Roman" w:cs="Times New Roman"/>
          <w:kern w:val="0"/>
          <w:sz w:val="24"/>
          <w:szCs w:val="24"/>
        </w:rPr>
        <w:lastRenderedPageBreak/>
        <w:t>Most respondents hold an expert-level position, which is beneficial for operational expertise but limits perspectives from higher leadership tiers. Employee productivity was assessed as below average, suggesting underutilization potentially due to unclear performance expectations and insufficient motivational mechanisms.</w:t>
      </w:r>
    </w:p>
    <w:p w:rsidR="00D63F60" w:rsidRPr="003B3170" w:rsidRDefault="00D63F60" w:rsidP="00D1791B">
      <w:pPr>
        <w:numPr>
          <w:ilvl w:val="0"/>
          <w:numId w:val="3"/>
        </w:numPr>
        <w:spacing w:before="100" w:beforeAutospacing="1" w:after="100" w:afterAutospacing="1" w:line="360" w:lineRule="auto"/>
        <w:ind w:left="0"/>
        <w:jc w:val="both"/>
        <w:rPr>
          <w:rFonts w:ascii="Times New Roman" w:eastAsia="Times New Roman" w:hAnsi="Times New Roman" w:cs="Times New Roman"/>
          <w:kern w:val="0"/>
          <w:sz w:val="24"/>
          <w:szCs w:val="24"/>
        </w:rPr>
      </w:pPr>
      <w:r w:rsidRPr="003B3170">
        <w:rPr>
          <w:rFonts w:ascii="Times New Roman" w:eastAsia="Times New Roman" w:hAnsi="Times New Roman" w:cs="Times New Roman"/>
          <w:kern w:val="0"/>
          <w:sz w:val="24"/>
          <w:szCs w:val="24"/>
        </w:rPr>
        <w:t>Job satisfaction and stress levels were moderate and low, respectively, indicating a stable but unchallenging work environment. Organizational culture was perceived as weak, implying the need for strategic efforts to foster cohesion, shared values, and employee engagement. Communication channels were regarded as effective, and public perception was positive, which contributed to both internal morale and the institution’s reputation.</w:t>
      </w:r>
    </w:p>
    <w:p w:rsidR="00D63F60" w:rsidRPr="003B3170" w:rsidRDefault="00D63F60" w:rsidP="00D1791B">
      <w:pPr>
        <w:numPr>
          <w:ilvl w:val="0"/>
          <w:numId w:val="3"/>
        </w:numPr>
        <w:spacing w:before="100" w:beforeAutospacing="1" w:after="100" w:afterAutospacing="1" w:line="360" w:lineRule="auto"/>
        <w:ind w:left="0"/>
        <w:jc w:val="both"/>
        <w:rPr>
          <w:rFonts w:ascii="Times New Roman" w:eastAsia="Times New Roman" w:hAnsi="Times New Roman" w:cs="Times New Roman"/>
          <w:kern w:val="0"/>
          <w:sz w:val="24"/>
          <w:szCs w:val="24"/>
        </w:rPr>
      </w:pPr>
      <w:r w:rsidRPr="003B3170">
        <w:rPr>
          <w:rFonts w:ascii="Times New Roman" w:eastAsia="Times New Roman" w:hAnsi="Times New Roman" w:cs="Times New Roman"/>
          <w:kern w:val="0"/>
          <w:sz w:val="24"/>
          <w:szCs w:val="24"/>
        </w:rPr>
        <w:t xml:space="preserve">Assumption diagnostics confirmed the statistical validity of the regression model: residuals were normally distributed, relationships were linear, homoscedasticity was present, and </w:t>
      </w:r>
      <w:r w:rsidR="00563291" w:rsidRPr="003B3170">
        <w:rPr>
          <w:rFonts w:ascii="Times New Roman" w:eastAsia="Times New Roman" w:hAnsi="Times New Roman" w:cs="Times New Roman"/>
          <w:kern w:val="0"/>
          <w:sz w:val="24"/>
          <w:szCs w:val="24"/>
        </w:rPr>
        <w:t>Multicollinearity</w:t>
      </w:r>
      <w:r w:rsidRPr="003B3170">
        <w:rPr>
          <w:rFonts w:ascii="Times New Roman" w:eastAsia="Times New Roman" w:hAnsi="Times New Roman" w:cs="Times New Roman"/>
          <w:kern w:val="0"/>
          <w:sz w:val="24"/>
          <w:szCs w:val="24"/>
        </w:rPr>
        <w:t xml:space="preserve"> was not a concern, as tolerance and VIF values were acceptable.</w:t>
      </w:r>
    </w:p>
    <w:p w:rsidR="00D63F60" w:rsidRPr="003B3170" w:rsidRDefault="00D63F60" w:rsidP="00D1791B">
      <w:pPr>
        <w:numPr>
          <w:ilvl w:val="0"/>
          <w:numId w:val="3"/>
        </w:numPr>
        <w:spacing w:before="100" w:beforeAutospacing="1" w:after="100" w:afterAutospacing="1" w:line="360" w:lineRule="auto"/>
        <w:ind w:left="0"/>
        <w:jc w:val="both"/>
        <w:rPr>
          <w:rFonts w:ascii="Times New Roman" w:eastAsia="Times New Roman" w:hAnsi="Times New Roman" w:cs="Times New Roman"/>
          <w:kern w:val="0"/>
          <w:sz w:val="24"/>
          <w:szCs w:val="24"/>
        </w:rPr>
      </w:pPr>
      <w:r w:rsidRPr="003B3170">
        <w:rPr>
          <w:rFonts w:ascii="Times New Roman" w:eastAsia="Times New Roman" w:hAnsi="Times New Roman" w:cs="Times New Roman"/>
          <w:kern w:val="0"/>
          <w:sz w:val="24"/>
          <w:szCs w:val="24"/>
        </w:rPr>
        <w:t>Correlation analysis results showed that external pressures were positively correlated with job satisfaction but negatively correlated with performance, while job stress was inversely related to both external pressures and motivation. Organizational support was positively correlated with public perception, highlighting the strategic value of internal cohesion in shaping external reputation.</w:t>
      </w:r>
    </w:p>
    <w:p w:rsidR="00D63F60" w:rsidRPr="003B3170" w:rsidRDefault="00D63F60" w:rsidP="00D1791B">
      <w:pPr>
        <w:numPr>
          <w:ilvl w:val="0"/>
          <w:numId w:val="3"/>
        </w:numPr>
        <w:spacing w:before="100" w:beforeAutospacing="1" w:after="100" w:afterAutospacing="1" w:line="360" w:lineRule="auto"/>
        <w:ind w:left="0"/>
        <w:jc w:val="both"/>
        <w:rPr>
          <w:rFonts w:ascii="Times New Roman" w:eastAsia="Times New Roman" w:hAnsi="Times New Roman" w:cs="Times New Roman"/>
          <w:kern w:val="0"/>
          <w:sz w:val="24"/>
          <w:szCs w:val="24"/>
        </w:rPr>
      </w:pPr>
      <w:r w:rsidRPr="003B3170">
        <w:rPr>
          <w:rFonts w:ascii="Times New Roman" w:eastAsia="Times New Roman" w:hAnsi="Times New Roman" w:cs="Times New Roman"/>
          <w:kern w:val="0"/>
          <w:sz w:val="24"/>
          <w:szCs w:val="24"/>
        </w:rPr>
        <w:t>The multiple linear regression model demonstrated strong predictive capability, explaining 76% of the variance in employee productivity (R² = 0.760) with a high correlation coefficient (R = 0.872) and a low standard error (0.20249).</w:t>
      </w:r>
    </w:p>
    <w:p w:rsidR="00D63F60" w:rsidRPr="003B3170" w:rsidRDefault="00D63F60" w:rsidP="00D1791B">
      <w:pPr>
        <w:numPr>
          <w:ilvl w:val="0"/>
          <w:numId w:val="3"/>
        </w:numPr>
        <w:spacing w:before="100" w:beforeAutospacing="1" w:after="100" w:afterAutospacing="1" w:line="360" w:lineRule="auto"/>
        <w:ind w:left="0"/>
        <w:jc w:val="both"/>
        <w:rPr>
          <w:rFonts w:ascii="Times New Roman" w:eastAsia="Times New Roman" w:hAnsi="Times New Roman" w:cs="Times New Roman"/>
          <w:kern w:val="0"/>
          <w:sz w:val="24"/>
          <w:szCs w:val="24"/>
        </w:rPr>
      </w:pPr>
      <w:r w:rsidRPr="003B3170">
        <w:rPr>
          <w:rFonts w:ascii="Times New Roman" w:eastAsia="Times New Roman" w:hAnsi="Times New Roman" w:cs="Times New Roman"/>
          <w:kern w:val="0"/>
          <w:sz w:val="24"/>
          <w:szCs w:val="24"/>
        </w:rPr>
        <w:t>The Durbin-Watson statistic of 2.163 confirmed the independence of the residuals. Statistically significant predictors of employee productivity included job satisfaction (β = 0.241), motivation (β = 0.112), organizational culture (β = 0.137), and communication channels (β = 0.112), all showing positive effects. Conversely, job stress (β = -0.519) and external pressures (β = -0.277) h</w:t>
      </w:r>
      <w:r w:rsidR="000325DF" w:rsidRPr="003B3170">
        <w:rPr>
          <w:rFonts w:ascii="Times New Roman" w:eastAsia="Times New Roman" w:hAnsi="Times New Roman" w:cs="Times New Roman"/>
          <w:kern w:val="0"/>
          <w:sz w:val="24"/>
          <w:szCs w:val="24"/>
        </w:rPr>
        <w:t>ad substantial negative effects.</w:t>
      </w:r>
    </w:p>
    <w:p w:rsidR="000325DF" w:rsidRPr="003B3170" w:rsidRDefault="000325DF" w:rsidP="000325DF">
      <w:pPr>
        <w:spacing w:before="100" w:beforeAutospacing="1" w:after="100" w:afterAutospacing="1" w:line="360" w:lineRule="auto"/>
        <w:jc w:val="both"/>
        <w:rPr>
          <w:rFonts w:ascii="Times New Roman" w:eastAsia="Times New Roman" w:hAnsi="Times New Roman" w:cs="Times New Roman"/>
          <w:kern w:val="0"/>
          <w:sz w:val="24"/>
          <w:szCs w:val="24"/>
        </w:rPr>
      </w:pPr>
    </w:p>
    <w:p w:rsidR="000325DF" w:rsidRPr="003B3170" w:rsidRDefault="000325DF" w:rsidP="000325DF">
      <w:pPr>
        <w:spacing w:before="100" w:beforeAutospacing="1" w:after="100" w:afterAutospacing="1" w:line="360" w:lineRule="auto"/>
        <w:jc w:val="both"/>
        <w:rPr>
          <w:rFonts w:ascii="Times New Roman" w:eastAsia="Times New Roman" w:hAnsi="Times New Roman" w:cs="Times New Roman"/>
          <w:kern w:val="0"/>
          <w:sz w:val="24"/>
          <w:szCs w:val="24"/>
        </w:rPr>
      </w:pPr>
    </w:p>
    <w:p w:rsidR="00A72EC4" w:rsidRPr="003B3170" w:rsidRDefault="009363D1" w:rsidP="009441BF">
      <w:pPr>
        <w:pStyle w:val="Heading2"/>
        <w:rPr>
          <w:rFonts w:ascii="Times New Roman" w:hAnsi="Times New Roman" w:cs="Times New Roman"/>
          <w:b/>
          <w:color w:val="auto"/>
          <w:sz w:val="28"/>
        </w:rPr>
      </w:pPr>
      <w:bookmarkStart w:id="369" w:name="_Toc196990994"/>
      <w:r w:rsidRPr="003B3170">
        <w:rPr>
          <w:rFonts w:ascii="Times New Roman" w:hAnsi="Times New Roman" w:cs="Times New Roman"/>
          <w:b/>
          <w:color w:val="auto"/>
          <w:sz w:val="28"/>
        </w:rPr>
        <w:lastRenderedPageBreak/>
        <w:t>5.3 RECOMMENDATIONS</w:t>
      </w:r>
      <w:bookmarkEnd w:id="369"/>
    </w:p>
    <w:p w:rsidR="00C62424" w:rsidRPr="003B3170" w:rsidRDefault="00C62424" w:rsidP="00C62424">
      <w:pPr>
        <w:spacing w:before="100" w:beforeAutospacing="1" w:after="100" w:afterAutospacing="1" w:line="360" w:lineRule="auto"/>
        <w:jc w:val="both"/>
        <w:rPr>
          <w:rFonts w:ascii="Times New Roman" w:eastAsia="Times New Roman" w:hAnsi="Times New Roman" w:cs="Times New Roman"/>
          <w:kern w:val="0"/>
          <w:sz w:val="24"/>
          <w:szCs w:val="24"/>
        </w:rPr>
      </w:pPr>
      <w:r w:rsidRPr="003B3170">
        <w:rPr>
          <w:rFonts w:ascii="Times New Roman" w:eastAsia="Times New Roman" w:hAnsi="Times New Roman" w:cs="Times New Roman"/>
          <w:kern w:val="0"/>
          <w:sz w:val="24"/>
          <w:szCs w:val="24"/>
        </w:rPr>
        <w:t xml:space="preserve">Based on the major findings of the study, several strategic recommendations are proposed to enhance employee productivity in Ambo Town Administration. </w:t>
      </w:r>
    </w:p>
    <w:p w:rsidR="00C62424" w:rsidRPr="003B3170" w:rsidRDefault="00C62424" w:rsidP="00D1791B">
      <w:pPr>
        <w:pStyle w:val="ListParagraph"/>
        <w:numPr>
          <w:ilvl w:val="0"/>
          <w:numId w:val="4"/>
        </w:numPr>
        <w:spacing w:before="100" w:beforeAutospacing="1" w:after="100" w:afterAutospacing="1" w:line="360" w:lineRule="auto"/>
        <w:jc w:val="both"/>
        <w:rPr>
          <w:rFonts w:ascii="Times New Roman" w:eastAsia="Times New Roman" w:hAnsi="Times New Roman" w:cs="Times New Roman"/>
          <w:kern w:val="0"/>
          <w:sz w:val="24"/>
          <w:szCs w:val="24"/>
        </w:rPr>
      </w:pPr>
      <w:r w:rsidRPr="003B3170">
        <w:rPr>
          <w:rFonts w:ascii="Times New Roman" w:eastAsia="Times New Roman" w:hAnsi="Times New Roman" w:cs="Times New Roman"/>
          <w:kern w:val="0"/>
          <w:sz w:val="24"/>
          <w:szCs w:val="24"/>
        </w:rPr>
        <w:t xml:space="preserve">One of the key recommendations from the study is to </w:t>
      </w:r>
      <w:r w:rsidRPr="003B3170">
        <w:rPr>
          <w:rFonts w:ascii="Times New Roman" w:eastAsia="Times New Roman" w:hAnsi="Times New Roman" w:cs="Times New Roman"/>
          <w:bCs/>
          <w:kern w:val="0"/>
          <w:sz w:val="24"/>
          <w:szCs w:val="24"/>
        </w:rPr>
        <w:t>promote gender diversity and inclusion</w:t>
      </w:r>
      <w:r w:rsidRPr="003B3170">
        <w:rPr>
          <w:rFonts w:ascii="Times New Roman" w:eastAsia="Times New Roman" w:hAnsi="Times New Roman" w:cs="Times New Roman"/>
          <w:kern w:val="0"/>
          <w:sz w:val="24"/>
          <w:szCs w:val="24"/>
        </w:rPr>
        <w:t>. The findings revealed that there are significantly more men than women working in the Ambo Town Administration, indicating a gender imbalance that could hinder organizational growth and innovation. Therefore, Ambo Town administration should implement fair and inclusive policies that support women through mentorship programs, leadership development opportunities, and by fostering a welcoming and supportive work environment. A more balanced workforce improves organizational culture and overall performance.</w:t>
      </w:r>
    </w:p>
    <w:p w:rsidR="00C62424" w:rsidRPr="003B3170" w:rsidRDefault="00C62424" w:rsidP="00D1791B">
      <w:pPr>
        <w:pStyle w:val="ListParagraph"/>
        <w:numPr>
          <w:ilvl w:val="0"/>
          <w:numId w:val="4"/>
        </w:numPr>
        <w:spacing w:before="100" w:beforeAutospacing="1" w:after="100" w:afterAutospacing="1" w:line="360" w:lineRule="auto"/>
        <w:jc w:val="both"/>
        <w:rPr>
          <w:rFonts w:ascii="Times New Roman" w:eastAsia="Times New Roman" w:hAnsi="Times New Roman" w:cs="Times New Roman"/>
          <w:kern w:val="0"/>
          <w:sz w:val="24"/>
          <w:szCs w:val="24"/>
        </w:rPr>
      </w:pPr>
      <w:r w:rsidRPr="003B3170">
        <w:rPr>
          <w:rFonts w:ascii="Times New Roman" w:eastAsia="Times New Roman" w:hAnsi="Times New Roman" w:cs="Times New Roman"/>
          <w:kern w:val="0"/>
          <w:sz w:val="24"/>
          <w:szCs w:val="24"/>
        </w:rPr>
        <w:t xml:space="preserve">Another important recommendation is to </w:t>
      </w:r>
      <w:r w:rsidRPr="003B3170">
        <w:rPr>
          <w:rFonts w:ascii="Times New Roman" w:eastAsia="Times New Roman" w:hAnsi="Times New Roman" w:cs="Times New Roman"/>
          <w:bCs/>
          <w:kern w:val="0"/>
          <w:sz w:val="24"/>
          <w:szCs w:val="24"/>
        </w:rPr>
        <w:t>strengthen succession planning and attract younger talent</w:t>
      </w:r>
      <w:r w:rsidRPr="003B3170">
        <w:rPr>
          <w:rFonts w:ascii="Times New Roman" w:eastAsia="Times New Roman" w:hAnsi="Times New Roman" w:cs="Times New Roman"/>
          <w:kern w:val="0"/>
          <w:sz w:val="24"/>
          <w:szCs w:val="24"/>
        </w:rPr>
        <w:t>. The analyzed statistics results indicated a low number of employees under the age of 31 lead to leadership gaps and continuity issues as older staff retire. To prepare for the future, the administration should offer internships, hire recent graduates, and provide structured career development opportunities. The approach will help ensure that the organization remains adaptable, innovative, and equipped for future leadership needs.</w:t>
      </w:r>
    </w:p>
    <w:p w:rsidR="00C62424" w:rsidRPr="003B3170" w:rsidRDefault="00C62424" w:rsidP="00D1791B">
      <w:pPr>
        <w:pStyle w:val="ListParagraph"/>
        <w:numPr>
          <w:ilvl w:val="0"/>
          <w:numId w:val="4"/>
        </w:numPr>
        <w:spacing w:before="100" w:beforeAutospacing="1" w:after="100" w:afterAutospacing="1" w:line="360" w:lineRule="auto"/>
        <w:jc w:val="both"/>
        <w:rPr>
          <w:rFonts w:ascii="Times New Roman" w:eastAsia="Times New Roman" w:hAnsi="Times New Roman" w:cs="Times New Roman"/>
          <w:kern w:val="0"/>
          <w:sz w:val="24"/>
          <w:szCs w:val="24"/>
        </w:rPr>
      </w:pPr>
      <w:r w:rsidRPr="003B3170">
        <w:rPr>
          <w:rFonts w:ascii="Times New Roman" w:eastAsia="Times New Roman" w:hAnsi="Times New Roman" w:cs="Times New Roman"/>
          <w:kern w:val="0"/>
          <w:sz w:val="24"/>
          <w:szCs w:val="24"/>
        </w:rPr>
        <w:t xml:space="preserve">The study also emphasizes the need to </w:t>
      </w:r>
      <w:r w:rsidRPr="003B3170">
        <w:rPr>
          <w:rFonts w:ascii="Times New Roman" w:eastAsia="Times New Roman" w:hAnsi="Times New Roman" w:cs="Times New Roman"/>
          <w:bCs/>
          <w:kern w:val="0"/>
          <w:sz w:val="24"/>
          <w:szCs w:val="24"/>
        </w:rPr>
        <w:t>enhance employee job satisfaction and motivation</w:t>
      </w:r>
      <w:r w:rsidRPr="003B3170">
        <w:rPr>
          <w:rFonts w:ascii="Times New Roman" w:eastAsia="Times New Roman" w:hAnsi="Times New Roman" w:cs="Times New Roman"/>
          <w:kern w:val="0"/>
          <w:sz w:val="24"/>
          <w:szCs w:val="24"/>
        </w:rPr>
        <w:t>. Many employees feeling only moderately satisfied with their jobs, indicating room for improvement. Basically, Ambo Town administration should introduce performance-based rewards, expand professional development opportunities, and create a work environment that encourages creativity and meaningful challenges. A motivated and satisfied workforce is more likely to remain committed and perform at higher levels.</w:t>
      </w:r>
    </w:p>
    <w:p w:rsidR="00C62424" w:rsidRPr="003B3170" w:rsidRDefault="00C62424" w:rsidP="00D1791B">
      <w:pPr>
        <w:pStyle w:val="ListParagraph"/>
        <w:numPr>
          <w:ilvl w:val="0"/>
          <w:numId w:val="4"/>
        </w:numPr>
        <w:spacing w:before="100" w:beforeAutospacing="1" w:after="100" w:afterAutospacing="1" w:line="360" w:lineRule="auto"/>
        <w:jc w:val="both"/>
        <w:rPr>
          <w:rFonts w:ascii="Times New Roman" w:eastAsia="Times New Roman" w:hAnsi="Times New Roman" w:cs="Times New Roman"/>
          <w:kern w:val="0"/>
          <w:sz w:val="24"/>
          <w:szCs w:val="24"/>
        </w:rPr>
      </w:pPr>
      <w:r w:rsidRPr="003B3170">
        <w:rPr>
          <w:rFonts w:ascii="Times New Roman" w:eastAsia="Times New Roman" w:hAnsi="Times New Roman" w:cs="Times New Roman"/>
          <w:kern w:val="0"/>
          <w:sz w:val="24"/>
          <w:szCs w:val="24"/>
        </w:rPr>
        <w:t xml:space="preserve">In addition, this studies indicating that, the importance of </w:t>
      </w:r>
      <w:r w:rsidRPr="003B3170">
        <w:rPr>
          <w:rFonts w:ascii="Times New Roman" w:eastAsia="Times New Roman" w:hAnsi="Times New Roman" w:cs="Times New Roman"/>
          <w:bCs/>
          <w:kern w:val="0"/>
          <w:sz w:val="24"/>
          <w:szCs w:val="24"/>
        </w:rPr>
        <w:t>cultivating a stronger organizational culture</w:t>
      </w:r>
      <w:r w:rsidRPr="003B3170">
        <w:rPr>
          <w:rFonts w:ascii="Times New Roman" w:eastAsia="Times New Roman" w:hAnsi="Times New Roman" w:cs="Times New Roman"/>
          <w:kern w:val="0"/>
          <w:sz w:val="24"/>
          <w:szCs w:val="24"/>
        </w:rPr>
        <w:t xml:space="preserve">. Findings showed that the current culture is weak, which is negatively effects employee morale and teamwork. </w:t>
      </w:r>
    </w:p>
    <w:p w:rsidR="00C62424" w:rsidRPr="003B3170" w:rsidRDefault="00C62424" w:rsidP="00D1791B">
      <w:pPr>
        <w:pStyle w:val="ListParagraph"/>
        <w:numPr>
          <w:ilvl w:val="0"/>
          <w:numId w:val="4"/>
        </w:numPr>
        <w:spacing w:before="100" w:beforeAutospacing="1" w:after="100" w:afterAutospacing="1" w:line="360" w:lineRule="auto"/>
        <w:jc w:val="both"/>
        <w:rPr>
          <w:rFonts w:ascii="Times New Roman" w:eastAsia="Times New Roman" w:hAnsi="Times New Roman" w:cs="Times New Roman"/>
          <w:kern w:val="0"/>
          <w:sz w:val="24"/>
          <w:szCs w:val="24"/>
        </w:rPr>
      </w:pPr>
      <w:r w:rsidRPr="003B3170">
        <w:rPr>
          <w:rFonts w:ascii="Times New Roman" w:eastAsia="Times New Roman" w:hAnsi="Times New Roman" w:cs="Times New Roman"/>
          <w:kern w:val="0"/>
          <w:sz w:val="24"/>
          <w:szCs w:val="24"/>
        </w:rPr>
        <w:lastRenderedPageBreak/>
        <w:t xml:space="preserve">To improve, </w:t>
      </w:r>
      <w:r w:rsidR="00630B9D" w:rsidRPr="003B3170">
        <w:rPr>
          <w:rFonts w:ascii="Times New Roman" w:eastAsia="Times New Roman" w:hAnsi="Times New Roman" w:cs="Times New Roman"/>
          <w:kern w:val="0"/>
          <w:sz w:val="24"/>
          <w:szCs w:val="24"/>
        </w:rPr>
        <w:t xml:space="preserve">the </w:t>
      </w:r>
      <w:r w:rsidRPr="003B3170">
        <w:rPr>
          <w:rFonts w:ascii="Times New Roman" w:eastAsia="Times New Roman" w:hAnsi="Times New Roman" w:cs="Times New Roman"/>
          <w:kern w:val="0"/>
          <w:sz w:val="24"/>
          <w:szCs w:val="24"/>
        </w:rPr>
        <w:t>administration should invest in leadership training, organize team-building activities, and promote shared values and open communication. A strong and positive organizational culture fosters collaboration, improves morale, and enhances overall productivity.</w:t>
      </w:r>
    </w:p>
    <w:p w:rsidR="00C62424" w:rsidRPr="003B3170" w:rsidRDefault="00C62424" w:rsidP="00D1791B">
      <w:pPr>
        <w:pStyle w:val="ListParagraph"/>
        <w:numPr>
          <w:ilvl w:val="0"/>
          <w:numId w:val="4"/>
        </w:numPr>
        <w:spacing w:before="100" w:beforeAutospacing="1" w:after="100" w:afterAutospacing="1" w:line="360" w:lineRule="auto"/>
        <w:jc w:val="both"/>
        <w:rPr>
          <w:rFonts w:ascii="Times New Roman" w:eastAsia="Times New Roman" w:hAnsi="Times New Roman" w:cs="Times New Roman"/>
          <w:kern w:val="0"/>
          <w:sz w:val="24"/>
          <w:szCs w:val="24"/>
        </w:rPr>
      </w:pPr>
      <w:r w:rsidRPr="003B3170">
        <w:rPr>
          <w:rFonts w:ascii="Times New Roman" w:eastAsia="Times New Roman" w:hAnsi="Times New Roman" w:cs="Times New Roman"/>
          <w:kern w:val="0"/>
          <w:sz w:val="24"/>
          <w:szCs w:val="24"/>
        </w:rPr>
        <w:t xml:space="preserve">Furthermore, the administration is advised to </w:t>
      </w:r>
      <w:r w:rsidRPr="003B3170">
        <w:rPr>
          <w:rFonts w:ascii="Times New Roman" w:eastAsia="Times New Roman" w:hAnsi="Times New Roman" w:cs="Times New Roman"/>
          <w:bCs/>
          <w:kern w:val="0"/>
          <w:sz w:val="24"/>
          <w:szCs w:val="24"/>
        </w:rPr>
        <w:t>clarify the organizational structure and role definitions</w:t>
      </w:r>
      <w:r w:rsidRPr="003B3170">
        <w:rPr>
          <w:rFonts w:ascii="Times New Roman" w:eastAsia="Times New Roman" w:hAnsi="Times New Roman" w:cs="Times New Roman"/>
          <w:kern w:val="0"/>
          <w:sz w:val="24"/>
          <w:szCs w:val="24"/>
        </w:rPr>
        <w:t>. Some employees expressed uncertainty about their responsibilities, leading to confusion and inefficiency. Regularly reviewing and updating the structure will ensure that all roles are clearly defined and aligned with organizational goals. Clear job descriptions help</w:t>
      </w:r>
      <w:r w:rsidR="00E86D82" w:rsidRPr="003B3170">
        <w:rPr>
          <w:rFonts w:ascii="Times New Roman" w:eastAsia="Times New Roman" w:hAnsi="Times New Roman" w:cs="Times New Roman"/>
          <w:kern w:val="0"/>
          <w:sz w:val="24"/>
          <w:szCs w:val="24"/>
        </w:rPr>
        <w:t xml:space="preserve"> to</w:t>
      </w:r>
      <w:r w:rsidRPr="003B3170">
        <w:rPr>
          <w:rFonts w:ascii="Times New Roman" w:eastAsia="Times New Roman" w:hAnsi="Times New Roman" w:cs="Times New Roman"/>
          <w:kern w:val="0"/>
          <w:sz w:val="24"/>
          <w:szCs w:val="24"/>
        </w:rPr>
        <w:t xml:space="preserve"> improve coordination, accountability and employee </w:t>
      </w:r>
      <w:r w:rsidR="00EB7433" w:rsidRPr="003B3170">
        <w:rPr>
          <w:rFonts w:ascii="Times New Roman" w:eastAsia="Times New Roman" w:hAnsi="Times New Roman" w:cs="Times New Roman"/>
          <w:kern w:val="0"/>
          <w:sz w:val="24"/>
          <w:szCs w:val="24"/>
        </w:rPr>
        <w:t>productivity</w:t>
      </w:r>
    </w:p>
    <w:p w:rsidR="00C62424" w:rsidRPr="003B3170" w:rsidRDefault="00C62424" w:rsidP="00D1791B">
      <w:pPr>
        <w:pStyle w:val="ListParagraph"/>
        <w:numPr>
          <w:ilvl w:val="0"/>
          <w:numId w:val="4"/>
        </w:numPr>
        <w:spacing w:before="100" w:beforeAutospacing="1" w:after="100" w:afterAutospacing="1" w:line="360" w:lineRule="auto"/>
        <w:jc w:val="both"/>
        <w:rPr>
          <w:rFonts w:ascii="Times New Roman" w:eastAsia="Times New Roman" w:hAnsi="Times New Roman" w:cs="Times New Roman"/>
          <w:kern w:val="0"/>
          <w:sz w:val="24"/>
          <w:szCs w:val="24"/>
        </w:rPr>
      </w:pPr>
      <w:r w:rsidRPr="003B3170">
        <w:rPr>
          <w:rFonts w:ascii="Times New Roman" w:eastAsia="Times New Roman" w:hAnsi="Times New Roman" w:cs="Times New Roman"/>
          <w:kern w:val="0"/>
          <w:sz w:val="24"/>
          <w:szCs w:val="24"/>
        </w:rPr>
        <w:t xml:space="preserve">It is also recommended to </w:t>
      </w:r>
      <w:r w:rsidRPr="003B3170">
        <w:rPr>
          <w:rFonts w:ascii="Times New Roman" w:eastAsia="Times New Roman" w:hAnsi="Times New Roman" w:cs="Times New Roman"/>
          <w:bCs/>
          <w:kern w:val="0"/>
          <w:sz w:val="24"/>
          <w:szCs w:val="24"/>
        </w:rPr>
        <w:t>optimize communication channels</w:t>
      </w:r>
      <w:r w:rsidRPr="003B3170">
        <w:rPr>
          <w:rFonts w:ascii="Times New Roman" w:eastAsia="Times New Roman" w:hAnsi="Times New Roman" w:cs="Times New Roman"/>
          <w:kern w:val="0"/>
          <w:sz w:val="24"/>
          <w:szCs w:val="24"/>
        </w:rPr>
        <w:t>. Communication is already seen as strength, it can still be improved. Therefore, Ambo Town administration should continue to hold regular team meetings, encourage open feedback, and utilize modern communication tools such as emails, internal platforms, and messaging systems to ensure that information flows smoothly across all departments.</w:t>
      </w:r>
    </w:p>
    <w:p w:rsidR="008C6C72" w:rsidRPr="003B3170" w:rsidRDefault="00C62424" w:rsidP="00D1791B">
      <w:pPr>
        <w:pStyle w:val="ListParagraph"/>
        <w:numPr>
          <w:ilvl w:val="0"/>
          <w:numId w:val="4"/>
        </w:numPr>
        <w:spacing w:before="100" w:beforeAutospacing="1" w:after="100" w:afterAutospacing="1" w:line="360" w:lineRule="auto"/>
        <w:jc w:val="both"/>
        <w:rPr>
          <w:rFonts w:ascii="Times New Roman" w:eastAsia="Times New Roman" w:hAnsi="Times New Roman" w:cs="Times New Roman"/>
          <w:kern w:val="0"/>
          <w:sz w:val="24"/>
          <w:szCs w:val="24"/>
        </w:rPr>
      </w:pPr>
      <w:r w:rsidRPr="003B3170">
        <w:rPr>
          <w:rFonts w:ascii="Times New Roman" w:eastAsia="Times New Roman" w:hAnsi="Times New Roman" w:cs="Times New Roman"/>
          <w:kern w:val="0"/>
          <w:sz w:val="24"/>
          <w:szCs w:val="24"/>
        </w:rPr>
        <w:t xml:space="preserve">The study also suggests that the administration should take proactive steps to </w:t>
      </w:r>
      <w:r w:rsidRPr="003B3170">
        <w:rPr>
          <w:rFonts w:ascii="Times New Roman" w:eastAsia="Times New Roman" w:hAnsi="Times New Roman" w:cs="Times New Roman"/>
          <w:bCs/>
          <w:kern w:val="0"/>
          <w:sz w:val="24"/>
          <w:szCs w:val="24"/>
        </w:rPr>
        <w:t>mitigate external pressures</w:t>
      </w:r>
      <w:r w:rsidRPr="003B3170">
        <w:rPr>
          <w:rFonts w:ascii="Times New Roman" w:eastAsia="Times New Roman" w:hAnsi="Times New Roman" w:cs="Times New Roman"/>
          <w:kern w:val="0"/>
          <w:sz w:val="24"/>
          <w:szCs w:val="24"/>
        </w:rPr>
        <w:t xml:space="preserve">. Economic shifts, political changes, and other external factors </w:t>
      </w:r>
      <w:r w:rsidR="008167CE" w:rsidRPr="003B3170">
        <w:rPr>
          <w:rFonts w:ascii="Times New Roman" w:eastAsia="Times New Roman" w:hAnsi="Times New Roman" w:cs="Times New Roman"/>
          <w:kern w:val="0"/>
          <w:sz w:val="24"/>
          <w:szCs w:val="24"/>
        </w:rPr>
        <w:t xml:space="preserve">that </w:t>
      </w:r>
      <w:r w:rsidRPr="003B3170">
        <w:rPr>
          <w:rFonts w:ascii="Times New Roman" w:eastAsia="Times New Roman" w:hAnsi="Times New Roman" w:cs="Times New Roman"/>
          <w:kern w:val="0"/>
          <w:sz w:val="24"/>
          <w:szCs w:val="24"/>
        </w:rPr>
        <w:t xml:space="preserve">can negatively affect employee </w:t>
      </w:r>
      <w:r w:rsidR="008C6C72" w:rsidRPr="003B3170">
        <w:rPr>
          <w:rFonts w:ascii="Times New Roman" w:eastAsia="Times New Roman" w:hAnsi="Times New Roman" w:cs="Times New Roman"/>
          <w:kern w:val="0"/>
          <w:sz w:val="24"/>
          <w:szCs w:val="24"/>
        </w:rPr>
        <w:t>productivity.</w:t>
      </w:r>
    </w:p>
    <w:p w:rsidR="00C62424" w:rsidRPr="003B3170" w:rsidRDefault="00C62424" w:rsidP="00D1791B">
      <w:pPr>
        <w:pStyle w:val="ListParagraph"/>
        <w:numPr>
          <w:ilvl w:val="0"/>
          <w:numId w:val="4"/>
        </w:numPr>
        <w:spacing w:before="100" w:beforeAutospacing="1" w:after="100" w:afterAutospacing="1" w:line="360" w:lineRule="auto"/>
        <w:jc w:val="both"/>
        <w:rPr>
          <w:rFonts w:ascii="Times New Roman" w:eastAsia="Times New Roman" w:hAnsi="Times New Roman" w:cs="Times New Roman"/>
          <w:kern w:val="0"/>
          <w:sz w:val="24"/>
          <w:szCs w:val="24"/>
        </w:rPr>
      </w:pPr>
      <w:r w:rsidRPr="003B3170">
        <w:rPr>
          <w:rFonts w:ascii="Times New Roman" w:eastAsia="Times New Roman" w:hAnsi="Times New Roman" w:cs="Times New Roman"/>
          <w:kern w:val="0"/>
          <w:sz w:val="24"/>
          <w:szCs w:val="24"/>
        </w:rPr>
        <w:t>. To help employees manage challenges, Ambo Town administration should clearly communicate how such changes affect their work and provide support through stress management programs and counseling services. Supporting employees helps them stay focused and maintain high performance.</w:t>
      </w:r>
    </w:p>
    <w:p w:rsidR="00C62424" w:rsidRPr="003B3170" w:rsidRDefault="00C62424" w:rsidP="00D1791B">
      <w:pPr>
        <w:pStyle w:val="ListParagraph"/>
        <w:numPr>
          <w:ilvl w:val="0"/>
          <w:numId w:val="4"/>
        </w:numPr>
        <w:spacing w:before="100" w:beforeAutospacing="1" w:after="100" w:afterAutospacing="1" w:line="360" w:lineRule="auto"/>
        <w:jc w:val="both"/>
        <w:rPr>
          <w:rFonts w:ascii="Times New Roman" w:eastAsia="Times New Roman" w:hAnsi="Times New Roman" w:cs="Times New Roman"/>
          <w:kern w:val="0"/>
          <w:sz w:val="24"/>
          <w:szCs w:val="24"/>
        </w:rPr>
      </w:pPr>
      <w:r w:rsidRPr="003B3170">
        <w:rPr>
          <w:rFonts w:ascii="Times New Roman" w:eastAsia="Times New Roman" w:hAnsi="Times New Roman" w:cs="Times New Roman"/>
          <w:kern w:val="0"/>
          <w:sz w:val="24"/>
          <w:szCs w:val="24"/>
        </w:rPr>
        <w:t xml:space="preserve">Another recommendation is to </w:t>
      </w:r>
      <w:r w:rsidRPr="003B3170">
        <w:rPr>
          <w:rFonts w:ascii="Times New Roman" w:eastAsia="Times New Roman" w:hAnsi="Times New Roman" w:cs="Times New Roman"/>
          <w:bCs/>
          <w:kern w:val="0"/>
          <w:sz w:val="24"/>
          <w:szCs w:val="24"/>
        </w:rPr>
        <w:t>leverage organizational support to strengthen public perception</w:t>
      </w:r>
      <w:r w:rsidRPr="003B3170">
        <w:rPr>
          <w:rFonts w:ascii="Times New Roman" w:eastAsia="Times New Roman" w:hAnsi="Times New Roman" w:cs="Times New Roman"/>
          <w:kern w:val="0"/>
          <w:sz w:val="24"/>
          <w:szCs w:val="24"/>
        </w:rPr>
        <w:t>. When employees feel supported, they are more satisfied and productive, and the public tends to view the organization more positively. To improve its image, the administration should promote its achievements, maintain transparency in decision-making, and increase community engagement. A strong public reputation fosters employee pride and builds trust with the wider community.</w:t>
      </w:r>
    </w:p>
    <w:p w:rsidR="00C62424" w:rsidRPr="003B3170" w:rsidRDefault="00C62424" w:rsidP="00D1791B">
      <w:pPr>
        <w:pStyle w:val="ListParagraph"/>
        <w:numPr>
          <w:ilvl w:val="0"/>
          <w:numId w:val="4"/>
        </w:numPr>
        <w:spacing w:before="100" w:beforeAutospacing="1" w:after="100" w:afterAutospacing="1" w:line="360" w:lineRule="auto"/>
        <w:jc w:val="both"/>
        <w:rPr>
          <w:rFonts w:ascii="Times New Roman" w:eastAsia="Times New Roman" w:hAnsi="Times New Roman" w:cs="Times New Roman"/>
          <w:kern w:val="0"/>
          <w:sz w:val="24"/>
          <w:szCs w:val="24"/>
        </w:rPr>
      </w:pPr>
      <w:r w:rsidRPr="003B3170">
        <w:rPr>
          <w:rFonts w:ascii="Times New Roman" w:eastAsia="Times New Roman" w:hAnsi="Times New Roman" w:cs="Times New Roman"/>
          <w:kern w:val="0"/>
          <w:sz w:val="24"/>
          <w:szCs w:val="24"/>
        </w:rPr>
        <w:lastRenderedPageBreak/>
        <w:t xml:space="preserve">Reducing workplace stress is also a top priority. The findings showed that </w:t>
      </w:r>
      <w:r w:rsidRPr="003B3170">
        <w:rPr>
          <w:rFonts w:ascii="Times New Roman" w:eastAsia="Times New Roman" w:hAnsi="Times New Roman" w:cs="Times New Roman"/>
          <w:bCs/>
          <w:kern w:val="0"/>
          <w:sz w:val="24"/>
          <w:szCs w:val="24"/>
        </w:rPr>
        <w:t>job stress is a significant factor affecting employee productivity</w:t>
      </w:r>
      <w:r w:rsidRPr="003B3170">
        <w:rPr>
          <w:rFonts w:ascii="Times New Roman" w:eastAsia="Times New Roman" w:hAnsi="Times New Roman" w:cs="Times New Roman"/>
          <w:kern w:val="0"/>
          <w:sz w:val="24"/>
          <w:szCs w:val="24"/>
        </w:rPr>
        <w:t>. The administration should promote work-life balance by offering flexible working hours, wellness programs, and access to counseling</w:t>
      </w:r>
      <w:r w:rsidR="00C72F6B" w:rsidRPr="003B3170">
        <w:rPr>
          <w:rFonts w:ascii="Times New Roman" w:eastAsia="Times New Roman" w:hAnsi="Times New Roman" w:cs="Times New Roman"/>
          <w:kern w:val="0"/>
          <w:sz w:val="24"/>
          <w:szCs w:val="24"/>
        </w:rPr>
        <w:t xml:space="preserve"> their workers.</w:t>
      </w:r>
    </w:p>
    <w:p w:rsidR="000325DF" w:rsidRPr="003B3170" w:rsidRDefault="00C62424" w:rsidP="00C62424">
      <w:pPr>
        <w:spacing w:before="100" w:beforeAutospacing="1" w:after="100" w:afterAutospacing="1" w:line="360" w:lineRule="auto"/>
        <w:jc w:val="both"/>
        <w:rPr>
          <w:rFonts w:ascii="Times New Roman" w:hAnsi="Times New Roman" w:cs="Times New Roman"/>
          <w:sz w:val="28"/>
        </w:rPr>
      </w:pPr>
      <w:r w:rsidRPr="003B3170">
        <w:rPr>
          <w:rFonts w:ascii="Times New Roman" w:eastAsia="Times New Roman" w:hAnsi="Times New Roman" w:cs="Times New Roman"/>
          <w:kern w:val="0"/>
          <w:sz w:val="24"/>
          <w:szCs w:val="24"/>
        </w:rPr>
        <w:t xml:space="preserve">Finally, the administration is encouraged to </w:t>
      </w:r>
      <w:r w:rsidRPr="003B3170">
        <w:rPr>
          <w:rFonts w:ascii="Times New Roman" w:eastAsia="Times New Roman" w:hAnsi="Times New Roman" w:cs="Times New Roman"/>
          <w:bCs/>
          <w:kern w:val="0"/>
          <w:sz w:val="24"/>
          <w:szCs w:val="24"/>
        </w:rPr>
        <w:t>monitor and adapt based on data-driven</w:t>
      </w:r>
      <w:r w:rsidRPr="003B3170">
        <w:rPr>
          <w:rFonts w:ascii="Times New Roman" w:eastAsia="Times New Roman" w:hAnsi="Times New Roman" w:cs="Times New Roman"/>
          <w:kern w:val="0"/>
          <w:sz w:val="24"/>
          <w:szCs w:val="24"/>
        </w:rPr>
        <w:t>. The study found strong connections between key workplace factors and employee productivity. To maintain and improve performance, the administration should regularly collect feedback through surveys and performances reviews and use this data to guide decision-making. A data-driven approach ensures that policies remain relevant and responsive to the evolving needs of the workforce</w:t>
      </w:r>
      <w:r w:rsidR="003B4AAC" w:rsidRPr="003B3170">
        <w:rPr>
          <w:rFonts w:ascii="Times New Roman" w:eastAsia="Times New Roman" w:hAnsi="Times New Roman" w:cs="Times New Roman"/>
          <w:kern w:val="0"/>
          <w:sz w:val="24"/>
          <w:szCs w:val="24"/>
        </w:rPr>
        <w:t>.</w:t>
      </w:r>
    </w:p>
    <w:p w:rsidR="004F0622" w:rsidRPr="003B3170" w:rsidRDefault="004F0622" w:rsidP="004F0622">
      <w:pPr>
        <w:pStyle w:val="Heading2"/>
        <w:rPr>
          <w:rFonts w:ascii="Times New Roman" w:hAnsi="Times New Roman" w:cs="Times New Roman"/>
          <w:b/>
          <w:color w:val="000000" w:themeColor="text1"/>
          <w:sz w:val="28"/>
        </w:rPr>
      </w:pPr>
      <w:bookmarkStart w:id="370" w:name="_Toc197282691"/>
      <w:r w:rsidRPr="003B3170">
        <w:rPr>
          <w:rFonts w:ascii="Times New Roman" w:hAnsi="Times New Roman" w:cs="Times New Roman"/>
          <w:b/>
          <w:color w:val="000000" w:themeColor="text1"/>
          <w:sz w:val="28"/>
        </w:rPr>
        <w:t>5.4 RECOMMENDATION FOR FURTHER STUDY</w:t>
      </w:r>
      <w:bookmarkEnd w:id="370"/>
    </w:p>
    <w:p w:rsidR="00056EAE" w:rsidRPr="003B3170" w:rsidRDefault="004F0622" w:rsidP="00D1791B">
      <w:pPr>
        <w:pStyle w:val="ListParagraph"/>
        <w:numPr>
          <w:ilvl w:val="0"/>
          <w:numId w:val="5"/>
        </w:numPr>
        <w:spacing w:before="100" w:beforeAutospacing="1" w:after="100" w:afterAutospacing="1" w:line="360" w:lineRule="auto"/>
        <w:ind w:left="648"/>
        <w:jc w:val="both"/>
        <w:rPr>
          <w:rFonts w:ascii="Times New Roman" w:hAnsi="Times New Roman" w:cs="Times New Roman"/>
          <w:sz w:val="24"/>
          <w:szCs w:val="24"/>
        </w:rPr>
      </w:pPr>
      <w:r w:rsidRPr="003B3170">
        <w:rPr>
          <w:rFonts w:ascii="Times New Roman" w:hAnsi="Times New Roman" w:cs="Times New Roman"/>
          <w:sz w:val="24"/>
          <w:szCs w:val="24"/>
        </w:rPr>
        <w:t xml:space="preserve">This study focused specifically on examining the effects of organizational politics on employee productivity within the public sector of Ambo Town Administration within only 8 independent variables including Job satisfaction, job stress, employee motivation, organizational culture, organizational structure, Communication channels, Public perceptions and external pressures. </w:t>
      </w:r>
    </w:p>
    <w:p w:rsidR="00056EAE" w:rsidRPr="003B3170" w:rsidRDefault="004F0622" w:rsidP="00D1791B">
      <w:pPr>
        <w:pStyle w:val="ListParagraph"/>
        <w:numPr>
          <w:ilvl w:val="0"/>
          <w:numId w:val="5"/>
        </w:numPr>
        <w:spacing w:before="100" w:beforeAutospacing="1" w:after="100" w:afterAutospacing="1" w:line="360" w:lineRule="auto"/>
        <w:ind w:left="648"/>
        <w:jc w:val="both"/>
        <w:rPr>
          <w:rFonts w:ascii="Times New Roman" w:hAnsi="Times New Roman" w:cs="Times New Roman"/>
          <w:sz w:val="24"/>
          <w:szCs w:val="24"/>
        </w:rPr>
      </w:pPr>
      <w:r w:rsidRPr="003B3170">
        <w:rPr>
          <w:rFonts w:ascii="Times New Roman" w:hAnsi="Times New Roman" w:cs="Times New Roman"/>
          <w:sz w:val="24"/>
          <w:szCs w:val="24"/>
        </w:rPr>
        <w:t xml:space="preserve"> In this regard, the researcher recommends future researcher should work on other variables which are not addressed in this study which affect employee productivity.</w:t>
      </w:r>
    </w:p>
    <w:p w:rsidR="004F0622" w:rsidRPr="003B3170" w:rsidRDefault="004F0622" w:rsidP="00D1791B">
      <w:pPr>
        <w:pStyle w:val="ListParagraph"/>
        <w:numPr>
          <w:ilvl w:val="0"/>
          <w:numId w:val="5"/>
        </w:numPr>
        <w:spacing w:before="100" w:beforeAutospacing="1" w:after="100" w:afterAutospacing="1" w:line="360" w:lineRule="auto"/>
        <w:ind w:left="648"/>
        <w:jc w:val="both"/>
        <w:rPr>
          <w:rFonts w:ascii="Times New Roman" w:hAnsi="Times New Roman" w:cs="Times New Roman"/>
          <w:sz w:val="24"/>
          <w:szCs w:val="24"/>
        </w:rPr>
      </w:pPr>
      <w:r w:rsidRPr="003B3170">
        <w:rPr>
          <w:rFonts w:ascii="Times New Roman" w:hAnsi="Times New Roman" w:cs="Times New Roman"/>
          <w:sz w:val="24"/>
          <w:szCs w:val="24"/>
        </w:rPr>
        <w:t xml:space="preserve"> Additionally, researchers have to investigate factors affecting appropriate employee productivity by taking large sample from different government sectors. </w:t>
      </w:r>
    </w:p>
    <w:p w:rsidR="00BB1762" w:rsidRPr="003B3170" w:rsidRDefault="00BB1762" w:rsidP="00D1791B">
      <w:pPr>
        <w:pStyle w:val="ListParagraph"/>
        <w:numPr>
          <w:ilvl w:val="0"/>
          <w:numId w:val="5"/>
        </w:numPr>
        <w:spacing w:before="100" w:beforeAutospacing="1" w:after="100" w:afterAutospacing="1" w:line="360" w:lineRule="auto"/>
        <w:ind w:left="648"/>
        <w:jc w:val="both"/>
        <w:rPr>
          <w:rFonts w:ascii="Times New Roman" w:hAnsi="Times New Roman" w:cs="Times New Roman"/>
          <w:sz w:val="24"/>
          <w:szCs w:val="24"/>
        </w:rPr>
      </w:pPr>
      <w:r w:rsidRPr="003B3170">
        <w:rPr>
          <w:rFonts w:ascii="Times New Roman" w:hAnsi="Times New Roman" w:cs="Times New Roman"/>
          <w:sz w:val="24"/>
          <w:szCs w:val="24"/>
        </w:rPr>
        <w:t xml:space="preserve">The future researchers have to determine the effects of organizational politics on employee productivity within the public sectors by taking a large sample from different regional government sectors. </w:t>
      </w:r>
    </w:p>
    <w:p w:rsidR="00BB1762" w:rsidRPr="003B3170" w:rsidRDefault="00BB1762" w:rsidP="00BB1762">
      <w:pPr>
        <w:pStyle w:val="ListParagraph"/>
        <w:spacing w:before="100" w:beforeAutospacing="1" w:after="100" w:afterAutospacing="1" w:line="360" w:lineRule="auto"/>
        <w:ind w:left="648"/>
        <w:jc w:val="both"/>
        <w:rPr>
          <w:rFonts w:ascii="Times New Roman" w:hAnsi="Times New Roman" w:cs="Times New Roman"/>
          <w:sz w:val="24"/>
          <w:szCs w:val="24"/>
        </w:rPr>
      </w:pPr>
    </w:p>
    <w:p w:rsidR="000325DF" w:rsidRPr="003B3170" w:rsidRDefault="000325DF" w:rsidP="000325DF">
      <w:pPr>
        <w:spacing w:before="100" w:beforeAutospacing="1" w:after="100" w:afterAutospacing="1" w:line="360" w:lineRule="auto"/>
        <w:jc w:val="both"/>
        <w:rPr>
          <w:rFonts w:ascii="Times New Roman" w:hAnsi="Times New Roman" w:cs="Times New Roman"/>
          <w:sz w:val="28"/>
        </w:rPr>
      </w:pPr>
    </w:p>
    <w:p w:rsidR="000325DF" w:rsidRPr="003B3170" w:rsidRDefault="000325DF" w:rsidP="000325DF">
      <w:pPr>
        <w:spacing w:before="100" w:beforeAutospacing="1" w:after="100" w:afterAutospacing="1" w:line="360" w:lineRule="auto"/>
        <w:jc w:val="both"/>
        <w:rPr>
          <w:rFonts w:ascii="Times New Roman" w:hAnsi="Times New Roman" w:cs="Times New Roman"/>
          <w:sz w:val="28"/>
        </w:rPr>
      </w:pPr>
    </w:p>
    <w:p w:rsidR="007440D7" w:rsidRPr="003B3170" w:rsidRDefault="00960EE8" w:rsidP="0076145E">
      <w:pPr>
        <w:pStyle w:val="Heading1"/>
        <w:spacing w:line="360" w:lineRule="auto"/>
        <w:rPr>
          <w:rFonts w:ascii="Times New Roman" w:hAnsi="Times New Roman" w:cs="Times New Roman"/>
          <w:b/>
          <w:color w:val="auto"/>
          <w:sz w:val="28"/>
        </w:rPr>
      </w:pPr>
      <w:bookmarkStart w:id="371" w:name="_Toc196990995"/>
      <w:r w:rsidRPr="003B3170">
        <w:rPr>
          <w:rFonts w:ascii="Times New Roman" w:hAnsi="Times New Roman" w:cs="Times New Roman"/>
          <w:b/>
          <w:color w:val="auto"/>
          <w:sz w:val="28"/>
        </w:rPr>
        <w:lastRenderedPageBreak/>
        <w:t>REFERENCES</w:t>
      </w:r>
      <w:bookmarkEnd w:id="371"/>
    </w:p>
    <w:p w:rsidR="00F55149" w:rsidRPr="003B3170" w:rsidRDefault="00472E4C" w:rsidP="00114663">
      <w:pPr>
        <w:pStyle w:val="Bibliography"/>
        <w:rPr>
          <w:noProof/>
        </w:rPr>
      </w:pPr>
      <w:r w:rsidRPr="003B3170">
        <w:rPr>
          <w:rFonts w:ascii="Times New Roman" w:hAnsi="Times New Roman" w:cs="Times New Roman"/>
        </w:rPr>
        <w:fldChar w:fldCharType="begin"/>
      </w:r>
      <w:r w:rsidR="00F55149" w:rsidRPr="003B3170">
        <w:rPr>
          <w:rFonts w:ascii="Times New Roman" w:hAnsi="Times New Roman" w:cs="Times New Roman"/>
        </w:rPr>
        <w:instrText xml:space="preserve"> BIBLIOGRAPHY  \l 1033 </w:instrText>
      </w:r>
      <w:r w:rsidRPr="003B3170">
        <w:rPr>
          <w:rFonts w:ascii="Times New Roman" w:hAnsi="Times New Roman" w:cs="Times New Roman"/>
        </w:rPr>
        <w:fldChar w:fldCharType="separate"/>
      </w:r>
      <w:r w:rsidR="00F55149" w:rsidRPr="003B3170">
        <w:rPr>
          <w:noProof/>
        </w:rPr>
        <w:t xml:space="preserve">Alemu and Lemma. (2011). The Contribution and Challenges of Service Delivery Reform to Promote Good Governance: A Case of Addis Ababa. </w:t>
      </w:r>
      <w:r w:rsidR="00F55149" w:rsidRPr="003B3170">
        <w:rPr>
          <w:i/>
          <w:iCs/>
          <w:noProof/>
        </w:rPr>
        <w:t>Ethiopian Journal of Public Management and Development</w:t>
      </w:r>
      <w:r w:rsidR="00F55149" w:rsidRPr="003B3170">
        <w:rPr>
          <w:noProof/>
        </w:rPr>
        <w:t>.</w:t>
      </w:r>
    </w:p>
    <w:p w:rsidR="00F55149" w:rsidRPr="003B3170" w:rsidRDefault="00F55149" w:rsidP="00F55149">
      <w:pPr>
        <w:pStyle w:val="Bibliography"/>
        <w:ind w:left="720" w:hanging="720"/>
        <w:rPr>
          <w:noProof/>
        </w:rPr>
      </w:pPr>
      <w:r w:rsidRPr="003B3170">
        <w:rPr>
          <w:noProof/>
        </w:rPr>
        <w:t xml:space="preserve">Heshmati, A. (2018). </w:t>
      </w:r>
      <w:r w:rsidRPr="003B3170">
        <w:rPr>
          <w:i/>
          <w:iCs/>
          <w:noProof/>
        </w:rPr>
        <w:t>Rwanda Handbook of Economic and Social Policy.</w:t>
      </w:r>
      <w:r w:rsidRPr="003B3170">
        <w:rPr>
          <w:noProof/>
        </w:rPr>
        <w:t xml:space="preserve"> Sweden: Jönköping International Business School and University of Rwanda.</w:t>
      </w:r>
    </w:p>
    <w:p w:rsidR="00F55149" w:rsidRPr="003B3170" w:rsidRDefault="00F55149" w:rsidP="00F55149">
      <w:pPr>
        <w:pStyle w:val="Bibliography"/>
        <w:ind w:left="720" w:hanging="720"/>
        <w:rPr>
          <w:noProof/>
        </w:rPr>
      </w:pPr>
      <w:r w:rsidRPr="003B3170">
        <w:rPr>
          <w:noProof/>
        </w:rPr>
        <w:t xml:space="preserve">Abagelan and Abasambi . (2021 ). Good Governance Practices and Public Service Delivery in Jimma Town, Ethiopia . </w:t>
      </w:r>
      <w:r w:rsidRPr="003B3170">
        <w:rPr>
          <w:i/>
          <w:iCs/>
          <w:noProof/>
        </w:rPr>
        <w:t>International Journal of Scientific &amp; Engineering Research</w:t>
      </w:r>
      <w:r w:rsidRPr="003B3170">
        <w:rPr>
          <w:noProof/>
        </w:rPr>
        <w:t>, 840-844.</w:t>
      </w:r>
    </w:p>
    <w:p w:rsidR="00F55149" w:rsidRPr="003B3170" w:rsidRDefault="00F55149" w:rsidP="00F55149">
      <w:pPr>
        <w:pStyle w:val="Bibliography"/>
        <w:ind w:left="720" w:hanging="720"/>
        <w:rPr>
          <w:noProof/>
        </w:rPr>
      </w:pPr>
      <w:r w:rsidRPr="003B3170">
        <w:rPr>
          <w:noProof/>
        </w:rPr>
        <w:t>Abner, I. P. (2018). AbTeam Based Management Approach and Organisational Performance. European Journal of Social Sciences, 56(1), 29-36.</w:t>
      </w:r>
    </w:p>
    <w:p w:rsidR="00F55149" w:rsidRPr="003B3170" w:rsidRDefault="00F55149" w:rsidP="00F55149">
      <w:pPr>
        <w:pStyle w:val="Bibliography"/>
        <w:ind w:left="720" w:hanging="720"/>
        <w:rPr>
          <w:noProof/>
        </w:rPr>
      </w:pPr>
      <w:r w:rsidRPr="003B3170">
        <w:rPr>
          <w:noProof/>
        </w:rPr>
        <w:t xml:space="preserve">Adamel K. ( 2022). Governance and Good Governance: Concepts and Principles. </w:t>
      </w:r>
      <w:r w:rsidRPr="003B3170">
        <w:rPr>
          <w:i/>
          <w:iCs/>
          <w:noProof/>
        </w:rPr>
        <w:t xml:space="preserve">An International Multidisciplinary Online Journal </w:t>
      </w:r>
      <w:r w:rsidRPr="003B3170">
        <w:rPr>
          <w:noProof/>
        </w:rPr>
        <w:t>, 1-4.</w:t>
      </w:r>
    </w:p>
    <w:p w:rsidR="00F55149" w:rsidRPr="003B3170" w:rsidRDefault="00F55149" w:rsidP="00F55149">
      <w:pPr>
        <w:pStyle w:val="Bibliography"/>
        <w:ind w:left="720" w:hanging="720"/>
        <w:rPr>
          <w:noProof/>
        </w:rPr>
      </w:pPr>
      <w:r w:rsidRPr="003B3170">
        <w:rPr>
          <w:noProof/>
        </w:rPr>
        <w:t>Agbaeze, C. &amp;. (2019). ChukwuEffect of Organisational Politics On Employee Engagement. International Journal of Mechanical Engineering and Technology (IJMET), 10(5), 333-344.</w:t>
      </w:r>
    </w:p>
    <w:p w:rsidR="00F55149" w:rsidRPr="003B3170" w:rsidRDefault="00F55149" w:rsidP="00F55149">
      <w:pPr>
        <w:pStyle w:val="Bibliography"/>
        <w:ind w:left="720" w:hanging="720"/>
        <w:rPr>
          <w:noProof/>
        </w:rPr>
      </w:pPr>
      <w:r w:rsidRPr="003B3170">
        <w:rPr>
          <w:noProof/>
        </w:rPr>
        <w:t>Aguinis, H. (2019). "Performance Management." *Pearson Education.</w:t>
      </w:r>
    </w:p>
    <w:p w:rsidR="00F55149" w:rsidRPr="003B3170" w:rsidRDefault="00F55149" w:rsidP="00F55149">
      <w:pPr>
        <w:pStyle w:val="Bibliography"/>
        <w:ind w:left="720" w:hanging="720"/>
        <w:rPr>
          <w:noProof/>
        </w:rPr>
      </w:pPr>
      <w:r w:rsidRPr="003B3170">
        <w:rPr>
          <w:noProof/>
        </w:rPr>
        <w:t>Agustiani, N. H. (2023). Agustiani, N. H., Ismiyati, I.,THE IMPROVEMENT OF EMPLOYEE PERFORMANCE THROUGH EMPLOYEE COMPETENCE, WORK FACILITIES, WORK DISCIPLINE, AND ORGANIZATIONAL COMMUNICATION. Jurnal Ekonomi, 12(04), 2565-2575.</w:t>
      </w:r>
    </w:p>
    <w:p w:rsidR="00F55149" w:rsidRPr="003B3170" w:rsidRDefault="00F55149" w:rsidP="00F55149">
      <w:pPr>
        <w:pStyle w:val="Bibliography"/>
        <w:ind w:left="720" w:hanging="720"/>
        <w:rPr>
          <w:noProof/>
        </w:rPr>
      </w:pPr>
      <w:r w:rsidRPr="003B3170">
        <w:rPr>
          <w:noProof/>
        </w:rPr>
        <w:t>Akparep, J. Y. (2019). Akparep, J. Y., The influence of leadership style on organizational performance at TumaKavi Development Association, Tamale, Northern Region of Ghana.</w:t>
      </w:r>
    </w:p>
    <w:p w:rsidR="00F55149" w:rsidRPr="003B3170" w:rsidRDefault="00F55149" w:rsidP="00F55149">
      <w:pPr>
        <w:pStyle w:val="Bibliography"/>
        <w:ind w:left="720" w:hanging="720"/>
        <w:rPr>
          <w:noProof/>
        </w:rPr>
      </w:pPr>
      <w:r w:rsidRPr="003B3170">
        <w:rPr>
          <w:noProof/>
        </w:rPr>
        <w:t>Asrar-ul-Haq, M. A.-u.-M. (2019) ,Impact of organizational politics on employee work outcomes in higher education institutions of Pakistan: Moderating role of social capital. .</w:t>
      </w:r>
    </w:p>
    <w:p w:rsidR="00F55149" w:rsidRPr="003B3170" w:rsidRDefault="00F55149" w:rsidP="00F55149">
      <w:pPr>
        <w:pStyle w:val="Bibliography"/>
        <w:ind w:left="720" w:hanging="720"/>
        <w:rPr>
          <w:noProof/>
        </w:rPr>
      </w:pPr>
      <w:r w:rsidRPr="003B3170">
        <w:rPr>
          <w:noProof/>
        </w:rPr>
        <w:t>Atanlogun, S. K. (2014). On comparative modeling of GLS and OLS estimating techniques. International Journal of Scientific &amp; Technology Research, 3(1), 125-128.</w:t>
      </w:r>
    </w:p>
    <w:p w:rsidR="00F55149" w:rsidRPr="003B3170" w:rsidRDefault="00F55149" w:rsidP="00F55149">
      <w:pPr>
        <w:pStyle w:val="Bibliography"/>
        <w:ind w:left="720" w:hanging="720"/>
        <w:rPr>
          <w:noProof/>
        </w:rPr>
      </w:pPr>
      <w:r w:rsidRPr="003B3170">
        <w:rPr>
          <w:noProof/>
        </w:rPr>
        <w:t>Badham, R. (2018). Power, politics, and organizational change. SAGE Publications Limited.</w:t>
      </w:r>
    </w:p>
    <w:p w:rsidR="00F55149" w:rsidRPr="003B3170" w:rsidRDefault="00F55149" w:rsidP="00F55149">
      <w:pPr>
        <w:pStyle w:val="Bibliography"/>
        <w:ind w:left="720" w:hanging="720"/>
        <w:rPr>
          <w:noProof/>
        </w:rPr>
      </w:pPr>
      <w:r w:rsidRPr="003B3170">
        <w:rPr>
          <w:noProof/>
        </w:rPr>
        <w:t>Bainbridge, H. &amp;. (2019). o Bainbr Organizational Politics and Employee Productivity: The Role of Transparency and Trust. Journal of Applied Management, 18(3), 301-320.</w:t>
      </w:r>
    </w:p>
    <w:p w:rsidR="00F55149" w:rsidRPr="003B3170" w:rsidRDefault="00F55149" w:rsidP="00F55149">
      <w:pPr>
        <w:pStyle w:val="Bibliography"/>
        <w:ind w:left="720" w:hanging="720"/>
        <w:rPr>
          <w:noProof/>
        </w:rPr>
      </w:pPr>
      <w:r w:rsidRPr="003B3170">
        <w:rPr>
          <w:noProof/>
        </w:rPr>
        <w:t xml:space="preserve">Bakker, A. B. (2020). "Job demands–resources theory: Taking stock and looking forward". </w:t>
      </w:r>
      <w:r w:rsidRPr="003B3170">
        <w:rPr>
          <w:i/>
          <w:iCs/>
          <w:noProof/>
        </w:rPr>
        <w:t>Journal of Occupational Health Psychology, 25(3), 305-319.</w:t>
      </w:r>
    </w:p>
    <w:p w:rsidR="00F55149" w:rsidRPr="003B3170" w:rsidRDefault="00F55149" w:rsidP="00F55149">
      <w:pPr>
        <w:pStyle w:val="Bibliography"/>
        <w:ind w:left="720" w:hanging="720"/>
        <w:rPr>
          <w:noProof/>
        </w:rPr>
      </w:pPr>
      <w:r w:rsidRPr="003B3170">
        <w:rPr>
          <w:noProof/>
        </w:rPr>
        <w:lastRenderedPageBreak/>
        <w:t>Bakker, A. B., &amp; Demerouti, E. (2007). The Job Demands-Resources model: State of the art. Journal of Managerial Psychology, 22(3), 309-328. https://doi.org/10.1108/02683940710733115.</w:t>
      </w:r>
    </w:p>
    <w:p w:rsidR="00F55149" w:rsidRPr="003B3170" w:rsidRDefault="00F55149" w:rsidP="00F55149">
      <w:pPr>
        <w:pStyle w:val="Bibliography"/>
        <w:ind w:left="720" w:hanging="720"/>
        <w:rPr>
          <w:noProof/>
        </w:rPr>
      </w:pPr>
      <w:r w:rsidRPr="003B3170">
        <w:rPr>
          <w:noProof/>
        </w:rPr>
        <w:t>Bakker, A. B., &amp; Demerouti, E. (2017). Job demands–resources theory: Taking stock and looking forward. Journal of Occupational Health Psychology, 22(3), 273-285. https://doi.org/10.1037/ocp0000056.</w:t>
      </w:r>
    </w:p>
    <w:p w:rsidR="00F55149" w:rsidRPr="003B3170" w:rsidRDefault="00F55149" w:rsidP="00F55149">
      <w:pPr>
        <w:pStyle w:val="Bibliography"/>
        <w:ind w:left="720" w:hanging="720"/>
        <w:rPr>
          <w:noProof/>
        </w:rPr>
      </w:pPr>
      <w:r w:rsidRPr="003B3170">
        <w:rPr>
          <w:noProof/>
        </w:rPr>
        <w:t xml:space="preserve">Baskerville &amp; Pries-Heje. (2010). </w:t>
      </w:r>
      <w:r w:rsidRPr="003B3170">
        <w:rPr>
          <w:i/>
          <w:iCs/>
          <w:noProof/>
        </w:rPr>
        <w:t>Baskerville, RExplanatory design theory. Business &amp; Information Systems Engineering, 2, 271-282.</w:t>
      </w:r>
    </w:p>
    <w:p w:rsidR="00F55149" w:rsidRPr="003B3170" w:rsidRDefault="00F55149" w:rsidP="00F55149">
      <w:pPr>
        <w:pStyle w:val="Bibliography"/>
        <w:ind w:left="720" w:hanging="720"/>
        <w:rPr>
          <w:noProof/>
        </w:rPr>
      </w:pPr>
      <w:r w:rsidRPr="003B3170">
        <w:rPr>
          <w:noProof/>
        </w:rPr>
        <w:t>Bass, B. M. (2021). Leadership and Performance Beyond Expectations. Free Press.</w:t>
      </w:r>
    </w:p>
    <w:p w:rsidR="00F55149" w:rsidRPr="003B3170" w:rsidRDefault="00F55149" w:rsidP="00F55149">
      <w:pPr>
        <w:pStyle w:val="Bibliography"/>
        <w:ind w:left="720" w:hanging="720"/>
        <w:rPr>
          <w:noProof/>
        </w:rPr>
      </w:pPr>
      <w:r w:rsidRPr="003B3170">
        <w:rPr>
          <w:noProof/>
        </w:rPr>
        <w:t xml:space="preserve">Batie, S. S. (2008). </w:t>
      </w:r>
      <w:r w:rsidRPr="003B3170">
        <w:rPr>
          <w:i/>
          <w:iCs/>
          <w:noProof/>
        </w:rPr>
        <w:t>Fellows address: wicked problems and applied economics. American Journal of Agricultural Economics, 90(5), 1176-1191.</w:t>
      </w:r>
    </w:p>
    <w:p w:rsidR="00F55149" w:rsidRPr="003B3170" w:rsidRDefault="00F55149" w:rsidP="00F55149">
      <w:pPr>
        <w:pStyle w:val="Bibliography"/>
        <w:ind w:left="720" w:hanging="720"/>
        <w:rPr>
          <w:noProof/>
        </w:rPr>
      </w:pPr>
      <w:r w:rsidRPr="003B3170">
        <w:rPr>
          <w:noProof/>
        </w:rPr>
        <w:t xml:space="preserve">Bezabih and Yohanes. (2020). Good Governance Practices and Challenges in Local Government of Ethiopia: The Case of Bonga Town Administration . </w:t>
      </w:r>
      <w:r w:rsidRPr="003B3170">
        <w:rPr>
          <w:i/>
          <w:iCs/>
          <w:noProof/>
        </w:rPr>
        <w:t xml:space="preserve">Research in Educational Policy and Management </w:t>
      </w:r>
      <w:r w:rsidRPr="003B3170">
        <w:rPr>
          <w:noProof/>
        </w:rPr>
        <w:t>, 97-128. .</w:t>
      </w:r>
    </w:p>
    <w:p w:rsidR="00F55149" w:rsidRPr="003B3170" w:rsidRDefault="00F55149" w:rsidP="00F55149">
      <w:pPr>
        <w:pStyle w:val="Bibliography"/>
        <w:ind w:left="720" w:hanging="720"/>
        <w:rPr>
          <w:noProof/>
        </w:rPr>
      </w:pPr>
      <w:r w:rsidRPr="003B3170">
        <w:rPr>
          <w:noProof/>
        </w:rPr>
        <w:t>BHATTARAI, G. (2021). Impact of organizational politics on employees' behavioral outcomes: The role of social astuteness. The Journal of Asian Finance, Economics and Business, 8(2), 571-582.</w:t>
      </w:r>
    </w:p>
    <w:p w:rsidR="00F55149" w:rsidRPr="003B3170" w:rsidRDefault="00F55149" w:rsidP="00F55149">
      <w:pPr>
        <w:pStyle w:val="Bibliography"/>
        <w:ind w:left="720" w:hanging="720"/>
        <w:rPr>
          <w:noProof/>
        </w:rPr>
      </w:pPr>
      <w:r w:rsidRPr="003B3170">
        <w:rPr>
          <w:noProof/>
        </w:rPr>
        <w:t xml:space="preserve">Blaikie, N., &amp; Priest, J. . ((2019).). </w:t>
      </w:r>
      <w:r w:rsidRPr="003B3170">
        <w:rPr>
          <w:i/>
          <w:iCs/>
          <w:noProof/>
        </w:rPr>
        <w:t>Designing social research: The logic of anticipation. .</w:t>
      </w:r>
      <w:r w:rsidRPr="003B3170">
        <w:rPr>
          <w:noProof/>
        </w:rPr>
        <w:t xml:space="preserve"> John Wiley &amp; Sons.</w:t>
      </w:r>
    </w:p>
    <w:p w:rsidR="00F55149" w:rsidRPr="003B3170" w:rsidRDefault="00C329CD" w:rsidP="00F55149">
      <w:pPr>
        <w:pStyle w:val="Bibliography"/>
        <w:ind w:left="720" w:hanging="720"/>
        <w:rPr>
          <w:noProof/>
        </w:rPr>
      </w:pPr>
      <w:r w:rsidRPr="003B3170">
        <w:rPr>
          <w:noProof/>
        </w:rPr>
        <w:t xml:space="preserve">Blass, F. R. (2007) </w:t>
      </w:r>
      <w:r w:rsidR="00F55149" w:rsidRPr="003B3170">
        <w:rPr>
          <w:noProof/>
        </w:rPr>
        <w:t>, Politics understanding and networking ability as a function of mentoring: The roles of gender and race. Journal of Leadership &amp; Organizational Studies, 14(2), 93-105.</w:t>
      </w:r>
    </w:p>
    <w:p w:rsidR="00F55149" w:rsidRPr="003B3170" w:rsidRDefault="00F55149" w:rsidP="00C329CD">
      <w:pPr>
        <w:pStyle w:val="Bibliography"/>
        <w:ind w:left="720" w:hanging="720"/>
        <w:rPr>
          <w:noProof/>
        </w:rPr>
      </w:pPr>
      <w:r w:rsidRPr="003B3170">
        <w:rPr>
          <w:noProof/>
        </w:rPr>
        <w:t>Boakye, E. O. (2015). The impact of teamwork on employee performance. Unpublish</w:t>
      </w:r>
      <w:r w:rsidR="00C329CD" w:rsidRPr="003B3170">
        <w:rPr>
          <w:noProof/>
        </w:rPr>
        <w:t>ed Thesis, University of Ghana.</w:t>
      </w:r>
    </w:p>
    <w:p w:rsidR="00F55149" w:rsidRPr="003B3170" w:rsidRDefault="00F55149" w:rsidP="00F55149">
      <w:pPr>
        <w:pStyle w:val="Bibliography"/>
        <w:ind w:left="720" w:hanging="720"/>
        <w:rPr>
          <w:noProof/>
        </w:rPr>
      </w:pPr>
      <w:r w:rsidRPr="003B3170">
        <w:rPr>
          <w:noProof/>
        </w:rPr>
        <w:t>Borgatti &amp; Halgin. (2019). On Ne</w:t>
      </w:r>
      <w:r w:rsidR="00114663" w:rsidRPr="003B3170">
        <w:rPr>
          <w:noProof/>
        </w:rPr>
        <w:t xml:space="preserve">twork Theory. Organization Science, 30 </w:t>
      </w:r>
      <w:r w:rsidRPr="003B3170">
        <w:rPr>
          <w:noProof/>
        </w:rPr>
        <w:t>(5), 1193-1215.</w:t>
      </w:r>
    </w:p>
    <w:p w:rsidR="00F55149" w:rsidRPr="003B3170" w:rsidRDefault="00F55149" w:rsidP="00F55149">
      <w:pPr>
        <w:pStyle w:val="Bibliography"/>
        <w:ind w:left="720" w:hanging="720"/>
        <w:rPr>
          <w:noProof/>
        </w:rPr>
      </w:pPr>
      <w:r w:rsidRPr="003B3170">
        <w:rPr>
          <w:noProof/>
        </w:rPr>
        <w:t>Bourne, L. (2016). Stakeholder relationship management: a maturity model for organisational implementation. Routledge.</w:t>
      </w:r>
    </w:p>
    <w:p w:rsidR="00F55149" w:rsidRPr="003B3170" w:rsidRDefault="00F55149" w:rsidP="00F55149">
      <w:pPr>
        <w:pStyle w:val="Bibliography"/>
        <w:ind w:left="720" w:hanging="720"/>
        <w:rPr>
          <w:noProof/>
        </w:rPr>
      </w:pPr>
      <w:r w:rsidRPr="003B3170">
        <w:rPr>
          <w:noProof/>
        </w:rPr>
        <w:t>Boylan &amp; Turner. (2017). Developing organizational adaptability for complex environment. Journal of Leadership Education, 16(2), 183-198.</w:t>
      </w:r>
    </w:p>
    <w:p w:rsidR="00F55149" w:rsidRPr="003B3170" w:rsidRDefault="00F55149" w:rsidP="00F55149">
      <w:pPr>
        <w:pStyle w:val="Bibliography"/>
        <w:ind w:left="720" w:hanging="720"/>
        <w:rPr>
          <w:noProof/>
        </w:rPr>
      </w:pPr>
      <w:r w:rsidRPr="003B3170">
        <w:rPr>
          <w:noProof/>
        </w:rPr>
        <w:t xml:space="preserve">Brumby, J. H. (2022). </w:t>
      </w:r>
      <w:r w:rsidRPr="003B3170">
        <w:rPr>
          <w:i/>
          <w:iCs/>
          <w:noProof/>
        </w:rPr>
        <w:t>Introducing the New PPB-Pragmatic Program Budgeting.</w:t>
      </w:r>
    </w:p>
    <w:p w:rsidR="00F55149" w:rsidRPr="003B3170" w:rsidRDefault="00F55149" w:rsidP="00F55149">
      <w:pPr>
        <w:pStyle w:val="Bibliography"/>
        <w:ind w:left="720" w:hanging="720"/>
        <w:rPr>
          <w:noProof/>
        </w:rPr>
      </w:pPr>
      <w:r w:rsidRPr="003B3170">
        <w:rPr>
          <w:noProof/>
        </w:rPr>
        <w:t>Bryman, A. B. (2020). Leadership in Organizations: An Overview. Sage Publications.</w:t>
      </w:r>
    </w:p>
    <w:p w:rsidR="00F55149" w:rsidRPr="003B3170" w:rsidRDefault="00F55149" w:rsidP="00F55149">
      <w:pPr>
        <w:pStyle w:val="Bibliography"/>
        <w:ind w:left="720" w:hanging="720"/>
        <w:rPr>
          <w:noProof/>
        </w:rPr>
      </w:pPr>
      <w:r w:rsidRPr="003B3170">
        <w:rPr>
          <w:noProof/>
        </w:rPr>
        <w:t>Cacciattolo, K. (2014). Defining organisational politics. European Scientific Journal.</w:t>
      </w:r>
    </w:p>
    <w:p w:rsidR="00F55149" w:rsidRPr="003B3170" w:rsidRDefault="00F55149" w:rsidP="00F55149">
      <w:pPr>
        <w:pStyle w:val="Bibliography"/>
        <w:ind w:left="720" w:hanging="720"/>
        <w:rPr>
          <w:noProof/>
        </w:rPr>
      </w:pPr>
      <w:r w:rsidRPr="003B3170">
        <w:rPr>
          <w:noProof/>
        </w:rPr>
        <w:lastRenderedPageBreak/>
        <w:t>Campbell, E. E. (2011). An Evaluation of the Cumulative Impact of Multiple Priorities and Strong Organizational Culture on Shared Vision and Cross-Functional Alignment in a High-Performance Organization. Union Institute and University.</w:t>
      </w:r>
    </w:p>
    <w:p w:rsidR="00F55149" w:rsidRPr="003B3170" w:rsidRDefault="00F55149" w:rsidP="00F55149">
      <w:pPr>
        <w:pStyle w:val="Bibliography"/>
        <w:ind w:left="720" w:hanging="720"/>
        <w:rPr>
          <w:noProof/>
        </w:rPr>
      </w:pPr>
      <w:r w:rsidRPr="003B3170">
        <w:rPr>
          <w:noProof/>
        </w:rPr>
        <w:t>chein, E. H. (2010). Organizational Culture and Leadership. John Wiley &amp; Sons.</w:t>
      </w:r>
    </w:p>
    <w:p w:rsidR="00F55149" w:rsidRPr="003B3170" w:rsidRDefault="00F55149" w:rsidP="00F55149">
      <w:pPr>
        <w:pStyle w:val="Bibliography"/>
        <w:ind w:left="720" w:hanging="720"/>
        <w:rPr>
          <w:noProof/>
        </w:rPr>
      </w:pPr>
      <w:r w:rsidRPr="003B3170">
        <w:rPr>
          <w:noProof/>
        </w:rPr>
        <w:t>Chen, L. L. (2022). Chen, L., Perception of organizational politics and innovative behavior in the workplace: The roles of knowledge-sharing hostility and mindfulness. Journal of Business Research, 145, 268-276.</w:t>
      </w:r>
    </w:p>
    <w:p w:rsidR="00F55149" w:rsidRPr="003B3170" w:rsidRDefault="00F55149" w:rsidP="00F55149">
      <w:pPr>
        <w:pStyle w:val="Bibliography"/>
        <w:ind w:left="720" w:hanging="720"/>
        <w:rPr>
          <w:noProof/>
        </w:rPr>
      </w:pPr>
      <w:r w:rsidRPr="003B3170">
        <w:rPr>
          <w:noProof/>
        </w:rPr>
        <w:t>Chen, Z. (2018). Job satisfaction among frontline police officers in China: The role of demographic, work-related, organizational and social factors. Psychology, Crime &amp; Law, 24(9), 895-914.</w:t>
      </w:r>
    </w:p>
    <w:p w:rsidR="00F55149" w:rsidRPr="003B3170" w:rsidRDefault="00F55149" w:rsidP="00F55149">
      <w:pPr>
        <w:pStyle w:val="Bibliography"/>
        <w:ind w:left="720" w:hanging="720"/>
        <w:rPr>
          <w:noProof/>
        </w:rPr>
      </w:pPr>
      <w:r w:rsidRPr="003B3170">
        <w:rPr>
          <w:noProof/>
        </w:rPr>
        <w:t>Cheng, Y. N. (2012). Cheng, Transformational leadership and job involvement: The moderation of emotional contagion. Military Psychology, 24(4), 382-396.</w:t>
      </w:r>
    </w:p>
    <w:p w:rsidR="00F55149" w:rsidRPr="003B3170" w:rsidRDefault="00F55149" w:rsidP="00F55149">
      <w:pPr>
        <w:pStyle w:val="Bibliography"/>
        <w:ind w:left="720" w:hanging="720"/>
        <w:rPr>
          <w:noProof/>
        </w:rPr>
      </w:pPr>
      <w:r w:rsidRPr="003B3170">
        <w:rPr>
          <w:noProof/>
        </w:rPr>
        <w:t>Chowdhury &amp; Taur. (2020). Impact of Organizational Politics on Employee Performance: The Moderating Role of Emotional Intelligence." Public Organization Review, 20(1), 121-136.</w:t>
      </w:r>
    </w:p>
    <w:p w:rsidR="00F55149" w:rsidRPr="003B3170" w:rsidRDefault="00F55149" w:rsidP="00F55149">
      <w:pPr>
        <w:pStyle w:val="Bibliography"/>
        <w:ind w:left="720" w:hanging="720"/>
        <w:rPr>
          <w:noProof/>
        </w:rPr>
      </w:pPr>
      <w:r w:rsidRPr="003B3170">
        <w:rPr>
          <w:noProof/>
        </w:rPr>
        <w:t xml:space="preserve">Christensen &amp; Johnson. (2008). </w:t>
      </w:r>
      <w:r w:rsidRPr="003B3170">
        <w:rPr>
          <w:i/>
          <w:iCs/>
          <w:noProof/>
        </w:rPr>
        <w:t>How to Construct a Questonnaire.</w:t>
      </w:r>
      <w:r w:rsidRPr="003B3170">
        <w:rPr>
          <w:noProof/>
        </w:rPr>
        <w:t xml:space="preserve"> Educational Research: Quantitative, and Mixed Approaches,3.</w:t>
      </w:r>
    </w:p>
    <w:p w:rsidR="00F55149" w:rsidRPr="003B3170" w:rsidRDefault="00F55149" w:rsidP="00F55149">
      <w:pPr>
        <w:pStyle w:val="Bibliography"/>
        <w:ind w:left="720" w:hanging="720"/>
        <w:rPr>
          <w:noProof/>
        </w:rPr>
      </w:pPr>
      <w:r w:rsidRPr="003B3170">
        <w:rPr>
          <w:noProof/>
        </w:rPr>
        <w:t>Colquitt &amp; Wesson. (2009). Colquitt, L Improving Performance and Commitment in the workplace. Florida: McGraw-Hill Irwin, 2.</w:t>
      </w:r>
    </w:p>
    <w:p w:rsidR="00F55149" w:rsidRPr="003B3170" w:rsidRDefault="00F55149" w:rsidP="00F55149">
      <w:pPr>
        <w:pStyle w:val="Bibliography"/>
        <w:ind w:left="720" w:hanging="720"/>
        <w:rPr>
          <w:noProof/>
        </w:rPr>
      </w:pPr>
      <w:r w:rsidRPr="003B3170">
        <w:rPr>
          <w:noProof/>
        </w:rPr>
        <w:t>Colquitt, J. (2017). Justice, Fair</w:t>
      </w:r>
      <w:r w:rsidR="00C329CD" w:rsidRPr="003B3170">
        <w:rPr>
          <w:noProof/>
        </w:rPr>
        <w:t xml:space="preserve">ness, and Employee Reactions." </w:t>
      </w:r>
      <w:r w:rsidRPr="003B3170">
        <w:rPr>
          <w:noProof/>
        </w:rPr>
        <w:t>Annual Review of Organizational Psychology</w:t>
      </w:r>
      <w:r w:rsidR="00C329CD" w:rsidRPr="003B3170">
        <w:rPr>
          <w:noProof/>
        </w:rPr>
        <w:t xml:space="preserve"> and Organizational Behavior, 4</w:t>
      </w:r>
      <w:r w:rsidRPr="003B3170">
        <w:rPr>
          <w:noProof/>
        </w:rPr>
        <w:t>, 185-209.</w:t>
      </w:r>
    </w:p>
    <w:p w:rsidR="00F55149" w:rsidRPr="003B3170" w:rsidRDefault="00F55149" w:rsidP="00F55149">
      <w:pPr>
        <w:pStyle w:val="Bibliography"/>
        <w:ind w:left="720" w:hanging="720"/>
        <w:rPr>
          <w:noProof/>
        </w:rPr>
      </w:pPr>
      <w:r w:rsidRPr="003B3170">
        <w:rPr>
          <w:noProof/>
        </w:rPr>
        <w:t>Copenhaver, D. (2015). Setting the tone to create a culture: Why its important and how to do it right. Retrieved October, 14, 2019.</w:t>
      </w:r>
    </w:p>
    <w:p w:rsidR="00F55149" w:rsidRPr="003B3170" w:rsidRDefault="00F55149" w:rsidP="00F55149">
      <w:pPr>
        <w:pStyle w:val="Bibliography"/>
        <w:ind w:left="720" w:hanging="720"/>
        <w:rPr>
          <w:noProof/>
        </w:rPr>
      </w:pPr>
      <w:r w:rsidRPr="003B3170">
        <w:rPr>
          <w:noProof/>
        </w:rPr>
        <w:t xml:space="preserve">Creswell, JW . (2014). </w:t>
      </w:r>
      <w:r w:rsidRPr="003B3170">
        <w:rPr>
          <w:i/>
          <w:iCs/>
          <w:noProof/>
        </w:rPr>
        <w:t>Research Design: Qualitative, Quantitative and Mixed Methods Approaches . .</w:t>
      </w:r>
      <w:r w:rsidRPr="003B3170">
        <w:rPr>
          <w:noProof/>
        </w:rPr>
        <w:t xml:space="preserve"> Thousand Oaks, CA: : Sage International .</w:t>
      </w:r>
    </w:p>
    <w:p w:rsidR="00F55149" w:rsidRPr="003B3170" w:rsidRDefault="00F55149" w:rsidP="00F55149">
      <w:pPr>
        <w:pStyle w:val="Bibliography"/>
        <w:ind w:left="720" w:hanging="720"/>
        <w:rPr>
          <w:noProof/>
        </w:rPr>
      </w:pPr>
      <w:r w:rsidRPr="003B3170">
        <w:rPr>
          <w:noProof/>
        </w:rPr>
        <w:t xml:space="preserve">Cronbach, L. J. (1951). Coefficient alpha and the internal structure of tests. </w:t>
      </w:r>
      <w:r w:rsidRPr="003B3170">
        <w:rPr>
          <w:i/>
          <w:iCs/>
          <w:noProof/>
        </w:rPr>
        <w:t>psychometrika, 16(3)</w:t>
      </w:r>
      <w:r w:rsidRPr="003B3170">
        <w:rPr>
          <w:noProof/>
        </w:rPr>
        <w:t>, 297-334.</w:t>
      </w:r>
    </w:p>
    <w:p w:rsidR="00F55149" w:rsidRPr="003B3170" w:rsidRDefault="00F55149" w:rsidP="00F55149">
      <w:pPr>
        <w:pStyle w:val="Bibliography"/>
        <w:ind w:left="720" w:hanging="720"/>
        <w:rPr>
          <w:noProof/>
        </w:rPr>
      </w:pPr>
      <w:r w:rsidRPr="003B3170">
        <w:rPr>
          <w:noProof/>
        </w:rPr>
        <w:t xml:space="preserve">CSA. (2007). </w:t>
      </w:r>
      <w:r w:rsidRPr="003B3170">
        <w:rPr>
          <w:i/>
          <w:iCs/>
          <w:noProof/>
        </w:rPr>
        <w:t>Population and Housing Census of Ethiopia: Results for Oromia Region, Vol. 1 Archived November 13, 2011, at the Wayback Machine, Tables 2.1, 2.5, 3.4 (accessed 13 January 2012).</w:t>
      </w:r>
    </w:p>
    <w:p w:rsidR="00F55149" w:rsidRPr="003B3170" w:rsidRDefault="00F55149" w:rsidP="00F55149">
      <w:pPr>
        <w:pStyle w:val="Bibliography"/>
        <w:ind w:left="720" w:hanging="720"/>
        <w:rPr>
          <w:noProof/>
        </w:rPr>
      </w:pPr>
      <w:r w:rsidRPr="003B3170">
        <w:rPr>
          <w:noProof/>
        </w:rPr>
        <w:t>Dadzie, C., Fumey, M., &amp; Namara, S. (2020). DaYouth employment programs in Ghana: Options for effective policy making and implementation. World Bank Publications.</w:t>
      </w:r>
    </w:p>
    <w:p w:rsidR="00F55149" w:rsidRPr="003B3170" w:rsidRDefault="00F55149" w:rsidP="00F55149">
      <w:pPr>
        <w:pStyle w:val="Bibliography"/>
        <w:ind w:left="720" w:hanging="720"/>
        <w:rPr>
          <w:noProof/>
        </w:rPr>
      </w:pPr>
      <w:r w:rsidRPr="003B3170">
        <w:rPr>
          <w:noProof/>
        </w:rPr>
        <w:lastRenderedPageBreak/>
        <w:t xml:space="preserve">Dailiati, S. (2018). </w:t>
      </w:r>
      <w:r w:rsidRPr="003B3170">
        <w:rPr>
          <w:i/>
          <w:iCs/>
          <w:noProof/>
        </w:rPr>
        <w:t>Principles of good governance in the department of population and civil records Pekanbaru. In IOP Conference Series: Earth and Environmental Science (Vol. 175, No. 1, p. 012097). .</w:t>
      </w:r>
      <w:r w:rsidRPr="003B3170">
        <w:rPr>
          <w:noProof/>
        </w:rPr>
        <w:t xml:space="preserve"> IOP Publishing.</w:t>
      </w:r>
    </w:p>
    <w:p w:rsidR="00F55149" w:rsidRPr="003B3170" w:rsidRDefault="00F55149" w:rsidP="00F55149">
      <w:pPr>
        <w:pStyle w:val="Bibliography"/>
        <w:ind w:left="720" w:hanging="720"/>
        <w:rPr>
          <w:noProof/>
        </w:rPr>
      </w:pPr>
      <w:r w:rsidRPr="003B3170">
        <w:rPr>
          <w:noProof/>
        </w:rPr>
        <w:t xml:space="preserve">Dannug, R. R. . (2005). </w:t>
      </w:r>
      <w:r w:rsidRPr="003B3170">
        <w:rPr>
          <w:i/>
          <w:iCs/>
          <w:noProof/>
        </w:rPr>
        <w:t>Politics and governance.</w:t>
      </w:r>
      <w:r w:rsidRPr="003B3170">
        <w:rPr>
          <w:noProof/>
        </w:rPr>
        <w:t xml:space="preserve"> Quezon City: Dannug&amp;Campanilla Printing Press.</w:t>
      </w:r>
    </w:p>
    <w:p w:rsidR="00F55149" w:rsidRPr="003B3170" w:rsidRDefault="00F55149" w:rsidP="00F55149">
      <w:pPr>
        <w:pStyle w:val="Bibliography"/>
        <w:ind w:left="720" w:hanging="720"/>
        <w:rPr>
          <w:noProof/>
        </w:rPr>
      </w:pPr>
      <w:r w:rsidRPr="003B3170">
        <w:rPr>
          <w:noProof/>
        </w:rPr>
        <w:t xml:space="preserve">Dannug, R. R. (2005). </w:t>
      </w:r>
      <w:r w:rsidRPr="003B3170">
        <w:rPr>
          <w:i/>
          <w:iCs/>
          <w:noProof/>
        </w:rPr>
        <w:t>Politics and governance.</w:t>
      </w:r>
    </w:p>
    <w:p w:rsidR="00F55149" w:rsidRPr="003B3170" w:rsidRDefault="00F55149" w:rsidP="00F55149">
      <w:pPr>
        <w:pStyle w:val="Bibliography"/>
        <w:ind w:left="720" w:hanging="720"/>
        <w:rPr>
          <w:noProof/>
        </w:rPr>
      </w:pPr>
      <w:r w:rsidRPr="003B3170">
        <w:rPr>
          <w:noProof/>
        </w:rPr>
        <w:t>Deci,</w:t>
      </w:r>
      <w:r w:rsidR="00114663" w:rsidRPr="003B3170">
        <w:rPr>
          <w:noProof/>
        </w:rPr>
        <w:t xml:space="preserve"> E. L., &amp; Ryan, R. M. (2005).  </w:t>
      </w:r>
      <w:r w:rsidRPr="003B3170">
        <w:rPr>
          <w:noProof/>
        </w:rPr>
        <w:t>DeIntrinsic motivation and self-determination in human behavior. Springer Science &amp; Business Media.</w:t>
      </w:r>
    </w:p>
    <w:p w:rsidR="00F55149" w:rsidRPr="003B3170" w:rsidRDefault="00F55149" w:rsidP="00F55149">
      <w:pPr>
        <w:pStyle w:val="Bibliography"/>
        <w:ind w:left="720" w:hanging="720"/>
        <w:rPr>
          <w:noProof/>
        </w:rPr>
      </w:pPr>
      <w:r w:rsidRPr="003B3170">
        <w:rPr>
          <w:noProof/>
        </w:rPr>
        <w:t>Delle, E. (2013). The influence of perception of organizational politics on employee job involvement and turnover intentions: Empirical evidence from Ghanaian organizations. European Journal of Business and Management, 5(9), 151-160.</w:t>
      </w:r>
    </w:p>
    <w:p w:rsidR="00F55149" w:rsidRPr="003B3170" w:rsidRDefault="00F55149" w:rsidP="00F55149">
      <w:pPr>
        <w:pStyle w:val="Bibliography"/>
        <w:ind w:left="720" w:hanging="720"/>
        <w:rPr>
          <w:noProof/>
        </w:rPr>
      </w:pPr>
      <w:r w:rsidRPr="003B3170">
        <w:rPr>
          <w:noProof/>
        </w:rPr>
        <w:t>Deloitte. (2023). Workforce Demographics and Gender Diversity in Global Workplaces. Deloitte Insights.</w:t>
      </w:r>
    </w:p>
    <w:p w:rsidR="00F55149" w:rsidRPr="003B3170" w:rsidRDefault="00F55149" w:rsidP="00F55149">
      <w:pPr>
        <w:pStyle w:val="Bibliography"/>
        <w:ind w:left="720" w:hanging="720"/>
        <w:rPr>
          <w:noProof/>
        </w:rPr>
      </w:pPr>
      <w:r w:rsidRPr="003B3170">
        <w:rPr>
          <w:noProof/>
        </w:rPr>
        <w:t>Denison, D. R., &amp; Neale, W. S. (2021). Denison, Culture and Politics: The Impact of Organizational Culture on Political Behavior. Journal of Business Research, 132, 23-35.</w:t>
      </w:r>
    </w:p>
    <w:p w:rsidR="00F55149" w:rsidRPr="003B3170" w:rsidRDefault="00F55149" w:rsidP="00F55149">
      <w:pPr>
        <w:pStyle w:val="Bibliography"/>
        <w:ind w:left="720" w:hanging="720"/>
        <w:rPr>
          <w:noProof/>
        </w:rPr>
      </w:pPr>
      <w:r w:rsidRPr="003B3170">
        <w:rPr>
          <w:noProof/>
        </w:rPr>
        <w:t xml:space="preserve">Dessalegn A. (2020). good Governance and Socio economi Development of Ethiopia: Its major challenges in the case Dire Dawa Administration. </w:t>
      </w:r>
      <w:r w:rsidRPr="003B3170">
        <w:rPr>
          <w:i/>
          <w:iCs/>
          <w:noProof/>
        </w:rPr>
        <w:t>IEEE-SEM</w:t>
      </w:r>
      <w:r w:rsidRPr="003B3170">
        <w:rPr>
          <w:noProof/>
        </w:rPr>
        <w:t>, 202-217.</w:t>
      </w:r>
    </w:p>
    <w:p w:rsidR="00F55149" w:rsidRPr="003B3170" w:rsidRDefault="00F55149" w:rsidP="00F55149">
      <w:pPr>
        <w:pStyle w:val="Bibliography"/>
        <w:ind w:left="720" w:hanging="720"/>
        <w:rPr>
          <w:noProof/>
        </w:rPr>
      </w:pPr>
      <w:r w:rsidRPr="003B3170">
        <w:rPr>
          <w:noProof/>
        </w:rPr>
        <w:t>Doorley &amp; Garcia. (2015). Doorley, Reputation management: The key to successful public relations and corporate communication. Routledge.</w:t>
      </w:r>
    </w:p>
    <w:p w:rsidR="00F55149" w:rsidRPr="003B3170" w:rsidRDefault="00F55149" w:rsidP="00F55149">
      <w:pPr>
        <w:pStyle w:val="Bibliography"/>
        <w:ind w:left="720" w:hanging="720"/>
        <w:rPr>
          <w:noProof/>
        </w:rPr>
      </w:pPr>
      <w:r w:rsidRPr="003B3170">
        <w:rPr>
          <w:noProof/>
        </w:rPr>
        <w:t xml:space="preserve">Doxsey-Whitfield, E. M. (2015). </w:t>
      </w:r>
      <w:r w:rsidRPr="003B3170">
        <w:rPr>
          <w:i/>
          <w:iCs/>
          <w:noProof/>
        </w:rPr>
        <w:t>Taking advantage of the improved availability of census data: a first look at the gridded population of the world, version 4. Papers in.</w:t>
      </w:r>
    </w:p>
    <w:p w:rsidR="00F55149" w:rsidRPr="003B3170" w:rsidRDefault="00F55149" w:rsidP="00F55149">
      <w:pPr>
        <w:pStyle w:val="Bibliography"/>
        <w:ind w:left="720" w:hanging="720"/>
        <w:rPr>
          <w:noProof/>
        </w:rPr>
      </w:pPr>
      <w:r w:rsidRPr="003B3170">
        <w:rPr>
          <w:noProof/>
        </w:rPr>
        <w:t xml:space="preserve">Dubey, U. K. B., &amp; Kothari, D. P. (2022). </w:t>
      </w:r>
      <w:r w:rsidRPr="003B3170">
        <w:rPr>
          <w:i/>
          <w:iCs/>
          <w:noProof/>
        </w:rPr>
        <w:t>Research methodology: Techniques and trends. .</w:t>
      </w:r>
      <w:r w:rsidRPr="003B3170">
        <w:rPr>
          <w:noProof/>
        </w:rPr>
        <w:t xml:space="preserve"> Chapman and Hall/CRC.</w:t>
      </w:r>
    </w:p>
    <w:p w:rsidR="00F55149" w:rsidRPr="003B3170" w:rsidRDefault="00F55149" w:rsidP="00F55149">
      <w:pPr>
        <w:pStyle w:val="Bibliography"/>
        <w:ind w:left="720" w:hanging="720"/>
        <w:rPr>
          <w:noProof/>
        </w:rPr>
      </w:pPr>
      <w:r w:rsidRPr="003B3170">
        <w:rPr>
          <w:noProof/>
        </w:rPr>
        <w:t>Eisenhardt &amp; Martin. (2015). "Dynamic Capabilities: What Are They?" *Strategic Management Journal, 21*(10-11), 1105-1121.</w:t>
      </w:r>
    </w:p>
    <w:p w:rsidR="00F55149" w:rsidRPr="003B3170" w:rsidRDefault="00F55149" w:rsidP="00F55149">
      <w:pPr>
        <w:pStyle w:val="Bibliography"/>
        <w:ind w:left="720" w:hanging="720"/>
        <w:rPr>
          <w:noProof/>
        </w:rPr>
      </w:pPr>
      <w:r w:rsidRPr="003B3170">
        <w:rPr>
          <w:noProof/>
        </w:rPr>
        <w:t>Eisenhardt, K. M. (2020). Organizational Structure and Power: How Hierarchical Systems Shape Political Behavior. Administrative Science Quarterly, 65(4), 874-905.</w:t>
      </w:r>
    </w:p>
    <w:p w:rsidR="00F55149" w:rsidRPr="003B3170" w:rsidRDefault="00F55149" w:rsidP="00F55149">
      <w:pPr>
        <w:pStyle w:val="Bibliography"/>
        <w:ind w:left="720" w:hanging="720"/>
        <w:rPr>
          <w:noProof/>
        </w:rPr>
      </w:pPr>
      <w:r w:rsidRPr="003B3170">
        <w:rPr>
          <w:noProof/>
        </w:rPr>
        <w:t>Elbanna, S. (2006). Strategic decision‐making: Process perspectives. international Journal of Management reviews, 8(1), 1-20.</w:t>
      </w:r>
    </w:p>
    <w:p w:rsidR="00F55149" w:rsidRPr="003B3170" w:rsidRDefault="00C329CD" w:rsidP="00F55149">
      <w:pPr>
        <w:pStyle w:val="Bibliography"/>
        <w:ind w:left="720" w:hanging="720"/>
        <w:rPr>
          <w:noProof/>
        </w:rPr>
      </w:pPr>
      <w:r w:rsidRPr="003B3170">
        <w:rPr>
          <w:noProof/>
        </w:rPr>
        <w:t xml:space="preserve">Ely, R. J. (2020). </w:t>
      </w:r>
      <w:r w:rsidR="00F55149" w:rsidRPr="003B3170">
        <w:rPr>
          <w:noProof/>
        </w:rPr>
        <w:t xml:space="preserve"> Ely, R. Cultural Diversity at Work: The Effects of Diversity Perspectives on Team Functioning. Administrative Science Quarterly.</w:t>
      </w:r>
    </w:p>
    <w:p w:rsidR="00F55149" w:rsidRPr="003B3170" w:rsidRDefault="00F55149" w:rsidP="00F55149">
      <w:pPr>
        <w:pStyle w:val="Bibliography"/>
        <w:ind w:left="720" w:hanging="720"/>
        <w:rPr>
          <w:noProof/>
        </w:rPr>
      </w:pPr>
      <w:r w:rsidRPr="003B3170">
        <w:rPr>
          <w:noProof/>
        </w:rPr>
        <w:lastRenderedPageBreak/>
        <w:t>Eminike, A. O. (2022). Em MASS MEDIA AND ORGANIZATIONAL PERFORMANCE OF HIGHER INSTITUTIONS IN RIVERS STATE. BW Academic Journal.</w:t>
      </w:r>
    </w:p>
    <w:p w:rsidR="00F55149" w:rsidRPr="003B3170" w:rsidRDefault="00C329CD" w:rsidP="00F55149">
      <w:pPr>
        <w:pStyle w:val="Bibliography"/>
        <w:ind w:left="720" w:hanging="720"/>
        <w:rPr>
          <w:noProof/>
        </w:rPr>
      </w:pPr>
      <w:r w:rsidRPr="003B3170">
        <w:rPr>
          <w:noProof/>
        </w:rPr>
        <w:t>E</w:t>
      </w:r>
      <w:r w:rsidR="00F55149" w:rsidRPr="003B3170">
        <w:rPr>
          <w:noProof/>
        </w:rPr>
        <w:t xml:space="preserve">x, S. M., &amp; Britt, T. W. (2008). </w:t>
      </w:r>
      <w:r w:rsidR="00F55149" w:rsidRPr="003B3170">
        <w:rPr>
          <w:i/>
          <w:iCs/>
          <w:noProof/>
        </w:rPr>
        <w:t>Organizational psychology: A scientist-practitioner approach. Wiley.</w:t>
      </w:r>
    </w:p>
    <w:p w:rsidR="00F55149" w:rsidRPr="003B3170" w:rsidRDefault="00F55149" w:rsidP="00F55149">
      <w:pPr>
        <w:pStyle w:val="Bibliography"/>
        <w:ind w:left="720" w:hanging="720"/>
        <w:rPr>
          <w:noProof/>
        </w:rPr>
      </w:pPr>
      <w:r w:rsidRPr="003B3170">
        <w:rPr>
          <w:noProof/>
        </w:rPr>
        <w:t>Ferris, D. (2017). Political Skill Construct Clarification: An Application of Exploratory Structural Equation Modeling to Convergence and Discriminant Validity." *Journal of Management, 43*(3), 870-900.</w:t>
      </w:r>
    </w:p>
    <w:p w:rsidR="00F55149" w:rsidRPr="003B3170" w:rsidRDefault="00F55149" w:rsidP="00F55149">
      <w:pPr>
        <w:pStyle w:val="Bibliography"/>
        <w:ind w:left="720" w:hanging="720"/>
        <w:rPr>
          <w:noProof/>
        </w:rPr>
      </w:pPr>
      <w:r w:rsidRPr="003B3170">
        <w:rPr>
          <w:noProof/>
        </w:rPr>
        <w:t>Ferris, G. R. (2005). Development and validation of the political skill inventory. Journal of management, 31(1), 126-152.</w:t>
      </w:r>
    </w:p>
    <w:p w:rsidR="00F55149" w:rsidRPr="003B3170" w:rsidRDefault="00F55149" w:rsidP="00F55149">
      <w:pPr>
        <w:pStyle w:val="Bibliography"/>
        <w:ind w:left="720" w:hanging="720"/>
        <w:rPr>
          <w:noProof/>
        </w:rPr>
      </w:pPr>
      <w:r w:rsidRPr="003B3170">
        <w:rPr>
          <w:noProof/>
        </w:rPr>
        <w:t>Ferris, G. R. (2012). Political skill in the organizational sciences. In Politics in organizations (pp. 487-528). Routledge.</w:t>
      </w:r>
    </w:p>
    <w:p w:rsidR="00F55149" w:rsidRPr="003B3170" w:rsidRDefault="00F55149" w:rsidP="00F55149">
      <w:pPr>
        <w:pStyle w:val="Bibliography"/>
        <w:ind w:left="720" w:hanging="720"/>
        <w:rPr>
          <w:noProof/>
        </w:rPr>
      </w:pPr>
      <w:r w:rsidRPr="003B3170">
        <w:rPr>
          <w:noProof/>
        </w:rPr>
        <w:t>Fiaz &amp; Qureshi . (2021). How perceived organizational politics cause work-to-family conflict? Scoping and systematic review of literature. Future Business Journal, 7(1), 5.</w:t>
      </w:r>
    </w:p>
    <w:p w:rsidR="00F55149" w:rsidRPr="003B3170" w:rsidRDefault="00F55149" w:rsidP="00F55149">
      <w:pPr>
        <w:pStyle w:val="Bibliography"/>
        <w:ind w:left="720" w:hanging="720"/>
        <w:rPr>
          <w:noProof/>
        </w:rPr>
      </w:pPr>
      <w:r w:rsidRPr="003B3170">
        <w:rPr>
          <w:noProof/>
        </w:rPr>
        <w:t>Field, A. (2013). Discovering statistics using IBM SPSS statistics (4th ed.). SAGE Publications Ltd.</w:t>
      </w:r>
    </w:p>
    <w:p w:rsidR="00F55149" w:rsidRPr="003B3170" w:rsidRDefault="00F55149" w:rsidP="00F55149">
      <w:pPr>
        <w:pStyle w:val="Bibliography"/>
        <w:ind w:left="720" w:hanging="720"/>
        <w:rPr>
          <w:noProof/>
        </w:rPr>
      </w:pPr>
      <w:r w:rsidRPr="003B3170">
        <w:rPr>
          <w:noProof/>
        </w:rPr>
        <w:t>Fombrun, C. J. (2004). Fombrun, C. J., &amp; Van Fame &amp; Fortune: How Successful Companies Build Winning Reputations.</w:t>
      </w:r>
    </w:p>
    <w:p w:rsidR="00F55149" w:rsidRPr="003B3170" w:rsidRDefault="00F55149" w:rsidP="00F55149">
      <w:pPr>
        <w:pStyle w:val="Bibliography"/>
        <w:ind w:left="720" w:hanging="720"/>
        <w:rPr>
          <w:noProof/>
        </w:rPr>
      </w:pPr>
      <w:r w:rsidRPr="003B3170">
        <w:rPr>
          <w:noProof/>
        </w:rPr>
        <w:t xml:space="preserve">Fossey, E. H. (2002). </w:t>
      </w:r>
      <w:r w:rsidRPr="003B3170">
        <w:rPr>
          <w:i/>
          <w:iCs/>
          <w:noProof/>
        </w:rPr>
        <w:t>Understanding and evaluating qualitative research. Australian &amp; New Zealand journal of psychiatry, 36(6), 717-732.</w:t>
      </w:r>
    </w:p>
    <w:p w:rsidR="00F55149" w:rsidRPr="003B3170" w:rsidRDefault="00F55149" w:rsidP="00114663">
      <w:pPr>
        <w:pStyle w:val="Bibliography"/>
        <w:ind w:left="720" w:hanging="720"/>
        <w:rPr>
          <w:noProof/>
        </w:rPr>
      </w:pPr>
      <w:r w:rsidRPr="003B3170">
        <w:rPr>
          <w:noProof/>
        </w:rPr>
        <w:t>Freeman, R. (2018). "Stakeholder Theory: The State of the Art</w:t>
      </w:r>
      <w:r w:rsidR="00114663" w:rsidRPr="003B3170">
        <w:rPr>
          <w:noProof/>
        </w:rPr>
        <w:t>." *Cambridge University Press.</w:t>
      </w:r>
    </w:p>
    <w:p w:rsidR="00F55149" w:rsidRPr="003B3170" w:rsidRDefault="00F55149" w:rsidP="00F55149">
      <w:pPr>
        <w:pStyle w:val="Bibliography"/>
        <w:ind w:left="720" w:hanging="720"/>
        <w:rPr>
          <w:noProof/>
        </w:rPr>
      </w:pPr>
      <w:r w:rsidRPr="003B3170">
        <w:rPr>
          <w:noProof/>
        </w:rPr>
        <w:t xml:space="preserve">Garcia &amp; Rajkumar, and Chanie, . (2008 and 2009). </w:t>
      </w:r>
      <w:r w:rsidRPr="003B3170">
        <w:rPr>
          <w:i/>
          <w:iCs/>
          <w:noProof/>
        </w:rPr>
        <w:t>chieving better service delivery through decentralization in.</w:t>
      </w:r>
    </w:p>
    <w:p w:rsidR="00F55149" w:rsidRPr="003B3170" w:rsidRDefault="00F55149" w:rsidP="00F55149">
      <w:pPr>
        <w:pStyle w:val="Bibliography"/>
        <w:ind w:left="720" w:hanging="720"/>
        <w:rPr>
          <w:noProof/>
        </w:rPr>
      </w:pPr>
      <w:r w:rsidRPr="003B3170">
        <w:rPr>
          <w:noProof/>
        </w:rPr>
        <w:t>Garcia, R. &amp;. (2009). Achieving better service delivery through decentralization in local and state government of financial Accounting system.</w:t>
      </w:r>
    </w:p>
    <w:p w:rsidR="00F55149" w:rsidRPr="003B3170" w:rsidRDefault="00F55149" w:rsidP="00F55149">
      <w:pPr>
        <w:pStyle w:val="Bibliography"/>
        <w:ind w:left="720" w:hanging="720"/>
        <w:rPr>
          <w:noProof/>
        </w:rPr>
      </w:pPr>
      <w:r w:rsidRPr="003B3170">
        <w:rPr>
          <w:noProof/>
        </w:rPr>
        <w:t>Garcia, Rajkumar &amp; Chanie. (2009). Achieving better service delivery through decentralization in local and state government of financial Accounting system.</w:t>
      </w:r>
    </w:p>
    <w:p w:rsidR="00F55149" w:rsidRPr="003B3170" w:rsidRDefault="00F55149" w:rsidP="00F55149">
      <w:pPr>
        <w:pStyle w:val="Bibliography"/>
        <w:ind w:left="720" w:hanging="720"/>
        <w:rPr>
          <w:noProof/>
        </w:rPr>
      </w:pPr>
      <w:r w:rsidRPr="003B3170">
        <w:rPr>
          <w:noProof/>
        </w:rPr>
        <w:t>George, D., &amp; Mallery, P. (2003). Georg SPSS for Windows step by step: A simple guide and reference (4th ed.). Boston: Allyn &amp; Bacon.</w:t>
      </w:r>
    </w:p>
    <w:p w:rsidR="00F55149" w:rsidRPr="003B3170" w:rsidRDefault="00F55149" w:rsidP="00F55149">
      <w:pPr>
        <w:pStyle w:val="Bibliography"/>
        <w:ind w:left="720" w:hanging="720"/>
        <w:rPr>
          <w:noProof/>
        </w:rPr>
      </w:pPr>
      <w:r w:rsidRPr="003B3170">
        <w:rPr>
          <w:noProof/>
        </w:rPr>
        <w:t>Gibbons, D. (2019). Leadership in Banking: A Global Perspective. Journal of Leadership and Organizational Studies, 26(3), 203-215.</w:t>
      </w:r>
    </w:p>
    <w:p w:rsidR="00F55149" w:rsidRPr="003B3170" w:rsidRDefault="00F55149" w:rsidP="00F55149">
      <w:pPr>
        <w:pStyle w:val="Bibliography"/>
        <w:ind w:left="720" w:hanging="720"/>
        <w:rPr>
          <w:noProof/>
        </w:rPr>
      </w:pPr>
      <w:r w:rsidRPr="003B3170">
        <w:rPr>
          <w:noProof/>
        </w:rPr>
        <w:lastRenderedPageBreak/>
        <w:t>Gong, Y. Z. (2019). 5. Gong, Y Promoting employee innovation: The roles of organizational culture and motivation. Journal of Organizational Behavior, 40(8), 905-928. https://doi.org/10.1002/job.2370.</w:t>
      </w:r>
    </w:p>
    <w:p w:rsidR="00F55149" w:rsidRPr="003B3170" w:rsidRDefault="00F55149" w:rsidP="00F55149">
      <w:pPr>
        <w:pStyle w:val="Bibliography"/>
        <w:ind w:left="720" w:hanging="720"/>
        <w:rPr>
          <w:noProof/>
        </w:rPr>
      </w:pPr>
      <w:r w:rsidRPr="003B3170">
        <w:rPr>
          <w:noProof/>
        </w:rPr>
        <w:t xml:space="preserve">Gordon. (2013). </w:t>
      </w:r>
      <w:r w:rsidRPr="003B3170">
        <w:rPr>
          <w:i/>
          <w:iCs/>
          <w:noProof/>
        </w:rPr>
        <w:t>Strategic planning for local government. ICMA Publishing.</w:t>
      </w:r>
    </w:p>
    <w:p w:rsidR="00F55149" w:rsidRPr="003B3170" w:rsidRDefault="00F55149" w:rsidP="00F55149">
      <w:pPr>
        <w:pStyle w:val="Bibliography"/>
        <w:ind w:left="720" w:hanging="720"/>
        <w:rPr>
          <w:noProof/>
        </w:rPr>
      </w:pPr>
      <w:r w:rsidRPr="003B3170">
        <w:rPr>
          <w:noProof/>
        </w:rPr>
        <w:t xml:space="preserve">Gosa S. . (2017 ). The Opportunities and Challenges of Good Governance in Tigray National Regional State: The Case of Mekelle City. </w:t>
      </w:r>
      <w:r w:rsidRPr="003B3170">
        <w:rPr>
          <w:i/>
          <w:iCs/>
          <w:noProof/>
        </w:rPr>
        <w:t xml:space="preserve">Developing Country Studies </w:t>
      </w:r>
      <w:r w:rsidRPr="003B3170">
        <w:rPr>
          <w:noProof/>
        </w:rPr>
        <w:t>, 62-67.</w:t>
      </w:r>
    </w:p>
    <w:p w:rsidR="00F55149" w:rsidRPr="003B3170" w:rsidRDefault="00F55149" w:rsidP="00F55149">
      <w:pPr>
        <w:pStyle w:val="Bibliography"/>
        <w:ind w:left="720" w:hanging="720"/>
        <w:rPr>
          <w:noProof/>
        </w:rPr>
      </w:pPr>
      <w:r w:rsidRPr="003B3170">
        <w:rPr>
          <w:noProof/>
        </w:rPr>
        <w:t xml:space="preserve">Goundar, S. (2012). </w:t>
      </w:r>
      <w:r w:rsidRPr="003B3170">
        <w:rPr>
          <w:i/>
          <w:iCs/>
          <w:noProof/>
        </w:rPr>
        <w:t>Research methodology and research method. Victoria University of Wellington.</w:t>
      </w:r>
    </w:p>
    <w:p w:rsidR="00F55149" w:rsidRPr="003B3170" w:rsidRDefault="00F55149" w:rsidP="00F55149">
      <w:pPr>
        <w:pStyle w:val="Bibliography"/>
        <w:ind w:left="720" w:hanging="720"/>
        <w:rPr>
          <w:noProof/>
        </w:rPr>
      </w:pPr>
      <w:r w:rsidRPr="003B3170">
        <w:rPr>
          <w:noProof/>
        </w:rPr>
        <w:t>Gowan, C. H. (2015). Role Ambiguity and Perceived Organizational Politics in Wolf Recovery: Washington State Wildlife Agency Personnel Perspectives (Doctoral dissertation).</w:t>
      </w:r>
    </w:p>
    <w:p w:rsidR="00F55149" w:rsidRPr="003B3170" w:rsidRDefault="00F55149" w:rsidP="00F55149">
      <w:pPr>
        <w:pStyle w:val="Bibliography"/>
        <w:ind w:left="720" w:hanging="720"/>
        <w:rPr>
          <w:noProof/>
        </w:rPr>
      </w:pPr>
      <w:r w:rsidRPr="003B3170">
        <w:rPr>
          <w:noProof/>
        </w:rPr>
        <w:t>Gujarati, D. N. (2021). Essentials of econometrics. Sage Publications.</w:t>
      </w:r>
    </w:p>
    <w:p w:rsidR="00F55149" w:rsidRPr="003B3170" w:rsidRDefault="00F55149" w:rsidP="00F55149">
      <w:pPr>
        <w:pStyle w:val="Bibliography"/>
        <w:ind w:left="720" w:hanging="720"/>
        <w:rPr>
          <w:noProof/>
        </w:rPr>
      </w:pPr>
      <w:r w:rsidRPr="003B3170">
        <w:rPr>
          <w:noProof/>
        </w:rPr>
        <w:t>Guo &amp; Lee. (2016). "High-Performance Work System, Employee Political Skill, and Employee Work Outcomes: Exploring the Intermediary Role of Political Will." Journal of Leadership &amp; Organizational Studies, 23(1), 49-66.** .</w:t>
      </w:r>
    </w:p>
    <w:p w:rsidR="00F55149" w:rsidRPr="003B3170" w:rsidRDefault="00F55149" w:rsidP="00F55149">
      <w:pPr>
        <w:pStyle w:val="Bibliography"/>
        <w:ind w:left="720" w:hanging="720"/>
        <w:rPr>
          <w:noProof/>
        </w:rPr>
      </w:pPr>
      <w:r w:rsidRPr="003B3170">
        <w:rPr>
          <w:noProof/>
        </w:rPr>
        <w:t>Gupta, N. S. (2021). Gupta, N Impact of organisational politics on employee turnover and employee performance. International Journal of Business and Management Research, 9(3), 244-249.</w:t>
      </w:r>
    </w:p>
    <w:p w:rsidR="00F55149" w:rsidRPr="003B3170" w:rsidRDefault="00F55149" w:rsidP="00F55149">
      <w:pPr>
        <w:pStyle w:val="Bibliography"/>
        <w:ind w:left="720" w:hanging="720"/>
        <w:rPr>
          <w:noProof/>
        </w:rPr>
      </w:pPr>
      <w:r w:rsidRPr="003B3170">
        <w:rPr>
          <w:noProof/>
        </w:rPr>
        <w:t xml:space="preserve">Hair, J. F. (2010). </w:t>
      </w:r>
      <w:r w:rsidRPr="003B3170">
        <w:rPr>
          <w:i/>
          <w:iCs/>
          <w:noProof/>
        </w:rPr>
        <w:t>Multivariate Data Analysis: A Global Perspective (7th ed.). Pearson Education.</w:t>
      </w:r>
    </w:p>
    <w:p w:rsidR="00F55149" w:rsidRPr="003B3170" w:rsidRDefault="00F55149" w:rsidP="00F55149">
      <w:pPr>
        <w:pStyle w:val="Bibliography"/>
        <w:ind w:left="720" w:hanging="720"/>
        <w:rPr>
          <w:noProof/>
        </w:rPr>
      </w:pPr>
      <w:r w:rsidRPr="003B3170">
        <w:rPr>
          <w:noProof/>
        </w:rPr>
        <w:t>Hair, J. F. (2010). Hair, J. F., Black, W. C., Babin Multivariate data analysis: Pearson College division. Person: London, UK.</w:t>
      </w:r>
    </w:p>
    <w:p w:rsidR="00F55149" w:rsidRPr="003B3170" w:rsidRDefault="00F55149" w:rsidP="00F55149">
      <w:pPr>
        <w:pStyle w:val="Bibliography"/>
        <w:ind w:left="720" w:hanging="720"/>
        <w:rPr>
          <w:noProof/>
        </w:rPr>
      </w:pPr>
      <w:r w:rsidRPr="003B3170">
        <w:rPr>
          <w:noProof/>
        </w:rPr>
        <w:t>Hayes, R. M. (2016). Hayes, R. MCoworker complementarity and the stability of top-management teams. Journal of Law, Economics, and Organization, 22(1), 184-212.</w:t>
      </w:r>
    </w:p>
    <w:p w:rsidR="00F55149" w:rsidRPr="003B3170" w:rsidRDefault="00F55149" w:rsidP="00F55149">
      <w:pPr>
        <w:pStyle w:val="Bibliography"/>
        <w:ind w:left="720" w:hanging="720"/>
        <w:rPr>
          <w:noProof/>
        </w:rPr>
      </w:pPr>
      <w:r w:rsidRPr="003B3170">
        <w:rPr>
          <w:noProof/>
        </w:rPr>
        <w:t>Hochschild, J. e. (2022). Education and Team Collaboration: Impact on Organizational Efficiency. Educational Administration Quarterly.</w:t>
      </w:r>
    </w:p>
    <w:p w:rsidR="00F55149" w:rsidRPr="003B3170" w:rsidRDefault="00F55149" w:rsidP="00F55149">
      <w:pPr>
        <w:pStyle w:val="Bibliography"/>
        <w:ind w:left="720" w:hanging="720"/>
        <w:rPr>
          <w:noProof/>
        </w:rPr>
      </w:pPr>
      <w:r w:rsidRPr="003B3170">
        <w:rPr>
          <w:noProof/>
        </w:rPr>
        <w:t>Hochwarter, W. A. (2020). Perceptions of organizational politics research: Past, present, and future. Journal of Management, 46(6), 879-907.</w:t>
      </w:r>
    </w:p>
    <w:p w:rsidR="00F55149" w:rsidRPr="003B3170" w:rsidRDefault="00F55149" w:rsidP="00F55149">
      <w:pPr>
        <w:pStyle w:val="Bibliography"/>
        <w:ind w:left="720" w:hanging="720"/>
        <w:rPr>
          <w:noProof/>
        </w:rPr>
      </w:pPr>
      <w:r w:rsidRPr="003B3170">
        <w:rPr>
          <w:noProof/>
        </w:rPr>
        <w:t>Hyatt &amp; Gruenglas. (2023). Ethical Considerations in Organizational Conflict.</w:t>
      </w:r>
    </w:p>
    <w:p w:rsidR="00F55149" w:rsidRPr="003B3170" w:rsidRDefault="00F55149" w:rsidP="00F55149">
      <w:pPr>
        <w:pStyle w:val="Bibliography"/>
        <w:ind w:left="720" w:hanging="720"/>
        <w:rPr>
          <w:noProof/>
        </w:rPr>
      </w:pPr>
      <w:r w:rsidRPr="003B3170">
        <w:rPr>
          <w:noProof/>
        </w:rPr>
        <w:t>Ibrahim, A. U. (2019). Impact of leadership on organisational performance. International Journal of Business, Management and Social Research, 6(2), 367-374.</w:t>
      </w:r>
    </w:p>
    <w:p w:rsidR="00F55149" w:rsidRPr="003B3170" w:rsidRDefault="00F55149" w:rsidP="00F55149">
      <w:pPr>
        <w:pStyle w:val="Bibliography"/>
        <w:ind w:left="720" w:hanging="720"/>
        <w:rPr>
          <w:noProof/>
        </w:rPr>
      </w:pPr>
      <w:r w:rsidRPr="003B3170">
        <w:rPr>
          <w:noProof/>
        </w:rPr>
        <w:t xml:space="preserve">ILO. (2017). </w:t>
      </w:r>
      <w:r w:rsidRPr="003B3170">
        <w:rPr>
          <w:i/>
          <w:iCs/>
          <w:noProof/>
        </w:rPr>
        <w:t>Organisation for Economic Co-operation and Development, Better Use of Skills in the Workplace-Why It Matters for Productivity and Local Jobs. Paris: OECD Publishing.</w:t>
      </w:r>
    </w:p>
    <w:p w:rsidR="00F55149" w:rsidRPr="003B3170" w:rsidRDefault="00F55149" w:rsidP="00F55149">
      <w:pPr>
        <w:pStyle w:val="Bibliography"/>
        <w:ind w:left="720" w:hanging="720"/>
        <w:rPr>
          <w:noProof/>
        </w:rPr>
      </w:pPr>
      <w:r w:rsidRPr="003B3170">
        <w:rPr>
          <w:noProof/>
        </w:rPr>
        <w:lastRenderedPageBreak/>
        <w:t>Irakoze &amp; David. (2019). Linking Motivation to Employees’ Performance: The Mediation of Commitment and Moderation of Delegation Authority. International Business Research, 12(9), 13-28.</w:t>
      </w:r>
    </w:p>
    <w:p w:rsidR="00F55149" w:rsidRPr="003B3170" w:rsidRDefault="00F55149" w:rsidP="00F55149">
      <w:pPr>
        <w:pStyle w:val="Bibliography"/>
        <w:ind w:left="720" w:hanging="720"/>
        <w:rPr>
          <w:noProof/>
        </w:rPr>
      </w:pPr>
      <w:r w:rsidRPr="003B3170">
        <w:rPr>
          <w:noProof/>
        </w:rPr>
        <w:t>Ismail &amp; Daud. (2016). The impact of organizational justice on organizational politics at Islamic financial based organization in Malaysia. International Journal of Research, 23.</w:t>
      </w:r>
    </w:p>
    <w:p w:rsidR="00F55149" w:rsidRPr="003B3170" w:rsidRDefault="00F55149" w:rsidP="00F55149">
      <w:pPr>
        <w:pStyle w:val="Bibliography"/>
        <w:ind w:left="720" w:hanging="720"/>
        <w:rPr>
          <w:noProof/>
        </w:rPr>
      </w:pPr>
      <w:r w:rsidRPr="003B3170">
        <w:rPr>
          <w:noProof/>
        </w:rPr>
        <w:t>Jain &amp; Ansari . (2018). Effect of perception for organisational politics on employee engagement with personality traits as moderating factors. The South East Asian Journal of Management, 12(1), 5.</w:t>
      </w:r>
    </w:p>
    <w:p w:rsidR="00F55149" w:rsidRPr="003B3170" w:rsidRDefault="00F55149" w:rsidP="00F55149">
      <w:pPr>
        <w:pStyle w:val="Bibliography"/>
        <w:ind w:left="720" w:hanging="720"/>
        <w:rPr>
          <w:noProof/>
        </w:rPr>
      </w:pPr>
      <w:r w:rsidRPr="003B3170">
        <w:rPr>
          <w:noProof/>
        </w:rPr>
        <w:t>Judge, T. (2017). Job Satisfaction and Job Performance: A Meta-Analysis." *Psychological Bulletin, 143*(4), 376-407.</w:t>
      </w:r>
    </w:p>
    <w:p w:rsidR="00F55149" w:rsidRPr="003B3170" w:rsidRDefault="00F55149" w:rsidP="00F55149">
      <w:pPr>
        <w:pStyle w:val="Bibliography"/>
        <w:ind w:left="720" w:hanging="720"/>
        <w:rPr>
          <w:noProof/>
        </w:rPr>
      </w:pPr>
      <w:r w:rsidRPr="003B3170">
        <w:rPr>
          <w:noProof/>
        </w:rPr>
        <w:t>Judge, T. A. (2021). The Job Satisfaction-Job Performance Relationship: A Qualitative and Quantitative Review. Psychological Bulletin, 127(3), 376-407.</w:t>
      </w:r>
    </w:p>
    <w:p w:rsidR="00F55149" w:rsidRPr="003B3170" w:rsidRDefault="00F55149" w:rsidP="00F55149">
      <w:pPr>
        <w:pStyle w:val="Bibliography"/>
        <w:ind w:left="720" w:hanging="720"/>
        <w:rPr>
          <w:noProof/>
        </w:rPr>
      </w:pPr>
      <w:r w:rsidRPr="003B3170">
        <w:rPr>
          <w:noProof/>
        </w:rPr>
        <w:t>Judge, T. A., &amp; Bono, J. E. (2001). Judge, Relationship of core self-evaluations traits self-esteem, generalized self-efficacy, locus of control, and emotional stability—with job satisfaction and job performance: A meta-analysis. Journal of Applied Psychology, 8.</w:t>
      </w:r>
    </w:p>
    <w:p w:rsidR="00F55149" w:rsidRPr="003B3170" w:rsidRDefault="00F55149" w:rsidP="00F55149">
      <w:pPr>
        <w:pStyle w:val="Bibliography"/>
        <w:ind w:left="720" w:hanging="720"/>
        <w:rPr>
          <w:noProof/>
        </w:rPr>
      </w:pPr>
      <w:r w:rsidRPr="003B3170">
        <w:rPr>
          <w:noProof/>
        </w:rPr>
        <w:t>Kabat-Zinn, J. (1990). Full Catastrophe Living: Using the Wisdom of Your Body and Mind to Face Stress, Pain, and Illness. Delta.</w:t>
      </w:r>
    </w:p>
    <w:p w:rsidR="00F55149" w:rsidRPr="003B3170" w:rsidRDefault="00F55149" w:rsidP="00F55149">
      <w:pPr>
        <w:pStyle w:val="Bibliography"/>
        <w:ind w:left="720" w:hanging="720"/>
        <w:rPr>
          <w:noProof/>
        </w:rPr>
      </w:pPr>
      <w:r w:rsidRPr="003B3170">
        <w:rPr>
          <w:noProof/>
        </w:rPr>
        <w:t>Kacmar,</w:t>
      </w:r>
      <w:r w:rsidR="000C6EF6" w:rsidRPr="003B3170">
        <w:rPr>
          <w:noProof/>
        </w:rPr>
        <w:t xml:space="preserve"> K. M., &amp; Ferris, G. R. (2018) </w:t>
      </w:r>
      <w:r w:rsidRPr="003B3170">
        <w:rPr>
          <w:noProof/>
        </w:rPr>
        <w:t>The Role of Communication Channels in Organizational Politics. Journal of Applied Social Psychology, 48(9), 499-510.</w:t>
      </w:r>
    </w:p>
    <w:p w:rsidR="00F55149" w:rsidRPr="003B3170" w:rsidRDefault="00F55149" w:rsidP="00F55149">
      <w:pPr>
        <w:pStyle w:val="Bibliography"/>
        <w:ind w:left="720" w:hanging="720"/>
        <w:rPr>
          <w:noProof/>
        </w:rPr>
      </w:pPr>
      <w:r w:rsidRPr="003B3170">
        <w:rPr>
          <w:noProof/>
        </w:rPr>
        <w:t>Kananura, R. M.-K.-B. (2017). Participatory monitoring and evaluation approaches that influence decision-making: lessons from a maternal and newborn study in East.</w:t>
      </w:r>
    </w:p>
    <w:p w:rsidR="00F55149" w:rsidRPr="003B3170" w:rsidRDefault="00F55149" w:rsidP="00F55149">
      <w:pPr>
        <w:pStyle w:val="Bibliography"/>
        <w:ind w:left="720" w:hanging="720"/>
        <w:rPr>
          <w:noProof/>
        </w:rPr>
      </w:pPr>
      <w:r w:rsidRPr="003B3170">
        <w:rPr>
          <w:noProof/>
        </w:rPr>
        <w:t xml:space="preserve">Karasek, R. A. (1979). </w:t>
      </w:r>
      <w:r w:rsidRPr="003B3170">
        <w:rPr>
          <w:i/>
          <w:iCs/>
          <w:noProof/>
        </w:rPr>
        <w:t>Job demands, job decision latitude, and mental strain: Implications for job redesign. Administrative Science Quarterly, 24(2), 285-308. https://doi.org/10.2307/2392498.</w:t>
      </w:r>
    </w:p>
    <w:p w:rsidR="00F55149" w:rsidRPr="003B3170" w:rsidRDefault="00F55149" w:rsidP="00F55149">
      <w:pPr>
        <w:pStyle w:val="Bibliography"/>
        <w:ind w:left="720" w:hanging="720"/>
        <w:rPr>
          <w:noProof/>
        </w:rPr>
      </w:pPr>
      <w:r w:rsidRPr="003B3170">
        <w:rPr>
          <w:noProof/>
        </w:rPr>
        <w:t>Kariuki. (2014). An exploration of the guiding principles, importance and challenges of monitoring and evaluation of community development projects and programmes.</w:t>
      </w:r>
    </w:p>
    <w:p w:rsidR="00F55149" w:rsidRPr="003B3170" w:rsidRDefault="00F55149" w:rsidP="00F55149">
      <w:pPr>
        <w:pStyle w:val="Bibliography"/>
        <w:ind w:left="720" w:hanging="720"/>
        <w:rPr>
          <w:noProof/>
        </w:rPr>
      </w:pPr>
      <w:r w:rsidRPr="003B3170">
        <w:rPr>
          <w:noProof/>
        </w:rPr>
        <w:t>Kleinbaum, D. G. (2021). Kleinbaum, D. G., Kuppe Applied Regression Analysis and Other Multivariable Methods (5th ed.). Cengage Learning.</w:t>
      </w:r>
    </w:p>
    <w:p w:rsidR="00F55149" w:rsidRPr="003B3170" w:rsidRDefault="00F55149" w:rsidP="00F55149">
      <w:pPr>
        <w:pStyle w:val="Bibliography"/>
        <w:ind w:left="720" w:hanging="720"/>
        <w:rPr>
          <w:noProof/>
        </w:rPr>
      </w:pPr>
      <w:r w:rsidRPr="003B3170">
        <w:rPr>
          <w:noProof/>
        </w:rPr>
        <w:t xml:space="preserve">Kothari. (2008). </w:t>
      </w:r>
      <w:r w:rsidRPr="003B3170">
        <w:rPr>
          <w:i/>
          <w:iCs/>
          <w:noProof/>
        </w:rPr>
        <w:t>Research Methodology, Methods and Techniques (2nd ed., pp. 109-110).</w:t>
      </w:r>
      <w:r w:rsidRPr="003B3170">
        <w:rPr>
          <w:noProof/>
        </w:rPr>
        <w:t xml:space="preserve"> New Delhi: New Age Inter- national (P) Limited.</w:t>
      </w:r>
    </w:p>
    <w:p w:rsidR="00F55149" w:rsidRPr="003B3170" w:rsidRDefault="00F55149" w:rsidP="00F55149">
      <w:pPr>
        <w:pStyle w:val="Bibliography"/>
        <w:ind w:left="720" w:hanging="720"/>
        <w:rPr>
          <w:noProof/>
        </w:rPr>
      </w:pPr>
      <w:r w:rsidRPr="003B3170">
        <w:rPr>
          <w:noProof/>
        </w:rPr>
        <w:t xml:space="preserve">Kothari, C. R. (2004). </w:t>
      </w:r>
      <w:r w:rsidRPr="003B3170">
        <w:rPr>
          <w:i/>
          <w:iCs/>
          <w:noProof/>
        </w:rPr>
        <w:t>Research methodology: Methods and techniques. New Age International.</w:t>
      </w:r>
    </w:p>
    <w:p w:rsidR="00F55149" w:rsidRPr="003B3170" w:rsidRDefault="00F55149" w:rsidP="00F55149">
      <w:pPr>
        <w:pStyle w:val="Bibliography"/>
        <w:ind w:left="720" w:hanging="720"/>
        <w:rPr>
          <w:noProof/>
        </w:rPr>
      </w:pPr>
      <w:r w:rsidRPr="003B3170">
        <w:rPr>
          <w:noProof/>
        </w:rPr>
        <w:lastRenderedPageBreak/>
        <w:t xml:space="preserve">Kothari, C. R. (2008). </w:t>
      </w:r>
      <w:r w:rsidRPr="003B3170">
        <w:rPr>
          <w:i/>
          <w:iCs/>
          <w:noProof/>
        </w:rPr>
        <w:t>Research Methodology, Methods and Techniques (2nd ed., pp. 109-110).</w:t>
      </w:r>
      <w:r w:rsidRPr="003B3170">
        <w:rPr>
          <w:noProof/>
        </w:rPr>
        <w:t xml:space="preserve"> New Delhi: New Age Inter- national (P) Limited.</w:t>
      </w:r>
    </w:p>
    <w:p w:rsidR="00F55149" w:rsidRPr="003B3170" w:rsidRDefault="00F55149" w:rsidP="00F55149">
      <w:pPr>
        <w:pStyle w:val="Bibliography"/>
        <w:ind w:left="720" w:hanging="720"/>
        <w:rPr>
          <w:noProof/>
        </w:rPr>
      </w:pPr>
      <w:r w:rsidRPr="003B3170">
        <w:rPr>
          <w:noProof/>
        </w:rPr>
        <w:t xml:space="preserve">KUAN, C. W. (2022). </w:t>
      </w:r>
      <w:r w:rsidRPr="003B3170">
        <w:rPr>
          <w:i/>
          <w:iCs/>
          <w:noProof/>
        </w:rPr>
        <w:t>Imagination of the Communist's Role in the Nation-building of Malaya in Malaysian.</w:t>
      </w:r>
    </w:p>
    <w:p w:rsidR="00F55149" w:rsidRPr="003B3170" w:rsidRDefault="00F55149" w:rsidP="00F55149">
      <w:pPr>
        <w:pStyle w:val="Bibliography"/>
        <w:ind w:left="720" w:hanging="720"/>
        <w:rPr>
          <w:noProof/>
        </w:rPr>
      </w:pPr>
      <w:r w:rsidRPr="003B3170">
        <w:rPr>
          <w:noProof/>
        </w:rPr>
        <w:t>Kumar, P. &amp;. (2009). Organizational politics and its effects on members of organizations. Human Relations, 42(4), 305-314.</w:t>
      </w:r>
    </w:p>
    <w:p w:rsidR="00F55149" w:rsidRPr="003B3170" w:rsidRDefault="00F55149" w:rsidP="00F55149">
      <w:pPr>
        <w:pStyle w:val="Bibliography"/>
        <w:ind w:left="720" w:hanging="720"/>
        <w:rPr>
          <w:noProof/>
        </w:rPr>
      </w:pPr>
      <w:r w:rsidRPr="003B3170">
        <w:rPr>
          <w:noProof/>
        </w:rPr>
        <w:t xml:space="preserve">Larson &amp; Gray. (2014). </w:t>
      </w:r>
      <w:r w:rsidRPr="003B3170">
        <w:rPr>
          <w:i/>
          <w:iCs/>
          <w:noProof/>
        </w:rPr>
        <w:t>Project Management: The Managerial Process 6e. McGraw Hill.</w:t>
      </w:r>
    </w:p>
    <w:p w:rsidR="00F55149" w:rsidRPr="003B3170" w:rsidRDefault="00F55149" w:rsidP="00F55149">
      <w:pPr>
        <w:pStyle w:val="Bibliography"/>
        <w:ind w:left="720" w:hanging="720"/>
        <w:rPr>
          <w:noProof/>
        </w:rPr>
      </w:pPr>
      <w:r w:rsidRPr="003B3170">
        <w:rPr>
          <w:noProof/>
        </w:rPr>
        <w:t>Latham &amp; Dello Russo. (2008). The influence of organizational politics on performance appraisal.</w:t>
      </w:r>
    </w:p>
    <w:p w:rsidR="00F55149" w:rsidRPr="003B3170" w:rsidRDefault="00F55149" w:rsidP="00F55149">
      <w:pPr>
        <w:pStyle w:val="Bibliography"/>
        <w:ind w:left="720" w:hanging="720"/>
        <w:rPr>
          <w:noProof/>
        </w:rPr>
      </w:pPr>
      <w:r w:rsidRPr="003B3170">
        <w:rPr>
          <w:noProof/>
        </w:rPr>
        <w:t>Latham &amp; Pinder. (2005). Work Motivation Theory and Research at the Dawn of the Twenty-First Century. Annual Review of Psychology, 56(1), 485-516.</w:t>
      </w:r>
    </w:p>
    <w:p w:rsidR="00F55149" w:rsidRPr="003B3170" w:rsidRDefault="00F55149" w:rsidP="00F55149">
      <w:pPr>
        <w:pStyle w:val="Bibliography"/>
        <w:ind w:left="720" w:hanging="720"/>
        <w:rPr>
          <w:noProof/>
        </w:rPr>
      </w:pPr>
      <w:r w:rsidRPr="003B3170">
        <w:rPr>
          <w:noProof/>
        </w:rPr>
        <w:t>Leach, D. e. (2021). The Role of Education in Enhancing Team Collaboration and Performance. Journal of Workplace Learning.</w:t>
      </w:r>
    </w:p>
    <w:p w:rsidR="00F55149" w:rsidRPr="003B3170" w:rsidRDefault="00F55149" w:rsidP="00F55149">
      <w:pPr>
        <w:pStyle w:val="Bibliography"/>
        <w:ind w:left="720" w:hanging="720"/>
        <w:rPr>
          <w:noProof/>
        </w:rPr>
      </w:pPr>
      <w:r w:rsidRPr="003B3170">
        <w:rPr>
          <w:noProof/>
        </w:rPr>
        <w:t>Lee, S. M., &amp; Lee, J. H. (2021). oThe Influence of Public Perception on Internal Organizational Politics. Public Administration Review, 81(3), 451-463.</w:t>
      </w:r>
    </w:p>
    <w:p w:rsidR="00F55149" w:rsidRPr="003B3170" w:rsidRDefault="00F55149" w:rsidP="00F55149">
      <w:pPr>
        <w:pStyle w:val="Bibliography"/>
        <w:ind w:left="720" w:hanging="720"/>
        <w:rPr>
          <w:noProof/>
        </w:rPr>
      </w:pPr>
      <w:r w:rsidRPr="003B3170">
        <w:rPr>
          <w:noProof/>
        </w:rPr>
        <w:t>Little, B. J. (2006). On the merits of orthogonalizing powered and product terms: Implications for modeling interactions among latent variables. Structural equation modeling, 13(4), 497-519.</w:t>
      </w:r>
    </w:p>
    <w:p w:rsidR="00F55149" w:rsidRPr="003B3170" w:rsidRDefault="00F55149" w:rsidP="00F55149">
      <w:pPr>
        <w:pStyle w:val="Bibliography"/>
        <w:ind w:left="720" w:hanging="720"/>
        <w:rPr>
          <w:noProof/>
        </w:rPr>
      </w:pPr>
      <w:r w:rsidRPr="003B3170">
        <w:rPr>
          <w:noProof/>
        </w:rPr>
        <w:t xml:space="preserve">LUKENCHUK, A. (2017). </w:t>
      </w:r>
      <w:r w:rsidRPr="003B3170">
        <w:rPr>
          <w:i/>
          <w:iCs/>
          <w:noProof/>
        </w:rPr>
        <w:t>Chapter five: Methodology: Choosing among paradigms and research designs. Counterpoints, 428, 57-85.</w:t>
      </w:r>
    </w:p>
    <w:p w:rsidR="00F55149" w:rsidRPr="003B3170" w:rsidRDefault="00F55149" w:rsidP="00F55149">
      <w:pPr>
        <w:pStyle w:val="Bibliography"/>
        <w:ind w:left="720" w:hanging="720"/>
        <w:rPr>
          <w:noProof/>
        </w:rPr>
      </w:pPr>
      <w:r w:rsidRPr="003B3170">
        <w:rPr>
          <w:noProof/>
        </w:rPr>
        <w:t>Lundgren, T. &amp;. (2020). Torraco What HRD is doing—What HRD should be doing: The case for transforming HRD. Human Resource Development Review, 19(1), 39-65.</w:t>
      </w:r>
    </w:p>
    <w:p w:rsidR="00F55149" w:rsidRPr="003B3170" w:rsidRDefault="00F55149" w:rsidP="00F55149">
      <w:pPr>
        <w:pStyle w:val="Bibliography"/>
        <w:ind w:left="720" w:hanging="720"/>
        <w:rPr>
          <w:noProof/>
        </w:rPr>
      </w:pPr>
      <w:r w:rsidRPr="003B3170">
        <w:rPr>
          <w:noProof/>
        </w:rPr>
        <w:t>Macey, W. H. (2019). The Meaning of Employee Engagement." *Industrial and Organizational Psychology, 12*(4), 453-491.</w:t>
      </w:r>
    </w:p>
    <w:p w:rsidR="00F55149" w:rsidRPr="003B3170" w:rsidRDefault="00F55149" w:rsidP="00F55149">
      <w:pPr>
        <w:pStyle w:val="Bibliography"/>
        <w:ind w:left="720" w:hanging="720"/>
        <w:rPr>
          <w:noProof/>
        </w:rPr>
      </w:pPr>
      <w:r w:rsidRPr="003B3170">
        <w:rPr>
          <w:noProof/>
        </w:rPr>
        <w:t xml:space="preserve">Manya, M. K. (2021). The Influence of Effective Communication Strategies on Organizational Performance.African Journal of Business and Economic Research, 16(2), 58-72. </w:t>
      </w:r>
      <w:r w:rsidRPr="003B3170">
        <w:rPr>
          <w:i/>
          <w:iCs/>
          <w:noProof/>
        </w:rPr>
        <w:t>https://ajoeijournals.org/sys/index.php/ajoei/article/view/692</w:t>
      </w:r>
      <w:r w:rsidRPr="003B3170">
        <w:rPr>
          <w:noProof/>
        </w:rPr>
        <w:t>.</w:t>
      </w:r>
    </w:p>
    <w:p w:rsidR="00F55149" w:rsidRPr="003B3170" w:rsidRDefault="00F55149" w:rsidP="00F55149">
      <w:pPr>
        <w:pStyle w:val="Bibliography"/>
        <w:ind w:left="720" w:hanging="720"/>
        <w:rPr>
          <w:noProof/>
        </w:rPr>
      </w:pPr>
      <w:r w:rsidRPr="003B3170">
        <w:rPr>
          <w:noProof/>
        </w:rPr>
        <w:t xml:space="preserve">Marczyk, G. R., DeMatteo, D., &amp; Festinger, D. ( 2010). </w:t>
      </w:r>
      <w:r w:rsidRPr="003B3170">
        <w:rPr>
          <w:i/>
          <w:iCs/>
          <w:noProof/>
        </w:rPr>
        <w:t>Essentials of research design and methodology (Vol. 2). .</w:t>
      </w:r>
      <w:r w:rsidRPr="003B3170">
        <w:rPr>
          <w:noProof/>
        </w:rPr>
        <w:t xml:space="preserve"> John Wiley &amp; Sons.</w:t>
      </w:r>
    </w:p>
    <w:p w:rsidR="00F55149" w:rsidRPr="003B3170" w:rsidRDefault="00F55149" w:rsidP="00F55149">
      <w:pPr>
        <w:pStyle w:val="Bibliography"/>
        <w:ind w:left="720" w:hanging="720"/>
        <w:rPr>
          <w:noProof/>
        </w:rPr>
      </w:pPr>
      <w:r w:rsidRPr="003B3170">
        <w:rPr>
          <w:noProof/>
        </w:rPr>
        <w:t>Marin, R. (2021). Employee engagement: An actual theme, in a permanent evolution. Journal of Human Resources Management Research, 1(2), 1-15.</w:t>
      </w:r>
    </w:p>
    <w:p w:rsidR="00F55149" w:rsidRPr="003B3170" w:rsidRDefault="00F55149" w:rsidP="00F55149">
      <w:pPr>
        <w:pStyle w:val="Bibliography"/>
        <w:ind w:left="720" w:hanging="720"/>
        <w:rPr>
          <w:noProof/>
        </w:rPr>
      </w:pPr>
      <w:r w:rsidRPr="003B3170">
        <w:rPr>
          <w:noProof/>
        </w:rPr>
        <w:lastRenderedPageBreak/>
        <w:t>Maslyn &amp; Uhl-Bien. (2001). Regulatory Focus and Leader Member Exchange: The Impact on Subordinate Performance." Journal of Organizational Behavior, 22(5), 563-580.</w:t>
      </w:r>
    </w:p>
    <w:p w:rsidR="00F55149" w:rsidRPr="003B3170" w:rsidRDefault="00F55149" w:rsidP="00F55149">
      <w:pPr>
        <w:pStyle w:val="Bibliography"/>
        <w:ind w:left="720" w:hanging="720"/>
        <w:rPr>
          <w:noProof/>
        </w:rPr>
      </w:pPr>
      <w:r w:rsidRPr="003B3170">
        <w:rPr>
          <w:noProof/>
        </w:rPr>
        <w:t xml:space="preserve">Masuku, M. B. (2014). </w:t>
      </w:r>
      <w:r w:rsidRPr="003B3170">
        <w:rPr>
          <w:i/>
          <w:iCs/>
          <w:noProof/>
        </w:rPr>
        <w:t>SAMPLING TECHNIQUES &amp; DETERMINATION OF SAMPLE SIZE IN APPLIED STATISTICS RESEARCH: AN OVERVIEW International Journal of Economics, Commerce and Management.</w:t>
      </w:r>
      <w:r w:rsidRPr="003B3170">
        <w:rPr>
          <w:noProof/>
        </w:rPr>
        <w:t xml:space="preserve"> United Kingdom.</w:t>
      </w:r>
    </w:p>
    <w:p w:rsidR="00F55149" w:rsidRPr="003B3170" w:rsidRDefault="00F55149" w:rsidP="00F55149">
      <w:pPr>
        <w:pStyle w:val="Bibliography"/>
        <w:ind w:left="720" w:hanging="720"/>
        <w:rPr>
          <w:noProof/>
        </w:rPr>
      </w:pPr>
      <w:r w:rsidRPr="003B3170">
        <w:rPr>
          <w:noProof/>
        </w:rPr>
        <w:t>McAfee, B. &amp;. (2014). Brynjo The second machine age: Work, progress, and prosperity in a time of brilliant technologies. WW Norton &amp; Company.</w:t>
      </w:r>
    </w:p>
    <w:p w:rsidR="00F55149" w:rsidRPr="003B3170" w:rsidRDefault="00F55149" w:rsidP="00F55149">
      <w:pPr>
        <w:pStyle w:val="Bibliography"/>
        <w:ind w:left="720" w:hanging="720"/>
        <w:rPr>
          <w:noProof/>
        </w:rPr>
      </w:pPr>
      <w:r w:rsidRPr="003B3170">
        <w:rPr>
          <w:noProof/>
        </w:rPr>
        <w:t>McKnight Sr, M. J. (2017). McKnight Employee perceptions of Merit Pay and its Influence on work performance. Walden University.</w:t>
      </w:r>
    </w:p>
    <w:p w:rsidR="00F55149" w:rsidRPr="003B3170" w:rsidRDefault="00F55149" w:rsidP="00F55149">
      <w:pPr>
        <w:pStyle w:val="Bibliography"/>
        <w:ind w:left="720" w:hanging="720"/>
        <w:rPr>
          <w:noProof/>
        </w:rPr>
      </w:pPr>
      <w:r w:rsidRPr="003B3170">
        <w:rPr>
          <w:noProof/>
        </w:rPr>
        <w:t xml:space="preserve">Mendling, J. N. (2007). </w:t>
      </w:r>
      <w:r w:rsidRPr="003B3170">
        <w:rPr>
          <w:i/>
          <w:iCs/>
          <w:noProof/>
        </w:rPr>
        <w:t>Understanding the occurrence of errors in process models based on metrics. Lecture notes in computer science, 4803, Article-number.</w:t>
      </w:r>
    </w:p>
    <w:p w:rsidR="00F55149" w:rsidRPr="003B3170" w:rsidRDefault="00F55149" w:rsidP="00F55149">
      <w:pPr>
        <w:pStyle w:val="Bibliography"/>
        <w:ind w:left="720" w:hanging="720"/>
        <w:rPr>
          <w:noProof/>
        </w:rPr>
      </w:pPr>
      <w:r w:rsidRPr="003B3170">
        <w:rPr>
          <w:noProof/>
        </w:rPr>
        <w:t>Meyer, J. P. (2020). Employee commitment and motivation: A conceptual analysis and integrative model. Journal of Applied Psychology, 105(9), 1029-1047. https://doi.org/10.1037/apl0000406.</w:t>
      </w:r>
    </w:p>
    <w:p w:rsidR="00F55149" w:rsidRPr="003B3170" w:rsidRDefault="00F55149" w:rsidP="00F55149">
      <w:pPr>
        <w:pStyle w:val="Bibliography"/>
        <w:ind w:left="720" w:hanging="720"/>
        <w:rPr>
          <w:noProof/>
        </w:rPr>
      </w:pPr>
      <w:r w:rsidRPr="003B3170">
        <w:rPr>
          <w:noProof/>
        </w:rPr>
        <w:t>Middleton, T. (2019). The importance of teamwork (as proven by science). Atlassian [vii.</w:t>
      </w:r>
    </w:p>
    <w:p w:rsidR="00F55149" w:rsidRPr="003B3170" w:rsidRDefault="00F55149" w:rsidP="00F55149">
      <w:pPr>
        <w:pStyle w:val="Bibliography"/>
        <w:ind w:left="720" w:hanging="720"/>
        <w:rPr>
          <w:noProof/>
        </w:rPr>
      </w:pPr>
      <w:r w:rsidRPr="003B3170">
        <w:rPr>
          <w:noProof/>
        </w:rPr>
        <w:t>Mintzberg, H. (1979). The Structuring of Organizations: A Synthesis of Research. Prentice Hall.</w:t>
      </w:r>
    </w:p>
    <w:p w:rsidR="00F55149" w:rsidRPr="003B3170" w:rsidRDefault="00F55149" w:rsidP="00F55149">
      <w:pPr>
        <w:pStyle w:val="Bibliography"/>
        <w:ind w:left="720" w:hanging="720"/>
        <w:rPr>
          <w:noProof/>
        </w:rPr>
      </w:pPr>
      <w:r w:rsidRPr="003B3170">
        <w:rPr>
          <w:noProof/>
        </w:rPr>
        <w:t>Mintzberg, H. (2017). "Structure in Fives: Designing Effective Organizations." *Prentice Hall.</w:t>
      </w:r>
    </w:p>
    <w:p w:rsidR="00F55149" w:rsidRPr="003B3170" w:rsidRDefault="00F55149" w:rsidP="00F55149">
      <w:pPr>
        <w:pStyle w:val="Bibliography"/>
        <w:ind w:left="720" w:hanging="720"/>
        <w:rPr>
          <w:noProof/>
        </w:rPr>
      </w:pPr>
      <w:r w:rsidRPr="003B3170">
        <w:rPr>
          <w:noProof/>
        </w:rPr>
        <w:t>Molina Rodríguez-Navas, P. M. (2021). Molina Rodríguez-Navas, P., Medranda Transparency for participation through the communication approach. ISPRS International Journal of Geo-Information, 10(9), 586.</w:t>
      </w:r>
    </w:p>
    <w:p w:rsidR="00F55149" w:rsidRPr="003B3170" w:rsidRDefault="00F55149" w:rsidP="00F55149">
      <w:pPr>
        <w:pStyle w:val="Bibliography"/>
        <w:ind w:left="720" w:hanging="720"/>
        <w:rPr>
          <w:noProof/>
        </w:rPr>
      </w:pPr>
      <w:r w:rsidRPr="003B3170">
        <w:rPr>
          <w:noProof/>
        </w:rPr>
        <w:t xml:space="preserve">Mugenda, O. M. (2003). </w:t>
      </w:r>
      <w:r w:rsidRPr="003B3170">
        <w:rPr>
          <w:i/>
          <w:iCs/>
          <w:noProof/>
        </w:rPr>
        <w:t>Mugenda, OResearch methods: Quantitative &amp; qualitative apporaches (Vol. 2, No. 2). Nairobi: Acts press.</w:t>
      </w:r>
    </w:p>
    <w:p w:rsidR="00F55149" w:rsidRPr="003B3170" w:rsidRDefault="00F55149" w:rsidP="00F55149">
      <w:pPr>
        <w:pStyle w:val="Bibliography"/>
        <w:ind w:left="720" w:hanging="720"/>
        <w:rPr>
          <w:noProof/>
        </w:rPr>
      </w:pPr>
      <w:r w:rsidRPr="003B3170">
        <w:rPr>
          <w:noProof/>
        </w:rPr>
        <w:t xml:space="preserve">Mugenda, O. M., &amp; Mugenda, A. G. . (2003). </w:t>
      </w:r>
      <w:r w:rsidRPr="003B3170">
        <w:rPr>
          <w:i/>
          <w:iCs/>
          <w:noProof/>
        </w:rPr>
        <w:t>Research methods: Quantitative &amp; qualitative apporaches (Vol. 2, No. 2).</w:t>
      </w:r>
      <w:r w:rsidRPr="003B3170">
        <w:rPr>
          <w:noProof/>
        </w:rPr>
        <w:t xml:space="preserve"> Nairobi: Acts press.</w:t>
      </w:r>
    </w:p>
    <w:p w:rsidR="00F55149" w:rsidRPr="003B3170" w:rsidRDefault="00F55149" w:rsidP="00F55149">
      <w:pPr>
        <w:pStyle w:val="Bibliography"/>
        <w:ind w:left="720" w:hanging="720"/>
        <w:rPr>
          <w:noProof/>
        </w:rPr>
      </w:pPr>
      <w:r w:rsidRPr="003B3170">
        <w:rPr>
          <w:noProof/>
        </w:rPr>
        <w:t>Muiruri, Z. K. (2023). Organizational Politics and Employees Performance: A Theoretical Review. Open Journal of Business and Management, 11(4), 1387-1401.</w:t>
      </w:r>
    </w:p>
    <w:p w:rsidR="00F55149" w:rsidRPr="003B3170" w:rsidRDefault="00F55149" w:rsidP="00F55149">
      <w:pPr>
        <w:pStyle w:val="Bibliography"/>
        <w:ind w:left="720" w:hanging="720"/>
        <w:rPr>
          <w:noProof/>
        </w:rPr>
      </w:pPr>
      <w:r w:rsidRPr="003B3170">
        <w:rPr>
          <w:noProof/>
        </w:rPr>
        <w:t>Nanjundeswaraswamy, T. S., &amp; Swamy, D. R. (2014). Nanjundeswaraswamy, T.Leadership styles and their impact on organizational performance: A literature review." International Journal of Management, IT, and Engineering, 4(8), 414-423.</w:t>
      </w:r>
    </w:p>
    <w:p w:rsidR="00F55149" w:rsidRPr="003B3170" w:rsidRDefault="00F55149" w:rsidP="00F55149">
      <w:pPr>
        <w:pStyle w:val="Bibliography"/>
        <w:ind w:left="720" w:hanging="720"/>
        <w:rPr>
          <w:noProof/>
        </w:rPr>
      </w:pPr>
      <w:r w:rsidRPr="003B3170">
        <w:rPr>
          <w:noProof/>
        </w:rPr>
        <w:lastRenderedPageBreak/>
        <w:t>Ng, E.</w:t>
      </w:r>
      <w:r w:rsidR="002826D9" w:rsidRPr="003B3170">
        <w:rPr>
          <w:noProof/>
        </w:rPr>
        <w:t xml:space="preserve"> S., &amp; Feldman, D. C. (2021). </w:t>
      </w:r>
      <w:r w:rsidRPr="003B3170">
        <w:rPr>
          <w:noProof/>
        </w:rPr>
        <w:t>N Age and Work-Related Outcomes: A Meta-Analysis. Personnel Psychology.</w:t>
      </w:r>
    </w:p>
    <w:p w:rsidR="00F55149" w:rsidRPr="003B3170" w:rsidRDefault="00F55149" w:rsidP="00F55149">
      <w:pPr>
        <w:pStyle w:val="Bibliography"/>
        <w:ind w:left="720" w:hanging="720"/>
        <w:rPr>
          <w:noProof/>
        </w:rPr>
      </w:pPr>
      <w:r w:rsidRPr="003B3170">
        <w:rPr>
          <w:noProof/>
        </w:rPr>
        <w:t>Ng, T. W. H., &amp; Feldman, D. C. (2020). Ng, T. W. H.The Influence of Organizational Politics on Employee Motivation: A Longitudinal Study. Academy of Management Journal, 63(2), 475-492.</w:t>
      </w:r>
    </w:p>
    <w:p w:rsidR="00F55149" w:rsidRPr="003B3170" w:rsidRDefault="00F55149" w:rsidP="00F55149">
      <w:pPr>
        <w:pStyle w:val="Bibliography"/>
        <w:ind w:left="720" w:hanging="720"/>
        <w:rPr>
          <w:noProof/>
        </w:rPr>
      </w:pPr>
      <w:r w:rsidRPr="003B3170">
        <w:rPr>
          <w:noProof/>
        </w:rPr>
        <w:t>Nga, T. T. (2021). Nga, T. T. T., Thi"The Impact of Organizational Politics on Job Performance: The Mediating Role of Work Engagement and the Moderating Role of Organizational Justice." Journal of Public Affairs, e2614.</w:t>
      </w:r>
    </w:p>
    <w:p w:rsidR="00F55149" w:rsidRPr="003B3170" w:rsidRDefault="00F55149" w:rsidP="00F55149">
      <w:pPr>
        <w:pStyle w:val="Bibliography"/>
        <w:ind w:left="720" w:hanging="720"/>
        <w:rPr>
          <w:noProof/>
        </w:rPr>
      </w:pPr>
      <w:r w:rsidRPr="003B3170">
        <w:rPr>
          <w:noProof/>
        </w:rPr>
        <w:t>Northouse, P. G. (2018). Leadership: Theory and Practice. Sage Publications.</w:t>
      </w:r>
    </w:p>
    <w:p w:rsidR="00F55149" w:rsidRPr="003B3170" w:rsidRDefault="00F55149" w:rsidP="00F55149">
      <w:pPr>
        <w:pStyle w:val="Bibliography"/>
        <w:ind w:left="720" w:hanging="720"/>
        <w:rPr>
          <w:noProof/>
        </w:rPr>
      </w:pPr>
      <w:r w:rsidRPr="003B3170">
        <w:rPr>
          <w:noProof/>
        </w:rPr>
        <w:t xml:space="preserve">Nunnally, J. C. (1978). </w:t>
      </w:r>
      <w:r w:rsidRPr="003B3170">
        <w:rPr>
          <w:i/>
          <w:iCs/>
          <w:noProof/>
        </w:rPr>
        <w:t>Psychometric Theory 2nd edition .</w:t>
      </w:r>
      <w:r w:rsidRPr="003B3170">
        <w:rPr>
          <w:noProof/>
        </w:rPr>
        <w:t xml:space="preserve"> New York: McGraw.</w:t>
      </w:r>
    </w:p>
    <w:p w:rsidR="00F55149" w:rsidRPr="003B3170" w:rsidRDefault="00F55149" w:rsidP="00F55149">
      <w:pPr>
        <w:pStyle w:val="Bibliography"/>
        <w:ind w:left="720" w:hanging="720"/>
        <w:rPr>
          <w:noProof/>
        </w:rPr>
      </w:pPr>
      <w:r w:rsidRPr="003B3170">
        <w:rPr>
          <w:noProof/>
        </w:rPr>
        <w:t xml:space="preserve">O'Brien, R. M. (2007). </w:t>
      </w:r>
      <w:r w:rsidRPr="003B3170">
        <w:rPr>
          <w:i/>
          <w:iCs/>
          <w:noProof/>
        </w:rPr>
        <w:t>A caution regarding rules of thumb for variance inflation factors. Quality &amp; Quantity, 41(5), 673-690.</w:t>
      </w:r>
    </w:p>
    <w:p w:rsidR="00F55149" w:rsidRPr="003B3170" w:rsidRDefault="00F55149" w:rsidP="00F55149">
      <w:pPr>
        <w:pStyle w:val="Bibliography"/>
        <w:ind w:left="720" w:hanging="720"/>
        <w:rPr>
          <w:noProof/>
        </w:rPr>
      </w:pPr>
      <w:r w:rsidRPr="003B3170">
        <w:rPr>
          <w:noProof/>
        </w:rPr>
        <w:t>O'Brien, R. M. (2021). A Caution Regarding Rules of Thumb for Variance Inflation Factors. Quality &amp; Quantity, 44(3), 585-598.</w:t>
      </w:r>
    </w:p>
    <w:p w:rsidR="00F55149" w:rsidRPr="003B3170" w:rsidRDefault="00F55149" w:rsidP="00F55149">
      <w:pPr>
        <w:pStyle w:val="Bibliography"/>
        <w:ind w:left="720" w:hanging="720"/>
        <w:rPr>
          <w:noProof/>
        </w:rPr>
      </w:pPr>
      <w:r w:rsidRPr="003B3170">
        <w:rPr>
          <w:noProof/>
        </w:rPr>
        <w:t>Odhiambo, M. (2020). Risk Management Strategies in African Banks: An Overview. Journal of African Business, 21(1), 35-54.</w:t>
      </w:r>
    </w:p>
    <w:p w:rsidR="00F55149" w:rsidRPr="003B3170" w:rsidRDefault="00F55149" w:rsidP="00F55149">
      <w:pPr>
        <w:pStyle w:val="Bibliography"/>
        <w:ind w:left="720" w:hanging="720"/>
        <w:rPr>
          <w:noProof/>
        </w:rPr>
      </w:pPr>
      <w:r w:rsidRPr="003B3170">
        <w:rPr>
          <w:noProof/>
        </w:rPr>
        <w:t>O'Reilly, C. A. (1991). O'Reilly, C. A., Chatman, J. People and organizational culture: A profile comparison approach to assessing person-organization fit. Academy of Management Journal, 34(3), 487-516. https://doi.org/10.5465/256404.</w:t>
      </w:r>
    </w:p>
    <w:p w:rsidR="00F55149" w:rsidRPr="003B3170" w:rsidRDefault="00F55149" w:rsidP="00F55149">
      <w:pPr>
        <w:pStyle w:val="Bibliography"/>
        <w:ind w:left="720" w:hanging="720"/>
        <w:rPr>
          <w:noProof/>
        </w:rPr>
      </w:pPr>
      <w:r w:rsidRPr="003B3170">
        <w:rPr>
          <w:noProof/>
        </w:rPr>
        <w:t>Pallant. (2020). SPSS survival manual: A step-by-step guide to data analysis using IBM SPSS (7th ed.). McGraw-Hill Education.</w:t>
      </w:r>
    </w:p>
    <w:p w:rsidR="00F55149" w:rsidRPr="003B3170" w:rsidRDefault="00F55149" w:rsidP="00F55149">
      <w:pPr>
        <w:pStyle w:val="Bibliography"/>
        <w:ind w:left="720" w:hanging="720"/>
        <w:rPr>
          <w:noProof/>
        </w:rPr>
      </w:pPr>
      <w:r w:rsidRPr="003B3170">
        <w:rPr>
          <w:noProof/>
        </w:rPr>
        <w:t>Pallant, J. (2020). SPSS survival manual: A step by step guide to data analysis using IBM SPSS. Routledge.</w:t>
      </w:r>
    </w:p>
    <w:p w:rsidR="00F55149" w:rsidRPr="003B3170" w:rsidRDefault="00F55149" w:rsidP="00F55149">
      <w:pPr>
        <w:pStyle w:val="Bibliography"/>
        <w:ind w:left="720" w:hanging="720"/>
        <w:rPr>
          <w:noProof/>
        </w:rPr>
      </w:pPr>
      <w:r w:rsidRPr="003B3170">
        <w:rPr>
          <w:noProof/>
        </w:rPr>
        <w:t xml:space="preserve">Patanakul, P. (2014). Managing large-scale IS/IT projects in the public sector: Problems and causes leading to poor performance. The Journal of High Technology Management Research, 25(1), 21-35. </w:t>
      </w:r>
      <w:r w:rsidRPr="003B3170">
        <w:rPr>
          <w:i/>
          <w:iCs/>
          <w:noProof/>
        </w:rPr>
        <w:t xml:space="preserve">The Journal of High Technology Management Research </w:t>
      </w:r>
      <w:r w:rsidRPr="003B3170">
        <w:rPr>
          <w:noProof/>
        </w:rPr>
        <w:t>.</w:t>
      </w:r>
    </w:p>
    <w:p w:rsidR="00F55149" w:rsidRPr="003B3170" w:rsidRDefault="00F55149" w:rsidP="00F55149">
      <w:pPr>
        <w:pStyle w:val="Bibliography"/>
        <w:ind w:left="720" w:hanging="720"/>
        <w:rPr>
          <w:noProof/>
        </w:rPr>
      </w:pPr>
      <w:r w:rsidRPr="003B3170">
        <w:rPr>
          <w:noProof/>
        </w:rPr>
        <w:t>Puspa, D. E. (2023). Puspa, D Influencing in Leadership in terms of Power, Politics, Networking, and Negotiation based on Islamic Principles. Journal Human Resources 24/7: Business Management, 1(2), 15-26.</w:t>
      </w:r>
    </w:p>
    <w:p w:rsidR="00F55149" w:rsidRPr="003B3170" w:rsidRDefault="00F55149" w:rsidP="00F55149">
      <w:pPr>
        <w:pStyle w:val="Bibliography"/>
        <w:ind w:left="720" w:hanging="720"/>
        <w:rPr>
          <w:noProof/>
        </w:rPr>
      </w:pPr>
      <w:r w:rsidRPr="003B3170">
        <w:rPr>
          <w:noProof/>
        </w:rPr>
        <w:t>Rahim, M. A. (2011). Managing Conflict in Organizations (4th ed.). Routledge.</w:t>
      </w:r>
    </w:p>
    <w:p w:rsidR="00F55149" w:rsidRPr="003B3170" w:rsidRDefault="00F55149" w:rsidP="00F55149">
      <w:pPr>
        <w:pStyle w:val="Bibliography"/>
        <w:ind w:left="720" w:hanging="720"/>
        <w:rPr>
          <w:noProof/>
        </w:rPr>
      </w:pPr>
      <w:r w:rsidRPr="003B3170">
        <w:rPr>
          <w:noProof/>
        </w:rPr>
        <w:lastRenderedPageBreak/>
        <w:t xml:space="preserve">Ramlall, S. (2021). Ramlall, SThe impact of employee engagement on productivity in public sector organizations". </w:t>
      </w:r>
      <w:r w:rsidRPr="003B3170">
        <w:rPr>
          <w:i/>
          <w:iCs/>
          <w:noProof/>
        </w:rPr>
        <w:t>International Journal of Public Administration, 44(3), 235-248.</w:t>
      </w:r>
    </w:p>
    <w:p w:rsidR="00F55149" w:rsidRPr="003B3170" w:rsidRDefault="00F55149" w:rsidP="00F55149">
      <w:pPr>
        <w:pStyle w:val="Bibliography"/>
        <w:ind w:left="720" w:hanging="720"/>
        <w:rPr>
          <w:noProof/>
        </w:rPr>
      </w:pPr>
      <w:r w:rsidRPr="003B3170">
        <w:rPr>
          <w:noProof/>
        </w:rPr>
        <w:t>Randall, M. L. (1999). Randall, Organizational politics and organizational support as predictors of work attitudes, job performance, and organizational citizenship behavior. Journal of organizational behavior: The in.</w:t>
      </w:r>
    </w:p>
    <w:p w:rsidR="00F55149" w:rsidRPr="003B3170" w:rsidRDefault="00F55149" w:rsidP="002826D9">
      <w:pPr>
        <w:pStyle w:val="Bibliography"/>
        <w:ind w:left="720" w:hanging="720"/>
        <w:rPr>
          <w:noProof/>
        </w:rPr>
      </w:pPr>
      <w:r w:rsidRPr="003B3170">
        <w:rPr>
          <w:noProof/>
        </w:rPr>
        <w:t>rannich, R. S. (2019). Productivity and Efficiency in the Modern Offic</w:t>
      </w:r>
      <w:r w:rsidR="002826D9" w:rsidRPr="003B3170">
        <w:rPr>
          <w:noProof/>
        </w:rPr>
        <w:t>e. Barron's Educational Series.</w:t>
      </w:r>
      <w:r w:rsidRPr="003B3170">
        <w:rPr>
          <w:noProof/>
        </w:rPr>
        <w:t>.</w:t>
      </w:r>
    </w:p>
    <w:p w:rsidR="00F55149" w:rsidRPr="003B3170" w:rsidRDefault="00F55149" w:rsidP="00F55149">
      <w:pPr>
        <w:pStyle w:val="Bibliography"/>
        <w:ind w:left="720" w:hanging="720"/>
        <w:rPr>
          <w:noProof/>
        </w:rPr>
      </w:pPr>
      <w:r w:rsidRPr="003B3170">
        <w:rPr>
          <w:noProof/>
        </w:rPr>
        <w:t>Robbins, S. P. (2017). Organizational Behavior. Pearson.</w:t>
      </w:r>
    </w:p>
    <w:p w:rsidR="00F55149" w:rsidRPr="003B3170" w:rsidRDefault="00F55149" w:rsidP="00F55149">
      <w:pPr>
        <w:pStyle w:val="Bibliography"/>
        <w:ind w:left="720" w:hanging="720"/>
        <w:rPr>
          <w:noProof/>
        </w:rPr>
      </w:pPr>
      <w:r w:rsidRPr="003B3170">
        <w:rPr>
          <w:noProof/>
        </w:rPr>
        <w:t>Robbins, S. P. (2019). Organizational Behavior. Pearson.</w:t>
      </w:r>
    </w:p>
    <w:p w:rsidR="00F55149" w:rsidRPr="003B3170" w:rsidRDefault="00F55149" w:rsidP="00F55149">
      <w:pPr>
        <w:pStyle w:val="Bibliography"/>
        <w:ind w:left="720" w:hanging="720"/>
        <w:rPr>
          <w:noProof/>
        </w:rPr>
      </w:pPr>
      <w:r w:rsidRPr="003B3170">
        <w:rPr>
          <w:noProof/>
        </w:rPr>
        <w:t>Rosen, C. C., &amp; Levy, P. E. (2020). RoseOrganizational Politics and Job Stress: A Review and Meta-Analysis. Journal of Occupational Health Psychology, 25(1), 30-46.</w:t>
      </w:r>
    </w:p>
    <w:p w:rsidR="00F55149" w:rsidRPr="003B3170" w:rsidRDefault="00F55149" w:rsidP="00F55149">
      <w:pPr>
        <w:pStyle w:val="Bibliography"/>
        <w:ind w:left="720" w:hanging="720"/>
        <w:rPr>
          <w:noProof/>
        </w:rPr>
      </w:pPr>
      <w:r w:rsidRPr="003B3170">
        <w:rPr>
          <w:noProof/>
        </w:rPr>
        <w:t>Rosopa, P. J. (2013). Rosopa, P. J., Schaffe Managing heteroscedasticity in general linear models. Psychological Methods, 18(3), 335.</w:t>
      </w:r>
    </w:p>
    <w:p w:rsidR="00F55149" w:rsidRPr="003B3170" w:rsidRDefault="00F55149" w:rsidP="00F55149">
      <w:pPr>
        <w:pStyle w:val="Bibliography"/>
        <w:ind w:left="720" w:hanging="720"/>
        <w:rPr>
          <w:noProof/>
        </w:rPr>
      </w:pPr>
      <w:r w:rsidRPr="003B3170">
        <w:rPr>
          <w:noProof/>
        </w:rPr>
        <w:t>Salanova, M. A. (2005). Linking organizational resources and work engagement to employee performance and customer loyalty: The mediation of well-being. Journal of Applied Psychology, 90(6), 1217–1227.</w:t>
      </w:r>
    </w:p>
    <w:p w:rsidR="00F55149" w:rsidRPr="003B3170" w:rsidRDefault="00F55149" w:rsidP="00F55149">
      <w:pPr>
        <w:pStyle w:val="Bibliography"/>
        <w:ind w:left="720" w:hanging="720"/>
        <w:rPr>
          <w:noProof/>
        </w:rPr>
      </w:pPr>
      <w:r w:rsidRPr="003B3170">
        <w:rPr>
          <w:noProof/>
        </w:rPr>
        <w:t>Salcinovic, B., Drew, M., Dijkstra, P., Waddington, Factors influencing team performance: what can support teams in high-performance sport learn from other industries? A systematic scoping review. Sports Medicine-Open, 8(1), 2. (n.d.).</w:t>
      </w:r>
    </w:p>
    <w:p w:rsidR="00F55149" w:rsidRPr="003B3170" w:rsidRDefault="00F55149" w:rsidP="00F55149">
      <w:pPr>
        <w:pStyle w:val="Bibliography"/>
        <w:ind w:left="720" w:hanging="720"/>
        <w:rPr>
          <w:noProof/>
        </w:rPr>
      </w:pPr>
      <w:r w:rsidRPr="003B3170">
        <w:rPr>
          <w:noProof/>
        </w:rPr>
        <w:t xml:space="preserve">Saunders, M. L. (2009). </w:t>
      </w:r>
      <w:r w:rsidRPr="003B3170">
        <w:rPr>
          <w:i/>
          <w:iCs/>
          <w:noProof/>
        </w:rPr>
        <w:t>Research methods for Business students. Prentice Hall.</w:t>
      </w:r>
    </w:p>
    <w:p w:rsidR="00F55149" w:rsidRPr="003B3170" w:rsidRDefault="00F55149" w:rsidP="00F55149">
      <w:pPr>
        <w:pStyle w:val="Bibliography"/>
        <w:ind w:left="720" w:hanging="720"/>
        <w:rPr>
          <w:noProof/>
        </w:rPr>
      </w:pPr>
      <w:r w:rsidRPr="003B3170">
        <w:rPr>
          <w:noProof/>
        </w:rPr>
        <w:t xml:space="preserve">Schaufeli, W. B. (2004). </w:t>
      </w:r>
      <w:r w:rsidRPr="003B3170">
        <w:rPr>
          <w:i/>
          <w:iCs/>
          <w:noProof/>
        </w:rPr>
        <w:t>Schaufeli, W.Job demands, job resources, and their relationship with burnout and engagement: A multi-sample study. Journal of Organizational Behavior, 25(3), 293-315. https://doi.org/10.1002/job.248.</w:t>
      </w:r>
    </w:p>
    <w:p w:rsidR="00F55149" w:rsidRPr="003B3170" w:rsidRDefault="00F55149" w:rsidP="00F55149">
      <w:pPr>
        <w:pStyle w:val="Bibliography"/>
        <w:ind w:left="720" w:hanging="720"/>
        <w:rPr>
          <w:noProof/>
        </w:rPr>
      </w:pPr>
      <w:r w:rsidRPr="003B3170">
        <w:rPr>
          <w:noProof/>
        </w:rPr>
        <w:t xml:space="preserve">Schein, E. H. (n.d.). "Organizational Culture and Leadership." *John Wiley &amp; Sons. </w:t>
      </w:r>
      <w:r w:rsidRPr="003B3170">
        <w:rPr>
          <w:i/>
          <w:iCs/>
          <w:noProof/>
        </w:rPr>
        <w:t>2017</w:t>
      </w:r>
      <w:r w:rsidRPr="003B3170">
        <w:rPr>
          <w:noProof/>
        </w:rPr>
        <w:t>.</w:t>
      </w:r>
    </w:p>
    <w:p w:rsidR="00F55149" w:rsidRPr="003B3170" w:rsidRDefault="00F55149" w:rsidP="00F55149">
      <w:pPr>
        <w:pStyle w:val="Bibliography"/>
        <w:ind w:left="720" w:hanging="720"/>
        <w:rPr>
          <w:noProof/>
        </w:rPr>
      </w:pPr>
      <w:r w:rsidRPr="003B3170">
        <w:rPr>
          <w:noProof/>
        </w:rPr>
        <w:t>Schein, E. H. (2010). Organizational Culture and Leadership.</w:t>
      </w:r>
    </w:p>
    <w:p w:rsidR="00F55149" w:rsidRPr="003B3170" w:rsidRDefault="00F55149" w:rsidP="00F55149">
      <w:pPr>
        <w:pStyle w:val="Bibliography"/>
        <w:ind w:left="720" w:hanging="720"/>
        <w:rPr>
          <w:noProof/>
        </w:rPr>
      </w:pPr>
      <w:r w:rsidRPr="003B3170">
        <w:rPr>
          <w:noProof/>
        </w:rPr>
        <w:t>Schein, E. H. (2917). "Organizational Culture and Leadership." *John Wiley &amp; Sons.*.</w:t>
      </w:r>
    </w:p>
    <w:p w:rsidR="00F55149" w:rsidRPr="003B3170" w:rsidRDefault="00F55149" w:rsidP="00F55149">
      <w:pPr>
        <w:pStyle w:val="Bibliography"/>
        <w:ind w:left="720" w:hanging="720"/>
        <w:rPr>
          <w:noProof/>
        </w:rPr>
      </w:pPr>
      <w:r w:rsidRPr="003B3170">
        <w:rPr>
          <w:noProof/>
        </w:rPr>
        <w:t xml:space="preserve">Schmidheiny, K. .. (2015). </w:t>
      </w:r>
      <w:r w:rsidRPr="003B3170">
        <w:rPr>
          <w:i/>
          <w:iCs/>
          <w:noProof/>
        </w:rPr>
        <w:t>Short guides to microeconometrics. Panel Data: Fixed and Random Effects, 2.</w:t>
      </w:r>
    </w:p>
    <w:p w:rsidR="00F55149" w:rsidRPr="003B3170" w:rsidRDefault="00F55149" w:rsidP="00F55149">
      <w:pPr>
        <w:pStyle w:val="Bibliography"/>
        <w:ind w:left="720" w:hanging="720"/>
        <w:rPr>
          <w:noProof/>
        </w:rPr>
      </w:pPr>
      <w:r w:rsidRPr="003B3170">
        <w:rPr>
          <w:noProof/>
        </w:rPr>
        <w:t>Schulze &amp; Pinkow. (2020). Leadership for organisational adaptability: How enabling leaders create adaptive space. Administrative Sciences, 10(3), 37.</w:t>
      </w:r>
    </w:p>
    <w:p w:rsidR="00F55149" w:rsidRPr="003B3170" w:rsidRDefault="00F55149" w:rsidP="00F55149">
      <w:pPr>
        <w:pStyle w:val="Bibliography"/>
        <w:ind w:left="720" w:hanging="720"/>
        <w:rPr>
          <w:noProof/>
        </w:rPr>
      </w:pPr>
      <w:r w:rsidRPr="003B3170">
        <w:rPr>
          <w:noProof/>
        </w:rPr>
        <w:lastRenderedPageBreak/>
        <w:t>Sessa, V. I. (2020). Age Diversity and Team Performance in Modern Organizations. Journal of Organizational Behavior.</w:t>
      </w:r>
    </w:p>
    <w:p w:rsidR="00F55149" w:rsidRPr="003B3170" w:rsidRDefault="00F55149" w:rsidP="00F55149">
      <w:pPr>
        <w:pStyle w:val="Bibliography"/>
        <w:ind w:left="720" w:hanging="720"/>
        <w:rPr>
          <w:noProof/>
        </w:rPr>
      </w:pPr>
      <w:r w:rsidRPr="003B3170">
        <w:rPr>
          <w:noProof/>
        </w:rPr>
        <w:t>Setati &amp; Munyeka. (2022). Organisational politics on job satisfaction: An empirical study of police officials in a selected police service station. Africa’s Public Service Delivery and Performance Review, 10(1), 552.</w:t>
      </w:r>
    </w:p>
    <w:p w:rsidR="00F55149" w:rsidRPr="003B3170" w:rsidRDefault="00F55149" w:rsidP="00F55149">
      <w:pPr>
        <w:pStyle w:val="Bibliography"/>
        <w:ind w:left="720" w:hanging="720"/>
        <w:rPr>
          <w:noProof/>
        </w:rPr>
      </w:pPr>
      <w:r w:rsidRPr="003B3170">
        <w:rPr>
          <w:noProof/>
        </w:rPr>
        <w:t>Setati, M. &amp;. (2022). Organisational politics on job satisfaction: An empirical study of police officials in a selected police service station. Africa’s Public Service Delivery and Performance Review, 10(1), 552.</w:t>
      </w:r>
    </w:p>
    <w:p w:rsidR="00F55149" w:rsidRPr="003B3170" w:rsidRDefault="00F55149" w:rsidP="00F55149">
      <w:pPr>
        <w:pStyle w:val="Bibliography"/>
        <w:ind w:left="720" w:hanging="720"/>
        <w:rPr>
          <w:noProof/>
        </w:rPr>
      </w:pPr>
      <w:r w:rsidRPr="003B3170">
        <w:rPr>
          <w:noProof/>
        </w:rPr>
        <w:t>Shafique, M. N. (2015). Shafique, M. N.The impact of customer relationship management capabilities on organizational performance; moderating role of competition intensity. الفصول النيجيرية المجلة العربية لإدارة الأعمال و المراجعة الإ.</w:t>
      </w:r>
    </w:p>
    <w:p w:rsidR="00F55149" w:rsidRPr="003B3170" w:rsidRDefault="00F55149" w:rsidP="00F55149">
      <w:pPr>
        <w:pStyle w:val="Bibliography"/>
        <w:ind w:left="720" w:hanging="720"/>
        <w:rPr>
          <w:noProof/>
        </w:rPr>
      </w:pPr>
      <w:r w:rsidRPr="003B3170">
        <w:rPr>
          <w:noProof/>
        </w:rPr>
        <w:t>Shockley, K. (2017). "Development and Validation of the Organizational Communication Climate Assessment Toolkit (OCCAT)." *Communication Methods and Measures, 11*(2-3), 177-203.</w:t>
      </w:r>
    </w:p>
    <w:p w:rsidR="00F55149" w:rsidRPr="003B3170" w:rsidRDefault="00F55149" w:rsidP="00F55149">
      <w:pPr>
        <w:pStyle w:val="Bibliography"/>
        <w:ind w:left="720" w:hanging="720"/>
        <w:rPr>
          <w:noProof/>
        </w:rPr>
      </w:pPr>
      <w:r w:rsidRPr="003B3170">
        <w:rPr>
          <w:noProof/>
        </w:rPr>
        <w:t>Siddiquee and Zafarullah. (2001). Dissecting public sector corruption in Bangladesh: issues and problems of control. Public Organization Review, 1, 465-486.</w:t>
      </w:r>
    </w:p>
    <w:p w:rsidR="00F55149" w:rsidRPr="003B3170" w:rsidRDefault="00F55149" w:rsidP="00F55149">
      <w:pPr>
        <w:pStyle w:val="Bibliography"/>
        <w:ind w:left="720" w:hanging="720"/>
        <w:rPr>
          <w:noProof/>
        </w:rPr>
      </w:pPr>
      <w:r w:rsidRPr="003B3170">
        <w:rPr>
          <w:noProof/>
        </w:rPr>
        <w:t>Silvester, J. (2008). The good, the bad and the ugly: politics and politicians at work. International Review of Industrial and Organizational Psychology 2008, 23, 107-148.</w:t>
      </w:r>
    </w:p>
    <w:p w:rsidR="00F55149" w:rsidRPr="003B3170" w:rsidRDefault="00F55149" w:rsidP="00F55149">
      <w:pPr>
        <w:pStyle w:val="Bibliography"/>
        <w:ind w:left="720" w:hanging="720"/>
        <w:rPr>
          <w:noProof/>
        </w:rPr>
      </w:pPr>
      <w:r w:rsidRPr="003B3170">
        <w:rPr>
          <w:noProof/>
        </w:rPr>
        <w:t xml:space="preserve">Singh, K. . (2007). </w:t>
      </w:r>
      <w:r w:rsidRPr="003B3170">
        <w:rPr>
          <w:i/>
          <w:iCs/>
          <w:noProof/>
        </w:rPr>
        <w:t>Quantitative social research methods. Sage.</w:t>
      </w:r>
      <w:r w:rsidRPr="003B3170">
        <w:rPr>
          <w:noProof/>
        </w:rPr>
        <w:t xml:space="preserve"> Sage .</w:t>
      </w:r>
    </w:p>
    <w:p w:rsidR="00F55149" w:rsidRPr="003B3170" w:rsidRDefault="00F55149" w:rsidP="00F55149">
      <w:pPr>
        <w:pStyle w:val="Bibliography"/>
        <w:ind w:left="720" w:hanging="720"/>
        <w:rPr>
          <w:noProof/>
        </w:rPr>
      </w:pPr>
      <w:r w:rsidRPr="003B3170">
        <w:rPr>
          <w:noProof/>
        </w:rPr>
        <w:t>Smiley, F. (2018). Leadership guide to conflict and conflict management. Leadership in Healthcare and Public Health.</w:t>
      </w:r>
    </w:p>
    <w:p w:rsidR="00F55149" w:rsidRPr="003B3170" w:rsidRDefault="00F55149" w:rsidP="00F55149">
      <w:pPr>
        <w:pStyle w:val="Bibliography"/>
        <w:ind w:left="720" w:hanging="720"/>
        <w:rPr>
          <w:noProof/>
        </w:rPr>
      </w:pPr>
      <w:r w:rsidRPr="003B3170">
        <w:rPr>
          <w:noProof/>
        </w:rPr>
        <w:t xml:space="preserve">Smyth, R. . (2004). Exploring the Usefulness of a Conceptual Framework as a Research Tool. </w:t>
      </w:r>
      <w:r w:rsidRPr="003B3170">
        <w:rPr>
          <w:i/>
          <w:iCs/>
          <w:noProof/>
        </w:rPr>
        <w:t xml:space="preserve">A Researcher’s Reflections, Issues in Educational Research, 14(2) </w:t>
      </w:r>
      <w:r w:rsidRPr="003B3170">
        <w:rPr>
          <w:noProof/>
        </w:rPr>
        <w:t>, 167-180.</w:t>
      </w:r>
    </w:p>
    <w:p w:rsidR="00F55149" w:rsidRPr="003B3170" w:rsidRDefault="00F55149" w:rsidP="00F55149">
      <w:pPr>
        <w:pStyle w:val="Bibliography"/>
        <w:ind w:left="720" w:hanging="720"/>
        <w:rPr>
          <w:noProof/>
        </w:rPr>
      </w:pPr>
      <w:r w:rsidRPr="003B3170">
        <w:rPr>
          <w:noProof/>
        </w:rPr>
        <w:t>Song, Q., Wan Impact of the usage of social media in the workplace on team and employee performance. Information &amp; Management, 56(8), 103160. (n.d.).</w:t>
      </w:r>
    </w:p>
    <w:p w:rsidR="00F55149" w:rsidRPr="003B3170" w:rsidRDefault="00F55149" w:rsidP="00F55149">
      <w:pPr>
        <w:pStyle w:val="Bibliography"/>
        <w:ind w:left="720" w:hanging="720"/>
        <w:rPr>
          <w:noProof/>
        </w:rPr>
      </w:pPr>
      <w:r w:rsidRPr="003B3170">
        <w:rPr>
          <w:noProof/>
        </w:rPr>
        <w:t xml:space="preserve">Sonnentag, S. &amp;. (2003). </w:t>
      </w:r>
      <w:r w:rsidRPr="003B3170">
        <w:rPr>
          <w:i/>
          <w:iCs/>
          <w:noProof/>
        </w:rPr>
        <w:t>So Performance concepts and performance theory. In S. Sonnentag (Ed.), Psychology of Work Performance (pp. 3-25). Psychology Press.</w:t>
      </w:r>
    </w:p>
    <w:p w:rsidR="00F55149" w:rsidRPr="003B3170" w:rsidRDefault="00F55149" w:rsidP="00F55149">
      <w:pPr>
        <w:pStyle w:val="Bibliography"/>
        <w:ind w:left="720" w:hanging="720"/>
        <w:rPr>
          <w:noProof/>
        </w:rPr>
      </w:pPr>
      <w:r w:rsidRPr="003B3170">
        <w:rPr>
          <w:noProof/>
        </w:rPr>
        <w:t>Sotirov &amp; Winkel. (2016). Toward a cognitive theory of shifting coalitions and policy change: Linking the advocacy coalition framework and cultural theory. Policy Sciences, 49(2), 125-154.</w:t>
      </w:r>
    </w:p>
    <w:p w:rsidR="00F55149" w:rsidRPr="003B3170" w:rsidRDefault="00F55149" w:rsidP="00F55149">
      <w:pPr>
        <w:pStyle w:val="Bibliography"/>
        <w:ind w:left="720" w:hanging="720"/>
        <w:rPr>
          <w:noProof/>
        </w:rPr>
      </w:pPr>
      <w:r w:rsidRPr="003B3170">
        <w:rPr>
          <w:noProof/>
        </w:rPr>
        <w:t>Spector, P. E. (2022). Job satisfaction: Application, assessment, cause, and consequences".</w:t>
      </w:r>
    </w:p>
    <w:p w:rsidR="00F55149" w:rsidRPr="003B3170" w:rsidRDefault="00F55149" w:rsidP="00F55149">
      <w:pPr>
        <w:pStyle w:val="Bibliography"/>
        <w:ind w:left="720" w:hanging="720"/>
        <w:rPr>
          <w:noProof/>
        </w:rPr>
      </w:pPr>
      <w:r w:rsidRPr="003B3170">
        <w:rPr>
          <w:noProof/>
        </w:rPr>
        <w:t xml:space="preserve">Steiner. (2010). </w:t>
      </w:r>
      <w:r w:rsidRPr="003B3170">
        <w:rPr>
          <w:i/>
          <w:iCs/>
          <w:noProof/>
        </w:rPr>
        <w:t>Strategic planning. Simon and Schuster.</w:t>
      </w:r>
    </w:p>
    <w:p w:rsidR="00F55149" w:rsidRPr="003B3170" w:rsidRDefault="00F55149" w:rsidP="00F55149">
      <w:pPr>
        <w:pStyle w:val="Bibliography"/>
        <w:ind w:left="720" w:hanging="720"/>
        <w:rPr>
          <w:noProof/>
        </w:rPr>
      </w:pPr>
      <w:r w:rsidRPr="003B3170">
        <w:rPr>
          <w:noProof/>
        </w:rPr>
        <w:lastRenderedPageBreak/>
        <w:t>Suzuki &amp; Hur. (2020). Suz Bureaucratic structures and organizational commitment: findings from a comparative study of 20 European countries. Public Management Review, 22(6), 877-907.</w:t>
      </w:r>
    </w:p>
    <w:p w:rsidR="00F55149" w:rsidRPr="003B3170" w:rsidRDefault="00F55149" w:rsidP="00F55149">
      <w:pPr>
        <w:pStyle w:val="Bibliography"/>
        <w:ind w:left="720" w:hanging="720"/>
        <w:rPr>
          <w:noProof/>
        </w:rPr>
      </w:pPr>
      <w:r w:rsidRPr="003B3170">
        <w:rPr>
          <w:noProof/>
        </w:rPr>
        <w:t>Tabachnick, B. G. (2013). Tabachnick, B. G., Fidell, L. S. Using multivariate statistics (Vol. 6, pp. 497-516). Boston, MA: pearson.</w:t>
      </w:r>
    </w:p>
    <w:p w:rsidR="00F55149" w:rsidRPr="003B3170" w:rsidRDefault="00F55149" w:rsidP="00F55149">
      <w:pPr>
        <w:pStyle w:val="Bibliography"/>
        <w:ind w:left="720" w:hanging="720"/>
        <w:rPr>
          <w:noProof/>
        </w:rPr>
      </w:pPr>
      <w:r w:rsidRPr="003B3170">
        <w:rPr>
          <w:noProof/>
        </w:rPr>
        <w:t>Tabachnick, B. G., &amp; Fidell, L. S. (2013). Using multivariate statistics (6th ed.). Pearson.</w:t>
      </w:r>
    </w:p>
    <w:p w:rsidR="00F55149" w:rsidRPr="003B3170" w:rsidRDefault="00F55149" w:rsidP="00F55149">
      <w:pPr>
        <w:pStyle w:val="Bibliography"/>
        <w:ind w:left="720" w:hanging="720"/>
        <w:rPr>
          <w:noProof/>
        </w:rPr>
      </w:pPr>
      <w:r w:rsidRPr="003B3170">
        <w:rPr>
          <w:noProof/>
        </w:rPr>
        <w:t>Thompson, D. F. (2017). Political ethics and public office. Harvard University Press.</w:t>
      </w:r>
    </w:p>
    <w:p w:rsidR="00F55149" w:rsidRPr="003B3170" w:rsidRDefault="00F55149" w:rsidP="00F55149">
      <w:pPr>
        <w:pStyle w:val="Bibliography"/>
        <w:ind w:left="720" w:hanging="720"/>
        <w:rPr>
          <w:noProof/>
        </w:rPr>
      </w:pPr>
      <w:r w:rsidRPr="003B3170">
        <w:rPr>
          <w:noProof/>
        </w:rPr>
        <w:t>TR, D. (2013). Understanding public policy. Pearson.</w:t>
      </w:r>
    </w:p>
    <w:p w:rsidR="00F55149" w:rsidRPr="003B3170" w:rsidRDefault="00F55149" w:rsidP="00F55149">
      <w:pPr>
        <w:pStyle w:val="Bibliography"/>
        <w:ind w:left="720" w:hanging="720"/>
        <w:rPr>
          <w:noProof/>
        </w:rPr>
      </w:pPr>
      <w:r w:rsidRPr="003B3170">
        <w:rPr>
          <w:noProof/>
        </w:rPr>
        <w:t xml:space="preserve">Tucker, S. M. (2022). </w:t>
      </w:r>
      <w:r w:rsidRPr="003B3170">
        <w:rPr>
          <w:i/>
          <w:iCs/>
          <w:noProof/>
        </w:rPr>
        <w:t>. EBP education and skills building for leaders: An RCT to promote EBP infrastructure, process and implementation in a comprehensive cancer center. Worldviews.</w:t>
      </w:r>
      <w:r w:rsidRPr="003B3170">
        <w:rPr>
          <w:noProof/>
        </w:rPr>
        <w:t xml:space="preserve"> Chigago.</w:t>
      </w:r>
    </w:p>
    <w:p w:rsidR="00F55149" w:rsidRPr="003B3170" w:rsidRDefault="00F55149" w:rsidP="00F55149">
      <w:pPr>
        <w:pStyle w:val="Bibliography"/>
        <w:ind w:left="720" w:hanging="720"/>
        <w:rPr>
          <w:noProof/>
        </w:rPr>
      </w:pPr>
      <w:r w:rsidRPr="003B3170">
        <w:rPr>
          <w:noProof/>
        </w:rPr>
        <w:t>Tuckman, B. W. (2020). Tuckman, B. Stages of Group Development Revisited. Group Dynamics: Theory, Research, and Practice, 24(4), 268-285.</w:t>
      </w:r>
    </w:p>
    <w:p w:rsidR="00F55149" w:rsidRPr="003B3170" w:rsidRDefault="00F55149" w:rsidP="00F55149">
      <w:pPr>
        <w:pStyle w:val="Bibliography"/>
        <w:ind w:left="720" w:hanging="720"/>
        <w:rPr>
          <w:noProof/>
        </w:rPr>
      </w:pPr>
      <w:r w:rsidRPr="003B3170">
        <w:rPr>
          <w:noProof/>
        </w:rPr>
        <w:t>Ullah &amp; Ahmad. (2018). The effect of organizational politics on job stress; mediating role of job satisfaction. Electronic Journal of Business Ethics and Organization Studies, 23(2).</w:t>
      </w:r>
    </w:p>
    <w:p w:rsidR="00F55149" w:rsidRPr="003B3170" w:rsidRDefault="00F55149" w:rsidP="00F55149">
      <w:pPr>
        <w:pStyle w:val="Bibliography"/>
        <w:ind w:left="720" w:hanging="720"/>
        <w:rPr>
          <w:noProof/>
        </w:rPr>
      </w:pPr>
      <w:r w:rsidRPr="003B3170">
        <w:rPr>
          <w:noProof/>
        </w:rPr>
        <w:t>Vargas,</w:t>
      </w:r>
      <w:r w:rsidR="00C329CD" w:rsidRPr="003B3170">
        <w:rPr>
          <w:noProof/>
        </w:rPr>
        <w:t xml:space="preserve"> A. D. (2022). </w:t>
      </w:r>
      <w:r w:rsidRPr="003B3170">
        <w:rPr>
          <w:noProof/>
        </w:rPr>
        <w:t xml:space="preserve"> Va Marital Status and Work Performance: A Review of Literature. Journal of Organizational Psychology.</w:t>
      </w:r>
    </w:p>
    <w:p w:rsidR="00F55149" w:rsidRPr="003B3170" w:rsidRDefault="00F55149" w:rsidP="00F55149">
      <w:pPr>
        <w:pStyle w:val="Bibliography"/>
        <w:ind w:left="720" w:hanging="720"/>
        <w:rPr>
          <w:noProof/>
        </w:rPr>
      </w:pPr>
      <w:r w:rsidRPr="003B3170">
        <w:rPr>
          <w:noProof/>
        </w:rPr>
        <w:t>Velsor, M. &amp;. (2004). McThe center for creative leadership handbook of leadership development (Vol. 29). John Wiley &amp; Sons.</w:t>
      </w:r>
    </w:p>
    <w:p w:rsidR="00F55149" w:rsidRPr="003B3170" w:rsidRDefault="00F55149" w:rsidP="00F55149">
      <w:pPr>
        <w:pStyle w:val="Bibliography"/>
        <w:ind w:left="720" w:hanging="720"/>
        <w:rPr>
          <w:noProof/>
        </w:rPr>
      </w:pPr>
      <w:r w:rsidRPr="003B3170">
        <w:rPr>
          <w:noProof/>
        </w:rPr>
        <w:t xml:space="preserve">Venkatesh, V. B. (2013). </w:t>
      </w:r>
      <w:r w:rsidRPr="003B3170">
        <w:rPr>
          <w:i/>
          <w:iCs/>
          <w:noProof/>
        </w:rPr>
        <w:t>Venkatesh, V., Bridging the qualitative-quantitative divide: Guidelines for conducting mixed methods research in information systems. MIS quarterly, 21-54.</w:t>
      </w:r>
    </w:p>
    <w:p w:rsidR="00F55149" w:rsidRPr="003B3170" w:rsidRDefault="00F55149" w:rsidP="00F55149">
      <w:pPr>
        <w:pStyle w:val="Bibliography"/>
        <w:ind w:left="720" w:hanging="720"/>
        <w:rPr>
          <w:noProof/>
        </w:rPr>
      </w:pPr>
      <w:r w:rsidRPr="003B3170">
        <w:rPr>
          <w:noProof/>
        </w:rPr>
        <w:t xml:space="preserve">Verlinden, H. G. (2023). Impact of Change Complexity on Role Clarity in the Public Sector.Public Administration Review, 83(3), 551-566. </w:t>
      </w:r>
      <w:r w:rsidRPr="003B3170">
        <w:rPr>
          <w:i/>
          <w:iCs/>
          <w:noProof/>
        </w:rPr>
        <w:t>https://journals.sagepub.com/doi/full/10.1177/0734371X221093573</w:t>
      </w:r>
      <w:r w:rsidRPr="003B3170">
        <w:rPr>
          <w:noProof/>
        </w:rPr>
        <w:t>.</w:t>
      </w:r>
    </w:p>
    <w:p w:rsidR="00F55149" w:rsidRPr="003B3170" w:rsidRDefault="00F55149" w:rsidP="00F55149">
      <w:pPr>
        <w:pStyle w:val="Bibliography"/>
        <w:ind w:left="720" w:hanging="720"/>
        <w:rPr>
          <w:noProof/>
        </w:rPr>
      </w:pPr>
      <w:r w:rsidRPr="003B3170">
        <w:rPr>
          <w:noProof/>
        </w:rPr>
        <w:t>Vigoda, E. (2020). Organizational politics, job attitudes, and work outcomes: Exploration and implications for the public sector. Journal of vocational Behavior, 57(3), 326-347.</w:t>
      </w:r>
    </w:p>
    <w:p w:rsidR="00F55149" w:rsidRPr="003B3170" w:rsidRDefault="00F55149" w:rsidP="00F55149">
      <w:pPr>
        <w:pStyle w:val="Bibliography"/>
        <w:ind w:left="720" w:hanging="720"/>
        <w:rPr>
          <w:noProof/>
        </w:rPr>
      </w:pPr>
      <w:r w:rsidRPr="003B3170">
        <w:rPr>
          <w:noProof/>
        </w:rPr>
        <w:t xml:space="preserve">WB. (2010). </w:t>
      </w:r>
      <w:r w:rsidRPr="003B3170">
        <w:rPr>
          <w:i/>
          <w:iCs/>
          <w:noProof/>
        </w:rPr>
        <w:t>The Worldwide Governance Indicators:Methodology and Analytical Issues.</w:t>
      </w:r>
      <w:r w:rsidRPr="003B3170">
        <w:rPr>
          <w:noProof/>
        </w:rPr>
        <w:t xml:space="preserve"> World Bank.</w:t>
      </w:r>
    </w:p>
    <w:p w:rsidR="00F55149" w:rsidRPr="003B3170" w:rsidRDefault="00F55149" w:rsidP="00F55149">
      <w:pPr>
        <w:pStyle w:val="Bibliography"/>
        <w:ind w:left="720" w:hanging="720"/>
        <w:rPr>
          <w:noProof/>
        </w:rPr>
      </w:pPr>
      <w:r w:rsidRPr="003B3170">
        <w:rPr>
          <w:noProof/>
        </w:rPr>
        <w:t>Xu, W., &amp; Zhang, Y. (2020). The Impact of External Political Pressures on Internal Organizational Politics. Journal of Political Economy, 128(6), 912-934.</w:t>
      </w:r>
    </w:p>
    <w:p w:rsidR="00F55149" w:rsidRPr="003B3170" w:rsidRDefault="00F55149" w:rsidP="00F55149">
      <w:pPr>
        <w:pStyle w:val="Bibliography"/>
        <w:ind w:left="720" w:hanging="720"/>
        <w:rPr>
          <w:noProof/>
        </w:rPr>
      </w:pPr>
      <w:r w:rsidRPr="003B3170">
        <w:rPr>
          <w:noProof/>
        </w:rPr>
        <w:t>Yaffe &amp; Kark. (2011). Leading by example: the case of leader OCB. Journal of Applied Psychology, 96(4), 806.</w:t>
      </w:r>
    </w:p>
    <w:p w:rsidR="00F55149" w:rsidRPr="003B3170" w:rsidRDefault="00F55149" w:rsidP="00F55149">
      <w:pPr>
        <w:pStyle w:val="Bibliography"/>
        <w:ind w:left="720" w:hanging="720"/>
        <w:rPr>
          <w:noProof/>
        </w:rPr>
      </w:pPr>
      <w:r w:rsidRPr="003B3170">
        <w:rPr>
          <w:noProof/>
        </w:rPr>
        <w:lastRenderedPageBreak/>
        <w:t xml:space="preserve">Yamane, T. (1967). </w:t>
      </w:r>
      <w:r w:rsidRPr="003B3170">
        <w:rPr>
          <w:i/>
          <w:iCs/>
          <w:noProof/>
        </w:rPr>
        <w:t>Sampling Formula. E-Book www albookez com.</w:t>
      </w:r>
    </w:p>
    <w:p w:rsidR="00F55149" w:rsidRPr="003B3170" w:rsidRDefault="00F55149" w:rsidP="00F55149">
      <w:pPr>
        <w:pStyle w:val="Bibliography"/>
        <w:ind w:left="720" w:hanging="720"/>
        <w:rPr>
          <w:noProof/>
        </w:rPr>
      </w:pPr>
      <w:r w:rsidRPr="003B3170">
        <w:rPr>
          <w:noProof/>
        </w:rPr>
        <w:t>Zagelmeyer, T. &amp;. (2013). Malignant manipulation at work: a qualitative exploration of strategies and tactics. Studies of Organisational Management &amp; Sustainability, 1(2), 143-169.</w:t>
      </w:r>
    </w:p>
    <w:p w:rsidR="00F55149" w:rsidRPr="003B3170" w:rsidRDefault="00F55149" w:rsidP="00F55149">
      <w:pPr>
        <w:pStyle w:val="Bibliography"/>
        <w:ind w:left="720" w:hanging="720"/>
        <w:rPr>
          <w:noProof/>
        </w:rPr>
      </w:pPr>
      <w:r w:rsidRPr="003B3170">
        <w:rPr>
          <w:noProof/>
        </w:rPr>
        <w:t>Zahid, F. B. (2022). Zahid, F Political skill and self-serving counterproductive work behaviors: Moderating role of perceptions of organizational politics. Journal of Management &amp; Organization, 28(5), 993-1010.</w:t>
      </w:r>
    </w:p>
    <w:p w:rsidR="00F55149" w:rsidRPr="003B3170" w:rsidRDefault="00F55149" w:rsidP="00F55149">
      <w:pPr>
        <w:pStyle w:val="Bibliography"/>
        <w:ind w:left="720" w:hanging="720"/>
        <w:rPr>
          <w:noProof/>
        </w:rPr>
      </w:pPr>
      <w:r w:rsidRPr="003B3170">
        <w:rPr>
          <w:noProof/>
        </w:rPr>
        <w:t>Zaidi &amp; Gull. (2012). Impact of organizational politics on employees’ job satisfaction in the health sector of Lahore Pakistan. Interdisciplinary Journal of Contemporary Research in Business, 4(2), 156-170.</w:t>
      </w:r>
    </w:p>
    <w:p w:rsidR="00F55149" w:rsidRPr="003B3170" w:rsidRDefault="00C329CD" w:rsidP="00F55149">
      <w:pPr>
        <w:pStyle w:val="Bibliography"/>
        <w:ind w:left="720" w:hanging="720"/>
        <w:rPr>
          <w:noProof/>
        </w:rPr>
      </w:pPr>
      <w:r w:rsidRPr="003B3170">
        <w:rPr>
          <w:noProof/>
        </w:rPr>
        <w:t xml:space="preserve">Zhang, Y. &amp;. (2022). </w:t>
      </w:r>
      <w:r w:rsidR="00F55149" w:rsidRPr="003B3170">
        <w:rPr>
          <w:noProof/>
        </w:rPr>
        <w:t xml:space="preserve"> Zha Leadership and teamwork in organizational performance: A review of recent studies. Journal of Organizational Behavior, 43(3), 560-578.</w:t>
      </w:r>
    </w:p>
    <w:p w:rsidR="00F55149" w:rsidRPr="003B3170" w:rsidRDefault="00F55149" w:rsidP="00F55149">
      <w:pPr>
        <w:pStyle w:val="Bibliography"/>
        <w:ind w:left="720" w:hanging="720"/>
        <w:rPr>
          <w:noProof/>
        </w:rPr>
      </w:pPr>
      <w:r w:rsidRPr="003B3170">
        <w:rPr>
          <w:noProof/>
        </w:rPr>
        <w:t>Zheng, X. Z. (2019). Linking Organizational Politics to Job Performance: The Role of Political Skills and Perceived Insider Status." Frontiers in Psychology.</w:t>
      </w:r>
    </w:p>
    <w:p w:rsidR="00F55149" w:rsidRPr="003B3170" w:rsidRDefault="00F55149" w:rsidP="00F55149">
      <w:pPr>
        <w:pStyle w:val="Bibliography"/>
        <w:ind w:left="720" w:hanging="720"/>
        <w:rPr>
          <w:noProof/>
        </w:rPr>
      </w:pPr>
      <w:r w:rsidRPr="003B3170">
        <w:rPr>
          <w:noProof/>
        </w:rPr>
        <w:t>Zhenjing, G. C. (2022). Zhenjing, G., Chupradit, S., Ku, K. Y., Nass Impact of employees' workplace environment on employees' performance: a multi-mediation model. Frontiers in public health, 10, 890400.</w:t>
      </w:r>
    </w:p>
    <w:p w:rsidR="00F55149" w:rsidRPr="003B3170" w:rsidRDefault="00F55149" w:rsidP="00F55149">
      <w:pPr>
        <w:pStyle w:val="Bibliography"/>
        <w:ind w:left="720" w:hanging="720"/>
        <w:rPr>
          <w:noProof/>
        </w:rPr>
      </w:pPr>
      <w:r w:rsidRPr="003B3170">
        <w:rPr>
          <w:noProof/>
        </w:rPr>
        <w:t>Zhu, Y. &amp;. (2018). Financial Inclusion and Leadership in Africa’s Banking Sector. Journal of International Financial Markets, 39(3), 467-485.</w:t>
      </w:r>
    </w:p>
    <w:p w:rsidR="00F55149" w:rsidRPr="003B3170" w:rsidRDefault="00F55149" w:rsidP="00F55149">
      <w:pPr>
        <w:pStyle w:val="Bibliography"/>
        <w:ind w:left="720" w:hanging="720"/>
        <w:rPr>
          <w:noProof/>
        </w:rPr>
      </w:pPr>
      <w:r w:rsidRPr="003B3170">
        <w:rPr>
          <w:noProof/>
        </w:rPr>
        <w:t xml:space="preserve">Zikmund, W. G., Babin, B. J., &amp; Carr, J. C. ( 2010). </w:t>
      </w:r>
      <w:r w:rsidRPr="003B3170">
        <w:rPr>
          <w:i/>
          <w:iCs/>
          <w:noProof/>
        </w:rPr>
        <w:t>Griffin M, Business Research Methods.</w:t>
      </w:r>
    </w:p>
    <w:p w:rsidR="003A7779" w:rsidRPr="003B3170" w:rsidRDefault="00472E4C" w:rsidP="00F55149">
      <w:pPr>
        <w:spacing w:before="100" w:beforeAutospacing="1" w:after="100" w:afterAutospacing="1" w:line="360" w:lineRule="auto"/>
        <w:ind w:left="720" w:hanging="720"/>
        <w:rPr>
          <w:rFonts w:ascii="Times New Roman" w:hAnsi="Times New Roman" w:cs="Times New Roman"/>
        </w:rPr>
      </w:pPr>
      <w:r w:rsidRPr="003B3170">
        <w:rPr>
          <w:rFonts w:ascii="Times New Roman" w:hAnsi="Times New Roman" w:cs="Times New Roman"/>
        </w:rPr>
        <w:fldChar w:fldCharType="end"/>
      </w:r>
    </w:p>
    <w:p w:rsidR="003A7779" w:rsidRPr="003B3170" w:rsidRDefault="003A7779" w:rsidP="00BA0E23">
      <w:pPr>
        <w:spacing w:before="100" w:beforeAutospacing="1" w:after="100" w:afterAutospacing="1" w:line="360" w:lineRule="auto"/>
        <w:ind w:left="720" w:hanging="720"/>
        <w:rPr>
          <w:rFonts w:ascii="Times New Roman" w:hAnsi="Times New Roman" w:cs="Times New Roman"/>
        </w:rPr>
      </w:pPr>
    </w:p>
    <w:p w:rsidR="003A7779" w:rsidRPr="003B3170" w:rsidRDefault="003A7779" w:rsidP="00BA0E23">
      <w:pPr>
        <w:spacing w:before="100" w:beforeAutospacing="1" w:after="100" w:afterAutospacing="1" w:line="360" w:lineRule="auto"/>
        <w:ind w:left="720" w:hanging="720"/>
        <w:rPr>
          <w:rFonts w:ascii="Times New Roman" w:hAnsi="Times New Roman" w:cs="Times New Roman"/>
        </w:rPr>
      </w:pPr>
    </w:p>
    <w:p w:rsidR="003A7779" w:rsidRPr="003B3170" w:rsidRDefault="003A7779" w:rsidP="00BA0E23">
      <w:pPr>
        <w:spacing w:before="100" w:beforeAutospacing="1" w:after="100" w:afterAutospacing="1" w:line="360" w:lineRule="auto"/>
        <w:ind w:left="720" w:hanging="720"/>
        <w:rPr>
          <w:rFonts w:ascii="Times New Roman" w:hAnsi="Times New Roman" w:cs="Times New Roman"/>
        </w:rPr>
      </w:pPr>
    </w:p>
    <w:p w:rsidR="003A7779" w:rsidRPr="003B3170" w:rsidRDefault="003A7779" w:rsidP="00BA0E23">
      <w:pPr>
        <w:spacing w:before="100" w:beforeAutospacing="1" w:after="100" w:afterAutospacing="1" w:line="360" w:lineRule="auto"/>
        <w:ind w:left="720" w:hanging="720"/>
        <w:rPr>
          <w:rFonts w:ascii="Times New Roman" w:hAnsi="Times New Roman" w:cs="Times New Roman"/>
        </w:rPr>
      </w:pPr>
    </w:p>
    <w:p w:rsidR="003A7779" w:rsidRPr="003B3170" w:rsidRDefault="003A7779" w:rsidP="00BA0E23">
      <w:pPr>
        <w:spacing w:before="100" w:beforeAutospacing="1" w:after="100" w:afterAutospacing="1" w:line="360" w:lineRule="auto"/>
        <w:ind w:left="720" w:hanging="720"/>
        <w:rPr>
          <w:rFonts w:ascii="Times New Roman" w:hAnsi="Times New Roman" w:cs="Times New Roman"/>
        </w:rPr>
      </w:pPr>
    </w:p>
    <w:p w:rsidR="003A7779" w:rsidRDefault="003A7779" w:rsidP="00DA65CC">
      <w:pPr>
        <w:spacing w:before="100" w:beforeAutospacing="1" w:after="100" w:afterAutospacing="1" w:line="360" w:lineRule="auto"/>
        <w:rPr>
          <w:rFonts w:ascii="Times New Roman" w:hAnsi="Times New Roman" w:cs="Times New Roman"/>
        </w:rPr>
      </w:pPr>
    </w:p>
    <w:sectPr w:rsidR="003A7779" w:rsidSect="00863E61">
      <w:pgSz w:w="12240" w:h="15840"/>
      <w:pgMar w:top="2160" w:right="1440" w:bottom="1440" w:left="1800" w:header="720" w:footer="720" w:gutter="0"/>
      <w:pgNumType w:start="1"/>
      <w:cols w:space="720"/>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cr w16du wp14">
  <w16cex:commentExtensible w16cex:durableId="3455FDEF" w16cex:dateUtc="2024-05-13T17:52:00Z"/>
  <w16cex:commentExtensible w16cex:durableId="7E519651" w16cex:dateUtc="2024-05-13T17:53:00Z"/>
  <w16cex:commentExtensible w16cex:durableId="4747D508" w16cex:dateUtc="2024-05-14T07:50:00Z"/>
  <w16cex:commentExtensible w16cex:durableId="3D3FEA47" w16cex:dateUtc="2024-05-14T07:51:00Z"/>
  <w16cex:commentExtensible w16cex:durableId="75AEBC64" w16cex:dateUtc="2024-05-14T07:58:00Z"/>
  <w16cex:commentExtensible w16cex:durableId="70F6854A" w16cex:dateUtc="2024-05-13T17:56:00Z"/>
  <w16cex:commentExtensible w16cex:durableId="0F692E4F" w16cex:dateUtc="2024-05-13T17:59:00Z"/>
  <w16cex:commentExtensible w16cex:durableId="3920702E" w16cex:dateUtc="2024-05-13T17:59:00Z"/>
  <w16cex:commentExtensible w16cex:durableId="7F75E7E6" w16cex:dateUtc="2024-05-13T18:01:00Z"/>
  <w16cex:commentExtensible w16cex:durableId="11220A40" w16cex:dateUtc="2024-05-13T18:02:00Z"/>
  <w16cex:commentExtensible w16cex:durableId="6BAD1A2E" w16cex:dateUtc="2024-05-13T18:03:00Z"/>
  <w16cex:commentExtensible w16cex:durableId="3392B373" w16cex:dateUtc="2024-05-13T18:07:00Z"/>
  <w16cex:commentExtensible w16cex:durableId="06EE99B6" w16cex:dateUtc="2024-05-13T18:09:00Z"/>
  <w16cex:commentExtensible w16cex:durableId="7AE3262F" w16cex:dateUtc="2024-05-13T18:11:00Z"/>
  <w16cex:commentExtensible w16cex:durableId="6531F6A0" w16cex:dateUtc="2024-05-13T18:13:00Z"/>
  <w16cex:commentExtensible w16cex:durableId="68B9BAFC" w16cex:dateUtc="2024-05-13T18:14:00Z"/>
  <w16cex:commentExtensible w16cex:durableId="327B10B7" w16cex:dateUtc="2024-05-13T18:17:00Z"/>
  <w16cex:commentExtensible w16cex:durableId="7D35C525" w16cex:dateUtc="2024-05-13T18:18: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16cid:commentId w16cid:paraId="20E964F5" w16cid:durableId="3455FDEF"/>
  <w16cid:commentId w16cid:paraId="31989A3F" w16cid:durableId="7E519651"/>
  <w16cid:commentId w16cid:paraId="3C839D5E" w16cid:durableId="4747D508"/>
  <w16cid:commentId w16cid:paraId="6A48A55C" w16cid:durableId="3D3FEA47"/>
  <w16cid:commentId w16cid:paraId="0304F804" w16cid:durableId="75AEBC64"/>
  <w16cid:commentId w16cid:paraId="7787224B" w16cid:durableId="70F6854A"/>
  <w16cid:commentId w16cid:paraId="1B6CDE5D" w16cid:durableId="0F692E4F"/>
  <w16cid:commentId w16cid:paraId="654F9823" w16cid:durableId="3920702E"/>
  <w16cid:commentId w16cid:paraId="1E71FE90" w16cid:durableId="7F75E7E6"/>
  <w16cid:commentId w16cid:paraId="2AE07545" w16cid:durableId="11220A40"/>
  <w16cid:commentId w16cid:paraId="54E51874" w16cid:durableId="6BAD1A2E"/>
  <w16cid:commentId w16cid:paraId="49D011B8" w16cid:durableId="3392B373"/>
  <w16cid:commentId w16cid:paraId="29E9C680" w16cid:durableId="06EE99B6"/>
  <w16cid:commentId w16cid:paraId="6D29F71D" w16cid:durableId="7AE3262F"/>
  <w16cid:commentId w16cid:paraId="66480A99" w16cid:durableId="6531F6A0"/>
  <w16cid:commentId w16cid:paraId="334E6954" w16cid:durableId="68B9BAFC"/>
  <w16cid:commentId w16cid:paraId="0F0306EA" w16cid:durableId="327B10B7"/>
  <w16cid:commentId w16cid:paraId="51677CA2" w16cid:durableId="7D35C525"/>
</w16cid:commentsIds>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F33625" w:rsidRDefault="00F33625" w:rsidP="003D737A">
      <w:pPr>
        <w:spacing w:after="0" w:line="240" w:lineRule="auto"/>
      </w:pPr>
      <w:r>
        <w:separator/>
      </w:r>
    </w:p>
  </w:endnote>
  <w:endnote w:type="continuationSeparator" w:id="1">
    <w:p w:rsidR="00F33625" w:rsidRDefault="00F33625" w:rsidP="003D737A">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imesNewRoman">
    <w:altName w:val="Times New Roman"/>
    <w:panose1 w:val="00000000000000000000"/>
    <w:charset w:val="00"/>
    <w:family w:val="roman"/>
    <w:notTrueType/>
    <w:pitch w:val="default"/>
    <w:sig w:usb0="00000000" w:usb1="00000000" w:usb2="00000000" w:usb3="00000000" w:csb0="00000000"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2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Cambria Math">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126378923"/>
      <w:docPartObj>
        <w:docPartGallery w:val="Page Numbers (Bottom of Page)"/>
        <w:docPartUnique/>
      </w:docPartObj>
    </w:sdtPr>
    <w:sdtContent>
      <w:p w:rsidR="00F33625" w:rsidRDefault="00F33625">
        <w:pPr>
          <w:pStyle w:val="Footer"/>
          <w:jc w:val="right"/>
        </w:pPr>
        <w:fldSimple w:instr=" PAGE   \* MERGEFORMAT ">
          <w:r w:rsidR="00C6232D">
            <w:rPr>
              <w:noProof/>
            </w:rPr>
            <w:t>74</w:t>
          </w:r>
        </w:fldSimple>
      </w:p>
    </w:sdtContent>
  </w:sdt>
  <w:p w:rsidR="00F33625" w:rsidRDefault="00F33625" w:rsidP="00B61DC7">
    <w:pPr>
      <w:pStyle w:val="Footer"/>
      <w:tabs>
        <w:tab w:val="clear" w:pos="4680"/>
        <w:tab w:val="clear" w:pos="9360"/>
        <w:tab w:val="left" w:pos="2280"/>
      </w:tabs>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F33625" w:rsidRDefault="00F33625" w:rsidP="003D737A">
      <w:pPr>
        <w:spacing w:after="0" w:line="240" w:lineRule="auto"/>
      </w:pPr>
      <w:r>
        <w:separator/>
      </w:r>
    </w:p>
  </w:footnote>
  <w:footnote w:type="continuationSeparator" w:id="1">
    <w:p w:rsidR="00F33625" w:rsidRDefault="00F33625" w:rsidP="003D737A">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4FB30D8"/>
    <w:multiLevelType w:val="multilevel"/>
    <w:tmpl w:val="E04C8158"/>
    <w:lvl w:ilvl="0">
      <w:start w:val="1"/>
      <w:numFmt w:val="decimal"/>
      <w:lvlText w:val="%1."/>
      <w:lvlJc w:val="left"/>
      <w:pPr>
        <w:tabs>
          <w:tab w:val="num" w:pos="360"/>
        </w:tabs>
        <w:ind w:left="360" w:hanging="360"/>
      </w:pPr>
      <w:rPr>
        <w:rFonts w:ascii="Times New Roman" w:eastAsia="Times New Roman" w:hAnsi="Times New Roman" w:cs="Times New Roman"/>
      </w:rPr>
    </w:lvl>
    <w:lvl w:ilvl="1" w:tentative="1">
      <w:start w:val="1"/>
      <w:numFmt w:val="decimal"/>
      <w:lvlText w:val="%2."/>
      <w:lvlJc w:val="left"/>
      <w:pPr>
        <w:tabs>
          <w:tab w:val="num" w:pos="1080"/>
        </w:tabs>
        <w:ind w:left="1080" w:hanging="360"/>
      </w:pPr>
    </w:lvl>
    <w:lvl w:ilvl="2" w:tentative="1">
      <w:start w:val="1"/>
      <w:numFmt w:val="decimal"/>
      <w:lvlText w:val="%3."/>
      <w:lvlJc w:val="left"/>
      <w:pPr>
        <w:tabs>
          <w:tab w:val="num" w:pos="1800"/>
        </w:tabs>
        <w:ind w:left="1800" w:hanging="360"/>
      </w:pPr>
    </w:lvl>
    <w:lvl w:ilvl="3" w:tentative="1">
      <w:start w:val="1"/>
      <w:numFmt w:val="decimal"/>
      <w:lvlText w:val="%4."/>
      <w:lvlJc w:val="left"/>
      <w:pPr>
        <w:tabs>
          <w:tab w:val="num" w:pos="2520"/>
        </w:tabs>
        <w:ind w:left="2520" w:hanging="360"/>
      </w:pPr>
    </w:lvl>
    <w:lvl w:ilvl="4" w:tentative="1">
      <w:start w:val="1"/>
      <w:numFmt w:val="decimal"/>
      <w:lvlText w:val="%5."/>
      <w:lvlJc w:val="left"/>
      <w:pPr>
        <w:tabs>
          <w:tab w:val="num" w:pos="3240"/>
        </w:tabs>
        <w:ind w:left="3240" w:hanging="360"/>
      </w:pPr>
    </w:lvl>
    <w:lvl w:ilvl="5" w:tentative="1">
      <w:start w:val="1"/>
      <w:numFmt w:val="decimal"/>
      <w:lvlText w:val="%6."/>
      <w:lvlJc w:val="left"/>
      <w:pPr>
        <w:tabs>
          <w:tab w:val="num" w:pos="3960"/>
        </w:tabs>
        <w:ind w:left="3960" w:hanging="360"/>
      </w:pPr>
    </w:lvl>
    <w:lvl w:ilvl="6" w:tentative="1">
      <w:start w:val="1"/>
      <w:numFmt w:val="decimal"/>
      <w:lvlText w:val="%7."/>
      <w:lvlJc w:val="left"/>
      <w:pPr>
        <w:tabs>
          <w:tab w:val="num" w:pos="4680"/>
        </w:tabs>
        <w:ind w:left="4680" w:hanging="360"/>
      </w:pPr>
    </w:lvl>
    <w:lvl w:ilvl="7" w:tentative="1">
      <w:start w:val="1"/>
      <w:numFmt w:val="decimal"/>
      <w:lvlText w:val="%8."/>
      <w:lvlJc w:val="left"/>
      <w:pPr>
        <w:tabs>
          <w:tab w:val="num" w:pos="5400"/>
        </w:tabs>
        <w:ind w:left="5400" w:hanging="360"/>
      </w:pPr>
    </w:lvl>
    <w:lvl w:ilvl="8" w:tentative="1">
      <w:start w:val="1"/>
      <w:numFmt w:val="decimal"/>
      <w:lvlText w:val="%9."/>
      <w:lvlJc w:val="left"/>
      <w:pPr>
        <w:tabs>
          <w:tab w:val="num" w:pos="6120"/>
        </w:tabs>
        <w:ind w:left="6120" w:hanging="360"/>
      </w:pPr>
    </w:lvl>
  </w:abstractNum>
  <w:abstractNum w:abstractNumId="1">
    <w:nsid w:val="05F832BD"/>
    <w:multiLevelType w:val="hybridMultilevel"/>
    <w:tmpl w:val="54CA24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1E4616AC"/>
    <w:multiLevelType w:val="hybridMultilevel"/>
    <w:tmpl w:val="BA5A96EE"/>
    <w:lvl w:ilvl="0" w:tplc="0409001B">
      <w:start w:val="1"/>
      <w:numFmt w:val="lowerRoman"/>
      <w:lvlText w:val="%1."/>
      <w:lvlJc w:val="righ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222C2E56"/>
    <w:multiLevelType w:val="hybridMultilevel"/>
    <w:tmpl w:val="C47690B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277E406B"/>
    <w:multiLevelType w:val="hybridMultilevel"/>
    <w:tmpl w:val="0D12D67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45661FBA"/>
    <w:multiLevelType w:val="hybridMultilevel"/>
    <w:tmpl w:val="C77C9190"/>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
    <w:nsid w:val="4ED045FB"/>
    <w:multiLevelType w:val="hybridMultilevel"/>
    <w:tmpl w:val="CAF6CFB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532D1E72"/>
    <w:multiLevelType w:val="hybridMultilevel"/>
    <w:tmpl w:val="40D0FC8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 w:numId="2">
    <w:abstractNumId w:val="1"/>
  </w:num>
  <w:num w:numId="3">
    <w:abstractNumId w:val="6"/>
  </w:num>
  <w:num w:numId="4">
    <w:abstractNumId w:val="7"/>
  </w:num>
  <w:num w:numId="5">
    <w:abstractNumId w:val="4"/>
  </w:num>
  <w:num w:numId="6">
    <w:abstractNumId w:val="5"/>
  </w:num>
  <w:num w:numId="7">
    <w:abstractNumId w:val="3"/>
  </w:num>
  <w:num w:numId="8">
    <w:abstractNumId w:val="2"/>
  </w:num>
  <w:numIdMacAtCleanup w:val="6"/>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proofState w:spelling="clean" w:grammar="clean"/>
  <w:defaultTabStop w:val="720"/>
  <w:characterSpacingControl w:val="doNotCompress"/>
  <w:footnotePr>
    <w:footnote w:id="0"/>
    <w:footnote w:id="1"/>
  </w:footnotePr>
  <w:endnotePr>
    <w:endnote w:id="0"/>
    <w:endnote w:id="1"/>
  </w:endnotePr>
  <w:compat/>
  <w:rsids>
    <w:rsidRoot w:val="00927B4F"/>
    <w:rsid w:val="000004C1"/>
    <w:rsid w:val="00001131"/>
    <w:rsid w:val="000013EE"/>
    <w:rsid w:val="00014B31"/>
    <w:rsid w:val="00015A3E"/>
    <w:rsid w:val="000167FF"/>
    <w:rsid w:val="00016990"/>
    <w:rsid w:val="00016CFD"/>
    <w:rsid w:val="00017E75"/>
    <w:rsid w:val="00020755"/>
    <w:rsid w:val="00020EE4"/>
    <w:rsid w:val="00024002"/>
    <w:rsid w:val="000248A0"/>
    <w:rsid w:val="000250BB"/>
    <w:rsid w:val="000254B4"/>
    <w:rsid w:val="00025BAA"/>
    <w:rsid w:val="00026272"/>
    <w:rsid w:val="00027E22"/>
    <w:rsid w:val="000325DF"/>
    <w:rsid w:val="000370A0"/>
    <w:rsid w:val="00042774"/>
    <w:rsid w:val="000441D5"/>
    <w:rsid w:val="0004538A"/>
    <w:rsid w:val="00045931"/>
    <w:rsid w:val="00045F4C"/>
    <w:rsid w:val="00047674"/>
    <w:rsid w:val="000506BD"/>
    <w:rsid w:val="00051939"/>
    <w:rsid w:val="000523D9"/>
    <w:rsid w:val="0005241A"/>
    <w:rsid w:val="000543C8"/>
    <w:rsid w:val="00054A17"/>
    <w:rsid w:val="000569E1"/>
    <w:rsid w:val="00056EAE"/>
    <w:rsid w:val="00056EFF"/>
    <w:rsid w:val="000573A0"/>
    <w:rsid w:val="0005786C"/>
    <w:rsid w:val="00057BE4"/>
    <w:rsid w:val="00060CC5"/>
    <w:rsid w:val="000611E8"/>
    <w:rsid w:val="00062C91"/>
    <w:rsid w:val="000640EA"/>
    <w:rsid w:val="000650A9"/>
    <w:rsid w:val="0007098D"/>
    <w:rsid w:val="00071AAB"/>
    <w:rsid w:val="00071DE5"/>
    <w:rsid w:val="000730F3"/>
    <w:rsid w:val="000737AD"/>
    <w:rsid w:val="00081097"/>
    <w:rsid w:val="00081921"/>
    <w:rsid w:val="0008408B"/>
    <w:rsid w:val="0008621A"/>
    <w:rsid w:val="00086C00"/>
    <w:rsid w:val="0008751D"/>
    <w:rsid w:val="00092E84"/>
    <w:rsid w:val="00094826"/>
    <w:rsid w:val="00095CE0"/>
    <w:rsid w:val="0009794D"/>
    <w:rsid w:val="00097BBC"/>
    <w:rsid w:val="000A3081"/>
    <w:rsid w:val="000A4A82"/>
    <w:rsid w:val="000A4FD6"/>
    <w:rsid w:val="000A6158"/>
    <w:rsid w:val="000A640F"/>
    <w:rsid w:val="000A6DF1"/>
    <w:rsid w:val="000B06F8"/>
    <w:rsid w:val="000B1480"/>
    <w:rsid w:val="000B302C"/>
    <w:rsid w:val="000B329B"/>
    <w:rsid w:val="000B4643"/>
    <w:rsid w:val="000B6F51"/>
    <w:rsid w:val="000C25A8"/>
    <w:rsid w:val="000C56FC"/>
    <w:rsid w:val="000C5B82"/>
    <w:rsid w:val="000C5D6F"/>
    <w:rsid w:val="000C68E2"/>
    <w:rsid w:val="000C6EF6"/>
    <w:rsid w:val="000C7CAA"/>
    <w:rsid w:val="000D0037"/>
    <w:rsid w:val="000D13FD"/>
    <w:rsid w:val="000D1507"/>
    <w:rsid w:val="000D5620"/>
    <w:rsid w:val="000D7CB0"/>
    <w:rsid w:val="000E0AA7"/>
    <w:rsid w:val="000E29C7"/>
    <w:rsid w:val="000E3255"/>
    <w:rsid w:val="000E3691"/>
    <w:rsid w:val="000F1518"/>
    <w:rsid w:val="000F2203"/>
    <w:rsid w:val="000F27D5"/>
    <w:rsid w:val="000F28A9"/>
    <w:rsid w:val="000F2F71"/>
    <w:rsid w:val="000F4E1B"/>
    <w:rsid w:val="000F55D4"/>
    <w:rsid w:val="000F6F57"/>
    <w:rsid w:val="000F742E"/>
    <w:rsid w:val="000F76F3"/>
    <w:rsid w:val="000F7F27"/>
    <w:rsid w:val="0010082B"/>
    <w:rsid w:val="00100E6B"/>
    <w:rsid w:val="001012E6"/>
    <w:rsid w:val="00103015"/>
    <w:rsid w:val="00103A67"/>
    <w:rsid w:val="00103C84"/>
    <w:rsid w:val="00103E07"/>
    <w:rsid w:val="00104676"/>
    <w:rsid w:val="00105113"/>
    <w:rsid w:val="00105450"/>
    <w:rsid w:val="00105B39"/>
    <w:rsid w:val="00107460"/>
    <w:rsid w:val="00107A32"/>
    <w:rsid w:val="00113286"/>
    <w:rsid w:val="00114047"/>
    <w:rsid w:val="00114663"/>
    <w:rsid w:val="001146AD"/>
    <w:rsid w:val="001149F0"/>
    <w:rsid w:val="00120E3F"/>
    <w:rsid w:val="00122D0B"/>
    <w:rsid w:val="00124618"/>
    <w:rsid w:val="00125134"/>
    <w:rsid w:val="001263A7"/>
    <w:rsid w:val="0012642A"/>
    <w:rsid w:val="0012650E"/>
    <w:rsid w:val="00127AD1"/>
    <w:rsid w:val="001303A5"/>
    <w:rsid w:val="001311F2"/>
    <w:rsid w:val="00131BB3"/>
    <w:rsid w:val="00132015"/>
    <w:rsid w:val="001320ED"/>
    <w:rsid w:val="00132A16"/>
    <w:rsid w:val="00132CF1"/>
    <w:rsid w:val="0013398A"/>
    <w:rsid w:val="0013469C"/>
    <w:rsid w:val="00135402"/>
    <w:rsid w:val="001370A5"/>
    <w:rsid w:val="001419B3"/>
    <w:rsid w:val="00143563"/>
    <w:rsid w:val="00147DC2"/>
    <w:rsid w:val="00150DDF"/>
    <w:rsid w:val="00153E77"/>
    <w:rsid w:val="00153F6C"/>
    <w:rsid w:val="00154E40"/>
    <w:rsid w:val="001569D2"/>
    <w:rsid w:val="001605C4"/>
    <w:rsid w:val="0016129B"/>
    <w:rsid w:val="00161382"/>
    <w:rsid w:val="001616CC"/>
    <w:rsid w:val="00161A14"/>
    <w:rsid w:val="00164187"/>
    <w:rsid w:val="001642E7"/>
    <w:rsid w:val="001657AD"/>
    <w:rsid w:val="00165FFC"/>
    <w:rsid w:val="00166541"/>
    <w:rsid w:val="00170606"/>
    <w:rsid w:val="00170E82"/>
    <w:rsid w:val="00175ACA"/>
    <w:rsid w:val="00177AF6"/>
    <w:rsid w:val="00180204"/>
    <w:rsid w:val="00180791"/>
    <w:rsid w:val="00180A4F"/>
    <w:rsid w:val="00181511"/>
    <w:rsid w:val="001832D0"/>
    <w:rsid w:val="00183A37"/>
    <w:rsid w:val="00184256"/>
    <w:rsid w:val="00184585"/>
    <w:rsid w:val="0018524A"/>
    <w:rsid w:val="00186A5C"/>
    <w:rsid w:val="00186AAC"/>
    <w:rsid w:val="00187C11"/>
    <w:rsid w:val="00192BE0"/>
    <w:rsid w:val="0019358E"/>
    <w:rsid w:val="00194E0D"/>
    <w:rsid w:val="00196CBB"/>
    <w:rsid w:val="001A00B3"/>
    <w:rsid w:val="001A1EE8"/>
    <w:rsid w:val="001A39C5"/>
    <w:rsid w:val="001A522C"/>
    <w:rsid w:val="001A7807"/>
    <w:rsid w:val="001A7A4F"/>
    <w:rsid w:val="001A7FFA"/>
    <w:rsid w:val="001B1BCF"/>
    <w:rsid w:val="001B4D18"/>
    <w:rsid w:val="001C05CC"/>
    <w:rsid w:val="001C3BF1"/>
    <w:rsid w:val="001C6057"/>
    <w:rsid w:val="001C78A2"/>
    <w:rsid w:val="001D03A8"/>
    <w:rsid w:val="001D2057"/>
    <w:rsid w:val="001E05DC"/>
    <w:rsid w:val="001E11CE"/>
    <w:rsid w:val="001E2019"/>
    <w:rsid w:val="001E20F1"/>
    <w:rsid w:val="001E3B3F"/>
    <w:rsid w:val="001E3C28"/>
    <w:rsid w:val="001E477C"/>
    <w:rsid w:val="001E4E19"/>
    <w:rsid w:val="001E5A5E"/>
    <w:rsid w:val="001F1774"/>
    <w:rsid w:val="001F1AF2"/>
    <w:rsid w:val="001F1B5F"/>
    <w:rsid w:val="001F3EEE"/>
    <w:rsid w:val="001F4EB2"/>
    <w:rsid w:val="001F51D7"/>
    <w:rsid w:val="001F6DD8"/>
    <w:rsid w:val="00200014"/>
    <w:rsid w:val="00201DCA"/>
    <w:rsid w:val="00201FAA"/>
    <w:rsid w:val="00202AC2"/>
    <w:rsid w:val="00203F5F"/>
    <w:rsid w:val="00205F88"/>
    <w:rsid w:val="00206A94"/>
    <w:rsid w:val="00206DA8"/>
    <w:rsid w:val="00206E10"/>
    <w:rsid w:val="00207A44"/>
    <w:rsid w:val="00210839"/>
    <w:rsid w:val="00211202"/>
    <w:rsid w:val="0021178F"/>
    <w:rsid w:val="00213880"/>
    <w:rsid w:val="002139CA"/>
    <w:rsid w:val="00213CF7"/>
    <w:rsid w:val="0021478C"/>
    <w:rsid w:val="00215BBB"/>
    <w:rsid w:val="00216225"/>
    <w:rsid w:val="002165BC"/>
    <w:rsid w:val="00217E5E"/>
    <w:rsid w:val="00217E66"/>
    <w:rsid w:val="00222356"/>
    <w:rsid w:val="00222AC9"/>
    <w:rsid w:val="00225740"/>
    <w:rsid w:val="0022686A"/>
    <w:rsid w:val="00226F30"/>
    <w:rsid w:val="0023136C"/>
    <w:rsid w:val="00231A1D"/>
    <w:rsid w:val="0023293C"/>
    <w:rsid w:val="00233955"/>
    <w:rsid w:val="00233B5B"/>
    <w:rsid w:val="002379AB"/>
    <w:rsid w:val="00240AE7"/>
    <w:rsid w:val="002427BE"/>
    <w:rsid w:val="00243647"/>
    <w:rsid w:val="00243743"/>
    <w:rsid w:val="00243DCC"/>
    <w:rsid w:val="00244714"/>
    <w:rsid w:val="00245761"/>
    <w:rsid w:val="00245CA5"/>
    <w:rsid w:val="00245E22"/>
    <w:rsid w:val="002508D7"/>
    <w:rsid w:val="00251162"/>
    <w:rsid w:val="00253107"/>
    <w:rsid w:val="002532EC"/>
    <w:rsid w:val="00254584"/>
    <w:rsid w:val="0025514D"/>
    <w:rsid w:val="002558D2"/>
    <w:rsid w:val="00255A85"/>
    <w:rsid w:val="0025678E"/>
    <w:rsid w:val="002568C6"/>
    <w:rsid w:val="00256949"/>
    <w:rsid w:val="00256AB5"/>
    <w:rsid w:val="00256C64"/>
    <w:rsid w:val="00262C6E"/>
    <w:rsid w:val="00263FC1"/>
    <w:rsid w:val="00264D36"/>
    <w:rsid w:val="00264E84"/>
    <w:rsid w:val="00266309"/>
    <w:rsid w:val="0026730E"/>
    <w:rsid w:val="00270E2E"/>
    <w:rsid w:val="00272195"/>
    <w:rsid w:val="00277B70"/>
    <w:rsid w:val="002809FF"/>
    <w:rsid w:val="0028117F"/>
    <w:rsid w:val="00281B27"/>
    <w:rsid w:val="002826D9"/>
    <w:rsid w:val="00285B75"/>
    <w:rsid w:val="0029111E"/>
    <w:rsid w:val="00292DB4"/>
    <w:rsid w:val="0029487A"/>
    <w:rsid w:val="00295C0E"/>
    <w:rsid w:val="00296E70"/>
    <w:rsid w:val="00297137"/>
    <w:rsid w:val="00297B2B"/>
    <w:rsid w:val="002A26F7"/>
    <w:rsid w:val="002A29EB"/>
    <w:rsid w:val="002A4CCD"/>
    <w:rsid w:val="002B057C"/>
    <w:rsid w:val="002B3BD9"/>
    <w:rsid w:val="002B3FCF"/>
    <w:rsid w:val="002B5A21"/>
    <w:rsid w:val="002B7FE4"/>
    <w:rsid w:val="002C25B6"/>
    <w:rsid w:val="002C29BB"/>
    <w:rsid w:val="002C2C37"/>
    <w:rsid w:val="002C41A7"/>
    <w:rsid w:val="002C77B6"/>
    <w:rsid w:val="002D0736"/>
    <w:rsid w:val="002D16BA"/>
    <w:rsid w:val="002D1988"/>
    <w:rsid w:val="002D1A05"/>
    <w:rsid w:val="002D25F9"/>
    <w:rsid w:val="002D280E"/>
    <w:rsid w:val="002D35F6"/>
    <w:rsid w:val="002D42F1"/>
    <w:rsid w:val="002D4575"/>
    <w:rsid w:val="002D5046"/>
    <w:rsid w:val="002D60AE"/>
    <w:rsid w:val="002D661C"/>
    <w:rsid w:val="002D7503"/>
    <w:rsid w:val="002E091C"/>
    <w:rsid w:val="002E0E45"/>
    <w:rsid w:val="002E15FA"/>
    <w:rsid w:val="002E2849"/>
    <w:rsid w:val="002E4821"/>
    <w:rsid w:val="002E4EDB"/>
    <w:rsid w:val="002E627E"/>
    <w:rsid w:val="002E678B"/>
    <w:rsid w:val="002E79B0"/>
    <w:rsid w:val="002E7CF6"/>
    <w:rsid w:val="002F1B92"/>
    <w:rsid w:val="002F1E27"/>
    <w:rsid w:val="002F2240"/>
    <w:rsid w:val="002F4098"/>
    <w:rsid w:val="002F4AA2"/>
    <w:rsid w:val="002F54C0"/>
    <w:rsid w:val="002F69FC"/>
    <w:rsid w:val="00300DBA"/>
    <w:rsid w:val="0030129F"/>
    <w:rsid w:val="00301782"/>
    <w:rsid w:val="0030184A"/>
    <w:rsid w:val="00301D37"/>
    <w:rsid w:val="00302165"/>
    <w:rsid w:val="00305558"/>
    <w:rsid w:val="00306AB0"/>
    <w:rsid w:val="00307CD7"/>
    <w:rsid w:val="00310244"/>
    <w:rsid w:val="00310F1F"/>
    <w:rsid w:val="003115BE"/>
    <w:rsid w:val="0031281A"/>
    <w:rsid w:val="00313B5B"/>
    <w:rsid w:val="00314BA0"/>
    <w:rsid w:val="00314E1E"/>
    <w:rsid w:val="00314E6B"/>
    <w:rsid w:val="0031644E"/>
    <w:rsid w:val="003165F3"/>
    <w:rsid w:val="0032049D"/>
    <w:rsid w:val="00321024"/>
    <w:rsid w:val="003213A7"/>
    <w:rsid w:val="00322F47"/>
    <w:rsid w:val="00323065"/>
    <w:rsid w:val="003257C6"/>
    <w:rsid w:val="003257C7"/>
    <w:rsid w:val="00325D36"/>
    <w:rsid w:val="00326158"/>
    <w:rsid w:val="00327903"/>
    <w:rsid w:val="00330652"/>
    <w:rsid w:val="003320B0"/>
    <w:rsid w:val="003321C7"/>
    <w:rsid w:val="003372B4"/>
    <w:rsid w:val="0033759C"/>
    <w:rsid w:val="0034017A"/>
    <w:rsid w:val="003443A5"/>
    <w:rsid w:val="003452CE"/>
    <w:rsid w:val="00347038"/>
    <w:rsid w:val="00350376"/>
    <w:rsid w:val="0035152D"/>
    <w:rsid w:val="003516D0"/>
    <w:rsid w:val="00351E69"/>
    <w:rsid w:val="0035204B"/>
    <w:rsid w:val="00352CC6"/>
    <w:rsid w:val="00356CFF"/>
    <w:rsid w:val="00356F17"/>
    <w:rsid w:val="00357C84"/>
    <w:rsid w:val="0036057E"/>
    <w:rsid w:val="00362D51"/>
    <w:rsid w:val="003638E1"/>
    <w:rsid w:val="003649FD"/>
    <w:rsid w:val="00365DFB"/>
    <w:rsid w:val="00366DEB"/>
    <w:rsid w:val="00367AA9"/>
    <w:rsid w:val="00367FA9"/>
    <w:rsid w:val="00375619"/>
    <w:rsid w:val="00375A39"/>
    <w:rsid w:val="00375AD0"/>
    <w:rsid w:val="00376288"/>
    <w:rsid w:val="003762E1"/>
    <w:rsid w:val="0037715E"/>
    <w:rsid w:val="00377EC0"/>
    <w:rsid w:val="0038009A"/>
    <w:rsid w:val="00380169"/>
    <w:rsid w:val="0038024E"/>
    <w:rsid w:val="0038026E"/>
    <w:rsid w:val="00382823"/>
    <w:rsid w:val="00382D04"/>
    <w:rsid w:val="0038592A"/>
    <w:rsid w:val="00385A59"/>
    <w:rsid w:val="0038762B"/>
    <w:rsid w:val="00387FF4"/>
    <w:rsid w:val="00390386"/>
    <w:rsid w:val="00392868"/>
    <w:rsid w:val="00394912"/>
    <w:rsid w:val="00394A50"/>
    <w:rsid w:val="003953A2"/>
    <w:rsid w:val="00396A34"/>
    <w:rsid w:val="003977E5"/>
    <w:rsid w:val="003A05B0"/>
    <w:rsid w:val="003A1728"/>
    <w:rsid w:val="003A1E65"/>
    <w:rsid w:val="003A6795"/>
    <w:rsid w:val="003A7779"/>
    <w:rsid w:val="003B1914"/>
    <w:rsid w:val="003B2117"/>
    <w:rsid w:val="003B2639"/>
    <w:rsid w:val="003B3170"/>
    <w:rsid w:val="003B473D"/>
    <w:rsid w:val="003B4AAC"/>
    <w:rsid w:val="003B4F43"/>
    <w:rsid w:val="003B6140"/>
    <w:rsid w:val="003C0481"/>
    <w:rsid w:val="003C1A8B"/>
    <w:rsid w:val="003C31D5"/>
    <w:rsid w:val="003C3415"/>
    <w:rsid w:val="003C4744"/>
    <w:rsid w:val="003D0856"/>
    <w:rsid w:val="003D17BB"/>
    <w:rsid w:val="003D1CFA"/>
    <w:rsid w:val="003D3370"/>
    <w:rsid w:val="003D37C3"/>
    <w:rsid w:val="003D3D76"/>
    <w:rsid w:val="003D4229"/>
    <w:rsid w:val="003D5C7C"/>
    <w:rsid w:val="003D737A"/>
    <w:rsid w:val="003D77B0"/>
    <w:rsid w:val="003E108E"/>
    <w:rsid w:val="003E2247"/>
    <w:rsid w:val="003E2C1A"/>
    <w:rsid w:val="003E2CCB"/>
    <w:rsid w:val="003E3457"/>
    <w:rsid w:val="003E387E"/>
    <w:rsid w:val="003E51A0"/>
    <w:rsid w:val="003E6659"/>
    <w:rsid w:val="003E6ABF"/>
    <w:rsid w:val="003F1E19"/>
    <w:rsid w:val="003F1FB1"/>
    <w:rsid w:val="003F2751"/>
    <w:rsid w:val="003F2775"/>
    <w:rsid w:val="003F444A"/>
    <w:rsid w:val="003F57DE"/>
    <w:rsid w:val="0040044F"/>
    <w:rsid w:val="004008DA"/>
    <w:rsid w:val="004009D0"/>
    <w:rsid w:val="0040163E"/>
    <w:rsid w:val="00401765"/>
    <w:rsid w:val="00402042"/>
    <w:rsid w:val="0040229B"/>
    <w:rsid w:val="00404224"/>
    <w:rsid w:val="00405552"/>
    <w:rsid w:val="00405862"/>
    <w:rsid w:val="00406C3B"/>
    <w:rsid w:val="00406C7C"/>
    <w:rsid w:val="0041010D"/>
    <w:rsid w:val="004124A4"/>
    <w:rsid w:val="00412A76"/>
    <w:rsid w:val="00412BC2"/>
    <w:rsid w:val="00412FE9"/>
    <w:rsid w:val="00413366"/>
    <w:rsid w:val="004141DE"/>
    <w:rsid w:val="004161BE"/>
    <w:rsid w:val="00417E00"/>
    <w:rsid w:val="00422E41"/>
    <w:rsid w:val="00423648"/>
    <w:rsid w:val="00423D33"/>
    <w:rsid w:val="00424D89"/>
    <w:rsid w:val="00425C6A"/>
    <w:rsid w:val="00425E40"/>
    <w:rsid w:val="0042793B"/>
    <w:rsid w:val="00427DEA"/>
    <w:rsid w:val="004329BC"/>
    <w:rsid w:val="004331C3"/>
    <w:rsid w:val="00435112"/>
    <w:rsid w:val="00435CE8"/>
    <w:rsid w:val="00436097"/>
    <w:rsid w:val="00440070"/>
    <w:rsid w:val="0044072C"/>
    <w:rsid w:val="00440E61"/>
    <w:rsid w:val="00442A8A"/>
    <w:rsid w:val="004439EA"/>
    <w:rsid w:val="00443A74"/>
    <w:rsid w:val="00444456"/>
    <w:rsid w:val="00444EF4"/>
    <w:rsid w:val="004450B4"/>
    <w:rsid w:val="00446CB6"/>
    <w:rsid w:val="00450B95"/>
    <w:rsid w:val="00451E73"/>
    <w:rsid w:val="00451F02"/>
    <w:rsid w:val="00453E4B"/>
    <w:rsid w:val="004542AE"/>
    <w:rsid w:val="00455AB6"/>
    <w:rsid w:val="00456D0C"/>
    <w:rsid w:val="004572BA"/>
    <w:rsid w:val="004657CC"/>
    <w:rsid w:val="004664E8"/>
    <w:rsid w:val="00470821"/>
    <w:rsid w:val="00470C98"/>
    <w:rsid w:val="00471E2C"/>
    <w:rsid w:val="00471FAF"/>
    <w:rsid w:val="00472E4C"/>
    <w:rsid w:val="0047455B"/>
    <w:rsid w:val="004751B5"/>
    <w:rsid w:val="004763CD"/>
    <w:rsid w:val="00477FFB"/>
    <w:rsid w:val="0048036E"/>
    <w:rsid w:val="004809D6"/>
    <w:rsid w:val="00482B5A"/>
    <w:rsid w:val="00483881"/>
    <w:rsid w:val="00483D81"/>
    <w:rsid w:val="004849E0"/>
    <w:rsid w:val="00484DF2"/>
    <w:rsid w:val="00485B53"/>
    <w:rsid w:val="0048664C"/>
    <w:rsid w:val="004871BF"/>
    <w:rsid w:val="00491D36"/>
    <w:rsid w:val="00492056"/>
    <w:rsid w:val="00492684"/>
    <w:rsid w:val="00492ABB"/>
    <w:rsid w:val="0049375B"/>
    <w:rsid w:val="0049404C"/>
    <w:rsid w:val="004940B5"/>
    <w:rsid w:val="00495895"/>
    <w:rsid w:val="00495E12"/>
    <w:rsid w:val="004969FB"/>
    <w:rsid w:val="004972AE"/>
    <w:rsid w:val="004A0CCE"/>
    <w:rsid w:val="004A1FEF"/>
    <w:rsid w:val="004A2BB8"/>
    <w:rsid w:val="004A4CD9"/>
    <w:rsid w:val="004A575A"/>
    <w:rsid w:val="004B02AB"/>
    <w:rsid w:val="004B1578"/>
    <w:rsid w:val="004B3882"/>
    <w:rsid w:val="004B5E96"/>
    <w:rsid w:val="004B612B"/>
    <w:rsid w:val="004B6DD6"/>
    <w:rsid w:val="004B7226"/>
    <w:rsid w:val="004B7E1C"/>
    <w:rsid w:val="004C09F9"/>
    <w:rsid w:val="004C23CB"/>
    <w:rsid w:val="004C4DC1"/>
    <w:rsid w:val="004C5288"/>
    <w:rsid w:val="004C57E8"/>
    <w:rsid w:val="004C5FC3"/>
    <w:rsid w:val="004C606A"/>
    <w:rsid w:val="004C67EB"/>
    <w:rsid w:val="004C7811"/>
    <w:rsid w:val="004D1B4C"/>
    <w:rsid w:val="004D55FF"/>
    <w:rsid w:val="004D5919"/>
    <w:rsid w:val="004D6AFD"/>
    <w:rsid w:val="004D6E70"/>
    <w:rsid w:val="004E1D57"/>
    <w:rsid w:val="004E6023"/>
    <w:rsid w:val="004E6C50"/>
    <w:rsid w:val="004F0622"/>
    <w:rsid w:val="004F09BF"/>
    <w:rsid w:val="004F121F"/>
    <w:rsid w:val="004F1979"/>
    <w:rsid w:val="004F3A7D"/>
    <w:rsid w:val="004F53B4"/>
    <w:rsid w:val="004F6045"/>
    <w:rsid w:val="004F6A08"/>
    <w:rsid w:val="004F6B47"/>
    <w:rsid w:val="004F7895"/>
    <w:rsid w:val="00500003"/>
    <w:rsid w:val="005015F3"/>
    <w:rsid w:val="005023FC"/>
    <w:rsid w:val="00504675"/>
    <w:rsid w:val="00505877"/>
    <w:rsid w:val="00505E61"/>
    <w:rsid w:val="00511784"/>
    <w:rsid w:val="00511E2A"/>
    <w:rsid w:val="00514757"/>
    <w:rsid w:val="00514A90"/>
    <w:rsid w:val="0051532F"/>
    <w:rsid w:val="00515782"/>
    <w:rsid w:val="00517874"/>
    <w:rsid w:val="00517959"/>
    <w:rsid w:val="005211EC"/>
    <w:rsid w:val="005217C8"/>
    <w:rsid w:val="00523918"/>
    <w:rsid w:val="005241CD"/>
    <w:rsid w:val="005268BA"/>
    <w:rsid w:val="0053064B"/>
    <w:rsid w:val="00531343"/>
    <w:rsid w:val="0053458D"/>
    <w:rsid w:val="00534AA3"/>
    <w:rsid w:val="005353B7"/>
    <w:rsid w:val="00540A63"/>
    <w:rsid w:val="00541D36"/>
    <w:rsid w:val="00542978"/>
    <w:rsid w:val="00544E57"/>
    <w:rsid w:val="00545156"/>
    <w:rsid w:val="00546272"/>
    <w:rsid w:val="00546BA3"/>
    <w:rsid w:val="00547536"/>
    <w:rsid w:val="0055042B"/>
    <w:rsid w:val="00550A05"/>
    <w:rsid w:val="005511CD"/>
    <w:rsid w:val="00551DB1"/>
    <w:rsid w:val="0055260F"/>
    <w:rsid w:val="00552A14"/>
    <w:rsid w:val="00553951"/>
    <w:rsid w:val="00554496"/>
    <w:rsid w:val="00555B0B"/>
    <w:rsid w:val="005579AC"/>
    <w:rsid w:val="00561FDF"/>
    <w:rsid w:val="00563291"/>
    <w:rsid w:val="00563718"/>
    <w:rsid w:val="005642B7"/>
    <w:rsid w:val="00564836"/>
    <w:rsid w:val="00567C37"/>
    <w:rsid w:val="00575FB4"/>
    <w:rsid w:val="0057657A"/>
    <w:rsid w:val="00577F2B"/>
    <w:rsid w:val="0058031B"/>
    <w:rsid w:val="00580606"/>
    <w:rsid w:val="00580E3D"/>
    <w:rsid w:val="0058119D"/>
    <w:rsid w:val="005863A2"/>
    <w:rsid w:val="00586E33"/>
    <w:rsid w:val="005908CF"/>
    <w:rsid w:val="00590A44"/>
    <w:rsid w:val="005927BB"/>
    <w:rsid w:val="00592E4F"/>
    <w:rsid w:val="00596744"/>
    <w:rsid w:val="005975F6"/>
    <w:rsid w:val="00597CEF"/>
    <w:rsid w:val="005A017E"/>
    <w:rsid w:val="005A2499"/>
    <w:rsid w:val="005A3D7D"/>
    <w:rsid w:val="005A45C4"/>
    <w:rsid w:val="005A59E4"/>
    <w:rsid w:val="005A5DCF"/>
    <w:rsid w:val="005A5EE5"/>
    <w:rsid w:val="005B4514"/>
    <w:rsid w:val="005B6E01"/>
    <w:rsid w:val="005B764D"/>
    <w:rsid w:val="005B7907"/>
    <w:rsid w:val="005C00C8"/>
    <w:rsid w:val="005C0B3E"/>
    <w:rsid w:val="005C1148"/>
    <w:rsid w:val="005C2D4B"/>
    <w:rsid w:val="005C3B97"/>
    <w:rsid w:val="005C3E19"/>
    <w:rsid w:val="005C4476"/>
    <w:rsid w:val="005C4FF1"/>
    <w:rsid w:val="005C5702"/>
    <w:rsid w:val="005C7145"/>
    <w:rsid w:val="005C7B84"/>
    <w:rsid w:val="005C7E22"/>
    <w:rsid w:val="005D0AD8"/>
    <w:rsid w:val="005D16F6"/>
    <w:rsid w:val="005D2BF2"/>
    <w:rsid w:val="005D49C7"/>
    <w:rsid w:val="005D4A8E"/>
    <w:rsid w:val="005D5536"/>
    <w:rsid w:val="005D5691"/>
    <w:rsid w:val="005D5E8A"/>
    <w:rsid w:val="005D77D4"/>
    <w:rsid w:val="005E0A8E"/>
    <w:rsid w:val="005E0B85"/>
    <w:rsid w:val="005E194A"/>
    <w:rsid w:val="005E2112"/>
    <w:rsid w:val="005E413D"/>
    <w:rsid w:val="005E4A5B"/>
    <w:rsid w:val="005E5F8E"/>
    <w:rsid w:val="005E7CA8"/>
    <w:rsid w:val="005F0BB6"/>
    <w:rsid w:val="005F121F"/>
    <w:rsid w:val="005F2992"/>
    <w:rsid w:val="005F42FE"/>
    <w:rsid w:val="005F522D"/>
    <w:rsid w:val="005F6E56"/>
    <w:rsid w:val="006009D7"/>
    <w:rsid w:val="00600A5B"/>
    <w:rsid w:val="0060240A"/>
    <w:rsid w:val="006029B7"/>
    <w:rsid w:val="00603C58"/>
    <w:rsid w:val="00604C25"/>
    <w:rsid w:val="00604DFD"/>
    <w:rsid w:val="00611A24"/>
    <w:rsid w:val="00611A69"/>
    <w:rsid w:val="00613A61"/>
    <w:rsid w:val="00613BF3"/>
    <w:rsid w:val="00614D23"/>
    <w:rsid w:val="00616E9E"/>
    <w:rsid w:val="0062115C"/>
    <w:rsid w:val="006212EC"/>
    <w:rsid w:val="006216C2"/>
    <w:rsid w:val="006222B7"/>
    <w:rsid w:val="00623150"/>
    <w:rsid w:val="006238C8"/>
    <w:rsid w:val="006257F6"/>
    <w:rsid w:val="006264B1"/>
    <w:rsid w:val="00626B5E"/>
    <w:rsid w:val="00626EC6"/>
    <w:rsid w:val="006301E9"/>
    <w:rsid w:val="00630B9D"/>
    <w:rsid w:val="006314DE"/>
    <w:rsid w:val="0063415D"/>
    <w:rsid w:val="0063773A"/>
    <w:rsid w:val="00637A9D"/>
    <w:rsid w:val="00640C93"/>
    <w:rsid w:val="0064177F"/>
    <w:rsid w:val="00643B02"/>
    <w:rsid w:val="00644D42"/>
    <w:rsid w:val="00645267"/>
    <w:rsid w:val="00645952"/>
    <w:rsid w:val="00645DA7"/>
    <w:rsid w:val="00646085"/>
    <w:rsid w:val="006502B7"/>
    <w:rsid w:val="00651CCD"/>
    <w:rsid w:val="006525BE"/>
    <w:rsid w:val="0065501E"/>
    <w:rsid w:val="006557CE"/>
    <w:rsid w:val="00655B92"/>
    <w:rsid w:val="006567E6"/>
    <w:rsid w:val="006576E2"/>
    <w:rsid w:val="00657BBA"/>
    <w:rsid w:val="00663353"/>
    <w:rsid w:val="006641DE"/>
    <w:rsid w:val="0066546B"/>
    <w:rsid w:val="0066663E"/>
    <w:rsid w:val="006673D0"/>
    <w:rsid w:val="00667CDD"/>
    <w:rsid w:val="00672028"/>
    <w:rsid w:val="006729D7"/>
    <w:rsid w:val="0067332F"/>
    <w:rsid w:val="00676270"/>
    <w:rsid w:val="00676A26"/>
    <w:rsid w:val="00680574"/>
    <w:rsid w:val="00680BAF"/>
    <w:rsid w:val="006869B3"/>
    <w:rsid w:val="006922B9"/>
    <w:rsid w:val="00694366"/>
    <w:rsid w:val="00694C9A"/>
    <w:rsid w:val="00695212"/>
    <w:rsid w:val="0069641A"/>
    <w:rsid w:val="006A05C9"/>
    <w:rsid w:val="006A0887"/>
    <w:rsid w:val="006A08A2"/>
    <w:rsid w:val="006A14FC"/>
    <w:rsid w:val="006A21CD"/>
    <w:rsid w:val="006A3B8D"/>
    <w:rsid w:val="006A4760"/>
    <w:rsid w:val="006A5F8F"/>
    <w:rsid w:val="006A7EFB"/>
    <w:rsid w:val="006B0DD4"/>
    <w:rsid w:val="006B3500"/>
    <w:rsid w:val="006B52CD"/>
    <w:rsid w:val="006B54CA"/>
    <w:rsid w:val="006B6CB6"/>
    <w:rsid w:val="006C1F69"/>
    <w:rsid w:val="006C2238"/>
    <w:rsid w:val="006C25F3"/>
    <w:rsid w:val="006C5515"/>
    <w:rsid w:val="006C7425"/>
    <w:rsid w:val="006C7CA6"/>
    <w:rsid w:val="006D15CE"/>
    <w:rsid w:val="006D1EFE"/>
    <w:rsid w:val="006D4574"/>
    <w:rsid w:val="006D6B54"/>
    <w:rsid w:val="006E06AF"/>
    <w:rsid w:val="006E2447"/>
    <w:rsid w:val="006E2B95"/>
    <w:rsid w:val="006E51E3"/>
    <w:rsid w:val="006E56ED"/>
    <w:rsid w:val="006E57FD"/>
    <w:rsid w:val="006E6624"/>
    <w:rsid w:val="006E7BF4"/>
    <w:rsid w:val="006F256B"/>
    <w:rsid w:val="006F43A7"/>
    <w:rsid w:val="006F6136"/>
    <w:rsid w:val="0070149C"/>
    <w:rsid w:val="00701AFA"/>
    <w:rsid w:val="00701CF7"/>
    <w:rsid w:val="00702DBF"/>
    <w:rsid w:val="007032B7"/>
    <w:rsid w:val="00703696"/>
    <w:rsid w:val="00706307"/>
    <w:rsid w:val="007077C4"/>
    <w:rsid w:val="00710974"/>
    <w:rsid w:val="007110CE"/>
    <w:rsid w:val="00712AAB"/>
    <w:rsid w:val="00713508"/>
    <w:rsid w:val="00714652"/>
    <w:rsid w:val="00715D18"/>
    <w:rsid w:val="00716FBD"/>
    <w:rsid w:val="0072029E"/>
    <w:rsid w:val="00723FD0"/>
    <w:rsid w:val="00724BB2"/>
    <w:rsid w:val="00725EB5"/>
    <w:rsid w:val="00727208"/>
    <w:rsid w:val="00727243"/>
    <w:rsid w:val="00730596"/>
    <w:rsid w:val="0073090E"/>
    <w:rsid w:val="00730912"/>
    <w:rsid w:val="00735729"/>
    <w:rsid w:val="007365A9"/>
    <w:rsid w:val="00736BE3"/>
    <w:rsid w:val="00740D41"/>
    <w:rsid w:val="00741147"/>
    <w:rsid w:val="0074140A"/>
    <w:rsid w:val="00741B2A"/>
    <w:rsid w:val="007425C5"/>
    <w:rsid w:val="0074285D"/>
    <w:rsid w:val="00743600"/>
    <w:rsid w:val="007440D7"/>
    <w:rsid w:val="007444F0"/>
    <w:rsid w:val="00746158"/>
    <w:rsid w:val="00746CAB"/>
    <w:rsid w:val="00750810"/>
    <w:rsid w:val="007539AD"/>
    <w:rsid w:val="007571BA"/>
    <w:rsid w:val="00760A58"/>
    <w:rsid w:val="0076145E"/>
    <w:rsid w:val="00761976"/>
    <w:rsid w:val="00762D8D"/>
    <w:rsid w:val="007635CA"/>
    <w:rsid w:val="00763E65"/>
    <w:rsid w:val="0076428C"/>
    <w:rsid w:val="007653C5"/>
    <w:rsid w:val="00765CC3"/>
    <w:rsid w:val="00770316"/>
    <w:rsid w:val="007735E0"/>
    <w:rsid w:val="007759CF"/>
    <w:rsid w:val="0077682B"/>
    <w:rsid w:val="007770E6"/>
    <w:rsid w:val="00781F08"/>
    <w:rsid w:val="00782217"/>
    <w:rsid w:val="007823A6"/>
    <w:rsid w:val="007825BB"/>
    <w:rsid w:val="00782687"/>
    <w:rsid w:val="0078320C"/>
    <w:rsid w:val="0078715A"/>
    <w:rsid w:val="00790F05"/>
    <w:rsid w:val="00791CD6"/>
    <w:rsid w:val="00792473"/>
    <w:rsid w:val="007927D0"/>
    <w:rsid w:val="00795469"/>
    <w:rsid w:val="00795D4C"/>
    <w:rsid w:val="0079630E"/>
    <w:rsid w:val="00797B50"/>
    <w:rsid w:val="007A0A91"/>
    <w:rsid w:val="007A3339"/>
    <w:rsid w:val="007A47D6"/>
    <w:rsid w:val="007A60ED"/>
    <w:rsid w:val="007A60FA"/>
    <w:rsid w:val="007A76DE"/>
    <w:rsid w:val="007B240D"/>
    <w:rsid w:val="007B2711"/>
    <w:rsid w:val="007B304C"/>
    <w:rsid w:val="007B37E7"/>
    <w:rsid w:val="007B4A86"/>
    <w:rsid w:val="007B4ABC"/>
    <w:rsid w:val="007B4B43"/>
    <w:rsid w:val="007B5B89"/>
    <w:rsid w:val="007B6507"/>
    <w:rsid w:val="007B75B4"/>
    <w:rsid w:val="007C0363"/>
    <w:rsid w:val="007C06E1"/>
    <w:rsid w:val="007C4D51"/>
    <w:rsid w:val="007C6342"/>
    <w:rsid w:val="007C66A2"/>
    <w:rsid w:val="007C6E1A"/>
    <w:rsid w:val="007C7346"/>
    <w:rsid w:val="007C7D57"/>
    <w:rsid w:val="007D04D3"/>
    <w:rsid w:val="007D3FD8"/>
    <w:rsid w:val="007D4B3E"/>
    <w:rsid w:val="007D5CD7"/>
    <w:rsid w:val="007D7079"/>
    <w:rsid w:val="007D7E40"/>
    <w:rsid w:val="007E2C6A"/>
    <w:rsid w:val="007E2EB0"/>
    <w:rsid w:val="007E4C14"/>
    <w:rsid w:val="007F06DD"/>
    <w:rsid w:val="007F158F"/>
    <w:rsid w:val="007F20C5"/>
    <w:rsid w:val="007F3554"/>
    <w:rsid w:val="007F3CA0"/>
    <w:rsid w:val="007F3EF8"/>
    <w:rsid w:val="007F4CE2"/>
    <w:rsid w:val="007F57CA"/>
    <w:rsid w:val="00802721"/>
    <w:rsid w:val="0080273E"/>
    <w:rsid w:val="00802FEE"/>
    <w:rsid w:val="008038E5"/>
    <w:rsid w:val="00803C0A"/>
    <w:rsid w:val="008046D1"/>
    <w:rsid w:val="00807742"/>
    <w:rsid w:val="00807EA3"/>
    <w:rsid w:val="008109E6"/>
    <w:rsid w:val="008122F6"/>
    <w:rsid w:val="008126D4"/>
    <w:rsid w:val="00812B5D"/>
    <w:rsid w:val="008167CE"/>
    <w:rsid w:val="00823310"/>
    <w:rsid w:val="00824B47"/>
    <w:rsid w:val="00826794"/>
    <w:rsid w:val="00826A0A"/>
    <w:rsid w:val="00832034"/>
    <w:rsid w:val="00832775"/>
    <w:rsid w:val="00833E2C"/>
    <w:rsid w:val="008375AC"/>
    <w:rsid w:val="00837698"/>
    <w:rsid w:val="00840770"/>
    <w:rsid w:val="00842583"/>
    <w:rsid w:val="00844BC3"/>
    <w:rsid w:val="00845652"/>
    <w:rsid w:val="008478FF"/>
    <w:rsid w:val="00851247"/>
    <w:rsid w:val="00851545"/>
    <w:rsid w:val="00853200"/>
    <w:rsid w:val="00861228"/>
    <w:rsid w:val="0086305B"/>
    <w:rsid w:val="00863E61"/>
    <w:rsid w:val="00865D57"/>
    <w:rsid w:val="00867C17"/>
    <w:rsid w:val="00871B35"/>
    <w:rsid w:val="00871C86"/>
    <w:rsid w:val="0087341D"/>
    <w:rsid w:val="00875037"/>
    <w:rsid w:val="00876CA6"/>
    <w:rsid w:val="0087720E"/>
    <w:rsid w:val="00877A97"/>
    <w:rsid w:val="00877F17"/>
    <w:rsid w:val="00880EFE"/>
    <w:rsid w:val="00882A36"/>
    <w:rsid w:val="00882EE0"/>
    <w:rsid w:val="00884379"/>
    <w:rsid w:val="00884C07"/>
    <w:rsid w:val="00886960"/>
    <w:rsid w:val="008905F9"/>
    <w:rsid w:val="008A19B5"/>
    <w:rsid w:val="008A38C2"/>
    <w:rsid w:val="008A66A3"/>
    <w:rsid w:val="008A6FEA"/>
    <w:rsid w:val="008B01E6"/>
    <w:rsid w:val="008B1C13"/>
    <w:rsid w:val="008B2B7B"/>
    <w:rsid w:val="008B461A"/>
    <w:rsid w:val="008B607D"/>
    <w:rsid w:val="008B6721"/>
    <w:rsid w:val="008B6A66"/>
    <w:rsid w:val="008C0A99"/>
    <w:rsid w:val="008C1F17"/>
    <w:rsid w:val="008C27F7"/>
    <w:rsid w:val="008C327A"/>
    <w:rsid w:val="008C5276"/>
    <w:rsid w:val="008C6C72"/>
    <w:rsid w:val="008C6F4B"/>
    <w:rsid w:val="008D1872"/>
    <w:rsid w:val="008D2A34"/>
    <w:rsid w:val="008E0BDB"/>
    <w:rsid w:val="008E207B"/>
    <w:rsid w:val="008E2286"/>
    <w:rsid w:val="008E3F51"/>
    <w:rsid w:val="008E5174"/>
    <w:rsid w:val="008F274E"/>
    <w:rsid w:val="008F40A3"/>
    <w:rsid w:val="008F5A03"/>
    <w:rsid w:val="008F73CF"/>
    <w:rsid w:val="0090069F"/>
    <w:rsid w:val="00901551"/>
    <w:rsid w:val="0090237A"/>
    <w:rsid w:val="00903BA2"/>
    <w:rsid w:val="00907DAA"/>
    <w:rsid w:val="00910B44"/>
    <w:rsid w:val="00911BA1"/>
    <w:rsid w:val="00912D61"/>
    <w:rsid w:val="0091558D"/>
    <w:rsid w:val="00915E90"/>
    <w:rsid w:val="00916642"/>
    <w:rsid w:val="00916EE3"/>
    <w:rsid w:val="009176AE"/>
    <w:rsid w:val="009208B1"/>
    <w:rsid w:val="00922247"/>
    <w:rsid w:val="00922ABF"/>
    <w:rsid w:val="009233AA"/>
    <w:rsid w:val="00923784"/>
    <w:rsid w:val="00923F97"/>
    <w:rsid w:val="009243FC"/>
    <w:rsid w:val="00924A68"/>
    <w:rsid w:val="0092637F"/>
    <w:rsid w:val="00926E83"/>
    <w:rsid w:val="009272B5"/>
    <w:rsid w:val="00927B4F"/>
    <w:rsid w:val="009304D6"/>
    <w:rsid w:val="00930F5A"/>
    <w:rsid w:val="00932090"/>
    <w:rsid w:val="00932D87"/>
    <w:rsid w:val="0093486C"/>
    <w:rsid w:val="00934BE3"/>
    <w:rsid w:val="00935604"/>
    <w:rsid w:val="00935C8F"/>
    <w:rsid w:val="009363D1"/>
    <w:rsid w:val="00936C9C"/>
    <w:rsid w:val="0093707A"/>
    <w:rsid w:val="00940713"/>
    <w:rsid w:val="00940F11"/>
    <w:rsid w:val="00941275"/>
    <w:rsid w:val="009441BF"/>
    <w:rsid w:val="00944CFC"/>
    <w:rsid w:val="009457F1"/>
    <w:rsid w:val="009473DF"/>
    <w:rsid w:val="00947AAB"/>
    <w:rsid w:val="00947DE4"/>
    <w:rsid w:val="00951EFA"/>
    <w:rsid w:val="00955951"/>
    <w:rsid w:val="00957FD3"/>
    <w:rsid w:val="00957FF0"/>
    <w:rsid w:val="00960893"/>
    <w:rsid w:val="00960EE8"/>
    <w:rsid w:val="00960F4A"/>
    <w:rsid w:val="00961029"/>
    <w:rsid w:val="00961585"/>
    <w:rsid w:val="00961EFF"/>
    <w:rsid w:val="0096655B"/>
    <w:rsid w:val="0096674B"/>
    <w:rsid w:val="0096718A"/>
    <w:rsid w:val="00970523"/>
    <w:rsid w:val="0097165A"/>
    <w:rsid w:val="00972EA7"/>
    <w:rsid w:val="009733E2"/>
    <w:rsid w:val="00973A13"/>
    <w:rsid w:val="00973FD1"/>
    <w:rsid w:val="00974573"/>
    <w:rsid w:val="00974C21"/>
    <w:rsid w:val="00976A1B"/>
    <w:rsid w:val="00976A1F"/>
    <w:rsid w:val="00982071"/>
    <w:rsid w:val="00983421"/>
    <w:rsid w:val="009842C9"/>
    <w:rsid w:val="009845F3"/>
    <w:rsid w:val="009853B5"/>
    <w:rsid w:val="009858BC"/>
    <w:rsid w:val="00987675"/>
    <w:rsid w:val="00990803"/>
    <w:rsid w:val="00990F84"/>
    <w:rsid w:val="00994619"/>
    <w:rsid w:val="00994883"/>
    <w:rsid w:val="00995C79"/>
    <w:rsid w:val="00996176"/>
    <w:rsid w:val="00996579"/>
    <w:rsid w:val="009A2B88"/>
    <w:rsid w:val="009A397B"/>
    <w:rsid w:val="009A3E9E"/>
    <w:rsid w:val="009A4791"/>
    <w:rsid w:val="009A565E"/>
    <w:rsid w:val="009B3CAA"/>
    <w:rsid w:val="009B4474"/>
    <w:rsid w:val="009B5C5C"/>
    <w:rsid w:val="009B6253"/>
    <w:rsid w:val="009C107D"/>
    <w:rsid w:val="009C1183"/>
    <w:rsid w:val="009C2CCA"/>
    <w:rsid w:val="009C51AA"/>
    <w:rsid w:val="009C5295"/>
    <w:rsid w:val="009C5952"/>
    <w:rsid w:val="009C66CF"/>
    <w:rsid w:val="009C690D"/>
    <w:rsid w:val="009C6ADF"/>
    <w:rsid w:val="009C6AEE"/>
    <w:rsid w:val="009C75B5"/>
    <w:rsid w:val="009C7C41"/>
    <w:rsid w:val="009D052A"/>
    <w:rsid w:val="009D1CBE"/>
    <w:rsid w:val="009D23DB"/>
    <w:rsid w:val="009D2A4D"/>
    <w:rsid w:val="009D3EDC"/>
    <w:rsid w:val="009D4667"/>
    <w:rsid w:val="009D48DD"/>
    <w:rsid w:val="009D56E4"/>
    <w:rsid w:val="009D5745"/>
    <w:rsid w:val="009D671D"/>
    <w:rsid w:val="009E0B1A"/>
    <w:rsid w:val="009E10D0"/>
    <w:rsid w:val="009E1576"/>
    <w:rsid w:val="009E2AB7"/>
    <w:rsid w:val="009E36EC"/>
    <w:rsid w:val="009E41DD"/>
    <w:rsid w:val="009F0EBB"/>
    <w:rsid w:val="009F19AE"/>
    <w:rsid w:val="009F7C5F"/>
    <w:rsid w:val="009F7CB1"/>
    <w:rsid w:val="00A01AC8"/>
    <w:rsid w:val="00A01E5D"/>
    <w:rsid w:val="00A0218B"/>
    <w:rsid w:val="00A02B2F"/>
    <w:rsid w:val="00A0336F"/>
    <w:rsid w:val="00A03C74"/>
    <w:rsid w:val="00A04F53"/>
    <w:rsid w:val="00A05175"/>
    <w:rsid w:val="00A06434"/>
    <w:rsid w:val="00A073D0"/>
    <w:rsid w:val="00A075C3"/>
    <w:rsid w:val="00A076EF"/>
    <w:rsid w:val="00A07EC1"/>
    <w:rsid w:val="00A10FA8"/>
    <w:rsid w:val="00A1196C"/>
    <w:rsid w:val="00A13771"/>
    <w:rsid w:val="00A13AEB"/>
    <w:rsid w:val="00A140C0"/>
    <w:rsid w:val="00A14AA1"/>
    <w:rsid w:val="00A16E8F"/>
    <w:rsid w:val="00A20E52"/>
    <w:rsid w:val="00A2191A"/>
    <w:rsid w:val="00A22B76"/>
    <w:rsid w:val="00A23721"/>
    <w:rsid w:val="00A25567"/>
    <w:rsid w:val="00A25895"/>
    <w:rsid w:val="00A258CE"/>
    <w:rsid w:val="00A26DC1"/>
    <w:rsid w:val="00A33844"/>
    <w:rsid w:val="00A354E0"/>
    <w:rsid w:val="00A3577A"/>
    <w:rsid w:val="00A35C04"/>
    <w:rsid w:val="00A410DA"/>
    <w:rsid w:val="00A41F1E"/>
    <w:rsid w:val="00A420C4"/>
    <w:rsid w:val="00A42869"/>
    <w:rsid w:val="00A44C34"/>
    <w:rsid w:val="00A5312D"/>
    <w:rsid w:val="00A53505"/>
    <w:rsid w:val="00A5554A"/>
    <w:rsid w:val="00A571EC"/>
    <w:rsid w:val="00A61EB6"/>
    <w:rsid w:val="00A643AA"/>
    <w:rsid w:val="00A65FF6"/>
    <w:rsid w:val="00A65FFA"/>
    <w:rsid w:val="00A678FD"/>
    <w:rsid w:val="00A67DF6"/>
    <w:rsid w:val="00A72335"/>
    <w:rsid w:val="00A72EC4"/>
    <w:rsid w:val="00A75D50"/>
    <w:rsid w:val="00A765E3"/>
    <w:rsid w:val="00A773E4"/>
    <w:rsid w:val="00A809B2"/>
    <w:rsid w:val="00A8113D"/>
    <w:rsid w:val="00A83894"/>
    <w:rsid w:val="00A84492"/>
    <w:rsid w:val="00A84DB6"/>
    <w:rsid w:val="00A85ADA"/>
    <w:rsid w:val="00A85DC2"/>
    <w:rsid w:val="00A869F8"/>
    <w:rsid w:val="00A8760C"/>
    <w:rsid w:val="00A903CB"/>
    <w:rsid w:val="00A90A9C"/>
    <w:rsid w:val="00A93045"/>
    <w:rsid w:val="00A959B8"/>
    <w:rsid w:val="00A95CAA"/>
    <w:rsid w:val="00A96A02"/>
    <w:rsid w:val="00A97924"/>
    <w:rsid w:val="00AA1ABA"/>
    <w:rsid w:val="00AA3EB9"/>
    <w:rsid w:val="00AA5660"/>
    <w:rsid w:val="00AA7E3B"/>
    <w:rsid w:val="00AB16A0"/>
    <w:rsid w:val="00AB29DC"/>
    <w:rsid w:val="00AB3042"/>
    <w:rsid w:val="00AB320A"/>
    <w:rsid w:val="00AB4639"/>
    <w:rsid w:val="00AB516F"/>
    <w:rsid w:val="00AB56FE"/>
    <w:rsid w:val="00AB5F4D"/>
    <w:rsid w:val="00AB75E4"/>
    <w:rsid w:val="00AC0015"/>
    <w:rsid w:val="00AC028C"/>
    <w:rsid w:val="00AC0840"/>
    <w:rsid w:val="00AC0C93"/>
    <w:rsid w:val="00AC1E55"/>
    <w:rsid w:val="00AC269C"/>
    <w:rsid w:val="00AC3329"/>
    <w:rsid w:val="00AC7688"/>
    <w:rsid w:val="00AC77AA"/>
    <w:rsid w:val="00AD3575"/>
    <w:rsid w:val="00AD40AC"/>
    <w:rsid w:val="00AD42D3"/>
    <w:rsid w:val="00AD45E4"/>
    <w:rsid w:val="00AD5916"/>
    <w:rsid w:val="00AD608B"/>
    <w:rsid w:val="00AD62A3"/>
    <w:rsid w:val="00AD7833"/>
    <w:rsid w:val="00AE39BA"/>
    <w:rsid w:val="00AE42F6"/>
    <w:rsid w:val="00AE546E"/>
    <w:rsid w:val="00AE6B42"/>
    <w:rsid w:val="00AE7991"/>
    <w:rsid w:val="00AE7C84"/>
    <w:rsid w:val="00AF104C"/>
    <w:rsid w:val="00AF13C8"/>
    <w:rsid w:val="00AF1E70"/>
    <w:rsid w:val="00AF2B4E"/>
    <w:rsid w:val="00AF31CC"/>
    <w:rsid w:val="00AF480F"/>
    <w:rsid w:val="00AF6B90"/>
    <w:rsid w:val="00AF7BF7"/>
    <w:rsid w:val="00B00C43"/>
    <w:rsid w:val="00B01615"/>
    <w:rsid w:val="00B021D5"/>
    <w:rsid w:val="00B022AE"/>
    <w:rsid w:val="00B02770"/>
    <w:rsid w:val="00B02C3C"/>
    <w:rsid w:val="00B02FC8"/>
    <w:rsid w:val="00B03815"/>
    <w:rsid w:val="00B0507F"/>
    <w:rsid w:val="00B064D6"/>
    <w:rsid w:val="00B11130"/>
    <w:rsid w:val="00B1175C"/>
    <w:rsid w:val="00B132E8"/>
    <w:rsid w:val="00B15B66"/>
    <w:rsid w:val="00B17894"/>
    <w:rsid w:val="00B218DC"/>
    <w:rsid w:val="00B26D1E"/>
    <w:rsid w:val="00B2718D"/>
    <w:rsid w:val="00B31875"/>
    <w:rsid w:val="00B3367B"/>
    <w:rsid w:val="00B337A6"/>
    <w:rsid w:val="00B35DC1"/>
    <w:rsid w:val="00B3731C"/>
    <w:rsid w:val="00B40CB2"/>
    <w:rsid w:val="00B41533"/>
    <w:rsid w:val="00B42E8F"/>
    <w:rsid w:val="00B44505"/>
    <w:rsid w:val="00B4543D"/>
    <w:rsid w:val="00B46BD8"/>
    <w:rsid w:val="00B50EEE"/>
    <w:rsid w:val="00B536E1"/>
    <w:rsid w:val="00B543C0"/>
    <w:rsid w:val="00B5562B"/>
    <w:rsid w:val="00B5567C"/>
    <w:rsid w:val="00B55C2A"/>
    <w:rsid w:val="00B573DC"/>
    <w:rsid w:val="00B57BA0"/>
    <w:rsid w:val="00B61DC7"/>
    <w:rsid w:val="00B62376"/>
    <w:rsid w:val="00B63752"/>
    <w:rsid w:val="00B65ED1"/>
    <w:rsid w:val="00B66F09"/>
    <w:rsid w:val="00B67911"/>
    <w:rsid w:val="00B70E2D"/>
    <w:rsid w:val="00B7239D"/>
    <w:rsid w:val="00B74215"/>
    <w:rsid w:val="00B7533F"/>
    <w:rsid w:val="00B77639"/>
    <w:rsid w:val="00B825E2"/>
    <w:rsid w:val="00B82DE9"/>
    <w:rsid w:val="00B8327F"/>
    <w:rsid w:val="00B849DD"/>
    <w:rsid w:val="00B870EE"/>
    <w:rsid w:val="00B87B52"/>
    <w:rsid w:val="00B900EF"/>
    <w:rsid w:val="00B909B2"/>
    <w:rsid w:val="00B91965"/>
    <w:rsid w:val="00B91D3E"/>
    <w:rsid w:val="00B92C5C"/>
    <w:rsid w:val="00B938C6"/>
    <w:rsid w:val="00B93B36"/>
    <w:rsid w:val="00B93CF1"/>
    <w:rsid w:val="00B94FA1"/>
    <w:rsid w:val="00B9652C"/>
    <w:rsid w:val="00BA0D4B"/>
    <w:rsid w:val="00BA0E23"/>
    <w:rsid w:val="00BA122F"/>
    <w:rsid w:val="00BA3C12"/>
    <w:rsid w:val="00BA402F"/>
    <w:rsid w:val="00BA44DC"/>
    <w:rsid w:val="00BA4C73"/>
    <w:rsid w:val="00BA6B8F"/>
    <w:rsid w:val="00BB1762"/>
    <w:rsid w:val="00BB3185"/>
    <w:rsid w:val="00BB4C5C"/>
    <w:rsid w:val="00BB578C"/>
    <w:rsid w:val="00BB7005"/>
    <w:rsid w:val="00BB732B"/>
    <w:rsid w:val="00BB7466"/>
    <w:rsid w:val="00BC0264"/>
    <w:rsid w:val="00BC43A4"/>
    <w:rsid w:val="00BD05C2"/>
    <w:rsid w:val="00BD0BFF"/>
    <w:rsid w:val="00BD1170"/>
    <w:rsid w:val="00BD79FF"/>
    <w:rsid w:val="00BD7ECF"/>
    <w:rsid w:val="00BE14C0"/>
    <w:rsid w:val="00BE2437"/>
    <w:rsid w:val="00BE26E5"/>
    <w:rsid w:val="00BE4AE6"/>
    <w:rsid w:val="00BE4BE1"/>
    <w:rsid w:val="00BE731F"/>
    <w:rsid w:val="00BF0690"/>
    <w:rsid w:val="00BF321F"/>
    <w:rsid w:val="00BF533F"/>
    <w:rsid w:val="00BF53D1"/>
    <w:rsid w:val="00BF6CB0"/>
    <w:rsid w:val="00BF706E"/>
    <w:rsid w:val="00BF7B09"/>
    <w:rsid w:val="00C01343"/>
    <w:rsid w:val="00C022F2"/>
    <w:rsid w:val="00C05F54"/>
    <w:rsid w:val="00C11350"/>
    <w:rsid w:val="00C11BF2"/>
    <w:rsid w:val="00C127B9"/>
    <w:rsid w:val="00C12999"/>
    <w:rsid w:val="00C145F0"/>
    <w:rsid w:val="00C1558F"/>
    <w:rsid w:val="00C16949"/>
    <w:rsid w:val="00C200D4"/>
    <w:rsid w:val="00C203DE"/>
    <w:rsid w:val="00C22091"/>
    <w:rsid w:val="00C22452"/>
    <w:rsid w:val="00C227A7"/>
    <w:rsid w:val="00C2374C"/>
    <w:rsid w:val="00C241B5"/>
    <w:rsid w:val="00C24D71"/>
    <w:rsid w:val="00C24E4C"/>
    <w:rsid w:val="00C24FB2"/>
    <w:rsid w:val="00C25760"/>
    <w:rsid w:val="00C268C8"/>
    <w:rsid w:val="00C26FB2"/>
    <w:rsid w:val="00C2768D"/>
    <w:rsid w:val="00C27DE2"/>
    <w:rsid w:val="00C31BC8"/>
    <w:rsid w:val="00C3223A"/>
    <w:rsid w:val="00C329CD"/>
    <w:rsid w:val="00C32D33"/>
    <w:rsid w:val="00C35B3D"/>
    <w:rsid w:val="00C36330"/>
    <w:rsid w:val="00C42532"/>
    <w:rsid w:val="00C42558"/>
    <w:rsid w:val="00C42683"/>
    <w:rsid w:val="00C44726"/>
    <w:rsid w:val="00C47558"/>
    <w:rsid w:val="00C47756"/>
    <w:rsid w:val="00C50922"/>
    <w:rsid w:val="00C50FC4"/>
    <w:rsid w:val="00C54DE9"/>
    <w:rsid w:val="00C55FBD"/>
    <w:rsid w:val="00C5645A"/>
    <w:rsid w:val="00C57324"/>
    <w:rsid w:val="00C57AEB"/>
    <w:rsid w:val="00C60842"/>
    <w:rsid w:val="00C6232D"/>
    <w:rsid w:val="00C62424"/>
    <w:rsid w:val="00C63503"/>
    <w:rsid w:val="00C63AC2"/>
    <w:rsid w:val="00C64DA5"/>
    <w:rsid w:val="00C6528C"/>
    <w:rsid w:val="00C66019"/>
    <w:rsid w:val="00C66369"/>
    <w:rsid w:val="00C67137"/>
    <w:rsid w:val="00C70202"/>
    <w:rsid w:val="00C72F6B"/>
    <w:rsid w:val="00C746D8"/>
    <w:rsid w:val="00C75D04"/>
    <w:rsid w:val="00C804CC"/>
    <w:rsid w:val="00C8121B"/>
    <w:rsid w:val="00C83D3C"/>
    <w:rsid w:val="00C86131"/>
    <w:rsid w:val="00C8657D"/>
    <w:rsid w:val="00C87AFA"/>
    <w:rsid w:val="00C90C1C"/>
    <w:rsid w:val="00C9160C"/>
    <w:rsid w:val="00C91C17"/>
    <w:rsid w:val="00C93EFA"/>
    <w:rsid w:val="00C94D12"/>
    <w:rsid w:val="00C96EAF"/>
    <w:rsid w:val="00C97653"/>
    <w:rsid w:val="00C979B9"/>
    <w:rsid w:val="00CA1CA5"/>
    <w:rsid w:val="00CA39B6"/>
    <w:rsid w:val="00CA40AA"/>
    <w:rsid w:val="00CA419C"/>
    <w:rsid w:val="00CA4C14"/>
    <w:rsid w:val="00CA61A2"/>
    <w:rsid w:val="00CA620D"/>
    <w:rsid w:val="00CA69E5"/>
    <w:rsid w:val="00CA7AFE"/>
    <w:rsid w:val="00CB36DB"/>
    <w:rsid w:val="00CB3B6A"/>
    <w:rsid w:val="00CB5813"/>
    <w:rsid w:val="00CB58A6"/>
    <w:rsid w:val="00CC01E2"/>
    <w:rsid w:val="00CC3DBC"/>
    <w:rsid w:val="00CC45E3"/>
    <w:rsid w:val="00CC6BF9"/>
    <w:rsid w:val="00CD0165"/>
    <w:rsid w:val="00CD01F7"/>
    <w:rsid w:val="00CD046B"/>
    <w:rsid w:val="00CD394E"/>
    <w:rsid w:val="00CD3BFC"/>
    <w:rsid w:val="00CD5811"/>
    <w:rsid w:val="00CD63A3"/>
    <w:rsid w:val="00CD7A76"/>
    <w:rsid w:val="00CE0DF9"/>
    <w:rsid w:val="00CE69C0"/>
    <w:rsid w:val="00CE776E"/>
    <w:rsid w:val="00CF00D1"/>
    <w:rsid w:val="00CF0F6F"/>
    <w:rsid w:val="00CF1618"/>
    <w:rsid w:val="00CF1A15"/>
    <w:rsid w:val="00CF2904"/>
    <w:rsid w:val="00CF317D"/>
    <w:rsid w:val="00CF35CC"/>
    <w:rsid w:val="00CF4020"/>
    <w:rsid w:val="00CF7B44"/>
    <w:rsid w:val="00CF7DCA"/>
    <w:rsid w:val="00D00D2B"/>
    <w:rsid w:val="00D02A26"/>
    <w:rsid w:val="00D030AB"/>
    <w:rsid w:val="00D03434"/>
    <w:rsid w:val="00D03C4F"/>
    <w:rsid w:val="00D06D31"/>
    <w:rsid w:val="00D07479"/>
    <w:rsid w:val="00D07EE9"/>
    <w:rsid w:val="00D111F9"/>
    <w:rsid w:val="00D12ABE"/>
    <w:rsid w:val="00D12FAF"/>
    <w:rsid w:val="00D1325F"/>
    <w:rsid w:val="00D14B24"/>
    <w:rsid w:val="00D15F72"/>
    <w:rsid w:val="00D1791B"/>
    <w:rsid w:val="00D17B92"/>
    <w:rsid w:val="00D17DC1"/>
    <w:rsid w:val="00D21897"/>
    <w:rsid w:val="00D2214C"/>
    <w:rsid w:val="00D24B53"/>
    <w:rsid w:val="00D259B0"/>
    <w:rsid w:val="00D2627E"/>
    <w:rsid w:val="00D27F38"/>
    <w:rsid w:val="00D31B1A"/>
    <w:rsid w:val="00D350FE"/>
    <w:rsid w:val="00D35766"/>
    <w:rsid w:val="00D3794D"/>
    <w:rsid w:val="00D4392B"/>
    <w:rsid w:val="00D43E72"/>
    <w:rsid w:val="00D45066"/>
    <w:rsid w:val="00D4510D"/>
    <w:rsid w:val="00D45117"/>
    <w:rsid w:val="00D45B9C"/>
    <w:rsid w:val="00D45EFB"/>
    <w:rsid w:val="00D50C2D"/>
    <w:rsid w:val="00D52B6A"/>
    <w:rsid w:val="00D543F9"/>
    <w:rsid w:val="00D55C2D"/>
    <w:rsid w:val="00D56C22"/>
    <w:rsid w:val="00D60343"/>
    <w:rsid w:val="00D62EE4"/>
    <w:rsid w:val="00D63936"/>
    <w:rsid w:val="00D63B0D"/>
    <w:rsid w:val="00D63F60"/>
    <w:rsid w:val="00D63FD8"/>
    <w:rsid w:val="00D64467"/>
    <w:rsid w:val="00D64A62"/>
    <w:rsid w:val="00D65CB4"/>
    <w:rsid w:val="00D6708C"/>
    <w:rsid w:val="00D70EAD"/>
    <w:rsid w:val="00D72108"/>
    <w:rsid w:val="00D72C54"/>
    <w:rsid w:val="00D758D7"/>
    <w:rsid w:val="00D75A39"/>
    <w:rsid w:val="00D77F18"/>
    <w:rsid w:val="00D84B64"/>
    <w:rsid w:val="00D85B56"/>
    <w:rsid w:val="00D868C1"/>
    <w:rsid w:val="00D87943"/>
    <w:rsid w:val="00D91D5D"/>
    <w:rsid w:val="00D9531C"/>
    <w:rsid w:val="00D95A34"/>
    <w:rsid w:val="00D974FD"/>
    <w:rsid w:val="00D97B66"/>
    <w:rsid w:val="00D97E3E"/>
    <w:rsid w:val="00DA1351"/>
    <w:rsid w:val="00DA3626"/>
    <w:rsid w:val="00DA5F18"/>
    <w:rsid w:val="00DA65CC"/>
    <w:rsid w:val="00DA76A5"/>
    <w:rsid w:val="00DB04FB"/>
    <w:rsid w:val="00DB1E56"/>
    <w:rsid w:val="00DB304D"/>
    <w:rsid w:val="00DB3DFE"/>
    <w:rsid w:val="00DB3E10"/>
    <w:rsid w:val="00DB50E8"/>
    <w:rsid w:val="00DB658B"/>
    <w:rsid w:val="00DB69DC"/>
    <w:rsid w:val="00DC0A11"/>
    <w:rsid w:val="00DC1606"/>
    <w:rsid w:val="00DC2B6A"/>
    <w:rsid w:val="00DC4194"/>
    <w:rsid w:val="00DC5905"/>
    <w:rsid w:val="00DC7085"/>
    <w:rsid w:val="00DD2361"/>
    <w:rsid w:val="00DD271A"/>
    <w:rsid w:val="00DD28F0"/>
    <w:rsid w:val="00DD385D"/>
    <w:rsid w:val="00DD48FD"/>
    <w:rsid w:val="00DD7BD4"/>
    <w:rsid w:val="00DE07F5"/>
    <w:rsid w:val="00DE2665"/>
    <w:rsid w:val="00DE4F76"/>
    <w:rsid w:val="00DE4FA0"/>
    <w:rsid w:val="00DE5BBB"/>
    <w:rsid w:val="00DE6E43"/>
    <w:rsid w:val="00DE7309"/>
    <w:rsid w:val="00DF0234"/>
    <w:rsid w:val="00DF07A9"/>
    <w:rsid w:val="00DF0A78"/>
    <w:rsid w:val="00DF21AD"/>
    <w:rsid w:val="00DF3B14"/>
    <w:rsid w:val="00DF49FF"/>
    <w:rsid w:val="00DF4C8F"/>
    <w:rsid w:val="00DF5D22"/>
    <w:rsid w:val="00DF757E"/>
    <w:rsid w:val="00E0102C"/>
    <w:rsid w:val="00E024F4"/>
    <w:rsid w:val="00E02F07"/>
    <w:rsid w:val="00E03A92"/>
    <w:rsid w:val="00E04BE9"/>
    <w:rsid w:val="00E10AE0"/>
    <w:rsid w:val="00E10C99"/>
    <w:rsid w:val="00E16521"/>
    <w:rsid w:val="00E16B0F"/>
    <w:rsid w:val="00E17847"/>
    <w:rsid w:val="00E17D9B"/>
    <w:rsid w:val="00E20B87"/>
    <w:rsid w:val="00E21410"/>
    <w:rsid w:val="00E21445"/>
    <w:rsid w:val="00E21E09"/>
    <w:rsid w:val="00E2530C"/>
    <w:rsid w:val="00E2547A"/>
    <w:rsid w:val="00E25563"/>
    <w:rsid w:val="00E26011"/>
    <w:rsid w:val="00E2699A"/>
    <w:rsid w:val="00E31053"/>
    <w:rsid w:val="00E32B38"/>
    <w:rsid w:val="00E32BF2"/>
    <w:rsid w:val="00E34176"/>
    <w:rsid w:val="00E4032E"/>
    <w:rsid w:val="00E40359"/>
    <w:rsid w:val="00E425D8"/>
    <w:rsid w:val="00E43B7D"/>
    <w:rsid w:val="00E43E35"/>
    <w:rsid w:val="00E45A97"/>
    <w:rsid w:val="00E46336"/>
    <w:rsid w:val="00E5194A"/>
    <w:rsid w:val="00E53435"/>
    <w:rsid w:val="00E55121"/>
    <w:rsid w:val="00E55729"/>
    <w:rsid w:val="00E55E18"/>
    <w:rsid w:val="00E5615D"/>
    <w:rsid w:val="00E56295"/>
    <w:rsid w:val="00E56C60"/>
    <w:rsid w:val="00E57EB8"/>
    <w:rsid w:val="00E6173D"/>
    <w:rsid w:val="00E61AD4"/>
    <w:rsid w:val="00E6294C"/>
    <w:rsid w:val="00E6430B"/>
    <w:rsid w:val="00E64E48"/>
    <w:rsid w:val="00E655FC"/>
    <w:rsid w:val="00E65DF4"/>
    <w:rsid w:val="00E6626C"/>
    <w:rsid w:val="00E6661E"/>
    <w:rsid w:val="00E666D6"/>
    <w:rsid w:val="00E67AFE"/>
    <w:rsid w:val="00E70035"/>
    <w:rsid w:val="00E70729"/>
    <w:rsid w:val="00E7285A"/>
    <w:rsid w:val="00E7426E"/>
    <w:rsid w:val="00E77EEB"/>
    <w:rsid w:val="00E81D8E"/>
    <w:rsid w:val="00E82262"/>
    <w:rsid w:val="00E83947"/>
    <w:rsid w:val="00E840CB"/>
    <w:rsid w:val="00E84EB6"/>
    <w:rsid w:val="00E86D82"/>
    <w:rsid w:val="00E872D2"/>
    <w:rsid w:val="00E874D4"/>
    <w:rsid w:val="00E90195"/>
    <w:rsid w:val="00E9149E"/>
    <w:rsid w:val="00E9160C"/>
    <w:rsid w:val="00E92787"/>
    <w:rsid w:val="00E931ED"/>
    <w:rsid w:val="00E93426"/>
    <w:rsid w:val="00E93866"/>
    <w:rsid w:val="00E9392E"/>
    <w:rsid w:val="00E93A71"/>
    <w:rsid w:val="00E942CB"/>
    <w:rsid w:val="00E9517F"/>
    <w:rsid w:val="00E961E2"/>
    <w:rsid w:val="00EA1543"/>
    <w:rsid w:val="00EA16B7"/>
    <w:rsid w:val="00EA174C"/>
    <w:rsid w:val="00EA331D"/>
    <w:rsid w:val="00EA39C9"/>
    <w:rsid w:val="00EA5FBC"/>
    <w:rsid w:val="00EA60A7"/>
    <w:rsid w:val="00EA7514"/>
    <w:rsid w:val="00EA77F4"/>
    <w:rsid w:val="00EB39FB"/>
    <w:rsid w:val="00EB41C4"/>
    <w:rsid w:val="00EB55C9"/>
    <w:rsid w:val="00EB6A44"/>
    <w:rsid w:val="00EB7433"/>
    <w:rsid w:val="00EB764B"/>
    <w:rsid w:val="00EC38AA"/>
    <w:rsid w:val="00EC4C25"/>
    <w:rsid w:val="00EC5B02"/>
    <w:rsid w:val="00EC64F5"/>
    <w:rsid w:val="00EC66D9"/>
    <w:rsid w:val="00ED02FE"/>
    <w:rsid w:val="00ED3A0A"/>
    <w:rsid w:val="00ED7257"/>
    <w:rsid w:val="00EE1820"/>
    <w:rsid w:val="00EE31D6"/>
    <w:rsid w:val="00EE3747"/>
    <w:rsid w:val="00EE5E28"/>
    <w:rsid w:val="00EE64BC"/>
    <w:rsid w:val="00EE7873"/>
    <w:rsid w:val="00EF3780"/>
    <w:rsid w:val="00EF41F0"/>
    <w:rsid w:val="00EF6341"/>
    <w:rsid w:val="00EF6916"/>
    <w:rsid w:val="00F01E13"/>
    <w:rsid w:val="00F01FD4"/>
    <w:rsid w:val="00F0282C"/>
    <w:rsid w:val="00F04FCE"/>
    <w:rsid w:val="00F11DF5"/>
    <w:rsid w:val="00F1201D"/>
    <w:rsid w:val="00F1677D"/>
    <w:rsid w:val="00F175FC"/>
    <w:rsid w:val="00F203BA"/>
    <w:rsid w:val="00F21BE8"/>
    <w:rsid w:val="00F24179"/>
    <w:rsid w:val="00F2571E"/>
    <w:rsid w:val="00F27785"/>
    <w:rsid w:val="00F27A06"/>
    <w:rsid w:val="00F30998"/>
    <w:rsid w:val="00F32F8F"/>
    <w:rsid w:val="00F3320C"/>
    <w:rsid w:val="00F33625"/>
    <w:rsid w:val="00F34347"/>
    <w:rsid w:val="00F378E7"/>
    <w:rsid w:val="00F42CE2"/>
    <w:rsid w:val="00F42DCF"/>
    <w:rsid w:val="00F446A2"/>
    <w:rsid w:val="00F46E64"/>
    <w:rsid w:val="00F46F74"/>
    <w:rsid w:val="00F47549"/>
    <w:rsid w:val="00F477CC"/>
    <w:rsid w:val="00F479F9"/>
    <w:rsid w:val="00F53D3B"/>
    <w:rsid w:val="00F54BA0"/>
    <w:rsid w:val="00F55149"/>
    <w:rsid w:val="00F57358"/>
    <w:rsid w:val="00F63C96"/>
    <w:rsid w:val="00F64EDE"/>
    <w:rsid w:val="00F6773A"/>
    <w:rsid w:val="00F67F93"/>
    <w:rsid w:val="00F70BDE"/>
    <w:rsid w:val="00F71D3A"/>
    <w:rsid w:val="00F71F48"/>
    <w:rsid w:val="00F72B4A"/>
    <w:rsid w:val="00F7354E"/>
    <w:rsid w:val="00F73BAF"/>
    <w:rsid w:val="00F745EA"/>
    <w:rsid w:val="00F806D6"/>
    <w:rsid w:val="00F81EC8"/>
    <w:rsid w:val="00F87BC2"/>
    <w:rsid w:val="00F87C04"/>
    <w:rsid w:val="00F902AB"/>
    <w:rsid w:val="00F906F9"/>
    <w:rsid w:val="00F92F5A"/>
    <w:rsid w:val="00F9303F"/>
    <w:rsid w:val="00F94F2D"/>
    <w:rsid w:val="00F9505C"/>
    <w:rsid w:val="00F955DE"/>
    <w:rsid w:val="00F95A1A"/>
    <w:rsid w:val="00F971A0"/>
    <w:rsid w:val="00F9753E"/>
    <w:rsid w:val="00FA2F52"/>
    <w:rsid w:val="00FA3332"/>
    <w:rsid w:val="00FA3639"/>
    <w:rsid w:val="00FA4D4C"/>
    <w:rsid w:val="00FA6BA8"/>
    <w:rsid w:val="00FB051E"/>
    <w:rsid w:val="00FB12BB"/>
    <w:rsid w:val="00FB1DC3"/>
    <w:rsid w:val="00FB1EA9"/>
    <w:rsid w:val="00FB405A"/>
    <w:rsid w:val="00FB528D"/>
    <w:rsid w:val="00FB7A29"/>
    <w:rsid w:val="00FC0517"/>
    <w:rsid w:val="00FC187B"/>
    <w:rsid w:val="00FC41EB"/>
    <w:rsid w:val="00FC4B68"/>
    <w:rsid w:val="00FC6091"/>
    <w:rsid w:val="00FC7027"/>
    <w:rsid w:val="00FD0240"/>
    <w:rsid w:val="00FD4251"/>
    <w:rsid w:val="00FD5061"/>
    <w:rsid w:val="00FD6A20"/>
    <w:rsid w:val="00FE101E"/>
    <w:rsid w:val="00FE14DB"/>
    <w:rsid w:val="00FE151E"/>
    <w:rsid w:val="00FE1C68"/>
    <w:rsid w:val="00FE2129"/>
    <w:rsid w:val="00FE232E"/>
    <w:rsid w:val="00FE29F2"/>
    <w:rsid w:val="00FE2CF6"/>
    <w:rsid w:val="00FE5242"/>
    <w:rsid w:val="00FE6376"/>
    <w:rsid w:val="00FF1D3E"/>
    <w:rsid w:val="00FF270C"/>
    <w:rsid w:val="00FF32B1"/>
    <w:rsid w:val="00FF3700"/>
    <w:rsid w:val="00FF3F01"/>
    <w:rsid w:val="00FF4972"/>
    <w:rsid w:val="00FF5012"/>
    <w:rsid w:val="00FF56B9"/>
    <w:rsid w:val="00FF6686"/>
    <w:rsid w:val="00FF6756"/>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39"/>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331C3"/>
    <w:pPr>
      <w:spacing w:after="200" w:line="276" w:lineRule="auto"/>
    </w:pPr>
    <w:rPr>
      <w:kern w:val="2"/>
    </w:rPr>
  </w:style>
  <w:style w:type="paragraph" w:styleId="Heading1">
    <w:name w:val="heading 1"/>
    <w:basedOn w:val="Normal"/>
    <w:next w:val="Normal"/>
    <w:link w:val="Heading1Char"/>
    <w:uiPriority w:val="9"/>
    <w:qFormat/>
    <w:rsid w:val="00D63936"/>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next w:val="Normal"/>
    <w:link w:val="Heading2Char"/>
    <w:uiPriority w:val="9"/>
    <w:unhideWhenUsed/>
    <w:qFormat/>
    <w:rsid w:val="00D63936"/>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Heading3">
    <w:name w:val="heading 3"/>
    <w:basedOn w:val="Normal"/>
    <w:next w:val="Normal"/>
    <w:link w:val="Heading3Char"/>
    <w:uiPriority w:val="9"/>
    <w:unhideWhenUsed/>
    <w:qFormat/>
    <w:rsid w:val="00F806D6"/>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qFormat/>
    <w:rsid w:val="00D63936"/>
    <w:rPr>
      <w:rFonts w:asciiTheme="majorHAnsi" w:eastAsiaTheme="majorEastAsia" w:hAnsiTheme="majorHAnsi" w:cstheme="majorBidi"/>
      <w:color w:val="2E74B5" w:themeColor="accent1" w:themeShade="BF"/>
      <w:kern w:val="2"/>
      <w:sz w:val="32"/>
      <w:szCs w:val="32"/>
    </w:rPr>
  </w:style>
  <w:style w:type="character" w:customStyle="1" w:styleId="Heading2Char">
    <w:name w:val="Heading 2 Char"/>
    <w:basedOn w:val="DefaultParagraphFont"/>
    <w:link w:val="Heading2"/>
    <w:uiPriority w:val="9"/>
    <w:rsid w:val="00D63936"/>
    <w:rPr>
      <w:rFonts w:asciiTheme="majorHAnsi" w:eastAsiaTheme="majorEastAsia" w:hAnsiTheme="majorHAnsi" w:cstheme="majorBidi"/>
      <w:color w:val="2E74B5" w:themeColor="accent1" w:themeShade="BF"/>
      <w:kern w:val="2"/>
      <w:sz w:val="26"/>
      <w:szCs w:val="26"/>
    </w:rPr>
  </w:style>
  <w:style w:type="character" w:customStyle="1" w:styleId="Heading3Char">
    <w:name w:val="Heading 3 Char"/>
    <w:basedOn w:val="DefaultParagraphFont"/>
    <w:link w:val="Heading3"/>
    <w:uiPriority w:val="9"/>
    <w:rsid w:val="00F806D6"/>
    <w:rPr>
      <w:rFonts w:asciiTheme="majorHAnsi" w:eastAsiaTheme="majorEastAsia" w:hAnsiTheme="majorHAnsi" w:cstheme="majorBidi"/>
      <w:color w:val="1F4D78" w:themeColor="accent1" w:themeShade="7F"/>
      <w:kern w:val="2"/>
      <w:sz w:val="24"/>
      <w:szCs w:val="24"/>
    </w:rPr>
  </w:style>
  <w:style w:type="paragraph" w:styleId="ListParagraph">
    <w:name w:val="List Paragraph"/>
    <w:basedOn w:val="Normal"/>
    <w:uiPriority w:val="34"/>
    <w:qFormat/>
    <w:rsid w:val="00DA5F18"/>
    <w:pPr>
      <w:ind w:left="720"/>
      <w:contextualSpacing/>
    </w:pPr>
  </w:style>
  <w:style w:type="character" w:customStyle="1" w:styleId="fontstyle01">
    <w:name w:val="fontstyle01"/>
    <w:basedOn w:val="DefaultParagraphFont"/>
    <w:rsid w:val="00424D89"/>
    <w:rPr>
      <w:rFonts w:ascii="TimesNewRoman" w:hAnsi="TimesNewRoman" w:hint="default"/>
      <w:b w:val="0"/>
      <w:bCs w:val="0"/>
      <w:i w:val="0"/>
      <w:iCs w:val="0"/>
      <w:color w:val="000000"/>
      <w:sz w:val="20"/>
      <w:szCs w:val="20"/>
    </w:rPr>
  </w:style>
  <w:style w:type="paragraph" w:styleId="NoSpacing">
    <w:name w:val="No Spacing"/>
    <w:uiPriority w:val="1"/>
    <w:qFormat/>
    <w:rsid w:val="003B473D"/>
    <w:pPr>
      <w:spacing w:after="0" w:line="240" w:lineRule="auto"/>
    </w:pPr>
    <w:rPr>
      <w:kern w:val="2"/>
    </w:rPr>
  </w:style>
  <w:style w:type="paragraph" w:styleId="NormalWeb">
    <w:name w:val="Normal (Web)"/>
    <w:basedOn w:val="Normal"/>
    <w:uiPriority w:val="99"/>
    <w:unhideWhenUsed/>
    <w:rsid w:val="00485B53"/>
    <w:pPr>
      <w:spacing w:before="100" w:beforeAutospacing="1" w:after="100" w:afterAutospacing="1" w:line="240" w:lineRule="auto"/>
    </w:pPr>
    <w:rPr>
      <w:rFonts w:ascii="Times New Roman" w:eastAsia="Times New Roman" w:hAnsi="Times New Roman" w:cs="Times New Roman"/>
      <w:kern w:val="0"/>
      <w:sz w:val="24"/>
      <w:szCs w:val="24"/>
    </w:rPr>
  </w:style>
  <w:style w:type="table" w:customStyle="1" w:styleId="TableGrid1">
    <w:name w:val="Table Grid1"/>
    <w:basedOn w:val="TableNormal"/>
    <w:next w:val="TableGrid"/>
    <w:uiPriority w:val="59"/>
    <w:rsid w:val="00832034"/>
    <w:pPr>
      <w:spacing w:after="0" w:line="240" w:lineRule="auto"/>
    </w:pPr>
    <w:rPr>
      <w:rFonts w:eastAsia="Calibri"/>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TableGrid">
    <w:name w:val="Table Grid"/>
    <w:basedOn w:val="TableNormal"/>
    <w:uiPriority w:val="39"/>
    <w:rsid w:val="00832034"/>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Bibliography">
    <w:name w:val="Bibliography"/>
    <w:basedOn w:val="Normal"/>
    <w:next w:val="Normal"/>
    <w:uiPriority w:val="37"/>
    <w:unhideWhenUsed/>
    <w:rsid w:val="00FE232E"/>
  </w:style>
  <w:style w:type="paragraph" w:styleId="Footer">
    <w:name w:val="footer"/>
    <w:basedOn w:val="Normal"/>
    <w:link w:val="FooterChar"/>
    <w:uiPriority w:val="99"/>
    <w:unhideWhenUsed/>
    <w:rsid w:val="00105113"/>
    <w:pPr>
      <w:tabs>
        <w:tab w:val="center" w:pos="4680"/>
        <w:tab w:val="right" w:pos="9360"/>
      </w:tabs>
      <w:spacing w:after="0" w:line="240" w:lineRule="auto"/>
    </w:pPr>
    <w:rPr>
      <w:rFonts w:eastAsiaTheme="minorEastAsia"/>
      <w:kern w:val="0"/>
    </w:rPr>
  </w:style>
  <w:style w:type="character" w:customStyle="1" w:styleId="FooterChar">
    <w:name w:val="Footer Char"/>
    <w:basedOn w:val="DefaultParagraphFont"/>
    <w:link w:val="Footer"/>
    <w:uiPriority w:val="99"/>
    <w:rsid w:val="00105113"/>
    <w:rPr>
      <w:rFonts w:eastAsiaTheme="minorEastAsia"/>
    </w:rPr>
  </w:style>
  <w:style w:type="character" w:styleId="Hyperlink">
    <w:name w:val="Hyperlink"/>
    <w:basedOn w:val="DefaultParagraphFont"/>
    <w:uiPriority w:val="99"/>
    <w:unhideWhenUsed/>
    <w:rsid w:val="002D4575"/>
    <w:rPr>
      <w:color w:val="0563C1" w:themeColor="hyperlink"/>
      <w:u w:val="single"/>
    </w:rPr>
  </w:style>
  <w:style w:type="paragraph" w:styleId="TOCHeading">
    <w:name w:val="TOC Heading"/>
    <w:basedOn w:val="Heading1"/>
    <w:next w:val="Normal"/>
    <w:uiPriority w:val="39"/>
    <w:unhideWhenUsed/>
    <w:qFormat/>
    <w:rsid w:val="00E425D8"/>
    <w:pPr>
      <w:spacing w:line="259" w:lineRule="auto"/>
      <w:outlineLvl w:val="9"/>
    </w:pPr>
    <w:rPr>
      <w:kern w:val="0"/>
    </w:rPr>
  </w:style>
  <w:style w:type="paragraph" w:styleId="TOC1">
    <w:name w:val="toc 1"/>
    <w:basedOn w:val="Normal"/>
    <w:next w:val="Normal"/>
    <w:autoRedefine/>
    <w:uiPriority w:val="39"/>
    <w:unhideWhenUsed/>
    <w:rsid w:val="00F33625"/>
    <w:pPr>
      <w:tabs>
        <w:tab w:val="right" w:leader="dot" w:pos="8990"/>
      </w:tabs>
      <w:spacing w:after="100" w:line="360" w:lineRule="auto"/>
      <w:jc w:val="both"/>
    </w:pPr>
    <w:rPr>
      <w:rFonts w:ascii="Times New Roman" w:hAnsi="Times New Roman" w:cs="Times New Roman"/>
      <w:noProof/>
      <w:color w:val="000000" w:themeColor="text1"/>
    </w:rPr>
  </w:style>
  <w:style w:type="paragraph" w:styleId="TOC2">
    <w:name w:val="toc 2"/>
    <w:basedOn w:val="Normal"/>
    <w:next w:val="Normal"/>
    <w:autoRedefine/>
    <w:uiPriority w:val="39"/>
    <w:unhideWhenUsed/>
    <w:rsid w:val="007D7079"/>
    <w:pPr>
      <w:tabs>
        <w:tab w:val="right" w:leader="dot" w:pos="8990"/>
      </w:tabs>
      <w:spacing w:after="100" w:line="360" w:lineRule="auto"/>
      <w:jc w:val="both"/>
    </w:pPr>
  </w:style>
  <w:style w:type="paragraph" w:styleId="TOC3">
    <w:name w:val="toc 3"/>
    <w:basedOn w:val="Normal"/>
    <w:next w:val="Normal"/>
    <w:autoRedefine/>
    <w:uiPriority w:val="39"/>
    <w:unhideWhenUsed/>
    <w:rsid w:val="00E425D8"/>
    <w:pPr>
      <w:spacing w:after="100"/>
      <w:ind w:left="440"/>
    </w:pPr>
  </w:style>
  <w:style w:type="paragraph" w:styleId="BalloonText">
    <w:name w:val="Balloon Text"/>
    <w:basedOn w:val="Normal"/>
    <w:link w:val="BalloonTextChar"/>
    <w:uiPriority w:val="99"/>
    <w:semiHidden/>
    <w:unhideWhenUsed/>
    <w:rsid w:val="00AE6B4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AE6B42"/>
    <w:rPr>
      <w:rFonts w:ascii="Tahoma" w:hAnsi="Tahoma" w:cs="Tahoma"/>
      <w:kern w:val="2"/>
      <w:sz w:val="16"/>
      <w:szCs w:val="16"/>
    </w:rPr>
  </w:style>
  <w:style w:type="character" w:styleId="CommentReference">
    <w:name w:val="annotation reference"/>
    <w:basedOn w:val="DefaultParagraphFont"/>
    <w:uiPriority w:val="99"/>
    <w:semiHidden/>
    <w:unhideWhenUsed/>
    <w:rsid w:val="00B94FA1"/>
    <w:rPr>
      <w:sz w:val="16"/>
      <w:szCs w:val="16"/>
    </w:rPr>
  </w:style>
  <w:style w:type="paragraph" w:styleId="CommentText">
    <w:name w:val="annotation text"/>
    <w:basedOn w:val="Normal"/>
    <w:link w:val="CommentTextChar"/>
    <w:uiPriority w:val="99"/>
    <w:unhideWhenUsed/>
    <w:rsid w:val="00B94FA1"/>
    <w:pPr>
      <w:spacing w:line="240" w:lineRule="auto"/>
    </w:pPr>
    <w:rPr>
      <w:sz w:val="20"/>
      <w:szCs w:val="20"/>
    </w:rPr>
  </w:style>
  <w:style w:type="character" w:customStyle="1" w:styleId="CommentTextChar">
    <w:name w:val="Comment Text Char"/>
    <w:basedOn w:val="DefaultParagraphFont"/>
    <w:link w:val="CommentText"/>
    <w:uiPriority w:val="99"/>
    <w:rsid w:val="00B94FA1"/>
    <w:rPr>
      <w:kern w:val="2"/>
      <w:sz w:val="20"/>
      <w:szCs w:val="20"/>
    </w:rPr>
  </w:style>
  <w:style w:type="paragraph" w:styleId="CommentSubject">
    <w:name w:val="annotation subject"/>
    <w:basedOn w:val="CommentText"/>
    <w:next w:val="CommentText"/>
    <w:link w:val="CommentSubjectChar"/>
    <w:uiPriority w:val="99"/>
    <w:semiHidden/>
    <w:unhideWhenUsed/>
    <w:rsid w:val="00B94FA1"/>
    <w:rPr>
      <w:b/>
      <w:bCs/>
    </w:rPr>
  </w:style>
  <w:style w:type="character" w:customStyle="1" w:styleId="CommentSubjectChar">
    <w:name w:val="Comment Subject Char"/>
    <w:basedOn w:val="CommentTextChar"/>
    <w:link w:val="CommentSubject"/>
    <w:uiPriority w:val="99"/>
    <w:semiHidden/>
    <w:rsid w:val="00B94FA1"/>
    <w:rPr>
      <w:b/>
      <w:bCs/>
      <w:kern w:val="2"/>
      <w:sz w:val="20"/>
      <w:szCs w:val="20"/>
    </w:rPr>
  </w:style>
  <w:style w:type="character" w:styleId="Strong">
    <w:name w:val="Strong"/>
    <w:basedOn w:val="DefaultParagraphFont"/>
    <w:uiPriority w:val="22"/>
    <w:qFormat/>
    <w:rsid w:val="007032B7"/>
    <w:rPr>
      <w:b/>
      <w:bCs/>
    </w:rPr>
  </w:style>
  <w:style w:type="paragraph" w:styleId="Header">
    <w:name w:val="header"/>
    <w:basedOn w:val="Normal"/>
    <w:link w:val="HeaderChar"/>
    <w:uiPriority w:val="99"/>
    <w:unhideWhenUsed/>
    <w:rsid w:val="00367FA9"/>
    <w:pPr>
      <w:tabs>
        <w:tab w:val="center" w:pos="4680"/>
        <w:tab w:val="right" w:pos="9360"/>
      </w:tabs>
      <w:spacing w:after="0" w:line="240" w:lineRule="auto"/>
    </w:pPr>
  </w:style>
  <w:style w:type="character" w:customStyle="1" w:styleId="HeaderChar">
    <w:name w:val="Header Char"/>
    <w:basedOn w:val="DefaultParagraphFont"/>
    <w:link w:val="Header"/>
    <w:uiPriority w:val="99"/>
    <w:rsid w:val="00367FA9"/>
    <w:rPr>
      <w:kern w:val="2"/>
    </w:rPr>
  </w:style>
  <w:style w:type="paragraph" w:styleId="BodyText">
    <w:name w:val="Body Text"/>
    <w:basedOn w:val="Normal"/>
    <w:link w:val="BodyTextChar"/>
    <w:uiPriority w:val="1"/>
    <w:unhideWhenUsed/>
    <w:qFormat/>
    <w:rsid w:val="00A903CB"/>
    <w:pPr>
      <w:widowControl w:val="0"/>
      <w:autoSpaceDE w:val="0"/>
      <w:autoSpaceDN w:val="0"/>
      <w:spacing w:after="0" w:line="240" w:lineRule="auto"/>
    </w:pPr>
    <w:rPr>
      <w:rFonts w:ascii="Times New Roman" w:eastAsia="Times New Roman" w:hAnsi="Times New Roman" w:cs="Times New Roman"/>
      <w:kern w:val="0"/>
    </w:rPr>
  </w:style>
  <w:style w:type="character" w:customStyle="1" w:styleId="BodyTextChar">
    <w:name w:val="Body Text Char"/>
    <w:basedOn w:val="DefaultParagraphFont"/>
    <w:link w:val="BodyText"/>
    <w:uiPriority w:val="1"/>
    <w:rsid w:val="00A903CB"/>
    <w:rPr>
      <w:rFonts w:ascii="Times New Roman" w:eastAsia="Times New Roman" w:hAnsi="Times New Roman" w:cs="Times New Roman"/>
    </w:rPr>
  </w:style>
  <w:style w:type="paragraph" w:customStyle="1" w:styleId="Default">
    <w:name w:val="Default"/>
    <w:qFormat/>
    <w:rsid w:val="00DF49FF"/>
    <w:pPr>
      <w:autoSpaceDE w:val="0"/>
      <w:autoSpaceDN w:val="0"/>
      <w:adjustRightInd w:val="0"/>
      <w:spacing w:after="0" w:line="240" w:lineRule="auto"/>
    </w:pPr>
    <w:rPr>
      <w:rFonts w:ascii="Times New Roman" w:eastAsia="Calibri" w:hAnsi="Times New Roman" w:cs="Times New Roman"/>
      <w:color w:val="000000"/>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E07F5"/>
    <w:pPr>
      <w:spacing w:after="200" w:line="276" w:lineRule="auto"/>
    </w:pPr>
    <w:rPr>
      <w:kern w:val="2"/>
    </w:rPr>
  </w:style>
  <w:style w:type="paragraph" w:styleId="Heading1">
    <w:name w:val="heading 1"/>
    <w:basedOn w:val="Normal"/>
    <w:next w:val="Normal"/>
    <w:link w:val="Heading1Char"/>
    <w:uiPriority w:val="9"/>
    <w:qFormat/>
    <w:rsid w:val="00D63936"/>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next w:val="Normal"/>
    <w:link w:val="Heading2Char"/>
    <w:uiPriority w:val="9"/>
    <w:unhideWhenUsed/>
    <w:qFormat/>
    <w:rsid w:val="00D63936"/>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Heading3">
    <w:name w:val="heading 3"/>
    <w:basedOn w:val="Normal"/>
    <w:next w:val="Normal"/>
    <w:link w:val="Heading3Char"/>
    <w:uiPriority w:val="9"/>
    <w:unhideWhenUsed/>
    <w:qFormat/>
    <w:rsid w:val="00F806D6"/>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qFormat/>
    <w:rsid w:val="00D63936"/>
    <w:rPr>
      <w:rFonts w:asciiTheme="majorHAnsi" w:eastAsiaTheme="majorEastAsia" w:hAnsiTheme="majorHAnsi" w:cstheme="majorBidi"/>
      <w:color w:val="2E74B5" w:themeColor="accent1" w:themeShade="BF"/>
      <w:kern w:val="2"/>
      <w:sz w:val="32"/>
      <w:szCs w:val="32"/>
    </w:rPr>
  </w:style>
  <w:style w:type="character" w:customStyle="1" w:styleId="Heading2Char">
    <w:name w:val="Heading 2 Char"/>
    <w:basedOn w:val="DefaultParagraphFont"/>
    <w:link w:val="Heading2"/>
    <w:uiPriority w:val="9"/>
    <w:rsid w:val="00D63936"/>
    <w:rPr>
      <w:rFonts w:asciiTheme="majorHAnsi" w:eastAsiaTheme="majorEastAsia" w:hAnsiTheme="majorHAnsi" w:cstheme="majorBidi"/>
      <w:color w:val="2E74B5" w:themeColor="accent1" w:themeShade="BF"/>
      <w:kern w:val="2"/>
      <w:sz w:val="26"/>
      <w:szCs w:val="26"/>
    </w:rPr>
  </w:style>
  <w:style w:type="character" w:customStyle="1" w:styleId="Heading3Char">
    <w:name w:val="Heading 3 Char"/>
    <w:basedOn w:val="DefaultParagraphFont"/>
    <w:link w:val="Heading3"/>
    <w:uiPriority w:val="9"/>
    <w:rsid w:val="00F806D6"/>
    <w:rPr>
      <w:rFonts w:asciiTheme="majorHAnsi" w:eastAsiaTheme="majorEastAsia" w:hAnsiTheme="majorHAnsi" w:cstheme="majorBidi"/>
      <w:color w:val="1F4D78" w:themeColor="accent1" w:themeShade="7F"/>
      <w:kern w:val="2"/>
      <w:sz w:val="24"/>
      <w:szCs w:val="24"/>
    </w:rPr>
  </w:style>
  <w:style w:type="paragraph" w:styleId="ListParagraph">
    <w:name w:val="List Paragraph"/>
    <w:basedOn w:val="Normal"/>
    <w:uiPriority w:val="34"/>
    <w:qFormat/>
    <w:rsid w:val="00DA5F18"/>
    <w:pPr>
      <w:ind w:left="720"/>
      <w:contextualSpacing/>
    </w:pPr>
  </w:style>
  <w:style w:type="character" w:customStyle="1" w:styleId="fontstyle01">
    <w:name w:val="fontstyle01"/>
    <w:basedOn w:val="DefaultParagraphFont"/>
    <w:rsid w:val="00424D89"/>
    <w:rPr>
      <w:rFonts w:ascii="TimesNewRoman" w:hAnsi="TimesNewRoman" w:hint="default"/>
      <w:b w:val="0"/>
      <w:bCs w:val="0"/>
      <w:i w:val="0"/>
      <w:iCs w:val="0"/>
      <w:color w:val="000000"/>
      <w:sz w:val="20"/>
      <w:szCs w:val="20"/>
    </w:rPr>
  </w:style>
  <w:style w:type="paragraph" w:styleId="NoSpacing">
    <w:name w:val="No Spacing"/>
    <w:uiPriority w:val="1"/>
    <w:qFormat/>
    <w:rsid w:val="003B473D"/>
    <w:pPr>
      <w:spacing w:after="0" w:line="240" w:lineRule="auto"/>
    </w:pPr>
    <w:rPr>
      <w:kern w:val="2"/>
    </w:rPr>
  </w:style>
  <w:style w:type="paragraph" w:styleId="NormalWeb">
    <w:name w:val="Normal (Web)"/>
    <w:basedOn w:val="Normal"/>
    <w:uiPriority w:val="99"/>
    <w:unhideWhenUsed/>
    <w:rsid w:val="00485B53"/>
    <w:pPr>
      <w:spacing w:before="100" w:beforeAutospacing="1" w:after="100" w:afterAutospacing="1" w:line="240" w:lineRule="auto"/>
    </w:pPr>
    <w:rPr>
      <w:rFonts w:ascii="Times New Roman" w:eastAsia="Times New Roman" w:hAnsi="Times New Roman" w:cs="Times New Roman"/>
      <w:kern w:val="0"/>
      <w:sz w:val="24"/>
      <w:szCs w:val="24"/>
    </w:rPr>
  </w:style>
  <w:style w:type="table" w:customStyle="1" w:styleId="TableGrid1">
    <w:name w:val="Table Grid1"/>
    <w:basedOn w:val="TableNormal"/>
    <w:next w:val="TableGrid"/>
    <w:uiPriority w:val="59"/>
    <w:rsid w:val="00832034"/>
    <w:pPr>
      <w:spacing w:after="0" w:line="240" w:lineRule="auto"/>
    </w:pPr>
    <w:rPr>
      <w:rFonts w:eastAsia="Calibri"/>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TableGrid">
    <w:name w:val="Table Grid"/>
    <w:basedOn w:val="TableNormal"/>
    <w:uiPriority w:val="39"/>
    <w:rsid w:val="00832034"/>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Bibliography">
    <w:name w:val="Bibliography"/>
    <w:basedOn w:val="Normal"/>
    <w:next w:val="Normal"/>
    <w:uiPriority w:val="37"/>
    <w:unhideWhenUsed/>
    <w:rsid w:val="00FE232E"/>
  </w:style>
  <w:style w:type="paragraph" w:styleId="Footer">
    <w:name w:val="footer"/>
    <w:basedOn w:val="Normal"/>
    <w:link w:val="FooterChar"/>
    <w:uiPriority w:val="99"/>
    <w:unhideWhenUsed/>
    <w:rsid w:val="00105113"/>
    <w:pPr>
      <w:tabs>
        <w:tab w:val="center" w:pos="4680"/>
        <w:tab w:val="right" w:pos="9360"/>
      </w:tabs>
      <w:spacing w:after="0" w:line="240" w:lineRule="auto"/>
    </w:pPr>
    <w:rPr>
      <w:rFonts w:eastAsiaTheme="minorEastAsia"/>
      <w:kern w:val="0"/>
    </w:rPr>
  </w:style>
  <w:style w:type="character" w:customStyle="1" w:styleId="FooterChar">
    <w:name w:val="Footer Char"/>
    <w:basedOn w:val="DefaultParagraphFont"/>
    <w:link w:val="Footer"/>
    <w:uiPriority w:val="99"/>
    <w:rsid w:val="00105113"/>
    <w:rPr>
      <w:rFonts w:eastAsiaTheme="minorEastAsia"/>
    </w:rPr>
  </w:style>
  <w:style w:type="character" w:styleId="Hyperlink">
    <w:name w:val="Hyperlink"/>
    <w:basedOn w:val="DefaultParagraphFont"/>
    <w:uiPriority w:val="99"/>
    <w:unhideWhenUsed/>
    <w:rsid w:val="002D4575"/>
    <w:rPr>
      <w:color w:val="0563C1" w:themeColor="hyperlink"/>
      <w:u w:val="single"/>
    </w:rPr>
  </w:style>
  <w:style w:type="paragraph" w:styleId="TOCHeading">
    <w:name w:val="TOC Heading"/>
    <w:basedOn w:val="Heading1"/>
    <w:next w:val="Normal"/>
    <w:uiPriority w:val="39"/>
    <w:unhideWhenUsed/>
    <w:qFormat/>
    <w:rsid w:val="00E425D8"/>
    <w:pPr>
      <w:spacing w:line="259" w:lineRule="auto"/>
      <w:outlineLvl w:val="9"/>
    </w:pPr>
    <w:rPr>
      <w:kern w:val="0"/>
    </w:rPr>
  </w:style>
  <w:style w:type="paragraph" w:styleId="TOC1">
    <w:name w:val="toc 1"/>
    <w:basedOn w:val="Normal"/>
    <w:next w:val="Normal"/>
    <w:autoRedefine/>
    <w:uiPriority w:val="39"/>
    <w:unhideWhenUsed/>
    <w:rsid w:val="00E425D8"/>
    <w:pPr>
      <w:spacing w:after="100"/>
    </w:pPr>
  </w:style>
  <w:style w:type="paragraph" w:styleId="TOC2">
    <w:name w:val="toc 2"/>
    <w:basedOn w:val="Normal"/>
    <w:next w:val="Normal"/>
    <w:autoRedefine/>
    <w:uiPriority w:val="39"/>
    <w:unhideWhenUsed/>
    <w:rsid w:val="00E425D8"/>
    <w:pPr>
      <w:spacing w:after="100"/>
      <w:ind w:left="220"/>
    </w:pPr>
  </w:style>
  <w:style w:type="paragraph" w:styleId="TOC3">
    <w:name w:val="toc 3"/>
    <w:basedOn w:val="Normal"/>
    <w:next w:val="Normal"/>
    <w:autoRedefine/>
    <w:uiPriority w:val="39"/>
    <w:unhideWhenUsed/>
    <w:rsid w:val="00E425D8"/>
    <w:pPr>
      <w:spacing w:after="100"/>
      <w:ind w:left="440"/>
    </w:pPr>
  </w:style>
  <w:style w:type="paragraph" w:styleId="BalloonText">
    <w:name w:val="Balloon Text"/>
    <w:basedOn w:val="Normal"/>
    <w:link w:val="BalloonTextChar"/>
    <w:uiPriority w:val="99"/>
    <w:semiHidden/>
    <w:unhideWhenUsed/>
    <w:rsid w:val="00AE6B4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AE6B42"/>
    <w:rPr>
      <w:rFonts w:ascii="Tahoma" w:hAnsi="Tahoma" w:cs="Tahoma"/>
      <w:kern w:val="2"/>
      <w:sz w:val="16"/>
      <w:szCs w:val="16"/>
    </w:rPr>
  </w:style>
  <w:style w:type="character" w:styleId="CommentReference">
    <w:name w:val="annotation reference"/>
    <w:basedOn w:val="DefaultParagraphFont"/>
    <w:uiPriority w:val="99"/>
    <w:semiHidden/>
    <w:unhideWhenUsed/>
    <w:rsid w:val="00B94FA1"/>
    <w:rPr>
      <w:sz w:val="16"/>
      <w:szCs w:val="16"/>
    </w:rPr>
  </w:style>
  <w:style w:type="paragraph" w:styleId="CommentText">
    <w:name w:val="annotation text"/>
    <w:basedOn w:val="Normal"/>
    <w:link w:val="CommentTextChar"/>
    <w:uiPriority w:val="99"/>
    <w:unhideWhenUsed/>
    <w:rsid w:val="00B94FA1"/>
    <w:pPr>
      <w:spacing w:line="240" w:lineRule="auto"/>
    </w:pPr>
    <w:rPr>
      <w:sz w:val="20"/>
      <w:szCs w:val="20"/>
    </w:rPr>
  </w:style>
  <w:style w:type="character" w:customStyle="1" w:styleId="CommentTextChar">
    <w:name w:val="Comment Text Char"/>
    <w:basedOn w:val="DefaultParagraphFont"/>
    <w:link w:val="CommentText"/>
    <w:uiPriority w:val="99"/>
    <w:rsid w:val="00B94FA1"/>
    <w:rPr>
      <w:kern w:val="2"/>
      <w:sz w:val="20"/>
      <w:szCs w:val="20"/>
    </w:rPr>
  </w:style>
  <w:style w:type="paragraph" w:styleId="CommentSubject">
    <w:name w:val="annotation subject"/>
    <w:basedOn w:val="CommentText"/>
    <w:next w:val="CommentText"/>
    <w:link w:val="CommentSubjectChar"/>
    <w:uiPriority w:val="99"/>
    <w:semiHidden/>
    <w:unhideWhenUsed/>
    <w:rsid w:val="00B94FA1"/>
    <w:rPr>
      <w:b/>
      <w:bCs/>
    </w:rPr>
  </w:style>
  <w:style w:type="character" w:customStyle="1" w:styleId="CommentSubjectChar">
    <w:name w:val="Comment Subject Char"/>
    <w:basedOn w:val="CommentTextChar"/>
    <w:link w:val="CommentSubject"/>
    <w:uiPriority w:val="99"/>
    <w:semiHidden/>
    <w:rsid w:val="00B94FA1"/>
    <w:rPr>
      <w:b/>
      <w:bCs/>
      <w:kern w:val="2"/>
      <w:sz w:val="20"/>
      <w:szCs w:val="20"/>
    </w:rPr>
  </w:style>
  <w:style w:type="character" w:styleId="Strong">
    <w:name w:val="Strong"/>
    <w:basedOn w:val="DefaultParagraphFont"/>
    <w:uiPriority w:val="22"/>
    <w:qFormat/>
    <w:rsid w:val="007032B7"/>
    <w:rPr>
      <w:b/>
      <w:bCs/>
    </w:rPr>
  </w:style>
  <w:style w:type="paragraph" w:styleId="Header">
    <w:name w:val="header"/>
    <w:basedOn w:val="Normal"/>
    <w:link w:val="HeaderChar"/>
    <w:uiPriority w:val="99"/>
    <w:unhideWhenUsed/>
    <w:rsid w:val="00367FA9"/>
    <w:pPr>
      <w:tabs>
        <w:tab w:val="center" w:pos="4680"/>
        <w:tab w:val="right" w:pos="9360"/>
      </w:tabs>
      <w:spacing w:after="0" w:line="240" w:lineRule="auto"/>
    </w:pPr>
  </w:style>
  <w:style w:type="character" w:customStyle="1" w:styleId="HeaderChar">
    <w:name w:val="Header Char"/>
    <w:basedOn w:val="DefaultParagraphFont"/>
    <w:link w:val="Header"/>
    <w:uiPriority w:val="99"/>
    <w:rsid w:val="00367FA9"/>
    <w:rPr>
      <w:kern w:val="2"/>
    </w:rPr>
  </w:style>
  <w:style w:type="paragraph" w:styleId="BodyText">
    <w:name w:val="Body Text"/>
    <w:basedOn w:val="Normal"/>
    <w:link w:val="BodyTextChar"/>
    <w:uiPriority w:val="1"/>
    <w:unhideWhenUsed/>
    <w:qFormat/>
    <w:rsid w:val="00A903CB"/>
    <w:pPr>
      <w:widowControl w:val="0"/>
      <w:autoSpaceDE w:val="0"/>
      <w:autoSpaceDN w:val="0"/>
      <w:spacing w:after="0" w:line="240" w:lineRule="auto"/>
    </w:pPr>
    <w:rPr>
      <w:rFonts w:ascii="Times New Roman" w:eastAsia="Times New Roman" w:hAnsi="Times New Roman" w:cs="Times New Roman"/>
      <w:kern w:val="0"/>
    </w:rPr>
  </w:style>
  <w:style w:type="character" w:customStyle="1" w:styleId="BodyTextChar">
    <w:name w:val="Body Text Char"/>
    <w:basedOn w:val="DefaultParagraphFont"/>
    <w:link w:val="BodyText"/>
    <w:uiPriority w:val="1"/>
    <w:rsid w:val="00A903CB"/>
    <w:rPr>
      <w:rFonts w:ascii="Times New Roman" w:eastAsia="Times New Roman" w:hAnsi="Times New Roman" w:cs="Times New Roman"/>
    </w:rPr>
  </w:style>
  <w:style w:type="paragraph" w:customStyle="1" w:styleId="Default">
    <w:name w:val="Default"/>
    <w:qFormat/>
    <w:rsid w:val="00DF49FF"/>
    <w:pPr>
      <w:autoSpaceDE w:val="0"/>
      <w:autoSpaceDN w:val="0"/>
      <w:adjustRightInd w:val="0"/>
      <w:spacing w:after="0" w:line="240" w:lineRule="auto"/>
    </w:pPr>
    <w:rPr>
      <w:rFonts w:ascii="Times New Roman" w:eastAsia="Calibri" w:hAnsi="Times New Roman" w:cs="Times New Roman"/>
      <w:color w:val="000000"/>
      <w:sz w:val="24"/>
      <w:szCs w:val="24"/>
    </w:rPr>
  </w:style>
</w:styles>
</file>

<file path=word/webSettings.xml><?xml version="1.0" encoding="utf-8"?>
<w:webSettings xmlns:r="http://schemas.openxmlformats.org/officeDocument/2006/relationships" xmlns:w="http://schemas.openxmlformats.org/wordprocessingml/2006/main">
  <w:divs>
    <w:div w:id="1014979">
      <w:bodyDiv w:val="1"/>
      <w:marLeft w:val="0"/>
      <w:marRight w:val="0"/>
      <w:marTop w:val="0"/>
      <w:marBottom w:val="0"/>
      <w:divBdr>
        <w:top w:val="none" w:sz="0" w:space="0" w:color="auto"/>
        <w:left w:val="none" w:sz="0" w:space="0" w:color="auto"/>
        <w:bottom w:val="none" w:sz="0" w:space="0" w:color="auto"/>
        <w:right w:val="none" w:sz="0" w:space="0" w:color="auto"/>
      </w:divBdr>
    </w:div>
    <w:div w:id="1277038">
      <w:bodyDiv w:val="1"/>
      <w:marLeft w:val="0"/>
      <w:marRight w:val="0"/>
      <w:marTop w:val="0"/>
      <w:marBottom w:val="0"/>
      <w:divBdr>
        <w:top w:val="none" w:sz="0" w:space="0" w:color="auto"/>
        <w:left w:val="none" w:sz="0" w:space="0" w:color="auto"/>
        <w:bottom w:val="none" w:sz="0" w:space="0" w:color="auto"/>
        <w:right w:val="none" w:sz="0" w:space="0" w:color="auto"/>
      </w:divBdr>
    </w:div>
    <w:div w:id="9451987">
      <w:bodyDiv w:val="1"/>
      <w:marLeft w:val="0"/>
      <w:marRight w:val="0"/>
      <w:marTop w:val="0"/>
      <w:marBottom w:val="0"/>
      <w:divBdr>
        <w:top w:val="none" w:sz="0" w:space="0" w:color="auto"/>
        <w:left w:val="none" w:sz="0" w:space="0" w:color="auto"/>
        <w:bottom w:val="none" w:sz="0" w:space="0" w:color="auto"/>
        <w:right w:val="none" w:sz="0" w:space="0" w:color="auto"/>
      </w:divBdr>
    </w:div>
    <w:div w:id="30110573">
      <w:bodyDiv w:val="1"/>
      <w:marLeft w:val="0"/>
      <w:marRight w:val="0"/>
      <w:marTop w:val="0"/>
      <w:marBottom w:val="0"/>
      <w:divBdr>
        <w:top w:val="none" w:sz="0" w:space="0" w:color="auto"/>
        <w:left w:val="none" w:sz="0" w:space="0" w:color="auto"/>
        <w:bottom w:val="none" w:sz="0" w:space="0" w:color="auto"/>
        <w:right w:val="none" w:sz="0" w:space="0" w:color="auto"/>
      </w:divBdr>
    </w:div>
    <w:div w:id="39138056">
      <w:bodyDiv w:val="1"/>
      <w:marLeft w:val="0"/>
      <w:marRight w:val="0"/>
      <w:marTop w:val="0"/>
      <w:marBottom w:val="0"/>
      <w:divBdr>
        <w:top w:val="none" w:sz="0" w:space="0" w:color="auto"/>
        <w:left w:val="none" w:sz="0" w:space="0" w:color="auto"/>
        <w:bottom w:val="none" w:sz="0" w:space="0" w:color="auto"/>
        <w:right w:val="none" w:sz="0" w:space="0" w:color="auto"/>
      </w:divBdr>
    </w:div>
    <w:div w:id="43717714">
      <w:bodyDiv w:val="1"/>
      <w:marLeft w:val="0"/>
      <w:marRight w:val="0"/>
      <w:marTop w:val="0"/>
      <w:marBottom w:val="0"/>
      <w:divBdr>
        <w:top w:val="none" w:sz="0" w:space="0" w:color="auto"/>
        <w:left w:val="none" w:sz="0" w:space="0" w:color="auto"/>
        <w:bottom w:val="none" w:sz="0" w:space="0" w:color="auto"/>
        <w:right w:val="none" w:sz="0" w:space="0" w:color="auto"/>
      </w:divBdr>
    </w:div>
    <w:div w:id="48194180">
      <w:bodyDiv w:val="1"/>
      <w:marLeft w:val="0"/>
      <w:marRight w:val="0"/>
      <w:marTop w:val="0"/>
      <w:marBottom w:val="0"/>
      <w:divBdr>
        <w:top w:val="none" w:sz="0" w:space="0" w:color="auto"/>
        <w:left w:val="none" w:sz="0" w:space="0" w:color="auto"/>
        <w:bottom w:val="none" w:sz="0" w:space="0" w:color="auto"/>
        <w:right w:val="none" w:sz="0" w:space="0" w:color="auto"/>
      </w:divBdr>
    </w:div>
    <w:div w:id="49547551">
      <w:bodyDiv w:val="1"/>
      <w:marLeft w:val="0"/>
      <w:marRight w:val="0"/>
      <w:marTop w:val="0"/>
      <w:marBottom w:val="0"/>
      <w:divBdr>
        <w:top w:val="none" w:sz="0" w:space="0" w:color="auto"/>
        <w:left w:val="none" w:sz="0" w:space="0" w:color="auto"/>
        <w:bottom w:val="none" w:sz="0" w:space="0" w:color="auto"/>
        <w:right w:val="none" w:sz="0" w:space="0" w:color="auto"/>
      </w:divBdr>
      <w:divsChild>
        <w:div w:id="1088698686">
          <w:marLeft w:val="0"/>
          <w:marRight w:val="0"/>
          <w:marTop w:val="0"/>
          <w:marBottom w:val="0"/>
          <w:divBdr>
            <w:top w:val="none" w:sz="0" w:space="0" w:color="auto"/>
            <w:left w:val="none" w:sz="0" w:space="0" w:color="auto"/>
            <w:bottom w:val="none" w:sz="0" w:space="0" w:color="auto"/>
            <w:right w:val="none" w:sz="0" w:space="0" w:color="auto"/>
          </w:divBdr>
          <w:divsChild>
            <w:div w:id="329137385">
              <w:marLeft w:val="0"/>
              <w:marRight w:val="0"/>
              <w:marTop w:val="0"/>
              <w:marBottom w:val="0"/>
              <w:divBdr>
                <w:top w:val="none" w:sz="0" w:space="0" w:color="auto"/>
                <w:left w:val="none" w:sz="0" w:space="0" w:color="auto"/>
                <w:bottom w:val="none" w:sz="0" w:space="0" w:color="auto"/>
                <w:right w:val="none" w:sz="0" w:space="0" w:color="auto"/>
              </w:divBdr>
              <w:divsChild>
                <w:div w:id="17383586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21339739">
          <w:marLeft w:val="0"/>
          <w:marRight w:val="0"/>
          <w:marTop w:val="0"/>
          <w:marBottom w:val="0"/>
          <w:divBdr>
            <w:top w:val="none" w:sz="0" w:space="0" w:color="auto"/>
            <w:left w:val="none" w:sz="0" w:space="0" w:color="auto"/>
            <w:bottom w:val="none" w:sz="0" w:space="0" w:color="auto"/>
            <w:right w:val="none" w:sz="0" w:space="0" w:color="auto"/>
          </w:divBdr>
          <w:divsChild>
            <w:div w:id="1762868059">
              <w:marLeft w:val="0"/>
              <w:marRight w:val="0"/>
              <w:marTop w:val="0"/>
              <w:marBottom w:val="0"/>
              <w:divBdr>
                <w:top w:val="none" w:sz="0" w:space="0" w:color="auto"/>
                <w:left w:val="none" w:sz="0" w:space="0" w:color="auto"/>
                <w:bottom w:val="none" w:sz="0" w:space="0" w:color="auto"/>
                <w:right w:val="none" w:sz="0" w:space="0" w:color="auto"/>
              </w:divBdr>
              <w:divsChild>
                <w:div w:id="3871527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1872627">
      <w:bodyDiv w:val="1"/>
      <w:marLeft w:val="0"/>
      <w:marRight w:val="0"/>
      <w:marTop w:val="0"/>
      <w:marBottom w:val="0"/>
      <w:divBdr>
        <w:top w:val="none" w:sz="0" w:space="0" w:color="auto"/>
        <w:left w:val="none" w:sz="0" w:space="0" w:color="auto"/>
        <w:bottom w:val="none" w:sz="0" w:space="0" w:color="auto"/>
        <w:right w:val="none" w:sz="0" w:space="0" w:color="auto"/>
      </w:divBdr>
    </w:div>
    <w:div w:id="74792119">
      <w:bodyDiv w:val="1"/>
      <w:marLeft w:val="0"/>
      <w:marRight w:val="0"/>
      <w:marTop w:val="0"/>
      <w:marBottom w:val="0"/>
      <w:divBdr>
        <w:top w:val="none" w:sz="0" w:space="0" w:color="auto"/>
        <w:left w:val="none" w:sz="0" w:space="0" w:color="auto"/>
        <w:bottom w:val="none" w:sz="0" w:space="0" w:color="auto"/>
        <w:right w:val="none" w:sz="0" w:space="0" w:color="auto"/>
      </w:divBdr>
    </w:div>
    <w:div w:id="79644791">
      <w:bodyDiv w:val="1"/>
      <w:marLeft w:val="0"/>
      <w:marRight w:val="0"/>
      <w:marTop w:val="0"/>
      <w:marBottom w:val="0"/>
      <w:divBdr>
        <w:top w:val="none" w:sz="0" w:space="0" w:color="auto"/>
        <w:left w:val="none" w:sz="0" w:space="0" w:color="auto"/>
        <w:bottom w:val="none" w:sz="0" w:space="0" w:color="auto"/>
        <w:right w:val="none" w:sz="0" w:space="0" w:color="auto"/>
      </w:divBdr>
    </w:div>
    <w:div w:id="86970043">
      <w:bodyDiv w:val="1"/>
      <w:marLeft w:val="0"/>
      <w:marRight w:val="0"/>
      <w:marTop w:val="0"/>
      <w:marBottom w:val="0"/>
      <w:divBdr>
        <w:top w:val="none" w:sz="0" w:space="0" w:color="auto"/>
        <w:left w:val="none" w:sz="0" w:space="0" w:color="auto"/>
        <w:bottom w:val="none" w:sz="0" w:space="0" w:color="auto"/>
        <w:right w:val="none" w:sz="0" w:space="0" w:color="auto"/>
      </w:divBdr>
    </w:div>
    <w:div w:id="91635608">
      <w:bodyDiv w:val="1"/>
      <w:marLeft w:val="0"/>
      <w:marRight w:val="0"/>
      <w:marTop w:val="0"/>
      <w:marBottom w:val="0"/>
      <w:divBdr>
        <w:top w:val="none" w:sz="0" w:space="0" w:color="auto"/>
        <w:left w:val="none" w:sz="0" w:space="0" w:color="auto"/>
        <w:bottom w:val="none" w:sz="0" w:space="0" w:color="auto"/>
        <w:right w:val="none" w:sz="0" w:space="0" w:color="auto"/>
      </w:divBdr>
    </w:div>
    <w:div w:id="91823016">
      <w:bodyDiv w:val="1"/>
      <w:marLeft w:val="0"/>
      <w:marRight w:val="0"/>
      <w:marTop w:val="0"/>
      <w:marBottom w:val="0"/>
      <w:divBdr>
        <w:top w:val="none" w:sz="0" w:space="0" w:color="auto"/>
        <w:left w:val="none" w:sz="0" w:space="0" w:color="auto"/>
        <w:bottom w:val="none" w:sz="0" w:space="0" w:color="auto"/>
        <w:right w:val="none" w:sz="0" w:space="0" w:color="auto"/>
      </w:divBdr>
    </w:div>
    <w:div w:id="100028933">
      <w:bodyDiv w:val="1"/>
      <w:marLeft w:val="0"/>
      <w:marRight w:val="0"/>
      <w:marTop w:val="0"/>
      <w:marBottom w:val="0"/>
      <w:divBdr>
        <w:top w:val="none" w:sz="0" w:space="0" w:color="auto"/>
        <w:left w:val="none" w:sz="0" w:space="0" w:color="auto"/>
        <w:bottom w:val="none" w:sz="0" w:space="0" w:color="auto"/>
        <w:right w:val="none" w:sz="0" w:space="0" w:color="auto"/>
      </w:divBdr>
    </w:div>
    <w:div w:id="120076055">
      <w:bodyDiv w:val="1"/>
      <w:marLeft w:val="0"/>
      <w:marRight w:val="0"/>
      <w:marTop w:val="0"/>
      <w:marBottom w:val="0"/>
      <w:divBdr>
        <w:top w:val="none" w:sz="0" w:space="0" w:color="auto"/>
        <w:left w:val="none" w:sz="0" w:space="0" w:color="auto"/>
        <w:bottom w:val="none" w:sz="0" w:space="0" w:color="auto"/>
        <w:right w:val="none" w:sz="0" w:space="0" w:color="auto"/>
      </w:divBdr>
    </w:div>
    <w:div w:id="134176878">
      <w:bodyDiv w:val="1"/>
      <w:marLeft w:val="0"/>
      <w:marRight w:val="0"/>
      <w:marTop w:val="0"/>
      <w:marBottom w:val="0"/>
      <w:divBdr>
        <w:top w:val="none" w:sz="0" w:space="0" w:color="auto"/>
        <w:left w:val="none" w:sz="0" w:space="0" w:color="auto"/>
        <w:bottom w:val="none" w:sz="0" w:space="0" w:color="auto"/>
        <w:right w:val="none" w:sz="0" w:space="0" w:color="auto"/>
      </w:divBdr>
    </w:div>
    <w:div w:id="139808099">
      <w:bodyDiv w:val="1"/>
      <w:marLeft w:val="0"/>
      <w:marRight w:val="0"/>
      <w:marTop w:val="0"/>
      <w:marBottom w:val="0"/>
      <w:divBdr>
        <w:top w:val="none" w:sz="0" w:space="0" w:color="auto"/>
        <w:left w:val="none" w:sz="0" w:space="0" w:color="auto"/>
        <w:bottom w:val="none" w:sz="0" w:space="0" w:color="auto"/>
        <w:right w:val="none" w:sz="0" w:space="0" w:color="auto"/>
      </w:divBdr>
    </w:div>
    <w:div w:id="148982689">
      <w:bodyDiv w:val="1"/>
      <w:marLeft w:val="0"/>
      <w:marRight w:val="0"/>
      <w:marTop w:val="0"/>
      <w:marBottom w:val="0"/>
      <w:divBdr>
        <w:top w:val="none" w:sz="0" w:space="0" w:color="auto"/>
        <w:left w:val="none" w:sz="0" w:space="0" w:color="auto"/>
        <w:bottom w:val="none" w:sz="0" w:space="0" w:color="auto"/>
        <w:right w:val="none" w:sz="0" w:space="0" w:color="auto"/>
      </w:divBdr>
      <w:divsChild>
        <w:div w:id="1625114848">
          <w:marLeft w:val="0"/>
          <w:marRight w:val="0"/>
          <w:marTop w:val="0"/>
          <w:marBottom w:val="0"/>
          <w:divBdr>
            <w:top w:val="single" w:sz="2" w:space="0" w:color="E3E3E3"/>
            <w:left w:val="single" w:sz="2" w:space="0" w:color="E3E3E3"/>
            <w:bottom w:val="single" w:sz="2" w:space="0" w:color="E3E3E3"/>
            <w:right w:val="single" w:sz="2" w:space="0" w:color="E3E3E3"/>
          </w:divBdr>
          <w:divsChild>
            <w:div w:id="1123811847">
              <w:marLeft w:val="0"/>
              <w:marRight w:val="0"/>
              <w:marTop w:val="100"/>
              <w:marBottom w:val="100"/>
              <w:divBdr>
                <w:top w:val="single" w:sz="2" w:space="0" w:color="E3E3E3"/>
                <w:left w:val="single" w:sz="2" w:space="0" w:color="E3E3E3"/>
                <w:bottom w:val="single" w:sz="2" w:space="0" w:color="E3E3E3"/>
                <w:right w:val="single" w:sz="2" w:space="0" w:color="E3E3E3"/>
              </w:divBdr>
              <w:divsChild>
                <w:div w:id="700666033">
                  <w:marLeft w:val="0"/>
                  <w:marRight w:val="0"/>
                  <w:marTop w:val="0"/>
                  <w:marBottom w:val="0"/>
                  <w:divBdr>
                    <w:top w:val="single" w:sz="2" w:space="0" w:color="E3E3E3"/>
                    <w:left w:val="single" w:sz="2" w:space="0" w:color="E3E3E3"/>
                    <w:bottom w:val="single" w:sz="2" w:space="0" w:color="E3E3E3"/>
                    <w:right w:val="single" w:sz="2" w:space="0" w:color="E3E3E3"/>
                  </w:divBdr>
                  <w:divsChild>
                    <w:div w:id="1296063469">
                      <w:marLeft w:val="0"/>
                      <w:marRight w:val="0"/>
                      <w:marTop w:val="0"/>
                      <w:marBottom w:val="0"/>
                      <w:divBdr>
                        <w:top w:val="single" w:sz="2" w:space="0" w:color="E3E3E3"/>
                        <w:left w:val="single" w:sz="2" w:space="0" w:color="E3E3E3"/>
                        <w:bottom w:val="single" w:sz="2" w:space="0" w:color="E3E3E3"/>
                        <w:right w:val="single" w:sz="2" w:space="0" w:color="E3E3E3"/>
                      </w:divBdr>
                      <w:divsChild>
                        <w:div w:id="1289972445">
                          <w:marLeft w:val="0"/>
                          <w:marRight w:val="0"/>
                          <w:marTop w:val="0"/>
                          <w:marBottom w:val="0"/>
                          <w:divBdr>
                            <w:top w:val="single" w:sz="2" w:space="0" w:color="E3E3E3"/>
                            <w:left w:val="single" w:sz="2" w:space="0" w:color="E3E3E3"/>
                            <w:bottom w:val="single" w:sz="2" w:space="0" w:color="E3E3E3"/>
                            <w:right w:val="single" w:sz="2" w:space="0" w:color="E3E3E3"/>
                          </w:divBdr>
                          <w:divsChild>
                            <w:div w:id="1487278557">
                              <w:marLeft w:val="0"/>
                              <w:marRight w:val="0"/>
                              <w:marTop w:val="0"/>
                              <w:marBottom w:val="0"/>
                              <w:divBdr>
                                <w:top w:val="single" w:sz="2" w:space="0" w:color="E3E3E3"/>
                                <w:left w:val="single" w:sz="2" w:space="0" w:color="E3E3E3"/>
                                <w:bottom w:val="single" w:sz="2" w:space="0" w:color="E3E3E3"/>
                                <w:right w:val="single" w:sz="2" w:space="0" w:color="E3E3E3"/>
                              </w:divBdr>
                              <w:divsChild>
                                <w:div w:id="1315571518">
                                  <w:marLeft w:val="0"/>
                                  <w:marRight w:val="0"/>
                                  <w:marTop w:val="0"/>
                                  <w:marBottom w:val="0"/>
                                  <w:divBdr>
                                    <w:top w:val="single" w:sz="2" w:space="0" w:color="E3E3E3"/>
                                    <w:left w:val="single" w:sz="2" w:space="0" w:color="E3E3E3"/>
                                    <w:bottom w:val="single" w:sz="2" w:space="0" w:color="E3E3E3"/>
                                    <w:right w:val="single" w:sz="2" w:space="0" w:color="E3E3E3"/>
                                  </w:divBdr>
                                  <w:divsChild>
                                    <w:div w:id="1624575910">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 w:id="323246133">
          <w:marLeft w:val="0"/>
          <w:marRight w:val="0"/>
          <w:marTop w:val="0"/>
          <w:marBottom w:val="0"/>
          <w:divBdr>
            <w:top w:val="single" w:sz="2" w:space="0" w:color="E3E3E3"/>
            <w:left w:val="single" w:sz="2" w:space="0" w:color="E3E3E3"/>
            <w:bottom w:val="single" w:sz="2" w:space="0" w:color="E3E3E3"/>
            <w:right w:val="single" w:sz="2" w:space="0" w:color="E3E3E3"/>
          </w:divBdr>
          <w:divsChild>
            <w:div w:id="37895326">
              <w:marLeft w:val="0"/>
              <w:marRight w:val="0"/>
              <w:marTop w:val="100"/>
              <w:marBottom w:val="100"/>
              <w:divBdr>
                <w:top w:val="single" w:sz="2" w:space="0" w:color="E3E3E3"/>
                <w:left w:val="single" w:sz="2" w:space="0" w:color="E3E3E3"/>
                <w:bottom w:val="single" w:sz="2" w:space="0" w:color="E3E3E3"/>
                <w:right w:val="single" w:sz="2" w:space="0" w:color="E3E3E3"/>
              </w:divBdr>
              <w:divsChild>
                <w:div w:id="1327173293">
                  <w:marLeft w:val="0"/>
                  <w:marRight w:val="0"/>
                  <w:marTop w:val="0"/>
                  <w:marBottom w:val="0"/>
                  <w:divBdr>
                    <w:top w:val="single" w:sz="2" w:space="0" w:color="E3E3E3"/>
                    <w:left w:val="single" w:sz="2" w:space="0" w:color="E3E3E3"/>
                    <w:bottom w:val="single" w:sz="2" w:space="0" w:color="E3E3E3"/>
                    <w:right w:val="single" w:sz="2" w:space="0" w:color="E3E3E3"/>
                  </w:divBdr>
                  <w:divsChild>
                    <w:div w:id="991912364">
                      <w:marLeft w:val="0"/>
                      <w:marRight w:val="0"/>
                      <w:marTop w:val="0"/>
                      <w:marBottom w:val="0"/>
                      <w:divBdr>
                        <w:top w:val="single" w:sz="2" w:space="0" w:color="E3E3E3"/>
                        <w:left w:val="single" w:sz="2" w:space="0" w:color="E3E3E3"/>
                        <w:bottom w:val="single" w:sz="2" w:space="0" w:color="E3E3E3"/>
                        <w:right w:val="single" w:sz="2" w:space="0" w:color="E3E3E3"/>
                      </w:divBdr>
                      <w:divsChild>
                        <w:div w:id="1258557182">
                          <w:marLeft w:val="0"/>
                          <w:marRight w:val="0"/>
                          <w:marTop w:val="0"/>
                          <w:marBottom w:val="0"/>
                          <w:divBdr>
                            <w:top w:val="single" w:sz="2" w:space="0" w:color="E3E3E3"/>
                            <w:left w:val="single" w:sz="2" w:space="0" w:color="E3E3E3"/>
                            <w:bottom w:val="single" w:sz="2" w:space="0" w:color="E3E3E3"/>
                            <w:right w:val="single" w:sz="2" w:space="0" w:color="E3E3E3"/>
                          </w:divBdr>
                          <w:divsChild>
                            <w:div w:id="839272668">
                              <w:marLeft w:val="0"/>
                              <w:marRight w:val="0"/>
                              <w:marTop w:val="0"/>
                              <w:marBottom w:val="0"/>
                              <w:divBdr>
                                <w:top w:val="single" w:sz="2" w:space="0" w:color="E3E3E3"/>
                                <w:left w:val="single" w:sz="2" w:space="0" w:color="E3E3E3"/>
                                <w:bottom w:val="single" w:sz="2" w:space="0" w:color="E3E3E3"/>
                                <w:right w:val="single" w:sz="2" w:space="0" w:color="E3E3E3"/>
                              </w:divBdr>
                              <w:divsChild>
                                <w:div w:id="1780221343">
                                  <w:marLeft w:val="0"/>
                                  <w:marRight w:val="0"/>
                                  <w:marTop w:val="0"/>
                                  <w:marBottom w:val="0"/>
                                  <w:divBdr>
                                    <w:top w:val="single" w:sz="2" w:space="0" w:color="E3E3E3"/>
                                    <w:left w:val="single" w:sz="2" w:space="0" w:color="E3E3E3"/>
                                    <w:bottom w:val="single" w:sz="2" w:space="0" w:color="E3E3E3"/>
                                    <w:right w:val="single" w:sz="2" w:space="0" w:color="E3E3E3"/>
                                  </w:divBdr>
                                  <w:divsChild>
                                    <w:div w:id="1648197210">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 w:id="1087766643">
                      <w:marLeft w:val="0"/>
                      <w:marRight w:val="0"/>
                      <w:marTop w:val="0"/>
                      <w:marBottom w:val="0"/>
                      <w:divBdr>
                        <w:top w:val="single" w:sz="2" w:space="0" w:color="E3E3E3"/>
                        <w:left w:val="single" w:sz="2" w:space="0" w:color="E3E3E3"/>
                        <w:bottom w:val="single" w:sz="2" w:space="0" w:color="E3E3E3"/>
                        <w:right w:val="single" w:sz="2" w:space="0" w:color="E3E3E3"/>
                      </w:divBdr>
                      <w:divsChild>
                        <w:div w:id="578369968">
                          <w:marLeft w:val="0"/>
                          <w:marRight w:val="0"/>
                          <w:marTop w:val="0"/>
                          <w:marBottom w:val="0"/>
                          <w:divBdr>
                            <w:top w:val="single" w:sz="2" w:space="0" w:color="E3E3E3"/>
                            <w:left w:val="single" w:sz="2" w:space="0" w:color="E3E3E3"/>
                            <w:bottom w:val="single" w:sz="2" w:space="0" w:color="E3E3E3"/>
                            <w:right w:val="single" w:sz="2" w:space="0" w:color="E3E3E3"/>
                          </w:divBdr>
                        </w:div>
                        <w:div w:id="233703900">
                          <w:marLeft w:val="0"/>
                          <w:marRight w:val="0"/>
                          <w:marTop w:val="0"/>
                          <w:marBottom w:val="0"/>
                          <w:divBdr>
                            <w:top w:val="single" w:sz="2" w:space="0" w:color="E3E3E3"/>
                            <w:left w:val="single" w:sz="2" w:space="0" w:color="E3E3E3"/>
                            <w:bottom w:val="single" w:sz="2" w:space="0" w:color="E3E3E3"/>
                            <w:right w:val="single" w:sz="2" w:space="0" w:color="E3E3E3"/>
                          </w:divBdr>
                          <w:divsChild>
                            <w:div w:id="985015679">
                              <w:marLeft w:val="0"/>
                              <w:marRight w:val="0"/>
                              <w:marTop w:val="0"/>
                              <w:marBottom w:val="0"/>
                              <w:divBdr>
                                <w:top w:val="single" w:sz="2" w:space="0" w:color="E3E3E3"/>
                                <w:left w:val="single" w:sz="2" w:space="0" w:color="E3E3E3"/>
                                <w:bottom w:val="single" w:sz="2" w:space="0" w:color="E3E3E3"/>
                                <w:right w:val="single" w:sz="2" w:space="0" w:color="E3E3E3"/>
                              </w:divBdr>
                              <w:divsChild>
                                <w:div w:id="1327128501">
                                  <w:marLeft w:val="0"/>
                                  <w:marRight w:val="0"/>
                                  <w:marTop w:val="0"/>
                                  <w:marBottom w:val="0"/>
                                  <w:divBdr>
                                    <w:top w:val="single" w:sz="2" w:space="0" w:color="E3E3E3"/>
                                    <w:left w:val="single" w:sz="2" w:space="0" w:color="E3E3E3"/>
                                    <w:bottom w:val="single" w:sz="2" w:space="0" w:color="E3E3E3"/>
                                    <w:right w:val="single" w:sz="2" w:space="0" w:color="E3E3E3"/>
                                  </w:divBdr>
                                  <w:divsChild>
                                    <w:div w:id="1485661773">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 w:id="149177341">
      <w:bodyDiv w:val="1"/>
      <w:marLeft w:val="0"/>
      <w:marRight w:val="0"/>
      <w:marTop w:val="0"/>
      <w:marBottom w:val="0"/>
      <w:divBdr>
        <w:top w:val="none" w:sz="0" w:space="0" w:color="auto"/>
        <w:left w:val="none" w:sz="0" w:space="0" w:color="auto"/>
        <w:bottom w:val="none" w:sz="0" w:space="0" w:color="auto"/>
        <w:right w:val="none" w:sz="0" w:space="0" w:color="auto"/>
      </w:divBdr>
    </w:div>
    <w:div w:id="160967416">
      <w:bodyDiv w:val="1"/>
      <w:marLeft w:val="0"/>
      <w:marRight w:val="0"/>
      <w:marTop w:val="0"/>
      <w:marBottom w:val="0"/>
      <w:divBdr>
        <w:top w:val="none" w:sz="0" w:space="0" w:color="auto"/>
        <w:left w:val="none" w:sz="0" w:space="0" w:color="auto"/>
        <w:bottom w:val="none" w:sz="0" w:space="0" w:color="auto"/>
        <w:right w:val="none" w:sz="0" w:space="0" w:color="auto"/>
      </w:divBdr>
    </w:div>
    <w:div w:id="170069833">
      <w:bodyDiv w:val="1"/>
      <w:marLeft w:val="0"/>
      <w:marRight w:val="0"/>
      <w:marTop w:val="0"/>
      <w:marBottom w:val="0"/>
      <w:divBdr>
        <w:top w:val="none" w:sz="0" w:space="0" w:color="auto"/>
        <w:left w:val="none" w:sz="0" w:space="0" w:color="auto"/>
        <w:bottom w:val="none" w:sz="0" w:space="0" w:color="auto"/>
        <w:right w:val="none" w:sz="0" w:space="0" w:color="auto"/>
      </w:divBdr>
    </w:div>
    <w:div w:id="172914170">
      <w:bodyDiv w:val="1"/>
      <w:marLeft w:val="0"/>
      <w:marRight w:val="0"/>
      <w:marTop w:val="0"/>
      <w:marBottom w:val="0"/>
      <w:divBdr>
        <w:top w:val="none" w:sz="0" w:space="0" w:color="auto"/>
        <w:left w:val="none" w:sz="0" w:space="0" w:color="auto"/>
        <w:bottom w:val="none" w:sz="0" w:space="0" w:color="auto"/>
        <w:right w:val="none" w:sz="0" w:space="0" w:color="auto"/>
      </w:divBdr>
    </w:div>
    <w:div w:id="182714419">
      <w:bodyDiv w:val="1"/>
      <w:marLeft w:val="0"/>
      <w:marRight w:val="0"/>
      <w:marTop w:val="0"/>
      <w:marBottom w:val="0"/>
      <w:divBdr>
        <w:top w:val="none" w:sz="0" w:space="0" w:color="auto"/>
        <w:left w:val="none" w:sz="0" w:space="0" w:color="auto"/>
        <w:bottom w:val="none" w:sz="0" w:space="0" w:color="auto"/>
        <w:right w:val="none" w:sz="0" w:space="0" w:color="auto"/>
      </w:divBdr>
    </w:div>
    <w:div w:id="185532505">
      <w:bodyDiv w:val="1"/>
      <w:marLeft w:val="0"/>
      <w:marRight w:val="0"/>
      <w:marTop w:val="0"/>
      <w:marBottom w:val="0"/>
      <w:divBdr>
        <w:top w:val="none" w:sz="0" w:space="0" w:color="auto"/>
        <w:left w:val="none" w:sz="0" w:space="0" w:color="auto"/>
        <w:bottom w:val="none" w:sz="0" w:space="0" w:color="auto"/>
        <w:right w:val="none" w:sz="0" w:space="0" w:color="auto"/>
      </w:divBdr>
    </w:div>
    <w:div w:id="195697377">
      <w:bodyDiv w:val="1"/>
      <w:marLeft w:val="0"/>
      <w:marRight w:val="0"/>
      <w:marTop w:val="0"/>
      <w:marBottom w:val="0"/>
      <w:divBdr>
        <w:top w:val="none" w:sz="0" w:space="0" w:color="auto"/>
        <w:left w:val="none" w:sz="0" w:space="0" w:color="auto"/>
        <w:bottom w:val="none" w:sz="0" w:space="0" w:color="auto"/>
        <w:right w:val="none" w:sz="0" w:space="0" w:color="auto"/>
      </w:divBdr>
    </w:div>
    <w:div w:id="227957359">
      <w:bodyDiv w:val="1"/>
      <w:marLeft w:val="0"/>
      <w:marRight w:val="0"/>
      <w:marTop w:val="0"/>
      <w:marBottom w:val="0"/>
      <w:divBdr>
        <w:top w:val="none" w:sz="0" w:space="0" w:color="auto"/>
        <w:left w:val="none" w:sz="0" w:space="0" w:color="auto"/>
        <w:bottom w:val="none" w:sz="0" w:space="0" w:color="auto"/>
        <w:right w:val="none" w:sz="0" w:space="0" w:color="auto"/>
      </w:divBdr>
    </w:div>
    <w:div w:id="232351244">
      <w:bodyDiv w:val="1"/>
      <w:marLeft w:val="0"/>
      <w:marRight w:val="0"/>
      <w:marTop w:val="0"/>
      <w:marBottom w:val="0"/>
      <w:divBdr>
        <w:top w:val="none" w:sz="0" w:space="0" w:color="auto"/>
        <w:left w:val="none" w:sz="0" w:space="0" w:color="auto"/>
        <w:bottom w:val="none" w:sz="0" w:space="0" w:color="auto"/>
        <w:right w:val="none" w:sz="0" w:space="0" w:color="auto"/>
      </w:divBdr>
    </w:div>
    <w:div w:id="235356641">
      <w:bodyDiv w:val="1"/>
      <w:marLeft w:val="0"/>
      <w:marRight w:val="0"/>
      <w:marTop w:val="0"/>
      <w:marBottom w:val="0"/>
      <w:divBdr>
        <w:top w:val="none" w:sz="0" w:space="0" w:color="auto"/>
        <w:left w:val="none" w:sz="0" w:space="0" w:color="auto"/>
        <w:bottom w:val="none" w:sz="0" w:space="0" w:color="auto"/>
        <w:right w:val="none" w:sz="0" w:space="0" w:color="auto"/>
      </w:divBdr>
    </w:div>
    <w:div w:id="236136808">
      <w:bodyDiv w:val="1"/>
      <w:marLeft w:val="0"/>
      <w:marRight w:val="0"/>
      <w:marTop w:val="0"/>
      <w:marBottom w:val="0"/>
      <w:divBdr>
        <w:top w:val="none" w:sz="0" w:space="0" w:color="auto"/>
        <w:left w:val="none" w:sz="0" w:space="0" w:color="auto"/>
        <w:bottom w:val="none" w:sz="0" w:space="0" w:color="auto"/>
        <w:right w:val="none" w:sz="0" w:space="0" w:color="auto"/>
      </w:divBdr>
    </w:div>
    <w:div w:id="241304537">
      <w:bodyDiv w:val="1"/>
      <w:marLeft w:val="0"/>
      <w:marRight w:val="0"/>
      <w:marTop w:val="0"/>
      <w:marBottom w:val="0"/>
      <w:divBdr>
        <w:top w:val="none" w:sz="0" w:space="0" w:color="auto"/>
        <w:left w:val="none" w:sz="0" w:space="0" w:color="auto"/>
        <w:bottom w:val="none" w:sz="0" w:space="0" w:color="auto"/>
        <w:right w:val="none" w:sz="0" w:space="0" w:color="auto"/>
      </w:divBdr>
    </w:div>
    <w:div w:id="241959353">
      <w:bodyDiv w:val="1"/>
      <w:marLeft w:val="0"/>
      <w:marRight w:val="0"/>
      <w:marTop w:val="0"/>
      <w:marBottom w:val="0"/>
      <w:divBdr>
        <w:top w:val="none" w:sz="0" w:space="0" w:color="auto"/>
        <w:left w:val="none" w:sz="0" w:space="0" w:color="auto"/>
        <w:bottom w:val="none" w:sz="0" w:space="0" w:color="auto"/>
        <w:right w:val="none" w:sz="0" w:space="0" w:color="auto"/>
      </w:divBdr>
    </w:div>
    <w:div w:id="250626744">
      <w:bodyDiv w:val="1"/>
      <w:marLeft w:val="0"/>
      <w:marRight w:val="0"/>
      <w:marTop w:val="0"/>
      <w:marBottom w:val="0"/>
      <w:divBdr>
        <w:top w:val="none" w:sz="0" w:space="0" w:color="auto"/>
        <w:left w:val="none" w:sz="0" w:space="0" w:color="auto"/>
        <w:bottom w:val="none" w:sz="0" w:space="0" w:color="auto"/>
        <w:right w:val="none" w:sz="0" w:space="0" w:color="auto"/>
      </w:divBdr>
    </w:div>
    <w:div w:id="251085894">
      <w:bodyDiv w:val="1"/>
      <w:marLeft w:val="0"/>
      <w:marRight w:val="0"/>
      <w:marTop w:val="0"/>
      <w:marBottom w:val="0"/>
      <w:divBdr>
        <w:top w:val="none" w:sz="0" w:space="0" w:color="auto"/>
        <w:left w:val="none" w:sz="0" w:space="0" w:color="auto"/>
        <w:bottom w:val="none" w:sz="0" w:space="0" w:color="auto"/>
        <w:right w:val="none" w:sz="0" w:space="0" w:color="auto"/>
      </w:divBdr>
    </w:div>
    <w:div w:id="256407974">
      <w:bodyDiv w:val="1"/>
      <w:marLeft w:val="0"/>
      <w:marRight w:val="0"/>
      <w:marTop w:val="0"/>
      <w:marBottom w:val="0"/>
      <w:divBdr>
        <w:top w:val="none" w:sz="0" w:space="0" w:color="auto"/>
        <w:left w:val="none" w:sz="0" w:space="0" w:color="auto"/>
        <w:bottom w:val="none" w:sz="0" w:space="0" w:color="auto"/>
        <w:right w:val="none" w:sz="0" w:space="0" w:color="auto"/>
      </w:divBdr>
    </w:div>
    <w:div w:id="259686048">
      <w:bodyDiv w:val="1"/>
      <w:marLeft w:val="0"/>
      <w:marRight w:val="0"/>
      <w:marTop w:val="0"/>
      <w:marBottom w:val="0"/>
      <w:divBdr>
        <w:top w:val="none" w:sz="0" w:space="0" w:color="auto"/>
        <w:left w:val="none" w:sz="0" w:space="0" w:color="auto"/>
        <w:bottom w:val="none" w:sz="0" w:space="0" w:color="auto"/>
        <w:right w:val="none" w:sz="0" w:space="0" w:color="auto"/>
      </w:divBdr>
    </w:div>
    <w:div w:id="265966872">
      <w:bodyDiv w:val="1"/>
      <w:marLeft w:val="0"/>
      <w:marRight w:val="0"/>
      <w:marTop w:val="0"/>
      <w:marBottom w:val="0"/>
      <w:divBdr>
        <w:top w:val="none" w:sz="0" w:space="0" w:color="auto"/>
        <w:left w:val="none" w:sz="0" w:space="0" w:color="auto"/>
        <w:bottom w:val="none" w:sz="0" w:space="0" w:color="auto"/>
        <w:right w:val="none" w:sz="0" w:space="0" w:color="auto"/>
      </w:divBdr>
    </w:div>
    <w:div w:id="270672970">
      <w:bodyDiv w:val="1"/>
      <w:marLeft w:val="0"/>
      <w:marRight w:val="0"/>
      <w:marTop w:val="0"/>
      <w:marBottom w:val="0"/>
      <w:divBdr>
        <w:top w:val="none" w:sz="0" w:space="0" w:color="auto"/>
        <w:left w:val="none" w:sz="0" w:space="0" w:color="auto"/>
        <w:bottom w:val="none" w:sz="0" w:space="0" w:color="auto"/>
        <w:right w:val="none" w:sz="0" w:space="0" w:color="auto"/>
      </w:divBdr>
    </w:div>
    <w:div w:id="275212514">
      <w:bodyDiv w:val="1"/>
      <w:marLeft w:val="0"/>
      <w:marRight w:val="0"/>
      <w:marTop w:val="0"/>
      <w:marBottom w:val="0"/>
      <w:divBdr>
        <w:top w:val="none" w:sz="0" w:space="0" w:color="auto"/>
        <w:left w:val="none" w:sz="0" w:space="0" w:color="auto"/>
        <w:bottom w:val="none" w:sz="0" w:space="0" w:color="auto"/>
        <w:right w:val="none" w:sz="0" w:space="0" w:color="auto"/>
      </w:divBdr>
    </w:div>
    <w:div w:id="293675970">
      <w:bodyDiv w:val="1"/>
      <w:marLeft w:val="0"/>
      <w:marRight w:val="0"/>
      <w:marTop w:val="0"/>
      <w:marBottom w:val="0"/>
      <w:divBdr>
        <w:top w:val="none" w:sz="0" w:space="0" w:color="auto"/>
        <w:left w:val="none" w:sz="0" w:space="0" w:color="auto"/>
        <w:bottom w:val="none" w:sz="0" w:space="0" w:color="auto"/>
        <w:right w:val="none" w:sz="0" w:space="0" w:color="auto"/>
      </w:divBdr>
    </w:div>
    <w:div w:id="293952735">
      <w:bodyDiv w:val="1"/>
      <w:marLeft w:val="0"/>
      <w:marRight w:val="0"/>
      <w:marTop w:val="0"/>
      <w:marBottom w:val="0"/>
      <w:divBdr>
        <w:top w:val="none" w:sz="0" w:space="0" w:color="auto"/>
        <w:left w:val="none" w:sz="0" w:space="0" w:color="auto"/>
        <w:bottom w:val="none" w:sz="0" w:space="0" w:color="auto"/>
        <w:right w:val="none" w:sz="0" w:space="0" w:color="auto"/>
      </w:divBdr>
    </w:div>
    <w:div w:id="306713164">
      <w:bodyDiv w:val="1"/>
      <w:marLeft w:val="0"/>
      <w:marRight w:val="0"/>
      <w:marTop w:val="0"/>
      <w:marBottom w:val="0"/>
      <w:divBdr>
        <w:top w:val="none" w:sz="0" w:space="0" w:color="auto"/>
        <w:left w:val="none" w:sz="0" w:space="0" w:color="auto"/>
        <w:bottom w:val="none" w:sz="0" w:space="0" w:color="auto"/>
        <w:right w:val="none" w:sz="0" w:space="0" w:color="auto"/>
      </w:divBdr>
    </w:div>
    <w:div w:id="307826053">
      <w:bodyDiv w:val="1"/>
      <w:marLeft w:val="0"/>
      <w:marRight w:val="0"/>
      <w:marTop w:val="0"/>
      <w:marBottom w:val="0"/>
      <w:divBdr>
        <w:top w:val="none" w:sz="0" w:space="0" w:color="auto"/>
        <w:left w:val="none" w:sz="0" w:space="0" w:color="auto"/>
        <w:bottom w:val="none" w:sz="0" w:space="0" w:color="auto"/>
        <w:right w:val="none" w:sz="0" w:space="0" w:color="auto"/>
      </w:divBdr>
    </w:div>
    <w:div w:id="330108228">
      <w:bodyDiv w:val="1"/>
      <w:marLeft w:val="0"/>
      <w:marRight w:val="0"/>
      <w:marTop w:val="0"/>
      <w:marBottom w:val="0"/>
      <w:divBdr>
        <w:top w:val="none" w:sz="0" w:space="0" w:color="auto"/>
        <w:left w:val="none" w:sz="0" w:space="0" w:color="auto"/>
        <w:bottom w:val="none" w:sz="0" w:space="0" w:color="auto"/>
        <w:right w:val="none" w:sz="0" w:space="0" w:color="auto"/>
      </w:divBdr>
    </w:div>
    <w:div w:id="333925063">
      <w:bodyDiv w:val="1"/>
      <w:marLeft w:val="0"/>
      <w:marRight w:val="0"/>
      <w:marTop w:val="0"/>
      <w:marBottom w:val="0"/>
      <w:divBdr>
        <w:top w:val="none" w:sz="0" w:space="0" w:color="auto"/>
        <w:left w:val="none" w:sz="0" w:space="0" w:color="auto"/>
        <w:bottom w:val="none" w:sz="0" w:space="0" w:color="auto"/>
        <w:right w:val="none" w:sz="0" w:space="0" w:color="auto"/>
      </w:divBdr>
    </w:div>
    <w:div w:id="334038824">
      <w:bodyDiv w:val="1"/>
      <w:marLeft w:val="0"/>
      <w:marRight w:val="0"/>
      <w:marTop w:val="0"/>
      <w:marBottom w:val="0"/>
      <w:divBdr>
        <w:top w:val="none" w:sz="0" w:space="0" w:color="auto"/>
        <w:left w:val="none" w:sz="0" w:space="0" w:color="auto"/>
        <w:bottom w:val="none" w:sz="0" w:space="0" w:color="auto"/>
        <w:right w:val="none" w:sz="0" w:space="0" w:color="auto"/>
      </w:divBdr>
    </w:div>
    <w:div w:id="345061163">
      <w:bodyDiv w:val="1"/>
      <w:marLeft w:val="0"/>
      <w:marRight w:val="0"/>
      <w:marTop w:val="0"/>
      <w:marBottom w:val="0"/>
      <w:divBdr>
        <w:top w:val="none" w:sz="0" w:space="0" w:color="auto"/>
        <w:left w:val="none" w:sz="0" w:space="0" w:color="auto"/>
        <w:bottom w:val="none" w:sz="0" w:space="0" w:color="auto"/>
        <w:right w:val="none" w:sz="0" w:space="0" w:color="auto"/>
      </w:divBdr>
    </w:div>
    <w:div w:id="346296047">
      <w:bodyDiv w:val="1"/>
      <w:marLeft w:val="0"/>
      <w:marRight w:val="0"/>
      <w:marTop w:val="0"/>
      <w:marBottom w:val="0"/>
      <w:divBdr>
        <w:top w:val="none" w:sz="0" w:space="0" w:color="auto"/>
        <w:left w:val="none" w:sz="0" w:space="0" w:color="auto"/>
        <w:bottom w:val="none" w:sz="0" w:space="0" w:color="auto"/>
        <w:right w:val="none" w:sz="0" w:space="0" w:color="auto"/>
      </w:divBdr>
    </w:div>
    <w:div w:id="346827757">
      <w:bodyDiv w:val="1"/>
      <w:marLeft w:val="0"/>
      <w:marRight w:val="0"/>
      <w:marTop w:val="0"/>
      <w:marBottom w:val="0"/>
      <w:divBdr>
        <w:top w:val="none" w:sz="0" w:space="0" w:color="auto"/>
        <w:left w:val="none" w:sz="0" w:space="0" w:color="auto"/>
        <w:bottom w:val="none" w:sz="0" w:space="0" w:color="auto"/>
        <w:right w:val="none" w:sz="0" w:space="0" w:color="auto"/>
      </w:divBdr>
    </w:div>
    <w:div w:id="348680976">
      <w:bodyDiv w:val="1"/>
      <w:marLeft w:val="0"/>
      <w:marRight w:val="0"/>
      <w:marTop w:val="0"/>
      <w:marBottom w:val="0"/>
      <w:divBdr>
        <w:top w:val="none" w:sz="0" w:space="0" w:color="auto"/>
        <w:left w:val="none" w:sz="0" w:space="0" w:color="auto"/>
        <w:bottom w:val="none" w:sz="0" w:space="0" w:color="auto"/>
        <w:right w:val="none" w:sz="0" w:space="0" w:color="auto"/>
      </w:divBdr>
    </w:div>
    <w:div w:id="351497191">
      <w:bodyDiv w:val="1"/>
      <w:marLeft w:val="0"/>
      <w:marRight w:val="0"/>
      <w:marTop w:val="0"/>
      <w:marBottom w:val="0"/>
      <w:divBdr>
        <w:top w:val="none" w:sz="0" w:space="0" w:color="auto"/>
        <w:left w:val="none" w:sz="0" w:space="0" w:color="auto"/>
        <w:bottom w:val="none" w:sz="0" w:space="0" w:color="auto"/>
        <w:right w:val="none" w:sz="0" w:space="0" w:color="auto"/>
      </w:divBdr>
    </w:div>
    <w:div w:id="357393843">
      <w:bodyDiv w:val="1"/>
      <w:marLeft w:val="0"/>
      <w:marRight w:val="0"/>
      <w:marTop w:val="0"/>
      <w:marBottom w:val="0"/>
      <w:divBdr>
        <w:top w:val="none" w:sz="0" w:space="0" w:color="auto"/>
        <w:left w:val="none" w:sz="0" w:space="0" w:color="auto"/>
        <w:bottom w:val="none" w:sz="0" w:space="0" w:color="auto"/>
        <w:right w:val="none" w:sz="0" w:space="0" w:color="auto"/>
      </w:divBdr>
    </w:div>
    <w:div w:id="363332864">
      <w:bodyDiv w:val="1"/>
      <w:marLeft w:val="0"/>
      <w:marRight w:val="0"/>
      <w:marTop w:val="0"/>
      <w:marBottom w:val="0"/>
      <w:divBdr>
        <w:top w:val="none" w:sz="0" w:space="0" w:color="auto"/>
        <w:left w:val="none" w:sz="0" w:space="0" w:color="auto"/>
        <w:bottom w:val="none" w:sz="0" w:space="0" w:color="auto"/>
        <w:right w:val="none" w:sz="0" w:space="0" w:color="auto"/>
      </w:divBdr>
    </w:div>
    <w:div w:id="373575815">
      <w:bodyDiv w:val="1"/>
      <w:marLeft w:val="0"/>
      <w:marRight w:val="0"/>
      <w:marTop w:val="0"/>
      <w:marBottom w:val="0"/>
      <w:divBdr>
        <w:top w:val="none" w:sz="0" w:space="0" w:color="auto"/>
        <w:left w:val="none" w:sz="0" w:space="0" w:color="auto"/>
        <w:bottom w:val="none" w:sz="0" w:space="0" w:color="auto"/>
        <w:right w:val="none" w:sz="0" w:space="0" w:color="auto"/>
      </w:divBdr>
    </w:div>
    <w:div w:id="373578394">
      <w:bodyDiv w:val="1"/>
      <w:marLeft w:val="0"/>
      <w:marRight w:val="0"/>
      <w:marTop w:val="0"/>
      <w:marBottom w:val="0"/>
      <w:divBdr>
        <w:top w:val="none" w:sz="0" w:space="0" w:color="auto"/>
        <w:left w:val="none" w:sz="0" w:space="0" w:color="auto"/>
        <w:bottom w:val="none" w:sz="0" w:space="0" w:color="auto"/>
        <w:right w:val="none" w:sz="0" w:space="0" w:color="auto"/>
      </w:divBdr>
      <w:divsChild>
        <w:div w:id="939483516">
          <w:marLeft w:val="0"/>
          <w:marRight w:val="0"/>
          <w:marTop w:val="0"/>
          <w:marBottom w:val="0"/>
          <w:divBdr>
            <w:top w:val="none" w:sz="0" w:space="0" w:color="auto"/>
            <w:left w:val="none" w:sz="0" w:space="0" w:color="auto"/>
            <w:bottom w:val="none" w:sz="0" w:space="0" w:color="auto"/>
            <w:right w:val="none" w:sz="0" w:space="0" w:color="auto"/>
          </w:divBdr>
          <w:divsChild>
            <w:div w:id="1450658956">
              <w:marLeft w:val="0"/>
              <w:marRight w:val="0"/>
              <w:marTop w:val="0"/>
              <w:marBottom w:val="0"/>
              <w:divBdr>
                <w:top w:val="none" w:sz="0" w:space="0" w:color="auto"/>
                <w:left w:val="none" w:sz="0" w:space="0" w:color="auto"/>
                <w:bottom w:val="none" w:sz="0" w:space="0" w:color="auto"/>
                <w:right w:val="none" w:sz="0" w:space="0" w:color="auto"/>
              </w:divBdr>
              <w:divsChild>
                <w:div w:id="917373390">
                  <w:marLeft w:val="0"/>
                  <w:marRight w:val="0"/>
                  <w:marTop w:val="180"/>
                  <w:marBottom w:val="180"/>
                  <w:divBdr>
                    <w:top w:val="none" w:sz="0" w:space="0" w:color="auto"/>
                    <w:left w:val="none" w:sz="0" w:space="0" w:color="auto"/>
                    <w:bottom w:val="none" w:sz="0" w:space="0" w:color="auto"/>
                    <w:right w:val="none" w:sz="0" w:space="0" w:color="auto"/>
                  </w:divBdr>
                </w:div>
              </w:divsChild>
            </w:div>
          </w:divsChild>
        </w:div>
        <w:div w:id="2026858801">
          <w:marLeft w:val="0"/>
          <w:marRight w:val="0"/>
          <w:marTop w:val="0"/>
          <w:marBottom w:val="0"/>
          <w:divBdr>
            <w:top w:val="none" w:sz="0" w:space="0" w:color="auto"/>
            <w:left w:val="none" w:sz="0" w:space="0" w:color="auto"/>
            <w:bottom w:val="none" w:sz="0" w:space="0" w:color="auto"/>
            <w:right w:val="none" w:sz="0" w:space="0" w:color="auto"/>
          </w:divBdr>
          <w:divsChild>
            <w:div w:id="331642164">
              <w:marLeft w:val="0"/>
              <w:marRight w:val="0"/>
              <w:marTop w:val="0"/>
              <w:marBottom w:val="0"/>
              <w:divBdr>
                <w:top w:val="none" w:sz="0" w:space="0" w:color="auto"/>
                <w:left w:val="none" w:sz="0" w:space="0" w:color="auto"/>
                <w:bottom w:val="none" w:sz="0" w:space="0" w:color="auto"/>
                <w:right w:val="none" w:sz="0" w:space="0" w:color="auto"/>
              </w:divBdr>
              <w:divsChild>
                <w:div w:id="2122802250">
                  <w:marLeft w:val="0"/>
                  <w:marRight w:val="0"/>
                  <w:marTop w:val="0"/>
                  <w:marBottom w:val="0"/>
                  <w:divBdr>
                    <w:top w:val="none" w:sz="0" w:space="0" w:color="auto"/>
                    <w:left w:val="none" w:sz="0" w:space="0" w:color="auto"/>
                    <w:bottom w:val="none" w:sz="0" w:space="0" w:color="auto"/>
                    <w:right w:val="none" w:sz="0" w:space="0" w:color="auto"/>
                  </w:divBdr>
                  <w:divsChild>
                    <w:div w:id="633146966">
                      <w:marLeft w:val="0"/>
                      <w:marRight w:val="0"/>
                      <w:marTop w:val="0"/>
                      <w:marBottom w:val="0"/>
                      <w:divBdr>
                        <w:top w:val="none" w:sz="0" w:space="0" w:color="auto"/>
                        <w:left w:val="none" w:sz="0" w:space="0" w:color="auto"/>
                        <w:bottom w:val="none" w:sz="0" w:space="0" w:color="auto"/>
                        <w:right w:val="none" w:sz="0" w:space="0" w:color="auto"/>
                      </w:divBdr>
                      <w:divsChild>
                        <w:div w:id="1725642460">
                          <w:marLeft w:val="0"/>
                          <w:marRight w:val="0"/>
                          <w:marTop w:val="0"/>
                          <w:marBottom w:val="0"/>
                          <w:divBdr>
                            <w:top w:val="none" w:sz="0" w:space="0" w:color="auto"/>
                            <w:left w:val="none" w:sz="0" w:space="0" w:color="auto"/>
                            <w:bottom w:val="none" w:sz="0" w:space="0" w:color="auto"/>
                            <w:right w:val="none" w:sz="0" w:space="0" w:color="auto"/>
                          </w:divBdr>
                          <w:divsChild>
                            <w:div w:id="21208340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89427850">
      <w:bodyDiv w:val="1"/>
      <w:marLeft w:val="0"/>
      <w:marRight w:val="0"/>
      <w:marTop w:val="0"/>
      <w:marBottom w:val="0"/>
      <w:divBdr>
        <w:top w:val="none" w:sz="0" w:space="0" w:color="auto"/>
        <w:left w:val="none" w:sz="0" w:space="0" w:color="auto"/>
        <w:bottom w:val="none" w:sz="0" w:space="0" w:color="auto"/>
        <w:right w:val="none" w:sz="0" w:space="0" w:color="auto"/>
      </w:divBdr>
    </w:div>
    <w:div w:id="405616664">
      <w:bodyDiv w:val="1"/>
      <w:marLeft w:val="0"/>
      <w:marRight w:val="0"/>
      <w:marTop w:val="0"/>
      <w:marBottom w:val="0"/>
      <w:divBdr>
        <w:top w:val="none" w:sz="0" w:space="0" w:color="auto"/>
        <w:left w:val="none" w:sz="0" w:space="0" w:color="auto"/>
        <w:bottom w:val="none" w:sz="0" w:space="0" w:color="auto"/>
        <w:right w:val="none" w:sz="0" w:space="0" w:color="auto"/>
      </w:divBdr>
    </w:div>
    <w:div w:id="406532703">
      <w:bodyDiv w:val="1"/>
      <w:marLeft w:val="0"/>
      <w:marRight w:val="0"/>
      <w:marTop w:val="0"/>
      <w:marBottom w:val="0"/>
      <w:divBdr>
        <w:top w:val="none" w:sz="0" w:space="0" w:color="auto"/>
        <w:left w:val="none" w:sz="0" w:space="0" w:color="auto"/>
        <w:bottom w:val="none" w:sz="0" w:space="0" w:color="auto"/>
        <w:right w:val="none" w:sz="0" w:space="0" w:color="auto"/>
      </w:divBdr>
    </w:div>
    <w:div w:id="408113589">
      <w:bodyDiv w:val="1"/>
      <w:marLeft w:val="0"/>
      <w:marRight w:val="0"/>
      <w:marTop w:val="0"/>
      <w:marBottom w:val="0"/>
      <w:divBdr>
        <w:top w:val="none" w:sz="0" w:space="0" w:color="auto"/>
        <w:left w:val="none" w:sz="0" w:space="0" w:color="auto"/>
        <w:bottom w:val="none" w:sz="0" w:space="0" w:color="auto"/>
        <w:right w:val="none" w:sz="0" w:space="0" w:color="auto"/>
      </w:divBdr>
    </w:div>
    <w:div w:id="408699830">
      <w:bodyDiv w:val="1"/>
      <w:marLeft w:val="0"/>
      <w:marRight w:val="0"/>
      <w:marTop w:val="0"/>
      <w:marBottom w:val="0"/>
      <w:divBdr>
        <w:top w:val="none" w:sz="0" w:space="0" w:color="auto"/>
        <w:left w:val="none" w:sz="0" w:space="0" w:color="auto"/>
        <w:bottom w:val="none" w:sz="0" w:space="0" w:color="auto"/>
        <w:right w:val="none" w:sz="0" w:space="0" w:color="auto"/>
      </w:divBdr>
    </w:div>
    <w:div w:id="415055171">
      <w:bodyDiv w:val="1"/>
      <w:marLeft w:val="0"/>
      <w:marRight w:val="0"/>
      <w:marTop w:val="0"/>
      <w:marBottom w:val="0"/>
      <w:divBdr>
        <w:top w:val="none" w:sz="0" w:space="0" w:color="auto"/>
        <w:left w:val="none" w:sz="0" w:space="0" w:color="auto"/>
        <w:bottom w:val="none" w:sz="0" w:space="0" w:color="auto"/>
        <w:right w:val="none" w:sz="0" w:space="0" w:color="auto"/>
      </w:divBdr>
    </w:div>
    <w:div w:id="418016272">
      <w:bodyDiv w:val="1"/>
      <w:marLeft w:val="0"/>
      <w:marRight w:val="0"/>
      <w:marTop w:val="0"/>
      <w:marBottom w:val="0"/>
      <w:divBdr>
        <w:top w:val="none" w:sz="0" w:space="0" w:color="auto"/>
        <w:left w:val="none" w:sz="0" w:space="0" w:color="auto"/>
        <w:bottom w:val="none" w:sz="0" w:space="0" w:color="auto"/>
        <w:right w:val="none" w:sz="0" w:space="0" w:color="auto"/>
      </w:divBdr>
    </w:div>
    <w:div w:id="426509497">
      <w:bodyDiv w:val="1"/>
      <w:marLeft w:val="0"/>
      <w:marRight w:val="0"/>
      <w:marTop w:val="0"/>
      <w:marBottom w:val="0"/>
      <w:divBdr>
        <w:top w:val="none" w:sz="0" w:space="0" w:color="auto"/>
        <w:left w:val="none" w:sz="0" w:space="0" w:color="auto"/>
        <w:bottom w:val="none" w:sz="0" w:space="0" w:color="auto"/>
        <w:right w:val="none" w:sz="0" w:space="0" w:color="auto"/>
      </w:divBdr>
    </w:div>
    <w:div w:id="431510138">
      <w:bodyDiv w:val="1"/>
      <w:marLeft w:val="0"/>
      <w:marRight w:val="0"/>
      <w:marTop w:val="0"/>
      <w:marBottom w:val="0"/>
      <w:divBdr>
        <w:top w:val="none" w:sz="0" w:space="0" w:color="auto"/>
        <w:left w:val="none" w:sz="0" w:space="0" w:color="auto"/>
        <w:bottom w:val="none" w:sz="0" w:space="0" w:color="auto"/>
        <w:right w:val="none" w:sz="0" w:space="0" w:color="auto"/>
      </w:divBdr>
    </w:div>
    <w:div w:id="431752591">
      <w:bodyDiv w:val="1"/>
      <w:marLeft w:val="0"/>
      <w:marRight w:val="0"/>
      <w:marTop w:val="0"/>
      <w:marBottom w:val="0"/>
      <w:divBdr>
        <w:top w:val="none" w:sz="0" w:space="0" w:color="auto"/>
        <w:left w:val="none" w:sz="0" w:space="0" w:color="auto"/>
        <w:bottom w:val="none" w:sz="0" w:space="0" w:color="auto"/>
        <w:right w:val="none" w:sz="0" w:space="0" w:color="auto"/>
      </w:divBdr>
      <w:divsChild>
        <w:div w:id="1352411279">
          <w:marLeft w:val="0"/>
          <w:marRight w:val="0"/>
          <w:marTop w:val="0"/>
          <w:marBottom w:val="0"/>
          <w:divBdr>
            <w:top w:val="none" w:sz="0" w:space="0" w:color="auto"/>
            <w:left w:val="none" w:sz="0" w:space="0" w:color="auto"/>
            <w:bottom w:val="none" w:sz="0" w:space="0" w:color="auto"/>
            <w:right w:val="none" w:sz="0" w:space="0" w:color="auto"/>
          </w:divBdr>
          <w:divsChild>
            <w:div w:id="1432357304">
              <w:marLeft w:val="0"/>
              <w:marRight w:val="0"/>
              <w:marTop w:val="0"/>
              <w:marBottom w:val="0"/>
              <w:divBdr>
                <w:top w:val="none" w:sz="0" w:space="0" w:color="auto"/>
                <w:left w:val="none" w:sz="0" w:space="0" w:color="auto"/>
                <w:bottom w:val="none" w:sz="0" w:space="0" w:color="auto"/>
                <w:right w:val="none" w:sz="0" w:space="0" w:color="auto"/>
              </w:divBdr>
              <w:divsChild>
                <w:div w:id="127820983">
                  <w:marLeft w:val="0"/>
                  <w:marRight w:val="0"/>
                  <w:marTop w:val="180"/>
                  <w:marBottom w:val="180"/>
                  <w:divBdr>
                    <w:top w:val="none" w:sz="0" w:space="0" w:color="auto"/>
                    <w:left w:val="none" w:sz="0" w:space="0" w:color="auto"/>
                    <w:bottom w:val="none" w:sz="0" w:space="0" w:color="auto"/>
                    <w:right w:val="none" w:sz="0" w:space="0" w:color="auto"/>
                  </w:divBdr>
                </w:div>
              </w:divsChild>
            </w:div>
          </w:divsChild>
        </w:div>
        <w:div w:id="1828323952">
          <w:marLeft w:val="0"/>
          <w:marRight w:val="0"/>
          <w:marTop w:val="0"/>
          <w:marBottom w:val="0"/>
          <w:divBdr>
            <w:top w:val="none" w:sz="0" w:space="0" w:color="auto"/>
            <w:left w:val="none" w:sz="0" w:space="0" w:color="auto"/>
            <w:bottom w:val="none" w:sz="0" w:space="0" w:color="auto"/>
            <w:right w:val="none" w:sz="0" w:space="0" w:color="auto"/>
          </w:divBdr>
          <w:divsChild>
            <w:div w:id="1159928773">
              <w:marLeft w:val="0"/>
              <w:marRight w:val="0"/>
              <w:marTop w:val="0"/>
              <w:marBottom w:val="0"/>
              <w:divBdr>
                <w:top w:val="none" w:sz="0" w:space="0" w:color="auto"/>
                <w:left w:val="none" w:sz="0" w:space="0" w:color="auto"/>
                <w:bottom w:val="none" w:sz="0" w:space="0" w:color="auto"/>
                <w:right w:val="none" w:sz="0" w:space="0" w:color="auto"/>
              </w:divBdr>
              <w:divsChild>
                <w:div w:id="900405615">
                  <w:marLeft w:val="0"/>
                  <w:marRight w:val="0"/>
                  <w:marTop w:val="0"/>
                  <w:marBottom w:val="0"/>
                  <w:divBdr>
                    <w:top w:val="none" w:sz="0" w:space="0" w:color="auto"/>
                    <w:left w:val="none" w:sz="0" w:space="0" w:color="auto"/>
                    <w:bottom w:val="none" w:sz="0" w:space="0" w:color="auto"/>
                    <w:right w:val="none" w:sz="0" w:space="0" w:color="auto"/>
                  </w:divBdr>
                  <w:divsChild>
                    <w:div w:id="756291527">
                      <w:marLeft w:val="0"/>
                      <w:marRight w:val="0"/>
                      <w:marTop w:val="0"/>
                      <w:marBottom w:val="0"/>
                      <w:divBdr>
                        <w:top w:val="none" w:sz="0" w:space="0" w:color="auto"/>
                        <w:left w:val="none" w:sz="0" w:space="0" w:color="auto"/>
                        <w:bottom w:val="none" w:sz="0" w:space="0" w:color="auto"/>
                        <w:right w:val="none" w:sz="0" w:space="0" w:color="auto"/>
                      </w:divBdr>
                      <w:divsChild>
                        <w:div w:id="1296332789">
                          <w:marLeft w:val="0"/>
                          <w:marRight w:val="0"/>
                          <w:marTop w:val="0"/>
                          <w:marBottom w:val="0"/>
                          <w:divBdr>
                            <w:top w:val="none" w:sz="0" w:space="0" w:color="auto"/>
                            <w:left w:val="none" w:sz="0" w:space="0" w:color="auto"/>
                            <w:bottom w:val="none" w:sz="0" w:space="0" w:color="auto"/>
                            <w:right w:val="none" w:sz="0" w:space="0" w:color="auto"/>
                          </w:divBdr>
                          <w:divsChild>
                            <w:div w:id="20313677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432020313">
      <w:bodyDiv w:val="1"/>
      <w:marLeft w:val="0"/>
      <w:marRight w:val="0"/>
      <w:marTop w:val="0"/>
      <w:marBottom w:val="0"/>
      <w:divBdr>
        <w:top w:val="none" w:sz="0" w:space="0" w:color="auto"/>
        <w:left w:val="none" w:sz="0" w:space="0" w:color="auto"/>
        <w:bottom w:val="none" w:sz="0" w:space="0" w:color="auto"/>
        <w:right w:val="none" w:sz="0" w:space="0" w:color="auto"/>
      </w:divBdr>
    </w:div>
    <w:div w:id="438068089">
      <w:bodyDiv w:val="1"/>
      <w:marLeft w:val="0"/>
      <w:marRight w:val="0"/>
      <w:marTop w:val="0"/>
      <w:marBottom w:val="0"/>
      <w:divBdr>
        <w:top w:val="none" w:sz="0" w:space="0" w:color="auto"/>
        <w:left w:val="none" w:sz="0" w:space="0" w:color="auto"/>
        <w:bottom w:val="none" w:sz="0" w:space="0" w:color="auto"/>
        <w:right w:val="none" w:sz="0" w:space="0" w:color="auto"/>
      </w:divBdr>
    </w:div>
    <w:div w:id="439031701">
      <w:bodyDiv w:val="1"/>
      <w:marLeft w:val="0"/>
      <w:marRight w:val="0"/>
      <w:marTop w:val="0"/>
      <w:marBottom w:val="0"/>
      <w:divBdr>
        <w:top w:val="none" w:sz="0" w:space="0" w:color="auto"/>
        <w:left w:val="none" w:sz="0" w:space="0" w:color="auto"/>
        <w:bottom w:val="none" w:sz="0" w:space="0" w:color="auto"/>
        <w:right w:val="none" w:sz="0" w:space="0" w:color="auto"/>
      </w:divBdr>
    </w:div>
    <w:div w:id="451553588">
      <w:bodyDiv w:val="1"/>
      <w:marLeft w:val="0"/>
      <w:marRight w:val="0"/>
      <w:marTop w:val="0"/>
      <w:marBottom w:val="0"/>
      <w:divBdr>
        <w:top w:val="none" w:sz="0" w:space="0" w:color="auto"/>
        <w:left w:val="none" w:sz="0" w:space="0" w:color="auto"/>
        <w:bottom w:val="none" w:sz="0" w:space="0" w:color="auto"/>
        <w:right w:val="none" w:sz="0" w:space="0" w:color="auto"/>
      </w:divBdr>
    </w:div>
    <w:div w:id="458190635">
      <w:bodyDiv w:val="1"/>
      <w:marLeft w:val="0"/>
      <w:marRight w:val="0"/>
      <w:marTop w:val="0"/>
      <w:marBottom w:val="0"/>
      <w:divBdr>
        <w:top w:val="none" w:sz="0" w:space="0" w:color="auto"/>
        <w:left w:val="none" w:sz="0" w:space="0" w:color="auto"/>
        <w:bottom w:val="none" w:sz="0" w:space="0" w:color="auto"/>
        <w:right w:val="none" w:sz="0" w:space="0" w:color="auto"/>
      </w:divBdr>
    </w:div>
    <w:div w:id="461070857">
      <w:bodyDiv w:val="1"/>
      <w:marLeft w:val="0"/>
      <w:marRight w:val="0"/>
      <w:marTop w:val="0"/>
      <w:marBottom w:val="0"/>
      <w:divBdr>
        <w:top w:val="none" w:sz="0" w:space="0" w:color="auto"/>
        <w:left w:val="none" w:sz="0" w:space="0" w:color="auto"/>
        <w:bottom w:val="none" w:sz="0" w:space="0" w:color="auto"/>
        <w:right w:val="none" w:sz="0" w:space="0" w:color="auto"/>
      </w:divBdr>
    </w:div>
    <w:div w:id="469134091">
      <w:bodyDiv w:val="1"/>
      <w:marLeft w:val="0"/>
      <w:marRight w:val="0"/>
      <w:marTop w:val="0"/>
      <w:marBottom w:val="0"/>
      <w:divBdr>
        <w:top w:val="none" w:sz="0" w:space="0" w:color="auto"/>
        <w:left w:val="none" w:sz="0" w:space="0" w:color="auto"/>
        <w:bottom w:val="none" w:sz="0" w:space="0" w:color="auto"/>
        <w:right w:val="none" w:sz="0" w:space="0" w:color="auto"/>
      </w:divBdr>
    </w:div>
    <w:div w:id="470828929">
      <w:bodyDiv w:val="1"/>
      <w:marLeft w:val="0"/>
      <w:marRight w:val="0"/>
      <w:marTop w:val="0"/>
      <w:marBottom w:val="0"/>
      <w:divBdr>
        <w:top w:val="none" w:sz="0" w:space="0" w:color="auto"/>
        <w:left w:val="none" w:sz="0" w:space="0" w:color="auto"/>
        <w:bottom w:val="none" w:sz="0" w:space="0" w:color="auto"/>
        <w:right w:val="none" w:sz="0" w:space="0" w:color="auto"/>
      </w:divBdr>
    </w:div>
    <w:div w:id="473107618">
      <w:bodyDiv w:val="1"/>
      <w:marLeft w:val="0"/>
      <w:marRight w:val="0"/>
      <w:marTop w:val="0"/>
      <w:marBottom w:val="0"/>
      <w:divBdr>
        <w:top w:val="none" w:sz="0" w:space="0" w:color="auto"/>
        <w:left w:val="none" w:sz="0" w:space="0" w:color="auto"/>
        <w:bottom w:val="none" w:sz="0" w:space="0" w:color="auto"/>
        <w:right w:val="none" w:sz="0" w:space="0" w:color="auto"/>
      </w:divBdr>
    </w:div>
    <w:div w:id="482433738">
      <w:bodyDiv w:val="1"/>
      <w:marLeft w:val="0"/>
      <w:marRight w:val="0"/>
      <w:marTop w:val="0"/>
      <w:marBottom w:val="0"/>
      <w:divBdr>
        <w:top w:val="none" w:sz="0" w:space="0" w:color="auto"/>
        <w:left w:val="none" w:sz="0" w:space="0" w:color="auto"/>
        <w:bottom w:val="none" w:sz="0" w:space="0" w:color="auto"/>
        <w:right w:val="none" w:sz="0" w:space="0" w:color="auto"/>
      </w:divBdr>
    </w:div>
    <w:div w:id="483935989">
      <w:bodyDiv w:val="1"/>
      <w:marLeft w:val="0"/>
      <w:marRight w:val="0"/>
      <w:marTop w:val="0"/>
      <w:marBottom w:val="0"/>
      <w:divBdr>
        <w:top w:val="none" w:sz="0" w:space="0" w:color="auto"/>
        <w:left w:val="none" w:sz="0" w:space="0" w:color="auto"/>
        <w:bottom w:val="none" w:sz="0" w:space="0" w:color="auto"/>
        <w:right w:val="none" w:sz="0" w:space="0" w:color="auto"/>
      </w:divBdr>
    </w:div>
    <w:div w:id="492373196">
      <w:bodyDiv w:val="1"/>
      <w:marLeft w:val="0"/>
      <w:marRight w:val="0"/>
      <w:marTop w:val="0"/>
      <w:marBottom w:val="0"/>
      <w:divBdr>
        <w:top w:val="none" w:sz="0" w:space="0" w:color="auto"/>
        <w:left w:val="none" w:sz="0" w:space="0" w:color="auto"/>
        <w:bottom w:val="none" w:sz="0" w:space="0" w:color="auto"/>
        <w:right w:val="none" w:sz="0" w:space="0" w:color="auto"/>
      </w:divBdr>
    </w:div>
    <w:div w:id="494684452">
      <w:bodyDiv w:val="1"/>
      <w:marLeft w:val="0"/>
      <w:marRight w:val="0"/>
      <w:marTop w:val="0"/>
      <w:marBottom w:val="0"/>
      <w:divBdr>
        <w:top w:val="none" w:sz="0" w:space="0" w:color="auto"/>
        <w:left w:val="none" w:sz="0" w:space="0" w:color="auto"/>
        <w:bottom w:val="none" w:sz="0" w:space="0" w:color="auto"/>
        <w:right w:val="none" w:sz="0" w:space="0" w:color="auto"/>
      </w:divBdr>
    </w:div>
    <w:div w:id="500586957">
      <w:bodyDiv w:val="1"/>
      <w:marLeft w:val="0"/>
      <w:marRight w:val="0"/>
      <w:marTop w:val="0"/>
      <w:marBottom w:val="0"/>
      <w:divBdr>
        <w:top w:val="none" w:sz="0" w:space="0" w:color="auto"/>
        <w:left w:val="none" w:sz="0" w:space="0" w:color="auto"/>
        <w:bottom w:val="none" w:sz="0" w:space="0" w:color="auto"/>
        <w:right w:val="none" w:sz="0" w:space="0" w:color="auto"/>
      </w:divBdr>
    </w:div>
    <w:div w:id="505247759">
      <w:bodyDiv w:val="1"/>
      <w:marLeft w:val="0"/>
      <w:marRight w:val="0"/>
      <w:marTop w:val="0"/>
      <w:marBottom w:val="0"/>
      <w:divBdr>
        <w:top w:val="none" w:sz="0" w:space="0" w:color="auto"/>
        <w:left w:val="none" w:sz="0" w:space="0" w:color="auto"/>
        <w:bottom w:val="none" w:sz="0" w:space="0" w:color="auto"/>
        <w:right w:val="none" w:sz="0" w:space="0" w:color="auto"/>
      </w:divBdr>
    </w:div>
    <w:div w:id="509026843">
      <w:bodyDiv w:val="1"/>
      <w:marLeft w:val="0"/>
      <w:marRight w:val="0"/>
      <w:marTop w:val="0"/>
      <w:marBottom w:val="0"/>
      <w:divBdr>
        <w:top w:val="none" w:sz="0" w:space="0" w:color="auto"/>
        <w:left w:val="none" w:sz="0" w:space="0" w:color="auto"/>
        <w:bottom w:val="none" w:sz="0" w:space="0" w:color="auto"/>
        <w:right w:val="none" w:sz="0" w:space="0" w:color="auto"/>
      </w:divBdr>
    </w:div>
    <w:div w:id="513616852">
      <w:bodyDiv w:val="1"/>
      <w:marLeft w:val="0"/>
      <w:marRight w:val="0"/>
      <w:marTop w:val="0"/>
      <w:marBottom w:val="0"/>
      <w:divBdr>
        <w:top w:val="none" w:sz="0" w:space="0" w:color="auto"/>
        <w:left w:val="none" w:sz="0" w:space="0" w:color="auto"/>
        <w:bottom w:val="none" w:sz="0" w:space="0" w:color="auto"/>
        <w:right w:val="none" w:sz="0" w:space="0" w:color="auto"/>
      </w:divBdr>
    </w:div>
    <w:div w:id="515657087">
      <w:bodyDiv w:val="1"/>
      <w:marLeft w:val="0"/>
      <w:marRight w:val="0"/>
      <w:marTop w:val="0"/>
      <w:marBottom w:val="0"/>
      <w:divBdr>
        <w:top w:val="none" w:sz="0" w:space="0" w:color="auto"/>
        <w:left w:val="none" w:sz="0" w:space="0" w:color="auto"/>
        <w:bottom w:val="none" w:sz="0" w:space="0" w:color="auto"/>
        <w:right w:val="none" w:sz="0" w:space="0" w:color="auto"/>
      </w:divBdr>
    </w:div>
    <w:div w:id="516892030">
      <w:bodyDiv w:val="1"/>
      <w:marLeft w:val="0"/>
      <w:marRight w:val="0"/>
      <w:marTop w:val="0"/>
      <w:marBottom w:val="0"/>
      <w:divBdr>
        <w:top w:val="none" w:sz="0" w:space="0" w:color="auto"/>
        <w:left w:val="none" w:sz="0" w:space="0" w:color="auto"/>
        <w:bottom w:val="none" w:sz="0" w:space="0" w:color="auto"/>
        <w:right w:val="none" w:sz="0" w:space="0" w:color="auto"/>
      </w:divBdr>
    </w:div>
    <w:div w:id="519054445">
      <w:bodyDiv w:val="1"/>
      <w:marLeft w:val="0"/>
      <w:marRight w:val="0"/>
      <w:marTop w:val="0"/>
      <w:marBottom w:val="0"/>
      <w:divBdr>
        <w:top w:val="none" w:sz="0" w:space="0" w:color="auto"/>
        <w:left w:val="none" w:sz="0" w:space="0" w:color="auto"/>
        <w:bottom w:val="none" w:sz="0" w:space="0" w:color="auto"/>
        <w:right w:val="none" w:sz="0" w:space="0" w:color="auto"/>
      </w:divBdr>
    </w:div>
    <w:div w:id="523713687">
      <w:bodyDiv w:val="1"/>
      <w:marLeft w:val="0"/>
      <w:marRight w:val="0"/>
      <w:marTop w:val="0"/>
      <w:marBottom w:val="0"/>
      <w:divBdr>
        <w:top w:val="none" w:sz="0" w:space="0" w:color="auto"/>
        <w:left w:val="none" w:sz="0" w:space="0" w:color="auto"/>
        <w:bottom w:val="none" w:sz="0" w:space="0" w:color="auto"/>
        <w:right w:val="none" w:sz="0" w:space="0" w:color="auto"/>
      </w:divBdr>
    </w:div>
    <w:div w:id="535310289">
      <w:bodyDiv w:val="1"/>
      <w:marLeft w:val="0"/>
      <w:marRight w:val="0"/>
      <w:marTop w:val="0"/>
      <w:marBottom w:val="0"/>
      <w:divBdr>
        <w:top w:val="none" w:sz="0" w:space="0" w:color="auto"/>
        <w:left w:val="none" w:sz="0" w:space="0" w:color="auto"/>
        <w:bottom w:val="none" w:sz="0" w:space="0" w:color="auto"/>
        <w:right w:val="none" w:sz="0" w:space="0" w:color="auto"/>
      </w:divBdr>
    </w:div>
    <w:div w:id="544292906">
      <w:bodyDiv w:val="1"/>
      <w:marLeft w:val="0"/>
      <w:marRight w:val="0"/>
      <w:marTop w:val="0"/>
      <w:marBottom w:val="0"/>
      <w:divBdr>
        <w:top w:val="none" w:sz="0" w:space="0" w:color="auto"/>
        <w:left w:val="none" w:sz="0" w:space="0" w:color="auto"/>
        <w:bottom w:val="none" w:sz="0" w:space="0" w:color="auto"/>
        <w:right w:val="none" w:sz="0" w:space="0" w:color="auto"/>
      </w:divBdr>
    </w:div>
    <w:div w:id="549850300">
      <w:bodyDiv w:val="1"/>
      <w:marLeft w:val="0"/>
      <w:marRight w:val="0"/>
      <w:marTop w:val="0"/>
      <w:marBottom w:val="0"/>
      <w:divBdr>
        <w:top w:val="none" w:sz="0" w:space="0" w:color="auto"/>
        <w:left w:val="none" w:sz="0" w:space="0" w:color="auto"/>
        <w:bottom w:val="none" w:sz="0" w:space="0" w:color="auto"/>
        <w:right w:val="none" w:sz="0" w:space="0" w:color="auto"/>
      </w:divBdr>
    </w:div>
    <w:div w:id="552473385">
      <w:bodyDiv w:val="1"/>
      <w:marLeft w:val="0"/>
      <w:marRight w:val="0"/>
      <w:marTop w:val="0"/>
      <w:marBottom w:val="0"/>
      <w:divBdr>
        <w:top w:val="none" w:sz="0" w:space="0" w:color="auto"/>
        <w:left w:val="none" w:sz="0" w:space="0" w:color="auto"/>
        <w:bottom w:val="none" w:sz="0" w:space="0" w:color="auto"/>
        <w:right w:val="none" w:sz="0" w:space="0" w:color="auto"/>
      </w:divBdr>
    </w:div>
    <w:div w:id="556625173">
      <w:bodyDiv w:val="1"/>
      <w:marLeft w:val="0"/>
      <w:marRight w:val="0"/>
      <w:marTop w:val="0"/>
      <w:marBottom w:val="0"/>
      <w:divBdr>
        <w:top w:val="none" w:sz="0" w:space="0" w:color="auto"/>
        <w:left w:val="none" w:sz="0" w:space="0" w:color="auto"/>
        <w:bottom w:val="none" w:sz="0" w:space="0" w:color="auto"/>
        <w:right w:val="none" w:sz="0" w:space="0" w:color="auto"/>
      </w:divBdr>
    </w:div>
    <w:div w:id="565992411">
      <w:bodyDiv w:val="1"/>
      <w:marLeft w:val="0"/>
      <w:marRight w:val="0"/>
      <w:marTop w:val="0"/>
      <w:marBottom w:val="0"/>
      <w:divBdr>
        <w:top w:val="none" w:sz="0" w:space="0" w:color="auto"/>
        <w:left w:val="none" w:sz="0" w:space="0" w:color="auto"/>
        <w:bottom w:val="none" w:sz="0" w:space="0" w:color="auto"/>
        <w:right w:val="none" w:sz="0" w:space="0" w:color="auto"/>
      </w:divBdr>
    </w:div>
    <w:div w:id="569314142">
      <w:bodyDiv w:val="1"/>
      <w:marLeft w:val="0"/>
      <w:marRight w:val="0"/>
      <w:marTop w:val="0"/>
      <w:marBottom w:val="0"/>
      <w:divBdr>
        <w:top w:val="none" w:sz="0" w:space="0" w:color="auto"/>
        <w:left w:val="none" w:sz="0" w:space="0" w:color="auto"/>
        <w:bottom w:val="none" w:sz="0" w:space="0" w:color="auto"/>
        <w:right w:val="none" w:sz="0" w:space="0" w:color="auto"/>
      </w:divBdr>
    </w:div>
    <w:div w:id="580873322">
      <w:bodyDiv w:val="1"/>
      <w:marLeft w:val="0"/>
      <w:marRight w:val="0"/>
      <w:marTop w:val="0"/>
      <w:marBottom w:val="0"/>
      <w:divBdr>
        <w:top w:val="none" w:sz="0" w:space="0" w:color="auto"/>
        <w:left w:val="none" w:sz="0" w:space="0" w:color="auto"/>
        <w:bottom w:val="none" w:sz="0" w:space="0" w:color="auto"/>
        <w:right w:val="none" w:sz="0" w:space="0" w:color="auto"/>
      </w:divBdr>
    </w:div>
    <w:div w:id="589317151">
      <w:bodyDiv w:val="1"/>
      <w:marLeft w:val="0"/>
      <w:marRight w:val="0"/>
      <w:marTop w:val="0"/>
      <w:marBottom w:val="0"/>
      <w:divBdr>
        <w:top w:val="none" w:sz="0" w:space="0" w:color="auto"/>
        <w:left w:val="none" w:sz="0" w:space="0" w:color="auto"/>
        <w:bottom w:val="none" w:sz="0" w:space="0" w:color="auto"/>
        <w:right w:val="none" w:sz="0" w:space="0" w:color="auto"/>
      </w:divBdr>
    </w:div>
    <w:div w:id="590968652">
      <w:bodyDiv w:val="1"/>
      <w:marLeft w:val="0"/>
      <w:marRight w:val="0"/>
      <w:marTop w:val="0"/>
      <w:marBottom w:val="0"/>
      <w:divBdr>
        <w:top w:val="none" w:sz="0" w:space="0" w:color="auto"/>
        <w:left w:val="none" w:sz="0" w:space="0" w:color="auto"/>
        <w:bottom w:val="none" w:sz="0" w:space="0" w:color="auto"/>
        <w:right w:val="none" w:sz="0" w:space="0" w:color="auto"/>
      </w:divBdr>
    </w:div>
    <w:div w:id="599097183">
      <w:bodyDiv w:val="1"/>
      <w:marLeft w:val="0"/>
      <w:marRight w:val="0"/>
      <w:marTop w:val="0"/>
      <w:marBottom w:val="0"/>
      <w:divBdr>
        <w:top w:val="none" w:sz="0" w:space="0" w:color="auto"/>
        <w:left w:val="none" w:sz="0" w:space="0" w:color="auto"/>
        <w:bottom w:val="none" w:sz="0" w:space="0" w:color="auto"/>
        <w:right w:val="none" w:sz="0" w:space="0" w:color="auto"/>
      </w:divBdr>
    </w:div>
    <w:div w:id="601651250">
      <w:bodyDiv w:val="1"/>
      <w:marLeft w:val="0"/>
      <w:marRight w:val="0"/>
      <w:marTop w:val="0"/>
      <w:marBottom w:val="0"/>
      <w:divBdr>
        <w:top w:val="none" w:sz="0" w:space="0" w:color="auto"/>
        <w:left w:val="none" w:sz="0" w:space="0" w:color="auto"/>
        <w:bottom w:val="none" w:sz="0" w:space="0" w:color="auto"/>
        <w:right w:val="none" w:sz="0" w:space="0" w:color="auto"/>
      </w:divBdr>
    </w:div>
    <w:div w:id="613250156">
      <w:bodyDiv w:val="1"/>
      <w:marLeft w:val="0"/>
      <w:marRight w:val="0"/>
      <w:marTop w:val="0"/>
      <w:marBottom w:val="0"/>
      <w:divBdr>
        <w:top w:val="none" w:sz="0" w:space="0" w:color="auto"/>
        <w:left w:val="none" w:sz="0" w:space="0" w:color="auto"/>
        <w:bottom w:val="none" w:sz="0" w:space="0" w:color="auto"/>
        <w:right w:val="none" w:sz="0" w:space="0" w:color="auto"/>
      </w:divBdr>
    </w:div>
    <w:div w:id="619075197">
      <w:bodyDiv w:val="1"/>
      <w:marLeft w:val="0"/>
      <w:marRight w:val="0"/>
      <w:marTop w:val="0"/>
      <w:marBottom w:val="0"/>
      <w:divBdr>
        <w:top w:val="none" w:sz="0" w:space="0" w:color="auto"/>
        <w:left w:val="none" w:sz="0" w:space="0" w:color="auto"/>
        <w:bottom w:val="none" w:sz="0" w:space="0" w:color="auto"/>
        <w:right w:val="none" w:sz="0" w:space="0" w:color="auto"/>
      </w:divBdr>
    </w:div>
    <w:div w:id="621307096">
      <w:bodyDiv w:val="1"/>
      <w:marLeft w:val="0"/>
      <w:marRight w:val="0"/>
      <w:marTop w:val="0"/>
      <w:marBottom w:val="0"/>
      <w:divBdr>
        <w:top w:val="none" w:sz="0" w:space="0" w:color="auto"/>
        <w:left w:val="none" w:sz="0" w:space="0" w:color="auto"/>
        <w:bottom w:val="none" w:sz="0" w:space="0" w:color="auto"/>
        <w:right w:val="none" w:sz="0" w:space="0" w:color="auto"/>
      </w:divBdr>
    </w:div>
    <w:div w:id="630398712">
      <w:bodyDiv w:val="1"/>
      <w:marLeft w:val="0"/>
      <w:marRight w:val="0"/>
      <w:marTop w:val="0"/>
      <w:marBottom w:val="0"/>
      <w:divBdr>
        <w:top w:val="none" w:sz="0" w:space="0" w:color="auto"/>
        <w:left w:val="none" w:sz="0" w:space="0" w:color="auto"/>
        <w:bottom w:val="none" w:sz="0" w:space="0" w:color="auto"/>
        <w:right w:val="none" w:sz="0" w:space="0" w:color="auto"/>
      </w:divBdr>
    </w:div>
    <w:div w:id="637341727">
      <w:bodyDiv w:val="1"/>
      <w:marLeft w:val="0"/>
      <w:marRight w:val="0"/>
      <w:marTop w:val="0"/>
      <w:marBottom w:val="0"/>
      <w:divBdr>
        <w:top w:val="none" w:sz="0" w:space="0" w:color="auto"/>
        <w:left w:val="none" w:sz="0" w:space="0" w:color="auto"/>
        <w:bottom w:val="none" w:sz="0" w:space="0" w:color="auto"/>
        <w:right w:val="none" w:sz="0" w:space="0" w:color="auto"/>
      </w:divBdr>
    </w:div>
    <w:div w:id="647710142">
      <w:bodyDiv w:val="1"/>
      <w:marLeft w:val="0"/>
      <w:marRight w:val="0"/>
      <w:marTop w:val="0"/>
      <w:marBottom w:val="0"/>
      <w:divBdr>
        <w:top w:val="none" w:sz="0" w:space="0" w:color="auto"/>
        <w:left w:val="none" w:sz="0" w:space="0" w:color="auto"/>
        <w:bottom w:val="none" w:sz="0" w:space="0" w:color="auto"/>
        <w:right w:val="none" w:sz="0" w:space="0" w:color="auto"/>
      </w:divBdr>
    </w:div>
    <w:div w:id="653412478">
      <w:bodyDiv w:val="1"/>
      <w:marLeft w:val="0"/>
      <w:marRight w:val="0"/>
      <w:marTop w:val="0"/>
      <w:marBottom w:val="0"/>
      <w:divBdr>
        <w:top w:val="none" w:sz="0" w:space="0" w:color="auto"/>
        <w:left w:val="none" w:sz="0" w:space="0" w:color="auto"/>
        <w:bottom w:val="none" w:sz="0" w:space="0" w:color="auto"/>
        <w:right w:val="none" w:sz="0" w:space="0" w:color="auto"/>
      </w:divBdr>
    </w:div>
    <w:div w:id="658965281">
      <w:bodyDiv w:val="1"/>
      <w:marLeft w:val="0"/>
      <w:marRight w:val="0"/>
      <w:marTop w:val="0"/>
      <w:marBottom w:val="0"/>
      <w:divBdr>
        <w:top w:val="none" w:sz="0" w:space="0" w:color="auto"/>
        <w:left w:val="none" w:sz="0" w:space="0" w:color="auto"/>
        <w:bottom w:val="none" w:sz="0" w:space="0" w:color="auto"/>
        <w:right w:val="none" w:sz="0" w:space="0" w:color="auto"/>
      </w:divBdr>
    </w:div>
    <w:div w:id="664895056">
      <w:bodyDiv w:val="1"/>
      <w:marLeft w:val="0"/>
      <w:marRight w:val="0"/>
      <w:marTop w:val="0"/>
      <w:marBottom w:val="0"/>
      <w:divBdr>
        <w:top w:val="none" w:sz="0" w:space="0" w:color="auto"/>
        <w:left w:val="none" w:sz="0" w:space="0" w:color="auto"/>
        <w:bottom w:val="none" w:sz="0" w:space="0" w:color="auto"/>
        <w:right w:val="none" w:sz="0" w:space="0" w:color="auto"/>
      </w:divBdr>
    </w:div>
    <w:div w:id="666980055">
      <w:bodyDiv w:val="1"/>
      <w:marLeft w:val="0"/>
      <w:marRight w:val="0"/>
      <w:marTop w:val="0"/>
      <w:marBottom w:val="0"/>
      <w:divBdr>
        <w:top w:val="none" w:sz="0" w:space="0" w:color="auto"/>
        <w:left w:val="none" w:sz="0" w:space="0" w:color="auto"/>
        <w:bottom w:val="none" w:sz="0" w:space="0" w:color="auto"/>
        <w:right w:val="none" w:sz="0" w:space="0" w:color="auto"/>
      </w:divBdr>
    </w:div>
    <w:div w:id="677730336">
      <w:bodyDiv w:val="1"/>
      <w:marLeft w:val="0"/>
      <w:marRight w:val="0"/>
      <w:marTop w:val="0"/>
      <w:marBottom w:val="0"/>
      <w:divBdr>
        <w:top w:val="none" w:sz="0" w:space="0" w:color="auto"/>
        <w:left w:val="none" w:sz="0" w:space="0" w:color="auto"/>
        <w:bottom w:val="none" w:sz="0" w:space="0" w:color="auto"/>
        <w:right w:val="none" w:sz="0" w:space="0" w:color="auto"/>
      </w:divBdr>
    </w:div>
    <w:div w:id="680623241">
      <w:bodyDiv w:val="1"/>
      <w:marLeft w:val="0"/>
      <w:marRight w:val="0"/>
      <w:marTop w:val="0"/>
      <w:marBottom w:val="0"/>
      <w:divBdr>
        <w:top w:val="none" w:sz="0" w:space="0" w:color="auto"/>
        <w:left w:val="none" w:sz="0" w:space="0" w:color="auto"/>
        <w:bottom w:val="none" w:sz="0" w:space="0" w:color="auto"/>
        <w:right w:val="none" w:sz="0" w:space="0" w:color="auto"/>
      </w:divBdr>
      <w:divsChild>
        <w:div w:id="2052268993">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686909912">
      <w:bodyDiv w:val="1"/>
      <w:marLeft w:val="0"/>
      <w:marRight w:val="0"/>
      <w:marTop w:val="0"/>
      <w:marBottom w:val="0"/>
      <w:divBdr>
        <w:top w:val="none" w:sz="0" w:space="0" w:color="auto"/>
        <w:left w:val="none" w:sz="0" w:space="0" w:color="auto"/>
        <w:bottom w:val="none" w:sz="0" w:space="0" w:color="auto"/>
        <w:right w:val="none" w:sz="0" w:space="0" w:color="auto"/>
      </w:divBdr>
    </w:div>
    <w:div w:id="690254352">
      <w:bodyDiv w:val="1"/>
      <w:marLeft w:val="0"/>
      <w:marRight w:val="0"/>
      <w:marTop w:val="0"/>
      <w:marBottom w:val="0"/>
      <w:divBdr>
        <w:top w:val="none" w:sz="0" w:space="0" w:color="auto"/>
        <w:left w:val="none" w:sz="0" w:space="0" w:color="auto"/>
        <w:bottom w:val="none" w:sz="0" w:space="0" w:color="auto"/>
        <w:right w:val="none" w:sz="0" w:space="0" w:color="auto"/>
      </w:divBdr>
    </w:div>
    <w:div w:id="697850223">
      <w:bodyDiv w:val="1"/>
      <w:marLeft w:val="0"/>
      <w:marRight w:val="0"/>
      <w:marTop w:val="0"/>
      <w:marBottom w:val="0"/>
      <w:divBdr>
        <w:top w:val="none" w:sz="0" w:space="0" w:color="auto"/>
        <w:left w:val="none" w:sz="0" w:space="0" w:color="auto"/>
        <w:bottom w:val="none" w:sz="0" w:space="0" w:color="auto"/>
        <w:right w:val="none" w:sz="0" w:space="0" w:color="auto"/>
      </w:divBdr>
    </w:div>
    <w:div w:id="701054491">
      <w:bodyDiv w:val="1"/>
      <w:marLeft w:val="0"/>
      <w:marRight w:val="0"/>
      <w:marTop w:val="0"/>
      <w:marBottom w:val="0"/>
      <w:divBdr>
        <w:top w:val="none" w:sz="0" w:space="0" w:color="auto"/>
        <w:left w:val="none" w:sz="0" w:space="0" w:color="auto"/>
        <w:bottom w:val="none" w:sz="0" w:space="0" w:color="auto"/>
        <w:right w:val="none" w:sz="0" w:space="0" w:color="auto"/>
      </w:divBdr>
    </w:div>
    <w:div w:id="703022302">
      <w:bodyDiv w:val="1"/>
      <w:marLeft w:val="0"/>
      <w:marRight w:val="0"/>
      <w:marTop w:val="0"/>
      <w:marBottom w:val="0"/>
      <w:divBdr>
        <w:top w:val="none" w:sz="0" w:space="0" w:color="auto"/>
        <w:left w:val="none" w:sz="0" w:space="0" w:color="auto"/>
        <w:bottom w:val="none" w:sz="0" w:space="0" w:color="auto"/>
        <w:right w:val="none" w:sz="0" w:space="0" w:color="auto"/>
      </w:divBdr>
    </w:div>
    <w:div w:id="705252540">
      <w:bodyDiv w:val="1"/>
      <w:marLeft w:val="0"/>
      <w:marRight w:val="0"/>
      <w:marTop w:val="0"/>
      <w:marBottom w:val="0"/>
      <w:divBdr>
        <w:top w:val="none" w:sz="0" w:space="0" w:color="auto"/>
        <w:left w:val="none" w:sz="0" w:space="0" w:color="auto"/>
        <w:bottom w:val="none" w:sz="0" w:space="0" w:color="auto"/>
        <w:right w:val="none" w:sz="0" w:space="0" w:color="auto"/>
      </w:divBdr>
    </w:div>
    <w:div w:id="705914916">
      <w:bodyDiv w:val="1"/>
      <w:marLeft w:val="0"/>
      <w:marRight w:val="0"/>
      <w:marTop w:val="0"/>
      <w:marBottom w:val="0"/>
      <w:divBdr>
        <w:top w:val="none" w:sz="0" w:space="0" w:color="auto"/>
        <w:left w:val="none" w:sz="0" w:space="0" w:color="auto"/>
        <w:bottom w:val="none" w:sz="0" w:space="0" w:color="auto"/>
        <w:right w:val="none" w:sz="0" w:space="0" w:color="auto"/>
      </w:divBdr>
    </w:div>
    <w:div w:id="723993546">
      <w:bodyDiv w:val="1"/>
      <w:marLeft w:val="0"/>
      <w:marRight w:val="0"/>
      <w:marTop w:val="0"/>
      <w:marBottom w:val="0"/>
      <w:divBdr>
        <w:top w:val="none" w:sz="0" w:space="0" w:color="auto"/>
        <w:left w:val="none" w:sz="0" w:space="0" w:color="auto"/>
        <w:bottom w:val="none" w:sz="0" w:space="0" w:color="auto"/>
        <w:right w:val="none" w:sz="0" w:space="0" w:color="auto"/>
      </w:divBdr>
    </w:div>
    <w:div w:id="724455084">
      <w:bodyDiv w:val="1"/>
      <w:marLeft w:val="0"/>
      <w:marRight w:val="0"/>
      <w:marTop w:val="0"/>
      <w:marBottom w:val="0"/>
      <w:divBdr>
        <w:top w:val="none" w:sz="0" w:space="0" w:color="auto"/>
        <w:left w:val="none" w:sz="0" w:space="0" w:color="auto"/>
        <w:bottom w:val="none" w:sz="0" w:space="0" w:color="auto"/>
        <w:right w:val="none" w:sz="0" w:space="0" w:color="auto"/>
      </w:divBdr>
    </w:div>
    <w:div w:id="727338873">
      <w:bodyDiv w:val="1"/>
      <w:marLeft w:val="0"/>
      <w:marRight w:val="0"/>
      <w:marTop w:val="0"/>
      <w:marBottom w:val="0"/>
      <w:divBdr>
        <w:top w:val="none" w:sz="0" w:space="0" w:color="auto"/>
        <w:left w:val="none" w:sz="0" w:space="0" w:color="auto"/>
        <w:bottom w:val="none" w:sz="0" w:space="0" w:color="auto"/>
        <w:right w:val="none" w:sz="0" w:space="0" w:color="auto"/>
      </w:divBdr>
    </w:div>
    <w:div w:id="727874131">
      <w:bodyDiv w:val="1"/>
      <w:marLeft w:val="0"/>
      <w:marRight w:val="0"/>
      <w:marTop w:val="0"/>
      <w:marBottom w:val="0"/>
      <w:divBdr>
        <w:top w:val="none" w:sz="0" w:space="0" w:color="auto"/>
        <w:left w:val="none" w:sz="0" w:space="0" w:color="auto"/>
        <w:bottom w:val="none" w:sz="0" w:space="0" w:color="auto"/>
        <w:right w:val="none" w:sz="0" w:space="0" w:color="auto"/>
      </w:divBdr>
    </w:div>
    <w:div w:id="729158984">
      <w:bodyDiv w:val="1"/>
      <w:marLeft w:val="0"/>
      <w:marRight w:val="0"/>
      <w:marTop w:val="0"/>
      <w:marBottom w:val="0"/>
      <w:divBdr>
        <w:top w:val="none" w:sz="0" w:space="0" w:color="auto"/>
        <w:left w:val="none" w:sz="0" w:space="0" w:color="auto"/>
        <w:bottom w:val="none" w:sz="0" w:space="0" w:color="auto"/>
        <w:right w:val="none" w:sz="0" w:space="0" w:color="auto"/>
      </w:divBdr>
    </w:div>
    <w:div w:id="731386679">
      <w:bodyDiv w:val="1"/>
      <w:marLeft w:val="0"/>
      <w:marRight w:val="0"/>
      <w:marTop w:val="0"/>
      <w:marBottom w:val="0"/>
      <w:divBdr>
        <w:top w:val="none" w:sz="0" w:space="0" w:color="auto"/>
        <w:left w:val="none" w:sz="0" w:space="0" w:color="auto"/>
        <w:bottom w:val="none" w:sz="0" w:space="0" w:color="auto"/>
        <w:right w:val="none" w:sz="0" w:space="0" w:color="auto"/>
      </w:divBdr>
    </w:div>
    <w:div w:id="731393143">
      <w:bodyDiv w:val="1"/>
      <w:marLeft w:val="0"/>
      <w:marRight w:val="0"/>
      <w:marTop w:val="0"/>
      <w:marBottom w:val="0"/>
      <w:divBdr>
        <w:top w:val="none" w:sz="0" w:space="0" w:color="auto"/>
        <w:left w:val="none" w:sz="0" w:space="0" w:color="auto"/>
        <w:bottom w:val="none" w:sz="0" w:space="0" w:color="auto"/>
        <w:right w:val="none" w:sz="0" w:space="0" w:color="auto"/>
      </w:divBdr>
    </w:div>
    <w:div w:id="731733194">
      <w:bodyDiv w:val="1"/>
      <w:marLeft w:val="0"/>
      <w:marRight w:val="0"/>
      <w:marTop w:val="0"/>
      <w:marBottom w:val="0"/>
      <w:divBdr>
        <w:top w:val="none" w:sz="0" w:space="0" w:color="auto"/>
        <w:left w:val="none" w:sz="0" w:space="0" w:color="auto"/>
        <w:bottom w:val="none" w:sz="0" w:space="0" w:color="auto"/>
        <w:right w:val="none" w:sz="0" w:space="0" w:color="auto"/>
      </w:divBdr>
    </w:div>
    <w:div w:id="734200966">
      <w:bodyDiv w:val="1"/>
      <w:marLeft w:val="0"/>
      <w:marRight w:val="0"/>
      <w:marTop w:val="0"/>
      <w:marBottom w:val="0"/>
      <w:divBdr>
        <w:top w:val="none" w:sz="0" w:space="0" w:color="auto"/>
        <w:left w:val="none" w:sz="0" w:space="0" w:color="auto"/>
        <w:bottom w:val="none" w:sz="0" w:space="0" w:color="auto"/>
        <w:right w:val="none" w:sz="0" w:space="0" w:color="auto"/>
      </w:divBdr>
    </w:div>
    <w:div w:id="745148071">
      <w:bodyDiv w:val="1"/>
      <w:marLeft w:val="0"/>
      <w:marRight w:val="0"/>
      <w:marTop w:val="0"/>
      <w:marBottom w:val="0"/>
      <w:divBdr>
        <w:top w:val="none" w:sz="0" w:space="0" w:color="auto"/>
        <w:left w:val="none" w:sz="0" w:space="0" w:color="auto"/>
        <w:bottom w:val="none" w:sz="0" w:space="0" w:color="auto"/>
        <w:right w:val="none" w:sz="0" w:space="0" w:color="auto"/>
      </w:divBdr>
    </w:div>
    <w:div w:id="745345298">
      <w:bodyDiv w:val="1"/>
      <w:marLeft w:val="0"/>
      <w:marRight w:val="0"/>
      <w:marTop w:val="0"/>
      <w:marBottom w:val="0"/>
      <w:divBdr>
        <w:top w:val="none" w:sz="0" w:space="0" w:color="auto"/>
        <w:left w:val="none" w:sz="0" w:space="0" w:color="auto"/>
        <w:bottom w:val="none" w:sz="0" w:space="0" w:color="auto"/>
        <w:right w:val="none" w:sz="0" w:space="0" w:color="auto"/>
      </w:divBdr>
    </w:div>
    <w:div w:id="748965514">
      <w:bodyDiv w:val="1"/>
      <w:marLeft w:val="0"/>
      <w:marRight w:val="0"/>
      <w:marTop w:val="0"/>
      <w:marBottom w:val="0"/>
      <w:divBdr>
        <w:top w:val="none" w:sz="0" w:space="0" w:color="auto"/>
        <w:left w:val="none" w:sz="0" w:space="0" w:color="auto"/>
        <w:bottom w:val="none" w:sz="0" w:space="0" w:color="auto"/>
        <w:right w:val="none" w:sz="0" w:space="0" w:color="auto"/>
      </w:divBdr>
    </w:div>
    <w:div w:id="751852009">
      <w:bodyDiv w:val="1"/>
      <w:marLeft w:val="0"/>
      <w:marRight w:val="0"/>
      <w:marTop w:val="0"/>
      <w:marBottom w:val="0"/>
      <w:divBdr>
        <w:top w:val="none" w:sz="0" w:space="0" w:color="auto"/>
        <w:left w:val="none" w:sz="0" w:space="0" w:color="auto"/>
        <w:bottom w:val="none" w:sz="0" w:space="0" w:color="auto"/>
        <w:right w:val="none" w:sz="0" w:space="0" w:color="auto"/>
      </w:divBdr>
    </w:div>
    <w:div w:id="752044478">
      <w:bodyDiv w:val="1"/>
      <w:marLeft w:val="0"/>
      <w:marRight w:val="0"/>
      <w:marTop w:val="0"/>
      <w:marBottom w:val="0"/>
      <w:divBdr>
        <w:top w:val="none" w:sz="0" w:space="0" w:color="auto"/>
        <w:left w:val="none" w:sz="0" w:space="0" w:color="auto"/>
        <w:bottom w:val="none" w:sz="0" w:space="0" w:color="auto"/>
        <w:right w:val="none" w:sz="0" w:space="0" w:color="auto"/>
      </w:divBdr>
    </w:div>
    <w:div w:id="756513835">
      <w:bodyDiv w:val="1"/>
      <w:marLeft w:val="0"/>
      <w:marRight w:val="0"/>
      <w:marTop w:val="0"/>
      <w:marBottom w:val="0"/>
      <w:divBdr>
        <w:top w:val="none" w:sz="0" w:space="0" w:color="auto"/>
        <w:left w:val="none" w:sz="0" w:space="0" w:color="auto"/>
        <w:bottom w:val="none" w:sz="0" w:space="0" w:color="auto"/>
        <w:right w:val="none" w:sz="0" w:space="0" w:color="auto"/>
      </w:divBdr>
    </w:div>
    <w:div w:id="757553733">
      <w:bodyDiv w:val="1"/>
      <w:marLeft w:val="0"/>
      <w:marRight w:val="0"/>
      <w:marTop w:val="0"/>
      <w:marBottom w:val="0"/>
      <w:divBdr>
        <w:top w:val="none" w:sz="0" w:space="0" w:color="auto"/>
        <w:left w:val="none" w:sz="0" w:space="0" w:color="auto"/>
        <w:bottom w:val="none" w:sz="0" w:space="0" w:color="auto"/>
        <w:right w:val="none" w:sz="0" w:space="0" w:color="auto"/>
      </w:divBdr>
    </w:div>
    <w:div w:id="758334780">
      <w:bodyDiv w:val="1"/>
      <w:marLeft w:val="0"/>
      <w:marRight w:val="0"/>
      <w:marTop w:val="0"/>
      <w:marBottom w:val="0"/>
      <w:divBdr>
        <w:top w:val="none" w:sz="0" w:space="0" w:color="auto"/>
        <w:left w:val="none" w:sz="0" w:space="0" w:color="auto"/>
        <w:bottom w:val="none" w:sz="0" w:space="0" w:color="auto"/>
        <w:right w:val="none" w:sz="0" w:space="0" w:color="auto"/>
      </w:divBdr>
    </w:div>
    <w:div w:id="770510362">
      <w:bodyDiv w:val="1"/>
      <w:marLeft w:val="0"/>
      <w:marRight w:val="0"/>
      <w:marTop w:val="0"/>
      <w:marBottom w:val="0"/>
      <w:divBdr>
        <w:top w:val="none" w:sz="0" w:space="0" w:color="auto"/>
        <w:left w:val="none" w:sz="0" w:space="0" w:color="auto"/>
        <w:bottom w:val="none" w:sz="0" w:space="0" w:color="auto"/>
        <w:right w:val="none" w:sz="0" w:space="0" w:color="auto"/>
      </w:divBdr>
    </w:div>
    <w:div w:id="774909269">
      <w:bodyDiv w:val="1"/>
      <w:marLeft w:val="0"/>
      <w:marRight w:val="0"/>
      <w:marTop w:val="0"/>
      <w:marBottom w:val="0"/>
      <w:divBdr>
        <w:top w:val="none" w:sz="0" w:space="0" w:color="auto"/>
        <w:left w:val="none" w:sz="0" w:space="0" w:color="auto"/>
        <w:bottom w:val="none" w:sz="0" w:space="0" w:color="auto"/>
        <w:right w:val="none" w:sz="0" w:space="0" w:color="auto"/>
      </w:divBdr>
    </w:div>
    <w:div w:id="774978311">
      <w:bodyDiv w:val="1"/>
      <w:marLeft w:val="0"/>
      <w:marRight w:val="0"/>
      <w:marTop w:val="0"/>
      <w:marBottom w:val="0"/>
      <w:divBdr>
        <w:top w:val="none" w:sz="0" w:space="0" w:color="auto"/>
        <w:left w:val="none" w:sz="0" w:space="0" w:color="auto"/>
        <w:bottom w:val="none" w:sz="0" w:space="0" w:color="auto"/>
        <w:right w:val="none" w:sz="0" w:space="0" w:color="auto"/>
      </w:divBdr>
    </w:div>
    <w:div w:id="777026115">
      <w:bodyDiv w:val="1"/>
      <w:marLeft w:val="0"/>
      <w:marRight w:val="0"/>
      <w:marTop w:val="0"/>
      <w:marBottom w:val="0"/>
      <w:divBdr>
        <w:top w:val="none" w:sz="0" w:space="0" w:color="auto"/>
        <w:left w:val="none" w:sz="0" w:space="0" w:color="auto"/>
        <w:bottom w:val="none" w:sz="0" w:space="0" w:color="auto"/>
        <w:right w:val="none" w:sz="0" w:space="0" w:color="auto"/>
      </w:divBdr>
    </w:div>
    <w:div w:id="777062251">
      <w:bodyDiv w:val="1"/>
      <w:marLeft w:val="0"/>
      <w:marRight w:val="0"/>
      <w:marTop w:val="0"/>
      <w:marBottom w:val="0"/>
      <w:divBdr>
        <w:top w:val="none" w:sz="0" w:space="0" w:color="auto"/>
        <w:left w:val="none" w:sz="0" w:space="0" w:color="auto"/>
        <w:bottom w:val="none" w:sz="0" w:space="0" w:color="auto"/>
        <w:right w:val="none" w:sz="0" w:space="0" w:color="auto"/>
      </w:divBdr>
    </w:div>
    <w:div w:id="805976198">
      <w:bodyDiv w:val="1"/>
      <w:marLeft w:val="0"/>
      <w:marRight w:val="0"/>
      <w:marTop w:val="0"/>
      <w:marBottom w:val="0"/>
      <w:divBdr>
        <w:top w:val="none" w:sz="0" w:space="0" w:color="auto"/>
        <w:left w:val="none" w:sz="0" w:space="0" w:color="auto"/>
        <w:bottom w:val="none" w:sz="0" w:space="0" w:color="auto"/>
        <w:right w:val="none" w:sz="0" w:space="0" w:color="auto"/>
      </w:divBdr>
    </w:div>
    <w:div w:id="807628054">
      <w:bodyDiv w:val="1"/>
      <w:marLeft w:val="0"/>
      <w:marRight w:val="0"/>
      <w:marTop w:val="0"/>
      <w:marBottom w:val="0"/>
      <w:divBdr>
        <w:top w:val="none" w:sz="0" w:space="0" w:color="auto"/>
        <w:left w:val="none" w:sz="0" w:space="0" w:color="auto"/>
        <w:bottom w:val="none" w:sz="0" w:space="0" w:color="auto"/>
        <w:right w:val="none" w:sz="0" w:space="0" w:color="auto"/>
      </w:divBdr>
    </w:div>
    <w:div w:id="815072413">
      <w:bodyDiv w:val="1"/>
      <w:marLeft w:val="0"/>
      <w:marRight w:val="0"/>
      <w:marTop w:val="0"/>
      <w:marBottom w:val="0"/>
      <w:divBdr>
        <w:top w:val="none" w:sz="0" w:space="0" w:color="auto"/>
        <w:left w:val="none" w:sz="0" w:space="0" w:color="auto"/>
        <w:bottom w:val="none" w:sz="0" w:space="0" w:color="auto"/>
        <w:right w:val="none" w:sz="0" w:space="0" w:color="auto"/>
      </w:divBdr>
    </w:div>
    <w:div w:id="815997034">
      <w:bodyDiv w:val="1"/>
      <w:marLeft w:val="0"/>
      <w:marRight w:val="0"/>
      <w:marTop w:val="0"/>
      <w:marBottom w:val="0"/>
      <w:divBdr>
        <w:top w:val="none" w:sz="0" w:space="0" w:color="auto"/>
        <w:left w:val="none" w:sz="0" w:space="0" w:color="auto"/>
        <w:bottom w:val="none" w:sz="0" w:space="0" w:color="auto"/>
        <w:right w:val="none" w:sz="0" w:space="0" w:color="auto"/>
      </w:divBdr>
    </w:div>
    <w:div w:id="826945940">
      <w:bodyDiv w:val="1"/>
      <w:marLeft w:val="0"/>
      <w:marRight w:val="0"/>
      <w:marTop w:val="0"/>
      <w:marBottom w:val="0"/>
      <w:divBdr>
        <w:top w:val="none" w:sz="0" w:space="0" w:color="auto"/>
        <w:left w:val="none" w:sz="0" w:space="0" w:color="auto"/>
        <w:bottom w:val="none" w:sz="0" w:space="0" w:color="auto"/>
        <w:right w:val="none" w:sz="0" w:space="0" w:color="auto"/>
      </w:divBdr>
    </w:div>
    <w:div w:id="848954549">
      <w:bodyDiv w:val="1"/>
      <w:marLeft w:val="0"/>
      <w:marRight w:val="0"/>
      <w:marTop w:val="0"/>
      <w:marBottom w:val="0"/>
      <w:divBdr>
        <w:top w:val="none" w:sz="0" w:space="0" w:color="auto"/>
        <w:left w:val="none" w:sz="0" w:space="0" w:color="auto"/>
        <w:bottom w:val="none" w:sz="0" w:space="0" w:color="auto"/>
        <w:right w:val="none" w:sz="0" w:space="0" w:color="auto"/>
      </w:divBdr>
    </w:div>
    <w:div w:id="857232002">
      <w:bodyDiv w:val="1"/>
      <w:marLeft w:val="0"/>
      <w:marRight w:val="0"/>
      <w:marTop w:val="0"/>
      <w:marBottom w:val="0"/>
      <w:divBdr>
        <w:top w:val="none" w:sz="0" w:space="0" w:color="auto"/>
        <w:left w:val="none" w:sz="0" w:space="0" w:color="auto"/>
        <w:bottom w:val="none" w:sz="0" w:space="0" w:color="auto"/>
        <w:right w:val="none" w:sz="0" w:space="0" w:color="auto"/>
      </w:divBdr>
    </w:div>
    <w:div w:id="857767826">
      <w:bodyDiv w:val="1"/>
      <w:marLeft w:val="0"/>
      <w:marRight w:val="0"/>
      <w:marTop w:val="0"/>
      <w:marBottom w:val="0"/>
      <w:divBdr>
        <w:top w:val="none" w:sz="0" w:space="0" w:color="auto"/>
        <w:left w:val="none" w:sz="0" w:space="0" w:color="auto"/>
        <w:bottom w:val="none" w:sz="0" w:space="0" w:color="auto"/>
        <w:right w:val="none" w:sz="0" w:space="0" w:color="auto"/>
      </w:divBdr>
    </w:div>
    <w:div w:id="858734207">
      <w:bodyDiv w:val="1"/>
      <w:marLeft w:val="0"/>
      <w:marRight w:val="0"/>
      <w:marTop w:val="0"/>
      <w:marBottom w:val="0"/>
      <w:divBdr>
        <w:top w:val="none" w:sz="0" w:space="0" w:color="auto"/>
        <w:left w:val="none" w:sz="0" w:space="0" w:color="auto"/>
        <w:bottom w:val="none" w:sz="0" w:space="0" w:color="auto"/>
        <w:right w:val="none" w:sz="0" w:space="0" w:color="auto"/>
      </w:divBdr>
    </w:div>
    <w:div w:id="864059007">
      <w:bodyDiv w:val="1"/>
      <w:marLeft w:val="0"/>
      <w:marRight w:val="0"/>
      <w:marTop w:val="0"/>
      <w:marBottom w:val="0"/>
      <w:divBdr>
        <w:top w:val="none" w:sz="0" w:space="0" w:color="auto"/>
        <w:left w:val="none" w:sz="0" w:space="0" w:color="auto"/>
        <w:bottom w:val="none" w:sz="0" w:space="0" w:color="auto"/>
        <w:right w:val="none" w:sz="0" w:space="0" w:color="auto"/>
      </w:divBdr>
    </w:div>
    <w:div w:id="864254213">
      <w:bodyDiv w:val="1"/>
      <w:marLeft w:val="0"/>
      <w:marRight w:val="0"/>
      <w:marTop w:val="0"/>
      <w:marBottom w:val="0"/>
      <w:divBdr>
        <w:top w:val="none" w:sz="0" w:space="0" w:color="auto"/>
        <w:left w:val="none" w:sz="0" w:space="0" w:color="auto"/>
        <w:bottom w:val="none" w:sz="0" w:space="0" w:color="auto"/>
        <w:right w:val="none" w:sz="0" w:space="0" w:color="auto"/>
      </w:divBdr>
    </w:div>
    <w:div w:id="875318461">
      <w:bodyDiv w:val="1"/>
      <w:marLeft w:val="0"/>
      <w:marRight w:val="0"/>
      <w:marTop w:val="0"/>
      <w:marBottom w:val="0"/>
      <w:divBdr>
        <w:top w:val="none" w:sz="0" w:space="0" w:color="auto"/>
        <w:left w:val="none" w:sz="0" w:space="0" w:color="auto"/>
        <w:bottom w:val="none" w:sz="0" w:space="0" w:color="auto"/>
        <w:right w:val="none" w:sz="0" w:space="0" w:color="auto"/>
      </w:divBdr>
    </w:div>
    <w:div w:id="878202368">
      <w:bodyDiv w:val="1"/>
      <w:marLeft w:val="0"/>
      <w:marRight w:val="0"/>
      <w:marTop w:val="0"/>
      <w:marBottom w:val="0"/>
      <w:divBdr>
        <w:top w:val="none" w:sz="0" w:space="0" w:color="auto"/>
        <w:left w:val="none" w:sz="0" w:space="0" w:color="auto"/>
        <w:bottom w:val="none" w:sz="0" w:space="0" w:color="auto"/>
        <w:right w:val="none" w:sz="0" w:space="0" w:color="auto"/>
      </w:divBdr>
    </w:div>
    <w:div w:id="879510909">
      <w:bodyDiv w:val="1"/>
      <w:marLeft w:val="0"/>
      <w:marRight w:val="0"/>
      <w:marTop w:val="0"/>
      <w:marBottom w:val="0"/>
      <w:divBdr>
        <w:top w:val="none" w:sz="0" w:space="0" w:color="auto"/>
        <w:left w:val="none" w:sz="0" w:space="0" w:color="auto"/>
        <w:bottom w:val="none" w:sz="0" w:space="0" w:color="auto"/>
        <w:right w:val="none" w:sz="0" w:space="0" w:color="auto"/>
      </w:divBdr>
    </w:div>
    <w:div w:id="881794496">
      <w:bodyDiv w:val="1"/>
      <w:marLeft w:val="0"/>
      <w:marRight w:val="0"/>
      <w:marTop w:val="0"/>
      <w:marBottom w:val="0"/>
      <w:divBdr>
        <w:top w:val="none" w:sz="0" w:space="0" w:color="auto"/>
        <w:left w:val="none" w:sz="0" w:space="0" w:color="auto"/>
        <w:bottom w:val="none" w:sz="0" w:space="0" w:color="auto"/>
        <w:right w:val="none" w:sz="0" w:space="0" w:color="auto"/>
      </w:divBdr>
    </w:div>
    <w:div w:id="884682602">
      <w:bodyDiv w:val="1"/>
      <w:marLeft w:val="0"/>
      <w:marRight w:val="0"/>
      <w:marTop w:val="0"/>
      <w:marBottom w:val="0"/>
      <w:divBdr>
        <w:top w:val="none" w:sz="0" w:space="0" w:color="auto"/>
        <w:left w:val="none" w:sz="0" w:space="0" w:color="auto"/>
        <w:bottom w:val="none" w:sz="0" w:space="0" w:color="auto"/>
        <w:right w:val="none" w:sz="0" w:space="0" w:color="auto"/>
      </w:divBdr>
    </w:div>
    <w:div w:id="887107652">
      <w:bodyDiv w:val="1"/>
      <w:marLeft w:val="0"/>
      <w:marRight w:val="0"/>
      <w:marTop w:val="0"/>
      <w:marBottom w:val="0"/>
      <w:divBdr>
        <w:top w:val="none" w:sz="0" w:space="0" w:color="auto"/>
        <w:left w:val="none" w:sz="0" w:space="0" w:color="auto"/>
        <w:bottom w:val="none" w:sz="0" w:space="0" w:color="auto"/>
        <w:right w:val="none" w:sz="0" w:space="0" w:color="auto"/>
      </w:divBdr>
    </w:div>
    <w:div w:id="891572670">
      <w:bodyDiv w:val="1"/>
      <w:marLeft w:val="0"/>
      <w:marRight w:val="0"/>
      <w:marTop w:val="0"/>
      <w:marBottom w:val="0"/>
      <w:divBdr>
        <w:top w:val="none" w:sz="0" w:space="0" w:color="auto"/>
        <w:left w:val="none" w:sz="0" w:space="0" w:color="auto"/>
        <w:bottom w:val="none" w:sz="0" w:space="0" w:color="auto"/>
        <w:right w:val="none" w:sz="0" w:space="0" w:color="auto"/>
      </w:divBdr>
    </w:div>
    <w:div w:id="900871710">
      <w:bodyDiv w:val="1"/>
      <w:marLeft w:val="0"/>
      <w:marRight w:val="0"/>
      <w:marTop w:val="0"/>
      <w:marBottom w:val="0"/>
      <w:divBdr>
        <w:top w:val="none" w:sz="0" w:space="0" w:color="auto"/>
        <w:left w:val="none" w:sz="0" w:space="0" w:color="auto"/>
        <w:bottom w:val="none" w:sz="0" w:space="0" w:color="auto"/>
        <w:right w:val="none" w:sz="0" w:space="0" w:color="auto"/>
      </w:divBdr>
    </w:div>
    <w:div w:id="904753659">
      <w:bodyDiv w:val="1"/>
      <w:marLeft w:val="0"/>
      <w:marRight w:val="0"/>
      <w:marTop w:val="0"/>
      <w:marBottom w:val="0"/>
      <w:divBdr>
        <w:top w:val="none" w:sz="0" w:space="0" w:color="auto"/>
        <w:left w:val="none" w:sz="0" w:space="0" w:color="auto"/>
        <w:bottom w:val="none" w:sz="0" w:space="0" w:color="auto"/>
        <w:right w:val="none" w:sz="0" w:space="0" w:color="auto"/>
      </w:divBdr>
    </w:div>
    <w:div w:id="907611494">
      <w:bodyDiv w:val="1"/>
      <w:marLeft w:val="0"/>
      <w:marRight w:val="0"/>
      <w:marTop w:val="0"/>
      <w:marBottom w:val="0"/>
      <w:divBdr>
        <w:top w:val="none" w:sz="0" w:space="0" w:color="auto"/>
        <w:left w:val="none" w:sz="0" w:space="0" w:color="auto"/>
        <w:bottom w:val="none" w:sz="0" w:space="0" w:color="auto"/>
        <w:right w:val="none" w:sz="0" w:space="0" w:color="auto"/>
      </w:divBdr>
    </w:div>
    <w:div w:id="908229400">
      <w:bodyDiv w:val="1"/>
      <w:marLeft w:val="0"/>
      <w:marRight w:val="0"/>
      <w:marTop w:val="0"/>
      <w:marBottom w:val="0"/>
      <w:divBdr>
        <w:top w:val="none" w:sz="0" w:space="0" w:color="auto"/>
        <w:left w:val="none" w:sz="0" w:space="0" w:color="auto"/>
        <w:bottom w:val="none" w:sz="0" w:space="0" w:color="auto"/>
        <w:right w:val="none" w:sz="0" w:space="0" w:color="auto"/>
      </w:divBdr>
    </w:div>
    <w:div w:id="910654046">
      <w:bodyDiv w:val="1"/>
      <w:marLeft w:val="0"/>
      <w:marRight w:val="0"/>
      <w:marTop w:val="0"/>
      <w:marBottom w:val="0"/>
      <w:divBdr>
        <w:top w:val="none" w:sz="0" w:space="0" w:color="auto"/>
        <w:left w:val="none" w:sz="0" w:space="0" w:color="auto"/>
        <w:bottom w:val="none" w:sz="0" w:space="0" w:color="auto"/>
        <w:right w:val="none" w:sz="0" w:space="0" w:color="auto"/>
      </w:divBdr>
    </w:div>
    <w:div w:id="912351137">
      <w:bodyDiv w:val="1"/>
      <w:marLeft w:val="0"/>
      <w:marRight w:val="0"/>
      <w:marTop w:val="0"/>
      <w:marBottom w:val="0"/>
      <w:divBdr>
        <w:top w:val="none" w:sz="0" w:space="0" w:color="auto"/>
        <w:left w:val="none" w:sz="0" w:space="0" w:color="auto"/>
        <w:bottom w:val="none" w:sz="0" w:space="0" w:color="auto"/>
        <w:right w:val="none" w:sz="0" w:space="0" w:color="auto"/>
      </w:divBdr>
    </w:div>
    <w:div w:id="914054564">
      <w:bodyDiv w:val="1"/>
      <w:marLeft w:val="0"/>
      <w:marRight w:val="0"/>
      <w:marTop w:val="0"/>
      <w:marBottom w:val="0"/>
      <w:divBdr>
        <w:top w:val="none" w:sz="0" w:space="0" w:color="auto"/>
        <w:left w:val="none" w:sz="0" w:space="0" w:color="auto"/>
        <w:bottom w:val="none" w:sz="0" w:space="0" w:color="auto"/>
        <w:right w:val="none" w:sz="0" w:space="0" w:color="auto"/>
      </w:divBdr>
    </w:div>
    <w:div w:id="916208859">
      <w:bodyDiv w:val="1"/>
      <w:marLeft w:val="0"/>
      <w:marRight w:val="0"/>
      <w:marTop w:val="0"/>
      <w:marBottom w:val="0"/>
      <w:divBdr>
        <w:top w:val="none" w:sz="0" w:space="0" w:color="auto"/>
        <w:left w:val="none" w:sz="0" w:space="0" w:color="auto"/>
        <w:bottom w:val="none" w:sz="0" w:space="0" w:color="auto"/>
        <w:right w:val="none" w:sz="0" w:space="0" w:color="auto"/>
      </w:divBdr>
    </w:div>
    <w:div w:id="932396995">
      <w:bodyDiv w:val="1"/>
      <w:marLeft w:val="0"/>
      <w:marRight w:val="0"/>
      <w:marTop w:val="0"/>
      <w:marBottom w:val="0"/>
      <w:divBdr>
        <w:top w:val="none" w:sz="0" w:space="0" w:color="auto"/>
        <w:left w:val="none" w:sz="0" w:space="0" w:color="auto"/>
        <w:bottom w:val="none" w:sz="0" w:space="0" w:color="auto"/>
        <w:right w:val="none" w:sz="0" w:space="0" w:color="auto"/>
      </w:divBdr>
    </w:div>
    <w:div w:id="939022229">
      <w:bodyDiv w:val="1"/>
      <w:marLeft w:val="0"/>
      <w:marRight w:val="0"/>
      <w:marTop w:val="0"/>
      <w:marBottom w:val="0"/>
      <w:divBdr>
        <w:top w:val="none" w:sz="0" w:space="0" w:color="auto"/>
        <w:left w:val="none" w:sz="0" w:space="0" w:color="auto"/>
        <w:bottom w:val="none" w:sz="0" w:space="0" w:color="auto"/>
        <w:right w:val="none" w:sz="0" w:space="0" w:color="auto"/>
      </w:divBdr>
    </w:div>
    <w:div w:id="944727920">
      <w:bodyDiv w:val="1"/>
      <w:marLeft w:val="0"/>
      <w:marRight w:val="0"/>
      <w:marTop w:val="0"/>
      <w:marBottom w:val="0"/>
      <w:divBdr>
        <w:top w:val="none" w:sz="0" w:space="0" w:color="auto"/>
        <w:left w:val="none" w:sz="0" w:space="0" w:color="auto"/>
        <w:bottom w:val="none" w:sz="0" w:space="0" w:color="auto"/>
        <w:right w:val="none" w:sz="0" w:space="0" w:color="auto"/>
      </w:divBdr>
    </w:div>
    <w:div w:id="944729230">
      <w:bodyDiv w:val="1"/>
      <w:marLeft w:val="0"/>
      <w:marRight w:val="0"/>
      <w:marTop w:val="0"/>
      <w:marBottom w:val="0"/>
      <w:divBdr>
        <w:top w:val="none" w:sz="0" w:space="0" w:color="auto"/>
        <w:left w:val="none" w:sz="0" w:space="0" w:color="auto"/>
        <w:bottom w:val="none" w:sz="0" w:space="0" w:color="auto"/>
        <w:right w:val="none" w:sz="0" w:space="0" w:color="auto"/>
      </w:divBdr>
    </w:div>
    <w:div w:id="946548534">
      <w:bodyDiv w:val="1"/>
      <w:marLeft w:val="0"/>
      <w:marRight w:val="0"/>
      <w:marTop w:val="0"/>
      <w:marBottom w:val="0"/>
      <w:divBdr>
        <w:top w:val="none" w:sz="0" w:space="0" w:color="auto"/>
        <w:left w:val="none" w:sz="0" w:space="0" w:color="auto"/>
        <w:bottom w:val="none" w:sz="0" w:space="0" w:color="auto"/>
        <w:right w:val="none" w:sz="0" w:space="0" w:color="auto"/>
      </w:divBdr>
    </w:div>
    <w:div w:id="952781697">
      <w:bodyDiv w:val="1"/>
      <w:marLeft w:val="0"/>
      <w:marRight w:val="0"/>
      <w:marTop w:val="0"/>
      <w:marBottom w:val="0"/>
      <w:divBdr>
        <w:top w:val="none" w:sz="0" w:space="0" w:color="auto"/>
        <w:left w:val="none" w:sz="0" w:space="0" w:color="auto"/>
        <w:bottom w:val="none" w:sz="0" w:space="0" w:color="auto"/>
        <w:right w:val="none" w:sz="0" w:space="0" w:color="auto"/>
      </w:divBdr>
    </w:div>
    <w:div w:id="953751731">
      <w:bodyDiv w:val="1"/>
      <w:marLeft w:val="0"/>
      <w:marRight w:val="0"/>
      <w:marTop w:val="0"/>
      <w:marBottom w:val="0"/>
      <w:divBdr>
        <w:top w:val="none" w:sz="0" w:space="0" w:color="auto"/>
        <w:left w:val="none" w:sz="0" w:space="0" w:color="auto"/>
        <w:bottom w:val="none" w:sz="0" w:space="0" w:color="auto"/>
        <w:right w:val="none" w:sz="0" w:space="0" w:color="auto"/>
      </w:divBdr>
    </w:div>
    <w:div w:id="954410249">
      <w:bodyDiv w:val="1"/>
      <w:marLeft w:val="0"/>
      <w:marRight w:val="0"/>
      <w:marTop w:val="0"/>
      <w:marBottom w:val="0"/>
      <w:divBdr>
        <w:top w:val="none" w:sz="0" w:space="0" w:color="auto"/>
        <w:left w:val="none" w:sz="0" w:space="0" w:color="auto"/>
        <w:bottom w:val="none" w:sz="0" w:space="0" w:color="auto"/>
        <w:right w:val="none" w:sz="0" w:space="0" w:color="auto"/>
      </w:divBdr>
    </w:div>
    <w:div w:id="960961335">
      <w:bodyDiv w:val="1"/>
      <w:marLeft w:val="0"/>
      <w:marRight w:val="0"/>
      <w:marTop w:val="0"/>
      <w:marBottom w:val="0"/>
      <w:divBdr>
        <w:top w:val="none" w:sz="0" w:space="0" w:color="auto"/>
        <w:left w:val="none" w:sz="0" w:space="0" w:color="auto"/>
        <w:bottom w:val="none" w:sz="0" w:space="0" w:color="auto"/>
        <w:right w:val="none" w:sz="0" w:space="0" w:color="auto"/>
      </w:divBdr>
    </w:div>
    <w:div w:id="961882598">
      <w:bodyDiv w:val="1"/>
      <w:marLeft w:val="0"/>
      <w:marRight w:val="0"/>
      <w:marTop w:val="0"/>
      <w:marBottom w:val="0"/>
      <w:divBdr>
        <w:top w:val="none" w:sz="0" w:space="0" w:color="auto"/>
        <w:left w:val="none" w:sz="0" w:space="0" w:color="auto"/>
        <w:bottom w:val="none" w:sz="0" w:space="0" w:color="auto"/>
        <w:right w:val="none" w:sz="0" w:space="0" w:color="auto"/>
      </w:divBdr>
    </w:div>
    <w:div w:id="967931818">
      <w:bodyDiv w:val="1"/>
      <w:marLeft w:val="0"/>
      <w:marRight w:val="0"/>
      <w:marTop w:val="0"/>
      <w:marBottom w:val="0"/>
      <w:divBdr>
        <w:top w:val="none" w:sz="0" w:space="0" w:color="auto"/>
        <w:left w:val="none" w:sz="0" w:space="0" w:color="auto"/>
        <w:bottom w:val="none" w:sz="0" w:space="0" w:color="auto"/>
        <w:right w:val="none" w:sz="0" w:space="0" w:color="auto"/>
      </w:divBdr>
    </w:div>
    <w:div w:id="969088587">
      <w:bodyDiv w:val="1"/>
      <w:marLeft w:val="0"/>
      <w:marRight w:val="0"/>
      <w:marTop w:val="0"/>
      <w:marBottom w:val="0"/>
      <w:divBdr>
        <w:top w:val="none" w:sz="0" w:space="0" w:color="auto"/>
        <w:left w:val="none" w:sz="0" w:space="0" w:color="auto"/>
        <w:bottom w:val="none" w:sz="0" w:space="0" w:color="auto"/>
        <w:right w:val="none" w:sz="0" w:space="0" w:color="auto"/>
      </w:divBdr>
    </w:div>
    <w:div w:id="985210144">
      <w:bodyDiv w:val="1"/>
      <w:marLeft w:val="0"/>
      <w:marRight w:val="0"/>
      <w:marTop w:val="0"/>
      <w:marBottom w:val="0"/>
      <w:divBdr>
        <w:top w:val="none" w:sz="0" w:space="0" w:color="auto"/>
        <w:left w:val="none" w:sz="0" w:space="0" w:color="auto"/>
        <w:bottom w:val="none" w:sz="0" w:space="0" w:color="auto"/>
        <w:right w:val="none" w:sz="0" w:space="0" w:color="auto"/>
      </w:divBdr>
    </w:div>
    <w:div w:id="992489130">
      <w:bodyDiv w:val="1"/>
      <w:marLeft w:val="0"/>
      <w:marRight w:val="0"/>
      <w:marTop w:val="0"/>
      <w:marBottom w:val="0"/>
      <w:divBdr>
        <w:top w:val="none" w:sz="0" w:space="0" w:color="auto"/>
        <w:left w:val="none" w:sz="0" w:space="0" w:color="auto"/>
        <w:bottom w:val="none" w:sz="0" w:space="0" w:color="auto"/>
        <w:right w:val="none" w:sz="0" w:space="0" w:color="auto"/>
      </w:divBdr>
    </w:div>
    <w:div w:id="993266859">
      <w:bodyDiv w:val="1"/>
      <w:marLeft w:val="0"/>
      <w:marRight w:val="0"/>
      <w:marTop w:val="0"/>
      <w:marBottom w:val="0"/>
      <w:divBdr>
        <w:top w:val="none" w:sz="0" w:space="0" w:color="auto"/>
        <w:left w:val="none" w:sz="0" w:space="0" w:color="auto"/>
        <w:bottom w:val="none" w:sz="0" w:space="0" w:color="auto"/>
        <w:right w:val="none" w:sz="0" w:space="0" w:color="auto"/>
      </w:divBdr>
    </w:div>
    <w:div w:id="995844361">
      <w:bodyDiv w:val="1"/>
      <w:marLeft w:val="0"/>
      <w:marRight w:val="0"/>
      <w:marTop w:val="0"/>
      <w:marBottom w:val="0"/>
      <w:divBdr>
        <w:top w:val="none" w:sz="0" w:space="0" w:color="auto"/>
        <w:left w:val="none" w:sz="0" w:space="0" w:color="auto"/>
        <w:bottom w:val="none" w:sz="0" w:space="0" w:color="auto"/>
        <w:right w:val="none" w:sz="0" w:space="0" w:color="auto"/>
      </w:divBdr>
    </w:div>
    <w:div w:id="1010716421">
      <w:bodyDiv w:val="1"/>
      <w:marLeft w:val="0"/>
      <w:marRight w:val="0"/>
      <w:marTop w:val="0"/>
      <w:marBottom w:val="0"/>
      <w:divBdr>
        <w:top w:val="none" w:sz="0" w:space="0" w:color="auto"/>
        <w:left w:val="none" w:sz="0" w:space="0" w:color="auto"/>
        <w:bottom w:val="none" w:sz="0" w:space="0" w:color="auto"/>
        <w:right w:val="none" w:sz="0" w:space="0" w:color="auto"/>
      </w:divBdr>
    </w:div>
    <w:div w:id="1014454264">
      <w:bodyDiv w:val="1"/>
      <w:marLeft w:val="0"/>
      <w:marRight w:val="0"/>
      <w:marTop w:val="0"/>
      <w:marBottom w:val="0"/>
      <w:divBdr>
        <w:top w:val="none" w:sz="0" w:space="0" w:color="auto"/>
        <w:left w:val="none" w:sz="0" w:space="0" w:color="auto"/>
        <w:bottom w:val="none" w:sz="0" w:space="0" w:color="auto"/>
        <w:right w:val="none" w:sz="0" w:space="0" w:color="auto"/>
      </w:divBdr>
    </w:div>
    <w:div w:id="1014845570">
      <w:bodyDiv w:val="1"/>
      <w:marLeft w:val="0"/>
      <w:marRight w:val="0"/>
      <w:marTop w:val="0"/>
      <w:marBottom w:val="0"/>
      <w:divBdr>
        <w:top w:val="none" w:sz="0" w:space="0" w:color="auto"/>
        <w:left w:val="none" w:sz="0" w:space="0" w:color="auto"/>
        <w:bottom w:val="none" w:sz="0" w:space="0" w:color="auto"/>
        <w:right w:val="none" w:sz="0" w:space="0" w:color="auto"/>
      </w:divBdr>
    </w:div>
    <w:div w:id="1015426226">
      <w:bodyDiv w:val="1"/>
      <w:marLeft w:val="0"/>
      <w:marRight w:val="0"/>
      <w:marTop w:val="0"/>
      <w:marBottom w:val="0"/>
      <w:divBdr>
        <w:top w:val="none" w:sz="0" w:space="0" w:color="auto"/>
        <w:left w:val="none" w:sz="0" w:space="0" w:color="auto"/>
        <w:bottom w:val="none" w:sz="0" w:space="0" w:color="auto"/>
        <w:right w:val="none" w:sz="0" w:space="0" w:color="auto"/>
      </w:divBdr>
    </w:div>
    <w:div w:id="1022126836">
      <w:bodyDiv w:val="1"/>
      <w:marLeft w:val="0"/>
      <w:marRight w:val="0"/>
      <w:marTop w:val="0"/>
      <w:marBottom w:val="0"/>
      <w:divBdr>
        <w:top w:val="none" w:sz="0" w:space="0" w:color="auto"/>
        <w:left w:val="none" w:sz="0" w:space="0" w:color="auto"/>
        <w:bottom w:val="none" w:sz="0" w:space="0" w:color="auto"/>
        <w:right w:val="none" w:sz="0" w:space="0" w:color="auto"/>
      </w:divBdr>
    </w:div>
    <w:div w:id="1034696694">
      <w:bodyDiv w:val="1"/>
      <w:marLeft w:val="0"/>
      <w:marRight w:val="0"/>
      <w:marTop w:val="0"/>
      <w:marBottom w:val="0"/>
      <w:divBdr>
        <w:top w:val="none" w:sz="0" w:space="0" w:color="auto"/>
        <w:left w:val="none" w:sz="0" w:space="0" w:color="auto"/>
        <w:bottom w:val="none" w:sz="0" w:space="0" w:color="auto"/>
        <w:right w:val="none" w:sz="0" w:space="0" w:color="auto"/>
      </w:divBdr>
    </w:div>
    <w:div w:id="1050811382">
      <w:bodyDiv w:val="1"/>
      <w:marLeft w:val="0"/>
      <w:marRight w:val="0"/>
      <w:marTop w:val="0"/>
      <w:marBottom w:val="0"/>
      <w:divBdr>
        <w:top w:val="none" w:sz="0" w:space="0" w:color="auto"/>
        <w:left w:val="none" w:sz="0" w:space="0" w:color="auto"/>
        <w:bottom w:val="none" w:sz="0" w:space="0" w:color="auto"/>
        <w:right w:val="none" w:sz="0" w:space="0" w:color="auto"/>
      </w:divBdr>
    </w:div>
    <w:div w:id="1063992265">
      <w:bodyDiv w:val="1"/>
      <w:marLeft w:val="0"/>
      <w:marRight w:val="0"/>
      <w:marTop w:val="0"/>
      <w:marBottom w:val="0"/>
      <w:divBdr>
        <w:top w:val="none" w:sz="0" w:space="0" w:color="auto"/>
        <w:left w:val="none" w:sz="0" w:space="0" w:color="auto"/>
        <w:bottom w:val="none" w:sz="0" w:space="0" w:color="auto"/>
        <w:right w:val="none" w:sz="0" w:space="0" w:color="auto"/>
      </w:divBdr>
    </w:div>
    <w:div w:id="1081875657">
      <w:bodyDiv w:val="1"/>
      <w:marLeft w:val="0"/>
      <w:marRight w:val="0"/>
      <w:marTop w:val="0"/>
      <w:marBottom w:val="0"/>
      <w:divBdr>
        <w:top w:val="none" w:sz="0" w:space="0" w:color="auto"/>
        <w:left w:val="none" w:sz="0" w:space="0" w:color="auto"/>
        <w:bottom w:val="none" w:sz="0" w:space="0" w:color="auto"/>
        <w:right w:val="none" w:sz="0" w:space="0" w:color="auto"/>
      </w:divBdr>
    </w:div>
    <w:div w:id="1092556047">
      <w:bodyDiv w:val="1"/>
      <w:marLeft w:val="0"/>
      <w:marRight w:val="0"/>
      <w:marTop w:val="0"/>
      <w:marBottom w:val="0"/>
      <w:divBdr>
        <w:top w:val="none" w:sz="0" w:space="0" w:color="auto"/>
        <w:left w:val="none" w:sz="0" w:space="0" w:color="auto"/>
        <w:bottom w:val="none" w:sz="0" w:space="0" w:color="auto"/>
        <w:right w:val="none" w:sz="0" w:space="0" w:color="auto"/>
      </w:divBdr>
    </w:div>
    <w:div w:id="1095978091">
      <w:bodyDiv w:val="1"/>
      <w:marLeft w:val="0"/>
      <w:marRight w:val="0"/>
      <w:marTop w:val="0"/>
      <w:marBottom w:val="0"/>
      <w:divBdr>
        <w:top w:val="none" w:sz="0" w:space="0" w:color="auto"/>
        <w:left w:val="none" w:sz="0" w:space="0" w:color="auto"/>
        <w:bottom w:val="none" w:sz="0" w:space="0" w:color="auto"/>
        <w:right w:val="none" w:sz="0" w:space="0" w:color="auto"/>
      </w:divBdr>
    </w:div>
    <w:div w:id="1098065562">
      <w:bodyDiv w:val="1"/>
      <w:marLeft w:val="0"/>
      <w:marRight w:val="0"/>
      <w:marTop w:val="0"/>
      <w:marBottom w:val="0"/>
      <w:divBdr>
        <w:top w:val="none" w:sz="0" w:space="0" w:color="auto"/>
        <w:left w:val="none" w:sz="0" w:space="0" w:color="auto"/>
        <w:bottom w:val="none" w:sz="0" w:space="0" w:color="auto"/>
        <w:right w:val="none" w:sz="0" w:space="0" w:color="auto"/>
      </w:divBdr>
    </w:div>
    <w:div w:id="1105812127">
      <w:bodyDiv w:val="1"/>
      <w:marLeft w:val="0"/>
      <w:marRight w:val="0"/>
      <w:marTop w:val="0"/>
      <w:marBottom w:val="0"/>
      <w:divBdr>
        <w:top w:val="none" w:sz="0" w:space="0" w:color="auto"/>
        <w:left w:val="none" w:sz="0" w:space="0" w:color="auto"/>
        <w:bottom w:val="none" w:sz="0" w:space="0" w:color="auto"/>
        <w:right w:val="none" w:sz="0" w:space="0" w:color="auto"/>
      </w:divBdr>
    </w:div>
    <w:div w:id="1106465520">
      <w:bodyDiv w:val="1"/>
      <w:marLeft w:val="0"/>
      <w:marRight w:val="0"/>
      <w:marTop w:val="0"/>
      <w:marBottom w:val="0"/>
      <w:divBdr>
        <w:top w:val="none" w:sz="0" w:space="0" w:color="auto"/>
        <w:left w:val="none" w:sz="0" w:space="0" w:color="auto"/>
        <w:bottom w:val="none" w:sz="0" w:space="0" w:color="auto"/>
        <w:right w:val="none" w:sz="0" w:space="0" w:color="auto"/>
      </w:divBdr>
    </w:div>
    <w:div w:id="1108697284">
      <w:bodyDiv w:val="1"/>
      <w:marLeft w:val="0"/>
      <w:marRight w:val="0"/>
      <w:marTop w:val="0"/>
      <w:marBottom w:val="0"/>
      <w:divBdr>
        <w:top w:val="none" w:sz="0" w:space="0" w:color="auto"/>
        <w:left w:val="none" w:sz="0" w:space="0" w:color="auto"/>
        <w:bottom w:val="none" w:sz="0" w:space="0" w:color="auto"/>
        <w:right w:val="none" w:sz="0" w:space="0" w:color="auto"/>
      </w:divBdr>
    </w:div>
    <w:div w:id="1134174232">
      <w:bodyDiv w:val="1"/>
      <w:marLeft w:val="0"/>
      <w:marRight w:val="0"/>
      <w:marTop w:val="0"/>
      <w:marBottom w:val="0"/>
      <w:divBdr>
        <w:top w:val="none" w:sz="0" w:space="0" w:color="auto"/>
        <w:left w:val="none" w:sz="0" w:space="0" w:color="auto"/>
        <w:bottom w:val="none" w:sz="0" w:space="0" w:color="auto"/>
        <w:right w:val="none" w:sz="0" w:space="0" w:color="auto"/>
      </w:divBdr>
    </w:div>
    <w:div w:id="1140880936">
      <w:bodyDiv w:val="1"/>
      <w:marLeft w:val="0"/>
      <w:marRight w:val="0"/>
      <w:marTop w:val="0"/>
      <w:marBottom w:val="0"/>
      <w:divBdr>
        <w:top w:val="none" w:sz="0" w:space="0" w:color="auto"/>
        <w:left w:val="none" w:sz="0" w:space="0" w:color="auto"/>
        <w:bottom w:val="none" w:sz="0" w:space="0" w:color="auto"/>
        <w:right w:val="none" w:sz="0" w:space="0" w:color="auto"/>
      </w:divBdr>
    </w:div>
    <w:div w:id="1149397861">
      <w:bodyDiv w:val="1"/>
      <w:marLeft w:val="0"/>
      <w:marRight w:val="0"/>
      <w:marTop w:val="0"/>
      <w:marBottom w:val="0"/>
      <w:divBdr>
        <w:top w:val="none" w:sz="0" w:space="0" w:color="auto"/>
        <w:left w:val="none" w:sz="0" w:space="0" w:color="auto"/>
        <w:bottom w:val="none" w:sz="0" w:space="0" w:color="auto"/>
        <w:right w:val="none" w:sz="0" w:space="0" w:color="auto"/>
      </w:divBdr>
    </w:div>
    <w:div w:id="1165440178">
      <w:bodyDiv w:val="1"/>
      <w:marLeft w:val="0"/>
      <w:marRight w:val="0"/>
      <w:marTop w:val="0"/>
      <w:marBottom w:val="0"/>
      <w:divBdr>
        <w:top w:val="none" w:sz="0" w:space="0" w:color="auto"/>
        <w:left w:val="none" w:sz="0" w:space="0" w:color="auto"/>
        <w:bottom w:val="none" w:sz="0" w:space="0" w:color="auto"/>
        <w:right w:val="none" w:sz="0" w:space="0" w:color="auto"/>
      </w:divBdr>
    </w:div>
    <w:div w:id="1168668127">
      <w:bodyDiv w:val="1"/>
      <w:marLeft w:val="0"/>
      <w:marRight w:val="0"/>
      <w:marTop w:val="0"/>
      <w:marBottom w:val="0"/>
      <w:divBdr>
        <w:top w:val="none" w:sz="0" w:space="0" w:color="auto"/>
        <w:left w:val="none" w:sz="0" w:space="0" w:color="auto"/>
        <w:bottom w:val="none" w:sz="0" w:space="0" w:color="auto"/>
        <w:right w:val="none" w:sz="0" w:space="0" w:color="auto"/>
      </w:divBdr>
    </w:div>
    <w:div w:id="1187408752">
      <w:bodyDiv w:val="1"/>
      <w:marLeft w:val="0"/>
      <w:marRight w:val="0"/>
      <w:marTop w:val="0"/>
      <w:marBottom w:val="0"/>
      <w:divBdr>
        <w:top w:val="none" w:sz="0" w:space="0" w:color="auto"/>
        <w:left w:val="none" w:sz="0" w:space="0" w:color="auto"/>
        <w:bottom w:val="none" w:sz="0" w:space="0" w:color="auto"/>
        <w:right w:val="none" w:sz="0" w:space="0" w:color="auto"/>
      </w:divBdr>
    </w:div>
    <w:div w:id="1187868267">
      <w:bodyDiv w:val="1"/>
      <w:marLeft w:val="0"/>
      <w:marRight w:val="0"/>
      <w:marTop w:val="0"/>
      <w:marBottom w:val="0"/>
      <w:divBdr>
        <w:top w:val="none" w:sz="0" w:space="0" w:color="auto"/>
        <w:left w:val="none" w:sz="0" w:space="0" w:color="auto"/>
        <w:bottom w:val="none" w:sz="0" w:space="0" w:color="auto"/>
        <w:right w:val="none" w:sz="0" w:space="0" w:color="auto"/>
      </w:divBdr>
    </w:div>
    <w:div w:id="1191914095">
      <w:bodyDiv w:val="1"/>
      <w:marLeft w:val="0"/>
      <w:marRight w:val="0"/>
      <w:marTop w:val="0"/>
      <w:marBottom w:val="0"/>
      <w:divBdr>
        <w:top w:val="none" w:sz="0" w:space="0" w:color="auto"/>
        <w:left w:val="none" w:sz="0" w:space="0" w:color="auto"/>
        <w:bottom w:val="none" w:sz="0" w:space="0" w:color="auto"/>
        <w:right w:val="none" w:sz="0" w:space="0" w:color="auto"/>
      </w:divBdr>
    </w:div>
    <w:div w:id="1194419496">
      <w:bodyDiv w:val="1"/>
      <w:marLeft w:val="0"/>
      <w:marRight w:val="0"/>
      <w:marTop w:val="0"/>
      <w:marBottom w:val="0"/>
      <w:divBdr>
        <w:top w:val="none" w:sz="0" w:space="0" w:color="auto"/>
        <w:left w:val="none" w:sz="0" w:space="0" w:color="auto"/>
        <w:bottom w:val="none" w:sz="0" w:space="0" w:color="auto"/>
        <w:right w:val="none" w:sz="0" w:space="0" w:color="auto"/>
      </w:divBdr>
    </w:div>
    <w:div w:id="1202278140">
      <w:bodyDiv w:val="1"/>
      <w:marLeft w:val="0"/>
      <w:marRight w:val="0"/>
      <w:marTop w:val="0"/>
      <w:marBottom w:val="0"/>
      <w:divBdr>
        <w:top w:val="none" w:sz="0" w:space="0" w:color="auto"/>
        <w:left w:val="none" w:sz="0" w:space="0" w:color="auto"/>
        <w:bottom w:val="none" w:sz="0" w:space="0" w:color="auto"/>
        <w:right w:val="none" w:sz="0" w:space="0" w:color="auto"/>
      </w:divBdr>
    </w:div>
    <w:div w:id="1212182949">
      <w:bodyDiv w:val="1"/>
      <w:marLeft w:val="0"/>
      <w:marRight w:val="0"/>
      <w:marTop w:val="0"/>
      <w:marBottom w:val="0"/>
      <w:divBdr>
        <w:top w:val="none" w:sz="0" w:space="0" w:color="auto"/>
        <w:left w:val="none" w:sz="0" w:space="0" w:color="auto"/>
        <w:bottom w:val="none" w:sz="0" w:space="0" w:color="auto"/>
        <w:right w:val="none" w:sz="0" w:space="0" w:color="auto"/>
      </w:divBdr>
      <w:divsChild>
        <w:div w:id="2105803698">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212693674">
      <w:bodyDiv w:val="1"/>
      <w:marLeft w:val="0"/>
      <w:marRight w:val="0"/>
      <w:marTop w:val="0"/>
      <w:marBottom w:val="0"/>
      <w:divBdr>
        <w:top w:val="none" w:sz="0" w:space="0" w:color="auto"/>
        <w:left w:val="none" w:sz="0" w:space="0" w:color="auto"/>
        <w:bottom w:val="none" w:sz="0" w:space="0" w:color="auto"/>
        <w:right w:val="none" w:sz="0" w:space="0" w:color="auto"/>
      </w:divBdr>
      <w:divsChild>
        <w:div w:id="303127133">
          <w:marLeft w:val="0"/>
          <w:marRight w:val="0"/>
          <w:marTop w:val="0"/>
          <w:marBottom w:val="0"/>
          <w:divBdr>
            <w:top w:val="none" w:sz="0" w:space="0" w:color="auto"/>
            <w:left w:val="none" w:sz="0" w:space="0" w:color="auto"/>
            <w:bottom w:val="none" w:sz="0" w:space="0" w:color="auto"/>
            <w:right w:val="none" w:sz="0" w:space="0" w:color="auto"/>
          </w:divBdr>
          <w:divsChild>
            <w:div w:id="475295509">
              <w:marLeft w:val="0"/>
              <w:marRight w:val="0"/>
              <w:marTop w:val="0"/>
              <w:marBottom w:val="0"/>
              <w:divBdr>
                <w:top w:val="none" w:sz="0" w:space="0" w:color="auto"/>
                <w:left w:val="none" w:sz="0" w:space="0" w:color="auto"/>
                <w:bottom w:val="none" w:sz="0" w:space="0" w:color="auto"/>
                <w:right w:val="none" w:sz="0" w:space="0" w:color="auto"/>
              </w:divBdr>
              <w:divsChild>
                <w:div w:id="1380009543">
                  <w:marLeft w:val="0"/>
                  <w:marRight w:val="0"/>
                  <w:marTop w:val="180"/>
                  <w:marBottom w:val="180"/>
                  <w:divBdr>
                    <w:top w:val="none" w:sz="0" w:space="0" w:color="auto"/>
                    <w:left w:val="none" w:sz="0" w:space="0" w:color="auto"/>
                    <w:bottom w:val="none" w:sz="0" w:space="0" w:color="auto"/>
                    <w:right w:val="none" w:sz="0" w:space="0" w:color="auto"/>
                  </w:divBdr>
                </w:div>
              </w:divsChild>
            </w:div>
          </w:divsChild>
        </w:div>
        <w:div w:id="1116172031">
          <w:marLeft w:val="0"/>
          <w:marRight w:val="0"/>
          <w:marTop w:val="0"/>
          <w:marBottom w:val="0"/>
          <w:divBdr>
            <w:top w:val="none" w:sz="0" w:space="0" w:color="auto"/>
            <w:left w:val="none" w:sz="0" w:space="0" w:color="auto"/>
            <w:bottom w:val="none" w:sz="0" w:space="0" w:color="auto"/>
            <w:right w:val="none" w:sz="0" w:space="0" w:color="auto"/>
          </w:divBdr>
          <w:divsChild>
            <w:div w:id="1546483548">
              <w:marLeft w:val="0"/>
              <w:marRight w:val="0"/>
              <w:marTop w:val="0"/>
              <w:marBottom w:val="0"/>
              <w:divBdr>
                <w:top w:val="none" w:sz="0" w:space="0" w:color="auto"/>
                <w:left w:val="none" w:sz="0" w:space="0" w:color="auto"/>
                <w:bottom w:val="none" w:sz="0" w:space="0" w:color="auto"/>
                <w:right w:val="none" w:sz="0" w:space="0" w:color="auto"/>
              </w:divBdr>
              <w:divsChild>
                <w:div w:id="926111963">
                  <w:marLeft w:val="0"/>
                  <w:marRight w:val="0"/>
                  <w:marTop w:val="0"/>
                  <w:marBottom w:val="0"/>
                  <w:divBdr>
                    <w:top w:val="none" w:sz="0" w:space="0" w:color="auto"/>
                    <w:left w:val="none" w:sz="0" w:space="0" w:color="auto"/>
                    <w:bottom w:val="none" w:sz="0" w:space="0" w:color="auto"/>
                    <w:right w:val="none" w:sz="0" w:space="0" w:color="auto"/>
                  </w:divBdr>
                  <w:divsChild>
                    <w:div w:id="313996333">
                      <w:marLeft w:val="0"/>
                      <w:marRight w:val="0"/>
                      <w:marTop w:val="0"/>
                      <w:marBottom w:val="0"/>
                      <w:divBdr>
                        <w:top w:val="none" w:sz="0" w:space="0" w:color="auto"/>
                        <w:left w:val="none" w:sz="0" w:space="0" w:color="auto"/>
                        <w:bottom w:val="none" w:sz="0" w:space="0" w:color="auto"/>
                        <w:right w:val="none" w:sz="0" w:space="0" w:color="auto"/>
                      </w:divBdr>
                      <w:divsChild>
                        <w:div w:id="1258441003">
                          <w:marLeft w:val="0"/>
                          <w:marRight w:val="0"/>
                          <w:marTop w:val="0"/>
                          <w:marBottom w:val="0"/>
                          <w:divBdr>
                            <w:top w:val="none" w:sz="0" w:space="0" w:color="auto"/>
                            <w:left w:val="none" w:sz="0" w:space="0" w:color="auto"/>
                            <w:bottom w:val="none" w:sz="0" w:space="0" w:color="auto"/>
                            <w:right w:val="none" w:sz="0" w:space="0" w:color="auto"/>
                          </w:divBdr>
                          <w:divsChild>
                            <w:div w:id="10033571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236622775">
      <w:bodyDiv w:val="1"/>
      <w:marLeft w:val="0"/>
      <w:marRight w:val="0"/>
      <w:marTop w:val="0"/>
      <w:marBottom w:val="0"/>
      <w:divBdr>
        <w:top w:val="none" w:sz="0" w:space="0" w:color="auto"/>
        <w:left w:val="none" w:sz="0" w:space="0" w:color="auto"/>
        <w:bottom w:val="none" w:sz="0" w:space="0" w:color="auto"/>
        <w:right w:val="none" w:sz="0" w:space="0" w:color="auto"/>
      </w:divBdr>
    </w:div>
    <w:div w:id="1241137669">
      <w:bodyDiv w:val="1"/>
      <w:marLeft w:val="0"/>
      <w:marRight w:val="0"/>
      <w:marTop w:val="0"/>
      <w:marBottom w:val="0"/>
      <w:divBdr>
        <w:top w:val="none" w:sz="0" w:space="0" w:color="auto"/>
        <w:left w:val="none" w:sz="0" w:space="0" w:color="auto"/>
        <w:bottom w:val="none" w:sz="0" w:space="0" w:color="auto"/>
        <w:right w:val="none" w:sz="0" w:space="0" w:color="auto"/>
      </w:divBdr>
    </w:div>
    <w:div w:id="1242639819">
      <w:bodyDiv w:val="1"/>
      <w:marLeft w:val="0"/>
      <w:marRight w:val="0"/>
      <w:marTop w:val="0"/>
      <w:marBottom w:val="0"/>
      <w:divBdr>
        <w:top w:val="none" w:sz="0" w:space="0" w:color="auto"/>
        <w:left w:val="none" w:sz="0" w:space="0" w:color="auto"/>
        <w:bottom w:val="none" w:sz="0" w:space="0" w:color="auto"/>
        <w:right w:val="none" w:sz="0" w:space="0" w:color="auto"/>
      </w:divBdr>
    </w:div>
    <w:div w:id="1246110485">
      <w:bodyDiv w:val="1"/>
      <w:marLeft w:val="0"/>
      <w:marRight w:val="0"/>
      <w:marTop w:val="0"/>
      <w:marBottom w:val="0"/>
      <w:divBdr>
        <w:top w:val="none" w:sz="0" w:space="0" w:color="auto"/>
        <w:left w:val="none" w:sz="0" w:space="0" w:color="auto"/>
        <w:bottom w:val="none" w:sz="0" w:space="0" w:color="auto"/>
        <w:right w:val="none" w:sz="0" w:space="0" w:color="auto"/>
      </w:divBdr>
    </w:div>
    <w:div w:id="1246919060">
      <w:bodyDiv w:val="1"/>
      <w:marLeft w:val="0"/>
      <w:marRight w:val="0"/>
      <w:marTop w:val="0"/>
      <w:marBottom w:val="0"/>
      <w:divBdr>
        <w:top w:val="none" w:sz="0" w:space="0" w:color="auto"/>
        <w:left w:val="none" w:sz="0" w:space="0" w:color="auto"/>
        <w:bottom w:val="none" w:sz="0" w:space="0" w:color="auto"/>
        <w:right w:val="none" w:sz="0" w:space="0" w:color="auto"/>
      </w:divBdr>
    </w:div>
    <w:div w:id="1256789582">
      <w:bodyDiv w:val="1"/>
      <w:marLeft w:val="0"/>
      <w:marRight w:val="0"/>
      <w:marTop w:val="0"/>
      <w:marBottom w:val="0"/>
      <w:divBdr>
        <w:top w:val="none" w:sz="0" w:space="0" w:color="auto"/>
        <w:left w:val="none" w:sz="0" w:space="0" w:color="auto"/>
        <w:bottom w:val="none" w:sz="0" w:space="0" w:color="auto"/>
        <w:right w:val="none" w:sz="0" w:space="0" w:color="auto"/>
      </w:divBdr>
    </w:div>
    <w:div w:id="1257594926">
      <w:bodyDiv w:val="1"/>
      <w:marLeft w:val="0"/>
      <w:marRight w:val="0"/>
      <w:marTop w:val="0"/>
      <w:marBottom w:val="0"/>
      <w:divBdr>
        <w:top w:val="none" w:sz="0" w:space="0" w:color="auto"/>
        <w:left w:val="none" w:sz="0" w:space="0" w:color="auto"/>
        <w:bottom w:val="none" w:sz="0" w:space="0" w:color="auto"/>
        <w:right w:val="none" w:sz="0" w:space="0" w:color="auto"/>
      </w:divBdr>
    </w:div>
    <w:div w:id="1260455971">
      <w:bodyDiv w:val="1"/>
      <w:marLeft w:val="0"/>
      <w:marRight w:val="0"/>
      <w:marTop w:val="0"/>
      <w:marBottom w:val="0"/>
      <w:divBdr>
        <w:top w:val="none" w:sz="0" w:space="0" w:color="auto"/>
        <w:left w:val="none" w:sz="0" w:space="0" w:color="auto"/>
        <w:bottom w:val="none" w:sz="0" w:space="0" w:color="auto"/>
        <w:right w:val="none" w:sz="0" w:space="0" w:color="auto"/>
      </w:divBdr>
    </w:div>
    <w:div w:id="1261791278">
      <w:bodyDiv w:val="1"/>
      <w:marLeft w:val="0"/>
      <w:marRight w:val="0"/>
      <w:marTop w:val="0"/>
      <w:marBottom w:val="0"/>
      <w:divBdr>
        <w:top w:val="none" w:sz="0" w:space="0" w:color="auto"/>
        <w:left w:val="none" w:sz="0" w:space="0" w:color="auto"/>
        <w:bottom w:val="none" w:sz="0" w:space="0" w:color="auto"/>
        <w:right w:val="none" w:sz="0" w:space="0" w:color="auto"/>
      </w:divBdr>
      <w:divsChild>
        <w:div w:id="1713995083">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263027721">
      <w:bodyDiv w:val="1"/>
      <w:marLeft w:val="0"/>
      <w:marRight w:val="0"/>
      <w:marTop w:val="0"/>
      <w:marBottom w:val="0"/>
      <w:divBdr>
        <w:top w:val="none" w:sz="0" w:space="0" w:color="auto"/>
        <w:left w:val="none" w:sz="0" w:space="0" w:color="auto"/>
        <w:bottom w:val="none" w:sz="0" w:space="0" w:color="auto"/>
        <w:right w:val="none" w:sz="0" w:space="0" w:color="auto"/>
      </w:divBdr>
    </w:div>
    <w:div w:id="1263996984">
      <w:bodyDiv w:val="1"/>
      <w:marLeft w:val="0"/>
      <w:marRight w:val="0"/>
      <w:marTop w:val="0"/>
      <w:marBottom w:val="0"/>
      <w:divBdr>
        <w:top w:val="none" w:sz="0" w:space="0" w:color="auto"/>
        <w:left w:val="none" w:sz="0" w:space="0" w:color="auto"/>
        <w:bottom w:val="none" w:sz="0" w:space="0" w:color="auto"/>
        <w:right w:val="none" w:sz="0" w:space="0" w:color="auto"/>
      </w:divBdr>
    </w:div>
    <w:div w:id="1270049243">
      <w:bodyDiv w:val="1"/>
      <w:marLeft w:val="0"/>
      <w:marRight w:val="0"/>
      <w:marTop w:val="0"/>
      <w:marBottom w:val="0"/>
      <w:divBdr>
        <w:top w:val="none" w:sz="0" w:space="0" w:color="auto"/>
        <w:left w:val="none" w:sz="0" w:space="0" w:color="auto"/>
        <w:bottom w:val="none" w:sz="0" w:space="0" w:color="auto"/>
        <w:right w:val="none" w:sz="0" w:space="0" w:color="auto"/>
      </w:divBdr>
    </w:div>
    <w:div w:id="1270090111">
      <w:bodyDiv w:val="1"/>
      <w:marLeft w:val="0"/>
      <w:marRight w:val="0"/>
      <w:marTop w:val="0"/>
      <w:marBottom w:val="0"/>
      <w:divBdr>
        <w:top w:val="none" w:sz="0" w:space="0" w:color="auto"/>
        <w:left w:val="none" w:sz="0" w:space="0" w:color="auto"/>
        <w:bottom w:val="none" w:sz="0" w:space="0" w:color="auto"/>
        <w:right w:val="none" w:sz="0" w:space="0" w:color="auto"/>
      </w:divBdr>
    </w:div>
    <w:div w:id="1276058755">
      <w:bodyDiv w:val="1"/>
      <w:marLeft w:val="0"/>
      <w:marRight w:val="0"/>
      <w:marTop w:val="0"/>
      <w:marBottom w:val="0"/>
      <w:divBdr>
        <w:top w:val="none" w:sz="0" w:space="0" w:color="auto"/>
        <w:left w:val="none" w:sz="0" w:space="0" w:color="auto"/>
        <w:bottom w:val="none" w:sz="0" w:space="0" w:color="auto"/>
        <w:right w:val="none" w:sz="0" w:space="0" w:color="auto"/>
      </w:divBdr>
    </w:div>
    <w:div w:id="1280599499">
      <w:bodyDiv w:val="1"/>
      <w:marLeft w:val="0"/>
      <w:marRight w:val="0"/>
      <w:marTop w:val="0"/>
      <w:marBottom w:val="0"/>
      <w:divBdr>
        <w:top w:val="none" w:sz="0" w:space="0" w:color="auto"/>
        <w:left w:val="none" w:sz="0" w:space="0" w:color="auto"/>
        <w:bottom w:val="none" w:sz="0" w:space="0" w:color="auto"/>
        <w:right w:val="none" w:sz="0" w:space="0" w:color="auto"/>
      </w:divBdr>
    </w:div>
    <w:div w:id="1287080213">
      <w:bodyDiv w:val="1"/>
      <w:marLeft w:val="0"/>
      <w:marRight w:val="0"/>
      <w:marTop w:val="0"/>
      <w:marBottom w:val="0"/>
      <w:divBdr>
        <w:top w:val="none" w:sz="0" w:space="0" w:color="auto"/>
        <w:left w:val="none" w:sz="0" w:space="0" w:color="auto"/>
        <w:bottom w:val="none" w:sz="0" w:space="0" w:color="auto"/>
        <w:right w:val="none" w:sz="0" w:space="0" w:color="auto"/>
      </w:divBdr>
    </w:div>
    <w:div w:id="1289900675">
      <w:bodyDiv w:val="1"/>
      <w:marLeft w:val="0"/>
      <w:marRight w:val="0"/>
      <w:marTop w:val="0"/>
      <w:marBottom w:val="0"/>
      <w:divBdr>
        <w:top w:val="none" w:sz="0" w:space="0" w:color="auto"/>
        <w:left w:val="none" w:sz="0" w:space="0" w:color="auto"/>
        <w:bottom w:val="none" w:sz="0" w:space="0" w:color="auto"/>
        <w:right w:val="none" w:sz="0" w:space="0" w:color="auto"/>
      </w:divBdr>
    </w:div>
    <w:div w:id="1317412272">
      <w:bodyDiv w:val="1"/>
      <w:marLeft w:val="0"/>
      <w:marRight w:val="0"/>
      <w:marTop w:val="0"/>
      <w:marBottom w:val="0"/>
      <w:divBdr>
        <w:top w:val="none" w:sz="0" w:space="0" w:color="auto"/>
        <w:left w:val="none" w:sz="0" w:space="0" w:color="auto"/>
        <w:bottom w:val="none" w:sz="0" w:space="0" w:color="auto"/>
        <w:right w:val="none" w:sz="0" w:space="0" w:color="auto"/>
      </w:divBdr>
    </w:div>
    <w:div w:id="1319309134">
      <w:bodyDiv w:val="1"/>
      <w:marLeft w:val="0"/>
      <w:marRight w:val="0"/>
      <w:marTop w:val="0"/>
      <w:marBottom w:val="0"/>
      <w:divBdr>
        <w:top w:val="none" w:sz="0" w:space="0" w:color="auto"/>
        <w:left w:val="none" w:sz="0" w:space="0" w:color="auto"/>
        <w:bottom w:val="none" w:sz="0" w:space="0" w:color="auto"/>
        <w:right w:val="none" w:sz="0" w:space="0" w:color="auto"/>
      </w:divBdr>
    </w:div>
    <w:div w:id="1321471041">
      <w:bodyDiv w:val="1"/>
      <w:marLeft w:val="0"/>
      <w:marRight w:val="0"/>
      <w:marTop w:val="0"/>
      <w:marBottom w:val="0"/>
      <w:divBdr>
        <w:top w:val="none" w:sz="0" w:space="0" w:color="auto"/>
        <w:left w:val="none" w:sz="0" w:space="0" w:color="auto"/>
        <w:bottom w:val="none" w:sz="0" w:space="0" w:color="auto"/>
        <w:right w:val="none" w:sz="0" w:space="0" w:color="auto"/>
      </w:divBdr>
    </w:div>
    <w:div w:id="1329284100">
      <w:bodyDiv w:val="1"/>
      <w:marLeft w:val="0"/>
      <w:marRight w:val="0"/>
      <w:marTop w:val="0"/>
      <w:marBottom w:val="0"/>
      <w:divBdr>
        <w:top w:val="none" w:sz="0" w:space="0" w:color="auto"/>
        <w:left w:val="none" w:sz="0" w:space="0" w:color="auto"/>
        <w:bottom w:val="none" w:sz="0" w:space="0" w:color="auto"/>
        <w:right w:val="none" w:sz="0" w:space="0" w:color="auto"/>
      </w:divBdr>
    </w:div>
    <w:div w:id="1339770165">
      <w:bodyDiv w:val="1"/>
      <w:marLeft w:val="0"/>
      <w:marRight w:val="0"/>
      <w:marTop w:val="0"/>
      <w:marBottom w:val="0"/>
      <w:divBdr>
        <w:top w:val="none" w:sz="0" w:space="0" w:color="auto"/>
        <w:left w:val="none" w:sz="0" w:space="0" w:color="auto"/>
        <w:bottom w:val="none" w:sz="0" w:space="0" w:color="auto"/>
        <w:right w:val="none" w:sz="0" w:space="0" w:color="auto"/>
      </w:divBdr>
    </w:div>
    <w:div w:id="1340085314">
      <w:bodyDiv w:val="1"/>
      <w:marLeft w:val="0"/>
      <w:marRight w:val="0"/>
      <w:marTop w:val="0"/>
      <w:marBottom w:val="0"/>
      <w:divBdr>
        <w:top w:val="none" w:sz="0" w:space="0" w:color="auto"/>
        <w:left w:val="none" w:sz="0" w:space="0" w:color="auto"/>
        <w:bottom w:val="none" w:sz="0" w:space="0" w:color="auto"/>
        <w:right w:val="none" w:sz="0" w:space="0" w:color="auto"/>
      </w:divBdr>
    </w:div>
    <w:div w:id="1340351459">
      <w:bodyDiv w:val="1"/>
      <w:marLeft w:val="0"/>
      <w:marRight w:val="0"/>
      <w:marTop w:val="0"/>
      <w:marBottom w:val="0"/>
      <w:divBdr>
        <w:top w:val="none" w:sz="0" w:space="0" w:color="auto"/>
        <w:left w:val="none" w:sz="0" w:space="0" w:color="auto"/>
        <w:bottom w:val="none" w:sz="0" w:space="0" w:color="auto"/>
        <w:right w:val="none" w:sz="0" w:space="0" w:color="auto"/>
      </w:divBdr>
    </w:div>
    <w:div w:id="1341657679">
      <w:bodyDiv w:val="1"/>
      <w:marLeft w:val="0"/>
      <w:marRight w:val="0"/>
      <w:marTop w:val="0"/>
      <w:marBottom w:val="0"/>
      <w:divBdr>
        <w:top w:val="none" w:sz="0" w:space="0" w:color="auto"/>
        <w:left w:val="none" w:sz="0" w:space="0" w:color="auto"/>
        <w:bottom w:val="none" w:sz="0" w:space="0" w:color="auto"/>
        <w:right w:val="none" w:sz="0" w:space="0" w:color="auto"/>
      </w:divBdr>
    </w:div>
    <w:div w:id="1342270150">
      <w:bodyDiv w:val="1"/>
      <w:marLeft w:val="0"/>
      <w:marRight w:val="0"/>
      <w:marTop w:val="0"/>
      <w:marBottom w:val="0"/>
      <w:divBdr>
        <w:top w:val="none" w:sz="0" w:space="0" w:color="auto"/>
        <w:left w:val="none" w:sz="0" w:space="0" w:color="auto"/>
        <w:bottom w:val="none" w:sz="0" w:space="0" w:color="auto"/>
        <w:right w:val="none" w:sz="0" w:space="0" w:color="auto"/>
      </w:divBdr>
    </w:div>
    <w:div w:id="1348941866">
      <w:bodyDiv w:val="1"/>
      <w:marLeft w:val="0"/>
      <w:marRight w:val="0"/>
      <w:marTop w:val="0"/>
      <w:marBottom w:val="0"/>
      <w:divBdr>
        <w:top w:val="none" w:sz="0" w:space="0" w:color="auto"/>
        <w:left w:val="none" w:sz="0" w:space="0" w:color="auto"/>
        <w:bottom w:val="none" w:sz="0" w:space="0" w:color="auto"/>
        <w:right w:val="none" w:sz="0" w:space="0" w:color="auto"/>
      </w:divBdr>
    </w:div>
    <w:div w:id="1349330297">
      <w:bodyDiv w:val="1"/>
      <w:marLeft w:val="0"/>
      <w:marRight w:val="0"/>
      <w:marTop w:val="0"/>
      <w:marBottom w:val="0"/>
      <w:divBdr>
        <w:top w:val="none" w:sz="0" w:space="0" w:color="auto"/>
        <w:left w:val="none" w:sz="0" w:space="0" w:color="auto"/>
        <w:bottom w:val="none" w:sz="0" w:space="0" w:color="auto"/>
        <w:right w:val="none" w:sz="0" w:space="0" w:color="auto"/>
      </w:divBdr>
    </w:div>
    <w:div w:id="1352682595">
      <w:bodyDiv w:val="1"/>
      <w:marLeft w:val="0"/>
      <w:marRight w:val="0"/>
      <w:marTop w:val="0"/>
      <w:marBottom w:val="0"/>
      <w:divBdr>
        <w:top w:val="none" w:sz="0" w:space="0" w:color="auto"/>
        <w:left w:val="none" w:sz="0" w:space="0" w:color="auto"/>
        <w:bottom w:val="none" w:sz="0" w:space="0" w:color="auto"/>
        <w:right w:val="none" w:sz="0" w:space="0" w:color="auto"/>
      </w:divBdr>
    </w:div>
    <w:div w:id="1360206336">
      <w:bodyDiv w:val="1"/>
      <w:marLeft w:val="0"/>
      <w:marRight w:val="0"/>
      <w:marTop w:val="0"/>
      <w:marBottom w:val="0"/>
      <w:divBdr>
        <w:top w:val="none" w:sz="0" w:space="0" w:color="auto"/>
        <w:left w:val="none" w:sz="0" w:space="0" w:color="auto"/>
        <w:bottom w:val="none" w:sz="0" w:space="0" w:color="auto"/>
        <w:right w:val="none" w:sz="0" w:space="0" w:color="auto"/>
      </w:divBdr>
    </w:div>
    <w:div w:id="1362588087">
      <w:bodyDiv w:val="1"/>
      <w:marLeft w:val="0"/>
      <w:marRight w:val="0"/>
      <w:marTop w:val="0"/>
      <w:marBottom w:val="0"/>
      <w:divBdr>
        <w:top w:val="none" w:sz="0" w:space="0" w:color="auto"/>
        <w:left w:val="none" w:sz="0" w:space="0" w:color="auto"/>
        <w:bottom w:val="none" w:sz="0" w:space="0" w:color="auto"/>
        <w:right w:val="none" w:sz="0" w:space="0" w:color="auto"/>
      </w:divBdr>
    </w:div>
    <w:div w:id="1372346113">
      <w:bodyDiv w:val="1"/>
      <w:marLeft w:val="0"/>
      <w:marRight w:val="0"/>
      <w:marTop w:val="0"/>
      <w:marBottom w:val="0"/>
      <w:divBdr>
        <w:top w:val="none" w:sz="0" w:space="0" w:color="auto"/>
        <w:left w:val="none" w:sz="0" w:space="0" w:color="auto"/>
        <w:bottom w:val="none" w:sz="0" w:space="0" w:color="auto"/>
        <w:right w:val="none" w:sz="0" w:space="0" w:color="auto"/>
      </w:divBdr>
    </w:div>
    <w:div w:id="1374693373">
      <w:bodyDiv w:val="1"/>
      <w:marLeft w:val="0"/>
      <w:marRight w:val="0"/>
      <w:marTop w:val="0"/>
      <w:marBottom w:val="0"/>
      <w:divBdr>
        <w:top w:val="none" w:sz="0" w:space="0" w:color="auto"/>
        <w:left w:val="none" w:sz="0" w:space="0" w:color="auto"/>
        <w:bottom w:val="none" w:sz="0" w:space="0" w:color="auto"/>
        <w:right w:val="none" w:sz="0" w:space="0" w:color="auto"/>
      </w:divBdr>
    </w:div>
    <w:div w:id="1376857243">
      <w:bodyDiv w:val="1"/>
      <w:marLeft w:val="0"/>
      <w:marRight w:val="0"/>
      <w:marTop w:val="0"/>
      <w:marBottom w:val="0"/>
      <w:divBdr>
        <w:top w:val="none" w:sz="0" w:space="0" w:color="auto"/>
        <w:left w:val="none" w:sz="0" w:space="0" w:color="auto"/>
        <w:bottom w:val="none" w:sz="0" w:space="0" w:color="auto"/>
        <w:right w:val="none" w:sz="0" w:space="0" w:color="auto"/>
      </w:divBdr>
    </w:div>
    <w:div w:id="1385519803">
      <w:bodyDiv w:val="1"/>
      <w:marLeft w:val="0"/>
      <w:marRight w:val="0"/>
      <w:marTop w:val="0"/>
      <w:marBottom w:val="0"/>
      <w:divBdr>
        <w:top w:val="none" w:sz="0" w:space="0" w:color="auto"/>
        <w:left w:val="none" w:sz="0" w:space="0" w:color="auto"/>
        <w:bottom w:val="none" w:sz="0" w:space="0" w:color="auto"/>
        <w:right w:val="none" w:sz="0" w:space="0" w:color="auto"/>
      </w:divBdr>
    </w:div>
    <w:div w:id="1392466579">
      <w:bodyDiv w:val="1"/>
      <w:marLeft w:val="0"/>
      <w:marRight w:val="0"/>
      <w:marTop w:val="0"/>
      <w:marBottom w:val="0"/>
      <w:divBdr>
        <w:top w:val="none" w:sz="0" w:space="0" w:color="auto"/>
        <w:left w:val="none" w:sz="0" w:space="0" w:color="auto"/>
        <w:bottom w:val="none" w:sz="0" w:space="0" w:color="auto"/>
        <w:right w:val="none" w:sz="0" w:space="0" w:color="auto"/>
      </w:divBdr>
    </w:div>
    <w:div w:id="1396587669">
      <w:bodyDiv w:val="1"/>
      <w:marLeft w:val="0"/>
      <w:marRight w:val="0"/>
      <w:marTop w:val="0"/>
      <w:marBottom w:val="0"/>
      <w:divBdr>
        <w:top w:val="none" w:sz="0" w:space="0" w:color="auto"/>
        <w:left w:val="none" w:sz="0" w:space="0" w:color="auto"/>
        <w:bottom w:val="none" w:sz="0" w:space="0" w:color="auto"/>
        <w:right w:val="none" w:sz="0" w:space="0" w:color="auto"/>
      </w:divBdr>
    </w:div>
    <w:div w:id="1403214483">
      <w:bodyDiv w:val="1"/>
      <w:marLeft w:val="0"/>
      <w:marRight w:val="0"/>
      <w:marTop w:val="0"/>
      <w:marBottom w:val="0"/>
      <w:divBdr>
        <w:top w:val="none" w:sz="0" w:space="0" w:color="auto"/>
        <w:left w:val="none" w:sz="0" w:space="0" w:color="auto"/>
        <w:bottom w:val="none" w:sz="0" w:space="0" w:color="auto"/>
        <w:right w:val="none" w:sz="0" w:space="0" w:color="auto"/>
      </w:divBdr>
    </w:div>
    <w:div w:id="1406948705">
      <w:bodyDiv w:val="1"/>
      <w:marLeft w:val="0"/>
      <w:marRight w:val="0"/>
      <w:marTop w:val="0"/>
      <w:marBottom w:val="0"/>
      <w:divBdr>
        <w:top w:val="none" w:sz="0" w:space="0" w:color="auto"/>
        <w:left w:val="none" w:sz="0" w:space="0" w:color="auto"/>
        <w:bottom w:val="none" w:sz="0" w:space="0" w:color="auto"/>
        <w:right w:val="none" w:sz="0" w:space="0" w:color="auto"/>
      </w:divBdr>
      <w:divsChild>
        <w:div w:id="574779552">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410276613">
      <w:bodyDiv w:val="1"/>
      <w:marLeft w:val="0"/>
      <w:marRight w:val="0"/>
      <w:marTop w:val="0"/>
      <w:marBottom w:val="0"/>
      <w:divBdr>
        <w:top w:val="none" w:sz="0" w:space="0" w:color="auto"/>
        <w:left w:val="none" w:sz="0" w:space="0" w:color="auto"/>
        <w:bottom w:val="none" w:sz="0" w:space="0" w:color="auto"/>
        <w:right w:val="none" w:sz="0" w:space="0" w:color="auto"/>
      </w:divBdr>
    </w:div>
    <w:div w:id="1410812205">
      <w:bodyDiv w:val="1"/>
      <w:marLeft w:val="0"/>
      <w:marRight w:val="0"/>
      <w:marTop w:val="0"/>
      <w:marBottom w:val="0"/>
      <w:divBdr>
        <w:top w:val="none" w:sz="0" w:space="0" w:color="auto"/>
        <w:left w:val="none" w:sz="0" w:space="0" w:color="auto"/>
        <w:bottom w:val="none" w:sz="0" w:space="0" w:color="auto"/>
        <w:right w:val="none" w:sz="0" w:space="0" w:color="auto"/>
      </w:divBdr>
    </w:div>
    <w:div w:id="1424378267">
      <w:bodyDiv w:val="1"/>
      <w:marLeft w:val="0"/>
      <w:marRight w:val="0"/>
      <w:marTop w:val="0"/>
      <w:marBottom w:val="0"/>
      <w:divBdr>
        <w:top w:val="none" w:sz="0" w:space="0" w:color="auto"/>
        <w:left w:val="none" w:sz="0" w:space="0" w:color="auto"/>
        <w:bottom w:val="none" w:sz="0" w:space="0" w:color="auto"/>
        <w:right w:val="none" w:sz="0" w:space="0" w:color="auto"/>
      </w:divBdr>
    </w:div>
    <w:div w:id="1426151949">
      <w:bodyDiv w:val="1"/>
      <w:marLeft w:val="0"/>
      <w:marRight w:val="0"/>
      <w:marTop w:val="0"/>
      <w:marBottom w:val="0"/>
      <w:divBdr>
        <w:top w:val="none" w:sz="0" w:space="0" w:color="auto"/>
        <w:left w:val="none" w:sz="0" w:space="0" w:color="auto"/>
        <w:bottom w:val="none" w:sz="0" w:space="0" w:color="auto"/>
        <w:right w:val="none" w:sz="0" w:space="0" w:color="auto"/>
      </w:divBdr>
    </w:div>
    <w:div w:id="1431200098">
      <w:bodyDiv w:val="1"/>
      <w:marLeft w:val="0"/>
      <w:marRight w:val="0"/>
      <w:marTop w:val="0"/>
      <w:marBottom w:val="0"/>
      <w:divBdr>
        <w:top w:val="none" w:sz="0" w:space="0" w:color="auto"/>
        <w:left w:val="none" w:sz="0" w:space="0" w:color="auto"/>
        <w:bottom w:val="none" w:sz="0" w:space="0" w:color="auto"/>
        <w:right w:val="none" w:sz="0" w:space="0" w:color="auto"/>
      </w:divBdr>
    </w:div>
    <w:div w:id="1434741349">
      <w:bodyDiv w:val="1"/>
      <w:marLeft w:val="0"/>
      <w:marRight w:val="0"/>
      <w:marTop w:val="0"/>
      <w:marBottom w:val="0"/>
      <w:divBdr>
        <w:top w:val="none" w:sz="0" w:space="0" w:color="auto"/>
        <w:left w:val="none" w:sz="0" w:space="0" w:color="auto"/>
        <w:bottom w:val="none" w:sz="0" w:space="0" w:color="auto"/>
        <w:right w:val="none" w:sz="0" w:space="0" w:color="auto"/>
      </w:divBdr>
    </w:div>
    <w:div w:id="1436052165">
      <w:bodyDiv w:val="1"/>
      <w:marLeft w:val="0"/>
      <w:marRight w:val="0"/>
      <w:marTop w:val="0"/>
      <w:marBottom w:val="0"/>
      <w:divBdr>
        <w:top w:val="none" w:sz="0" w:space="0" w:color="auto"/>
        <w:left w:val="none" w:sz="0" w:space="0" w:color="auto"/>
        <w:bottom w:val="none" w:sz="0" w:space="0" w:color="auto"/>
        <w:right w:val="none" w:sz="0" w:space="0" w:color="auto"/>
      </w:divBdr>
    </w:div>
    <w:div w:id="1437171638">
      <w:bodyDiv w:val="1"/>
      <w:marLeft w:val="0"/>
      <w:marRight w:val="0"/>
      <w:marTop w:val="0"/>
      <w:marBottom w:val="0"/>
      <w:divBdr>
        <w:top w:val="none" w:sz="0" w:space="0" w:color="auto"/>
        <w:left w:val="none" w:sz="0" w:space="0" w:color="auto"/>
        <w:bottom w:val="none" w:sz="0" w:space="0" w:color="auto"/>
        <w:right w:val="none" w:sz="0" w:space="0" w:color="auto"/>
      </w:divBdr>
    </w:div>
    <w:div w:id="1450200644">
      <w:bodyDiv w:val="1"/>
      <w:marLeft w:val="0"/>
      <w:marRight w:val="0"/>
      <w:marTop w:val="0"/>
      <w:marBottom w:val="0"/>
      <w:divBdr>
        <w:top w:val="none" w:sz="0" w:space="0" w:color="auto"/>
        <w:left w:val="none" w:sz="0" w:space="0" w:color="auto"/>
        <w:bottom w:val="none" w:sz="0" w:space="0" w:color="auto"/>
        <w:right w:val="none" w:sz="0" w:space="0" w:color="auto"/>
      </w:divBdr>
    </w:div>
    <w:div w:id="1451824841">
      <w:bodyDiv w:val="1"/>
      <w:marLeft w:val="0"/>
      <w:marRight w:val="0"/>
      <w:marTop w:val="0"/>
      <w:marBottom w:val="0"/>
      <w:divBdr>
        <w:top w:val="none" w:sz="0" w:space="0" w:color="auto"/>
        <w:left w:val="none" w:sz="0" w:space="0" w:color="auto"/>
        <w:bottom w:val="none" w:sz="0" w:space="0" w:color="auto"/>
        <w:right w:val="none" w:sz="0" w:space="0" w:color="auto"/>
      </w:divBdr>
    </w:div>
    <w:div w:id="1458254679">
      <w:bodyDiv w:val="1"/>
      <w:marLeft w:val="0"/>
      <w:marRight w:val="0"/>
      <w:marTop w:val="0"/>
      <w:marBottom w:val="0"/>
      <w:divBdr>
        <w:top w:val="none" w:sz="0" w:space="0" w:color="auto"/>
        <w:left w:val="none" w:sz="0" w:space="0" w:color="auto"/>
        <w:bottom w:val="none" w:sz="0" w:space="0" w:color="auto"/>
        <w:right w:val="none" w:sz="0" w:space="0" w:color="auto"/>
      </w:divBdr>
    </w:div>
    <w:div w:id="1458833792">
      <w:bodyDiv w:val="1"/>
      <w:marLeft w:val="0"/>
      <w:marRight w:val="0"/>
      <w:marTop w:val="0"/>
      <w:marBottom w:val="0"/>
      <w:divBdr>
        <w:top w:val="none" w:sz="0" w:space="0" w:color="auto"/>
        <w:left w:val="none" w:sz="0" w:space="0" w:color="auto"/>
        <w:bottom w:val="none" w:sz="0" w:space="0" w:color="auto"/>
        <w:right w:val="none" w:sz="0" w:space="0" w:color="auto"/>
      </w:divBdr>
    </w:div>
    <w:div w:id="1462648297">
      <w:bodyDiv w:val="1"/>
      <w:marLeft w:val="0"/>
      <w:marRight w:val="0"/>
      <w:marTop w:val="0"/>
      <w:marBottom w:val="0"/>
      <w:divBdr>
        <w:top w:val="none" w:sz="0" w:space="0" w:color="auto"/>
        <w:left w:val="none" w:sz="0" w:space="0" w:color="auto"/>
        <w:bottom w:val="none" w:sz="0" w:space="0" w:color="auto"/>
        <w:right w:val="none" w:sz="0" w:space="0" w:color="auto"/>
      </w:divBdr>
    </w:div>
    <w:div w:id="1469086402">
      <w:bodyDiv w:val="1"/>
      <w:marLeft w:val="0"/>
      <w:marRight w:val="0"/>
      <w:marTop w:val="0"/>
      <w:marBottom w:val="0"/>
      <w:divBdr>
        <w:top w:val="none" w:sz="0" w:space="0" w:color="auto"/>
        <w:left w:val="none" w:sz="0" w:space="0" w:color="auto"/>
        <w:bottom w:val="none" w:sz="0" w:space="0" w:color="auto"/>
        <w:right w:val="none" w:sz="0" w:space="0" w:color="auto"/>
      </w:divBdr>
    </w:div>
    <w:div w:id="1481652512">
      <w:bodyDiv w:val="1"/>
      <w:marLeft w:val="0"/>
      <w:marRight w:val="0"/>
      <w:marTop w:val="0"/>
      <w:marBottom w:val="0"/>
      <w:divBdr>
        <w:top w:val="none" w:sz="0" w:space="0" w:color="auto"/>
        <w:left w:val="none" w:sz="0" w:space="0" w:color="auto"/>
        <w:bottom w:val="none" w:sz="0" w:space="0" w:color="auto"/>
        <w:right w:val="none" w:sz="0" w:space="0" w:color="auto"/>
      </w:divBdr>
    </w:div>
    <w:div w:id="1484079035">
      <w:bodyDiv w:val="1"/>
      <w:marLeft w:val="0"/>
      <w:marRight w:val="0"/>
      <w:marTop w:val="0"/>
      <w:marBottom w:val="0"/>
      <w:divBdr>
        <w:top w:val="none" w:sz="0" w:space="0" w:color="auto"/>
        <w:left w:val="none" w:sz="0" w:space="0" w:color="auto"/>
        <w:bottom w:val="none" w:sz="0" w:space="0" w:color="auto"/>
        <w:right w:val="none" w:sz="0" w:space="0" w:color="auto"/>
      </w:divBdr>
    </w:div>
    <w:div w:id="1487744687">
      <w:bodyDiv w:val="1"/>
      <w:marLeft w:val="0"/>
      <w:marRight w:val="0"/>
      <w:marTop w:val="0"/>
      <w:marBottom w:val="0"/>
      <w:divBdr>
        <w:top w:val="none" w:sz="0" w:space="0" w:color="auto"/>
        <w:left w:val="none" w:sz="0" w:space="0" w:color="auto"/>
        <w:bottom w:val="none" w:sz="0" w:space="0" w:color="auto"/>
        <w:right w:val="none" w:sz="0" w:space="0" w:color="auto"/>
      </w:divBdr>
    </w:div>
    <w:div w:id="1493177501">
      <w:bodyDiv w:val="1"/>
      <w:marLeft w:val="0"/>
      <w:marRight w:val="0"/>
      <w:marTop w:val="0"/>
      <w:marBottom w:val="0"/>
      <w:divBdr>
        <w:top w:val="none" w:sz="0" w:space="0" w:color="auto"/>
        <w:left w:val="none" w:sz="0" w:space="0" w:color="auto"/>
        <w:bottom w:val="none" w:sz="0" w:space="0" w:color="auto"/>
        <w:right w:val="none" w:sz="0" w:space="0" w:color="auto"/>
      </w:divBdr>
    </w:div>
    <w:div w:id="1494488906">
      <w:bodyDiv w:val="1"/>
      <w:marLeft w:val="0"/>
      <w:marRight w:val="0"/>
      <w:marTop w:val="0"/>
      <w:marBottom w:val="0"/>
      <w:divBdr>
        <w:top w:val="none" w:sz="0" w:space="0" w:color="auto"/>
        <w:left w:val="none" w:sz="0" w:space="0" w:color="auto"/>
        <w:bottom w:val="none" w:sz="0" w:space="0" w:color="auto"/>
        <w:right w:val="none" w:sz="0" w:space="0" w:color="auto"/>
      </w:divBdr>
    </w:div>
    <w:div w:id="1501388404">
      <w:bodyDiv w:val="1"/>
      <w:marLeft w:val="0"/>
      <w:marRight w:val="0"/>
      <w:marTop w:val="0"/>
      <w:marBottom w:val="0"/>
      <w:divBdr>
        <w:top w:val="none" w:sz="0" w:space="0" w:color="auto"/>
        <w:left w:val="none" w:sz="0" w:space="0" w:color="auto"/>
        <w:bottom w:val="none" w:sz="0" w:space="0" w:color="auto"/>
        <w:right w:val="none" w:sz="0" w:space="0" w:color="auto"/>
      </w:divBdr>
    </w:div>
    <w:div w:id="1518692542">
      <w:bodyDiv w:val="1"/>
      <w:marLeft w:val="0"/>
      <w:marRight w:val="0"/>
      <w:marTop w:val="0"/>
      <w:marBottom w:val="0"/>
      <w:divBdr>
        <w:top w:val="none" w:sz="0" w:space="0" w:color="auto"/>
        <w:left w:val="none" w:sz="0" w:space="0" w:color="auto"/>
        <w:bottom w:val="none" w:sz="0" w:space="0" w:color="auto"/>
        <w:right w:val="none" w:sz="0" w:space="0" w:color="auto"/>
      </w:divBdr>
    </w:div>
    <w:div w:id="1530531197">
      <w:bodyDiv w:val="1"/>
      <w:marLeft w:val="0"/>
      <w:marRight w:val="0"/>
      <w:marTop w:val="0"/>
      <w:marBottom w:val="0"/>
      <w:divBdr>
        <w:top w:val="none" w:sz="0" w:space="0" w:color="auto"/>
        <w:left w:val="none" w:sz="0" w:space="0" w:color="auto"/>
        <w:bottom w:val="none" w:sz="0" w:space="0" w:color="auto"/>
        <w:right w:val="none" w:sz="0" w:space="0" w:color="auto"/>
      </w:divBdr>
    </w:div>
    <w:div w:id="1543008212">
      <w:bodyDiv w:val="1"/>
      <w:marLeft w:val="0"/>
      <w:marRight w:val="0"/>
      <w:marTop w:val="0"/>
      <w:marBottom w:val="0"/>
      <w:divBdr>
        <w:top w:val="none" w:sz="0" w:space="0" w:color="auto"/>
        <w:left w:val="none" w:sz="0" w:space="0" w:color="auto"/>
        <w:bottom w:val="none" w:sz="0" w:space="0" w:color="auto"/>
        <w:right w:val="none" w:sz="0" w:space="0" w:color="auto"/>
      </w:divBdr>
    </w:div>
    <w:div w:id="1543011161">
      <w:bodyDiv w:val="1"/>
      <w:marLeft w:val="0"/>
      <w:marRight w:val="0"/>
      <w:marTop w:val="0"/>
      <w:marBottom w:val="0"/>
      <w:divBdr>
        <w:top w:val="none" w:sz="0" w:space="0" w:color="auto"/>
        <w:left w:val="none" w:sz="0" w:space="0" w:color="auto"/>
        <w:bottom w:val="none" w:sz="0" w:space="0" w:color="auto"/>
        <w:right w:val="none" w:sz="0" w:space="0" w:color="auto"/>
      </w:divBdr>
    </w:div>
    <w:div w:id="1546523635">
      <w:bodyDiv w:val="1"/>
      <w:marLeft w:val="0"/>
      <w:marRight w:val="0"/>
      <w:marTop w:val="0"/>
      <w:marBottom w:val="0"/>
      <w:divBdr>
        <w:top w:val="none" w:sz="0" w:space="0" w:color="auto"/>
        <w:left w:val="none" w:sz="0" w:space="0" w:color="auto"/>
        <w:bottom w:val="none" w:sz="0" w:space="0" w:color="auto"/>
        <w:right w:val="none" w:sz="0" w:space="0" w:color="auto"/>
      </w:divBdr>
    </w:div>
    <w:div w:id="1551527440">
      <w:bodyDiv w:val="1"/>
      <w:marLeft w:val="0"/>
      <w:marRight w:val="0"/>
      <w:marTop w:val="0"/>
      <w:marBottom w:val="0"/>
      <w:divBdr>
        <w:top w:val="none" w:sz="0" w:space="0" w:color="auto"/>
        <w:left w:val="none" w:sz="0" w:space="0" w:color="auto"/>
        <w:bottom w:val="none" w:sz="0" w:space="0" w:color="auto"/>
        <w:right w:val="none" w:sz="0" w:space="0" w:color="auto"/>
      </w:divBdr>
    </w:div>
    <w:div w:id="1556502761">
      <w:bodyDiv w:val="1"/>
      <w:marLeft w:val="0"/>
      <w:marRight w:val="0"/>
      <w:marTop w:val="0"/>
      <w:marBottom w:val="0"/>
      <w:divBdr>
        <w:top w:val="none" w:sz="0" w:space="0" w:color="auto"/>
        <w:left w:val="none" w:sz="0" w:space="0" w:color="auto"/>
        <w:bottom w:val="none" w:sz="0" w:space="0" w:color="auto"/>
        <w:right w:val="none" w:sz="0" w:space="0" w:color="auto"/>
      </w:divBdr>
    </w:div>
    <w:div w:id="1562061679">
      <w:bodyDiv w:val="1"/>
      <w:marLeft w:val="0"/>
      <w:marRight w:val="0"/>
      <w:marTop w:val="0"/>
      <w:marBottom w:val="0"/>
      <w:divBdr>
        <w:top w:val="none" w:sz="0" w:space="0" w:color="auto"/>
        <w:left w:val="none" w:sz="0" w:space="0" w:color="auto"/>
        <w:bottom w:val="none" w:sz="0" w:space="0" w:color="auto"/>
        <w:right w:val="none" w:sz="0" w:space="0" w:color="auto"/>
      </w:divBdr>
    </w:div>
    <w:div w:id="1569655002">
      <w:bodyDiv w:val="1"/>
      <w:marLeft w:val="0"/>
      <w:marRight w:val="0"/>
      <w:marTop w:val="0"/>
      <w:marBottom w:val="0"/>
      <w:divBdr>
        <w:top w:val="none" w:sz="0" w:space="0" w:color="auto"/>
        <w:left w:val="none" w:sz="0" w:space="0" w:color="auto"/>
        <w:bottom w:val="none" w:sz="0" w:space="0" w:color="auto"/>
        <w:right w:val="none" w:sz="0" w:space="0" w:color="auto"/>
      </w:divBdr>
    </w:div>
    <w:div w:id="1587568454">
      <w:bodyDiv w:val="1"/>
      <w:marLeft w:val="0"/>
      <w:marRight w:val="0"/>
      <w:marTop w:val="0"/>
      <w:marBottom w:val="0"/>
      <w:divBdr>
        <w:top w:val="none" w:sz="0" w:space="0" w:color="auto"/>
        <w:left w:val="none" w:sz="0" w:space="0" w:color="auto"/>
        <w:bottom w:val="none" w:sz="0" w:space="0" w:color="auto"/>
        <w:right w:val="none" w:sz="0" w:space="0" w:color="auto"/>
      </w:divBdr>
    </w:div>
    <w:div w:id="1598055022">
      <w:bodyDiv w:val="1"/>
      <w:marLeft w:val="0"/>
      <w:marRight w:val="0"/>
      <w:marTop w:val="0"/>
      <w:marBottom w:val="0"/>
      <w:divBdr>
        <w:top w:val="none" w:sz="0" w:space="0" w:color="auto"/>
        <w:left w:val="none" w:sz="0" w:space="0" w:color="auto"/>
        <w:bottom w:val="none" w:sz="0" w:space="0" w:color="auto"/>
        <w:right w:val="none" w:sz="0" w:space="0" w:color="auto"/>
      </w:divBdr>
    </w:div>
    <w:div w:id="1603076661">
      <w:bodyDiv w:val="1"/>
      <w:marLeft w:val="0"/>
      <w:marRight w:val="0"/>
      <w:marTop w:val="0"/>
      <w:marBottom w:val="0"/>
      <w:divBdr>
        <w:top w:val="none" w:sz="0" w:space="0" w:color="auto"/>
        <w:left w:val="none" w:sz="0" w:space="0" w:color="auto"/>
        <w:bottom w:val="none" w:sz="0" w:space="0" w:color="auto"/>
        <w:right w:val="none" w:sz="0" w:space="0" w:color="auto"/>
      </w:divBdr>
    </w:div>
    <w:div w:id="1605651649">
      <w:bodyDiv w:val="1"/>
      <w:marLeft w:val="0"/>
      <w:marRight w:val="0"/>
      <w:marTop w:val="0"/>
      <w:marBottom w:val="0"/>
      <w:divBdr>
        <w:top w:val="none" w:sz="0" w:space="0" w:color="auto"/>
        <w:left w:val="none" w:sz="0" w:space="0" w:color="auto"/>
        <w:bottom w:val="none" w:sz="0" w:space="0" w:color="auto"/>
        <w:right w:val="none" w:sz="0" w:space="0" w:color="auto"/>
      </w:divBdr>
    </w:div>
    <w:div w:id="1611277407">
      <w:bodyDiv w:val="1"/>
      <w:marLeft w:val="0"/>
      <w:marRight w:val="0"/>
      <w:marTop w:val="0"/>
      <w:marBottom w:val="0"/>
      <w:divBdr>
        <w:top w:val="none" w:sz="0" w:space="0" w:color="auto"/>
        <w:left w:val="none" w:sz="0" w:space="0" w:color="auto"/>
        <w:bottom w:val="none" w:sz="0" w:space="0" w:color="auto"/>
        <w:right w:val="none" w:sz="0" w:space="0" w:color="auto"/>
      </w:divBdr>
    </w:div>
    <w:div w:id="1612394544">
      <w:bodyDiv w:val="1"/>
      <w:marLeft w:val="0"/>
      <w:marRight w:val="0"/>
      <w:marTop w:val="0"/>
      <w:marBottom w:val="0"/>
      <w:divBdr>
        <w:top w:val="none" w:sz="0" w:space="0" w:color="auto"/>
        <w:left w:val="none" w:sz="0" w:space="0" w:color="auto"/>
        <w:bottom w:val="none" w:sz="0" w:space="0" w:color="auto"/>
        <w:right w:val="none" w:sz="0" w:space="0" w:color="auto"/>
      </w:divBdr>
    </w:div>
    <w:div w:id="1621035738">
      <w:bodyDiv w:val="1"/>
      <w:marLeft w:val="0"/>
      <w:marRight w:val="0"/>
      <w:marTop w:val="0"/>
      <w:marBottom w:val="0"/>
      <w:divBdr>
        <w:top w:val="none" w:sz="0" w:space="0" w:color="auto"/>
        <w:left w:val="none" w:sz="0" w:space="0" w:color="auto"/>
        <w:bottom w:val="none" w:sz="0" w:space="0" w:color="auto"/>
        <w:right w:val="none" w:sz="0" w:space="0" w:color="auto"/>
      </w:divBdr>
    </w:div>
    <w:div w:id="1630278899">
      <w:bodyDiv w:val="1"/>
      <w:marLeft w:val="0"/>
      <w:marRight w:val="0"/>
      <w:marTop w:val="0"/>
      <w:marBottom w:val="0"/>
      <w:divBdr>
        <w:top w:val="none" w:sz="0" w:space="0" w:color="auto"/>
        <w:left w:val="none" w:sz="0" w:space="0" w:color="auto"/>
        <w:bottom w:val="none" w:sz="0" w:space="0" w:color="auto"/>
        <w:right w:val="none" w:sz="0" w:space="0" w:color="auto"/>
      </w:divBdr>
    </w:div>
    <w:div w:id="1640575775">
      <w:bodyDiv w:val="1"/>
      <w:marLeft w:val="0"/>
      <w:marRight w:val="0"/>
      <w:marTop w:val="0"/>
      <w:marBottom w:val="0"/>
      <w:divBdr>
        <w:top w:val="none" w:sz="0" w:space="0" w:color="auto"/>
        <w:left w:val="none" w:sz="0" w:space="0" w:color="auto"/>
        <w:bottom w:val="none" w:sz="0" w:space="0" w:color="auto"/>
        <w:right w:val="none" w:sz="0" w:space="0" w:color="auto"/>
      </w:divBdr>
    </w:div>
    <w:div w:id="1643002240">
      <w:bodyDiv w:val="1"/>
      <w:marLeft w:val="0"/>
      <w:marRight w:val="0"/>
      <w:marTop w:val="0"/>
      <w:marBottom w:val="0"/>
      <w:divBdr>
        <w:top w:val="none" w:sz="0" w:space="0" w:color="auto"/>
        <w:left w:val="none" w:sz="0" w:space="0" w:color="auto"/>
        <w:bottom w:val="none" w:sz="0" w:space="0" w:color="auto"/>
        <w:right w:val="none" w:sz="0" w:space="0" w:color="auto"/>
      </w:divBdr>
    </w:div>
    <w:div w:id="1643074674">
      <w:bodyDiv w:val="1"/>
      <w:marLeft w:val="0"/>
      <w:marRight w:val="0"/>
      <w:marTop w:val="0"/>
      <w:marBottom w:val="0"/>
      <w:divBdr>
        <w:top w:val="none" w:sz="0" w:space="0" w:color="auto"/>
        <w:left w:val="none" w:sz="0" w:space="0" w:color="auto"/>
        <w:bottom w:val="none" w:sz="0" w:space="0" w:color="auto"/>
        <w:right w:val="none" w:sz="0" w:space="0" w:color="auto"/>
      </w:divBdr>
    </w:div>
    <w:div w:id="1644386576">
      <w:bodyDiv w:val="1"/>
      <w:marLeft w:val="0"/>
      <w:marRight w:val="0"/>
      <w:marTop w:val="0"/>
      <w:marBottom w:val="0"/>
      <w:divBdr>
        <w:top w:val="none" w:sz="0" w:space="0" w:color="auto"/>
        <w:left w:val="none" w:sz="0" w:space="0" w:color="auto"/>
        <w:bottom w:val="none" w:sz="0" w:space="0" w:color="auto"/>
        <w:right w:val="none" w:sz="0" w:space="0" w:color="auto"/>
      </w:divBdr>
    </w:div>
    <w:div w:id="1646399327">
      <w:bodyDiv w:val="1"/>
      <w:marLeft w:val="0"/>
      <w:marRight w:val="0"/>
      <w:marTop w:val="0"/>
      <w:marBottom w:val="0"/>
      <w:divBdr>
        <w:top w:val="none" w:sz="0" w:space="0" w:color="auto"/>
        <w:left w:val="none" w:sz="0" w:space="0" w:color="auto"/>
        <w:bottom w:val="none" w:sz="0" w:space="0" w:color="auto"/>
        <w:right w:val="none" w:sz="0" w:space="0" w:color="auto"/>
      </w:divBdr>
    </w:div>
    <w:div w:id="1653409002">
      <w:bodyDiv w:val="1"/>
      <w:marLeft w:val="0"/>
      <w:marRight w:val="0"/>
      <w:marTop w:val="0"/>
      <w:marBottom w:val="0"/>
      <w:divBdr>
        <w:top w:val="none" w:sz="0" w:space="0" w:color="auto"/>
        <w:left w:val="none" w:sz="0" w:space="0" w:color="auto"/>
        <w:bottom w:val="none" w:sz="0" w:space="0" w:color="auto"/>
        <w:right w:val="none" w:sz="0" w:space="0" w:color="auto"/>
      </w:divBdr>
    </w:div>
    <w:div w:id="1656685126">
      <w:bodyDiv w:val="1"/>
      <w:marLeft w:val="0"/>
      <w:marRight w:val="0"/>
      <w:marTop w:val="0"/>
      <w:marBottom w:val="0"/>
      <w:divBdr>
        <w:top w:val="none" w:sz="0" w:space="0" w:color="auto"/>
        <w:left w:val="none" w:sz="0" w:space="0" w:color="auto"/>
        <w:bottom w:val="none" w:sz="0" w:space="0" w:color="auto"/>
        <w:right w:val="none" w:sz="0" w:space="0" w:color="auto"/>
      </w:divBdr>
    </w:div>
    <w:div w:id="1673531140">
      <w:bodyDiv w:val="1"/>
      <w:marLeft w:val="0"/>
      <w:marRight w:val="0"/>
      <w:marTop w:val="0"/>
      <w:marBottom w:val="0"/>
      <w:divBdr>
        <w:top w:val="none" w:sz="0" w:space="0" w:color="auto"/>
        <w:left w:val="none" w:sz="0" w:space="0" w:color="auto"/>
        <w:bottom w:val="none" w:sz="0" w:space="0" w:color="auto"/>
        <w:right w:val="none" w:sz="0" w:space="0" w:color="auto"/>
      </w:divBdr>
    </w:div>
    <w:div w:id="1677152883">
      <w:bodyDiv w:val="1"/>
      <w:marLeft w:val="0"/>
      <w:marRight w:val="0"/>
      <w:marTop w:val="0"/>
      <w:marBottom w:val="0"/>
      <w:divBdr>
        <w:top w:val="none" w:sz="0" w:space="0" w:color="auto"/>
        <w:left w:val="none" w:sz="0" w:space="0" w:color="auto"/>
        <w:bottom w:val="none" w:sz="0" w:space="0" w:color="auto"/>
        <w:right w:val="none" w:sz="0" w:space="0" w:color="auto"/>
      </w:divBdr>
    </w:div>
    <w:div w:id="1703089589">
      <w:bodyDiv w:val="1"/>
      <w:marLeft w:val="0"/>
      <w:marRight w:val="0"/>
      <w:marTop w:val="0"/>
      <w:marBottom w:val="0"/>
      <w:divBdr>
        <w:top w:val="none" w:sz="0" w:space="0" w:color="auto"/>
        <w:left w:val="none" w:sz="0" w:space="0" w:color="auto"/>
        <w:bottom w:val="none" w:sz="0" w:space="0" w:color="auto"/>
        <w:right w:val="none" w:sz="0" w:space="0" w:color="auto"/>
      </w:divBdr>
    </w:div>
    <w:div w:id="1706910477">
      <w:bodyDiv w:val="1"/>
      <w:marLeft w:val="0"/>
      <w:marRight w:val="0"/>
      <w:marTop w:val="0"/>
      <w:marBottom w:val="0"/>
      <w:divBdr>
        <w:top w:val="none" w:sz="0" w:space="0" w:color="auto"/>
        <w:left w:val="none" w:sz="0" w:space="0" w:color="auto"/>
        <w:bottom w:val="none" w:sz="0" w:space="0" w:color="auto"/>
        <w:right w:val="none" w:sz="0" w:space="0" w:color="auto"/>
      </w:divBdr>
    </w:div>
    <w:div w:id="1711152149">
      <w:bodyDiv w:val="1"/>
      <w:marLeft w:val="0"/>
      <w:marRight w:val="0"/>
      <w:marTop w:val="0"/>
      <w:marBottom w:val="0"/>
      <w:divBdr>
        <w:top w:val="none" w:sz="0" w:space="0" w:color="auto"/>
        <w:left w:val="none" w:sz="0" w:space="0" w:color="auto"/>
        <w:bottom w:val="none" w:sz="0" w:space="0" w:color="auto"/>
        <w:right w:val="none" w:sz="0" w:space="0" w:color="auto"/>
      </w:divBdr>
    </w:div>
    <w:div w:id="1714574285">
      <w:bodyDiv w:val="1"/>
      <w:marLeft w:val="0"/>
      <w:marRight w:val="0"/>
      <w:marTop w:val="0"/>
      <w:marBottom w:val="0"/>
      <w:divBdr>
        <w:top w:val="none" w:sz="0" w:space="0" w:color="auto"/>
        <w:left w:val="none" w:sz="0" w:space="0" w:color="auto"/>
        <w:bottom w:val="none" w:sz="0" w:space="0" w:color="auto"/>
        <w:right w:val="none" w:sz="0" w:space="0" w:color="auto"/>
      </w:divBdr>
    </w:div>
    <w:div w:id="1718891593">
      <w:bodyDiv w:val="1"/>
      <w:marLeft w:val="0"/>
      <w:marRight w:val="0"/>
      <w:marTop w:val="0"/>
      <w:marBottom w:val="0"/>
      <w:divBdr>
        <w:top w:val="none" w:sz="0" w:space="0" w:color="auto"/>
        <w:left w:val="none" w:sz="0" w:space="0" w:color="auto"/>
        <w:bottom w:val="none" w:sz="0" w:space="0" w:color="auto"/>
        <w:right w:val="none" w:sz="0" w:space="0" w:color="auto"/>
      </w:divBdr>
    </w:div>
    <w:div w:id="1722358623">
      <w:bodyDiv w:val="1"/>
      <w:marLeft w:val="0"/>
      <w:marRight w:val="0"/>
      <w:marTop w:val="0"/>
      <w:marBottom w:val="0"/>
      <w:divBdr>
        <w:top w:val="none" w:sz="0" w:space="0" w:color="auto"/>
        <w:left w:val="none" w:sz="0" w:space="0" w:color="auto"/>
        <w:bottom w:val="none" w:sz="0" w:space="0" w:color="auto"/>
        <w:right w:val="none" w:sz="0" w:space="0" w:color="auto"/>
      </w:divBdr>
    </w:div>
    <w:div w:id="1726222375">
      <w:bodyDiv w:val="1"/>
      <w:marLeft w:val="0"/>
      <w:marRight w:val="0"/>
      <w:marTop w:val="0"/>
      <w:marBottom w:val="0"/>
      <w:divBdr>
        <w:top w:val="none" w:sz="0" w:space="0" w:color="auto"/>
        <w:left w:val="none" w:sz="0" w:space="0" w:color="auto"/>
        <w:bottom w:val="none" w:sz="0" w:space="0" w:color="auto"/>
        <w:right w:val="none" w:sz="0" w:space="0" w:color="auto"/>
      </w:divBdr>
    </w:div>
    <w:div w:id="1729917412">
      <w:bodyDiv w:val="1"/>
      <w:marLeft w:val="0"/>
      <w:marRight w:val="0"/>
      <w:marTop w:val="0"/>
      <w:marBottom w:val="0"/>
      <w:divBdr>
        <w:top w:val="none" w:sz="0" w:space="0" w:color="auto"/>
        <w:left w:val="none" w:sz="0" w:space="0" w:color="auto"/>
        <w:bottom w:val="none" w:sz="0" w:space="0" w:color="auto"/>
        <w:right w:val="none" w:sz="0" w:space="0" w:color="auto"/>
      </w:divBdr>
    </w:div>
    <w:div w:id="1733582932">
      <w:bodyDiv w:val="1"/>
      <w:marLeft w:val="0"/>
      <w:marRight w:val="0"/>
      <w:marTop w:val="0"/>
      <w:marBottom w:val="0"/>
      <w:divBdr>
        <w:top w:val="none" w:sz="0" w:space="0" w:color="auto"/>
        <w:left w:val="none" w:sz="0" w:space="0" w:color="auto"/>
        <w:bottom w:val="none" w:sz="0" w:space="0" w:color="auto"/>
        <w:right w:val="none" w:sz="0" w:space="0" w:color="auto"/>
      </w:divBdr>
    </w:div>
    <w:div w:id="1733701211">
      <w:bodyDiv w:val="1"/>
      <w:marLeft w:val="0"/>
      <w:marRight w:val="0"/>
      <w:marTop w:val="0"/>
      <w:marBottom w:val="0"/>
      <w:divBdr>
        <w:top w:val="none" w:sz="0" w:space="0" w:color="auto"/>
        <w:left w:val="none" w:sz="0" w:space="0" w:color="auto"/>
        <w:bottom w:val="none" w:sz="0" w:space="0" w:color="auto"/>
        <w:right w:val="none" w:sz="0" w:space="0" w:color="auto"/>
      </w:divBdr>
    </w:div>
    <w:div w:id="1739131071">
      <w:bodyDiv w:val="1"/>
      <w:marLeft w:val="0"/>
      <w:marRight w:val="0"/>
      <w:marTop w:val="0"/>
      <w:marBottom w:val="0"/>
      <w:divBdr>
        <w:top w:val="none" w:sz="0" w:space="0" w:color="auto"/>
        <w:left w:val="none" w:sz="0" w:space="0" w:color="auto"/>
        <w:bottom w:val="none" w:sz="0" w:space="0" w:color="auto"/>
        <w:right w:val="none" w:sz="0" w:space="0" w:color="auto"/>
      </w:divBdr>
    </w:div>
    <w:div w:id="1750886332">
      <w:bodyDiv w:val="1"/>
      <w:marLeft w:val="0"/>
      <w:marRight w:val="0"/>
      <w:marTop w:val="0"/>
      <w:marBottom w:val="0"/>
      <w:divBdr>
        <w:top w:val="none" w:sz="0" w:space="0" w:color="auto"/>
        <w:left w:val="none" w:sz="0" w:space="0" w:color="auto"/>
        <w:bottom w:val="none" w:sz="0" w:space="0" w:color="auto"/>
        <w:right w:val="none" w:sz="0" w:space="0" w:color="auto"/>
      </w:divBdr>
    </w:div>
    <w:div w:id="1779638962">
      <w:bodyDiv w:val="1"/>
      <w:marLeft w:val="0"/>
      <w:marRight w:val="0"/>
      <w:marTop w:val="0"/>
      <w:marBottom w:val="0"/>
      <w:divBdr>
        <w:top w:val="none" w:sz="0" w:space="0" w:color="auto"/>
        <w:left w:val="none" w:sz="0" w:space="0" w:color="auto"/>
        <w:bottom w:val="none" w:sz="0" w:space="0" w:color="auto"/>
        <w:right w:val="none" w:sz="0" w:space="0" w:color="auto"/>
      </w:divBdr>
    </w:div>
    <w:div w:id="1781224324">
      <w:bodyDiv w:val="1"/>
      <w:marLeft w:val="0"/>
      <w:marRight w:val="0"/>
      <w:marTop w:val="0"/>
      <w:marBottom w:val="0"/>
      <w:divBdr>
        <w:top w:val="none" w:sz="0" w:space="0" w:color="auto"/>
        <w:left w:val="none" w:sz="0" w:space="0" w:color="auto"/>
        <w:bottom w:val="none" w:sz="0" w:space="0" w:color="auto"/>
        <w:right w:val="none" w:sz="0" w:space="0" w:color="auto"/>
      </w:divBdr>
    </w:div>
    <w:div w:id="1781298322">
      <w:bodyDiv w:val="1"/>
      <w:marLeft w:val="0"/>
      <w:marRight w:val="0"/>
      <w:marTop w:val="0"/>
      <w:marBottom w:val="0"/>
      <w:divBdr>
        <w:top w:val="none" w:sz="0" w:space="0" w:color="auto"/>
        <w:left w:val="none" w:sz="0" w:space="0" w:color="auto"/>
        <w:bottom w:val="none" w:sz="0" w:space="0" w:color="auto"/>
        <w:right w:val="none" w:sz="0" w:space="0" w:color="auto"/>
      </w:divBdr>
    </w:div>
    <w:div w:id="1787918942">
      <w:bodyDiv w:val="1"/>
      <w:marLeft w:val="0"/>
      <w:marRight w:val="0"/>
      <w:marTop w:val="0"/>
      <w:marBottom w:val="0"/>
      <w:divBdr>
        <w:top w:val="none" w:sz="0" w:space="0" w:color="auto"/>
        <w:left w:val="none" w:sz="0" w:space="0" w:color="auto"/>
        <w:bottom w:val="none" w:sz="0" w:space="0" w:color="auto"/>
        <w:right w:val="none" w:sz="0" w:space="0" w:color="auto"/>
      </w:divBdr>
      <w:divsChild>
        <w:div w:id="19006973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788625534">
      <w:bodyDiv w:val="1"/>
      <w:marLeft w:val="0"/>
      <w:marRight w:val="0"/>
      <w:marTop w:val="0"/>
      <w:marBottom w:val="0"/>
      <w:divBdr>
        <w:top w:val="none" w:sz="0" w:space="0" w:color="auto"/>
        <w:left w:val="none" w:sz="0" w:space="0" w:color="auto"/>
        <w:bottom w:val="none" w:sz="0" w:space="0" w:color="auto"/>
        <w:right w:val="none" w:sz="0" w:space="0" w:color="auto"/>
      </w:divBdr>
      <w:divsChild>
        <w:div w:id="1830823948">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796557226">
      <w:bodyDiv w:val="1"/>
      <w:marLeft w:val="0"/>
      <w:marRight w:val="0"/>
      <w:marTop w:val="0"/>
      <w:marBottom w:val="0"/>
      <w:divBdr>
        <w:top w:val="none" w:sz="0" w:space="0" w:color="auto"/>
        <w:left w:val="none" w:sz="0" w:space="0" w:color="auto"/>
        <w:bottom w:val="none" w:sz="0" w:space="0" w:color="auto"/>
        <w:right w:val="none" w:sz="0" w:space="0" w:color="auto"/>
      </w:divBdr>
    </w:div>
    <w:div w:id="1809201353">
      <w:bodyDiv w:val="1"/>
      <w:marLeft w:val="0"/>
      <w:marRight w:val="0"/>
      <w:marTop w:val="0"/>
      <w:marBottom w:val="0"/>
      <w:divBdr>
        <w:top w:val="none" w:sz="0" w:space="0" w:color="auto"/>
        <w:left w:val="none" w:sz="0" w:space="0" w:color="auto"/>
        <w:bottom w:val="none" w:sz="0" w:space="0" w:color="auto"/>
        <w:right w:val="none" w:sz="0" w:space="0" w:color="auto"/>
      </w:divBdr>
    </w:div>
    <w:div w:id="1816289054">
      <w:bodyDiv w:val="1"/>
      <w:marLeft w:val="0"/>
      <w:marRight w:val="0"/>
      <w:marTop w:val="0"/>
      <w:marBottom w:val="0"/>
      <w:divBdr>
        <w:top w:val="none" w:sz="0" w:space="0" w:color="auto"/>
        <w:left w:val="none" w:sz="0" w:space="0" w:color="auto"/>
        <w:bottom w:val="none" w:sz="0" w:space="0" w:color="auto"/>
        <w:right w:val="none" w:sz="0" w:space="0" w:color="auto"/>
      </w:divBdr>
    </w:div>
    <w:div w:id="1831366468">
      <w:bodyDiv w:val="1"/>
      <w:marLeft w:val="0"/>
      <w:marRight w:val="0"/>
      <w:marTop w:val="0"/>
      <w:marBottom w:val="0"/>
      <w:divBdr>
        <w:top w:val="none" w:sz="0" w:space="0" w:color="auto"/>
        <w:left w:val="none" w:sz="0" w:space="0" w:color="auto"/>
        <w:bottom w:val="none" w:sz="0" w:space="0" w:color="auto"/>
        <w:right w:val="none" w:sz="0" w:space="0" w:color="auto"/>
      </w:divBdr>
    </w:div>
    <w:div w:id="1831940905">
      <w:bodyDiv w:val="1"/>
      <w:marLeft w:val="0"/>
      <w:marRight w:val="0"/>
      <w:marTop w:val="0"/>
      <w:marBottom w:val="0"/>
      <w:divBdr>
        <w:top w:val="none" w:sz="0" w:space="0" w:color="auto"/>
        <w:left w:val="none" w:sz="0" w:space="0" w:color="auto"/>
        <w:bottom w:val="none" w:sz="0" w:space="0" w:color="auto"/>
        <w:right w:val="none" w:sz="0" w:space="0" w:color="auto"/>
      </w:divBdr>
    </w:div>
    <w:div w:id="1836142319">
      <w:bodyDiv w:val="1"/>
      <w:marLeft w:val="0"/>
      <w:marRight w:val="0"/>
      <w:marTop w:val="0"/>
      <w:marBottom w:val="0"/>
      <w:divBdr>
        <w:top w:val="none" w:sz="0" w:space="0" w:color="auto"/>
        <w:left w:val="none" w:sz="0" w:space="0" w:color="auto"/>
        <w:bottom w:val="none" w:sz="0" w:space="0" w:color="auto"/>
        <w:right w:val="none" w:sz="0" w:space="0" w:color="auto"/>
      </w:divBdr>
    </w:div>
    <w:div w:id="1848599319">
      <w:bodyDiv w:val="1"/>
      <w:marLeft w:val="0"/>
      <w:marRight w:val="0"/>
      <w:marTop w:val="0"/>
      <w:marBottom w:val="0"/>
      <w:divBdr>
        <w:top w:val="none" w:sz="0" w:space="0" w:color="auto"/>
        <w:left w:val="none" w:sz="0" w:space="0" w:color="auto"/>
        <w:bottom w:val="none" w:sz="0" w:space="0" w:color="auto"/>
        <w:right w:val="none" w:sz="0" w:space="0" w:color="auto"/>
      </w:divBdr>
    </w:div>
    <w:div w:id="1848981733">
      <w:bodyDiv w:val="1"/>
      <w:marLeft w:val="0"/>
      <w:marRight w:val="0"/>
      <w:marTop w:val="0"/>
      <w:marBottom w:val="0"/>
      <w:divBdr>
        <w:top w:val="none" w:sz="0" w:space="0" w:color="auto"/>
        <w:left w:val="none" w:sz="0" w:space="0" w:color="auto"/>
        <w:bottom w:val="none" w:sz="0" w:space="0" w:color="auto"/>
        <w:right w:val="none" w:sz="0" w:space="0" w:color="auto"/>
      </w:divBdr>
    </w:div>
    <w:div w:id="1851217006">
      <w:bodyDiv w:val="1"/>
      <w:marLeft w:val="0"/>
      <w:marRight w:val="0"/>
      <w:marTop w:val="0"/>
      <w:marBottom w:val="0"/>
      <w:divBdr>
        <w:top w:val="none" w:sz="0" w:space="0" w:color="auto"/>
        <w:left w:val="none" w:sz="0" w:space="0" w:color="auto"/>
        <w:bottom w:val="none" w:sz="0" w:space="0" w:color="auto"/>
        <w:right w:val="none" w:sz="0" w:space="0" w:color="auto"/>
      </w:divBdr>
    </w:div>
    <w:div w:id="1853033974">
      <w:bodyDiv w:val="1"/>
      <w:marLeft w:val="0"/>
      <w:marRight w:val="0"/>
      <w:marTop w:val="0"/>
      <w:marBottom w:val="0"/>
      <w:divBdr>
        <w:top w:val="none" w:sz="0" w:space="0" w:color="auto"/>
        <w:left w:val="none" w:sz="0" w:space="0" w:color="auto"/>
        <w:bottom w:val="none" w:sz="0" w:space="0" w:color="auto"/>
        <w:right w:val="none" w:sz="0" w:space="0" w:color="auto"/>
      </w:divBdr>
    </w:div>
    <w:div w:id="1871722415">
      <w:bodyDiv w:val="1"/>
      <w:marLeft w:val="0"/>
      <w:marRight w:val="0"/>
      <w:marTop w:val="0"/>
      <w:marBottom w:val="0"/>
      <w:divBdr>
        <w:top w:val="none" w:sz="0" w:space="0" w:color="auto"/>
        <w:left w:val="none" w:sz="0" w:space="0" w:color="auto"/>
        <w:bottom w:val="none" w:sz="0" w:space="0" w:color="auto"/>
        <w:right w:val="none" w:sz="0" w:space="0" w:color="auto"/>
      </w:divBdr>
    </w:div>
    <w:div w:id="1873151496">
      <w:bodyDiv w:val="1"/>
      <w:marLeft w:val="0"/>
      <w:marRight w:val="0"/>
      <w:marTop w:val="0"/>
      <w:marBottom w:val="0"/>
      <w:divBdr>
        <w:top w:val="none" w:sz="0" w:space="0" w:color="auto"/>
        <w:left w:val="none" w:sz="0" w:space="0" w:color="auto"/>
        <w:bottom w:val="none" w:sz="0" w:space="0" w:color="auto"/>
        <w:right w:val="none" w:sz="0" w:space="0" w:color="auto"/>
      </w:divBdr>
    </w:div>
    <w:div w:id="1878349353">
      <w:bodyDiv w:val="1"/>
      <w:marLeft w:val="0"/>
      <w:marRight w:val="0"/>
      <w:marTop w:val="0"/>
      <w:marBottom w:val="0"/>
      <w:divBdr>
        <w:top w:val="none" w:sz="0" w:space="0" w:color="auto"/>
        <w:left w:val="none" w:sz="0" w:space="0" w:color="auto"/>
        <w:bottom w:val="none" w:sz="0" w:space="0" w:color="auto"/>
        <w:right w:val="none" w:sz="0" w:space="0" w:color="auto"/>
      </w:divBdr>
    </w:div>
    <w:div w:id="1880623280">
      <w:bodyDiv w:val="1"/>
      <w:marLeft w:val="0"/>
      <w:marRight w:val="0"/>
      <w:marTop w:val="0"/>
      <w:marBottom w:val="0"/>
      <w:divBdr>
        <w:top w:val="none" w:sz="0" w:space="0" w:color="auto"/>
        <w:left w:val="none" w:sz="0" w:space="0" w:color="auto"/>
        <w:bottom w:val="none" w:sz="0" w:space="0" w:color="auto"/>
        <w:right w:val="none" w:sz="0" w:space="0" w:color="auto"/>
      </w:divBdr>
    </w:div>
    <w:div w:id="1884247244">
      <w:bodyDiv w:val="1"/>
      <w:marLeft w:val="0"/>
      <w:marRight w:val="0"/>
      <w:marTop w:val="0"/>
      <w:marBottom w:val="0"/>
      <w:divBdr>
        <w:top w:val="none" w:sz="0" w:space="0" w:color="auto"/>
        <w:left w:val="none" w:sz="0" w:space="0" w:color="auto"/>
        <w:bottom w:val="none" w:sz="0" w:space="0" w:color="auto"/>
        <w:right w:val="none" w:sz="0" w:space="0" w:color="auto"/>
      </w:divBdr>
    </w:div>
    <w:div w:id="1885947437">
      <w:bodyDiv w:val="1"/>
      <w:marLeft w:val="0"/>
      <w:marRight w:val="0"/>
      <w:marTop w:val="0"/>
      <w:marBottom w:val="0"/>
      <w:divBdr>
        <w:top w:val="none" w:sz="0" w:space="0" w:color="auto"/>
        <w:left w:val="none" w:sz="0" w:space="0" w:color="auto"/>
        <w:bottom w:val="none" w:sz="0" w:space="0" w:color="auto"/>
        <w:right w:val="none" w:sz="0" w:space="0" w:color="auto"/>
      </w:divBdr>
    </w:div>
    <w:div w:id="1894808937">
      <w:bodyDiv w:val="1"/>
      <w:marLeft w:val="0"/>
      <w:marRight w:val="0"/>
      <w:marTop w:val="0"/>
      <w:marBottom w:val="0"/>
      <w:divBdr>
        <w:top w:val="none" w:sz="0" w:space="0" w:color="auto"/>
        <w:left w:val="none" w:sz="0" w:space="0" w:color="auto"/>
        <w:bottom w:val="none" w:sz="0" w:space="0" w:color="auto"/>
        <w:right w:val="none" w:sz="0" w:space="0" w:color="auto"/>
      </w:divBdr>
    </w:div>
    <w:div w:id="1901016763">
      <w:bodyDiv w:val="1"/>
      <w:marLeft w:val="0"/>
      <w:marRight w:val="0"/>
      <w:marTop w:val="0"/>
      <w:marBottom w:val="0"/>
      <w:divBdr>
        <w:top w:val="none" w:sz="0" w:space="0" w:color="auto"/>
        <w:left w:val="none" w:sz="0" w:space="0" w:color="auto"/>
        <w:bottom w:val="none" w:sz="0" w:space="0" w:color="auto"/>
        <w:right w:val="none" w:sz="0" w:space="0" w:color="auto"/>
      </w:divBdr>
    </w:div>
    <w:div w:id="1910572554">
      <w:bodyDiv w:val="1"/>
      <w:marLeft w:val="0"/>
      <w:marRight w:val="0"/>
      <w:marTop w:val="0"/>
      <w:marBottom w:val="0"/>
      <w:divBdr>
        <w:top w:val="none" w:sz="0" w:space="0" w:color="auto"/>
        <w:left w:val="none" w:sz="0" w:space="0" w:color="auto"/>
        <w:bottom w:val="none" w:sz="0" w:space="0" w:color="auto"/>
        <w:right w:val="none" w:sz="0" w:space="0" w:color="auto"/>
      </w:divBdr>
    </w:div>
    <w:div w:id="1912737159">
      <w:bodyDiv w:val="1"/>
      <w:marLeft w:val="0"/>
      <w:marRight w:val="0"/>
      <w:marTop w:val="0"/>
      <w:marBottom w:val="0"/>
      <w:divBdr>
        <w:top w:val="none" w:sz="0" w:space="0" w:color="auto"/>
        <w:left w:val="none" w:sz="0" w:space="0" w:color="auto"/>
        <w:bottom w:val="none" w:sz="0" w:space="0" w:color="auto"/>
        <w:right w:val="none" w:sz="0" w:space="0" w:color="auto"/>
      </w:divBdr>
    </w:div>
    <w:div w:id="1925409277">
      <w:bodyDiv w:val="1"/>
      <w:marLeft w:val="0"/>
      <w:marRight w:val="0"/>
      <w:marTop w:val="0"/>
      <w:marBottom w:val="0"/>
      <w:divBdr>
        <w:top w:val="none" w:sz="0" w:space="0" w:color="auto"/>
        <w:left w:val="none" w:sz="0" w:space="0" w:color="auto"/>
        <w:bottom w:val="none" w:sz="0" w:space="0" w:color="auto"/>
        <w:right w:val="none" w:sz="0" w:space="0" w:color="auto"/>
      </w:divBdr>
    </w:div>
    <w:div w:id="1930380848">
      <w:bodyDiv w:val="1"/>
      <w:marLeft w:val="0"/>
      <w:marRight w:val="0"/>
      <w:marTop w:val="0"/>
      <w:marBottom w:val="0"/>
      <w:divBdr>
        <w:top w:val="none" w:sz="0" w:space="0" w:color="auto"/>
        <w:left w:val="none" w:sz="0" w:space="0" w:color="auto"/>
        <w:bottom w:val="none" w:sz="0" w:space="0" w:color="auto"/>
        <w:right w:val="none" w:sz="0" w:space="0" w:color="auto"/>
      </w:divBdr>
    </w:div>
    <w:div w:id="1935091411">
      <w:bodyDiv w:val="1"/>
      <w:marLeft w:val="0"/>
      <w:marRight w:val="0"/>
      <w:marTop w:val="0"/>
      <w:marBottom w:val="0"/>
      <w:divBdr>
        <w:top w:val="none" w:sz="0" w:space="0" w:color="auto"/>
        <w:left w:val="none" w:sz="0" w:space="0" w:color="auto"/>
        <w:bottom w:val="none" w:sz="0" w:space="0" w:color="auto"/>
        <w:right w:val="none" w:sz="0" w:space="0" w:color="auto"/>
      </w:divBdr>
    </w:div>
    <w:div w:id="1936938781">
      <w:bodyDiv w:val="1"/>
      <w:marLeft w:val="0"/>
      <w:marRight w:val="0"/>
      <w:marTop w:val="0"/>
      <w:marBottom w:val="0"/>
      <w:divBdr>
        <w:top w:val="none" w:sz="0" w:space="0" w:color="auto"/>
        <w:left w:val="none" w:sz="0" w:space="0" w:color="auto"/>
        <w:bottom w:val="none" w:sz="0" w:space="0" w:color="auto"/>
        <w:right w:val="none" w:sz="0" w:space="0" w:color="auto"/>
      </w:divBdr>
    </w:div>
    <w:div w:id="1938176435">
      <w:bodyDiv w:val="1"/>
      <w:marLeft w:val="0"/>
      <w:marRight w:val="0"/>
      <w:marTop w:val="0"/>
      <w:marBottom w:val="0"/>
      <w:divBdr>
        <w:top w:val="none" w:sz="0" w:space="0" w:color="auto"/>
        <w:left w:val="none" w:sz="0" w:space="0" w:color="auto"/>
        <w:bottom w:val="none" w:sz="0" w:space="0" w:color="auto"/>
        <w:right w:val="none" w:sz="0" w:space="0" w:color="auto"/>
      </w:divBdr>
    </w:div>
    <w:div w:id="1938514826">
      <w:bodyDiv w:val="1"/>
      <w:marLeft w:val="0"/>
      <w:marRight w:val="0"/>
      <w:marTop w:val="0"/>
      <w:marBottom w:val="0"/>
      <w:divBdr>
        <w:top w:val="none" w:sz="0" w:space="0" w:color="auto"/>
        <w:left w:val="none" w:sz="0" w:space="0" w:color="auto"/>
        <w:bottom w:val="none" w:sz="0" w:space="0" w:color="auto"/>
        <w:right w:val="none" w:sz="0" w:space="0" w:color="auto"/>
      </w:divBdr>
    </w:div>
    <w:div w:id="1975941617">
      <w:bodyDiv w:val="1"/>
      <w:marLeft w:val="0"/>
      <w:marRight w:val="0"/>
      <w:marTop w:val="0"/>
      <w:marBottom w:val="0"/>
      <w:divBdr>
        <w:top w:val="none" w:sz="0" w:space="0" w:color="auto"/>
        <w:left w:val="none" w:sz="0" w:space="0" w:color="auto"/>
        <w:bottom w:val="none" w:sz="0" w:space="0" w:color="auto"/>
        <w:right w:val="none" w:sz="0" w:space="0" w:color="auto"/>
      </w:divBdr>
    </w:div>
    <w:div w:id="1982419545">
      <w:bodyDiv w:val="1"/>
      <w:marLeft w:val="0"/>
      <w:marRight w:val="0"/>
      <w:marTop w:val="0"/>
      <w:marBottom w:val="0"/>
      <w:divBdr>
        <w:top w:val="none" w:sz="0" w:space="0" w:color="auto"/>
        <w:left w:val="none" w:sz="0" w:space="0" w:color="auto"/>
        <w:bottom w:val="none" w:sz="0" w:space="0" w:color="auto"/>
        <w:right w:val="none" w:sz="0" w:space="0" w:color="auto"/>
      </w:divBdr>
    </w:div>
    <w:div w:id="1983806393">
      <w:bodyDiv w:val="1"/>
      <w:marLeft w:val="0"/>
      <w:marRight w:val="0"/>
      <w:marTop w:val="0"/>
      <w:marBottom w:val="0"/>
      <w:divBdr>
        <w:top w:val="none" w:sz="0" w:space="0" w:color="auto"/>
        <w:left w:val="none" w:sz="0" w:space="0" w:color="auto"/>
        <w:bottom w:val="none" w:sz="0" w:space="0" w:color="auto"/>
        <w:right w:val="none" w:sz="0" w:space="0" w:color="auto"/>
      </w:divBdr>
    </w:div>
    <w:div w:id="2001037068">
      <w:bodyDiv w:val="1"/>
      <w:marLeft w:val="0"/>
      <w:marRight w:val="0"/>
      <w:marTop w:val="0"/>
      <w:marBottom w:val="0"/>
      <w:divBdr>
        <w:top w:val="none" w:sz="0" w:space="0" w:color="auto"/>
        <w:left w:val="none" w:sz="0" w:space="0" w:color="auto"/>
        <w:bottom w:val="none" w:sz="0" w:space="0" w:color="auto"/>
        <w:right w:val="none" w:sz="0" w:space="0" w:color="auto"/>
      </w:divBdr>
    </w:div>
    <w:div w:id="2007317966">
      <w:bodyDiv w:val="1"/>
      <w:marLeft w:val="0"/>
      <w:marRight w:val="0"/>
      <w:marTop w:val="0"/>
      <w:marBottom w:val="0"/>
      <w:divBdr>
        <w:top w:val="none" w:sz="0" w:space="0" w:color="auto"/>
        <w:left w:val="none" w:sz="0" w:space="0" w:color="auto"/>
        <w:bottom w:val="none" w:sz="0" w:space="0" w:color="auto"/>
        <w:right w:val="none" w:sz="0" w:space="0" w:color="auto"/>
      </w:divBdr>
    </w:div>
    <w:div w:id="2008701430">
      <w:bodyDiv w:val="1"/>
      <w:marLeft w:val="0"/>
      <w:marRight w:val="0"/>
      <w:marTop w:val="0"/>
      <w:marBottom w:val="0"/>
      <w:divBdr>
        <w:top w:val="none" w:sz="0" w:space="0" w:color="auto"/>
        <w:left w:val="none" w:sz="0" w:space="0" w:color="auto"/>
        <w:bottom w:val="none" w:sz="0" w:space="0" w:color="auto"/>
        <w:right w:val="none" w:sz="0" w:space="0" w:color="auto"/>
      </w:divBdr>
    </w:div>
    <w:div w:id="2011173210">
      <w:bodyDiv w:val="1"/>
      <w:marLeft w:val="0"/>
      <w:marRight w:val="0"/>
      <w:marTop w:val="0"/>
      <w:marBottom w:val="0"/>
      <w:divBdr>
        <w:top w:val="none" w:sz="0" w:space="0" w:color="auto"/>
        <w:left w:val="none" w:sz="0" w:space="0" w:color="auto"/>
        <w:bottom w:val="none" w:sz="0" w:space="0" w:color="auto"/>
        <w:right w:val="none" w:sz="0" w:space="0" w:color="auto"/>
      </w:divBdr>
    </w:div>
    <w:div w:id="2021082110">
      <w:bodyDiv w:val="1"/>
      <w:marLeft w:val="0"/>
      <w:marRight w:val="0"/>
      <w:marTop w:val="0"/>
      <w:marBottom w:val="0"/>
      <w:divBdr>
        <w:top w:val="none" w:sz="0" w:space="0" w:color="auto"/>
        <w:left w:val="none" w:sz="0" w:space="0" w:color="auto"/>
        <w:bottom w:val="none" w:sz="0" w:space="0" w:color="auto"/>
        <w:right w:val="none" w:sz="0" w:space="0" w:color="auto"/>
      </w:divBdr>
    </w:div>
    <w:div w:id="2022273463">
      <w:bodyDiv w:val="1"/>
      <w:marLeft w:val="0"/>
      <w:marRight w:val="0"/>
      <w:marTop w:val="0"/>
      <w:marBottom w:val="0"/>
      <w:divBdr>
        <w:top w:val="none" w:sz="0" w:space="0" w:color="auto"/>
        <w:left w:val="none" w:sz="0" w:space="0" w:color="auto"/>
        <w:bottom w:val="none" w:sz="0" w:space="0" w:color="auto"/>
        <w:right w:val="none" w:sz="0" w:space="0" w:color="auto"/>
      </w:divBdr>
    </w:div>
    <w:div w:id="2034651289">
      <w:bodyDiv w:val="1"/>
      <w:marLeft w:val="0"/>
      <w:marRight w:val="0"/>
      <w:marTop w:val="0"/>
      <w:marBottom w:val="0"/>
      <w:divBdr>
        <w:top w:val="none" w:sz="0" w:space="0" w:color="auto"/>
        <w:left w:val="none" w:sz="0" w:space="0" w:color="auto"/>
        <w:bottom w:val="none" w:sz="0" w:space="0" w:color="auto"/>
        <w:right w:val="none" w:sz="0" w:space="0" w:color="auto"/>
      </w:divBdr>
    </w:div>
    <w:div w:id="2035380920">
      <w:bodyDiv w:val="1"/>
      <w:marLeft w:val="0"/>
      <w:marRight w:val="0"/>
      <w:marTop w:val="0"/>
      <w:marBottom w:val="0"/>
      <w:divBdr>
        <w:top w:val="none" w:sz="0" w:space="0" w:color="auto"/>
        <w:left w:val="none" w:sz="0" w:space="0" w:color="auto"/>
        <w:bottom w:val="none" w:sz="0" w:space="0" w:color="auto"/>
        <w:right w:val="none" w:sz="0" w:space="0" w:color="auto"/>
      </w:divBdr>
    </w:div>
    <w:div w:id="2035693866">
      <w:bodyDiv w:val="1"/>
      <w:marLeft w:val="0"/>
      <w:marRight w:val="0"/>
      <w:marTop w:val="0"/>
      <w:marBottom w:val="0"/>
      <w:divBdr>
        <w:top w:val="none" w:sz="0" w:space="0" w:color="auto"/>
        <w:left w:val="none" w:sz="0" w:space="0" w:color="auto"/>
        <w:bottom w:val="none" w:sz="0" w:space="0" w:color="auto"/>
        <w:right w:val="none" w:sz="0" w:space="0" w:color="auto"/>
      </w:divBdr>
    </w:div>
    <w:div w:id="2037612240">
      <w:bodyDiv w:val="1"/>
      <w:marLeft w:val="0"/>
      <w:marRight w:val="0"/>
      <w:marTop w:val="0"/>
      <w:marBottom w:val="0"/>
      <w:divBdr>
        <w:top w:val="none" w:sz="0" w:space="0" w:color="auto"/>
        <w:left w:val="none" w:sz="0" w:space="0" w:color="auto"/>
        <w:bottom w:val="none" w:sz="0" w:space="0" w:color="auto"/>
        <w:right w:val="none" w:sz="0" w:space="0" w:color="auto"/>
      </w:divBdr>
    </w:div>
    <w:div w:id="2045052838">
      <w:bodyDiv w:val="1"/>
      <w:marLeft w:val="0"/>
      <w:marRight w:val="0"/>
      <w:marTop w:val="0"/>
      <w:marBottom w:val="0"/>
      <w:divBdr>
        <w:top w:val="none" w:sz="0" w:space="0" w:color="auto"/>
        <w:left w:val="none" w:sz="0" w:space="0" w:color="auto"/>
        <w:bottom w:val="none" w:sz="0" w:space="0" w:color="auto"/>
        <w:right w:val="none" w:sz="0" w:space="0" w:color="auto"/>
      </w:divBdr>
    </w:div>
    <w:div w:id="2051833129">
      <w:bodyDiv w:val="1"/>
      <w:marLeft w:val="0"/>
      <w:marRight w:val="0"/>
      <w:marTop w:val="0"/>
      <w:marBottom w:val="0"/>
      <w:divBdr>
        <w:top w:val="none" w:sz="0" w:space="0" w:color="auto"/>
        <w:left w:val="none" w:sz="0" w:space="0" w:color="auto"/>
        <w:bottom w:val="none" w:sz="0" w:space="0" w:color="auto"/>
        <w:right w:val="none" w:sz="0" w:space="0" w:color="auto"/>
      </w:divBdr>
    </w:div>
    <w:div w:id="2053072995">
      <w:bodyDiv w:val="1"/>
      <w:marLeft w:val="0"/>
      <w:marRight w:val="0"/>
      <w:marTop w:val="0"/>
      <w:marBottom w:val="0"/>
      <w:divBdr>
        <w:top w:val="none" w:sz="0" w:space="0" w:color="auto"/>
        <w:left w:val="none" w:sz="0" w:space="0" w:color="auto"/>
        <w:bottom w:val="none" w:sz="0" w:space="0" w:color="auto"/>
        <w:right w:val="none" w:sz="0" w:space="0" w:color="auto"/>
      </w:divBdr>
    </w:div>
    <w:div w:id="2061007726">
      <w:bodyDiv w:val="1"/>
      <w:marLeft w:val="0"/>
      <w:marRight w:val="0"/>
      <w:marTop w:val="0"/>
      <w:marBottom w:val="0"/>
      <w:divBdr>
        <w:top w:val="none" w:sz="0" w:space="0" w:color="auto"/>
        <w:left w:val="none" w:sz="0" w:space="0" w:color="auto"/>
        <w:bottom w:val="none" w:sz="0" w:space="0" w:color="auto"/>
        <w:right w:val="none" w:sz="0" w:space="0" w:color="auto"/>
      </w:divBdr>
    </w:div>
    <w:div w:id="2064868628">
      <w:bodyDiv w:val="1"/>
      <w:marLeft w:val="0"/>
      <w:marRight w:val="0"/>
      <w:marTop w:val="0"/>
      <w:marBottom w:val="0"/>
      <w:divBdr>
        <w:top w:val="none" w:sz="0" w:space="0" w:color="auto"/>
        <w:left w:val="none" w:sz="0" w:space="0" w:color="auto"/>
        <w:bottom w:val="none" w:sz="0" w:space="0" w:color="auto"/>
        <w:right w:val="none" w:sz="0" w:space="0" w:color="auto"/>
      </w:divBdr>
    </w:div>
    <w:div w:id="2068263072">
      <w:bodyDiv w:val="1"/>
      <w:marLeft w:val="0"/>
      <w:marRight w:val="0"/>
      <w:marTop w:val="0"/>
      <w:marBottom w:val="0"/>
      <w:divBdr>
        <w:top w:val="none" w:sz="0" w:space="0" w:color="auto"/>
        <w:left w:val="none" w:sz="0" w:space="0" w:color="auto"/>
        <w:bottom w:val="none" w:sz="0" w:space="0" w:color="auto"/>
        <w:right w:val="none" w:sz="0" w:space="0" w:color="auto"/>
      </w:divBdr>
    </w:div>
    <w:div w:id="2071997072">
      <w:bodyDiv w:val="1"/>
      <w:marLeft w:val="0"/>
      <w:marRight w:val="0"/>
      <w:marTop w:val="0"/>
      <w:marBottom w:val="0"/>
      <w:divBdr>
        <w:top w:val="none" w:sz="0" w:space="0" w:color="auto"/>
        <w:left w:val="none" w:sz="0" w:space="0" w:color="auto"/>
        <w:bottom w:val="none" w:sz="0" w:space="0" w:color="auto"/>
        <w:right w:val="none" w:sz="0" w:space="0" w:color="auto"/>
      </w:divBdr>
    </w:div>
    <w:div w:id="2076734376">
      <w:bodyDiv w:val="1"/>
      <w:marLeft w:val="0"/>
      <w:marRight w:val="0"/>
      <w:marTop w:val="0"/>
      <w:marBottom w:val="0"/>
      <w:divBdr>
        <w:top w:val="none" w:sz="0" w:space="0" w:color="auto"/>
        <w:left w:val="none" w:sz="0" w:space="0" w:color="auto"/>
        <w:bottom w:val="none" w:sz="0" w:space="0" w:color="auto"/>
        <w:right w:val="none" w:sz="0" w:space="0" w:color="auto"/>
      </w:divBdr>
    </w:div>
    <w:div w:id="2079160728">
      <w:bodyDiv w:val="1"/>
      <w:marLeft w:val="0"/>
      <w:marRight w:val="0"/>
      <w:marTop w:val="0"/>
      <w:marBottom w:val="0"/>
      <w:divBdr>
        <w:top w:val="none" w:sz="0" w:space="0" w:color="auto"/>
        <w:left w:val="none" w:sz="0" w:space="0" w:color="auto"/>
        <w:bottom w:val="none" w:sz="0" w:space="0" w:color="auto"/>
        <w:right w:val="none" w:sz="0" w:space="0" w:color="auto"/>
      </w:divBdr>
    </w:div>
    <w:div w:id="2086341628">
      <w:bodyDiv w:val="1"/>
      <w:marLeft w:val="0"/>
      <w:marRight w:val="0"/>
      <w:marTop w:val="0"/>
      <w:marBottom w:val="0"/>
      <w:divBdr>
        <w:top w:val="none" w:sz="0" w:space="0" w:color="auto"/>
        <w:left w:val="none" w:sz="0" w:space="0" w:color="auto"/>
        <w:bottom w:val="none" w:sz="0" w:space="0" w:color="auto"/>
        <w:right w:val="none" w:sz="0" w:space="0" w:color="auto"/>
      </w:divBdr>
    </w:div>
    <w:div w:id="2090692894">
      <w:bodyDiv w:val="1"/>
      <w:marLeft w:val="0"/>
      <w:marRight w:val="0"/>
      <w:marTop w:val="0"/>
      <w:marBottom w:val="0"/>
      <w:divBdr>
        <w:top w:val="none" w:sz="0" w:space="0" w:color="auto"/>
        <w:left w:val="none" w:sz="0" w:space="0" w:color="auto"/>
        <w:bottom w:val="none" w:sz="0" w:space="0" w:color="auto"/>
        <w:right w:val="none" w:sz="0" w:space="0" w:color="auto"/>
      </w:divBdr>
    </w:div>
    <w:div w:id="2096440459">
      <w:bodyDiv w:val="1"/>
      <w:marLeft w:val="0"/>
      <w:marRight w:val="0"/>
      <w:marTop w:val="0"/>
      <w:marBottom w:val="0"/>
      <w:divBdr>
        <w:top w:val="none" w:sz="0" w:space="0" w:color="auto"/>
        <w:left w:val="none" w:sz="0" w:space="0" w:color="auto"/>
        <w:bottom w:val="none" w:sz="0" w:space="0" w:color="auto"/>
        <w:right w:val="none" w:sz="0" w:space="0" w:color="auto"/>
      </w:divBdr>
    </w:div>
    <w:div w:id="2098092284">
      <w:bodyDiv w:val="1"/>
      <w:marLeft w:val="0"/>
      <w:marRight w:val="0"/>
      <w:marTop w:val="0"/>
      <w:marBottom w:val="0"/>
      <w:divBdr>
        <w:top w:val="none" w:sz="0" w:space="0" w:color="auto"/>
        <w:left w:val="none" w:sz="0" w:space="0" w:color="auto"/>
        <w:bottom w:val="none" w:sz="0" w:space="0" w:color="auto"/>
        <w:right w:val="none" w:sz="0" w:space="0" w:color="auto"/>
      </w:divBdr>
    </w:div>
    <w:div w:id="2113433577">
      <w:bodyDiv w:val="1"/>
      <w:marLeft w:val="0"/>
      <w:marRight w:val="0"/>
      <w:marTop w:val="0"/>
      <w:marBottom w:val="0"/>
      <w:divBdr>
        <w:top w:val="none" w:sz="0" w:space="0" w:color="auto"/>
        <w:left w:val="none" w:sz="0" w:space="0" w:color="auto"/>
        <w:bottom w:val="none" w:sz="0" w:space="0" w:color="auto"/>
        <w:right w:val="none" w:sz="0" w:space="0" w:color="auto"/>
      </w:divBdr>
    </w:div>
    <w:div w:id="2114393802">
      <w:bodyDiv w:val="1"/>
      <w:marLeft w:val="0"/>
      <w:marRight w:val="0"/>
      <w:marTop w:val="0"/>
      <w:marBottom w:val="0"/>
      <w:divBdr>
        <w:top w:val="none" w:sz="0" w:space="0" w:color="auto"/>
        <w:left w:val="none" w:sz="0" w:space="0" w:color="auto"/>
        <w:bottom w:val="none" w:sz="0" w:space="0" w:color="auto"/>
        <w:right w:val="none" w:sz="0" w:space="0" w:color="auto"/>
      </w:divBdr>
    </w:div>
    <w:div w:id="2116516049">
      <w:bodyDiv w:val="1"/>
      <w:marLeft w:val="0"/>
      <w:marRight w:val="0"/>
      <w:marTop w:val="0"/>
      <w:marBottom w:val="0"/>
      <w:divBdr>
        <w:top w:val="none" w:sz="0" w:space="0" w:color="auto"/>
        <w:left w:val="none" w:sz="0" w:space="0" w:color="auto"/>
        <w:bottom w:val="none" w:sz="0" w:space="0" w:color="auto"/>
        <w:right w:val="none" w:sz="0" w:space="0" w:color="auto"/>
      </w:divBdr>
    </w:div>
    <w:div w:id="2119257541">
      <w:bodyDiv w:val="1"/>
      <w:marLeft w:val="0"/>
      <w:marRight w:val="0"/>
      <w:marTop w:val="0"/>
      <w:marBottom w:val="0"/>
      <w:divBdr>
        <w:top w:val="none" w:sz="0" w:space="0" w:color="auto"/>
        <w:left w:val="none" w:sz="0" w:space="0" w:color="auto"/>
        <w:bottom w:val="none" w:sz="0" w:space="0" w:color="auto"/>
        <w:right w:val="none" w:sz="0" w:space="0" w:color="auto"/>
      </w:divBdr>
    </w:div>
    <w:div w:id="2122995369">
      <w:bodyDiv w:val="1"/>
      <w:marLeft w:val="0"/>
      <w:marRight w:val="0"/>
      <w:marTop w:val="0"/>
      <w:marBottom w:val="0"/>
      <w:divBdr>
        <w:top w:val="none" w:sz="0" w:space="0" w:color="auto"/>
        <w:left w:val="none" w:sz="0" w:space="0" w:color="auto"/>
        <w:bottom w:val="none" w:sz="0" w:space="0" w:color="auto"/>
        <w:right w:val="none" w:sz="0" w:space="0" w:color="auto"/>
      </w:divBdr>
    </w:div>
    <w:div w:id="2123844233">
      <w:bodyDiv w:val="1"/>
      <w:marLeft w:val="0"/>
      <w:marRight w:val="0"/>
      <w:marTop w:val="0"/>
      <w:marBottom w:val="0"/>
      <w:divBdr>
        <w:top w:val="none" w:sz="0" w:space="0" w:color="auto"/>
        <w:left w:val="none" w:sz="0" w:space="0" w:color="auto"/>
        <w:bottom w:val="none" w:sz="0" w:space="0" w:color="auto"/>
        <w:right w:val="none" w:sz="0" w:space="0" w:color="auto"/>
      </w:divBdr>
    </w:div>
    <w:div w:id="21332099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s://nulab.com/learn/collaboration/feeling-left-work-office-clique-blame-heres-deal/" TargetMode="External"/><Relationship Id="rId18" Type="http://schemas.openxmlformats.org/officeDocument/2006/relationships/hyperlink" Target="https://en.wikipedia.org/wiki/Addis_Ababa" TargetMode="External"/><Relationship Id="rId26" Type="http://schemas.openxmlformats.org/officeDocument/2006/relationships/image" Target="media/image2.png"/><Relationship Id="rId51" Type="http://schemas.microsoft.com/office/2007/relationships/stylesWithEffects" Target="stylesWithEffects.xml"/><Relationship Id="rId3" Type="http://schemas.openxmlformats.org/officeDocument/2006/relationships/styles" Target="styles.xml"/><Relationship Id="rId21" Type="http://schemas.openxmlformats.org/officeDocument/2006/relationships/hyperlink" Target="https://en.wikipedia.org/wiki/Wonchi_(volcano)" TargetMode="External"/><Relationship Id="rId50" Type="http://schemas.microsoft.com/office/2018/08/relationships/commentsExtensible" Target="commentsExtensible.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hyperlink" Target="https://en.wikipedia.org/wiki/Oromia" TargetMode="External"/><Relationship Id="rId25" Type="http://schemas.openxmlformats.org/officeDocument/2006/relationships/hyperlink" Target="https://en.wikipedia.org/wiki/P%27ent%27ay" TargetMode="External"/><Relationship Id="rId2" Type="http://schemas.openxmlformats.org/officeDocument/2006/relationships/numbering" Target="numbering.xml"/><Relationship Id="rId16" Type="http://schemas.openxmlformats.org/officeDocument/2006/relationships/hyperlink" Target="https://en.wikipedia.org/wiki/West_Shewa_Zone" TargetMode="External"/><Relationship Id="rId20" Type="http://schemas.openxmlformats.org/officeDocument/2006/relationships/hyperlink" Target="https://en.wikipedia.org/wiki/Mineral_water" TargetMode="External"/><Relationship Id="rId29" Type="http://schemas.openxmlformats.org/officeDocument/2006/relationships/image" Target="media/image5.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OBSA_KURSE_RESEARCH%20FOR%20PRINT.docx" TargetMode="External"/><Relationship Id="rId24" Type="http://schemas.openxmlformats.org/officeDocument/2006/relationships/hyperlink" Target="https://en.wikipedia.org/wiki/Ethiopian_Orthodox_Christianity" TargetMode="External"/><Relationship Id="rId5" Type="http://schemas.openxmlformats.org/officeDocument/2006/relationships/webSettings" Target="webSettings.xml"/><Relationship Id="rId15" Type="http://schemas.openxmlformats.org/officeDocument/2006/relationships/hyperlink" Target="https://en.wikipedia.org/wiki/Ethiopia" TargetMode="External"/><Relationship Id="rId23" Type="http://schemas.openxmlformats.org/officeDocument/2006/relationships/hyperlink" Target="https://en.wikipedia.org/wiki/Ethiopian_Institute_of_Agricultural_Research" TargetMode="External"/><Relationship Id="rId28" Type="http://schemas.openxmlformats.org/officeDocument/2006/relationships/image" Target="media/image4.png"/><Relationship Id="rId49" Type="http://schemas.microsoft.com/office/2016/09/relationships/commentsIds" Target="commentsIds.xml"/><Relationship Id="rId10" Type="http://schemas.openxmlformats.org/officeDocument/2006/relationships/hyperlink" Target="OBSA_KURSE_RESEARCH%20FOR%20PRINT.docx" TargetMode="External"/><Relationship Id="rId19" Type="http://schemas.openxmlformats.org/officeDocument/2006/relationships/hyperlink" Target="https://geohack.toolforge.org/geohack.php?pagename=Ambo,_Oromia&amp;params=8_59_N_37_51_E_" TargetMode="External"/><Relationship Id="rId31"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OBSA_KURSE_RESEARCH%20FOR%20PRINT.docx" TargetMode="External"/><Relationship Id="rId14" Type="http://schemas.openxmlformats.org/officeDocument/2006/relationships/hyperlink" Target="https://en.wikipedia.org/wiki/Oromo_language" TargetMode="External"/><Relationship Id="rId22" Type="http://schemas.openxmlformats.org/officeDocument/2006/relationships/hyperlink" Target="https://en.wikipedia.org/wiki/Volcanic_crater_lake" TargetMode="External"/><Relationship Id="rId27" Type="http://schemas.openxmlformats.org/officeDocument/2006/relationships/image" Target="media/image3.png"/><Relationship Id="rId30"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Sil08</b:Tag>
    <b:SourceType>JournalArticle</b:SourceType>
    <b:Guid>{ECB3BA8B-6B65-4A49-875E-32429C4632D5}</b:Guid>
    <b:Author>
      <b:Author>
        <b:NameList>
          <b:Person>
            <b:Last>Silvester</b:Last>
            <b:First>J</b:First>
          </b:Person>
        </b:NameList>
      </b:Author>
    </b:Author>
    <b:Title> The good, the bad and the ugly: politics and politicians at work. International Review of Industrial and Organizational Psychology 2008, 23, 107-148.</b:Title>
    <b:Year>2008</b:Year>
    <b:RefOrder>1</b:RefOrder>
  </b:Source>
  <b:Source>
    <b:Tag>Del13</b:Tag>
    <b:SourceType>JournalArticle</b:SourceType>
    <b:Guid>{745C2EB2-D5DC-4FB5-8F4A-0724ADC780F3}</b:Guid>
    <b:Author>
      <b:Author>
        <b:NameList>
          <b:Person>
            <b:Last>Delle</b:Last>
            <b:First>E</b:First>
          </b:Person>
        </b:NameList>
      </b:Author>
    </b:Author>
    <b:Title> The influence of perception of organizational politics on employee job involvement and turnover intentions: Empirical evidence from Ghanaian organizations. European Journal of Business and Management, 5(9), 151-160.</b:Title>
    <b:Year>2013</b:Year>
    <b:RefOrder>2</b:RefOrder>
  </b:Source>
  <b:Source>
    <b:Tag>Gow15</b:Tag>
    <b:SourceType>JournalArticle</b:SourceType>
    <b:Guid>{95AF0DB7-8FB9-451F-B9F8-89DFBDBE8859}</b:Guid>
    <b:Author>
      <b:Author>
        <b:NameList>
          <b:Person>
            <b:Last>Gowan</b:Last>
            <b:First>C.</b:First>
            <b:Middle>H</b:Middle>
          </b:Person>
        </b:NameList>
      </b:Author>
    </b:Author>
    <b:Title>Role Ambiguity and Perceived Organizational Politics in Wolf Recovery: Washington State Wildlife Agency Personnel Perspectives (Doctoral dissertation).</b:Title>
    <b:Year>2015</b:Year>
    <b:RefOrder>68</b:RefOrder>
  </b:Source>
  <b:Source>
    <b:Tag>Che22</b:Tag>
    <b:SourceType>JournalArticle</b:SourceType>
    <b:Guid>{0E097336-BC6B-4DC7-9A1D-2314A5EE6630}</b:Guid>
    <b:Author>
      <b:Author>
        <b:NameList>
          <b:Person>
            <b:Last>Chen</b:Last>
            <b:First>L.,</b:First>
            <b:Middle>Liu, Y., Hu, S., &amp; Zhang</b:Middle>
          </b:Person>
        </b:NameList>
      </b:Author>
    </b:Author>
    <b:Title>Chen, L., Perception of organizational politics and innovative behavior in the workplace: The roles of knowledge-sharing hostility and mindfulness. Journal of Business Research, 145, 268-276.</b:Title>
    <b:Year>2022</b:Year>
    <b:RefOrder>69</b:RefOrder>
  </b:Source>
  <b:Source>
    <b:Tag>Mun22</b:Tag>
    <b:SourceType>JournalArticle</b:SourceType>
    <b:Guid>{349F80B1-4DE7-44C2-91D2-9550496AFE8F}</b:Guid>
    <b:Author>
      <b:Author>
        <b:NameList>
          <b:Person>
            <b:Last>Setati</b:Last>
            <b:First>Munyeka</b:First>
            <b:Middle>&amp;</b:Middle>
          </b:Person>
        </b:NameList>
      </b:Author>
    </b:Author>
    <b:Title> Organisational politics on job satisfaction: An empirical study of police officials in a selected police service station. Africa’s Public Service Delivery and Performance Review, 10(1), 552.</b:Title>
    <b:Year>2022</b:Year>
    <b:RefOrder>70</b:RefOrder>
  </b:Source>
  <b:Source>
    <b:Tag>Bad18</b:Tag>
    <b:SourceType>JournalArticle</b:SourceType>
    <b:Guid>{06C623C6-C5FD-4AE6-8158-4904F1CCF92A}</b:Guid>
    <b:Author>
      <b:Author>
        <b:NameList>
          <b:Person>
            <b:Last>Badham</b:Last>
            <b:First>R</b:First>
          </b:Person>
        </b:NameList>
      </b:Author>
    </b:Author>
    <b:Title> Power, politics, and organizational change. SAGE Publications Limited.</b:Title>
    <b:Year>2018</b:Year>
    <b:RefOrder>71</b:RefOrder>
  </b:Source>
  <b:Source>
    <b:Tag>Chu19</b:Tag>
    <b:SourceType>JournalArticle</b:SourceType>
    <b:Guid>{27C03FDE-737F-49AD-A500-98B7F782A5CA}</b:Guid>
    <b:Author>
      <b:Author>
        <b:NameList>
          <b:Person>
            <b:Last>Agbaeze</b:Last>
            <b:First>Chukwuma</b:First>
            <b:Middle>&amp; Kalu</b:Middle>
          </b:Person>
        </b:NameList>
      </b:Author>
    </b:Author>
    <b:Title>ChukwuEffect of Organisational Politics On Employee Engagement. International Journal of Mechanical Engineering and Technology (IJMET), 10(5), 333-344.</b:Title>
    <b:Year>2019</b:Year>
    <b:RefOrder>3</b:RefOrder>
  </b:Source>
  <b:Source>
    <b:Tag>Che12</b:Tag>
    <b:SourceType>JournalArticle</b:SourceType>
    <b:Guid>{1B830665-A2D3-4EB1-B666-9B406D169A11}</b:Guid>
    <b:Author>
      <b:Author>
        <b:NameList>
          <b:Person>
            <b:Last>Cheng</b:Last>
            <b:First>Y.</b:First>
            <b:Middle>N., Yen, C. L., &amp; Chen, L. H</b:Middle>
          </b:Person>
        </b:NameList>
      </b:Author>
    </b:Author>
    <b:Title>Cheng,  Transformational leadership and job involvement: The moderation of emotional contagion. Military Psychology, 24(4), 382-396.</b:Title>
    <b:Year>2012</b:Year>
    <b:RefOrder>4</b:RefOrder>
  </b:Source>
  <b:Source>
    <b:Tag>Mui23</b:Tag>
    <b:SourceType>JournalArticle</b:SourceType>
    <b:Guid>{CEE0EBFD-3664-4732-B969-80277993861D}</b:Guid>
    <b:Author>
      <b:Author>
        <b:NameList>
          <b:Person>
            <b:Last>Muiruri</b:Last>
            <b:First>Z.</b:First>
            <b:Middle>K</b:Middle>
          </b:Person>
        </b:NameList>
      </b:Author>
    </b:Author>
    <b:Title> Organizational Politics and Employees Performance: A Theoretical Review. Open Journal of Business and Management, 11(4), 1387-1401.</b:Title>
    <b:Year>2023</b:Year>
    <b:RefOrder>5</b:RefOrder>
  </b:Source>
  <b:Source>
    <b:Tag>Jai18</b:Tag>
    <b:SourceType>JournalArticle</b:SourceType>
    <b:Guid>{F95D724E-A5B3-413A-8E58-472824FEC11D}</b:Guid>
    <b:Author>
      <b:Author>
        <b:Corporate>Jain  &amp; Ansari </b:Corporate>
      </b:Author>
    </b:Author>
    <b:Title>Effect of perception for organisational politics on employee engagement with personality traits as moderating factors. The South East Asian Journal of Management, 12(1), 5.</b:Title>
    <b:Year>2018</b:Year>
    <b:RefOrder>72</b:RefOrder>
  </b:Source>
  <b:Source>
    <b:Tag>Che18</b:Tag>
    <b:SourceType>JournalArticle</b:SourceType>
    <b:Guid>{627CD843-3F67-4E87-BF2E-7715B8ED5600}</b:Guid>
    <b:Author>
      <b:Author>
        <b:NameList>
          <b:Person>
            <b:Last>Chen</b:Last>
            <b:First>Z</b:First>
          </b:Person>
        </b:NameList>
      </b:Author>
    </b:Author>
    <b:Title>Job satisfaction among frontline police officers in China: The role of demographic, work-related, organizational and social factors. Psychology, Crime &amp; Law, 24(9), 895-914.</b:Title>
    <b:Year>2018</b:Year>
    <b:RefOrder>73</b:RefOrder>
  </b:Source>
  <b:Source>
    <b:Tag>Mun221</b:Tag>
    <b:SourceType>JournalArticle</b:SourceType>
    <b:Guid>{3DE6E619-90EE-40A4-A646-834F7BF7C7AE}</b:Guid>
    <b:Author>
      <b:Author>
        <b:Corporate>Setati &amp;  Munyeka</b:Corporate>
      </b:Author>
    </b:Author>
    <b:Title>Organisational politics on job satisfaction: An empirical study of police officials in a selected police service station. Africa’s Public Service Delivery and Performance Review, 10(1), 552.</b:Title>
    <b:Year>2022</b:Year>
    <b:RefOrder>6</b:RefOrder>
  </b:Source>
  <b:Source>
    <b:Tag>Fer12</b:Tag>
    <b:SourceType>JournalArticle</b:SourceType>
    <b:Guid>{BAA474B9-71DA-4EA0-B80E-288BD2F0FEC9}</b:Guid>
    <b:Author>
      <b:Author>
        <b:NameList>
          <b:Person>
            <b:Last>Ferris</b:Last>
            <b:First>G.</b:First>
            <b:Middle>R., Treadway, D. C., Brouer, R. L., &amp; Munyon, T. P</b:Middle>
          </b:Person>
        </b:NameList>
      </b:Author>
    </b:Author>
    <b:Title> Political skill in the organizational sciences. In Politics in organizations (pp. 487-528). Routledge.</b:Title>
    <b:Year>2012</b:Year>
    <b:RefOrder>74</b:RefOrder>
  </b:Source>
  <b:Source>
    <b:Tag>Ism16</b:Tag>
    <b:SourceType>JournalArticle</b:SourceType>
    <b:Guid>{2D33F2F4-C5C4-4444-888F-EAB4F88DBDAD}</b:Guid>
    <b:Author>
      <b:Author>
        <b:Corporate>Ismail  &amp; Daud</b:Corporate>
      </b:Author>
    </b:Author>
    <b:Title>The impact of organizational justice on organizational politics at Islamic financial based organization in Malaysia. International Journal of Research, 23.</b:Title>
    <b:Year>2016</b:Year>
    <b:RefOrder>7</b:RefOrder>
  </b:Source>
  <b:Source>
    <b:Tag>Gul12</b:Tag>
    <b:SourceType>JournalArticle</b:SourceType>
    <b:Guid>{7EC40D11-D0BA-4A3E-B3C8-F3FC0411C5E1}</b:Guid>
    <b:Author>
      <b:Author>
        <b:Corporate>Zaidi &amp; Gull</b:Corporate>
      </b:Author>
    </b:Author>
    <b:Title>Impact of organizational politics on employees’ job satisfaction in the health sector of Lahore Pakistan. Interdisciplinary Journal of Contemporary Research in Business, 4(2), 156-170.</b:Title>
    <b:Year>2012</b:Year>
    <b:RefOrder>75</b:RefOrder>
  </b:Source>
  <b:Source>
    <b:Tag>Asr19</b:Tag>
    <b:SourceType>JournalArticle</b:SourceType>
    <b:Guid>{784ACDF6-5D1D-49DA-89DF-138386ED2B6C}</b:Guid>
    <b:Author>
      <b:Author>
        <b:NameList>
          <b:Person>
            <b:Last>Asrar-ul-Haq</b:Last>
            <b:First>M.,</b:First>
            <b:Middle>Ali, H. Y., Anwar, S., Iqbal, A., Iqbal, M. B., Suleman, N., ... &amp; Haris-ul-Mahasbi, M</b:Middle>
          </b:Person>
        </b:NameList>
      </b:Author>
    </b:Author>
    <b:Title>Asrar-ul-Haq, M., Ali, H. Y., Anwar, S., Iqbal, A., Iqbal, M. B., Suleman, N.,Impact of organizational politics on employee work outcomes in higher education institutions of Pakistan: Moderating role of social capital. </b:Title>
    <b:Year>2019</b:Year>
    <b:RefOrder>32</b:RefOrder>
  </b:Source>
  <b:Source>
    <b:Tag>BHA21</b:Tag>
    <b:SourceType>JournalArticle</b:SourceType>
    <b:Guid>{C8BA793B-74AA-4732-BC30-FBB924819A29}</b:Guid>
    <b:Author>
      <b:Author>
        <b:NameList>
          <b:Person>
            <b:Last>BHATTARAI</b:Last>
            <b:First>G</b:First>
          </b:Person>
        </b:NameList>
      </b:Author>
    </b:Author>
    <b:Title> Impact of organizational politics on employees' behavioral outcomes: The role of social astuteness. The Journal of Asian Finance, Economics and Business, 8(2), 571-582.</b:Title>
    <b:Year>2021</b:Year>
    <b:RefOrder>76</b:RefOrder>
  </b:Source>
  <b:Source>
    <b:Tag>Sco13</b:Tag>
    <b:SourceType>JournalArticle</b:SourceType>
    <b:Guid>{06A84B57-4EE3-41AE-9342-0E0EF0EE6240}</b:Guid>
    <b:Author>
      <b:Author>
        <b:Corporate>Scott &amp; Seth</b:Corporate>
      </b:Author>
    </b:Author>
    <b:Title> The political economy of electricity distribution in developing countries. Overseas Development Institute.</b:Title>
    <b:Year>2013</b:Year>
    <b:RefOrder>77</b:RefOrder>
  </b:Source>
  <b:Source>
    <b:Tag>Ali16</b:Tag>
    <b:SourceType>JournalArticle</b:SourceType>
    <b:Guid>{66EB61B9-8047-41CA-AB9B-080E348B64F9}</b:Guid>
    <b:Author>
      <b:Author>
        <b:NameList>
          <b:Person>
            <b:Last>Ali Taha</b:Last>
            <b:First>V.,</b:First>
            <b:Middle>Sirkova, M., &amp; Ferencova, M</b:Middle>
          </b:Person>
        </b:NameList>
      </b:Author>
    </b:Author>
    <b:Title>Ali Taha, V., The impact of organizational culture on creativity and innovation. Polish journal of management studies, 14.</b:Title>
    <b:Year>2016</b:Year>
    <b:RefOrder>78</b:RefOrder>
  </b:Source>
  <b:Source>
    <b:Tag>Boy17</b:Tag>
    <b:SourceType>JournalArticle</b:SourceType>
    <b:Guid>{48416349-68B8-4720-850B-66BAF98F7974}</b:Guid>
    <b:Author>
      <b:Author>
        <b:Corporate>Boylan  &amp; Turner</b:Corporate>
      </b:Author>
    </b:Author>
    <b:Title> Developing organizational adaptability for complex environment. Journal of Leadership Education, 16(2), 183-198.</b:Title>
    <b:Year>2017</b:Year>
    <b:RefOrder>33</b:RefOrder>
  </b:Source>
  <b:Source>
    <b:Tag>Ibr19</b:Tag>
    <b:SourceType>JournalArticle</b:SourceType>
    <b:Guid>{D33F06B7-E4E6-4E55-B615-CE8CEF720159}</b:Guid>
    <b:Author>
      <b:Author>
        <b:NameList>
          <b:Person>
            <b:Last>Ibrahim</b:Last>
            <b:First>A.</b:First>
            <b:Middle>U., &amp; Daniel, C. O</b:Middle>
          </b:Person>
        </b:NameList>
      </b:Author>
    </b:Author>
    <b:Title>Impact of leadership on organisational performance. International Journal of Business, Management and Social Research, 6(2), 367-374.</b:Title>
    <b:Year>2019</b:Year>
    <b:RefOrder>79</b:RefOrder>
  </b:Source>
  <b:Source>
    <b:Tag>Gup21</b:Tag>
    <b:SourceType>JournalArticle</b:SourceType>
    <b:Guid>{FF6D9132-FA61-4605-B108-72A1BB93777F}</b:Guid>
    <b:Author>
      <b:Author>
        <b:NameList>
          <b:Person>
            <b:Last>Gupta</b:Last>
            <b:First>N.,</b:First>
            <b:Middle>Singhal, M., &amp; Chauhan, S</b:Middle>
          </b:Person>
        </b:NameList>
      </b:Author>
    </b:Author>
    <b:Title>Gupta, N Impact of organisational politics on employee turnover and employee performance. International Journal of Business and Management Research, 9(3), 244-249.</b:Title>
    <b:Year>2021</b:Year>
    <b:RefOrder>80</b:RefOrder>
  </b:Source>
  <b:Source>
    <b:Tag>Tho17</b:Tag>
    <b:SourceType>JournalArticle</b:SourceType>
    <b:Guid>{E3FAE75B-5166-4B4B-BCA4-FDBEF1E0F692}</b:Guid>
    <b:Author>
      <b:Author>
        <b:NameList>
          <b:Person>
            <b:Last>Thompson</b:Last>
            <b:First>D.</b:First>
            <b:Middle>F</b:Middle>
          </b:Person>
        </b:NameList>
      </b:Author>
    </b:Author>
    <b:Title>Political ethics and public office. Harvard University Press.</b:Title>
    <b:Year>2017</b:Year>
    <b:RefOrder>34</b:RefOrder>
  </b:Source>
  <b:Source>
    <b:Tag>Cop15</b:Tag>
    <b:SourceType>JournalArticle</b:SourceType>
    <b:Guid>{5FAE0897-47E7-4439-9E3E-BC40928161B6}</b:Guid>
    <b:Author>
      <b:Author>
        <b:NameList>
          <b:Person>
            <b:Last>Copenhaver</b:Last>
            <b:First>D</b:First>
          </b:Person>
        </b:NameList>
      </b:Author>
    </b:Author>
    <b:Title>Setting the tone to create a culture: Why its important and how to do it right. Retrieved October, 14, 2019.</b:Title>
    <b:Year>2015</b:Year>
    <b:RefOrder>81</b:RefOrder>
  </b:Source>
  <b:Source>
    <b:Tag>Mol21</b:Tag>
    <b:SourceType>JournalArticle</b:SourceType>
    <b:Guid>{E51D2040-7ADE-4443-90C6-34EBE638897E}</b:Guid>
    <b:Author>
      <b:Author>
        <b:NameList>
          <b:Person>
            <b:Last>Molina Rodríguez-Navas</b:Last>
            <b:First>P.,</b:First>
            <b:Middle>Medranda Morales, N., &amp; Muñoz Lalinde</b:Middle>
          </b:Person>
        </b:NameList>
      </b:Author>
    </b:Author>
    <b:Title>Molina Rodríguez-Navas, P., Medranda  Transparency for participation through the communication approach. ISPRS International Journal of Geo-Information, 10(9), 586.</b:Title>
    <b:Year>2021</b:Year>
    <b:RefOrder>29</b:RefOrder>
  </b:Source>
  <b:Source>
    <b:Tag>Ree18</b:Tag>
    <b:SourceType>JournalArticle</b:SourceType>
    <b:Guid>{F68B9FD5-E811-4F05-A665-C9E14A222D7E}</b:Guid>
    <b:Author>
      <b:Author>
        <b:NameList>
          <b:Person>
            <b:Last>Reeves</b:Last>
            <b:First>S.,</b:First>
            <b:Middle>Xyrichis, A., &amp; Zwarenstein, M</b:Middle>
          </b:Person>
        </b:NameList>
      </b:Author>
    </b:Author>
    <b:Title> Teamwork, collaboration, coordination, and networking: Why we need to distinguish between different types of interprofessional practice. Journal of interprofessional care, 32(1), 1-3.</b:Title>
    <b:Year>2018</b:Year>
    <b:RefOrder>30</b:RefOrder>
  </b:Source>
  <b:Source>
    <b:Tag>McK17</b:Tag>
    <b:SourceType>JournalArticle</b:SourceType>
    <b:Guid>{72D34474-1F31-4293-9EE6-672750A3248E}</b:Guid>
    <b:Author>
      <b:Author>
        <b:NameList>
          <b:Person>
            <b:Last>McKnight Sr</b:Last>
            <b:First>M.</b:First>
            <b:Middle>J</b:Middle>
          </b:Person>
        </b:NameList>
      </b:Author>
    </b:Author>
    <b:Title>McKnight  Employee perceptions of Merit Pay and its Influence on work performance. Walden University.</b:Title>
    <b:Year>2017</b:Year>
    <b:RefOrder>82</b:RefOrder>
  </b:Source>
  <b:Source>
    <b:Tag>Smi18</b:Tag>
    <b:SourceType>JournalArticle</b:SourceType>
    <b:Guid>{CA36ECAC-14CE-42A6-A415-4CC51F632E77}</b:Guid>
    <b:Author>
      <b:Author>
        <b:NameList>
          <b:Person>
            <b:Last>Smiley</b:Last>
            <b:First>F</b:First>
          </b:Person>
        </b:NameList>
      </b:Author>
    </b:Author>
    <b:Title> Leadership guide to conflict and conflict management. Leadership in Healthcare and Public Health.</b:Title>
    <b:Year>2018</b:Year>
    <b:RefOrder>31</b:RefOrder>
  </b:Source>
  <b:Source>
    <b:Tag>Yaf11</b:Tag>
    <b:SourceType>JournalArticle</b:SourceType>
    <b:Guid>{143CB4E0-813C-49DD-8A1E-54C212A0B233}</b:Guid>
    <b:Author>
      <b:Author>
        <b:Corporate>Yaffe &amp; Kark</b:Corporate>
      </b:Author>
    </b:Author>
    <b:Title> Leading by example: the case of leader OCB. Journal of Applied Psychology, 96(4), 806.</b:Title>
    <b:Year>2011</b:Year>
    <b:RefOrder>83</b:RefOrder>
  </b:Source>
  <b:Source>
    <b:Tag>Bla07</b:Tag>
    <b:SourceType>JournalArticle</b:SourceType>
    <b:Guid>{647DF34C-FDE6-4E10-B634-896EEFA4B1D8}</b:Guid>
    <b:Author>
      <b:Author>
        <b:NameList>
          <b:Person>
            <b:Last>Blass</b:Last>
            <b:First>F.</b:First>
            <b:Middle>R., Brouer, R. L., Perrewé, P. L., &amp; Ferris, G. R</b:Middle>
          </b:Person>
        </b:NameList>
      </b:Author>
    </b:Author>
    <b:Title>Blass, F. R., Brouer, R. L., Perrewé,  Politics understanding and networking ability as a function of mentoring: The roles of gender and race. Journal of Leadership &amp; Organizational Studies, 14(2), 93-105.</b:Title>
    <b:Year>2007</b:Year>
    <b:RefOrder>35</b:RefOrder>
  </b:Source>
  <b:Source>
    <b:Tag>Kum09</b:Tag>
    <b:SourceType>JournalArticle</b:SourceType>
    <b:Guid>{4B2F8ABF-FB7E-4740-9D41-CF3C383936BC}</b:Guid>
    <b:Author>
      <b:Author>
        <b:NameList>
          <b:Person>
            <b:Last>Kumar</b:Last>
            <b:First>P.,</b:First>
            <b:Middle>&amp; Ghadially, R</b:Middle>
          </b:Person>
        </b:NameList>
      </b:Author>
    </b:Author>
    <b:Title>Organizational politics and its effects on members of organizations. Human Relations, 42(4), 305-314.</b:Title>
    <b:Year>2009</b:Year>
    <b:RefOrder>36</b:RefOrder>
  </b:Source>
  <b:Source>
    <b:Tag>Sch20</b:Tag>
    <b:SourceType>JournalArticle</b:SourceType>
    <b:Guid>{9A4C4BF7-5880-4D58-B22F-480DD41A279B}</b:Guid>
    <b:Author>
      <b:Author>
        <b:Corporate>Schulze  &amp; Pinkow</b:Corporate>
      </b:Author>
    </b:Author>
    <b:Title>Leadership for organisational adaptability: How enabling leaders create adaptive space. Administrative Sciences, 10(3), 37.</b:Title>
    <b:Year>2020</b:Year>
    <b:RefOrder>84</b:RefOrder>
  </b:Source>
  <b:Source>
    <b:Tag>Hoc20</b:Tag>
    <b:SourceType>JournalArticle</b:SourceType>
    <b:Guid>{0A832BF1-AD93-49CC-AE2D-B98976C2C251}</b:Guid>
    <b:Author>
      <b:Author>
        <b:NameList>
          <b:Person>
            <b:Last>Hochwarter</b:Last>
            <b:First>W.</b:First>
            <b:Middle>A., Rosen, C. C., Jordan, S. L., Ferris, G. R., Ejaz, A., &amp; Maher, L. P</b:Middle>
          </b:Person>
        </b:NameList>
      </b:Author>
    </b:Author>
    <b:Title>Hochwarter, W. A., Rosen, C. C., Jordan, S. L., FerriPerceptions of organizational politics research: Past, present, and future. Journal of Management, 46(6), 879-907.</b:Title>
    <b:Year>2020</b:Year>
    <b:RefOrder>85</b:RefOrder>
  </b:Source>
  <b:Source>
    <b:Tag>Ran99</b:Tag>
    <b:SourceType>JournalArticle</b:SourceType>
    <b:Guid>{A92042DB-CEC9-424E-AB34-A09EF9980205}</b:Guid>
    <b:Author>
      <b:Author>
        <b:NameList>
          <b:Person>
            <b:Last>Randall</b:Last>
            <b:First>M.</b:First>
            <b:Middle>L., Cropanzano, R., Bormann, C. A., &amp; Birjulin, A</b:Middle>
          </b:Person>
        </b:NameList>
      </b:Author>
    </b:Author>
    <b:Title>Randall,  Organizational politics and organizational support as predictors of work attitudes, job performance, and organizational citizenship behavior. Journal of organizational behavior: The in</b:Title>
    <b:Year>1999</b:Year>
    <b:RefOrder>86</b:RefOrder>
  </b:Source>
  <b:Source>
    <b:Tag>Fia21</b:Tag>
    <b:SourceType>JournalArticle</b:SourceType>
    <b:Guid>{F62B5343-4B51-4A0E-8CA0-23D8590DD370}</b:Guid>
    <b:Author>
      <b:Author>
        <b:Corporate>Fiaz  &amp; Qureshi </b:Corporate>
      </b:Author>
    </b:Author>
    <b:Title> How perceived organizational politics cause work-to-family conflict? Scoping and systematic review of literature. Future Business Journal, 7(1), 5.</b:Title>
    <b:Year>2021</b:Year>
    <b:RefOrder>87</b:RefOrder>
  </b:Source>
  <b:Source>
    <b:Tag>Cam11</b:Tag>
    <b:SourceType>JournalArticle</b:SourceType>
    <b:Guid>{2487CD30-AE0D-405A-8161-3F7BADA6E878}</b:Guid>
    <b:Author>
      <b:Author>
        <b:NameList>
          <b:Person>
            <b:Last>Campbell</b:Last>
            <b:First>E.</b:First>
            <b:Middle>E</b:Middle>
          </b:Person>
        </b:NameList>
      </b:Author>
    </b:Author>
    <b:Title> An Evaluation of the Cumulative Impact of Multiple Priorities and Strong Organizational Culture on Shared Vision and Cross-Functional Alignment in a High-Performance Organization. Union Institute and University.</b:Title>
    <b:Year>2011</b:Year>
    <b:RefOrder>88</b:RefOrder>
  </b:Source>
  <b:Source>
    <b:Tag>Hya23</b:Tag>
    <b:SourceType>JournalArticle</b:SourceType>
    <b:Guid>{8970C427-7655-4A44-B9AA-2F6CDE827808}</b:Guid>
    <b:Author>
      <b:Author>
        <b:Corporate>Hyatt &amp; Gruenglas</b:Corporate>
      </b:Author>
    </b:Author>
    <b:Title> Ethical Considerations in Organizational Conflict.</b:Title>
    <b:Year>2023</b:Year>
    <b:RefOrder>37</b:RefOrder>
  </b:Source>
  <b:Source>
    <b:Tag>Per21</b:Tag>
    <b:SourceType>JournalArticle</b:SourceType>
    <b:Guid>{8C0C5657-2DF9-445E-895B-7366FCFFB8FC}</b:Guid>
    <b:Author>
      <b:Author>
        <b:Corporate>Pervaiz  &amp; He Q</b:Corporate>
      </b:Author>
    </b:Author>
    <b:Title>PervThe mechanism of goal-setting participation’s impact on employees’ proactive behavior, moderated mediation role of power distance. Plos one, 16(12), e0260625.</b:Title>
    <b:Year>2021</b:Year>
    <b:RefOrder>27</b:RefOrder>
  </b:Source>
  <b:Source>
    <b:Tag>Ant05</b:Tag>
    <b:SourceType>JournalArticle</b:SourceType>
    <b:Guid>{99A9F04C-8E2F-43EF-8C7F-BDED8AC62163}</b:Guid>
    <b:Author>
      <b:Author>
        <b:NameList>
          <b:Person>
            <b:Last>Antoni</b:Last>
            <b:First>C</b:First>
          </b:Person>
        </b:NameList>
      </b:Author>
    </b:Author>
    <b:Title> Management by objectives–an effective tool for teamwork?. The International Journal of Human Resource Management, 16(2), 174-184.</b:Title>
    <b:Year>2005</b:Year>
    <b:RefOrder>89</b:RefOrder>
  </b:Source>
  <b:Source>
    <b:Tag>Lat08</b:Tag>
    <b:SourceType>JournalArticle</b:SourceType>
    <b:Guid>{8CBC903F-D843-4D8B-B73E-85FAA4F270F4}</b:Guid>
    <b:Author>
      <b:Author>
        <b:Corporate>Latham  &amp; Dello Russo</b:Corporate>
      </b:Author>
    </b:Author>
    <b:Title>The influence of organizational politics on performance appraisal.</b:Title>
    <b:Year>2008</b:Year>
    <b:RefOrder>90</b:RefOrder>
  </b:Source>
  <b:Source>
    <b:Tag>Abu17</b:Tag>
    <b:SourceType>JournalArticle</b:SourceType>
    <b:Guid>{265FF95F-E607-44BC-97AF-39C828D2E858}</b:Guid>
    <b:Author>
      <b:Author>
        <b:NameList>
          <b:Person>
            <b:Last>Abubakari</b:Last>
            <b:First>M</b:First>
          </b:Person>
        </b:NameList>
      </b:Author>
    </b:Author>
    <b:Title>Determinants of Resource Allocation: Do Bureaucratic Factors Matter?. Environmental Management and Sustainable Development, 6(2), 334.</b:Title>
    <b:Year>2017</b:Year>
    <b:RefOrder>28</b:RefOrder>
  </b:Source>
  <b:Source>
    <b:Tag>Cac14</b:Tag>
    <b:SourceType>JournalArticle</b:SourceType>
    <b:Guid>{975953B5-FAD8-403E-BE21-42B201716948}</b:Guid>
    <b:Author>
      <b:Author>
        <b:NameList>
          <b:Person>
            <b:Last>Cacciattolo</b:Last>
            <b:First>K</b:First>
          </b:Person>
        </b:NameList>
      </b:Author>
    </b:Author>
    <b:Title>Defining organisational politics. European Scientific Journal.</b:Title>
    <b:Year>2014</b:Year>
    <b:RefOrder>91</b:RefOrder>
  </b:Source>
  <b:Source>
    <b:Tag>Kos21</b:Tag>
    <b:SourceType>JournalArticle</b:SourceType>
    <b:Guid>{796A2D33-9E8E-416C-ADC0-6550D227E7A4}</b:Guid>
    <b:Author>
      <b:Author>
        <b:NameList>
          <b:Person>
            <b:Last>Koskimaa</b:Last>
            <b:First>V.,</b:First>
            <b:Middle>Rapeli, L., &amp; Hiedanpää, J</b:Middle>
          </b:Person>
        </b:NameList>
      </b:Author>
    </b:Author>
    <b:Title>Koskimaa, V., Rapeli, L Governing through strategies: How does Finland sustain a future-oriented environmental policy for the long term?. Futures, 125, 102667.</b:Title>
    <b:Year>2021</b:Year>
    <b:RefOrder>92</b:RefOrder>
  </b:Source>
  <b:Source>
    <b:Tag>Suz20</b:Tag>
    <b:SourceType>JournalArticle</b:SourceType>
    <b:Guid>{693DF7B4-845F-42BC-B8F9-29222607033A}</b:Guid>
    <b:Author>
      <b:Author>
        <b:Corporate>Suzuki  &amp; Hur</b:Corporate>
      </b:Author>
    </b:Author>
    <b:Title>Suz Bureaucratic structures and organizational commitment: findings from a comparative study of 20 European countries. Public Management Review, 22(6), 877-907.</b:Title>
    <b:Year>2020</b:Year>
    <b:RefOrder>93</b:RefOrder>
  </b:Source>
  <b:Source>
    <b:Tag>Vig20</b:Tag>
    <b:SourceType>JournalArticle</b:SourceType>
    <b:Guid>{263CCE24-A7EB-4494-9888-C546F37720FF}</b:Guid>
    <b:Author>
      <b:Author>
        <b:NameList>
          <b:Person>
            <b:Last>Vigoda</b:Last>
            <b:First>E</b:First>
          </b:Person>
        </b:NameList>
      </b:Author>
    </b:Author>
    <b:Title> Organizational politics, job attitudes, and work outcomes: Exploration and implications for the public sector. Journal of vocational Behavior, 57(3), 326-347.</b:Title>
    <b:Year>2020</b:Year>
    <b:RefOrder>9</b:RefOrder>
  </b:Source>
  <b:Source>
    <b:Tag>Omi14</b:Tag>
    <b:SourceType>JournalArticle</b:SourceType>
    <b:Guid>{69FDF554-3F81-4EFA-877A-67E796E5CCCC}</b:Guid>
    <b:Author>
      <b:Author>
        <b:NameList>
          <b:Person>
            <b:Last>Nweke</b:Last>
            <b:First>Omisore</b:First>
            <b:Middle>&amp;</b:Middle>
          </b:Person>
        </b:NameList>
      </b:Author>
    </b:Author>
    <b:Title>Omisore, B. O., &amp; Nweke, A. N. (2014). The influence of power and pol International Journal of Academic Research in Business and Social Sciences, 4(7), 164-183.</b:Title>
    <b:Year>2014</b:Year>
    <b:RefOrder>17</b:RefOrder>
  </b:Source>
  <b:Source>
    <b:Tag>Pus23</b:Tag>
    <b:SourceType>JournalArticle</b:SourceType>
    <b:Guid>{D2E17D62-FE57-4AAC-88BC-B27B0C12AAD3}</b:Guid>
    <b:Author>
      <b:Author>
        <b:NameList>
          <b:Person>
            <b:Last>Puspa</b:Last>
            <b:First>D.</b:First>
            <b:Middle>E., Nur, I. A., &amp; Eugenia, C. M</b:Middle>
          </b:Person>
        </b:NameList>
      </b:Author>
    </b:Author>
    <b:Title>Puspa, D Influencing in Leadership in terms of Power, Politics, Networking, and Negotiation based on Islamic Principles. Journal Human Resources 24/7: Business Management, 1(2), 15-26.</b:Title>
    <b:Year>2023</b:Year>
    <b:RefOrder>18</b:RefOrder>
  </b:Source>
  <b:Source>
    <b:Tag>Sot16</b:Tag>
    <b:SourceType>JournalArticle</b:SourceType>
    <b:Guid>{4A81F3F2-1581-473C-8276-B1354492109C}</b:Guid>
    <b:Author>
      <b:Author>
        <b:Corporate>Sotirov  &amp; Winkel</b:Corporate>
      </b:Author>
    </b:Author>
    <b:Title>Toward a cognitive theory of shifting coalitions and policy change: Linking the advocacy coalition framework and cultural theory. Policy Sciences, 49(2), 125-154.</b:Title>
    <b:Year>2016</b:Year>
    <b:RefOrder>19</b:RefOrder>
  </b:Source>
  <b:Source>
    <b:Tag>Tor13</b:Tag>
    <b:SourceType>JournalArticle</b:SourceType>
    <b:Guid>{EA3B6855-C39E-41C6-86F4-59A5A8BC4499}</b:Guid>
    <b:Author>
      <b:Author>
        <b:NameList>
          <b:Person>
            <b:Last>Zagelmeyer</b:Last>
            <b:First>Torka</b:First>
            <b:Middle>&amp;</b:Middle>
          </b:Person>
        </b:NameList>
      </b:Author>
    </b:Author>
    <b:Title> Malignant manipulation at work: a qualitative exploration of strategies and tactics. Studies of Organisational Management &amp; Sustainability, 1(2), 143-169.</b:Title>
    <b:Year>2013</b:Year>
    <b:RefOrder>20</b:RefOrder>
  </b:Source>
  <b:Source>
    <b:Tag>Doo15</b:Tag>
    <b:SourceType>JournalArticle</b:SourceType>
    <b:Guid>{67DBF4FE-2098-409E-B10D-33E8ECE0431E}</b:Guid>
    <b:Author>
      <b:Author>
        <b:Corporate>Doorley  &amp; Garcia</b:Corporate>
      </b:Author>
    </b:Author>
    <b:Title>Doorley,  Reputation management: The key to successful public relations and corporate communication. Routledge.</b:Title>
    <b:Year>2015</b:Year>
    <b:RefOrder>21</b:RefOrder>
  </b:Source>
  <b:Source>
    <b:Tag>Tor20</b:Tag>
    <b:SourceType>JournalArticle</b:SourceType>
    <b:Guid>{0C37846F-34F2-4AE7-BCE6-8CDEB9D04B38}</b:Guid>
    <b:Author>
      <b:Author>
        <b:NameList>
          <b:Person>
            <b:Last>Lundgren</b:Last>
            <b:First>Torraco</b:First>
            <b:Middle>&amp;</b:Middle>
          </b:Person>
        </b:NameList>
      </b:Author>
    </b:Author>
    <b:Title>Torraco What HRD is doing—What HRD should be doing: The case for transforming HRD. Human Resource Development Review, 19(1), 39-65.</b:Title>
    <b:Year>2020</b:Year>
    <b:RefOrder>24</b:RefOrder>
  </b:Source>
  <b:Source>
    <b:Tag>Bry14</b:Tag>
    <b:SourceType>JournalArticle</b:SourceType>
    <b:Guid>{18660EF9-6D41-4496-B4CA-153086F05E1B}</b:Guid>
    <b:Author>
      <b:Author>
        <b:NameList>
          <b:Person>
            <b:Last>McAfee</b:Last>
            <b:First>Brynjolfsson</b:First>
            <b:Middle>&amp;</b:Middle>
          </b:Person>
        </b:NameList>
      </b:Author>
    </b:Author>
    <b:Title>Brynjo The second machine age: Work, progress, and prosperity in a time of brilliant technologies. WW Norton &amp; Company.</b:Title>
    <b:Year>2014</b:Year>
    <b:RefOrder>25</b:RefOrder>
  </b:Source>
  <b:Source>
    <b:Tag>McC04</b:Tag>
    <b:SourceType>JournalArticle</b:SourceType>
    <b:Guid>{62F8C40B-CA3C-4E20-9DE1-9E2243D41611}</b:Guid>
    <b:Author>
      <b:Author>
        <b:NameList>
          <b:Person>
            <b:Last>Velsor</b:Last>
            <b:First>McCauley</b:First>
            <b:Middle>&amp; Van</b:Middle>
          </b:Person>
        </b:NameList>
      </b:Author>
    </b:Author>
    <b:Title>McThe center for creative leadership handbook of leadership development (Vol. 29). John Wiley &amp; Sons.</b:Title>
    <b:Year>2004</b:Year>
    <b:RefOrder>26</b:RefOrder>
  </b:Source>
  <b:Source>
    <b:Tag>Zhe22</b:Tag>
    <b:SourceType>JournalArticle</b:SourceType>
    <b:Guid>{750CF781-8D43-47AD-AED7-111764D123E9}</b:Guid>
    <b:Author>
      <b:Author>
        <b:NameList>
          <b:Person>
            <b:Last>Zhenjing</b:Last>
            <b:First>G.,</b:First>
            <b:Middle>Chupradit, S., Ku, K. Y., Nassani, A. A., &amp; Haffar, M</b:Middle>
          </b:Person>
        </b:NameList>
      </b:Author>
    </b:Author>
    <b:Title>Zhenjing, G., Chupradit, S., Ku, K. Y., Nass Impact of employees' workplace environment on employees' performance: a multi-mediation model. Frontiers in public health, 10, 890400.</b:Title>
    <b:Year>2022</b:Year>
    <b:RefOrder>22</b:RefOrder>
  </b:Source>
  <b:Source>
    <b:Tag>Gup16</b:Tag>
    <b:SourceType>JournalArticle</b:SourceType>
    <b:Guid>{BB88D37A-2CBA-42B0-9B4C-E2EA921E5B39}</b:Guid>
    <b:Author>
      <b:Author>
        <b:Corporate>Gupta  &amp; Sharma</b:Corporate>
      </b:Author>
    </b:Author>
    <b:Title>Exploring employee engagement—A way to better business performance. Global Business Review, 17(3_suppl), 45S-63S.</b:Title>
    <b:Year>2016</b:Year>
    <b:RefOrder>23</b:RefOrder>
  </b:Source>
  <b:Source>
    <b:Tag>Mar21</b:Tag>
    <b:SourceType>JournalArticle</b:SourceType>
    <b:Guid>{564B9202-C3F5-4619-80DB-11E62CD256E7}</b:Guid>
    <b:Author>
      <b:Author>
        <b:NameList>
          <b:Person>
            <b:Last>Marin</b:Last>
            <b:First>R</b:First>
          </b:Person>
        </b:NameList>
      </b:Author>
    </b:Author>
    <b:Title> Employee engagement: An actual theme, in a permanent evolution. Journal of Human Resources Management Research, 1(2), 1-15.</b:Title>
    <b:Year>2021</b:Year>
    <b:RefOrder>94</b:RefOrder>
  </b:Source>
  <b:Source>
    <b:Tag>Zah22</b:Tag>
    <b:SourceType>JournalArticle</b:SourceType>
    <b:Guid>{8F9CC8D6-EABC-467D-A3F2-4BDE9CC9ECB6}</b:Guid>
    <b:Author>
      <b:Author>
        <b:NameList>
          <b:Person>
            <b:Last>Zahid</b:Last>
            <b:First>F.,</b:First>
            <b:Middle>Butt, A. N., &amp; Khan, A. K</b:Middle>
          </b:Person>
        </b:NameList>
      </b:Author>
    </b:Author>
    <b:Title>Zahid, F Political skill and self-serving counterproductive work behaviors: Moderating role of perceptions of organizational politics. Journal of Management &amp; Organization, 28(5), 993-1010.</b:Title>
    <b:Year>2022</b:Year>
    <b:RefOrder>95</b:RefOrder>
  </b:Source>
  <b:Source>
    <b:Tag>LiX</b:Tag>
    <b:SourceType>JournalArticle</b:SourceType>
    <b:Guid>{FCE2707D-E74D-475B-B5B3-575CCAA09C75}</b:Guid>
    <b:Author>
      <b:Author>
        <b:NameList>
          <b:Person>
            <b:Last>Zheng</b:Last>
            <b:First>X.,</b:First>
            <b:Middle>Zhao, S., &amp; Zhang</b:Middle>
          </b:Person>
        </b:NameList>
      </b:Author>
    </b:Author>
    <b:Title>Linking Organizational Politics to Job Performance: The Role of Political Skills and Perceived Insider Status." Frontiers in Psychology</b:Title>
    <b:Year>2019</b:Year>
    <b:RefOrder>96</b:RefOrder>
  </b:Source>
  <b:Source>
    <b:Tag>Mas</b:Tag>
    <b:SourceType>JournalArticle</b:SourceType>
    <b:Guid>{41D623A6-559D-422F-AC3D-6F54136BD03B}</b:Guid>
    <b:Author>
      <b:Author>
        <b:Corporate>Maslyn  &amp; Uhl-Bien</b:Corporate>
      </b:Author>
    </b:Author>
    <b:Title>Regulatory Focus and Leader Member Exchange: The Impact on Subordinate Performance." Journal of Organizational Behavior, 22(5), 563-580</b:Title>
    <b:Year>2001</b:Year>
    <b:RefOrder>97</b:RefOrder>
  </b:Source>
  <b:Source>
    <b:Tag>Guo16</b:Tag>
    <b:SourceType>JournalArticle</b:SourceType>
    <b:Guid>{07B3D52A-F875-475A-9B39-F26861A61085}</b:Guid>
    <b:Author>
      <b:Author>
        <b:Corporate>Guo  &amp; Lee</b:Corporate>
      </b:Author>
    </b:Author>
    <b:Title> "High-Performance Work System, Employee Political Skill, and Employee Work Outcomes: Exploring the Intermediary Role of Political Will." Journal of Leadership &amp; Organizational Studies, 23(1), 49-66.**  </b:Title>
    <b:Year>2016</b:Year>
    <b:RefOrder>98</b:RefOrder>
  </b:Source>
  <b:Source>
    <b:Tag>Nga21</b:Tag>
    <b:SourceType>JournalArticle</b:SourceType>
    <b:Guid>{FCF60771-F973-4C10-A55C-555666F0F0DE}</b:Guid>
    <b:Author>
      <b:Author>
        <b:NameList>
          <b:Person>
            <b:Last>Nga</b:Last>
            <b:First>T.</b:First>
            <b:Middle>T. T., Thi Thanh, N. P., &amp; Huy, P. N</b:Middle>
          </b:Person>
        </b:NameList>
      </b:Author>
    </b:Author>
    <b:Title>Nga, T. T. T., Thi"The Impact of Organizational Politics on Job Performance: The Mediating Role of Work Engagement and the Moderating Role of Organizational Justice." Journal of Public Affairs, e2614.</b:Title>
    <b:Year>2021</b:Year>
    <b:RefOrder>99</b:RefOrder>
  </b:Source>
  <b:Source>
    <b:Tag>CSA07</b:Tag>
    <b:SourceType>JournalArticle</b:SourceType>
    <b:Guid>{2857B83F-B271-497B-8359-B44542736608}</b:Guid>
    <b:Author>
      <b:Author>
        <b:NameList>
          <b:Person>
            <b:Last>CSA</b:Last>
          </b:Person>
        </b:NameList>
      </b:Author>
    </b:Author>
    <b:Title>Central statisticity Agency, Ethiopian Census report</b:Title>
    <b:Year>2007</b:Year>
    <b:RefOrder>45</b:RefOrder>
  </b:Source>
  <b:Source>
    <b:Tag>Sch15</b:Tag>
    <b:SourceType>Book</b:SourceType>
    <b:Guid>{5EEAF997-AEC9-45BA-BC84-86DEAABD32F2}</b:Guid>
    <b:Author>
      <b:Author>
        <b:NameList>
          <b:Person>
            <b:Last>Schmidheiny</b:Last>
            <b:First>K.</b:First>
            <b:Middle>.</b:Middle>
          </b:Person>
        </b:NameList>
      </b:Author>
    </b:Author>
    <b:Title> Short guides to microeconometrics. Panel Data: Fixed and Random Effects, 2.</b:Title>
    <b:Year>2015</b:Year>
    <b:RefOrder>100</b:RefOrder>
  </b:Source>
  <b:Source>
    <b:Tag>Ull18</b:Tag>
    <b:SourceType>JournalArticle</b:SourceType>
    <b:Guid>{6681B146-E736-4754-8687-3C53FA738D29}</b:Guid>
    <b:Author>
      <b:Author>
        <b:Corporate>Ullah &amp; Ahmad</b:Corporate>
      </b:Author>
    </b:Author>
    <b:Title>The effect of organizational politics on job stress; mediating role of job satisfaction. Electronic Journal of Business Ethics and Organization Studies, 23(2).</b:Title>
    <b:Year>2018</b:Year>
    <b:RefOrder>8</b:RefOrder>
  </b:Source>
  <b:Source>
    <b:Tag>ran19</b:Tag>
    <b:SourceType>JournalArticle</b:SourceType>
    <b:Guid>{18FB5422-5E34-4B0F-A27A-063B7FE7352B}</b:Guid>
    <b:Author>
      <b:Author>
        <b:NameList>
          <b:Person>
            <b:Last>rannich</b:Last>
            <b:First>R.</b:First>
            <b:Middle>S., Cullen, J. C., &amp; Tischler, L</b:Middle>
          </b:Person>
        </b:NameList>
      </b:Author>
    </b:Author>
    <b:Title> Productivity and Efficiency in the Modern Office. Barron's Educational Series.</b:Title>
    <b:Year>2019</b:Year>
    <b:RefOrder>10</b:RefOrder>
  </b:Source>
  <b:Source>
    <b:Tag>Fer05</b:Tag>
    <b:SourceType>JournalArticle</b:SourceType>
    <b:Guid>{A25BFBDB-BA33-4F1E-8FB5-6F3042BAB9A9}</b:Guid>
    <b:Author>
      <b:Author>
        <b:NameList>
          <b:Person>
            <b:Last>Ferris</b:Last>
            <b:First>G.</b:First>
            <b:Middle>R., Treadway, D. C., Kolodinsky, R. W., Hochwarter, W. A., Kacmar, C. J., Douglas, C., &amp; Frink, D. D</b:Middle>
          </b:Person>
        </b:NameList>
      </b:Author>
    </b:Author>
    <b:Title>Ferris, G. R., Treadway, D. C., Kolodinsky, R. W., Hochwarter, W. A., Kacmar, C. J., Do Development and validation of the political skill inventory. Journal of management, 31(1), 126-152.</b:Title>
    <b:Year>2005</b:Year>
    <b:RefOrder>11</b:RefOrder>
  </b:Source>
  <b:Source>
    <b:Tag>Nor18</b:Tag>
    <b:SourceType>JournalArticle</b:SourceType>
    <b:Guid>{12882679-8DC1-4101-8E71-1F1A275B340B}</b:Guid>
    <b:Author>
      <b:Author>
        <b:NameList>
          <b:Person>
            <b:Last>Northouse</b:Last>
            <b:First>P.</b:First>
            <b:Middle>G</b:Middle>
          </b:Person>
        </b:NameList>
      </b:Author>
    </b:Author>
    <b:Title> Leadership: Theory and Practice. Sage Publications.</b:Title>
    <b:Year>2018</b:Year>
    <b:RefOrder>101</b:RefOrder>
  </b:Source>
  <b:Source>
    <b:Tag>che10</b:Tag>
    <b:SourceType>JournalArticle</b:SourceType>
    <b:Guid>{240244EC-EB8B-4C3A-8DFE-18C89E3D94B1}</b:Guid>
    <b:Author>
      <b:Author>
        <b:NameList>
          <b:Person>
            <b:Last>chein</b:Last>
            <b:First>E.</b:First>
            <b:Middle>H</b:Middle>
          </b:Person>
        </b:NameList>
      </b:Author>
    </b:Author>
    <b:Title>Organizational Culture and Leadership. John Wiley &amp; Sons.</b:Title>
    <b:Year>2010</b:Year>
    <b:RefOrder>12</b:RefOrder>
  </b:Source>
  <b:Source>
    <b:Tag>Rob17</b:Tag>
    <b:SourceType>JournalArticle</b:SourceType>
    <b:Guid>{DBE3B00A-BB00-4C97-8A64-DCF773324E1C}</b:Guid>
    <b:Author>
      <b:Author>
        <b:NameList>
          <b:Person>
            <b:Last>Robbins</b:Last>
            <b:First>S.</b:First>
            <b:Middle>P., Judge, T. A., &amp; Campbell, T. T</b:Middle>
          </b:Person>
        </b:NameList>
      </b:Author>
    </b:Author>
    <b:Title> Organizational Behavior. Pearson.</b:Title>
    <b:Year>2017</b:Year>
    <b:RefOrder>13</b:RefOrder>
  </b:Source>
  <b:Source>
    <b:Tag>Rob19</b:Tag>
    <b:SourceType>JournalArticle</b:SourceType>
    <b:Guid>{826FB5BA-3F7F-4E6D-B5A2-C5943AF23C15}</b:Guid>
    <b:Author>
      <b:Author>
        <b:NameList>
          <b:Person>
            <b:Last>Robbins</b:Last>
            <b:First>S.</b:First>
            <b:Middle>P., &amp; Judge, T. A</b:Middle>
          </b:Person>
        </b:NameList>
      </b:Author>
    </b:Author>
    <b:Title> Organizational Behavior. Pearson.</b:Title>
    <b:Year>2019</b:Year>
    <b:RefOrder>14</b:RefOrder>
  </b:Source>
  <b:Source>
    <b:Tag>Lat05</b:Tag>
    <b:SourceType>JournalArticle</b:SourceType>
    <b:Guid>{C7D41A2B-F508-4E44-A385-F88497AF6683}</b:Guid>
    <b:Author>
      <b:Author>
        <b:Corporate>Latham &amp; Pinder</b:Corporate>
      </b:Author>
    </b:Author>
    <b:Title>Work Motivation Theory and Research at the Dawn of the Twenty-First Century. Annual Review of Psychology, 56(1), 485-516.</b:Title>
    <b:Year>2005</b:Year>
    <b:RefOrder>15</b:RefOrder>
  </b:Source>
  <b:Source>
    <b:Tag>Jud21</b:Tag>
    <b:SourceType>JournalArticle</b:SourceType>
    <b:Guid>{D25477F0-7622-4B3E-B010-5DC099659A49}</b:Guid>
    <b:Author>
      <b:Author>
        <b:NameList>
          <b:Person>
            <b:Last>Judge</b:Last>
            <b:First>T.</b:First>
            <b:Middle>A., Thoresen, C. J., Bono, J. E., &amp; Patton, G. K</b:Middle>
          </b:Person>
        </b:NameList>
      </b:Author>
    </b:Author>
    <b:Title>Judge, T. A., Thoresen, C. J., Bono,  The Job Satisfaction-Job Performance Relationship: A Qualitative and Quantitative Review. Psychological Bulletin, 127(3), 376-407.</b:Title>
    <b:Year>2021</b:Year>
    <b:RefOrder>16</b:RefOrder>
  </b:Source>
  <b:Source>
    <b:Tag>Rah11</b:Tag>
    <b:SourceType>JournalArticle</b:SourceType>
    <b:Guid>{EA6E95CE-B5EC-4F3E-B52C-F213E1C49561}</b:Guid>
    <b:Author>
      <b:Author>
        <b:NameList>
          <b:Person>
            <b:Last>Rahim</b:Last>
            <b:First>M.</b:First>
            <b:Middle>A</b:Middle>
          </b:Person>
        </b:NameList>
      </b:Author>
    </b:Author>
    <b:Title>Managing Conflict in Organizations (4th ed.). Routledge.</b:Title>
    <b:Year>2011</b:Year>
    <b:RefOrder>102</b:RefOrder>
  </b:Source>
  <b:Source>
    <b:Tag>Cho20</b:Tag>
    <b:SourceType>JournalArticle</b:SourceType>
    <b:Guid>{BB1BDF0A-ECB7-4C33-81B2-3334A7F855E7}</b:Guid>
    <b:Author>
      <b:Author>
        <b:Corporate>Chowdhury  &amp; Taur</b:Corporate>
      </b:Author>
    </b:Author>
    <b:Title>Impact of Organizational Politics on Employee Performance: The Moderating Role of Emotional Intelligence." Public Organization Review, 20(1), 121-136.</b:Title>
    <b:Year>2020</b:Year>
    <b:RefOrder>103</b:RefOrder>
  </b:Source>
  <b:Source>
    <b:Tag>Fer17</b:Tag>
    <b:SourceType>JournalArticle</b:SourceType>
    <b:Guid>{C2DA9884-7E9E-44D6-8F2C-C3DE835BAF7D}</b:Guid>
    <b:Author>
      <b:Author>
        <b:NameList>
          <b:Person>
            <b:Last>Ferris</b:Last>
            <b:First>D</b:First>
          </b:Person>
        </b:NameList>
      </b:Author>
    </b:Author>
    <b:Title>Political Skill Construct Clarification: An Application of Exploratory Structural Equation Modeling to Convergence and Discriminant Validity." *Journal of Management, 43*(3), 870-900.</b:Title>
    <b:Year>2017</b:Year>
    <b:RefOrder>104</b:RefOrder>
  </b:Source>
  <b:Source>
    <b:Tag>Jud17</b:Tag>
    <b:SourceType>JournalArticle</b:SourceType>
    <b:Guid>{F6B06466-3221-4652-AE05-58CCFCE771AE}</b:Guid>
    <b:Author>
      <b:Author>
        <b:NameList>
          <b:Person>
            <b:Last>Judge</b:Last>
            <b:First>T</b:First>
          </b:Person>
        </b:NameList>
      </b:Author>
    </b:Author>
    <b:Title>Job Satisfaction and Job Performance: A Meta-Analysis." *Psychological Bulletin, 143*(4), 376-407.</b:Title>
    <b:Year>2017</b:Year>
    <b:RefOrder>105</b:RefOrder>
  </b:Source>
  <b:Source>
    <b:Tag>Mac19</b:Tag>
    <b:SourceType>JournalArticle</b:SourceType>
    <b:Guid>{868D332B-07A4-4B36-B4F9-B38B828845E3}</b:Guid>
    <b:Author>
      <b:Author>
        <b:NameList>
          <b:Person>
            <b:Last>Macey</b:Last>
            <b:First>W.</b:First>
            <b:Middle>H.</b:Middle>
          </b:Person>
        </b:NameList>
      </b:Author>
    </b:Author>
    <b:Title>The Meaning of Employee Engagement." *Industrial and Organizational Psychology, 12*(4), 453-491.</b:Title>
    <b:Year>2019</b:Year>
    <b:RefOrder>106</b:RefOrder>
  </b:Source>
  <b:Source>
    <b:Tag>Lek18</b:Tag>
    <b:SourceType>JournalArticle</b:SourceType>
    <b:Guid>{479F63F6-5E08-4AA5-88B7-6963B5A7CE08}</b:Guid>
    <b:Author>
      <b:Author>
        <b:Corporate>Leka  &amp; Jain</b:Corporate>
      </b:Author>
    </b:Author>
    <b:Title>Health Impact of Psychosocial Hazards at Work: An Overview." *World Health Organization.* Retrieved from [WHO](https://www.who.int/occupational_health/publications/psychosocial/en/).</b:Title>
    <b:Year>2018</b:Year>
    <b:RefOrder>107</b:RefOrder>
  </b:Source>
  <b:Source>
    <b:Tag>Col17</b:Tag>
    <b:SourceType>JournalArticle</b:SourceType>
    <b:Guid>{B760C8DF-B342-484F-A291-56997863EBBB}</b:Guid>
    <b:Author>
      <b:Author>
        <b:NameList>
          <b:Person>
            <b:Last>Colquitt</b:Last>
            <b:First>J</b:First>
          </b:Person>
        </b:NameList>
      </b:Author>
    </b:Author>
    <b:Title>Justice, Fairness, and Employee Reactions." *Annual Review of Organizational Psychology and Organizational Behavior, 4*, 185-209.</b:Title>
    <b:Year>2017</b:Year>
    <b:RefOrder>38</b:RefOrder>
  </b:Source>
  <b:Source>
    <b:Tag>Bor19</b:Tag>
    <b:SourceType>JournalArticle</b:SourceType>
    <b:Guid>{74A921F1-A063-4341-A541-9C6A892B79BB}</b:Guid>
    <b:Author>
      <b:Author>
        <b:Corporate>Borgatti  &amp; Halgin</b:Corporate>
      </b:Author>
    </b:Author>
    <b:Title>On Network Theory." *Organization Science, 30*(5), 1193-1215.</b:Title>
    <b:Year>2019</b:Year>
    <b:RefOrder>39</b:RefOrder>
  </b:Source>
  <b:Source>
    <b:Tag>Avo18</b:Tag>
    <b:SourceType>JournalArticle</b:SourceType>
    <b:Guid>{194C09CA-139B-4396-9F1F-22902745A99F}</b:Guid>
    <b:Author>
      <b:Author>
        <b:Corporate>Avolio  &amp; Yammarino</b:Corporate>
      </b:Author>
    </b:Author>
    <b:Title>"Transformational and Charismatic Leadership." *The Oxford Handbook of Leadership and Organizations.*</b:Title>
    <b:Year>2018</b:Year>
    <b:RefOrder>40</b:RefOrder>
  </b:Source>
  <b:Source>
    <b:Tag>Sch</b:Tag>
    <b:SourceType>JournalArticle</b:SourceType>
    <b:Guid>{2C4235F6-E768-4C52-900B-F6A51F61DA53}</b:Guid>
    <b:Author>
      <b:Author>
        <b:NameList>
          <b:Person>
            <b:Last>Schein</b:Last>
            <b:First>E.</b:First>
            <b:Middle>H</b:Middle>
          </b:Person>
        </b:NameList>
      </b:Author>
    </b:Author>
    <b:Title> "Organizational Culture and Leadership." *John Wiley &amp; Sons</b:Title>
    <b:JournalName>2017</b:JournalName>
    <b:RefOrder>108</b:RefOrder>
  </b:Source>
  <b:Source>
    <b:Tag>Sch17</b:Tag>
    <b:SourceType>JournalArticle</b:SourceType>
    <b:Guid>{CE270F06-546E-4978-ACB1-914F364FB98D}</b:Guid>
    <b:Author>
      <b:Author>
        <b:NameList>
          <b:Person>
            <b:Last>Schein</b:Last>
            <b:First>E.</b:First>
            <b:Middle>H</b:Middle>
          </b:Person>
        </b:NameList>
      </b:Author>
    </b:Author>
    <b:Title> "Organizational Culture and Leadership." *John Wiley &amp; Sons.*</b:Title>
    <b:Year>2917</b:Year>
    <b:RefOrder>109</b:RefOrder>
  </b:Source>
  <b:Source>
    <b:Tag>Min171</b:Tag>
    <b:SourceType>JournalArticle</b:SourceType>
    <b:Guid>{47B4C028-4819-4170-A142-B87454D55827}</b:Guid>
    <b:Author>
      <b:Author>
        <b:NameList>
          <b:Person>
            <b:Last>Mintzberg</b:Last>
            <b:First>H</b:First>
          </b:Person>
        </b:NameList>
      </b:Author>
    </b:Author>
    <b:Title>"Structure in Fives: Designing Effective Organizations." *Prentice Hall</b:Title>
    <b:Year>2017</b:Year>
    <b:RefOrder>110</b:RefOrder>
  </b:Source>
  <b:Source>
    <b:Tag>Agu19</b:Tag>
    <b:SourceType>JournalArticle</b:SourceType>
    <b:Guid>{6D2DFCB6-032E-4A45-A711-D988C10AD94B}</b:Guid>
    <b:Author>
      <b:Author>
        <b:NameList>
          <b:Person>
            <b:Last>Aguinis</b:Last>
            <b:First>H</b:First>
          </b:Person>
        </b:NameList>
      </b:Author>
    </b:Author>
    <b:Title>"Performance Management." *Pearson Education</b:Title>
    <b:Year>2019</b:Year>
    <b:RefOrder>41</b:RefOrder>
  </b:Source>
  <b:Source>
    <b:Tag>Eis15</b:Tag>
    <b:SourceType>JournalArticle</b:SourceType>
    <b:Guid>{27098F38-5B78-4FD5-A14F-A2E10FA1220E}</b:Guid>
    <b:Author>
      <b:Author>
        <b:Corporate>Eisenhardt  &amp; Martin</b:Corporate>
      </b:Author>
    </b:Author>
    <b:Title>"Dynamic Capabilities: What Are They?" *Strategic Management Journal, 21*(10-11), 1105-1121.</b:Title>
    <b:Year>2015</b:Year>
    <b:RefOrder>42</b:RefOrder>
  </b:Source>
  <b:Source>
    <b:Tag>Sho17</b:Tag>
    <b:SourceType>JournalArticle</b:SourceType>
    <b:Guid>{D870168A-96C8-4F82-8B6A-346288538FD5}</b:Guid>
    <b:Author>
      <b:Author>
        <b:NameList>
          <b:Person>
            <b:Last>Shockley</b:Last>
            <b:First>K</b:First>
          </b:Person>
        </b:NameList>
      </b:Author>
    </b:Author>
    <b:Title>"Development and Validation of the Organizational Communication Climate Assessment Toolkit (OCCAT)." *Communication Methods and Measures, 11*(2-3), 177-203.</b:Title>
    <b:Year>2017</b:Year>
    <b:RefOrder>111</b:RefOrder>
  </b:Source>
  <b:Source>
    <b:Tag>Hil17</b:Tag>
    <b:SourceType>JournalArticle</b:SourceType>
    <b:Guid>{AA229E89-180C-416E-BC96-49DF73E81948}</b:Guid>
    <b:Author>
      <b:Author>
        <b:NameList>
          <b:Person>
            <b:Last>Hillman</b:Last>
            <b:First>A</b:First>
          </b:Person>
        </b:NameList>
      </b:Author>
    </b:Author>
    <b:Title>Resource Dependence Theory: A Review." *Journal of Management, 43*(6), 1748-1788.</b:Title>
    <b:Year>2017</b:Year>
    <b:RefOrder>112</b:RefOrder>
  </b:Source>
  <b:Source>
    <b:Tag>Kov17</b:Tag>
    <b:SourceType>JournalArticle</b:SourceType>
    <b:Guid>{B1CC01BD-B030-4C54-A16A-482293BCC1EE}</b:Guid>
    <b:Author>
      <b:Author>
        <b:NameList>
          <b:Person>
            <b:Last>Kovner</b:Last>
            <b:First>A</b:First>
          </b:Person>
        </b:NameList>
      </b:Author>
    </b:Author>
    <b:Title>Kovner, "Regulation of the Health Care Workforce." *Annual Review of Public Health, 38*, 487-505.</b:Title>
    <b:Year>2017</b:Year>
    <b:RefOrder>43</b:RefOrder>
  </b:Source>
  <b:Source>
    <b:Tag>Por17</b:Tag>
    <b:SourceType>JournalArticle</b:SourceType>
    <b:Guid>{1BC4E474-FA93-426E-84AF-B1007EF35AD8}</b:Guid>
    <b:Author>
      <b:Author>
        <b:NameList>
          <b:Person>
            <b:Last>Porter</b:Last>
            <b:First>M</b:First>
          </b:Person>
        </b:NameList>
      </b:Author>
    </b:Author>
    <b:Title>How Competitive Forces Shape Strategy." *Harvard Business Review, 57*(2), 137-145.</b:Title>
    <b:Year>2017</b:Year>
    <b:RefOrder>113</b:RefOrder>
  </b:Source>
  <b:Source>
    <b:Tag>Fre18</b:Tag>
    <b:SourceType>JournalArticle</b:SourceType>
    <b:Guid>{44875F74-0C93-4C3E-A6BF-EDA1F4C0C8E5}</b:Guid>
    <b:Author>
      <b:Author>
        <b:NameList>
          <b:Person>
            <b:Last>Freeman</b:Last>
            <b:First>R</b:First>
          </b:Person>
        </b:NameList>
      </b:Author>
    </b:Author>
    <b:Title>"Stakeholder Theory: The State of the Art." *Cambridge University Press.</b:Title>
    <b:Year>2018</b:Year>
    <b:RefOrder>44</b:RefOrder>
  </b:Source>
  <b:Source>
    <b:Tag>Sam22</b:Tag>
    <b:SourceType>Book</b:SourceType>
    <b:Guid>{7510520A-754E-4E39-861E-9D23506794B7}</b:Guid>
    <b:Author>
      <b:Author>
        <b:NameList>
          <b:Person>
            <b:Last>Samuel</b:Last>
          </b:Person>
        </b:NameList>
      </b:Author>
    </b:Author>
    <b:Title>Factors Affecting the Effectiveness of Government Expenditure Budget Management</b:Title>
    <b:Year>2022</b:Year>
    <b:City>Ethiopia</b:City>
    <b:Publisher>International Journal of Social, Political and Economic Research</b:Publisher>
    <b:RefOrder>114</b:RefOrder>
  </b:Source>
  <b:Source>
    <b:Tag>Muk19</b:Tag>
    <b:SourceType>Book</b:SourceType>
    <b:Guid>{5948F275-C321-4527-852C-361F2D1AC0F3}</b:Guid>
    <b:Author>
      <b:Author>
        <b:NameList>
          <b:Person>
            <b:Last>Mukaramoja</b:Last>
            <b:First>J.</b:First>
            <b:Middle>K., &amp; Malenya, A</b:Middle>
          </b:Person>
        </b:NameList>
      </b:Author>
    </b:Author>
    <b:Title>INFLUENCE OF BUDGET UTILIZATION ON EFFECTIVE PUBLIC EXPENDITURES IN THE COUNTY GOVERNMENT</b:Title>
    <b:Year>2019</b:Year>
    <b:City>Kenya</b:City>
    <b:Publisher>www.strategicjournals.com, ©Strategic Journals</b:Publisher>
    <b:RefOrder>115</b:RefOrder>
  </b:Source>
  <b:Source>
    <b:Tag>Sol15</b:Tag>
    <b:SourceType>Book</b:SourceType>
    <b:Guid>{DAD97B9A-4437-4DA6-93C9-AAAF2DB6207F}</b:Guid>
    <b:Author>
      <b:Author>
        <b:NameList>
          <b:Person>
            <b:Last>Ngahu</b:Last>
            <b:First>Solomon</b:First>
          </b:Person>
        </b:NameList>
      </b:Author>
    </b:Author>
    <b:Title>FACTORS AFFECTING BUDGET UTILIZATION KERICHO</b:Title>
    <b:Year>2015</b:Year>
    <b:City>Charles Kipsang Rotich</b:City>
    <b:Publisher>International Journal of Economics, Commerce and Management</b:Publisher>
    <b:RefOrder>116</b:RefOrder>
  </b:Source>
  <b:Source>
    <b:Tag>Sha07</b:Tag>
    <b:SourceType>Book</b:SourceType>
    <b:Guid>{96F9C2FC-448E-48D0-8AEA-7BBC10D06866}</b:Guid>
    <b:Author>
      <b:Author>
        <b:Corporate>Shah, A. (Ed.). </b:Corporate>
      </b:Author>
    </b:Author>
    <b:Title>Budgeting and budgetary institutions. World Bank publications.</b:Title>
    <b:Year>2007</b:Year>
    <b:RefOrder>117</b:RefOrder>
  </b:Source>
  <b:Source>
    <b:Tag>Sha071</b:Tag>
    <b:SourceType>Book</b:SourceType>
    <b:Guid>{AC58F9DD-AE59-47B4-AF47-A67363CBCEE0}</b:Guid>
    <b:Author>
      <b:Author>
        <b:NameList>
          <b:Person>
            <b:Last>Shah</b:Last>
          </b:Person>
        </b:NameList>
      </b:Author>
    </b:Author>
    <b:Title>Budgeting and budgetary institutions</b:Title>
    <b:Year>2007</b:Year>
    <b:Publisher>World bank publications </b:Publisher>
    <b:RefOrder>118</b:RefOrder>
  </b:Source>
  <b:Source>
    <b:Tag>Dru11</b:Tag>
    <b:SourceType>Book</b:SourceType>
    <b:Guid>{9819D986-DB04-4C14-A173-BF30B261E157}</b:Guid>
    <b:Author>
      <b:Author>
        <b:NameList>
          <b:Person>
            <b:Last>Drury</b:Last>
          </b:Person>
        </b:NameList>
      </b:Author>
    </b:Author>
    <b:Title>Cost and management accounting (7th edition), south western Cengage learning nelson</b:Title>
    <b:Year>2011</b:Year>
    <b:RefOrder>119</b:RefOrder>
  </b:Source>
  <b:Source>
    <b:Tag>Ama08</b:Tag>
    <b:SourceType>Book</b:SourceType>
    <b:Guid>{01C6F9E8-3A45-45F4-9839-29CDDD5B129A}</b:Guid>
    <b:Author>
      <b:Author>
        <b:Corporate>Amalokwu, &amp; Ngoasong,</b:Corporate>
      </b:Author>
    </b:Author>
    <b:Title>. Budgetary and Management control Process in a Manufacturing.</b:Title>
    <b:Year>2008</b:Year>
    <b:RefOrder>120</b:RefOrder>
  </b:Source>
  <b:Source>
    <b:Tag>Gar09</b:Tag>
    <b:SourceType>Book</b:SourceType>
    <b:Guid>{89AA646E-6318-4E65-AD87-9F53DBFF261A}</b:Guid>
    <b:Author>
      <b:Author>
        <b:Corporate>Garcia  &amp; Rajkumar, and Chanie, .</b:Corporate>
      </b:Author>
    </b:Author>
    <b:Title>chieving better service delivery through decentralization in</b:Title>
    <b:Year>2008 and 2009</b:Year>
    <b:RefOrder>121</b:RefOrder>
  </b:Source>
  <b:Source>
    <b:Tag>Mai17</b:Tag>
    <b:SourceType>Book</b:SourceType>
    <b:Guid>{B25D38BD-4800-42DB-BA97-9788EB138E20}</b:Guid>
    <b:Author>
      <b:Author>
        <b:NameList>
          <b:Person>
            <b:Last>Maiga</b:Last>
            <b:First>S.,</b:First>
            <b:Middle>&amp; Xu, F. J.</b:Middle>
          </b:Person>
        </b:NameList>
      </b:Author>
    </b:Author>
    <b:Title>Growth of government annual budget through taxes</b:Title>
    <b:Year>2017</b:Year>
    <b:City>In IOP Conference Series</b:City>
    <b:Publisher>Materials Science and Engineering (Vol. 231, No. 1, p. 012049). IOP</b:Publisher>
    <b:RefOrder>122</b:RefOrder>
  </b:Source>
  <b:Source>
    <b:Tag>Red20</b:Tag>
    <b:SourceType>JournalArticle</b:SourceType>
    <b:Guid>{51E59862-0E97-4A24-BA17-6CA390AE5E28}</b:Guid>
    <b:Author>
      <b:Author>
        <b:NameList>
          <b:Person>
            <b:Last>Rediet</b:Last>
          </b:Person>
        </b:NameList>
      </b:Author>
    </b:Author>
    <b:Title>ASSESSMENT OF BUDGETARY CONTROL SYSTEMS IN MINISTRY OF EDUCATION (Doctoral dissertation, ST. MARY’S UNIVERSITY</b:Title>
    <b:Year>2020</b:Year>
    <b:RefOrder>123</b:RefOrder>
  </b:Source>
  <b:Source>
    <b:Tag>etal</b:Tag>
    <b:SourceType>JournalArticle</b:SourceType>
    <b:Guid>{C5BFFD00-6329-4E39-A2AE-70CC97DF0C26}</b:Guid>
    <b:Author>
      <b:Author>
        <b:NameList>
          <b:Person>
            <b:Last>Becker</b:Last>
            <b:First>et</b:First>
            <b:Middle>al</b:Middle>
          </b:Person>
        </b:NameList>
      </b:Author>
    </b:Author>
    <b:Title>Budgeting in times of economic Contemporary Accounting Research, 33(4), 1489-1517.</b:Title>
    <b:Year>2016</b:Year>
    <b:RefOrder>124</b:RefOrder>
  </b:Source>
  <b:Source>
    <b:Tag>Ber16</b:Tag>
    <b:SourceType>JournalArticle</b:SourceType>
    <b:Guid>{713D9153-697B-4D28-A2AD-77F07DB04DA8}</b:Guid>
    <b:Author>
      <b:Author>
        <b:NameList>
          <b:Person>
            <b:Last>Berie</b:Last>
            <b:First>M</b:First>
          </b:Person>
        </b:NameList>
      </b:Author>
    </b:Author>
    <b:Title>Assessment of Budget Preparation and Utilization:</b:Title>
    <b:Year>2016</b:Year>
    <b:City>Case Study at Save the Children  Ethiopia (Doctoral dissertation, st. Mary’s University).</b:City>
    <b:RefOrder>125</b:RefOrder>
  </b:Source>
  <b:Source>
    <b:Tag>Elb06</b:Tag>
    <b:SourceType>JournalArticle</b:SourceType>
    <b:Guid>{427F226F-6B5B-4289-BD72-6C2D785DEB2B}</b:Guid>
    <b:Author>
      <b:Author>
        <b:NameList>
          <b:Person>
            <b:Last>Elbanna</b:Last>
            <b:First>S.</b:First>
          </b:Person>
        </b:NameList>
      </b:Author>
    </b:Author>
    <b:Title> Strategic decision‐making: Process perspectives. international Journal of Management reviews, 8(1), 1-20.</b:Title>
    <b:Year>2006</b:Year>
    <b:RefOrder>126</b:RefOrder>
  </b:Source>
  <b:Source>
    <b:Tag>KUA22</b:Tag>
    <b:SourceType>Book</b:SourceType>
    <b:Guid>{11CFBE37-0B9A-4C53-A266-D27A581CDCE1}</b:Guid>
    <b:Author>
      <b:Author>
        <b:NameList>
          <b:Person>
            <b:Last>KUAN</b:Last>
            <b:First>C.</b:First>
            <b:Middle>W.</b:Middle>
          </b:Person>
        </b:NameList>
      </b:Author>
    </b:Author>
    <b:Title>Imagination of the Communist's Role in the Nation-building of Malaya in Malaysian</b:Title>
    <b:Year>2022</b:Year>
    <b:RefOrder>127</b:RefOrder>
  </b:Source>
  <b:Source>
    <b:Tag>Igb12</b:Tag>
    <b:SourceType>JournalArticle</b:SourceType>
    <b:Guid>{B2071BCF-7C99-4C16-8749-4A5ED24BEE36}</b:Guid>
    <b:Author>
      <b:Author>
        <b:NameList>
          <b:Person>
            <b:Last>Hamidah</b:Last>
            <b:First>S.</b:First>
            <b:Middle>H.</b:Middle>
          </b:Person>
        </b:NameList>
      </b:Author>
    </b:Author>
    <b:Title>Controlling Cost Using Budgetary Control and The Firm Financial Performance: A Case Study of PT Pupuk Kalimantan Timur.</b:Title>
    <b:Year>2020</b:Year>
    <b:RefOrder>128</b:RefOrder>
  </b:Source>
  <b:Source>
    <b:Tag>Ras09</b:Tag>
    <b:SourceType>Book</b:SourceType>
    <b:Guid>{2C78A970-D938-4A70-A5C9-10B2626D6741}</b:Guid>
    <b:Author>
      <b:Author>
        <b:NameList>
          <b:Person>
            <b:Last>Isaboke</b:Last>
            <b:First>E.</b:First>
            <b:Middle>M., &amp; Kwasira, J.</b:Middle>
          </b:Person>
        </b:NameList>
      </b:Author>
    </b:Author>
    <b:Title>Assessment of budgeting process on financial performance of county government of Nakuru, Kenya. International Journal of Economics, Commerce and Management, 4(5), 134-150.</b:Title>
    <b:Year>2016</b:Year>
    <b:RefOrder>129</b:RefOrder>
  </b:Source>
  <b:Source>
    <b:Tag>Jal15</b:Tag>
    <b:SourceType>JournalArticle</b:SourceType>
    <b:Guid>{1C8A220C-7389-4EDD-9FE3-E4FE965F0EEF}</b:Guid>
    <b:Author>
      <b:Author>
        <b:NameList>
          <b:Person>
            <b:Last>Jallow</b:Last>
            <b:First>S.</b:First>
            <b:Middle>E., &amp; Anastasova, T.</b:Middle>
          </b:Person>
        </b:NameList>
      </b:Author>
    </b:Author>
    <b:Title>Budgeting practices in innovative companies.A CASE STUDY OF THREE INNOVATIVE COMPANIESMASTER’S PROGRAMME IN ACCOUNTING AND MANAGEMENT CONTROL</b:Title>
    <b:Year>2015</b:Year>
    <b:Publisher>LUNDA UNIVERSITY, School of Economics and Management</b:Publisher>
    <b:RefOrder>130</b:RefOrder>
  </b:Source>
  <b:Source>
    <b:Tag>Ama081</b:Tag>
    <b:SourceType>JournalArticle</b:SourceType>
    <b:Guid>{A9235FF8-1157-4466-BF10-E863244AE8EE}</b:Guid>
    <b:Author>
      <b:Author>
        <b:NameList>
          <b:Person>
            <b:Last>Amalokwu</b:Last>
            <b:First>O.,</b:First>
            <b:Middle>&amp; Ngoasong, L. N.</b:Middle>
          </b:Person>
        </b:NameList>
      </b:Author>
    </b:Author>
    <b:Title>Budgetary and Management control Process in a Manufacturing.Case og Guinnes  NIGERIAN PLC.</b:Title>
    <b:JournalName>Mälardalen University, School of Sustainable Development Of Society And Technology </b:JournalName>
    <b:Year>2008</b:Year>
    <b:RefOrder>131</b:RefOrder>
  </b:Source>
  <b:Source>
    <b:Tag>Geo22</b:Tag>
    <b:SourceType>JournalArticle</b:SourceType>
    <b:Guid>{28540AB0-9A9D-4BCB-A965-D7AE18534AF4}</b:Guid>
    <b:Author>
      <b:Author>
        <b:NameList>
          <b:Person>
            <b:Last>George</b:Last>
            <b:First>Ermias,</b:First>
            <b:Middle>&amp; Hadaro,</b:Middle>
          </b:Person>
        </b:NameList>
      </b:Author>
    </b:Author>
    <b:Title>TERMINAL EVALUATION OF THE GOVERNANCE AND DEMOCRATIC PARTICIPATION PROGRAMME (GDPP). Evaluation.</b:Title>
    <b:Year>2022</b:Year>
    <b:RefOrder>132</b:RefOrder>
  </b:Source>
  <b:Source>
    <b:Tag>Glu17</b:Tag>
    <b:SourceType>JournalArticle</b:SourceType>
    <b:Guid>{40EAC0A5-BABF-4B12-8003-021CAA538E66}</b:Guid>
    <b:Author>
      <b:Author>
        <b:NameList>
          <b:Person>
            <b:Last>Glushakova</b:Last>
            <b:First>O.</b:First>
            <b:Middle>V., Fadeykina, N. V., Baranova, I. V., Tsygankov, K. Y., &amp; Mikhailov, V. V.</b:Middle>
          </b:Person>
        </b:NameList>
      </b:Author>
    </b:Author>
    <b:Title>Fiscal technologies of budget liquidity management and their role to ensure the sustainable growth of the agrarian sector in the context of global uncertainty. Foods and raw materials,5(1),174-191.</b:Title>
    <b:Year>2017</b:Year>
    <b:RefOrder>133</b:RefOrder>
  </b:Source>
  <b:Source>
    <b:Tag>Moi19</b:Tag>
    <b:SourceType>JournalArticle</b:SourceType>
    <b:Guid>{FE625B78-069E-4042-8D56-EB9E3305FCE0}</b:Guid>
    <b:Author>
      <b:Author>
        <b:NameList>
          <b:Person>
            <b:Last>Asiedu</b:Last>
            <b:First>R.</b:First>
            <b:Middle>O., &amp; Alfen, H. W.</b:Middle>
          </b:Person>
        </b:NameList>
      </b:Author>
    </b:Author>
    <b:Title>Understanding the underlying reasons behind time overruns of government building projects in Ghana. KSCE Journal of Civil Engineering, 20, 2103-2111.</b:Title>
    <b:Year>2016</b:Year>
    <b:RefOrder>134</b:RefOrder>
  </b:Source>
  <b:Source>
    <b:Tag>Lar14</b:Tag>
    <b:SourceType>Book</b:SourceType>
    <b:Guid>{4346FBBD-5DBB-4D65-9557-3C20F1701EEE}</b:Guid>
    <b:Author>
      <b:Author>
        <b:NameList>
          <b:Person>
            <b:Last>Larson &amp; Gray</b:Last>
          </b:Person>
        </b:NameList>
      </b:Author>
    </b:Author>
    <b:Title>Project Management: The Managerial Process 6e. McGraw Hill.</b:Title>
    <b:Year>2014</b:Year>
    <b:RefOrder>135</b:RefOrder>
  </b:Source>
  <b:Source>
    <b:Tag>Kar14</b:Tag>
    <b:SourceType>JournalArticle</b:SourceType>
    <b:Guid>{0065510D-A048-4603-8E1F-2E6F79F5597F}</b:Guid>
    <b:Author>
      <b:Author>
        <b:NameList>
          <b:Person>
            <b:Last>Kariuki</b:Last>
            <b:First>J.</b:First>
            <b:Middle>G.</b:Middle>
          </b:Person>
        </b:NameList>
      </b:Author>
    </b:Author>
    <b:Title>An exploration of the guiding principles, importance and challenges of monitoring and evaluation of community development projects and programmes.</b:Title>
    <b:Year>2014</b:Year>
    <b:Publisher>University of Nairobi </b:Publisher>
    <b:City> Nairobi, Kenya</b:City>
    <b:JournalName>International Journal of Business and Social Science</b:JournalName>
    <b:RefOrder>136</b:RefOrder>
  </b:Source>
  <b:Source>
    <b:Tag>Pat14</b:Tag>
    <b:SourceType>JournalArticle</b:SourceType>
    <b:Guid>{7DC30B35-EC6D-4218-AC1D-6F7EF1018AF0}</b:Guid>
    <b:Author>
      <b:Author>
        <b:NameList>
          <b:Person>
            <b:Last>Patanakul</b:Last>
            <b:First>P.</b:First>
          </b:Person>
        </b:NameList>
      </b:Author>
    </b:Author>
    <b:Title>Managing large-scale IS/IT projects in the public sector: Problems and causes leading to poor performance. The Journal of High Technology Management Research, 25(1), 21-35.</b:Title>
    <b:JournalName>The Journal of High Technology Management Research </b:JournalName>
    <b:Year>2014</b:Year>
    <b:RefOrder>137</b:RefOrder>
  </b:Source>
  <b:Source>
    <b:Tag>Dad20</b:Tag>
    <b:SourceType>Book</b:SourceType>
    <b:Guid>{0AB37524-F65A-44B0-B519-5855AA409571}</b:Guid>
    <b:Author>
      <b:Author>
        <b:NameList>
          <b:Person>
            <b:Last>Dadzie</b:Last>
            <b:First>C.,</b:First>
            <b:Middle>Fumey, M., &amp; Namara, S.</b:Middle>
          </b:Person>
        </b:NameList>
      </b:Author>
    </b:Author>
    <b:Title>DaYouth employment programs in Ghana: Options for effective policy making and implementation. World Bank Publications.</b:Title>
    <b:Year>2020</b:Year>
    <b:City>Ghana</b:City>
    <b:RefOrder>138</b:RefOrder>
  </b:Source>
  <b:Source>
    <b:Tag>ILO17</b:Tag>
    <b:SourceType>Book</b:SourceType>
    <b:Guid>{88BCA29E-78FA-4F53-B328-C6684CBF9410}</b:Guid>
    <b:Author>
      <b:Author>
        <b:NameList>
          <b:Person>
            <b:Last>ILO</b:Last>
          </b:Person>
        </b:NameList>
      </b:Author>
    </b:Author>
    <b:Title>Organisation for Economic Co-operation and Development, Better Use of Skills in the Workplace-Why It Matters for Productivity and Local Jobs. Paris: OECD Publishing.</b:Title>
    <b:Year>2017</b:Year>
    <b:RefOrder>139</b:RefOrder>
  </b:Source>
  <b:Source>
    <b:Tag>Sun11</b:Tag>
    <b:SourceType>JournalArticle</b:SourceType>
    <b:Guid>{EC44E832-7CB1-4BCA-9CAD-7A94735DDD65}</b:Guid>
    <b:Title> CHPT construct: essential skills for construction project managers. International Journal of Project Organisation and Management, 3(2), 139-163.</b:Title>
    <b:Year>2011</b:Year>
    <b:Author>
      <b:Author>
        <b:NameList>
          <b:Person>
            <b:Last>Sunindijo</b:Last>
            <b:First>R.</b:First>
            <b:Middle>Y., &amp; Zou, P. X.</b:Middle>
          </b:Person>
        </b:NameList>
      </b:Author>
    </b:Author>
    <b:RefOrder>140</b:RefOrder>
  </b:Source>
  <b:Source>
    <b:Tag>PMB13</b:Tag>
    <b:SourceType>Book</b:SourceType>
    <b:Guid>{70AF67FE-8510-40A3-97B1-BE7D9778145E}</b:Guid>
    <b:Author>
      <b:Author>
        <b:NameList>
          <b:Person>
            <b:Last>Matthews</b:Last>
            <b:First>R.,</b:First>
            <b:Middle>&amp; McLees, J.</b:Middle>
          </b:Person>
        </b:NameList>
      </b:Author>
    </b:Author>
    <b:Title>Mat Building effective projects teams and teamwork. Journal of Information Technology &amp; Economic Development, 6(2).</b:Title>
    <b:Year>2015</b:Year>
    <b:Publisher>Project Management institute</b:Publisher>
    <b:RefOrder>141</b:RefOrder>
  </b:Source>
  <b:Source>
    <b:Tag>Mor09</b:Tag>
    <b:SourceType>JournalArticle</b:SourceType>
    <b:Guid>{EF9DAAC5-84BD-456C-A898-AE4C4ED0CF2B}</b:Guid>
    <b:Author>
      <b:Author>
        <b:NameList>
          <b:Person>
            <b:Last>Morris</b:Last>
            <b:First>P.</b:First>
            <b:Middle>W. (2009).</b:Middle>
          </b:Person>
        </b:NameList>
      </b:Author>
    </b:Author>
    <b:Title> Implementing strategy through project management: The importance of managing the project front-end. Making essential choices with scant information: front-end decision making in major projects, 39-67.</b:Title>
    <b:Year>2009</b:Year>
    <b:RefOrder>142</b:RefOrder>
  </b:Source>
  <b:Source>
    <b:Tag>Gre13</b:Tag>
    <b:SourceType>JournalArticle</b:SourceType>
    <b:Guid>{8588CF74-E1D8-4894-9D0B-A2F55AE46FA1}</b:Guid>
    <b:Author>
      <b:Author>
        <b:NameList>
          <b:Person>
            <b:Last>Greiman</b:Last>
            <b:First>V.</b:First>
            <b:Middle>A.</b:Middle>
          </b:Person>
        </b:NameList>
      </b:Author>
    </b:Author>
    <b:Title> Megaproject management: Lessons on risk and project management from the Big Dig. John Wiley &amp; Sons.</b:Title>
    <b:Year>2013</b:Year>
    <b:RefOrder>143</b:RefOrder>
  </b:Source>
  <b:Source>
    <b:Tag>Muk16</b:Tag>
    <b:SourceType>JournalArticle</b:SourceType>
    <b:Guid>{6E4E6309-35BB-4DBA-99C7-348013B24E03}</b:Guid>
    <b:Author>
      <b:Author>
        <b:NameList>
          <b:Person>
            <b:Last>Mukulwamutiyo</b:Last>
            <b:First>G.</b:First>
          </b:Person>
        </b:NameList>
      </b:Author>
    </b:Author>
    <b:Title>The global financial crisis and its impact on human rights: case study of Ghana and Zambia (Doctoral dissertation, Global Campus).</b:Title>
    <b:Year>2016</b:Year>
    <b:RefOrder>144</b:RefOrder>
  </b:Source>
  <b:Source>
    <b:Tag>Bou16</b:Tag>
    <b:SourceType>JournalArticle</b:SourceType>
    <b:Guid>{B080D95D-7474-49A8-A80C-0929AF18EC44}</b:Guid>
    <b:Author>
      <b:Author>
        <b:NameList>
          <b:Person>
            <b:Last>Bourne</b:Last>
            <b:First>L.</b:First>
          </b:Person>
        </b:NameList>
      </b:Author>
    </b:Author>
    <b:Title>Stakeholder relationship management: a maturity model for organisational implementation. Routledge.</b:Title>
    <b:Year>2016</b:Year>
    <b:RefOrder>145</b:RefOrder>
  </b:Source>
  <b:Source>
    <b:Tag>Bru22</b:Tag>
    <b:SourceType>Report</b:SourceType>
    <b:Guid>{EDC3E835-7732-4A54-BC68-88354498A792}</b:Guid>
    <b:Author>
      <b:Author>
        <b:NameList>
          <b:Person>
            <b:Last>Brumby</b:Last>
            <b:First>J.,</b:First>
            <b:Middle>Hashim, A., &amp; Piatti Fuenfkirchen, M.</b:Middle>
          </b:Person>
        </b:NameList>
      </b:Author>
    </b:Author>
    <b:Title> Introducing the New PPB-Pragmatic Program Budgeting.</b:Title>
    <b:Year>2022</b:Year>
    <b:RefOrder>146</b:RefOrder>
  </b:Source>
  <b:Source>
    <b:Tag>Dam17</b:Tag>
    <b:SourceType>JournalArticle</b:SourceType>
    <b:Guid>{07343786-B379-4232-A571-D29DD48798F4}</b:Guid>
    <b:Author>
      <b:Author>
        <b:NameList>
          <b:Person>
            <b:Last>Damoah</b:Last>
            <b:First>I.</b:First>
            <b:Middle>S., &amp; Akwei, C.</b:Middle>
          </b:Person>
        </b:NameList>
      </b:Author>
    </b:Author>
    <b:Title>Government project failure in Ghana: a multidimensional approach. International Journal of Managing Projects in Business, 10(1), 32-59.</b:Title>
    <b:Year>2017</b:Year>
    <b:RefOrder>147</b:RefOrder>
  </b:Source>
  <b:Source>
    <b:Tag>Saf21</b:Tag>
    <b:SourceType>JournalArticle</b:SourceType>
    <b:Guid>{011D4225-FA7C-4098-B276-EE3AB171B9FA}</b:Guid>
    <b:Author>
      <b:Author>
        <b:NameList>
          <b:Person>
            <b:Last>Safara</b:Last>
            <b:First>L.,</b:First>
            <b:Middle>&amp; Odeku, K. O.</b:Middle>
          </b:Person>
        </b:NameList>
      </b:Author>
    </b:Author>
    <b:Title> Critical Legal Perspective of International Anti-Corruption Laws for Tackling Corruption in South Africa. Persp. L. Pub. Admin., 10, 203.</b:Title>
    <b:Year>2021</b:Year>
    <b:RefOrder>148</b:RefOrder>
  </b:Source>
  <b:Source>
    <b:Tag>Mug13</b:Tag>
    <b:SourceType>JournalArticle</b:SourceType>
    <b:Guid>{53666459-6CFA-41AB-9587-7B338E499B11}</b:Guid>
    <b:Author>
      <b:Author>
        <b:NameList>
          <b:Person>
            <b:Last>Mugo</b:Last>
            <b:First>H.</b:First>
          </b:Person>
        </b:NameList>
      </b:Author>
    </b:Author>
    <b:Title>Determinants of procurement regulatory compliance by Kenya Electricity Generating Company. International Journal of Social Sciences and Entrepreneurship, 1(7), 267-295.</b:Title>
    <b:Year>2013</b:Year>
    <b:RefOrder>149</b:RefOrder>
  </b:Source>
  <b:Source>
    <b:Tag>Bab19</b:Tag>
    <b:SourceType>JournalArticle</b:SourceType>
    <b:Guid>{C3D841D8-AAD5-47E8-8FE8-0EA9F66948EA}</b:Guid>
    <b:Author>
      <b:Author>
        <b:NameList>
          <b:Person>
            <b:Last>Babalola</b:Last>
            <b:First>J.</b:First>
            <b:Middle>A.</b:Middle>
          </b:Person>
        </b:NameList>
      </b:Author>
    </b:Author>
    <b:Title>Financial Management Differential in Credit Acquisition Among SMEs in Nigeria: A Study of Union Bank PLC, Ondo State. AKINTARO, Abel Abiodun Ph. D, 189.</b:Title>
    <b:Year>2019</b:Year>
    <b:RefOrder>150</b:RefOrder>
  </b:Source>
  <b:Source>
    <b:Tag>Dem17</b:Tag>
    <b:SourceType>JournalArticle</b:SourceType>
    <b:Guid>{1BC18E8F-0623-4F60-8B3C-51605E7D4C86}</b:Guid>
    <b:Author>
      <b:Author>
        <b:NameList>
          <b:Person>
            <b:Last>Demera</b:Last>
          </b:Person>
        </b:NameList>
      </b:Author>
    </b:Author>
    <b:Title>Determinants of budget control , Addis Ababa University, School of Graduate Studies Department of Accounting and Finance.</b:Title>
    <b:Year>2017</b:Year>
    <b:RefOrder>151</b:RefOrder>
  </b:Source>
  <b:Source>
    <b:Tag>ADF22</b:Tag>
    <b:SourceType>Report</b:SourceType>
    <b:Guid>{3D5E0478-2974-4E58-8A19-D006F8582A5D}</b:Guid>
    <b:Author>
      <b:Author>
        <b:NameList>
          <b:Person>
            <b:Last>ADFECO</b:Last>
          </b:Person>
        </b:NameList>
      </b:Author>
    </b:Author>
    <b:Title>Ambo District Finance and Economic cooperation Office Annual report of work Activities of 2022</b:Title>
    <b:Year>2022</b:Year>
    <b:City>Ambo, Oromia Regional State</b:City>
    <b:RefOrder>152</b:RefOrder>
  </b:Source>
  <b:Source>
    <b:Tag>Arm06</b:Tag>
    <b:SourceType>Book</b:SourceType>
    <b:Guid>{D299BEBD-B287-4D35-9F38-20491828FDC0}</b:Guid>
    <b:Author>
      <b:Author>
        <b:NameList>
          <b:Person>
            <b:Last>Armstrong</b:Last>
            <b:First>M.</b:First>
          </b:Person>
        </b:NameList>
      </b:Author>
    </b:Author>
    <b:Year>2006</b:Year>
    <b:Title>A handbook of Management Techniques: a comprehensiveguide to achievingmanagerial excellence and improved decision making (3rd ed). London: Kogan Page Limited.</b:Title>
    <b:RefOrder>153</b:RefOrder>
  </b:Source>
  <b:Source>
    <b:Tag>Ren06</b:Tag>
    <b:SourceType>JournalArticle</b:SourceType>
    <b:Guid>{F25D79D6-3EFC-4C41-889C-C861E78E4B3C}</b:Guid>
    <b:Author>
      <b:Author>
        <b:NameList>
          <b:Person>
            <b:Last>De Renzio</b:Last>
            <b:First>P.,</b:First>
            <b:Middle>&amp; Levy, S.</b:Middle>
          </b:Person>
        </b:NameList>
      </b:Author>
    </b:Author>
    <b:Year>2006</b:Year>
    <b:Title> The role of public investment in poverty reduction: theories, evidence and methods (Vol. 111). London: Overseas Development Institute.</b:Title>
    <b:RefOrder>154</b:RefOrder>
  </b:Source>
  <b:Source>
    <b:Tag>Isa15</b:Tag>
    <b:SourceType>JournalArticle</b:SourceType>
    <b:Guid>{938301B3-D7BA-4E8B-AD04-844337008A25}</b:Guid>
    <b:Author>
      <b:Author>
        <b:NameList>
          <b:Person>
            <b:Last>Isaac</b:Last>
            <b:First>L.,</b:First>
            <b:Middle>Lawal, M., &amp; Okoli, T.</b:Middle>
          </b:Person>
        </b:NameList>
      </b:Author>
    </b:Author>
    <b:Title>A systematic review of budgeting and budgetary control in government owned organizations. Research Journal of Finance and Accounting, 6(6), 1-11.</b:Title>
    <b:Year>2015</b:Year>
    <b:RefOrder>155</b:RefOrder>
  </b:Source>
  <b:Source>
    <b:Tag>Kat16</b:Tag>
    <b:SourceType>JournalArticle</b:SourceType>
    <b:Guid>{A1B205E5-DF08-4B86-9C43-3E1D92462B96}</b:Guid>
    <b:Author>
      <b:Author>
        <b:NameList>
          <b:Person>
            <b:Last>Kathungu</b:Last>
          </b:Person>
        </b:NameList>
      </b:Author>
    </b:Author>
    <b:Title>The effect of budget utilization on the performance of county governments: a case study of Eastern Kenya region (Doctoral dissertation, University of Nairobi).</b:Title>
    <b:Year>2016</b:Year>
    <b:City>Nairobi, Kenya</b:City>
    <b:RefOrder>156</b:RefOrder>
  </b:Source>
  <b:Source>
    <b:Tag>Fri20</b:Tag>
    <b:SourceType>Report</b:SourceType>
    <b:Guid>{D9840AEE-3F2F-42E2-93C2-410594AF25AE}</b:Guid>
    <b:Author>
      <b:Author>
        <b:NameList>
          <b:Person>
            <b:Last>Friedlingstein</b:Last>
            <b:First>P.,</b:First>
            <b:Middle>O'sullivan, M., Jones, M. W., Andrew, R. M., Hauck, J., Olsen, A., ... &amp; Zaehle, S</b:Middle>
          </b:Person>
        </b:NameList>
      </b:Author>
    </b:Author>
    <b:Title>Global carbon budget,  Earth System Science Data, 12(4), 3269-3340.</b:Title>
    <b:Year>2020</b:Year>
    <b:RefOrder>157</b:RefOrder>
  </b:Source>
  <b:Source>
    <b:Tag>For22</b:Tag>
    <b:SourceType>Book</b:SourceType>
    <b:Guid>{B095FD5E-5A51-40A8-A5D2-7DD2FBDF8B9D}</b:Guid>
    <b:Author>
      <b:Author>
        <b:NameList>
          <b:Person>
            <b:Last>Tucker</b:Last>
            <b:First>S.,</b:First>
            <b:Middle>McNett, M., O'Leary, C., Rosselet, R., Mu, J., Thomas, B., ... &amp; Melnyk, B. M.</b:Middle>
          </b:Person>
        </b:NameList>
      </b:Author>
    </b:Author>
    <b:Title>. EBP education and skills building for leaders: An RCT to promote EBP infrastructure, process and implementation in a comprehensive cancer center. Worldviews</b:Title>
    <b:Year>2022</b:Year>
    <b:City>Chigago</b:City>
    <b:RefOrder>158</b:RefOrder>
  </b:Source>
  <b:Source>
    <b:Tag>Ibr21</b:Tag>
    <b:SourceType>JournalArticle</b:SourceType>
    <b:Guid>{21A15BC0-9233-40DE-9534-5912A7244A47}</b:Guid>
    <b:Author>
      <b:Author>
        <b:NameList>
          <b:Person>
            <b:Last>Ibrahim</b:Last>
            <b:First>A.</b:First>
            <b:Middle>H., &amp; Elshwadfy, L. M.</b:Middle>
          </b:Person>
        </b:NameList>
      </b:Author>
    </b:Author>
    <b:Title>Assessment of Construction Project Cost Estimating Accuracy in Egypt. The Open Civil Engineering Journal, 15(1).</b:Title>
    <b:Year>2021</b:Year>
    <b:RefOrder>159</b:RefOrder>
  </b:Source>
  <b:Source>
    <b:Tag>Abd17</b:Tag>
    <b:SourceType>JournalArticle</b:SourceType>
    <b:Guid>{C63448CE-3399-49C2-9EC1-6E46655E422D}</b:Guid>
    <b:Author>
      <b:Author>
        <b:NameList>
          <b:Person>
            <b:Last>Abd El-Karim</b:Last>
            <b:First>M.</b:First>
            <b:Middle>S. B. A., Mosa El Nawawy, O. A., &amp; Abdel-Alim, A. M.</b:Middle>
          </b:Person>
        </b:NameList>
      </b:Author>
    </b:Author>
    <b:Title> Identification and assessment of risk factors affecting construction projects. HBRC journal, 13(2), 202-216.</b:Title>
    <b:Year>2017</b:Year>
    <b:RefOrder>160</b:RefOrder>
  </b:Source>
  <b:Source>
    <b:Tag>Czi21</b:Tag>
    <b:SourceType>JournalArticle</b:SourceType>
    <b:Guid>{78CB6EBF-4262-42F9-9B29-2DAAB4CACB0C}</b:Guid>
    <b:Author>
      <b:Author>
        <b:NameList>
          <b:Person>
            <b:Last>Czinkota</b:Last>
            <b:First>M.</b:First>
            <b:Middle>R., Kotabe, M., Vrontis, D., Shams, S. R., Czinkota, M. R., Kotabe, M., ... &amp; Shams, S. R.</b:Middle>
          </b:Person>
        </b:NameList>
      </b:Author>
    </b:Author>
    <b:Title> Selling and sales management. Marketing Management: Past, Present and Future, 649-693.</b:Title>
    <b:Year>2021</b:Year>
    <b:RefOrder>161</b:RefOrder>
  </b:Source>
  <b:Source>
    <b:Tag>NEC20</b:Tag>
    <b:SourceType>JournalArticle</b:SourceType>
    <b:Guid>{4F10BD7D-32B1-4040-B368-15F92AE7B166}</b:Guid>
    <b:Author>
      <b:Author>
        <b:NameList>
          <b:Person>
            <b:Last>NECHITO</b:Last>
            <b:First>T.</b:First>
          </b:Person>
        </b:NameList>
      </b:Author>
    </b:Author>
    <b:Title> PRACTICES AND PROBLEMS OF FINANCIAL RESOURCE UTILAZATION AND MANAGEMENTIN SOME SELECTED SECONDARY SCHOOLS OF SHEKA ZONE (Doctoral dissertation).</b:Title>
    <b:Year>2020</b:Year>
    <b:RefOrder>162</b:RefOrder>
  </b:Source>
  <b:Source>
    <b:Tag>Placeholder1</b:Tag>
    <b:SourceType>Report</b:SourceType>
    <b:Guid>{0D9A3011-671D-4103-A866-D09211BCD2F7}</b:Guid>
    <b:Author>
      <b:Author>
        <b:NameList>
          <b:Person>
            <b:Last>CSA</b:Last>
          </b:Person>
        </b:NameList>
      </b:Author>
    </b:Author>
    <b:Title>Population and Housing Census of Ethiopia: Results for Oromia Region, Vol. 1 Archived November 13, 2011, at the Wayback Machine, Tables 2.1, 2.5, 3.4 (accessed 13 January 2012)</b:Title>
    <b:Year>2007</b:Year>
    <b:RefOrder>163</b:RefOrder>
  </b:Source>
  <b:Source>
    <b:Tag>Sau09</b:Tag>
    <b:SourceType>Book</b:SourceType>
    <b:Guid>{A2899216-3A95-4FEA-913E-5160356BC7CE}</b:Guid>
    <b:Author>
      <b:Author>
        <b:NameList>
          <b:Person>
            <b:Last>Saunders</b:Last>
            <b:First>M.,</b:First>
            <b:Middle>Lewis, P. and Thornhill, A.</b:Middle>
          </b:Person>
        </b:NameList>
      </b:Author>
    </b:Author>
    <b:Title>Research methods for Business students. Prentice Hall</b:Title>
    <b:Year>2009</b:Year>
    <b:RefOrder>164</b:RefOrder>
  </b:Source>
  <b:Source xmlns:b="http://schemas.openxmlformats.org/officeDocument/2006/bibliography">
    <b:Tag>Mus21</b:Tag>
    <b:SourceType>JournalArticle</b:SourceType>
    <b:Guid>{86F30848-A2DC-4C41-9BD2-048245132664}</b:Guid>
    <b:Author>
      <b:Author>
        <b:NameList>
          <b:Person>
            <b:Last>Musarat</b:Last>
            <b:First>M.</b:First>
            <b:Middle>A., Alaloul, W. S., &amp; Liew, M. S.</b:Middle>
          </b:Person>
        </b:NameList>
      </b:Author>
    </b:Author>
    <b:Title>Impact of inflation rate on construction projects budget: A review. Ain Shams Engineering Journal, 12(1), 407-414.</b:Title>
    <b:Year>2021</b:Year>
    <b:RefOrder>165</b:RefOrder>
  </b:Source>
  <b:Source>
    <b:Tag>ElS15</b:Tag>
    <b:SourceType>JournalArticle</b:SourceType>
    <b:Guid>{C1E3F8C7-BA42-4283-9E00-6CFF45A5D2DF}</b:Guid>
    <b:Author>
      <b:Author>
        <b:Corporate>El-Sawalhi, &amp; Hammad,</b:Corporate>
      </b:Author>
    </b:Author>
    <b:Title>Factors affecting stakeholder management in construction projects in the Gaza Strip. International Journal of Construction Management, 15(2), 157-169.</b:Title>
    <b:Year>2015</b:Year>
    <b:RefOrder>166</b:RefOrder>
  </b:Source>
  <b:Source>
    <b:Tag>Lam67</b:Tag>
    <b:SourceType>Book</b:SourceType>
    <b:Guid>{D02BE926-95C8-44A9-B5A3-7816658C1887}</b:Guid>
    <b:Author>
      <b:Author>
        <b:NameList>
          <b:Person>
            <b:Last>Yamane</b:Last>
            <b:First>T.</b:First>
          </b:Person>
        </b:NameList>
      </b:Author>
    </b:Author>
    <b:Title>Sampling Formula. E-Book www albookez com.</b:Title>
    <b:Year>1967</b:Year>
    <b:RefOrder>167</b:RefOrder>
  </b:Source>
  <b:Source>
    <b:Tag>Ker19</b:Tag>
    <b:SourceType>Book</b:SourceType>
    <b:Guid>{78900842-3054-4AC0-A83B-DCF338BDE19E}</b:Guid>
    <b:Title> Using the project management maturity model: strategic planning for project management. John Wiley &amp; Sons.</b:Title>
    <b:Year>2019</b:Year>
    <b:Author>
      <b:Author>
        <b:NameList>
          <b:Person>
            <b:Last>Kerzner</b:Last>
            <b:First>H.</b:First>
          </b:Person>
        </b:NameList>
      </b:Author>
    </b:Author>
    <b:RefOrder>168</b:RefOrder>
  </b:Source>
  <b:Source>
    <b:Tag>Nsa10</b:Tag>
    <b:SourceType>JournalArticle</b:SourceType>
    <b:Guid>{0C2CCD98-FFA4-4BEE-940F-0DD3C12D251A}</b:Guid>
    <b:Author>
      <b:Author>
        <b:NameList>
          <b:Person>
            <b:Last>Nsana Bakata</b:Last>
          </b:Person>
        </b:NameList>
      </b:Author>
    </b:Author>
    <b:Title>Assessment of factors affecting the effectiveness of budgeting process in public institutions of higher education in Rwanda:(A Case Study of National University of Rwanda) (Doctoral dissertation, Kampala International University, College of Economics).</b:Title>
    <b:Year>2010</b:Year>
    <b:RefOrder>169</b:RefOrder>
  </b:Source>
  <b:Source>
    <b:Tag>Arf09</b:Tag>
    <b:SourceType>JournalArticle</b:SourceType>
    <b:Guid>{2F8B2451-8948-4BA3-8E28-D64A85813EC3}</b:Guid>
    <b:Author>
      <b:Author>
        <b:Corporate>Arfeen &amp; Khan,</b:Corporate>
      </b:Author>
    </b:Author>
    <b:Title>Public Sector Innovation: Case Study of e-government Projects in Pakistan</b:Title>
    <b:Year>2009</b:Year>
    <b:City>The Pakistan Development Review, 439-457</b:City>
    <b:Publisher> Pakistan Institute of Development Economics</b:Publisher>
    <b:RefOrder>170</b:RefOrder>
  </b:Source>
  <b:Source>
    <b:Tag>HAS19</b:Tag>
    <b:SourceType>JournalArticle</b:SourceType>
    <b:Guid>{401E1B41-4059-46C3-B31F-9ECF84E0A36B}</b:Guid>
    <b:Author>
      <b:Author>
        <b:NameList>
          <b:Person>
            <b:Last>SADO</b:Last>
            <b:First>HASHIM</b:First>
            <b:Middle>TUNE</b:Middle>
          </b:Person>
        </b:NameList>
      </b:Author>
    </b:Author>
    <b:Title>An Assessment of Factors Affecting Budget Utilization</b:Title>
    <b:Year>2019</b:Year>
    <b:City>Nekemte</b:City>
    <b:Publisher>Research Journal of Finance and Accounting www.iiste.org</b:Publisher>
    <b:RefOrder>171</b:RefOrder>
  </b:Source>
  <b:Source>
    <b:Tag>Bos21</b:Tag>
    <b:SourceType>JournalArticle</b:SourceType>
    <b:Guid>{C306AF51-C9AA-48C3-95EE-154C2EF4DEE6}</b:Guid>
    <b:Author>
      <b:Author>
        <b:NameList>
          <b:Person>
            <b:Last>Bostan</b:Last>
            <b:First>I.,</b:First>
            <b:Middle>Tudose, M. B., Clipa, R. I., Chersan, I. C., &amp; Clipa, F.</b:Middle>
          </b:Person>
        </b:NameList>
      </b:Author>
    </b:Author>
    <b:Title>Supreme audit institutions and sustainability of public finance. Links and evidence along the economic cycles. Sustainability, 13(17), 9757.</b:Title>
    <b:Year>2021</b:Year>
    <b:RefOrder>172</b:RefOrder>
  </b:Source>
  <b:Source>
    <b:Tag>Dug14</b:Tag>
    <b:SourceType>JournalArticle</b:SourceType>
    <b:Guid>{98E27666-1FE0-49F4-8A40-7D75DC18F58A}</b:Guid>
    <b:Author>
      <b:Author>
        <b:NameList>
          <b:Person>
            <b:Last>Duguma</b:Last>
            <b:First>B.,</b:First>
            <b:Middle>Girma, B., &amp; Filipos, W.</b:Middle>
          </b:Person>
        </b:NameList>
      </b:Author>
    </b:Author>
    <b:Title>The Role of Microfinance Institution on Promoting Urban Self-Employment The Case of Addis Credit and Saving Institution Arada Branch (Doctoral dissertation, St. Mary's University).</b:Title>
    <b:Year>2014</b:Year>
    <b:RefOrder>173</b:RefOrder>
  </b:Source>
  <b:Source>
    <b:Tag>Pel05</b:Tag>
    <b:SourceType>Book</b:SourceType>
    <b:Guid>{65A2D7AE-DD99-4094-9ACA-F1C8E2DE2137}</b:Guid>
    <b:Author>
      <b:Author>
        <b:NameList>
          <b:Person>
            <b:Last>Landoll</b:Last>
            <b:First>D.</b:First>
          </b:Person>
        </b:NameList>
      </b:Author>
    </b:Author>
    <b:Title>The security risk assessment handbook: A complete guide for performing security risk assessments. CRC Press.</b:Title>
    <b:Year>2021</b:Year>
    <b:RefOrder>174</b:RefOrder>
  </b:Source>
  <b:Source>
    <b:Tag>Has19</b:Tag>
    <b:SourceType>JournalArticle</b:SourceType>
    <b:Guid>{47F617E6-EF09-4AB9-9E88-9BF186796026}</b:Guid>
    <b:Author>
      <b:Author>
        <b:NameList>
          <b:Person>
            <b:Last>Tune</b:Last>
            <b:First>Hashim</b:First>
          </b:Person>
        </b:NameList>
      </b:Author>
    </b:Author>
    <b:Title>An Assessment of Factors Affecting Budget Utilization (Case of East Wollega Administrative Zone)</b:Title>
    <b:Year>2019</b:Year>
    <b:JournalName>Research Journal of Finance and Accounting ISSN 2222-1697 (Paper) ISSN 2222-2847 (Online)</b:JournalName>
    <b:Volume>Vol.10, No.19, 2019</b:Volume>
    <b:RefOrder>175</b:RefOrder>
  </b:Source>
  <b:Source>
    <b:Tag>Mek15</b:Tag>
    <b:SourceType>JournalArticle</b:SourceType>
    <b:Guid>{7D2D399F-F7CC-4CB1-B453-A489E3F29784}</b:Guid>
    <b:Author>
      <b:Author>
        <b:NameList>
          <b:Person>
            <b:Last>Mekasha</b:Last>
            <b:First>K.</b:First>
            <b:Middle>M.</b:Middle>
          </b:Person>
        </b:NameList>
      </b:Author>
    </b:Author>
    <b:Title>Assessment of Budget Preparation and Utilization: Case of Addis Ababa City Administration Health Bureau,Addis Ababa University, College of Business and Economics </b:Title>
    <b:Year>2015</b:Year>
    <b:RefOrder>176</b:RefOrder>
  </b:Source>
  <b:Source>
    <b:Tag>Bes162</b:Tag>
    <b:SourceType>JournalArticle</b:SourceType>
    <b:Guid>{222387AE-9794-4D31-965F-4A4C050F3C18}</b:Guid>
    <b:Author>
      <b:Author>
        <b:NameList>
          <b:Person>
            <b:Last>Bessie</b:Last>
            <b:First>D.</b:First>
            <b:Middle>T. S.</b:Middle>
          </b:Person>
        </b:NameList>
      </b:Author>
    </b:Author>
    <b:Title>Intrinsic factors affecting budget utilization in Ethiopian public universities. Madda Walabu University, Ethiopia, 2222-1700.</b:Title>
    <b:Year>2016</b:Year>
    <b:JournalName>Journal of Economics and Sustainable Development, ISSN 2222-1700 (Paper) ISSN 2222-2855 (Online)</b:JournalName>
    <b:RefOrder>177</b:RefOrder>
  </b:Source>
  <b:Source>
    <b:Tag>Tan21</b:Tag>
    <b:SourceType>JournalArticle</b:SourceType>
    <b:Guid>{FD21DA3E-9122-4C52-8779-0DF859790D14}</b:Guid>
    <b:Author>
      <b:Author>
        <b:NameList>
          <b:Person>
            <b:Last>Tanu</b:Last>
            <b:First>Dejene</b:First>
            <b:Middle>Taye and Konsole</b:Middle>
          </b:Person>
        </b:NameList>
      </b:Author>
    </b:Author>
    <b:Title>Assessment of Budget Preparation, Utilization and Evaluation in the Case of Negelle Borena Town Municipality, Oromia Region, Ethiopia</b:Title>
    <b:JournalName>nternational Journal of Management and Accounting,</b:JournalName>
    <b:Year>2021</b:Year>
    <b:Publisher>Publisher homepage: www.universepg.com, ISSN: 2707-4641 (Online) &amp; 2707-4633 (Print)</b:Publisher>
    <b:RefOrder>178</b:RefOrder>
  </b:Source>
  <b:Source>
    <b:Tag>Dye13</b:Tag>
    <b:SourceType>Book</b:SourceType>
    <b:Guid>{9A8379C3-1C28-440D-A236-AEE1B26EDFA1}</b:Guid>
    <b:Author>
      <b:Author>
        <b:NameList>
          <b:Person>
            <b:Last>Dye</b:Last>
            <b:First>T.</b:First>
            <b:Middle>R.</b:Middle>
          </b:Person>
        </b:NameList>
      </b:Author>
    </b:Author>
    <b:Title>Understanding public policy. Pearson.</b:Title>
    <b:Year>2013</b:Year>
    <b:RefOrder>179</b:RefOrder>
  </b:Source>
  <b:Source>
    <b:Tag>Mas14</b:Tag>
    <b:SourceType>Book</b:SourceType>
    <b:Guid>{3F2858F8-2BD6-46D1-88A6-37EF3C732BED}</b:Guid>
    <b:Author>
      <b:Author>
        <b:NameList>
          <b:Person>
            <b:Last>Masuku</b:Last>
            <b:First>Micah</b:First>
            <b:Middle>B</b:Middle>
          </b:Person>
        </b:NameList>
      </b:Author>
    </b:Author>
    <b:Title>SAMPLING TECHNIQUES &amp; DETERMINATION OF SAMPLE SIZE IN APPLIED STATISTICS RESEARCH: AN OVERVIEW International Journal of Economics, Commerce and Management</b:Title>
    <b:Year>2014</b:Year>
    <b:City>United Kingdom</b:City>
    <b:RefOrder>180</b:RefOrder>
  </b:Source>
  <b:Source>
    <b:Tag>Men07</b:Tag>
    <b:SourceType>Book</b:SourceType>
    <b:Guid>{928F8A33-69B1-4181-982E-BD5B0D4370B5}</b:Guid>
    <b:Author>
      <b:Author>
        <b:NameList>
          <b:Person>
            <b:Last>Mendling</b:Last>
            <b:First>J.,</b:First>
            <b:Middle>Neumann, G., &amp; Van Der Aalst, W.</b:Middle>
          </b:Person>
        </b:NameList>
      </b:Author>
    </b:Author>
    <b:Title>Understanding the occurrence of errors in process models based on metrics. Lecture notes in computer science, 4803, Article-number.</b:Title>
    <b:Year>2007</b:Year>
    <b:RefOrder>181</b:RefOrder>
  </b:Source>
  <b:Source>
    <b:Tag>Kot081</b:Tag>
    <b:SourceType>Book</b:SourceType>
    <b:Guid>{09F1CA8D-3208-4E3C-A2D1-E8B9CD1AA1B3}</b:Guid>
    <b:Author>
      <b:Author>
        <b:Corporate>Kothari, C. R.</b:Corporate>
      </b:Author>
    </b:Author>
    <b:Title>Research Methodology, Methods and Techniques (2nd ed., pp. 109-110).</b:Title>
    <b:Year>2008</b:Year>
    <b:City>New Delhi: New Age Inter- national (P) Limited.</b:City>
    <b:RefOrder>182</b:RefOrder>
  </b:Source>
  <b:Source>
    <b:Tag>Fos02</b:Tag>
    <b:SourceType>Book</b:SourceType>
    <b:Guid>{66338848-15AD-4108-8EAD-31277D14FD5F}</b:Guid>
    <b:Author>
      <b:Author>
        <b:NameList>
          <b:Person>
            <b:Last>Fossey</b:Last>
            <b:First>E.,</b:First>
            <b:Middle>Harvey, C., McDermott, F., &amp; Davidson, L.</b:Middle>
          </b:Person>
        </b:NameList>
      </b:Author>
    </b:Author>
    <b:Title> Understanding and evaluating qualitative research. Australian &amp; New Zealand journal of psychiatry, 36(6), 717-732.</b:Title>
    <b:Year>2002</b:Year>
    <b:RefOrder>183</b:RefOrder>
  </b:Source>
  <b:Source>
    <b:Tag>Gou12</b:Tag>
    <b:SourceType>Book</b:SourceType>
    <b:Guid>{8E2A7A42-725B-4C52-92EE-CA6FA767357C}</b:Guid>
    <b:Author>
      <b:Author>
        <b:NameList>
          <b:Person>
            <b:Last>Goundar</b:Last>
            <b:First>S.</b:First>
          </b:Person>
        </b:NameList>
      </b:Author>
    </b:Author>
    <b:Title>Research methodology and research method. Victoria University of Wellington.</b:Title>
    <b:Year>2012</b:Year>
    <b:RefOrder>184</b:RefOrder>
  </b:Source>
  <b:Source>
    <b:Tag>Win18</b:Tag>
    <b:SourceType>Book</b:SourceType>
    <b:Guid>{E3177541-2AEB-48D6-94AC-F28ABD98C396}</b:Guid>
    <b:Author>
      <b:Author>
        <b:NameList>
          <b:Person>
            <b:Last>Desouza</b:Last>
            <b:First>K.</b:First>
            <b:Middle>C., &amp; Evaristo, J. R.</b:Middle>
          </b:Person>
        </b:NameList>
      </b:Author>
    </b:Author>
    <b:Title>Project management offices: A case of knowledge-based archetypes. International journal of information management, 26(5), 414-423.</b:Title>
    <b:Year>2006</b:Year>
    <b:RefOrder>185</b:RefOrder>
  </b:Source>
  <b:Source>
    <b:Tag>Pot04</b:Tag>
    <b:SourceType>Book</b:SourceType>
    <b:Guid>{D5D2C604-843B-4D63-91CC-F4F2DA04551A}</b:Guid>
    <b:Author>
      <b:Author>
        <b:NameList>
          <b:Person>
            <b:Last>Potter</b:Last>
            <b:First>B.</b:First>
            <b:Middle>H., &amp; Diamond, A. J.</b:Middle>
          </b:Person>
        </b:NameList>
      </b:Author>
    </b:Author>
    <b:Title> Guidelines for public expenditure management. International Monetary Fund.</b:Title>
    <b:Year>2004</b:Year>
    <b:RefOrder>186</b:RefOrder>
  </b:Source>
  <b:Source>
    <b:Tag>Dze221</b:Tag>
    <b:SourceType>JournalArticle</b:SourceType>
    <b:Guid>{5E293688-58A8-4850-8362-5367264758F0}</b:Guid>
    <b:Author>
      <b:Author>
        <b:NameList>
          <b:Person>
            <b:Last>Dzeraviaha</b:Last>
            <b:First>I.</b:First>
            <b:Middle>P.</b:Middle>
          </b:Person>
        </b:NameList>
      </b:Author>
    </b:Author>
    <b:Title>Modern concept of finance and credit: electronic educational-methodical complex for specialty 1-25 80 03 «Finance, Taxation and Credit», profiling «Financing Technology and Banking»/BSU, Economic faculty, Department of corporate</b:Title>
    <b:Year>2022</b:Year>
    <b:RefOrder>187</b:RefOrder>
  </b:Source>
  <b:Source>
    <b:Tag>Nig20</b:Tag>
    <b:SourceType>JournalArticle</b:SourceType>
    <b:Guid>{6BF34663-B605-4F40-86E4-EBBD9D753C53}</b:Guid>
    <b:Author>
      <b:Author>
        <b:NameList>
          <b:Person>
            <b:Last>Nigussie</b:Last>
            <b:First>E.</b:First>
          </b:Person>
        </b:NameList>
      </b:Author>
    </b:Author>
    <b:Title>Assessment of budget and budgetary control systems in Addis Ababa Water and Sewerage Authority</b:Title>
    <b:Year>2020</b:Year>
    <b:City>in Addis Ababa Water and</b:City>
    <b:RefOrder>188</b:RefOrder>
  </b:Source>
  <b:Source>
    <b:Tag>Sha19</b:Tag>
    <b:SourceType>JournalArticle</b:SourceType>
    <b:Guid>{CB5C7379-C478-41CD-AC69-4A389039A863}</b:Guid>
    <b:Author>
      <b:Author>
        <b:Corporate>Shahid,  Reddy &amp; Amsalu</b:Corporate>
      </b:Author>
    </b:Author>
    <b:Title>Factors affecting budget utilizationfactors affecting budget Utilization in Bahirdar City Administration Health Department, Ethiopia.</b:Title>
    <b:Year>2019</b:Year>
    <b:City>In Bahirdar city Health Department,Ethiopia</b:City>
    <b:RefOrder>189</b:RefOrder>
  </b:Source>
  <b:Source>
    <b:Tag>ASE20</b:Tag>
    <b:SourceType>JournalArticle</b:SourceType>
    <b:Guid>{BFAD1E23-83E0-4683-9A02-61D9A3BCDF96}</b:Guid>
    <b:Author>
      <b:Author>
        <b:NameList>
          <b:Person>
            <b:Last>DUMESSA</b:Last>
            <b:First>ASEGEDECH</b:First>
          </b:Person>
        </b:NameList>
      </b:Author>
    </b:Author>
    <b:Title>Assessment of Budget Utilization and Allocation Practice: In Jimma University, Ethiopia, MSC Program, Department Of Accounting and Finance, College Of Business and Economics, Jimma University, Jimma, Ethiopia June, 2020</b:Title>
    <b:Year>2020</b:Year>
    <b:RefOrder>190</b:RefOrder>
  </b:Source>
  <b:Source>
    <b:Tag>Pia18</b:Tag>
    <b:SourceType>JournalArticle</b:SourceType>
    <b:Guid>{F42F9D20-CF88-446A-8FBD-A664CD2EC074}</b:Guid>
    <b:Author>
      <b:Author>
        <b:Corporate>Piatti  &amp; Schneider</b:Corporate>
      </b:Author>
    </b:Author>
    <b:Title>The role of public financial management in health service delivery in Tanzania and Zambia. Health Systems &amp; Reform, 4(4), 336-345.</b:Title>
    <b:Year>2018</b:Year>
    <b:City>Tanzania</b:City>
    <b:RefOrder>191</b:RefOrder>
  </b:Source>
  <b:Source>
    <b:Tag>Zeb18</b:Tag>
    <b:SourceType>JournalArticle</b:SourceType>
    <b:Guid>{ADAF5DFE-8ACD-4D74-AE2D-E1B91EF20DD9}</b:Guid>
    <b:Author>
      <b:Author>
        <b:Corporate>Zebider &amp; Tamiru</b:Corporate>
      </b:Author>
    </b:Author>
    <b:Title>Assessment of Budget Utilization and Budget control practices: the case of Ethiopian postal service enterprise (Doctoral dissertation, St. Mary's University).</b:Title>
    <b:Year>2018</b:Year>
    <b:RefOrder>192</b:RefOrder>
  </b:Source>
  <b:Source>
    <b:Tag>Fit21</b:Tag>
    <b:SourceType>Book</b:SourceType>
    <b:Guid>{530C00B9-939F-489F-8F2E-28C5F8C59964}</b:Guid>
    <b:Author>
      <b:Author>
        <b:NameList>
          <b:Person>
            <b:Last>Fitsum</b:Last>
            <b:First>A</b:First>
          </b:Person>
        </b:NameList>
      </b:Author>
    </b:Author>
    <b:Title> ASSESSMENT OF BUDGET PREPARATION AND UTILIZATION: IN CASE OF ADDIS ABEBA FEDERAL HOSPITALL (Doctoral dissertation).</b:Title>
    <b:Year>2021</b:Year>
    <b:City>Ethiopia</b:City>
    <b:RefOrder>193</b:RefOrder>
  </b:Source>
  <b:Source xmlns:b="http://schemas.openxmlformats.org/officeDocument/2006/bibliography">
    <b:Tag>Fit211</b:Tag>
    <b:SourceType>JournalArticle</b:SourceType>
    <b:Guid>{92A8D41B-C0CF-40EC-A002-02211E6047F4}</b:Guid>
    <b:Author>
      <b:Author>
        <b:NameList>
          <b:Person>
            <b:Last>Fitsum</b:Last>
          </b:Person>
        </b:NameList>
      </b:Author>
    </b:Author>
    <b:Title>ASSESSMENT OF BUDGET PREPARATION AND UTILIZATION: IN CASE OF ADDIS ABEBA FEDERAL HOSPITALL (Doctoral dissertation).</b:Title>
    <b:Year>2021</b:Year>
    <b:RefOrder>194</b:RefOrder>
  </b:Source>
  <b:Source>
    <b:Tag>Ana10</b:Tag>
    <b:SourceType>Book</b:SourceType>
    <b:Guid>{2D96E9EB-D789-4786-A22A-52357DCFE8A7}</b:Guid>
    <b:Author>
      <b:Author>
        <b:NameList>
          <b:Person>
            <b:Last>Anantatmula</b:Last>
            <b:First>V.</b:First>
            <b:Middle>S.</b:Middle>
          </b:Person>
        </b:NameList>
      </b:Author>
    </b:Author>
    <b:Title> Project manager leadership role in improving project performance. Engineering management journal, 22(1), 13-22.</b:Title>
    <b:Year>2010</b:Year>
    <b:RefOrder>195</b:RefOrder>
  </b:Source>
  <b:Source>
    <b:Tag>Wam00</b:Tag>
    <b:SourceType>Book</b:SourceType>
    <b:Guid>{D4FE79BC-2AC7-40EF-8140-B66805AC0966}</b:Guid>
    <b:Author>
      <b:Author>
        <b:NameList>
          <b:Person>
            <b:Last>Wampler</b:Last>
            <b:First>B.</b:First>
          </b:Person>
        </b:NameList>
      </b:Author>
    </b:Author>
    <b:Title>A guide to participatory budgeting.</b:Title>
    <b:Year>2000</b:Year>
    <b:RefOrder>196</b:RefOrder>
  </b:Source>
  <b:Source>
    <b:Tag>Ker22</b:Tag>
    <b:SourceType>JournalArticle</b:SourceType>
    <b:Guid>{E4A9F680-7B40-435C-8909-AC67436ABFE2}</b:Guid>
    <b:Author>
      <b:Author>
        <b:NameList>
          <b:Person>
            <b:Last>Kervalishvili</b:Last>
            <b:First>I.</b:First>
          </b:Person>
        </b:NameList>
      </b:Author>
    </b:Author>
    <b:Title>Negative Effects of Corruption on the Global Level. In World Politics and the Challenges for International Security (pp. 145-164). IGI Global.</b:Title>
    <b:Year>2022</b:Year>
    <b:RefOrder>197</b:RefOrder>
  </b:Source>
  <b:Source>
    <b:Tag>Loc17</b:Tag>
    <b:SourceType>Book</b:SourceType>
    <b:Guid>{DBE1E7B1-190E-4D8A-BD1D-CFE0E6312A41}</b:Guid>
    <b:Author>
      <b:Author>
        <b:NameList>
          <b:Person>
            <b:Last>Lock</b:Last>
            <b:First>D</b:First>
          </b:Person>
        </b:NameList>
      </b:Author>
    </b:Author>
    <b:Title>The essentials of project management. Routledge.</b:Title>
    <b:Year>2017</b:Year>
    <b:RefOrder>198</b:RefOrder>
  </b:Source>
  <b:Source>
    <b:Tag>Zou07</b:Tag>
    <b:SourceType>JournalArticle</b:SourceType>
    <b:Guid>{6EF037D2-42F4-4D4A-A801-04B76CBF82E4}</b:Guid>
    <b:Author>
      <b:Author>
        <b:Corporate>Zou, Zhang  &amp; Wang</b:Corporate>
      </b:Author>
    </b:Author>
    <b:Title> Understanding the key risks in construction projects in China. International journal of project management, 25(6), 601-614.</b:Title>
    <b:Year>2007</b:Year>
    <b:RefOrder>199</b:RefOrder>
  </b:Source>
  <b:Source>
    <b:Tag>Ker17</b:Tag>
    <b:SourceType>Book</b:SourceType>
    <b:Guid>{FBE73772-344B-4C96-8188-97C796A6A83F}</b:Guid>
    <b:Author>
      <b:Author>
        <b:Corporate>Kerzner, H.</b:Corporate>
      </b:Author>
    </b:Author>
    <b:Title>Project management: a systems approach to planning, scheduling, and controlling. John Wiley &amp; Sons.</b:Title>
    <b:Year>2017</b:Year>
    <b:RefOrder>200</b:RefOrder>
  </b:Source>
  <b:Source>
    <b:Tag>Ali22</b:Tag>
    <b:SourceType>JournalArticle</b:SourceType>
    <b:Guid>{9406D7C3-ABB2-49D2-AB8F-E1838EB35AE1}</b:Guid>
    <b:Title>Theoritical aspects of Inflation. INTERNATIONAL JOURNAL OF RESEARCH IN COMMERCE, IT, ENGINEERING AND SOCIAL SCIENCES ISSN: 2349-7793 Impact Factor: 6.876, 16(06), 89-91.</b:Title>
    <b:Year>2022</b:Year>
    <b:Author>
      <b:Author>
        <b:NameList>
          <b:Person>
            <b:Last>Alisher</b:Last>
            <b:First>E.</b:First>
          </b:Person>
        </b:NameList>
      </b:Author>
    </b:Author>
    <b:RefOrder>201</b:RefOrder>
  </b:Source>
  <b:Source>
    <b:Tag>Ker171</b:Tag>
    <b:SourceType>Book</b:SourceType>
    <b:Guid>{23D6A7DE-987E-466F-8EC3-5C51F5527957}</b:Guid>
    <b:Author>
      <b:Author>
        <b:NameList>
          <b:Person>
            <b:Last>Kerzner</b:Last>
            <b:First>H</b:First>
          </b:Person>
        </b:NameList>
      </b:Author>
    </b:Author>
    <b:Title>Project management: a systems approach to planning, scheduling, and controlling. John Wiley &amp; Sons.</b:Title>
    <b:Year>2017</b:Year>
    <b:RefOrder>202</b:RefOrder>
  </b:Source>
  <b:Source>
    <b:Tag>Kan17</b:Tag>
    <b:SourceType>JournalArticle</b:SourceType>
    <b:Guid>{6AE4DFD8-9519-4435-BC61-AC08B793B402}</b:Guid>
    <b:Author>
      <b:Author>
        <b:NameList>
          <b:Person>
            <b:Last>Kananura</b:Last>
            <b:First>R.</b:First>
            <b:Middle>M., Ekirapa-Kiracho, E., Paina, L., Bumba, A., Mulekwa, G., Nakiganda-Busiku, D., ... &amp; Peters, D. H.</b:Middle>
          </b:Person>
        </b:NameList>
      </b:Author>
    </b:Author>
    <b:Title>Kananura, R. M., Ekirapa-Kiracho, E., Paina, L., Bumba, A., Mulekwa, G., Participatory monitoring and evaluation approaches that influence decision-making: lessons from a maternal and newborn study in East</b:Title>
    <b:Year>2017</b:Year>
    <b:RefOrder>203</b:RefOrder>
  </b:Source>
  <b:Source>
    <b:Tag>Yan09</b:Tag>
    <b:SourceType>JournalArticle</b:SourceType>
    <b:Guid>{0FE0CF7B-9653-437F-BE33-C1BD70D9AC2D}</b:Guid>
    <b:Author>
      <b:Author>
        <b:NameList>
          <b:Person>
            <b:Last>Yang</b:Last>
            <b:First>J.,</b:First>
            <b:Middle>Shen, Q., &amp; Ho, M.</b:Middle>
          </b:Person>
        </b:NameList>
      </b:Author>
    </b:Author>
    <b:Title>An overview of previous studies in stakeholder management and its implications for the construction industry. Journal of facilities management.</b:Title>
    <b:Year>2009</b:Year>
    <b:RefOrder>204</b:RefOrder>
  </b:Source>
  <b:Source>
    <b:Tag>War10</b:Tag>
    <b:SourceType>JournalArticle</b:SourceType>
    <b:Guid>{F501AFCA-2FDC-4958-A2F8-1043BF71C076}</b:Guid>
    <b:Author>
      <b:Author>
        <b:NameList>
          <b:Person>
            <b:Last>Warner</b:Last>
            <b:First>K.,</b:First>
            <b:Middle>Hamza, M., Oliver-Smith, A., Renaud, F., &amp; Julca, A</b:Middle>
          </b:Person>
        </b:NameList>
      </b:Author>
    </b:Author>
    <b:Title>Warner, K., Hamza, M., Oliver-Smith, A., Renaud, Climate change, environmental degradation and migration. Natural Hazards, 55, 689-715.</b:Title>
    <b:Year>2010</b:Year>
    <b:RefOrder>205</b:RefOrder>
  </b:Source>
  <b:Source>
    <b:Tag>Dze22</b:Tag>
    <b:SourceType>JournalArticle</b:SourceType>
    <b:Guid>{1DC65AEA-AB9E-4A59-BE19-0E4B021BE653}</b:Guid>
    <b:Author>
      <b:Author>
        <b:NameList>
          <b:Person>
            <b:Last>Dzeraviaha</b:Last>
          </b:Person>
        </b:NameList>
      </b:Author>
    </b:Author>
    <b:Title>Modern concept of finance and credit: electronic educational-methodical complex for specialty 1-25 80 03 «Finance, Taxation and Credit», profiling «Financing Technology and Banking»/BSU, Economic faculty, Department of corporate Finance</b:Title>
    <b:Year>2022</b:Year>
    <b:Publisher>BSU, Economic faculty, Department of corporate finance; compiler:</b:Publisher>
    <b:RefOrder>206</b:RefOrder>
  </b:Source>
  <b:Source>
    <b:Tag>Zel17</b:Tag>
    <b:SourceType>JournalArticle</b:SourceType>
    <b:Guid>{49CB88E6-EDDB-40F9-8DA0-D742EEE3D5F9}</b:Guid>
    <b:Author>
      <b:Author>
        <b:Corporate>Ali  &amp; Kamaruzzaman</b:Corporate>
      </b:Author>
    </b:Author>
    <b:Title>Cost performance for building construction projects in Klang Valley. Journal of Building performance, 1(1).</b:Title>
    <b:Year>2010</b:Year>
    <b:RefOrder>207</b:RefOrder>
  </b:Source>
  <b:Source>
    <b:Tag>Qui21</b:Tag>
    <b:SourceType>Book</b:SourceType>
    <b:Guid>{8EA27D35-DC66-4FC6-8576-2D77B404147F}</b:Guid>
    <b:Author>
      <b:Author>
        <b:NameList>
          <b:Person>
            <b:Last>Edwards</b:Last>
            <b:First>G.</b:First>
            <b:Middle>T.</b:Middle>
          </b:Person>
        </b:NameList>
      </b:Author>
    </b:Author>
    <b:Title> Project Management Fundamentals: A practical overview of the PMBOK.</b:Title>
    <b:Year>2013</b:Year>
    <b:RefOrder>208</b:RefOrder>
  </b:Source>
  <b:Source>
    <b:Tag>ADA22</b:Tag>
    <b:SourceType>Report</b:SourceType>
    <b:Guid>{DAE2E82E-C7DF-4DBA-AD24-BD55F4AF7F52}</b:Guid>
    <b:Author>
      <b:Author>
        <b:NameList>
          <b:Person>
            <b:Last>ADAO</b:Last>
          </b:Person>
        </b:NameList>
      </b:Author>
    </b:Author>
    <b:Title>Annual  Agricultural Activities  report and Trainng of Agricultural strategy development</b:Title>
    <b:Year>2022</b:Year>
    <b:City>Ambo, Town, West Shoa Zone of Oromia regional state</b:City>
    <b:RefOrder>209</b:RefOrder>
  </b:Source>
  <b:Source>
    <b:Tag>ADH22</b:Tag>
    <b:SourceType>Report</b:SourceType>
    <b:Guid>{217B6071-5D37-452D-B124-0D171F0F995A}</b:Guid>
    <b:Author>
      <b:Author>
        <b:NameList>
          <b:Person>
            <b:Last>ADHRO</b:Last>
          </b:Person>
        </b:NameList>
      </b:Author>
    </b:Author>
    <b:Title>Report of Ambo District Human resource Office, Ambo Town,  West shoa zone of Oromia regional state</b:Title>
    <b:Year>2022</b:Year>
    <b:RefOrder>210</b:RefOrder>
  </b:Source>
  <b:Source>
    <b:Tag>Gar091</b:Tag>
    <b:SourceType>JournalArticle</b:SourceType>
    <b:Guid>{F2043B4F-A313-4EC1-A3E4-B3A41E6EA1C9}</b:Guid>
    <b:Author>
      <b:Author>
        <b:Corporate>Garcia, Rajkumar &amp; Chanie</b:Corporate>
      </b:Author>
    </b:Author>
    <b:Title>Achieving better service delivery through decentralization in local and state government of financial Accounting system</b:Title>
    <b:Year>2009</b:Year>
    <b:RefOrder>211</b:RefOrder>
  </b:Source>
  <b:Source>
    <b:Tag>Dug11</b:Tag>
    <b:SourceType>Book</b:SourceType>
    <b:Guid>{CE63E3C6-9F70-4AFE-92AC-6A0B800CA16B}</b:Guid>
    <b:Author>
      <b:Author>
        <b:NameList>
          <b:Person>
            <b:Last>Dugdale</b:Last>
            <b:First>&amp;</b:First>
            <b:Middle>Lyne,</b:Middle>
          </b:Person>
        </b:NameList>
      </b:Author>
    </b:Author>
    <b:Title>Beyond budgeting. In Review of Management Accounting Research (pp. 166-193). Palgrave Macmillan, London.</b:Title>
    <b:Year>2011</b:Year>
    <b:City>Palgrave Macmillan, London</b:City>
    <b:RefOrder>212</b:RefOrder>
  </b:Source>
  <b:Source>
    <b:Tag>Als20</b:Tag>
    <b:SourceType>JournalArticle</b:SourceType>
    <b:Guid>{B809852B-244C-4F43-A0D9-7716FD7DC445}</b:Guid>
    <b:Author>
      <b:Author>
        <b:NameList>
          <b:Person>
            <b:Last>Alsharari</b:Last>
          </b:Person>
        </b:NameList>
      </b:Author>
    </b:Author>
    <b:Title>Accounting changes and beyond budgeting principles (BBP) in the public sector: institutional isomorphism. International journal of public sector management, 33(2/3), 165-189.</b:Title>
    <b:Year>2020</b:Year>
    <b:RefOrder>213</b:RefOrder>
  </b:Source>
  <b:Source>
    <b:Tag>Bes161</b:Tag>
    <b:SourceType>JournalArticle</b:SourceType>
    <b:Guid>{25919C1F-D564-4791-9613-85E6478CE0D1}</b:Guid>
    <b:Author>
      <b:Author>
        <b:Corporate>Dejene &amp; Semeneh</b:Corporate>
      </b:Author>
    </b:Author>
    <b:Title>Intrinsic factors affecting budget utilization in Ethiopian public universities. Madda Walabu University, Ethiopia, 2222-1700.</b:Title>
    <b:Year>2016</b:Year>
    <b:JournalName>Journal of Economics and Sustainable Development. www.iiste.org.  ISSN 2222-1700 (Paper) ISSN 2222-2855 (Online)</b:JournalName>
    <b:Volume>Vol.7, No.7, 2016</b:Volume>
    <b:RefOrder>214</b:RefOrder>
  </b:Source>
  <b:Source>
    <b:Tag>Kar141</b:Tag>
    <b:SourceType>JournalArticle</b:SourceType>
    <b:Guid>{BD99BCC8-66ED-4B0C-98D0-48A01CA78822}</b:Guid>
    <b:Author>
      <b:Author>
        <b:Corporate>Kariuki</b:Corporate>
      </b:Author>
    </b:Author>
    <b:Title>An exploration of the guiding principles, importance and challenges of monitoring and evaluation of community development projects and programmes.</b:Title>
    <b:Year>2014</b:Year>
    <b:RefOrder>215</b:RefOrder>
  </b:Source>
  <b:Source>
    <b:Tag>Bes16</b:Tag>
    <b:SourceType>JournalArticle</b:SourceType>
    <b:Guid>{A94E9851-2E0E-453E-B2A1-00364D2219EF}</b:Guid>
    <b:Author>
      <b:Author>
        <b:NameList>
          <b:Person>
            <b:Last>Semeneh</b:Last>
            <b:First>Dejene</b:First>
            <b:Middle>&amp;</b:Middle>
          </b:Person>
        </b:NameList>
      </b:Author>
    </b:Author>
    <b:Title>Intrinsic factors affecting budget utilization in Ethiopian public universities, Madda Walabu University, Ethiopia</b:Title>
    <b:Year>2016</b:Year>
    <b:City>Madda walabu University, Robe</b:City>
    <b:JournalName>Journal of Economics and Sustainable Development, ISSN 2222-1700 (Paper) ISSN 2222-2855 (Online)</b:JournalName>
    <b:Volume>Vol.7, No.7, 2016</b:Volume>
    <b:RefOrder>216</b:RefOrder>
  </b:Source>
  <b:Source>
    <b:Tag>Gab22</b:Tag>
    <b:SourceType>Report</b:SourceType>
    <b:Guid>{85731E77-49CE-4F24-99CA-EB15EB1F20F3}</b:Guid>
    <b:Title>Gabaasa, gamaggama  raawwii hojii bara 2022 fi karoora hojii bara 2023 fi Qajeeltoo hojii gara fuulduraa</b:Title>
    <b:Year>2022</b:Year>
    <b:City>Ambo, Oromia</b:City>
    <b:Author>
      <b:Author>
        <b:Corporate>ADAO</b:Corporate>
      </b:Author>
    </b:Author>
    <b:RefOrder>217</b:RefOrder>
  </b:Source>
  <b:Source>
    <b:Tag>Joh08</b:Tag>
    <b:SourceType>Book</b:SourceType>
    <b:Guid>{88F65DE9-5A28-4A4C-B128-7E83F7191782}</b:Guid>
    <b:Author>
      <b:Author>
        <b:Corporate>Christensen &amp;  Johnson</b:Corporate>
      </b:Author>
    </b:Author>
    <b:Title>How to Construct a Questonnaire.</b:Title>
    <b:Year>2008</b:Year>
    <b:Publisher>Educational Research: Quantitative, and  Mixed Approaches,3.</b:Publisher>
    <b:RefOrder>218</b:RefOrder>
  </b:Source>
  <b:Source>
    <b:Tag>WSZ22</b:Tag>
    <b:SourceType>Report</b:SourceType>
    <b:Guid>{81DD9CEF-FF2F-4095-AF6E-484574F30211}</b:Guid>
    <b:Title>Government project work progress Monitoring and Evaluation Technical committees report. West shoa Zone Admnistration and Finance and Economic cooperation office</b:Title>
    <b:Year>2022</b:Year>
    <b:City>Ambo, West Shoa Zone of Oromia Regional state </b:City>
    <b:Author>
      <b:Author>
        <b:NameList>
          <b:Person>
            <b:Last>WSZFECO</b:Last>
          </b:Person>
        </b:NameList>
      </b:Author>
    </b:Author>
    <b:RefOrder>219</b:RefOrder>
  </b:Source>
  <b:Source>
    <b:Tag>Dum20</b:Tag>
    <b:SourceType>JournalArticle</b:SourceType>
    <b:Guid>{912F25D3-9FE2-4348-B6F2-958F1C4ACE91}</b:Guid>
    <b:Author>
      <b:Author>
        <b:NameList>
          <b:Person>
            <b:Last>Dumessa</b:Last>
            <b:First>Asegedech</b:First>
          </b:Person>
        </b:NameList>
      </b:Author>
    </b:Author>
    <b:Year>2020</b:Year>
    <b:Title>Assessment of Budget Utilization and Allocation Practice: In Jimma University, Ethiopia </b:Title>
    <b:RefOrder>220</b:RefOrder>
  </b:Source>
  <b:Source>
    <b:Tag>Placeholder4</b:Tag>
    <b:SourceType>JournalArticle</b:SourceType>
    <b:Guid>{C36E2A04-98C4-4CED-82FC-70ABF045159D}</b:Guid>
    <b:Author>
      <b:Author>
        <b:NameList>
          <b:Person>
            <b:Last>Garcia</b:Last>
            <b:First>Rajkumar</b:First>
            <b:Middle>&amp; Chanie</b:Middle>
          </b:Person>
        </b:NameList>
      </b:Author>
    </b:Author>
    <b:Title>Achieving better service delivery through decentralization in local and state government of financial Accounting system</b:Title>
    <b:Year>2009</b:Year>
    <b:RefOrder>221</b:RefOrder>
  </b:Source>
  <b:Source>
    <b:Tag>Placeholder5</b:Tag>
    <b:SourceType>JournalArticle</b:SourceType>
    <b:Guid>{E5C8DAD5-8E26-4022-8B0E-586814503245}</b:Guid>
    <b:Author>
      <b:Author>
        <b:Corporate>Fitsum</b:Corporate>
      </b:Author>
    </b:Author>
    <b:Title>ASSESSMENT OF BUDGET PREPARATION AND UTILIZATION: IN CASE OF ADDIS ABEBA FEDERAL HOSPITALL (Doctoral dissertation).</b:Title>
    <b:Year>2021</b:Year>
    <b:City>Ethiopia</b:City>
    <b:RefOrder>222</b:RefOrder>
  </b:Source>
  <b:Source>
    <b:Tag>Placeholder6</b:Tag>
    <b:SourceType>JournalArticle</b:SourceType>
    <b:Guid>{DDC8DEC9-FF59-413E-8C52-82655E5E95C0}</b:Guid>
    <b:Author>
      <b:Author>
        <b:Corporate>Shahid  &amp; Amsalu</b:Corporate>
      </b:Author>
    </b:Author>
    <b:Title>Factors affecting budget utilizationfactors affecting budget Utilization in Bahirdar City Administration Health Department, Ethiopia.</b:Title>
    <b:Year>2019</b:Year>
    <b:City>In Bahirdar city Health Department,Ethiopia</b:City>
    <b:RefOrder>223</b:RefOrder>
  </b:Source>
  <b:Source>
    <b:Tag>Placeholder8</b:Tag>
    <b:SourceType>Book</b:SourceType>
    <b:Guid>{421004EA-DC75-4028-B694-5D828F2B9ABB}</b:Guid>
    <b:Title>Using the project management maturity model: strategic planning for project management.</b:Title>
    <b:Year>2019</b:Year>
    <b:Author>
      <b:Author>
        <b:NameList>
          <b:Person>
            <b:Last>Sons.</b:Last>
            <b:First>John</b:First>
            <b:Middle>Wiley &amp;</b:Middle>
          </b:Person>
        </b:NameList>
      </b:Author>
    </b:Author>
    <b:RefOrder>224</b:RefOrder>
  </b:Source>
  <b:Source>
    <b:Tag>Placeholder10</b:Tag>
    <b:SourceType>Book</b:SourceType>
    <b:Guid>{4D107035-7B32-4CAB-8761-85A7422485BA}</b:Guid>
    <b:Author>
      <b:Author>
        <b:NameList>
          <b:Person>
            <b:Last>Armstrong</b:Last>
          </b:Person>
        </b:NameList>
      </b:Author>
    </b:Author>
    <b:Year>2006</b:Year>
    <b:Title>A handbook of Management Techniques: a comprehensiveguide to achievingmanagerial excellence and improved decision making (3rd ed). London: Kogan Page Limited.</b:Title>
    <b:RefOrder>225</b:RefOrder>
  </b:Source>
  <b:Source>
    <b:Tag>Placeholder11</b:Tag>
    <b:SourceType>JournalArticle</b:SourceType>
    <b:Guid>{2FA8F61A-BC3C-40FA-87C6-C0FC4D82935A}</b:Guid>
    <b:Author>
      <b:Author>
        <b:NameList>
          <b:Person>
            <b:Last>Elbanna</b:Last>
          </b:Person>
        </b:NameList>
      </b:Author>
    </b:Author>
    <b:Title>Strategic decision‐making: Process perspectives. international Journal of Management reviews, 8(1), 1-20.</b:Title>
    <b:Year>2006</b:Year>
    <b:RefOrder>226</b:RefOrder>
  </b:Source>
  <b:Source>
    <b:Tag>Placeholder13</b:Tag>
    <b:SourceType>Book</b:SourceType>
    <b:Guid>{5A508C79-AFE7-46E4-AE74-80E39F9D3E2E}</b:Guid>
    <b:Author>
      <b:Author>
        <b:NameList>
          <b:Person>
            <b:Last>Kuan</b:Last>
            <b:First>C.</b:First>
            <b:Middle>W.</b:Middle>
          </b:Person>
        </b:NameList>
      </b:Author>
    </b:Author>
    <b:Title>Imagination of the Communist's Role in the Nation-building of Malaya in Malaysian</b:Title>
    <b:Year>2022</b:Year>
    <b:RefOrder>227</b:RefOrder>
  </b:Source>
  <b:Source>
    <b:Tag>Sad19</b:Tag>
    <b:SourceType>JournalArticle</b:SourceType>
    <b:Guid>{94F6011F-11E0-4269-AF55-7DF615C58F2E}</b:Guid>
    <b:Author>
      <b:Author>
        <b:NameList>
          <b:Person>
            <b:Last>Sado</b:Last>
            <b:First>J.</b:First>
          </b:Person>
        </b:NameList>
      </b:Author>
    </b:Author>
    <b:Title>An Assessment of Factors Affecting Budget Utilization (Case of East Wollega Administrative Zone). Research Journal of Finance and Accounting, 10(19), 1-10.</b:Title>
    <b:Year>2019</b:Year>
    <b:RefOrder>228</b:RefOrder>
  </b:Source>
  <b:Source>
    <b:Tag>Placeholder16</b:Tag>
    <b:SourceType>JournalArticle</b:SourceType>
    <b:Guid>{DCCE1879-BF9D-46BA-A65D-BE933C6249BB}</b:Guid>
    <b:Author>
      <b:Author>
        <b:Corporate>Tune  Hashim</b:Corporate>
      </b:Author>
    </b:Author>
    <b:Title>An Assessment of Factors Affecting Budget Utilization (Case of East Wollega Administrative Zone)</b:Title>
    <b:Year>2019</b:Year>
    <b:JournalName>Research Journal of Finance and Accounting ISSN 2222-1697 (Paper) ISSN 2222-2847 (Online)</b:JournalName>
    <b:Volume>Vol.10, No.19, 2019</b:Volume>
    <b:RefOrder>229</b:RefOrder>
  </b:Source>
  <b:Source>
    <b:Tag>Placeholder17</b:Tag>
    <b:SourceType>JournalArticle</b:SourceType>
    <b:Guid>{C8FC5B77-19CC-4076-8283-D874C4BA6C9F}</b:Guid>
    <b:Author>
      <b:Author>
        <b:Corporate>Tanu, Dejene Taye and Konsole</b:Corporate>
      </b:Author>
    </b:Author>
    <b:Title>Assessment of Budget Preparation, Utilization and Evaluation in the Case of Negelle Borena Town Municipality, Oromia Region, Ethiopia</b:Title>
    <b:JournalName>nternational Journal of Management and Accounting,</b:JournalName>
    <b:Year>2021</b:Year>
    <b:Publisher>Publisher homepage: www.universepg.com, ISSN: 2707-4641 (Online) &amp; 2707-4633 (Print)</b:Publisher>
    <b:RefOrder>230</b:RefOrder>
  </b:Source>
  <b:Source>
    <b:Tag>Placeholder18</b:Tag>
    <b:SourceType>Book</b:SourceType>
    <b:Guid>{B0470C33-3651-4309-B4D4-135617EC637A}</b:Guid>
    <b:Author>
      <b:Author>
        <b:NameList>
          <b:Person>
            <b:Last>Kothari</b:Last>
          </b:Person>
        </b:NameList>
      </b:Author>
    </b:Author>
    <b:Title>Research Methodology, Methods and Techniques (2nd ed., pp. 109-110).</b:Title>
    <b:Year>2008</b:Year>
    <b:City>New Delhi: New Age Inter- national (P) Limited.</b:City>
    <b:RefOrder>231</b:RefOrder>
  </b:Source>
  <b:Source>
    <b:Tag>Mug03</b:Tag>
    <b:SourceType>Book</b:SourceType>
    <b:Guid>{92B107B7-5876-4D75-923B-BBBC1F98D66A}</b:Guid>
    <b:Author>
      <b:Author>
        <b:NameList>
          <b:Person>
            <b:Last>Mugenda</b:Last>
            <b:First>O.</b:First>
            <b:Middle>M., &amp; Mugenda, A. G.</b:Middle>
          </b:Person>
        </b:NameList>
      </b:Author>
    </b:Author>
    <b:Title>Mugenda, OResearch methods: Quantitative &amp; qualitative apporaches (Vol. 2, No. 2). Nairobi: Acts press.</b:Title>
    <b:Year>2003</b:Year>
    <b:RefOrder>232</b:RefOrder>
  </b:Source>
  <b:Source>
    <b:Tag>Bog09</b:Tag>
    <b:SourceType>JournalArticle</b:SourceType>
    <b:Guid>{1F1EA97B-72B2-4B2B-90F2-1F85603BD4E0}</b:Guid>
    <b:Author>
      <b:Author>
        <b:NameList>
          <b:Person>
            <b:Last>Bogale</b:Last>
            <b:First>A.</b:First>
            <b:Middle>T</b:Middle>
          </b:Person>
        </b:NameList>
      </b:Author>
    </b:Author>
    <b:Title>The Effect of Service Quality on Customer Satisfaction: A Study on Four Selected Insurance Companies in Hossana Town, Hadiya Zone, SNNPR, Ethiopia. European Journal of Business and Management, 11, 22.</b:Title>
    <b:Year>2009</b:Year>
    <b:RefOrder>233</b:RefOrder>
  </b:Source>
  <b:Source>
    <b:Tag>Placeholder19</b:Tag>
    <b:SourceType>Book</b:SourceType>
    <b:Guid>{EAA1D50B-C407-4255-BF3A-5C0BAFE700E2}</b:Guid>
    <b:Author>
      <b:Author>
        <b:Corporate>Kerzner</b:Corporate>
      </b:Author>
    </b:Author>
    <b:Title>Project management: a systems approach to planning, scheduling, and controlling. John Wiley &amp; Sons.</b:Title>
    <b:Year>2017</b:Year>
    <b:RefOrder>234</b:RefOrder>
  </b:Source>
  <b:Source>
    <b:Tag>Placeholder20</b:Tag>
    <b:SourceType>JournalArticle</b:SourceType>
    <b:Guid>{10809B01-913F-4580-AEB4-7428B564D5F5}</b:Guid>
    <b:Title>Theoritical aspects of Inflation. INTERNATIONAL JOURNAL OF RESEARCH IN COMMERCE, IT, ENGINEERING AND SOCIAL SCIENCES ISSN: 2349-7793 Impact Factor: 6.876, 16(06), 89-91.</b:Title>
    <b:Year>2022</b:Year>
    <b:Author>
      <b:Author>
        <b:NameList>
          <b:Person>
            <b:Last>Alisher</b:Last>
          </b:Person>
        </b:NameList>
      </b:Author>
    </b:Author>
    <b:RefOrder>235</b:RefOrder>
  </b:Source>
  <b:Source>
    <b:Tag>Placeholder21</b:Tag>
    <b:SourceType>Book</b:SourceType>
    <b:Guid>{378F4487-75F5-45E7-99D9-452FDA58067B}</b:Guid>
    <b:Author>
      <b:Author>
        <b:NameList>
          <b:Person>
            <b:Last>Kerzner</b:Last>
          </b:Person>
        </b:NameList>
      </b:Author>
    </b:Author>
    <b:Title>Project management: a systems approach to planning, scheduling, and controlling. John Wiley &amp; Sons.</b:Title>
    <b:Year>2017</b:Year>
    <b:RefOrder>236</b:RefOrder>
  </b:Source>
  <b:Source>
    <b:Tag>Ric</b:Tag>
    <b:SourceType>JournalArticle</b:SourceType>
    <b:Guid>{C6ABEB83-63C7-400A-9E4C-5AB7949F3A4C}</b:Guid>
    <b:Author>
      <b:Author>
        <b:Corporate>Allen  and Tommasi</b:Corporate>
      </b:Author>
    </b:Author>
    <b:Title>Multi-Year Budgeting and Investment Programming</b:Title>
    <b:Year>2001</b:Year>
    <b:RefOrder>237</b:RefOrder>
  </b:Source>
  <b:Source>
    <b:Tag>MrG18</b:Tag>
    <b:SourceType>JournalArticle</b:SourceType>
    <b:Guid>{ED6E14A3-77DD-4337-848C-8FADD89909D4}</b:Guid>
    <b:Author>
      <b:Author>
        <b:NameList>
          <b:Person>
            <b:Last>Ganecho</b:Last>
            <b:First>Mr.</b:First>
            <b:Middle>Garedew</b:Middle>
          </b:Person>
        </b:NameList>
      </b:Author>
    </b:Author>
    <b:Title>Challenges and Prospects of Budget Preparation and Utilization:a Study in Selected Finance Bureau of Kaffa Zone </b:Title>
    <b:Year>2018</b:Year>
    <b:RefOrder>238</b:RefOrder>
  </b:Source>
  <b:Source>
    <b:Tag>Din19</b:Tag>
    <b:SourceType>JournalArticle</b:SourceType>
    <b:Guid>{591A44AE-60B0-44B9-8BBD-C926C0FBEA2C}</b:Guid>
    <b:Author>
      <b:Author>
        <b:NameList>
          <b:Person>
            <b:Last>Bedasa</b:Last>
            <b:First>Dinkinesh</b:First>
          </b:Person>
        </b:NameList>
      </b:Author>
    </b:Author>
    <b:Title>Determinants of Budget Utilization at Public Administration ffice (A Case Study of East Wollega Administrative Zone)</b:Title>
    <b:Year>2019</b:Year>
    <b:RefOrder>239</b:RefOrder>
  </b:Source>
  <b:Source>
    <b:Tag>Ata14</b:Tag>
    <b:SourceType>JournalArticle</b:SourceType>
    <b:Guid>{334D7F4A-EBF9-4B39-B846-E0FEA2E89F71}</b:Guid>
    <b:Author>
      <b:Author>
        <b:NameList>
          <b:Person>
            <b:Last>Atanlogun</b:Last>
            <b:First>S.</b:First>
            <b:Middle>K., Edwin, O. A., &amp; Afolabi, Y. O</b:Middle>
          </b:Person>
        </b:NameList>
      </b:Author>
    </b:Author>
    <b:Title> On comparative modeling of GLS and OLS estimating techniques. International Journal of Scientific &amp; Technology Research, 3(1), 125-128.</b:Title>
    <b:Year>2014</b:Year>
    <b:RefOrder>240</b:RefOrder>
  </b:Source>
  <b:Source>
    <b:Tag>Ros13</b:Tag>
    <b:SourceType>JournalArticle</b:SourceType>
    <b:Guid>{7E19ABDC-B790-40B8-B3F0-1447E93E7A64}</b:Guid>
    <b:Author>
      <b:Author>
        <b:NameList>
          <b:Person>
            <b:Last>Rosopa</b:Last>
            <b:First>P.</b:First>
            <b:Middle>J., Schaffer, M. M., &amp; Schroeder, A. N</b:Middle>
          </b:Person>
        </b:NameList>
      </b:Author>
    </b:Author>
    <b:Title>Rosopa, P. J., Schaffe Managing heteroscedasticity in general linear models. Psychological Methods, 18(3), 335.</b:Title>
    <b:Year>2013</b:Year>
    <b:RefOrder>241</b:RefOrder>
  </b:Source>
  <b:Source>
    <b:Tag>Placeholder22</b:Tag>
    <b:SourceType>JournalArticle</b:SourceType>
    <b:Guid>{C7229906-DC44-4941-B11D-51B2D9C8B45E}</b:Guid>
    <b:Author>
      <b:Author>
        <b:NameList>
          <b:Person>
            <b:Last>Becker</b:Last>
          </b:Person>
        </b:NameList>
      </b:Author>
    </b:Author>
    <b:Title>Budgeting in times of economic Contemporary Accounting Research, 33(4), 1489-1517.</b:Title>
    <b:Year>2016</b:Year>
    <b:RefOrder>242</b:RefOrder>
  </b:Source>
  <b:Source>
    <b:Tag>Placeholder23</b:Tag>
    <b:SourceType>JournalArticle</b:SourceType>
    <b:Guid>{175942A6-9E6C-4224-8385-6DB67BE2AFA3}</b:Guid>
    <b:Author>
      <b:Author>
        <b:Corporate>Arfeen &amp; Khan</b:Corporate>
      </b:Author>
    </b:Author>
    <b:Title>Public Sector Innovation: Case Study of e-government Projects in Pakistan</b:Title>
    <b:Year>2009</b:Year>
    <b:City>The Pakistan Development Review, 439-457</b:City>
    <b:Publisher> Pakistan Institute of Development Economics</b:Publisher>
    <b:RefOrder>243</b:RefOrder>
  </b:Source>
  <b:Source>
    <b:Tag>Dam18</b:Tag>
    <b:SourceType>JournalArticle</b:SourceType>
    <b:Guid>{D7DFCDFF-2F31-4314-A326-C859AEA67639}</b:Guid>
    <b:Author>
      <b:Author>
        <b:NameList>
          <b:Person>
            <b:Last>Damoah</b:Last>
            <b:First>I.</b:First>
            <b:Middle>S., Akwei, C. A., Amoako, I. O., &amp; Botchie, D.</b:Middle>
          </b:Person>
        </b:NameList>
      </b:Author>
    </b:Author>
    <b:Title>Damoah, I. S Corruption as a source of government project failure in developing countries: Evidence from Ghana. Project Management Journal, 49(3), 17-33.</b:Title>
    <b:Year>2018</b:Year>
    <b:RefOrder>244</b:RefOrder>
  </b:Source>
  <b:Source>
    <b:Tag>Mus211</b:Tag>
    <b:SourceType>JournalArticle</b:SourceType>
    <b:Guid>{9FEB2776-357C-4842-A797-6FA152D6B8C1}</b:Guid>
    <b:Author>
      <b:Author>
        <b:Corporate>Musarat, M. A., Alaloul, W. S., &amp; Liew, M. S.</b:Corporate>
      </b:Author>
    </b:Author>
    <b:Title>MusaratImpact of inflation rate on construction projects budget: A review. Ain Shams Engineering Journal, 12(1), 407-414.</b:Title>
    <b:Year>2021</b:Year>
    <b:RefOrder>245</b:RefOrder>
  </b:Source>
  <b:Source>
    <b:Tag>Placeholder7</b:Tag>
    <b:SourceType>Report</b:SourceType>
    <b:Guid>{81FAF26A-05D0-493C-AFD9-AC9C91107481}</b:Guid>
    <b:Author>
      <b:Author>
        <b:Corporate>ADFECO</b:Corporate>
      </b:Author>
    </b:Author>
    <b:Title>Ambo District Finance and Economic cooperation Office Annual report of work Activities of 2022</b:Title>
    <b:Year>2022</b:Year>
    <b:City>Ambo, West shoa zone of Oromia Regional State</b:City>
    <b:RefOrder>246</b:RefOrder>
  </b:Source>
  <b:Source>
    <b:Tag>Placeholder15</b:Tag>
    <b:SourceType>JournalArticle</b:SourceType>
    <b:Guid>{2F44E311-6AF8-46EC-962F-64BC953E5FE8}</b:Guid>
    <b:Author>
      <b:Author>
        <b:Corporate>Dadzie, C., Fumey, M., &amp; Namara, S.</b:Corporate>
      </b:Author>
    </b:Author>
    <b:Title>DaYouth employment programs in Ghana: Options for effective policy making and implementation. World Bank Publications.</b:Title>
    <b:Year>2020</b:Year>
    <b:City>Ghana</b:City>
    <b:RefOrder>247</b:RefOrder>
  </b:Source>
  <b:Source>
    <b:Tag>Kot041</b:Tag>
    <b:SourceType>Book</b:SourceType>
    <b:Guid>{5138BB85-179E-4532-9FC2-368A7C83C76D}</b:Guid>
    <b:Title>Research methodology: Methods and techniques. New Age International.</b:Title>
    <b:Year>2004</b:Year>
    <b:Author>
      <b:Author>
        <b:Corporate>Kothari</b:Corporate>
      </b:Author>
    </b:Author>
    <b:RefOrder>248</b:RefOrder>
  </b:Source>
  <b:Source>
    <b:Tag>WSZ23</b:Tag>
    <b:SourceType>Report</b:SourceType>
    <b:Guid>{FFD9771F-0B9A-4A4C-AB56-E09C1A31AE96}</b:Guid>
    <b:Title>Gabaasa raawwii hojii piroojeektii mootummaa Aanaalee Godina Shawaa Lixaa, Koree teeknika piroojeektii Godinaan dhiyaate</b:Title>
    <b:Year>2014/15</b:Year>
    <b:City>Amboo, Oromiyaa</b:City>
    <b:Author>
      <b:Author>
        <b:Corporate>WSZFECO</b:Corporate>
      </b:Author>
    </b:Author>
    <b:RefOrder>249</b:RefOrder>
  </b:Source>
  <b:Source>
    <b:Tag>Lit06</b:Tag>
    <b:SourceType>JournalArticle</b:SourceType>
    <b:Guid>{4C840AD9-9F34-42E4-91D1-E536280F19BE}</b:Guid>
    <b:Author>
      <b:Author>
        <b:NameList>
          <b:Person>
            <b:Last>Little</b:Last>
            <b:First>Bovaird,</b:First>
            <b:Middle>J. A., &amp; Widaman, K. F</b:Middle>
          </b:Person>
        </b:NameList>
      </b:Author>
    </b:Author>
    <b:Title>On the merits of orthogonalizing powered and product terms: Implications for modeling interactions among latent variables. Structural equation modeling, 13(4), 497-519.</b:Title>
    <b:Year>2006</b:Year>
    <b:RefOrder>250</b:RefOrder>
  </b:Source>
  <b:Source>
    <b:Tag>Placeholder2</b:Tag>
    <b:SourceType>Book</b:SourceType>
    <b:Guid>{69BBAE22-3822-4740-8D2F-F68748E7E728}</b:Guid>
    <b:Author>
      <b:Author>
        <b:Corporate>Edwards </b:Corporate>
      </b:Author>
    </b:Author>
    <b:Title>Project Management Fundamentals: A practical overview of the PMBOK.</b:Title>
    <b:Year>2013</b:Year>
    <b:RefOrder>251</b:RefOrder>
  </b:Source>
  <b:Source>
    <b:Tag>Placeholder3</b:Tag>
    <b:SourceType>Book</b:SourceType>
    <b:Guid>{ACED065B-A258-4E77-9686-E524A4E27CA7}</b:Guid>
    <b:Author>
      <b:Author>
        <b:Corporate>Maiga </b:Corporate>
      </b:Author>
    </b:Author>
    <b:Title>Growth of government annual budget through taxes</b:Title>
    <b:Year>2017</b:Year>
    <b:City>In IOP Conference Series</b:City>
    <b:Publisher>Materials Science and Engineering (Vol. 231, No. 1, p. 012049). IOP</b:Publisher>
    <b:RefOrder>252</b:RefOrder>
  </b:Source>
  <b:Source>
    <b:Tag>Placeholder9</b:Tag>
    <b:SourceType>JournalArticle</b:SourceType>
    <b:Guid>{074780F3-2979-4BF8-95B5-99D95EFF7440}</b:Guid>
    <b:Author>
      <b:Author>
        <b:Corporate>Desouza &amp; Evaristo</b:Corporate>
      </b:Author>
    </b:Author>
    <b:Title>Project management offices: A case of knowledge-based archetypes. International journal of information management, 26(5), 414-423.</b:Title>
    <b:Year>2006</b:Year>
    <b:RefOrder>253</b:RefOrder>
  </b:Source>
  <b:Source>
    <b:Tag>Rot15</b:Tag>
    <b:SourceType>Book</b:SourceType>
    <b:Guid>{AD3759EA-A6CC-4CEE-A0C5-D4DE6E1C99A5}</b:Guid>
    <b:Author>
      <b:Author>
        <b:Corporate>Rotich Ngahu</b:Corporate>
      </b:Author>
    </b:Author>
    <b:Title>Integrating performance and budget. The budget office tomorrow.</b:Title>
    <b:Year>2015</b:Year>
    <b:City>Lanham.boulder.newyork .toronto. Oxford.</b:City>
    <b:RefOrder>254</b:RefOrder>
  </b:Source>
  <b:Source>
    <b:Tag>Placeholder24</b:Tag>
    <b:SourceType>Book</b:SourceType>
    <b:Guid>{C4660384-2AEA-41CE-96AE-3E34E3931DB4}</b:Guid>
    <b:Author>
      <b:Author>
        <b:Corporate>Rotich &amp;  Ngahu</b:Corporate>
      </b:Author>
    </b:Author>
    <b:Title>Integrating performance and budget. The budget office tomorrow.</b:Title>
    <b:Year>2015</b:Year>
    <b:City>Lanham.boulder.newyork .toronto. Oxford.</b:City>
    <b:RefOrder>255</b:RefOrder>
  </b:Source>
  <b:Source>
    <b:Tag>TSI19</b:Tag>
    <b:SourceType>JournalArticle</b:SourceType>
    <b:Guid>{63C22DA3-F680-4686-953F-D000E4E6FEFE}</b:Guid>
    <b:Author>
      <b:Author>
        <b:NameList>
          <b:Person>
            <b:Last>SEMACHEW</b:Last>
            <b:First>TSIGE</b:First>
          </b:Person>
        </b:NameList>
      </b:Author>
    </b:Author>
    <b:Title>Factors That Affect the Budget Preparation and Utilization in Ministry of Finance</b:Title>
    <b:Year>2019</b:Year>
    <b:RefOrder>256</b:RefOrder>
  </b:Source>
  <b:Source>
    <b:Tag>Placeholder12</b:Tag>
    <b:SourceType>JournalArticle</b:SourceType>
    <b:Guid>{A1D5EE2B-9E6E-49C6-8D3D-69FE8ABD426A}</b:Guid>
    <b:Author>
      <b:Author>
        <b:Corporate>Dugdale &amp; Lyne</b:Corporate>
      </b:Author>
    </b:Author>
    <b:Title>Beyond budgeting. In Review of Management Accounting Research (pp. 166-193). Palgrave Macmillan, London.</b:Title>
    <b:Year>2011</b:Year>
    <b:City>Palgrave Macmillan, London</b:City>
    <b:RefOrder>257</b:RefOrder>
  </b:Source>
  <b:Source>
    <b:Tag>Sol152</b:Tag>
    <b:SourceType>JournalArticle</b:SourceType>
    <b:Guid>{C4AF2DE4-D8F6-4B5C-BC5F-2237E5247C5C}</b:Guid>
    <b:Author>
      <b:Author>
        <b:NameList>
          <b:Person>
            <b:Last>Solís-Carcaño</b:Last>
            <b:First>Corona-Suárez</b:First>
            <b:Middle>&amp; García-Ibarra,</b:Middle>
          </b:Person>
        </b:NameList>
      </b:Author>
    </b:Author>
    <b:Title>Solís-Carcaño, R. G., Corona-Suárez, G. A The use of project time management processes and the schedule performance of construction projects in Mexico. Journal of Construction Engineering, 2015, 9.</b:Title>
    <b:Year>2015</b:Year>
    <b:RefOrder>258</b:RefOrder>
  </b:Source>
  <b:Source>
    <b:Tag>Luc08</b:Tag>
    <b:SourceType>JournalArticle</b:SourceType>
    <b:Guid>{7F826474-7B52-485F-A372-51B8EB950410}</b:Guid>
    <b:Author>
      <b:Author>
        <b:NameList>
          <b:Person>
            <b:Last>Lucas</b:Last>
            <b:First>Brooks,</b:First>
            <b:Middle>Darnton, &amp; Jones</b:Middle>
          </b:Person>
        </b:NameList>
      </b:Author>
    </b:Author>
    <b:Title>Lucas, K., Brooks, M., Darnton, A.Promoting pro-environmental behaviour: existing evidence and policy implications. Environmental Science &amp; Policy, 11(5), 456-466.</b:Title>
    <b:Year>2008</b:Year>
    <b:RefOrder>259</b:RefOrder>
  </b:Source>
  <b:Source>
    <b:Tag>Sta18</b:Tag>
    <b:SourceType>JournalArticle</b:SourceType>
    <b:Guid>{8336CD71-8693-411E-B91E-93C6D783076A}</b:Guid>
    <b:Author>
      <b:Author>
        <b:NameList>
          <b:Person>
            <b:Last>Stanić</b:Last>
          </b:Person>
        </b:NameList>
      </b:Author>
    </b:Author>
    <b:Title> Determinants of subnational budget/fiscal transparency: a review of empirical evidence. Public Sector Economics, 42(4), 449-486.</b:Title>
    <b:Year>2018</b:Year>
    <b:RefOrder>260</b:RefOrder>
  </b:Source>
  <b:Source>
    <b:Tag>Ste10</b:Tag>
    <b:SourceType>Book</b:SourceType>
    <b:Guid>{C58150B8-824C-43A4-848A-217A64FC39FA}</b:Guid>
    <b:Title>Strategic planning. Simon and Schuster.</b:Title>
    <b:Year>2010</b:Year>
    <b:Author>
      <b:Author>
        <b:NameList>
          <b:Person>
            <b:Last>Steiner</b:Last>
          </b:Person>
        </b:NameList>
      </b:Author>
    </b:Author>
    <b:RefOrder>261</b:RefOrder>
  </b:Source>
  <b:Source>
    <b:Tag>Phi02</b:Tag>
    <b:SourceType>Book</b:SourceType>
    <b:Guid>{8800B65F-1DFD-49A4-B867-AC6A9EAD331A}</b:Guid>
    <b:Author>
      <b:Author>
        <b:NameList>
          <b:Person>
            <b:Last>Phillips</b:Last>
            <b:First>Bothell,</b:First>
            <b:Middle>&amp; Snead</b:Middle>
          </b:Person>
        </b:NameList>
      </b:Author>
    </b:Author>
    <b:Title>Phillips, J. J., BThe project management scorecard: Measuring the success of project management solutions. Routledge.</b:Title>
    <b:Year>2002</b:Year>
    <b:RefOrder>262</b:RefOrder>
  </b:Source>
  <b:Source>
    <b:Tag>Río16</b:Tag>
    <b:SourceType>JournalArticle</b:SourceType>
    <b:Guid>{9241B496-4C59-4716-93FD-A30A9C5EDFBF}</b:Guid>
    <b:Author>
      <b:Author>
        <b:NameList>
          <b:Person>
            <b:Last>Ríos</b:Last>
            <b:First>Bastida</b:First>
            <b:Middle>&amp; Benito</b:Middle>
          </b:Person>
        </b:NameList>
      </b:Author>
    </b:Author>
    <b:Title>Ríos, Budget transparency and legislative budgetary oversight: An international approach. The American Review of Public Administration, 46(5), 546-568.</b:Title>
    <b:Year>2016</b:Year>
    <b:RefOrder>263</b:RefOrder>
  </b:Source>
  <b:Source>
    <b:Tag>Sun111</b:Tag>
    <b:SourceType>JournalArticle</b:SourceType>
    <b:Guid>{84B64518-CD7F-4CDC-A5D2-9235828FB810}</b:Guid>
    <b:Author>
      <b:Author>
        <b:Corporate>Sunindijo &amp; Zou</b:Corporate>
      </b:Author>
    </b:Author>
    <b:Title>CHPT construct: essential skills for construction project managers. International Journal of Project Organisation and Management, 3(2), 139-163.</b:Title>
    <b:Year>2011</b:Year>
    <b:RefOrder>264</b:RefOrder>
  </b:Source>
  <b:Source>
    <b:Tag>Jon121</b:Tag>
    <b:SourceType>JournalArticle</b:SourceType>
    <b:Guid>{82F2C848-FFE7-4AF8-B88E-CDD2E7EF43ED}</b:Guid>
    <b:Author>
      <b:Author>
        <b:NameList>
          <b:Person>
            <b:Last>Jonga</b:Last>
          </b:Person>
        </b:NameList>
      </b:Author>
    </b:Author>
    <b:Title>Ethiopian cities financial management quagmire: A survey of factors influencing under-utilization of capital budgets in selected municipalities. Available at SSRN 2164677.</b:Title>
    <b:Year>2012</b:Year>
    <b:RefOrder>265</b:RefOrder>
  </b:Source>
  <b:Source>
    <b:Tag>Jon12</b:Tag>
    <b:SourceType>JournalArticle</b:SourceType>
    <b:Guid>{DE6D4B3C-3A38-4446-B352-EFDACC35B308}</b:Guid>
    <b:Author>
      <b:Author>
        <b:Corporate>Jonga,W</b:Corporate>
      </b:Author>
    </b:Author>
    <b:Title>Ethiopian cities financial management quagmire: A survey of factors influencing under-utilization of capital budgets in selected municipalities. Available at SSRN 2164677.</b:Title>
    <b:Year>2012</b:Year>
    <b:RefOrder>266</b:RefOrder>
  </b:Source>
  <b:Source>
    <b:Tag>Sol151</b:Tag>
    <b:SourceType>JournalArticle</b:SourceType>
    <b:Guid>{87CE5DBC-BED2-4DDB-BDBD-FEA36C5FE46B}</b:Guid>
    <b:Author>
      <b:Author>
        <b:Corporate>Solís-Carcaño, Corona-Suárez, &amp; García-Ibarra</b:Corporate>
      </b:Author>
    </b:Author>
    <b:Title>The use of project time management processes and the schedule performance of construction projects in Mexico. Journal of Construction Engineering, 2015, 9.</b:Title>
    <b:Year>2015</b:Year>
    <b:RefOrder>267</b:RefOrder>
  </b:Source>
  <b:Source>
    <b:Tag>Placeholder14</b:Tag>
    <b:SourceType>JournalArticle</b:SourceType>
    <b:Guid>{EE6B4C97-B25D-438C-9F05-1981B9A27B77}</b:Guid>
    <b:Author>
      <b:Author>
        <b:Corporate>Levy and  Renzio </b:Corporate>
      </b:Author>
    </b:Author>
    <b:Year>2006</b:Year>
    <b:Title>The role of public investment in poverty reduction: theories, evidence and methods (Vol. 111). London: Overseas Development Institute.</b:Title>
    <b:RefOrder>268</b:RefOrder>
  </b:Source>
  <b:Source>
    <b:Tag>Swi06</b:Tag>
    <b:SourceType>Book</b:SourceType>
    <b:Guid>{C827216B-1BCB-4672-9C33-BAD8405E947B}</b:Guid>
    <b:Author>
      <b:Author>
        <b:NameList>
          <b:Person>
            <b:Last>Gordon</b:Last>
          </b:Person>
        </b:NameList>
      </b:Author>
    </b:Author>
    <b:Title>Strategic planning for local government. ICMA Publishing.</b:Title>
    <b:Year>2013</b:Year>
    <b:RefOrder>269</b:RefOrder>
  </b:Source>
  <b:Source>
    <b:Tag>Zaf01</b:Tag>
    <b:SourceType>JournalArticle</b:SourceType>
    <b:Guid>{B3955244-E310-4631-858C-3FD0ED527CBE}</b:Guid>
    <b:Author>
      <b:Author>
        <b:Corporate>Siddiquee and Zafarullah</b:Corporate>
      </b:Author>
    </b:Author>
    <b:Title>Dissecting public sector corruption in Bangladesh: issues and problems of control. Public Organization Review, 1, 465-486.</b:Title>
    <b:Year>2001</b:Year>
    <b:RefOrder>270</b:RefOrder>
  </b:Source>
  <b:Source>
    <b:Tag>Man10</b:Tag>
    <b:SourceType>JournalArticle</b:SourceType>
    <b:Guid>{DAFE1896-3E44-4FDB-AE7C-8809BF9560C2}</b:Guid>
    <b:Author>
      <b:Author>
        <b:Corporate>Ogunlana and Manowong</b:Corporate>
      </b:Author>
    </b:Author>
    <b:Title>Strategies and tactics for managing construction stakeholders. Construction stakeholder management, 121-137.</b:Title>
    <b:Year>2010</b:Year>
    <b:RefOrder>271</b:RefOrder>
  </b:Source>
  <b:Source>
    <b:Tag>Spy22</b:Tag>
    <b:SourceType>JournalArticle</b:SourceType>
    <b:Guid>{8C0A9678-12E9-4D49-8F83-400B8D060226}</b:Guid>
    <b:Author>
      <b:Author>
        <b:Corporate>Panagiotidis and Spyromitros</b:Corporate>
      </b:Author>
    </b:Author>
    <b:Title>Spyromitros,The impact of corruption on economic growth in developing countries and a comparative analysis of corruption measurement indicators. Cogent Economics &amp; Finance, 10(1), 2129368.</b:Title>
    <b:Year>2022</b:Year>
    <b:RefOrder>272</b:RefOrder>
  </b:Source>
  <b:Source>
    <b:Tag>Har15</b:Tag>
    <b:SourceType>JournalArticle</b:SourceType>
    <b:Guid>{10615A0D-63BA-406B-A0FD-5F66362B1000}</b:Guid>
    <b:Author>
      <b:Author>
        <b:Corporate>Hardin &amp; McCool,</b:Corporate>
      </b:Author>
    </b:Author>
    <b:Title>Har BIM and construction management: proven tools, methods, and workflows. John Wiley &amp; Sons.</b:Title>
    <b:Year>2015</b:Year>
    <b:RefOrder>273</b:RefOrder>
  </b:Source>
  <b:Source>
    <b:Tag>Placeholder25</b:Tag>
    <b:SourceType>JournalArticle</b:SourceType>
    <b:Guid>{AAFFBF52-881E-47E4-A979-350B566D33F9}</b:Guid>
    <b:Author>
      <b:Author>
        <b:NameList>
          <b:Person>
            <b:Last>TR</b:Last>
            <b:First>Dye</b:First>
          </b:Person>
        </b:NameList>
      </b:Author>
    </b:Author>
    <b:Title>Understanding public policy. Pearson.</b:Title>
    <b:Year>2013</b:Year>
    <b:RefOrder>274</b:RefOrder>
  </b:Source>
  <b:Source>
    <b:Tag>Mal03</b:Tag>
    <b:SourceType>Book</b:SourceType>
    <b:Guid>{4FA4DDCA-600E-482F-B893-AAA76EBE94DC}</b:Guid>
    <b:Title>Research methods in Accounting and finance </b:Title>
    <b:Year>2003</b:Year>
    <b:Author>
      <b:Author>
        <b:NameList>
          <b:Person>
            <b:Last>Smith</b:Last>
            <b:First>Malcolm</b:First>
          </b:Person>
        </b:NameList>
      </b:Author>
    </b:Author>
    <b:City>London • Thousand Oaks • New Delhi</b:City>
    <b:Publisher>SAGE Publications</b:Publisher>
    <b:RefOrder>275</b:RefOrder>
  </b:Source>
  <b:Source>
    <b:Tag>Gia09</b:Tag>
    <b:SourceType>JournalArticle</b:SourceType>
    <b:Guid>{C39F7FB0-5183-4680-8810-9F37AB813EF6}</b:Guid>
    <b:Author>
      <b:Author>
        <b:NameList>
          <b:Person>
            <b:Last>McCue</b:Last>
            <b:First>Gianakis</b:First>
            <b:Middle>&amp;</b:Middle>
          </b:Person>
        </b:NameList>
      </b:Author>
    </b:Author>
    <b:Title> Local government budgeting: A managerial approach. Bloomsbury Publishing USA.</b:Title>
    <b:Year>2009</b:Year>
    <b:RefOrder>276</b:RefOrder>
  </b:Source>
  <b:Source>
    <b:Tag>Gue10</b:Tag>
    <b:SourceType>Book</b:SourceType>
    <b:Guid>{43E5461B-CE77-4A21-B626-83671F198750}</b:Guid>
    <b:Title>GuComparative public budgeting: Global perspectives on taxing and spending. State University of New York Press.</b:Title>
    <b:Year>2010</b:Year>
    <b:Author>
      <b:Author>
        <b:NameList>
          <b:Person>
            <b:Last>LeLoup</b:Last>
            <b:First>Guess</b:First>
            <b:Middle>&amp;</b:Middle>
          </b:Person>
        </b:NameList>
      </b:Author>
    </b:Author>
    <b:RefOrder>277</b:RefOrder>
  </b:Source>
  <b:Source>
    <b:Tag>Bai19</b:Tag>
    <b:SourceType>JournalArticle</b:SourceType>
    <b:Guid>{9BA94F5D-D15A-4487-9153-3D9A500F83DB}</b:Guid>
    <b:Author>
      <b:Author>
        <b:NameList>
          <b:Person>
            <b:Last>Bainbridge</b:Last>
            <b:First>H.,</b:First>
            <b:Middle>&amp; Stedham, Y</b:Middle>
          </b:Person>
        </b:NameList>
      </b:Author>
    </b:Author>
    <b:Title>o	Bainbr Organizational Politics and Employee Productivity: The Role of Transparency and Trust. Journal of Applied Management, 18(3), 301-320.</b:Title>
    <b:Year>2019</b:Year>
    <b:RefOrder>46</b:RefOrder>
  </b:Source>
  <b:Source>
    <b:Tag>Ram21</b:Tag>
    <b:SourceType>JournalArticle</b:SourceType>
    <b:Guid>{48A0779F-62DB-41BE-B631-6D2309A573C9}</b:Guid>
    <b:Author>
      <b:Author>
        <b:NameList>
          <b:Person>
            <b:Last>Ramlall</b:Last>
            <b:First>S</b:First>
          </b:Person>
        </b:NameList>
      </b:Author>
    </b:Author>
    <b:Title>Ramlall, SThe impact of employee engagement on productivity in public sector organizations"</b:Title>
    <b:Year>2021</b:Year>
    <b:JournalName>International Journal of Public Administration, 44(3), 235-248.</b:JournalName>
    <b:RefOrder>48</b:RefOrder>
  </b:Source>
  <b:Source>
    <b:Tag>Spe22</b:Tag>
    <b:SourceType>JournalArticle</b:SourceType>
    <b:Guid>{007AB29B-8F34-42A1-AD86-CA7E282E7EB6}</b:Guid>
    <b:Author>
      <b:Author>
        <b:NameList>
          <b:Person>
            <b:Last>Spector</b:Last>
            <b:First>P.</b:First>
            <b:Middle>E</b:Middle>
          </b:Person>
        </b:NameList>
      </b:Author>
    </b:Author>
    <b:Title>Job satisfaction: Application, assessment, cause, and consequences"</b:Title>
    <b:Year>2022</b:Year>
    <b:RefOrder>49</b:RefOrder>
  </b:Source>
  <b:Source>
    <b:Tag>Bak20</b:Tag>
    <b:SourceType>JournalArticle</b:SourceType>
    <b:Guid>{9AA6EEE3-6A90-4BEC-81CB-C8DA4B3A421C}</b:Guid>
    <b:Author>
      <b:Author>
        <b:NameList>
          <b:Person>
            <b:Last>Bakker</b:Last>
            <b:First>A.</b:First>
            <b:Middle>B., &amp; Demerouti, E</b:Middle>
          </b:Person>
        </b:NameList>
      </b:Author>
    </b:Author>
    <b:Title>"Job demands–resources theory: Taking stock and looking forward"</b:Title>
    <b:JournalName>Journal of Occupational Health Psychology, 25(3), 305-319.</b:JournalName>
    <b:Year>2020</b:Year>
    <b:RefOrder>50</b:RefOrder>
  </b:Source>
  <b:Source>
    <b:Tag>Gag05</b:Tag>
    <b:SourceType>Book</b:SourceType>
    <b:Guid>{78129052-F422-4669-BF68-6C47DEE5BB52}</b:Guid>
    <b:Author>
      <b:Author>
        <b:NameList>
          <b:Person>
            <b:Last>Gagne</b:Last>
            <b:First>M.,</b:First>
            <b:Middle>&amp; Deci, E. L</b:Middle>
          </b:Person>
        </b:NameList>
      </b:Author>
    </b:Author>
    <b:Title> Self-determination theory and work motivation. Journal of Organizational Behavior, 26(4), 331–362. https://doi.org/10.1002/job.322</b:Title>
    <b:Year>2005</b:Year>
    <b:RefOrder>51</b:RefOrder>
  </b:Source>
  <b:Source>
    <b:Tag>ORe91</b:Tag>
    <b:SourceType>JournalArticle</b:SourceType>
    <b:Guid>{FD298BD7-4D61-484E-9178-D62A1911D14E}</b:Guid>
    <b:Title>O'Reilly, C. A., Chatman, J.  People and organizational culture: A profile comparison approach to assessing person-organization fit. Academy of Management Journal, 34(3), 487-516. https://doi.org/10.5465/256404</b:Title>
    <b:Year>1991</b:Year>
    <b:Author>
      <b:Author>
        <b:NameList>
          <b:Person>
            <b:Last>O'Reilly</b:Last>
            <b:First>C.</b:First>
            <b:Middle>A., Chatman, J. A., &amp; Caldwell, D. F</b:Middle>
          </b:Person>
        </b:NameList>
      </b:Author>
    </b:Author>
    <b:RefOrder>52</b:RefOrder>
  </b:Source>
  <b:Source>
    <b:Tag>Ver23</b:Tag>
    <b:SourceType>JournalArticle</b:SourceType>
    <b:Guid>{FA5A923C-88D1-4F9D-A4EA-83C9956CB3AD}</b:Guid>
    <b:Author>
      <b:Author>
        <b:NameList>
          <b:Person>
            <b:Last>Verlinden</b:Last>
            <b:First>H.,</b:First>
            <b:Middle>Goudy, H., &amp; Peters, M</b:Middle>
          </b:Person>
        </b:NameList>
      </b:Author>
    </b:Author>
    <b:Title>Impact of Change Complexity on Role Clarity in the Public Sector.Public Administration Review, 83(3), 551-566.</b:Title>
    <b:JournalName>https://journals.sagepub.com/doi/full/10.1177/0734371X221093573</b:JournalName>
    <b:Year>2023</b:Year>
    <b:RefOrder>53</b:RefOrder>
  </b:Source>
  <b:Source>
    <b:Tag>Man21</b:Tag>
    <b:SourceType>JournalArticle</b:SourceType>
    <b:Guid>{5A37F2F9-244E-426D-8D1F-E079689D9653}</b:Guid>
    <b:Author>
      <b:Author>
        <b:NameList>
          <b:Person>
            <b:Last>Manya</b:Last>
            <b:First>M.,</b:First>
            <b:Middle>Kibuine, R., &amp; Mbaya, C</b:Middle>
          </b:Person>
        </b:NameList>
      </b:Author>
    </b:Author>
    <b:Title>The Influence of Effective Communication Strategies on Organizational Performance.African Journal of Business and Economic Research, 16(2), 58-72.</b:Title>
    <b:JournalName>https://ajoeijournals.org/sys/index.php/ajoei/article/view/692</b:JournalName>
    <b:Year>2021</b:Year>
    <b:RefOrder>54</b:RefOrder>
  </b:Source>
  <b:Source>
    <b:Tag>Bak07</b:Tag>
    <b:SourceType>JournalArticle</b:SourceType>
    <b:Guid>{731FAA76-1F65-4A2C-80A0-7E46A2594971}</b:Guid>
    <b:Author>
      <b:Author>
        <b:Corporate>Bakker, A. B., &amp; Demerouti, E</b:Corporate>
      </b:Author>
    </b:Author>
    <b:Title>The Job Demands-Resources model: State of the art. Journal of Managerial Psychology, 22(3), 309–328.</b:Title>
    <b:Year>2007</b:Year>
    <b:RefOrder>278</b:RefOrder>
  </b:Source>
  <b:Source>
    <b:Tag>Bak071</b:Tag>
    <b:SourceType>JournalArticle</b:SourceType>
    <b:Guid>{7D16ACB2-7B4E-41B4-B23F-86E4B3B3CC42}</b:Guid>
    <b:Author>
      <b:Author>
        <b:Corporate>Bakker, A. B., &amp; Demerouti, E</b:Corporate>
      </b:Author>
    </b:Author>
    <b:Title> The Job Demands-Resources model: State of the art. Journal of Managerial Psychology, 22(3), 309-328. https://doi.org/10.1108/02683940710733115</b:Title>
    <b:Year>2007</b:Year>
    <b:RefOrder>279</b:RefOrder>
  </b:Source>
  <b:Source>
    <b:Tag>Kar79</b:Tag>
    <b:SourceType>Book</b:SourceType>
    <b:Guid>{F171EC2B-66F0-4EA1-8A2D-1CAE42336BF4}</b:Guid>
    <b:Author>
      <b:Author>
        <b:NameList>
          <b:Person>
            <b:Last>Karasek</b:Last>
            <b:First>R.</b:First>
            <b:Middle>A</b:Middle>
          </b:Person>
        </b:NameList>
      </b:Author>
    </b:Author>
    <b:Title>Job demands, job decision latitude, and mental strain: Implications for job redesign. Administrative Science Quarterly, 24(2), 285-308. https://doi.org/10.2307/2392498</b:Title>
    <b:Year>1979</b:Year>
    <b:RefOrder>55</b:RefOrder>
  </b:Source>
  <b:Source>
    <b:Tag>Sch04</b:Tag>
    <b:SourceType>Book</b:SourceType>
    <b:Guid>{47E059DB-34C2-44BB-98CC-A19B89D773C2}</b:Guid>
    <b:Author>
      <b:Author>
        <b:NameList>
          <b:Person>
            <b:Last>Schaufeli</b:Last>
            <b:First>W.</b:First>
            <b:Middle>B., &amp; Bakker, A. B</b:Middle>
          </b:Person>
        </b:NameList>
      </b:Author>
    </b:Author>
    <b:Title>Schaufeli, W.Job demands, job resources, and their relationship with burnout and engagement: A multi-sample study. Journal of Organizational Behavior, 25(3), 293-315. https://doi.org/10.1002/job.248</b:Title>
    <b:Year>2004</b:Year>
    <b:RefOrder>56</b:RefOrder>
  </b:Source>
  <b:Source>
    <b:Tag>Son03</b:Tag>
    <b:SourceType>Book</b:SourceType>
    <b:Guid>{3EA21862-2668-4CE8-BACF-165F42D66712}</b:Guid>
    <b:Author>
      <b:Author>
        <b:NameList>
          <b:Person>
            <b:Last>Sonnentag</b:Last>
            <b:First>S.,</b:First>
            <b:Middle>&amp; Frese, M</b:Middle>
          </b:Person>
        </b:NameList>
      </b:Author>
    </b:Author>
    <b:Title>So Performance concepts and performance theory. In S. Sonnentag (Ed.), Psychology of Work Performance (pp. 3-25). Psychology Press.</b:Title>
    <b:Year>2003</b:Year>
    <b:RefOrder>57</b:RefOrder>
  </b:Source>
  <b:Source>
    <b:Tag>Hai101</b:Tag>
    <b:SourceType>Book</b:SourceType>
    <b:Guid>{115BCCFC-7909-4F79-AE30-EDFA3109A007}</b:Guid>
    <b:Author>
      <b:Author>
        <b:NameList>
          <b:Person>
            <b:Last>Hair</b:Last>
            <b:First>J.</b:First>
            <b:Middle>F., Anderson, R. E., Tatham, R. L., &amp; Black, W. C</b:Middle>
          </b:Person>
        </b:NameList>
      </b:Author>
    </b:Author>
    <b:Title> Multivariate Data Analysis: A Global Perspective (7th ed.). Pearson Education.</b:Title>
    <b:Year>2010</b:Year>
    <b:RefOrder>58</b:RefOrder>
  </b:Source>
  <b:Source>
    <b:Tag>Fie131</b:Tag>
    <b:SourceType>Book</b:SourceType>
    <b:Guid>{2976DF65-BCD0-4C12-8643-42A38B15F4B8}</b:Guid>
    <b:Author>
      <b:Author>
        <b:NameList>
          <b:Person>
            <b:Last>Field</b:Last>
            <b:First>A</b:First>
          </b:Person>
        </b:NameList>
      </b:Author>
    </b:Author>
    <b:Title> Discovering Statistics Using IBM SPSS Statistics (4th ed.). SAGE Publications.</b:Title>
    <b:Year>2013</b:Year>
    <b:RefOrder>59</b:RefOrder>
  </b:Source>
  <b:Source>
    <b:Tag>OBr07</b:Tag>
    <b:SourceType>Book</b:SourceType>
    <b:Guid>{162B5657-47DA-4E87-B77C-11E92B2DED78}</b:Guid>
    <b:Author>
      <b:Author>
        <b:NameList>
          <b:Person>
            <b:Last>O'Brien</b:Last>
            <b:First>R.</b:First>
            <b:Middle>M</b:Middle>
          </b:Person>
        </b:NameList>
      </b:Author>
    </b:Author>
    <b:Title> A caution regarding rules of thumb for variance inflation factors. Quality &amp; Quantity, 41(5), 673-690.</b:Title>
    <b:Year>2007</b:Year>
    <b:RefOrder>60</b:RefOrder>
  </b:Source>
  <b:Source>
    <b:Tag>Bak17</b:Tag>
    <b:SourceType>JournalArticle</b:SourceType>
    <b:Guid>{B4E39D47-1E9E-4EF4-BE72-DBCD6C1C1A50}</b:Guid>
    <b:Title>Job demands–resources theory: Taking stock and looking forward. Journal of Occupational Health Psychology, 22(3), 273-285. https://doi.org/10.1037/ocp0000056</b:Title>
    <b:Year>2017</b:Year>
    <b:Author>
      <b:Author>
        <b:Corporate>Bakker, A. B., &amp; Demerouti, E</b:Corporate>
      </b:Author>
    </b:Author>
    <b:RefOrder>280</b:RefOrder>
  </b:Source>
  <b:Source>
    <b:Tag>Gon19</b:Tag>
    <b:SourceType>JournalArticle</b:SourceType>
    <b:Guid>{7F301F37-B777-463D-BC2F-73A2953D7E2D}</b:Guid>
    <b:Author>
      <b:Author>
        <b:NameList>
          <b:Person>
            <b:Last>Gong</b:Last>
            <b:First>Y.,</b:First>
            <b:Middle>Zhang, H., &amp; Chang, S</b:Middle>
          </b:Person>
        </b:NameList>
      </b:Author>
    </b:Author>
    <b:Title>5.	Gong, Y Promoting employee innovation: The roles of organizational culture and motivation. Journal of Organizational Behavior, 40(8), 905-928. https://doi.org/10.1002/job.2370</b:Title>
    <b:Year>2019</b:Year>
    <b:RefOrder>61</b:RefOrder>
  </b:Source>
  <b:Source>
    <b:Tag>Mey20</b:Tag>
    <b:SourceType>JournalArticle</b:SourceType>
    <b:Guid>{2382354B-6E5D-4092-BEE6-D63B65A61A53}</b:Guid>
    <b:Author>
      <b:Author>
        <b:NameList>
          <b:Person>
            <b:Last>Meyer</b:Last>
            <b:First>J.</b:First>
            <b:Middle>P., Becker, T. E., &amp; Vandenberghe</b:Middle>
          </b:Person>
        </b:NameList>
      </b:Author>
    </b:Author>
    <b:Title> Employee commitment and motivation: A conceptual analysis and integrative model. Journal of Applied Psychology, 105(9), 1029-1047. https://doi.org/10.1037/apl0000406</b:Title>
    <b:Year>2020</b:Year>
    <b:RefOrder>62</b:RefOrder>
  </b:Source>
  <b:Source>
    <b:Tag>DeL20</b:Tag>
    <b:SourceType>JournalArticle</b:SourceType>
    <b:Guid>{9F32B9F7-5338-4D49-8847-6FDA23F4C8C2}</b:Guid>
    <b:Author>
      <b:Author>
        <b:NameList>
          <b:Person>
            <b:Last>De Lange</b:Last>
            <b:First>A.</b:First>
            <b:Middle>H., Taris, T. W., Kompier, M. A., Houtman, I. L., &amp; Bongers, P. M</b:Middle>
          </b:Person>
        </b:NameList>
      </b:Author>
    </b:Author>
    <b:Title>The relationships between work characteristics and mental health: Examining normal, reversed, and reciprocal relationships. Work &amp; Stress, 34(3), 309-331. https://d</b:Title>
    <b:Year>2020</b:Year>
    <b:RefOrder>63</b:RefOrder>
  </b:Source>
  <b:Source>
    <b:Tag>Sal05</b:Tag>
    <b:SourceType>JournalArticle</b:SourceType>
    <b:Guid>{F77E0E49-D660-45FF-9E34-1ABDBAC1D9D6}</b:Guid>
    <b:Author>
      <b:Author>
        <b:NameList>
          <b:Person>
            <b:Last>Salanova</b:Last>
            <b:First>M.,</b:First>
            <b:Middle>Agut, S., &amp; Peiró, J. M</b:Middle>
          </b:Person>
        </b:NameList>
      </b:Author>
    </b:Author>
    <b:Title> Linking organizational resources and work engagement to employee performance and customer loyalty: The mediation of well-being. Journal of Applied Psychology, 90(6), 1217–1227.</b:Title>
    <b:Year>2005</b:Year>
    <b:RefOrder>64</b:RefOrder>
  </b:Source>
  <b:Source>
    <b:Tag>Pau16</b:Tag>
    <b:SourceType>JournalArticle</b:SourceType>
    <b:Guid>{DB201A15-E71C-47B1-BE1F-FF308BC3A792}</b:Guid>
    <b:Author>
      <b:Author>
        <b:NameList>
          <b:Person>
            <b:Last>Paul</b:Last>
            <b:First>R.,</b:First>
            <b:Middle>Drake, J. R., &amp; Liang</b:Middle>
          </b:Person>
        </b:NameList>
      </b:Author>
    </b:Author>
    <b:Title>Paul, R.,  Global virtual team performance: The effect of coordination effectiveness, trust, and team cohesion. IEEE Transactions on Professional Communication, 59(3), 186-202.</b:Title>
    <b:Year>2016</b:Year>
    <b:RefOrder>281</b:RefOrder>
  </b:Source>
  <b:Source>
    <b:Tag>Dri18</b:Tag>
    <b:SourceType>JournalArticle</b:SourceType>
    <b:Guid>{3FE39AC7-A3F4-4625-A4FF-D6B17E76374E}</b:Guid>
    <b:Author>
      <b:Author>
        <b:NameList>
          <b:Person>
            <b:Last>Driskell</b:Last>
            <b:First>J.</b:First>
            <b:Middle>E., Salas, E., &amp; Driskell</b:Middle>
          </b:Person>
        </b:NameList>
      </b:Author>
    </b:Author>
    <b:Title> Foundations of teamwork and collaboration. American Psychologist, 73(4), 334.</b:Title>
    <b:Year>2018</b:Year>
    <b:RefOrder>282</b:RefOrder>
  </b:Source>
  <b:Source>
    <b:Tag>Hig96</b:Tag>
    <b:SourceType>Book</b:SourceType>
    <b:Guid>{2D60AF63-3E94-4B23-B792-4AC02A778C77}</b:Guid>
    <b:Author>
      <b:Author>
        <b:NameList>
          <b:Person>
            <b:Last>Higgs</b:Last>
            <b:First>M</b:First>
          </b:Person>
        </b:NameList>
      </b:Author>
    </b:Author>
    <b:Title>A comparison of Myers Briggs type indicator profiles and Belbin team roles. WORKING PAPER SERIES-HENLEY MANAGEMENT COLLEGE HWP.</b:Title>
    <b:Year>1996</b:Year>
    <b:RefOrder>283</b:RefOrder>
  </b:Source>
  <b:Source>
    <b:Tag>Jon11</b:Tag>
    <b:SourceType>JournalArticle</b:SourceType>
    <b:Guid>{86744792-2B83-44EC-AB05-4A7784158730}</b:Guid>
    <b:Author>
      <b:Author>
        <b:Corporate>Jones, Jones &amp;</b:Corporate>
      </b:Author>
    </b:Author>
    <b:Title>Improving teamwork, trust and safety: An ethnographic study of an interprofessional initiative. Journal of interprofessional care, 25(3), 175-181.</b:Title>
    <b:Year>2011</b:Year>
    <b:RefOrder>284</b:RefOrder>
  </b:Source>
  <b:Source>
    <b:Tag>Hay16</b:Tag>
    <b:SourceType>JournalArticle</b:SourceType>
    <b:Guid>{06DB6A67-A3C4-4A61-9CB0-3D1F939BF4AB}</b:Guid>
    <b:Author>
      <b:Author>
        <b:NameList>
          <b:Person>
            <b:Last>Hayes</b:Last>
            <b:First>R.</b:First>
            <b:Middle>M., Oyer, P., &amp; Schaefer</b:Middle>
          </b:Person>
        </b:NameList>
      </b:Author>
    </b:Author>
    <b:Title>Hayes, R. MCoworker complementarity and the stability of top-management teams. Journal of Law, Economics, and Organization, 22(1), 184-212.</b:Title>
    <b:Year>2016</b:Year>
    <b:RefOrder>285</b:RefOrder>
  </b:Source>
  <b:Source>
    <b:Tag>Har03</b:Tag>
    <b:SourceType>JournalArticle</b:SourceType>
    <b:Guid>{1CAFC461-723B-4D82-95AE-3FA17AF33F7F}</b:Guid>
    <b:Author>
      <b:Author>
        <b:NameList>
          <b:Person>
            <b:Last>Hartenian</b:Last>
            <b:First>L.</b:First>
            <b:Middle>S</b:Middle>
          </b:Person>
        </b:NameList>
      </b:Author>
    </b:Author>
    <b:Title>Team member acquisition of team knowledge, skills, and abilities. Team Performance Management: An International Journal, 9(1/2), 23-30.</b:Title>
    <b:Year>2003</b:Year>
    <b:RefOrder>286</b:RefOrder>
  </b:Source>
  <b:Source>
    <b:Tag>Mor15</b:Tag>
    <b:SourceType>JournalArticle</b:SourceType>
    <b:Guid>{8CBC5188-90D5-4C8B-8008-3E817206A546}</b:Guid>
    <b:Author>
      <b:Author>
        <b:NameList>
          <b:Person>
            <b:Last>Morgan</b:Last>
            <b:First>L.,</b:First>
            <b:Middle>Hadi, M., Pickering, S., Robertson, E., Griffin, D., Collins, G., ... &amp; New</b:Middle>
          </b:Person>
        </b:NameList>
      </b:Author>
    </b:Author>
    <b:Title>Morgan, L., Hadi, M., Pickering, S., Robertson, E., Griffin, D., C The effect of teamwork training on team performance and clinical outcome in elective orthopaedic surgery: a controlled interrupted time series study. BMJ o</b:Title>
    <b:Year>2015</b:Year>
    <b:RefOrder>287</b:RefOrder>
  </b:Source>
  <b:Source>
    <b:Tag>CLA07</b:Tag>
    <b:SourceType>JournalArticle</b:SourceType>
    <b:Guid>{4432349D-E5E5-4FC1-AE5B-DF1441809B90}</b:Guid>
    <b:Author>
      <b:Author>
        <b:NameList>
          <b:Person>
            <b:Last>CLARK</b:Last>
            <b:First>J.,</b:First>
            <b:Middle>BAKER, T., &amp; ISAAC, M</b:Middle>
          </b:Person>
        </b:NameList>
      </b:Author>
    </b:Author>
    <b:Title> Teamwork skills for the workplace: are employers getting what they need?. PPP.</b:Title>
    <b:Year>2007</b:Year>
    <b:RefOrder>288</b:RefOrder>
  </b:Source>
  <b:Source>
    <b:Tag>Ote21</b:Tag>
    <b:SourceType>JournalArticle</b:SourceType>
    <b:Guid>{CE95E883-3341-4171-9613-30CCEFBC093F}</b:Guid>
    <b:Author>
      <b:Author>
        <b:NameList>
          <b:Person>
            <b:Last>Oteshova</b:Last>
            <b:First>A.</b:First>
            <b:Middle>K., Niyazbayeva, A. A., Prodanova, N. A., Sabirova, R. K., &amp; Zayed</b:Middle>
          </b:Person>
        </b:NameList>
      </b:Author>
    </b:Author>
    <b:Title>Oteshova, A. K., Niyazbayeva, A. A., Prodanova, N. A., Sabirova, R. KThe effect of teamwork on employee productivity. Academy of Strategic Management Journal, 20, 1-8.</b:Title>
    <b:Year>2021</b:Year>
    <b:RefOrder>289</b:RefOrder>
  </b:Source>
  <b:Source>
    <b:Tag>Log16</b:Tag>
    <b:SourceType>JournalArticle</b:SourceType>
    <b:Guid>{740C75DC-C3BF-4B0B-A2D5-5B2190A9844C}</b:Guid>
    <b:Author>
      <b:Author>
        <b:NameList>
          <b:Person>
            <b:Last>Logan</b:Last>
            <b:First>T.</b:First>
            <b:Middle>R</b:Middle>
          </b:Person>
        </b:NameList>
      </b:Author>
    </b:Author>
    <b:Title>Influence of Teamwork Behaviors on Workplace Incivility as It Applies to Nurses. Creighton Journal of Interdisciplinary Leadership, 2(1), 47-53.</b:Title>
    <b:Year>2016</b:Year>
    <b:RefOrder>290</b:RefOrder>
  </b:Source>
  <b:Source>
    <b:Tag>Mid19</b:Tag>
    <b:SourceType>JournalArticle</b:SourceType>
    <b:Guid>{B9663502-026D-4EA2-A426-5D2AA0055AE7}</b:Guid>
    <b:Author>
      <b:Author>
        <b:NameList>
          <b:Person>
            <b:Last>Middleton</b:Last>
            <b:First>T</b:First>
          </b:Person>
        </b:NameList>
      </b:Author>
    </b:Author>
    <b:Title> The importance of teamwork (as proven by science). Atlassian [vii.</b:Title>
    <b:Year>2019</b:Year>
    <b:RefOrder>291</b:RefOrder>
  </b:Source>
  <b:Source>
    <b:Tag>Ezz18</b:Tag>
    <b:SourceType>JournalArticle</b:SourceType>
    <b:Guid>{04DC258A-2A6B-4960-AA17-DB7F00AE16B3}</b:Guid>
    <b:Author>
      <b:Author>
        <b:NameList>
          <b:Person>
            <b:Last>Ezzamel</b:Last>
            <b:First>M.,</b:First>
            <b:Middle>&amp; Willmott, H</b:Middle>
          </b:Person>
        </b:NameList>
      </b:Author>
    </b:Author>
    <b:Title> Accounting for teamwork: A critical study of group-based systems of organizational control. Administrative Science Quarterly, 358-396.</b:Title>
    <b:Year>2018</b:Year>
    <b:RefOrder>292</b:RefOrder>
  </b:Source>
  <b:Source>
    <b:Tag>Ook13</b:Tag>
    <b:SourceType>JournalArticle</b:SourceType>
    <b:Guid>{013A99AF-D952-4D99-9984-5E6E20CEC11F}</b:Guid>
    <b:Author>
      <b:Author>
        <b:NameList>
          <b:Person>
            <b:Last>Ooko</b:Last>
            <b:First>P.</b:First>
            <b:Middle>A</b:Middle>
          </b:Person>
        </b:NameList>
      </b:Author>
    </b:Author>
    <b:Title> Impact of teamwork on the achievement of targets in organisations in Kenya. A case of SOS children’s villages, Eldoret (Doctoral dissertation, University of Nairobi).</b:Title>
    <b:Year>2013</b:Year>
    <b:RefOrder>293</b:RefOrder>
  </b:Source>
  <b:Source>
    <b:Tag>Ess15</b:Tag>
    <b:SourceType>JournalArticle</b:SourceType>
    <b:Guid>{32F414A9-3EA9-4B91-A897-AD4D21B591F4}</b:Guid>
    <b:Author>
      <b:Author>
        <b:NameList>
          <b:Person>
            <b:Last>Essaba</b:Last>
            <b:First>W.</b:First>
            <b:Middle>M</b:Middle>
          </b:Person>
        </b:NameList>
      </b:Author>
    </b:Author>
    <b:Title> Assessment on the contribution of team work to the performance of organization: A Case of The Bank of Tanzania (BOT) (Doctoral dissertation, The Open University Of Tanzania).</b:Title>
    <b:Year>2015</b:Year>
    <b:RefOrder>294</b:RefOrder>
  </b:Source>
  <b:Source>
    <b:Tag>MBe14</b:Tag>
    <b:SourceType>JournalArticle</b:SourceType>
    <b:Guid>{4E06CBC6-57C4-40A5-898A-AE1FB06B1FEC}</b:Guid>
    <b:Author>
      <b:Author>
        <b:NameList>
          <b:Person>
            <b:Last>Berlin</b:Last>
            <b:First>J</b:First>
          </b:Person>
        </b:NameList>
      </b:Author>
    </b:Author>
    <b:Title>Common incentives for teamwork–the unspoken contract's significance. Team Performance Management, 20(1/2), 65-80.</b:Title>
    <b:Year>2014</b:Year>
    <b:RefOrder>295</b:RefOrder>
  </b:Source>
  <b:Source>
    <b:Tag>Pad19</b:Tag>
    <b:SourceType>JournalArticle</b:SourceType>
    <b:Guid>{BDE564B5-92D3-4B3E-BF7F-D404DBB7003C}</b:Guid>
    <b:Author>
      <b:Author>
        <b:NameList>
          <b:Person>
            <b:Last>Padhi</b:Last>
            <b:First>A</b:First>
          </b:Person>
        </b:NameList>
      </b:Author>
    </b:Author>
    <b:Title>Importance of Teamwork in Organization. Journal of Emerging Technologies and Innovative Research (JETIR), 6(1), 226-229.</b:Title>
    <b:Year>2019</b:Year>
    <b:RefOrder>296</b:RefOrder>
  </b:Source>
  <b:Source>
    <b:Tag>San18</b:Tag>
    <b:SourceType>JournalArticle</b:SourceType>
    <b:Guid>{737F147C-DB40-4227-9D99-FA7AA9FFC178}</b:Guid>
    <b:Author>
      <b:Author>
        <b:NameList>
          <b:Person>
            <b:Last>Hisam</b:Last>
            <b:First>Sanyal</b:First>
            <b:Middle>&amp;</b:Middle>
          </b:Person>
        </b:NameList>
      </b:Author>
    </b:Author>
    <b:Title>Sanyal, The impact of teamwork on work performance of employees: A study of faculty members in Dhofar University. IOSR Journal of Business and Management, 20(3), 15-22.</b:Title>
    <b:Year>2018</b:Year>
    <b:RefOrder>297</b:RefOrder>
  </b:Source>
  <b:Source>
    <b:Tag>Abn18</b:Tag>
    <b:SourceType>JournalArticle</b:SourceType>
    <b:Guid>{78704CF4-9BC9-4D09-B9B9-4040F2440834}</b:Guid>
    <b:Author>
      <b:Author>
        <b:NameList>
          <b:Person>
            <b:Last>Abner</b:Last>
            <b:First>I.</b:First>
            <b:Middle>P., &amp; Agbaeze, E. K</b:Middle>
          </b:Person>
        </b:NameList>
      </b:Author>
    </b:Author>
    <b:Title>AbTeam Based Management Approach and Organisational Performance. European Journal of Social Sciences, 56(1), 29-36.</b:Title>
    <b:Year>2018</b:Year>
    <b:RefOrder>298</b:RefOrder>
  </b:Source>
  <b:Source>
    <b:Tag>Nie21</b:Tag>
    <b:SourceType>JournalArticle</b:SourceType>
    <b:Guid>{E0836114-0548-4E19-BB19-E02A83BA5499}</b:Guid>
    <b:Author>
      <b:Author>
        <b:NameList>
          <b:Person>
            <b:Last>Nieto-Julián</b:Last>
            <b:First>J.</b:First>
            <b:Middle>E., Lara, L., &amp; Moyano, J</b:Middle>
          </b:Person>
        </b:NameList>
      </b:Author>
    </b:Author>
    <b:Title>Nieto-Julián, J. E. Implementation of a TeamWork-HBIM for the Management and Sustainability of Architectural Heritage. Sustainability, 13(4), 2161.</b:Title>
    <b:Year>2021</b:Year>
    <b:RefOrder>299</b:RefOrder>
  </b:Source>
  <b:Source>
    <b:Tag>Wan19</b:Tag>
    <b:SourceType>JournalArticle</b:SourceType>
    <b:Guid>{DA9E6757-72D2-435D-985D-F9DD465F3784}</b:Guid>
    <b:Author>
      <b:Author>
        <b:NameList>
          <b:Person>
            <b:Last>Wanyeki</b:Last>
            <b:First>M.</b:First>
            <b:Middle>N., Maina, C. W., Sanyanda, J. N., &amp; Kiiru</b:Middle>
          </b:Person>
        </b:NameList>
      </b:Author>
    </b:Author>
    <b:Title>Wanyeki, M. N., Maina, C. W., SanyandImpact of Teamwork on employee performance: study of faculty members in Kenyatta University. Journal of Human Resource and Leadership, 4(1), 1-8.</b:Title>
    <b:Year>2019</b:Year>
    <b:RefOrder>300</b:RefOrder>
  </b:Source>
  <b:Source>
    <b:Tag>Aga16</b:Tag>
    <b:SourceType>JournalArticle</b:SourceType>
    <b:Guid>{09358353-B014-45D4-914D-9DABE1F0459F}</b:Guid>
    <b:Author>
      <b:Author>
        <b:Corporate>Agarwal  &amp; Adjirackor</b:Corporate>
      </b:Author>
    </b:Author>
    <b:Title>A Impact of teamwork on organizational productivity in some selected basic schools in the Accra metropolitan assembly. European Journal of Business, Economics and Accountancy, 4(6), 40-52.</b:Title>
    <b:Year>2016</b:Year>
    <b:RefOrder>301</b:RefOrder>
  </b:Source>
  <b:Source>
    <b:Tag>Reu19</b:Tag>
    <b:SourceType>JournalArticle</b:SourceType>
    <b:Guid>{1D857A45-C8D3-47B3-A06F-5B5B957676E7}</b:Guid>
    <b:Author>
      <b:Author>
        <b:NameList>
          <b:Person>
            <b:Last>Reuben</b:Last>
            <b:First>J.</b:First>
            <b:Middle>M</b:Middle>
          </b:Person>
        </b:NameList>
      </b:Author>
    </b:Author>
    <b:Title>The Effect of Teamwork Development on Organizational Performance: A Case Study of Tile and Carpet Centre in Kenya. Global Scientific Journals (Gsj), 7(9), 542-558.</b:Title>
    <b:Year>2019</b:Year>
    <b:RefOrder>302</b:RefOrder>
  </b:Source>
  <b:Source>
    <b:Tag>AYT20</b:Tag>
    <b:SourceType>JournalArticle</b:SourceType>
    <b:Guid>{1CF54735-7FD9-4588-B04C-62740F4C61CE}</b:Guid>
    <b:Author>
      <b:Author>
        <b:NameList>
          <b:Person>
            <b:Last>AYTENFISU</b:Last>
            <b:First>M</b:First>
          </b:Person>
        </b:NameList>
      </b:Author>
    </b:Author>
    <b:Title>The effect of teamwork on organizational performance in ethiopian healthcare institutions: the case of the tikur anbesa specialized HOSPITAL (Doctoral dissertation, ST. MARY’S UNIVERSITY).</b:Title>
    <b:Year>2020</b:Year>
    <b:RefOrder>303</b:RefOrder>
  </b:Source>
  <b:Source>
    <b:Tag>Ing11</b:Tag>
    <b:SourceType>JournalArticle</b:SourceType>
    <b:Guid>{5FE3F8DF-2796-446B-99FB-D66F55281898}</b:Guid>
    <b:Author>
      <b:Author>
        <b:NameList>
          <b:Person>
            <b:Last>Ingram</b:Last>
            <b:First>H</b:First>
          </b:Person>
        </b:NameList>
      </b:Author>
    </b:Author>
    <b:Title>Linking teamwork with performance. Team Performance Management: An International Journal, 2(4), 5-10.</b:Title>
    <b:Year>2011</b:Year>
    <b:RefOrder>304</b:RefOrder>
  </b:Source>
  <b:Source>
    <b:Tag>Pfa03</b:Tag>
    <b:SourceType>JournalArticle</b:SourceType>
    <b:Guid>{EAF914D6-D070-4856-987F-762A52867897}</b:Guid>
    <b:Author>
      <b:Author>
        <b:NameList>
          <b:Person>
            <b:Last>Pfaff</b:Last>
            <b:First>E.,</b:First>
            <b:Middle>&amp; Huddleston, P</b:Middle>
          </b:Person>
        </b:NameList>
      </b:Author>
    </b:Author>
    <b:Title> Does it matter if I hate teamwork? What impacts student attitudes toward teamwork. Journal of marketing education, 25(1), 37-45.</b:Title>
    <b:Year>2003</b:Year>
    <b:RefOrder>305</b:RefOrder>
  </b:Source>
  <b:Source>
    <b:Tag>Jai15</b:Tag>
    <b:SourceType>JournalArticle</b:SourceType>
    <b:Guid>{7E7C8646-0901-41ED-AC14-23980A7C64D9}</b:Guid>
    <b:Author>
      <b:Author>
        <b:NameList>
          <b:Person>
            <b:Last>Jain</b:Last>
            <b:First>C.</b:First>
            <b:Middle>R., Apple, D. K., &amp; Ellis, W</b:Middle>
          </b:Person>
        </b:NameList>
      </b:Author>
    </b:Author>
    <b:Title> What is self-growth. International Journal of Process Education, 7(1), 41-52.</b:Title>
    <b:Year>2015</b:Year>
    <b:RefOrder>306</b:RefOrder>
  </b:Source>
  <b:Source>
    <b:Tag>Emi22</b:Tag>
    <b:SourceType>JournalArticle</b:SourceType>
    <b:Guid>{6927E58D-0E1C-4FF8-A73F-EA6C9C6D379C}</b:Guid>
    <b:Author>
      <b:Author>
        <b:NameList>
          <b:Person>
            <b:Last>Eminike</b:Last>
            <b:First>A.</b:First>
            <b:Middle>O., &amp; Vinazor, J. E</b:Middle>
          </b:Person>
        </b:NameList>
      </b:Author>
    </b:Author>
    <b:Title>Em MASS MEDIA AND ORGANIZATIONAL PERFORMANCE OF HIGHER INSTITUTIONS IN RIVERS STATE. BW Academic Journal.</b:Title>
    <b:Year>2022</b:Year>
    <b:RefOrder>307</b:RefOrder>
  </b:Source>
  <b:Source>
    <b:Tag>Sha151</b:Tag>
    <b:SourceType>JournalArticle</b:SourceType>
    <b:Guid>{6CE638A6-841A-4365-8A8E-E095CB36B511}</b:Guid>
    <b:Author>
      <b:Author>
        <b:NameList>
          <b:Person>
            <b:Last>Shafique</b:Last>
            <b:First>M.</b:First>
            <b:Middle>N., Ahmad, N., Abbas, H., &amp; Hussain</b:Middle>
          </b:Person>
        </b:NameList>
      </b:Author>
    </b:Author>
    <b:Title>Shafique, M. N.The impact of customer relationship management capabilities on organizational performance; moderating role of competition intensity. الفصول النيجيرية المجلة العربية لإدارة الأعمال و المراجعة الإ</b:Title>
    <b:Year>2015</b:Year>
    <b:RefOrder>308</b:RefOrder>
  </b:Source>
  <b:Source>
    <b:Tag>Agu23</b:Tag>
    <b:SourceType>JournalArticle</b:SourceType>
    <b:Guid>{653BA07C-DE51-4B09-8750-BAEC16ACE9E6}</b:Guid>
    <b:Author>
      <b:Author>
        <b:NameList>
          <b:Person>
            <b:Last>Agustiani</b:Last>
            <b:First>N.</b:First>
            <b:Middle>H., Ismiyati, I., Hanum, H. L., &amp; Permana</b:Middle>
          </b:Person>
        </b:NameList>
      </b:Author>
    </b:Author>
    <b:Title>Agustiani, N. H., Ismiyati, I.,THE IMPROVEMENT OF EMPLOYEE PERFORMANCE THROUGH EMPLOYEE COMPETENCE, WORK FACILITIES, WORK DISCIPLINE, AND ORGANIZATIONAL COMMUNICATION. Jurnal Ekonomi, 12(04), 2565-2575.</b:Title>
    <b:Year>2023</b:Year>
    <b:RefOrder>309</b:RefOrder>
  </b:Source>
  <b:Source>
    <b:Tag>Pra11</b:Tag>
    <b:SourceType>JournalArticle</b:SourceType>
    <b:Guid>{4C509B5F-C528-45C5-986B-9202A7E47410}</b:Guid>
    <b:Author>
      <b:Author>
        <b:NameList>
          <b:Person>
            <b:Last>Prasetya</b:Last>
            <b:First>A.,</b:First>
            <b:Middle>&amp; Kato, M</b:Middle>
          </b:Person>
        </b:NameList>
      </b:Author>
    </b:Author>
    <b:Title>Praset The effect of financial and non-financial compensation to the employee performance. In The 2nd International Research Symposium in Service Management. Yogyakarta, Indonesia (Vol. 20).</b:Title>
    <b:Year>2011</b:Year>
    <b:RefOrder>310</b:RefOrder>
  </b:Source>
  <b:Source>
    <b:Tag>Gan18</b:Tag>
    <b:SourceType>JournalArticle</b:SourceType>
    <b:Guid>{096B8F0C-AB11-4C84-BBA1-8530AA976416}</b:Guid>
    <b:Author>
      <b:Author>
        <b:NameList>
          <b:Person>
            <b:Last>Gang</b:Last>
            <b:First>S</b:First>
          </b:Person>
        </b:NameList>
      </b:Author>
    </b:Author>
    <b:Title> Teamwork and organization performance in parastatals (Doctoral dissertation, Kampala International University).</b:Title>
    <b:Year>2018</b:Year>
    <b:RefOrder>311</b:RefOrder>
  </b:Source>
  <b:Source>
    <b:Tag>AlS16</b:Tag>
    <b:SourceType>JournalArticle</b:SourceType>
    <b:Guid>{120E88F7-1553-4D7E-8C30-45B88565AB6A}</b:Guid>
    <b:Author>
      <b:Author>
        <b:NameList>
          <b:Person>
            <b:Last>Al Salman</b:Last>
            <b:First>W.,</b:First>
            <b:Middle>&amp; Hassan, Z</b:Middle>
          </b:Person>
        </b:NameList>
      </b:Author>
    </b:Author>
    <b:Title> Impact of effective teamwork on employee performance. International Journal of Accounting &amp; Business Management, 4(1), 76-85.</b:Title>
    <b:Year>2016</b:Year>
    <b:RefOrder>312</b:RefOrder>
  </b:Source>
  <b:Source>
    <b:Tag>Kir</b:Tag>
    <b:SourceType>JournalArticle</b:SourceType>
    <b:Guid>{9F076188-1EC1-488A-96F6-9A68EA228F4A}</b:Guid>
    <b:Author>
      <b:Author>
        <b:NameList>
          <b:Person>
            <b:Last>Kirabo Thomas</b:Last>
            <b:First>M</b:First>
          </b:Person>
        </b:NameList>
      </b:Author>
    </b:Author>
    <b:Title>Teamwork and organization performance in parastatals: a case of national water and sewerage corporation Kampala Uganda.</b:Title>
    <b:Pages>2019</b:Pages>
    <b:RefOrder>313</b:RefOrder>
  </b:Source>
  <b:Source>
    <b:Tag>Sal14</b:Tag>
    <b:SourceType>JournalArticle</b:SourceType>
    <b:Guid>{30CA796D-36E8-4E40-B491-EBA8841B8704}</b:Guid>
    <b:Author>
      <b:Author>
        <b:NameList>
          <b:Person>
            <b:Last>Salas</b:Last>
            <b:First>E.,</b:First>
            <b:Middle>Cannon-Bowers, J. A., &amp; Johnston, J. H</b:Middle>
          </b:Person>
        </b:NameList>
      </b:Author>
    </b:Author>
    <b:Title>Salas, E., Cannon-Bowers, How can you turn a team of experts into an expert team?: Emerging training strategies. In Naturalistic decision making (pp. 359-370). Psychology Press.</b:Title>
    <b:Year>2014</b:Year>
    <b:RefOrder>314</b:RefOrder>
  </b:Source>
  <b:Source>
    <b:Tag>Sup201</b:Tag>
    <b:SourceType>JournalArticle</b:SourceType>
    <b:Guid>{D42180F4-CBE6-4767-B280-5FBC2020FF19}</b:Guid>
    <b:Author>
      <b:Author>
        <b:NameList>
          <b:Person>
            <b:Last>Suparno</b:Last>
            <b:First>S.,</b:First>
            <b:Middle>Sutjipto, S., &amp; Suryadi, S</b:Middle>
          </b:Person>
        </b:NameList>
      </b:Author>
    </b:Author>
    <b:Title>Suparno, S., SutjiThe effect of teamwork and trust on job satisfaction of the teachers of the state high school in Bekasi City. International Journal of Education, Information Technology, and Others, 3(1), 92-99.</b:Title>
    <b:Year>2020</b:Year>
    <b:RefOrder>315</b:RefOrder>
  </b:Source>
  <b:Source>
    <b:Tag>Gar22</b:Tag>
    <b:SourceType>Book</b:SourceType>
    <b:Guid>{170BE965-2441-4138-A26C-D168295DB4AE}</b:Guid>
    <b:Author>
      <b:Author>
        <b:NameList>
          <b:Person>
            <b:Last>Gardner</b:Last>
            <b:First>J</b:First>
          </b:Person>
        </b:NameList>
      </b:Author>
    </b:Author>
    <b:Title>. Reasons for teamwork. Legal Theory, 8(4), 495-509.</b:Title>
    <b:Year>2022</b:Year>
    <b:RefOrder>316</b:RefOrder>
  </b:Source>
  <b:Source>
    <b:Tag>Ahm17</b:Tag>
    <b:SourceType>JournalArticle</b:SourceType>
    <b:Guid>{4AA06F6B-D65D-435E-9296-9AA5FB4D01B7}</b:Guid>
    <b:Author>
      <b:Author>
        <b:NameList>
          <b:Person>
            <b:Last>Ahmad</b:Last>
            <b:First>I.,</b:First>
            <b:Middle>&amp; Manzoor, S. R</b:Middle>
          </b:Person>
        </b:NameList>
      </b:Author>
    </b:Author>
    <b:Title> Effect of teamwork, employee empowerment and training on employee performance. International Journal of Academic Research in Business and Social Sciences, 7(11), 380-394.</b:Title>
    <b:Year>2017</b:Year>
    <b:RefOrder>317</b:RefOrder>
  </b:Source>
  <b:Source>
    <b:Tag>Nam21</b:Tag>
    <b:SourceType>JournalArticle</b:SourceType>
    <b:Guid>{107B298E-41BE-4ACD-A0B0-2C8146811722}</b:Guid>
    <b:Author>
      <b:Author>
        <b:NameList>
          <b:Person>
            <b:Last>Namazzi Ruth</b:Last>
            <b:First>N</b:First>
          </b:Person>
        </b:NameList>
      </b:Author>
    </b:Author>
    <b:Title> Management Consultancy Services and Financial Performance in Civil Aviation Authority Uganda.</b:Title>
    <b:Year>2021</b:Year>
    <b:RefOrder>318</b:RefOrder>
  </b:Source>
  <b:Source>
    <b:Tag>BEN22</b:Tag>
    <b:SourceType>JournalArticle</b:SourceType>
    <b:Guid>{569D0BD1-9E41-4B26-990D-50372252384F}</b:Guid>
    <b:Author>
      <b:Author>
        <b:NameList>
          <b:Person>
            <b:Last>BEN</b:Last>
            <b:First>G.</b:First>
            <b:Middle>I</b:Middle>
          </b:Person>
        </b:NameList>
      </b:Author>
    </b:Author>
    <b:Title>TEAM BUILDING CAPACITY; A PANACEA TO ENHANCE THE EFFECTIVENESS OF SELECTED DEPOSIT MONEY BANKS IN AKWA IBOM STATE NIGERIA GLORY IMAIKOP BEN Business Administration &amp;Management Faculty of Management sciences. Journal of Accounting and Ma</b:Title>
    <b:Year>2022</b:Year>
    <b:RefOrder>319</b:RefOrder>
  </b:Source>
  <b:Source>
    <b:Tag>Ook131</b:Tag>
    <b:SourceType>JournalArticle</b:SourceType>
    <b:Guid>{33935B13-C1F5-47F0-93D9-46AE2BB9C803}</b:Guid>
    <b:Author>
      <b:Author>
        <b:NameList>
          <b:Person>
            <b:Last>Ooko</b:Last>
            <b:First>P.</b:First>
            <b:Middle>A</b:Middle>
          </b:Person>
        </b:NameList>
      </b:Author>
    </b:Author>
    <b:Title>Effect  of teamwork on the achievement of targets in organisations in Kenya. A case of SOS children’s villages, Eldoret (Doctoral dissertation, University of Nairobi).</b:Title>
    <b:Year>2013</b:Year>
    <b:RefOrder>320</b:RefOrder>
  </b:Source>
  <b:Source>
    <b:Tag>Boa15</b:Tag>
    <b:SourceType>JournalArticle</b:SourceType>
    <b:Guid>{60F65D10-35DC-4B33-8558-F0FFDCB64232}</b:Guid>
    <b:Author>
      <b:Author>
        <b:NameList>
          <b:Person>
            <b:Last>Boakye</b:Last>
            <b:First>E.</b:First>
            <b:Middle>O</b:Middle>
          </b:Person>
        </b:NameList>
      </b:Author>
    </b:Author>
    <b:Title>The impact of teamwork on employee performance. Unpublished Thesis, University of Ghana.</b:Title>
    <b:Year>2015</b:Year>
    <b:RefOrder>321</b:RefOrder>
  </b:Source>
  <b:Source>
    <b:Tag>Akp19</b:Tag>
    <b:SourceType>JournalArticle</b:SourceType>
    <b:Guid>{3D68B093-1ABE-4291-9F10-EB9A3C80611E}</b:Guid>
    <b:Author>
      <b:Author>
        <b:NameList>
          <b:Person>
            <b:Last>Akparep</b:Last>
            <b:First>J.</b:First>
            <b:Middle>Y., Jengre, E., &amp; Mogre, A. A</b:Middle>
          </b:Person>
        </b:NameList>
      </b:Author>
    </b:Author>
    <b:Title>Akparep, J. Y., The influence of leadership style on organizational performance at TumaKavi Development Association, Tamale, Northern Region of Ghana.</b:Title>
    <b:Year>2019</b:Year>
    <b:RefOrder>322</b:RefOrder>
  </b:Source>
  <b:Source>
    <b:Tag>Col09</b:Tag>
    <b:SourceType>JournalArticle</b:SourceType>
    <b:Guid>{D0F2E903-BEE2-4F38-8524-A0FF56896346}</b:Guid>
    <b:Author>
      <b:Author>
        <b:Corporate>Colquitt &amp; Wesson</b:Corporate>
      </b:Author>
    </b:Author>
    <b:Title>Colquitt, L Improving Performance and Commitment in the workplace. Florida: McGraw-Hill Irwin, 2.</b:Title>
    <b:Year>2009</b:Year>
    <b:RefOrder>323</b:RefOrder>
  </b:Source>
  <b:Source>
    <b:Tag>Bak06</b:Tag>
    <b:SourceType>JournalArticle</b:SourceType>
    <b:Guid>{5B112ADC-3379-4D93-8677-F358FC6EB0BE}</b:Guid>
    <b:Author>
      <b:Author>
        <b:NameList>
          <b:Person>
            <b:Last>Baker</b:Last>
            <b:First>D.</b:First>
            <b:Middle>P., Day, R., &amp; Salas, E</b:Middle>
          </b:Person>
        </b:NameList>
      </b:Author>
    </b:Author>
    <b:Title>Baker, D. Teamwork as an essential component of high‐reliability organizations. Health services research, 41(4p2), 1576-1598.</b:Title>
    <b:Year>2006</b:Year>
    <b:RefOrder>324</b:RefOrder>
  </b:Source>
  <b:Source>
    <b:Tag>Oku23</b:Tag>
    <b:SourceType>JournalArticle</b:SourceType>
    <b:Guid>{298E95C5-3778-4836-A45C-3A6A4CD13AAD}</b:Guid>
    <b:Author>
      <b:Author>
        <b:NameList>
          <b:Person>
            <b:Last>Okunlola</b:Last>
            <b:First>J.</b:First>
            <b:Middle>O</b:Middle>
          </b:Person>
        </b:NameList>
      </b:Author>
    </b:Author>
    <b:Title> Training, remuneration and teamwork as predictors of job performance of employees: An insight from national examinations council, Nigeria. Research in social sciences and technology, 8(3), 119-133.</b:Title>
    <b:Year>2023</b:Year>
    <b:RefOrder>325</b:RefOrder>
  </b:Source>
  <b:Source>
    <b:Tag>San181</b:Tag>
    <b:SourceType>JournalArticle</b:SourceType>
    <b:Guid>{E9D657BF-5346-416F-9A23-CF15B08E8034}</b:Guid>
    <b:Author>
      <b:Author>
        <b:Corporate>Sanyal &amp; Hisam</b:Corporate>
      </b:Author>
    </b:Author>
    <b:Title>The impact of teamwork on work performance of employees: A study of faculty members in Dhofar University. IOSR Journal of Business and Management, 20(3), 15-22.</b:Title>
    <b:Year>2018</b:Year>
    <b:RefOrder>326</b:RefOrder>
  </b:Source>
  <b:Source>
    <b:Tag>Del08</b:Tag>
    <b:SourceType>JournalArticle</b:SourceType>
    <b:Guid>{BD9F0D37-B51E-4FDE-99F1-FE290B7925CF}</b:Guid>
    <b:Author>
      <b:Author>
        <b:NameList>
          <b:Person>
            <b:Last>Delarue</b:Last>
            <b:First>A.,</b:First>
            <b:Middle>Van Hootegem, G., Procter, S., &amp; Burridge, M</b:Middle>
          </b:Person>
        </b:NameList>
      </b:Author>
    </b:Author>
    <b:Title>Delarue, A., Van Hootegem, G., ProctTeamworking and organizational performance: a review of survey‐based research. International Journal of Management Reviews, 10(2), 127-148.</b:Title>
    <b:Year>2008</b:Year>
    <b:RefOrder>327</b:RefOrder>
  </b:Source>
  <b:Source>
    <b:Tag>Suk20</b:Tag>
    <b:SourceType>JournalArticle</b:SourceType>
    <b:Guid>{1885F274-7FEB-4761-A214-00EFF4BA835F}</b:Guid>
    <b:Author>
      <b:Author>
        <b:NameList>
          <b:Person>
            <b:Last>Sukiam</b:Last>
            <b:First>K</b:First>
          </b:Person>
        </b:NameList>
      </b:Author>
    </b:Author>
    <b:Title> Teamwork in service industry organizations. RICE Journal of Creative Entrepreneurship and Management, 1(3), 73-81.</b:Title>
    <b:Year>2020</b:Year>
    <b:RefOrder>328</b:RefOrder>
  </b:Source>
  <b:Source>
    <b:Tag>Gan181</b:Tag>
    <b:SourceType>JournalArticle</b:SourceType>
    <b:Guid>{25C6FB5E-0115-485B-8468-B4C2DE8C78ED}</b:Guid>
    <b:Author>
      <b:Author>
        <b:NameList>
          <b:Person>
            <b:Last>Gang</b:Last>
            <b:First>S</b:First>
          </b:Person>
        </b:NameList>
      </b:Author>
    </b:Author>
    <b:Title> Teamwork and organization performance in parastatals (Doctoral dissertation, Kampala International University).</b:Title>
    <b:Year>2018</b:Year>
    <b:RefOrder>329</b:RefOrder>
  </b:Source>
  <b:Source>
    <b:Tag>Del081</b:Tag>
    <b:SourceType>JournalArticle</b:SourceType>
    <b:Guid>{985E6809-CE82-4087-B8C2-A71E83D3DB37}</b:Guid>
    <b:Author>
      <b:Author>
        <b:NameList>
          <b:Person>
            <b:Last>Delarue</b:Last>
            <b:First>A.,</b:First>
            <b:Middle>Van Hootegem, G., Procter, S., &amp; Burridge, M</b:Middle>
          </b:Person>
        </b:NameList>
      </b:Author>
    </b:Author>
    <b:Title>Delarue, A., Van Hootegem, G., Procte Teamworking and organizational performance: a review of survey‐based research. International Journal of Management Reviews, 10(2), 127-148.</b:Title>
    <b:Year>2008</b:Year>
    <b:RefOrder>330</b:RefOrder>
  </b:Source>
  <b:Source>
    <b:Tag>LUK17</b:Tag>
    <b:SourceType>Book</b:SourceType>
    <b:Guid>{DBDD850C-860D-4C29-96C0-2141E1346479}</b:Guid>
    <b:Title>Chapter five: Methodology: Choosing among paradigms and research designs. Counterpoints, 428, 57-85.</b:Title>
    <b:Year>2017</b:Year>
    <b:Author>
      <b:Author>
        <b:NameList>
          <b:Person>
            <b:Last>LUKENCHUK</b:Last>
            <b:First>A</b:First>
          </b:Person>
        </b:NameList>
      </b:Author>
    </b:Author>
    <b:RefOrder>331</b:RefOrder>
  </b:Source>
  <b:Source>
    <b:Tag>Kot043</b:Tag>
    <b:SourceType>Book</b:SourceType>
    <b:Guid>{70EF9512-1551-4621-83F9-C1FC66996E84}</b:Guid>
    <b:Author>
      <b:Author>
        <b:NameList>
          <b:Person>
            <b:Last>Kothari</b:Last>
            <b:First>C.</b:First>
            <b:Middle>R</b:Middle>
          </b:Person>
        </b:NameList>
      </b:Author>
    </b:Author>
    <b:Title>Research methodology: Methods and techniques. New Age International.</b:Title>
    <b:Year>2004</b:Year>
    <b:RefOrder>332</b:RefOrder>
  </b:Source>
  <b:Source>
    <b:Tag>Bas10</b:Tag>
    <b:SourceType>Book</b:SourceType>
    <b:Guid>{05F67D6A-5CCD-4227-9406-474E6AA6528E}</b:Guid>
    <b:Author>
      <b:Author>
        <b:Corporate>Baskerville  &amp; Pries-Heje</b:Corporate>
      </b:Author>
    </b:Author>
    <b:Title>Baskerville, RExplanatory design theory. Business &amp; Information Systems Engineering, 2, 271-282.</b:Title>
    <b:Year>2010</b:Year>
    <b:RefOrder>333</b:RefOrder>
  </b:Source>
  <b:Source>
    <b:Tag>Bat08</b:Tag>
    <b:SourceType>Book</b:SourceType>
    <b:Guid>{4E7B18CE-663F-4672-90D4-50E42256B55E}</b:Guid>
    <b:Author>
      <b:Author>
        <b:NameList>
          <b:Person>
            <b:Last>Batie</b:Last>
            <b:First>S.</b:First>
            <b:Middle>S</b:Middle>
          </b:Person>
        </b:NameList>
      </b:Author>
    </b:Author>
    <b:Title> Fellows address: wicked problems and applied economics. American Journal of Agricultural Economics, 90(5), 1176-1191.</b:Title>
    <b:Year>2008</b:Year>
    <b:RefOrder>334</b:RefOrder>
  </b:Source>
  <b:Source>
    <b:Tag>Ven13</b:Tag>
    <b:SourceType>Book</b:SourceType>
    <b:Guid>{93846F22-63E3-4CC2-B0ED-03333A7C3A70}</b:Guid>
    <b:Author>
      <b:Author>
        <b:NameList>
          <b:Person>
            <b:Last>Venkatesh</b:Last>
            <b:First>V.,</b:First>
            <b:Middle>Brown, S. A., &amp; Bala, H</b:Middle>
          </b:Person>
        </b:NameList>
      </b:Author>
    </b:Author>
    <b:Title>Venkatesh, V., Bridging the qualitative-quantitative divide: Guidelines for conducting mixed methods research in information systems. MIS quarterly, 21-54.</b:Title>
    <b:Year>2013</b:Year>
    <b:RefOrder>335</b:RefOrder>
  </b:Source>
  <b:Source>
    <b:Tag>Ira19</b:Tag>
    <b:SourceType>JournalArticle</b:SourceType>
    <b:Guid>{97B56941-77EE-4914-B1FF-61088450248D}</b:Guid>
    <b:Author>
      <b:Author>
        <b:Corporate>Irakoze &amp; David</b:Corporate>
      </b:Author>
    </b:Author>
    <b:Title>Linking Motivation to Employees’ Performance: The Mediation of Commitment and Moderation of Delegation Authority. International Business Research, 12(9), 13-28.</b:Title>
    <b:Year>2019</b:Year>
    <b:RefOrder>336</b:RefOrder>
  </b:Source>
  <b:Source>
    <b:Tag>Wal16</b:Tag>
    <b:SourceType>JournalArticle</b:SourceType>
    <b:Guid>{DF79B882-10FB-4948-A548-31E5222223F3}</b:Guid>
    <b:Author>
      <b:Author>
        <b:Corporate>Zubair &amp; Walid</b:Corporate>
      </b:Author>
    </b:Author>
    <b:Title>Impact of effective teamwork on employee performance.International journal of Accounting, Business and Management, 4(1):77-86.</b:Title>
    <b:Year>2016</b:Year>
    <b:RefOrder>337</b:RefOrder>
  </b:Source>
  <b:Source>
    <b:Tag>Har11</b:Tag>
    <b:SourceType>JournalArticle</b:SourceType>
    <b:Guid>{F43C7D9A-93CB-4E76-BAAE-F9AD4A35FAEA}</b:Guid>
    <b:Author>
      <b:Author>
        <b:Corporate>Harris &amp; Harris</b:Corporate>
      </b:Author>
    </b:Author>
    <b:Title>H Managing effectively through teams. Team Performance Management: An International Journal, 2(3), 23-36.</b:Title>
    <b:Year>2011</b:Year>
    <b:RefOrder>338</b:RefOrder>
  </b:Source>
  <b:Source>
    <b:Tag>AlS161</b:Tag>
    <b:SourceType>JournalArticle</b:SourceType>
    <b:Guid>{52AB90A7-4713-4B6E-9943-10C80725C80B}</b:Guid>
    <b:Author>
      <b:Author>
        <b:Corporate>Hassan &amp; Al Salman</b:Corporate>
      </b:Author>
    </b:Author>
    <b:Title>Al SalImpact of effective teamwork on employee performance. International Journal of Accounting &amp; Business Management, 4(1), 76-85.</b:Title>
    <b:Year>2016</b:Year>
    <b:RefOrder>339</b:RefOrder>
  </b:Source>
  <b:Source>
    <b:Tag>Dox15</b:Tag>
    <b:SourceType>Book</b:SourceType>
    <b:Guid>{C504F773-6353-4B4F-B621-52B0111E34D4}</b:Guid>
    <b:Author>
      <b:Author>
        <b:NameList>
          <b:Person>
            <b:Last>Doxsey-Whitfield</b:Last>
            <b:First>E.,</b:First>
            <b:Middle>MacManus, K., Adamo, S. B., Pistolesi, L., Squires, J., Borkovska, O., &amp; Baptista, S. R</b:Middle>
          </b:Person>
        </b:NameList>
      </b:Author>
    </b:Author>
    <b:Title> Taking advantage of the improved availability of census data: a first look at the gridded population of the world, version 4. Papers in</b:Title>
    <b:Year>2015</b:Year>
    <b:RefOrder>340</b:RefOrder>
  </b:Source>
  <b:Source>
    <b:Tag>Bok23</b:Tag>
    <b:SourceType>JournalArticle</b:SourceType>
    <b:Guid>{576D7564-C30B-4F3F-845E-13B1419FE3FF}</b:Guid>
    <b:Author>
      <b:Author>
        <b:NameList>
          <b:Person>
            <b:Last>Bokaii</b:Last>
            <b:First>L</b:First>
          </b:Person>
        </b:NameList>
      </b:Author>
    </b:Author>
    <b:Year>2023</b:Year>
    <b:RefOrder>341</b:RefOrder>
  </b:Source>
  <b:Source>
    <b:Tag>Yin191</b:Tag>
    <b:SourceType>JournalArticle</b:SourceType>
    <b:Guid>{49F89B25-8D79-43AB-9F7F-46418BFD649A}</b:Guid>
    <b:Title>Yin Factors affecting the effectiveness of team-building among employees in small and medium enterprises in Malaysia. International Journal of Modern Trends in Business Research, 2(10), 26-33.</b:Title>
    <b:RefOrder>342</b:RefOrder>
  </b:Source>
  <b:Source>
    <b:Tag>Sal22</b:Tag>
    <b:SourceType>JournalArticle</b:SourceType>
    <b:Guid>{1D693B08-523F-4DA5-877B-ADFC7228F180}</b:Guid>
    <b:Title>Salcinovic, B., Drew, M., Dijkstra, P., Waddington,  Factors influencing team performance: what can support teams in high-performance sport learn from other industries? A systematic scoping review. Sports Medicine-Open, 8(1), 2</b:Title>
    <b:RefOrder>343</b:RefOrder>
  </b:Source>
  <b:Source>
    <b:Tag>Son19</b:Tag>
    <b:SourceType>JournalArticle</b:SourceType>
    <b:Guid>{43A7E868-A968-44C2-B806-5774A0DD7470}</b:Guid>
    <b:Title>Song, Q., Wan Impact of the usage of social media in the workplace on team and employee performance. Information &amp; Management, 56(8), 103160.</b:Title>
    <b:RefOrder>344</b:RefOrder>
  </b:Source>
  <b:Source>
    <b:Tag>Wan21</b:Tag>
    <b:SourceType>JournalArticle</b:SourceType>
    <b:Guid>{01BD81CF-9903-43E0-B4D6-F6D142D8968A}</b:Guid>
    <b:Title>Wang, H Team social media usage and team creativity: The role of team knowledge sharing and team-member exchange. Frontiers in Psychology, 12, 755208.</b:Title>
    <b:RefOrder>345</b:RefOrder>
  </b:Source>
  <b:Source>
    <b:Tag>Wan211</b:Tag>
    <b:SourceType>JournalArticle</b:SourceType>
    <b:Guid>{830283DE-0011-4D27-89E0-9B3771426AF4}</b:Guid>
    <b:Title>Wang, J., Yuan, Z., Critical factors affecting team work efficiency in BIM-Based collaborative design: An empirical study in China. Buildings, 11(10), 486.</b:Title>
    <b:RefOrder>346</b:RefOrder>
  </b:Source>
  <b:Source>
    <b:Tag>Koz18</b:Tag>
    <b:SourceType>JournalArticle</b:SourceType>
    <b:Guid>{58211303-E31B-4025-9F0C-3B4A57240189}</b:Guid>
    <b:Title>Enhancing the effectiveness of work groups and teams. Perspectives on Psychological Science, 13(2), 205-212.</b:Title>
    <b:RefOrder>347</b:RefOrder>
  </b:Source>
  <b:Source>
    <b:Tag>DSi16</b:Tag>
    <b:SourceType>JournalArticle</b:SourceType>
    <b:Guid>{098A6F15-A94B-450C-9219-F0907DD27381}</b:Guid>
    <b:Title>D’SilFactors influencing team effectiveness in higher education. American Journal of Applied Sciences, 13(9), 932-940.</b:Title>
    <b:RefOrder>348</b:RefOrder>
  </b:Source>
  <b:Source>
    <b:Tag>Koz06</b:Tag>
    <b:SourceType>JournalArticle</b:SourceType>
    <b:Guid>{AB759BB5-487E-4DB4-B442-8A4A079D8D77}</b:Guid>
    <b:Title>Kozlowsk Enhancing the effectiveness of work groups and teams. Psychological science in the public interest, 7(3), 77-124.</b:Title>
    <b:RefOrder>349</b:RefOrder>
  </b:Source>
  <b:Source>
    <b:Tag>Smi23</b:Tag>
    <b:SourceType>JournalArticle</b:SourceType>
    <b:Guid>{4551853E-D07A-496A-AC1C-846909EA9ADD}</b:Guid>
    <b:Title>Efficiency and Productivity in Teamwork for Organizational Performance: Strategies for Optimization. Journal of Organizational Effectiveness, 7(2), 123-137. https://doi.org/10.1234/joe.2023.5678</b:Title>
    <b:RefOrder>350</b:RefOrder>
  </b:Source>
  <b:Source>
    <b:Tag>Fie13</b:Tag>
    <b:SourceType>JournalArticle</b:SourceType>
    <b:Guid>{7166634F-AA2E-4EC9-9D15-1D1968D685C6}</b:Guid>
    <b:Author>
      <b:Author>
        <b:NameList>
          <b:Person>
            <b:Last>Field</b:Last>
            <b:First>A</b:First>
          </b:Person>
        </b:NameList>
      </b:Author>
    </b:Author>
    <b:Title> Discovering statistics using IBM SPSS statistics (4th ed.). SAGE Publications Ltd.</b:Title>
    <b:Year>2013</b:Year>
    <b:RefOrder>351</b:RefOrder>
  </b:Source>
  <b:Source>
    <b:Tag>Hai10</b:Tag>
    <b:SourceType>JournalArticle</b:SourceType>
    <b:Guid>{6DCD2975-4FB6-4154-9240-8888AD4E27DE}</b:Guid>
    <b:Author>
      <b:Author>
        <b:NameList>
          <b:Person>
            <b:Last>Hair</b:Last>
            <b:First>J.</b:First>
            <b:Middle>F., Black, W. C., Babin, B. J., &amp; Anderson, R. E</b:Middle>
          </b:Person>
        </b:NameList>
      </b:Author>
    </b:Author>
    <b:Title>Hair, J. F., Black, W. C., Babin Multivariate data analysis: Pearson College division. Person: London, UK.</b:Title>
    <b:Year>2010</b:Year>
    <b:RefOrder>352</b:RefOrder>
  </b:Source>
  <b:Source>
    <b:Tag>Zha21</b:Tag>
    <b:SourceType>JournalArticle</b:SourceType>
    <b:Guid>{3155E7AA-9E24-404C-A6BF-B258EB241175}</b:Guid>
    <b:Author>
      <b:Author>
        <b:NameList>
          <b:Person>
            <b:Last>• Zhao</b:Last>
            <b:First>H.,</b:First>
            <b:Middle>Chen, M., &amp; Li, X</b:Middle>
          </b:Person>
        </b:NameList>
      </b:Author>
    </b:Author>
    <b:Title>•	Z The impact of teamwork quality on organizational performance: Evidence from the banking sector. Journal of Business Research, 127, 100-109.</b:Title>
    <b:Year>2021</b:Year>
    <b:RefOrder>353</b:RefOrder>
  </b:Source>
  <b:Source>
    <b:Tag>Zha22</b:Tag>
    <b:SourceType>JournalArticle</b:SourceType>
    <b:Guid>{57F9DF0B-14FB-45C5-9D77-F9E6C041C8AC}</b:Guid>
    <b:Author>
      <b:Author>
        <b:NameList>
          <b:Person>
            <b:Last>Zhang</b:Last>
            <b:First>Y.,</b:First>
            <b:Middle>&amp; Liu, L</b:Middle>
          </b:Person>
        </b:NameList>
      </b:Author>
    </b:Author>
    <b:Title>•	Zha Leadership and teamwork in organizational performance: A review of recent studies. Journal of Organizational Behavior, 43(3), 560-578.</b:Title>
    <b:Year>2022</b:Year>
    <b:RefOrder>354</b:RefOrder>
  </b:Source>
  <b:Source>
    <b:Tag>Pal20</b:Tag>
    <b:SourceType>JournalArticle</b:SourceType>
    <b:Guid>{5B0B11D9-E051-48E4-A338-85F1F99B8354}</b:Guid>
    <b:Author>
      <b:Author>
        <b:NameList>
          <b:Person>
            <b:Last>Pallant</b:Last>
            <b:First>J</b:First>
          </b:Person>
        </b:NameList>
      </b:Author>
    </b:Author>
    <b:Title> SPSS survival manual: A step by step guide to data analysis using IBM SPSS. Routledge.</b:Title>
    <b:Year>2020</b:Year>
    <b:RefOrder>355</b:RefOrder>
  </b:Source>
  <b:Source>
    <b:Tag>Guj21</b:Tag>
    <b:SourceType>JournalArticle</b:SourceType>
    <b:Guid>{E47825BF-AA52-42CC-A0BA-226CBC67F9DA}</b:Guid>
    <b:Author>
      <b:Author>
        <b:NameList>
          <b:Person>
            <b:Last>Gujarati</b:Last>
            <b:First>D.</b:First>
            <b:Middle>N</b:Middle>
          </b:Person>
        </b:NameList>
      </b:Author>
    </b:Author>
    <b:Title>Essentials of econometrics. Sage Publications.</b:Title>
    <b:Year>2021</b:Year>
    <b:RefOrder>356</b:RefOrder>
  </b:Source>
  <b:Source>
    <b:Tag>Tab13</b:Tag>
    <b:SourceType>JournalArticle</b:SourceType>
    <b:Guid>{9471E684-7D29-415C-BE8D-66AE13692830}</b:Guid>
    <b:Author>
      <b:Author>
        <b:NameList>
          <b:Person>
            <b:Last>Tabachnick</b:Last>
            <b:First>B.</b:First>
            <b:Middle>G., Fidell, L. S., &amp; Ullman, J. B</b:Middle>
          </b:Person>
        </b:NameList>
      </b:Author>
    </b:Author>
    <b:Title>Tabachnick, B. G., Fidell, L. S. Using multivariate statistics (Vol. 6, pp. 497-516). Boston, MA: pearson.</b:Title>
    <b:Year>2013</b:Year>
    <b:RefOrder>357</b:RefOrder>
  </b:Source>
  <b:Source>
    <b:Tag>Ara20</b:Tag>
    <b:SourceType>JournalArticle</b:SourceType>
    <b:Guid>{72317799-BA97-4EF1-961A-0D77D09DD9AE}</b:Guid>
    <b:Author>
      <b:Author>
        <b:NameList>
          <b:Person>
            <b:Last>Araya</b:Last>
            <b:First>B.,</b:First>
            <b:Middle>&amp; Kassem, R</b:Middle>
          </b:Person>
        </b:NameList>
      </b:Author>
    </b:Author>
    <b:Title>•	Araya,  Banking in Ethiopia: Challenges and Prospects. African Banking Review.</b:Title>
    <b:Year>2020</b:Year>
    <b:RefOrder>358</b:RefOrder>
  </b:Source>
  <b:Source>
    <b:Tag>Bek19</b:Tag>
    <b:SourceType>JournalArticle</b:SourceType>
    <b:Guid>{CF3FDA89-C25F-4327-8D9D-6C7387569BF8}</b:Guid>
    <b:Author>
      <b:Author>
        <b:NameList>
          <b:Person>
            <b:Last>Bekele</b:Last>
            <b:First>A</b:First>
          </b:Person>
        </b:NameList>
      </b:Author>
    </b:Author>
    <b:Title> Financial Inclusion and Banking Sector Development in Ethiopia. Ethiopian Economic Journal, 47(2), 113-128.</b:Title>
    <b:Year>2019</b:Year>
    <b:RefOrder>359</b:RefOrder>
  </b:Source>
  <b:Source>
    <b:Tag>Zhu18</b:Tag>
    <b:SourceType>JournalArticle</b:SourceType>
    <b:Guid>{BF8C4921-489C-48B6-83F3-D4CF39B3D305}</b:Guid>
    <b:Author>
      <b:Author>
        <b:NameList>
          <b:Person>
            <b:Last>Zhu</b:Last>
            <b:First>Y.,</b:First>
            <b:Middle>&amp; Lee, S</b:Middle>
          </b:Person>
        </b:NameList>
      </b:Author>
    </b:Author>
    <b:Title> Financial Inclusion and Leadership in Africa’s Banking Sector. Journal of International Financial Markets, 39(3), 467-485.</b:Title>
    <b:Year>2018</b:Year>
    <b:RefOrder>360</b:RefOrder>
  </b:Source>
  <b:Source>
    <b:Tag>Dem19</b:Tag>
    <b:SourceType>JournalArticle</b:SourceType>
    <b:Guid>{B537CA7F-495C-41EE-A047-77DF8802E157}</b:Guid>
    <b:Author>
      <b:Author>
        <b:NameList>
          <b:Person>
            <b:Last>Demirgüç-Kunt</b:Last>
            <b:First>A.,</b:First>
            <b:Middle>&amp; Levine, R</b:Middle>
          </b:Person>
        </b:NameList>
      </b:Author>
    </b:Author>
    <b:Title>Demirgü Banking Sector Performance and Governance in Developing Economies. World Bank Group Report</b:Title>
    <b:Year>2019</b:Year>
    <b:RefOrder>361</b:RefOrder>
  </b:Source>
  <b:Source>
    <b:Tag>Gib19</b:Tag>
    <b:SourceType>JournalArticle</b:SourceType>
    <b:Guid>{EDA26309-679A-4B13-98E4-80342A713049}</b:Guid>
    <b:Author>
      <b:Author>
        <b:NameList>
          <b:Person>
            <b:Last>Gibbons</b:Last>
            <b:First>D</b:First>
          </b:Person>
        </b:NameList>
      </b:Author>
    </b:Author>
    <b:Title> Leadership in Banking: A Global Perspective. Journal of Leadership and Organizational Studies, 26(3), 203-215.</b:Title>
    <b:Year>2019</b:Year>
    <b:RefOrder>362</b:RefOrder>
  </b:Source>
  <b:Source>
    <b:Tag>Mmo17</b:Tag>
    <b:SourceType>JournalArticle</b:SourceType>
    <b:Guid>{33BC949C-346F-4FF4-A2E8-053BC0804DA1}</b:Guid>
    <b:Author>
      <b:Author>
        <b:NameList>
          <b:Person>
            <b:Last>M’mochi</b:Last>
            <b:First>N</b:First>
          </b:Person>
        </b:NameList>
      </b:Author>
    </b:Author>
    <b:Title>Risk Management and Leadership in African Banks: Navigating Uncertainty. Risk and Financial Management Journal, 33(2), 135-149.</b:Title>
    <b:Year>2017</b:Year>
    <b:RefOrder>363</b:RefOrder>
  </b:Source>
  <b:Source>
    <b:Tag>Mbo17</b:Tag>
    <b:SourceType>JournalArticle</b:SourceType>
    <b:Guid>{998F0C17-5651-41A4-A0DC-F860EBB3D5F7}</b:Guid>
    <b:Author>
      <b:Author>
        <b:NameList>
          <b:Person>
            <b:Last>Mbogo</b:Last>
            <b:First>M</b:First>
          </b:Person>
        </b:NameList>
      </b:Author>
    </b:Author>
    <b:Title> Corporate Governance in African Banks: The Role of Leadership. African Journal of Finance and Management, 29(1), 91-105.</b:Title>
    <b:Year>2017</b:Year>
    <b:RefOrder>364</b:RefOrder>
  </b:Source>
  <b:Source>
    <b:Tag>Mun20</b:Tag>
    <b:SourceType>JournalArticle</b:SourceType>
    <b:Guid>{5A694B5A-C878-4EBD-AB17-811B0DAA70F9}</b:Guid>
    <b:Author>
      <b:Author>
        <b:NameList>
          <b:Person>
            <b:Last>Munyegera</b:Last>
            <b:First>G.,</b:First>
            <b:Middle>&amp; Matsumoto, M</b:Middle>
          </b:Person>
        </b:NameList>
      </b:Author>
    </b:Author>
    <b:Title>•	Munyegera Innovation and Digital Transformation in African Banking. African Development Review, 32(2), 245-259.</b:Title>
    <b:Year>2020</b:Year>
    <b:RefOrder>365</b:RefOrder>
  </b:Source>
  <b:Source>
    <b:Tag>Odh20</b:Tag>
    <b:SourceType>JournalArticle</b:SourceType>
    <b:Guid>{0BA8907C-F602-4606-85C7-48539590862D}</b:Guid>
    <b:Author>
      <b:Author>
        <b:NameList>
          <b:Person>
            <b:Last>Odhiambo</b:Last>
            <b:First>M</b:First>
          </b:Person>
        </b:NameList>
      </b:Author>
    </b:Author>
    <b:Title> Risk Management Strategies in African Banks: An Overview. Journal of African Business, 21(1), 35-54.</b:Title>
    <b:Year>2020</b:Year>
    <b:RefOrder>366</b:RefOrder>
  </b:Source>
  <b:Source>
    <b:Tag>Tch20</b:Tag>
    <b:SourceType>JournalArticle</b:SourceType>
    <b:Guid>{CAE1D8B2-3DF6-4618-B026-ACEA2D8980ED}</b:Guid>
    <b:Author>
      <b:Author>
        <b:NameList>
          <b:Person>
            <b:Last>Tchouassi</b:Last>
            <b:First>S.,</b:First>
            <b:Middle>&amp; Ndong, R</b:Middle>
          </b:Person>
        </b:NameList>
      </b:Author>
    </b:Author>
    <b:Title>•	Tchouassi, S.Corporate Governance in Sub-Saharan African Banks. Corporate Governance Journal, 12(2), 140-155.</b:Title>
    <b:Year>2020</b:Year>
    <b:RefOrder>367</b:RefOrder>
  </b:Source>
  <b:Source>
    <b:Tag>Git21</b:Tag>
    <b:SourceType>JournalArticle</b:SourceType>
    <b:Guid>{D9C1F176-F988-4DC9-AC4C-19866A118EF0}</b:Guid>
    <b:Author>
      <b:Author>
        <b:NameList>
          <b:Person>
            <b:Last>Gittell</b:Last>
            <b:First>J.</b:First>
            <b:Middle>H., et al</b:Middle>
          </b:Person>
        </b:NameList>
      </b:Author>
    </b:Author>
    <b:Title> The Impact of Teamwork on Organizational Performance: A Review. Journal of Applied Behavioral Science.</b:Title>
    <b:Year>2021</b:Year>
    <b:RefOrder>368</b:RefOrder>
  </b:Source>
  <b:Source>
    <b:Tag>Kat20</b:Tag>
    <b:SourceType>JournalArticle</b:SourceType>
    <b:Guid>{F191AB61-8173-427F-B61A-7E106AEC0B15}</b:Guid>
    <b:Author>
      <b:Author>
        <b:NameList>
          <b:Person>
            <b:Last>Katzenbach</b:Last>
            <b:First>J.</b:First>
            <b:Middle>R., &amp; Smith, D. K</b:Middle>
          </b:Person>
        </b:NameList>
      </b:Author>
    </b:Author>
    <b:Title>•	K The Wisdom of Teams: Creating the High-Performance Organization. Harvard Business Review Press.</b:Title>
    <b:Year>2020</b:Year>
    <b:RefOrder>369</b:RefOrder>
  </b:Source>
  <b:Source>
    <b:Tag>Lea21</b:Tag>
    <b:SourceType>JournalArticle</b:SourceType>
    <b:Guid>{69DD9650-5EA8-4DB9-B16E-EFC2898BFB89}</b:Guid>
    <b:Author>
      <b:Author>
        <b:NameList>
          <b:Person>
            <b:Last>Leach</b:Last>
            <b:First>D.,</b:First>
            <b:Middle>et al</b:Middle>
          </b:Person>
        </b:NameList>
      </b:Author>
    </b:Author>
    <b:Title>The Role of Education in Enhancing Team Collaboration and Performance. Journal of Workplace Learning.</b:Title>
    <b:Year>2021</b:Year>
    <b:RefOrder>370</b:RefOrder>
  </b:Source>
  <b:Source>
    <b:Tag>Hoc22</b:Tag>
    <b:SourceType>JournalArticle</b:SourceType>
    <b:Guid>{25D56992-2CD1-493C-8FF7-B7D253FE363E}</b:Guid>
    <b:Author>
      <b:Author>
        <b:NameList>
          <b:Person>
            <b:Last>Hochschild</b:Last>
            <b:First>J.,</b:First>
            <b:Middle>et al</b:Middle>
          </b:Person>
        </b:NameList>
      </b:Author>
    </b:Author>
    <b:Title> Education and Team Collaboration: Impact on Organizational Efficiency. Educational Administration Quarterly.</b:Title>
    <b:Year>2022</b:Year>
    <b:RefOrder>371</b:RefOrder>
  </b:Source>
  <b:Source>
    <b:Tag>Lam23</b:Tag>
    <b:SourceType>JournalArticle</b:SourceType>
    <b:Guid>{7227E509-ED5C-45A0-82C9-58AC0FA81733}</b:Guid>
    <b:Author>
      <b:Author>
        <b:NameList>
          <b:Person>
            <b:Last>Lammers</b:Last>
            <b:First>J.,</b:First>
            <b:Middle>et al</b:Middle>
          </b:Person>
        </b:NameList>
      </b:Author>
    </b:Author>
    <b:Title>The Effect of Personal Life Factors on Professional Team Dynamics. Journal of Social Psychology</b:Title>
    <b:Year>2023</b:Year>
    <b:RefOrder>372</b:RefOrder>
  </b:Source>
  <b:Source>
    <b:Tag>Var22</b:Tag>
    <b:SourceType>JournalArticle</b:SourceType>
    <b:Guid>{8CE84D0F-0501-4656-AEA7-EABAAA5ACAB8}</b:Guid>
    <b:Author>
      <b:Author>
        <b:NameList>
          <b:Person>
            <b:Last>Vargas</b:Last>
            <b:First>A.</b:First>
            <b:Middle>D., et al</b:Middle>
          </b:Person>
        </b:NameList>
      </b:Author>
    </b:Author>
    <b:Title>•	Va Marital Status and Work Performance: A Review of Literature. Journal of Organizational Psychology.</b:Title>
    <b:Year>2022</b:Year>
    <b:RefOrder>373</b:RefOrder>
  </b:Source>
  <b:Source>
    <b:Tag>Ses20</b:Tag>
    <b:SourceType>JournalArticle</b:SourceType>
    <b:Guid>{75FEF83A-F004-4136-95A3-626B530432F7}</b:Guid>
    <b:Author>
      <b:Author>
        <b:NameList>
          <b:Person>
            <b:Last>Sessa</b:Last>
            <b:First>V.</b:First>
            <b:Middle>I., et al</b:Middle>
          </b:Person>
        </b:NameList>
      </b:Author>
    </b:Author>
    <b:Title> Age Diversity and Team Performance in Modern Organizations. Journal of Organizational Behavior.</b:Title>
    <b:Year>2020</b:Year>
    <b:RefOrder>374</b:RefOrder>
  </b:Source>
  <b:Source>
    <b:Tag>Ely20</b:Tag>
    <b:SourceType>JournalArticle</b:SourceType>
    <b:Guid>{5D3C7884-E718-42DE-85A7-17BB016BF30D}</b:Guid>
    <b:Author>
      <b:Author>
        <b:NameList>
          <b:Person>
            <b:Last>Ely</b:Last>
            <b:First>R.</b:First>
            <b:Middle>J., &amp; Thomas, D. A</b:Middle>
          </b:Person>
        </b:NameList>
      </b:Author>
    </b:Author>
    <b:Title>•	Ely, R.  Cultural Diversity at Work: The Effects of Diversity Perspectives on Team Functioning. Administrative Science Quarterly.</b:Title>
    <b:Year>2020</b:Year>
    <b:RefOrder>375</b:RefOrder>
  </b:Source>
  <b:Source>
    <b:Tag>Del23</b:Tag>
    <b:SourceType>JournalArticle</b:SourceType>
    <b:Guid>{EE2271F4-4EB5-4481-B838-9EB5A3F0C4BA}</b:Guid>
    <b:Author>
      <b:Author>
        <b:NameList>
          <b:Person>
            <b:Last>Deloitte</b:Last>
          </b:Person>
        </b:NameList>
      </b:Author>
    </b:Author>
    <b:Title> Workforce Demographics and Gender Diversity in Global Workplaces. Deloitte Insights.</b:Title>
    <b:Year>2023</b:Year>
    <b:RefOrder>376</b:RefOrder>
  </b:Source>
  <b:Source>
    <b:Tag>Fie21</b:Tag>
    <b:SourceType>JournalArticle</b:SourceType>
    <b:Guid>{DFE91C40-357C-48EC-AA25-DD16C5A38111}</b:Guid>
    <b:Author>
      <b:Author>
        <b:NameList>
          <b:Person>
            <b:Last>Field</b:Last>
            <b:First>A.</b:First>
            <b:Middle>P</b:Middle>
          </b:Person>
        </b:NameList>
      </b:Author>
    </b:Author>
    <b:Title> Discovering Statistics Using SPSS (5th ed.). Sage Publications.</b:Title>
    <b:Year>2021</b:Year>
    <b:RefOrder>377</b:RefOrder>
  </b:Source>
  <b:Source>
    <b:Tag>Bry20</b:Tag>
    <b:SourceType>JournalArticle</b:SourceType>
    <b:Guid>{986C690F-A5BC-468D-BF8E-AD8E79596CDF}</b:Guid>
    <b:Author>
      <b:Author>
        <b:NameList>
          <b:Person>
            <b:Last>Bryman</b:Last>
            <b:First>A.,</b:First>
            <b:Middle>Bell, E., &amp; Hirschsohn, P</b:Middle>
          </b:Person>
        </b:NameList>
      </b:Author>
    </b:Author>
    <b:Title>Leadership in Organizations: An Overview. Sage Publications.</b:Title>
    <b:Year>2020</b:Year>
    <b:RefOrder>378</b:RefOrder>
  </b:Source>
  <b:Source>
    <b:Tag>Tuc20</b:Tag>
    <b:SourceType>JournalArticle</b:SourceType>
    <b:Guid>{FCAF1B14-4CDE-46DB-8E42-66A9E0C9C665}</b:Guid>
    <b:Author>
      <b:Author>
        <b:NameList>
          <b:Person>
            <b:Last>Tuckman</b:Last>
            <b:First>B.</b:First>
            <b:Middle>W., &amp; Jensen, M. A. C</b:Middle>
          </b:Person>
        </b:NameList>
      </b:Author>
    </b:Author>
    <b:Title>Tuckman, B.  Stages of Group Development Revisited. Group Dynamics: Theory, Research, and Practice, 24(4), 268-285.</b:Title>
    <b:Year>2020</b:Year>
    <b:RefOrder>379</b:RefOrder>
  </b:Source>
  <b:Source>
    <b:Tag>McG20</b:Tag>
    <b:SourceType>JournalArticle</b:SourceType>
    <b:Guid>{46E58BBB-5EC4-48F0-80A7-599819658D4D}</b:Guid>
    <b:Author>
      <b:Author>
        <b:NameList>
          <b:Person>
            <b:Last>McGrath</b:Last>
            <b:First>J.</b:First>
            <b:Middle>E., &amp; Marks, M. A</b:Middle>
          </b:Person>
        </b:NameList>
      </b:Author>
    </b:Author>
    <b:Title>McGrath, J. Understanding Group Dynamics and Teamwork. Cambridge University Press</b:Title>
    <b:Year>2020</b:Year>
    <b:RefOrder>380</b:RefOrder>
  </b:Source>
  <b:Source>
    <b:Tag>Kle21</b:Tag>
    <b:SourceType>JournalArticle</b:SourceType>
    <b:Guid>{3AF2BB02-69EF-44B6-891B-DD9412745979}</b:Guid>
    <b:Author>
      <b:Author>
        <b:NameList>
          <b:Person>
            <b:Last>Klein</b:Last>
            <b:First>K.</b:First>
            <b:Middle>J., Ziegert, J. C., Knight, A. P., &amp; Xiao, Y</b:Middle>
          </b:Person>
        </b:NameList>
      </b:Author>
    </b:Author>
    <b:Title>Klein, K. J., Ziegert, J. C., Kn Teamwork and Group Dynamics. Oxford University Press.</b:Title>
    <b:Year>2021</b:Year>
    <b:RefOrder>381</b:RefOrder>
  </b:Source>
  <b:Source>
    <b:Tag>Bas21</b:Tag>
    <b:SourceType>JournalArticle</b:SourceType>
    <b:Guid>{32526AE8-A77B-4C4F-9862-65A08C8EEEF8}</b:Guid>
    <b:Author>
      <b:Author>
        <b:NameList>
          <b:Person>
            <b:Last>Bass</b:Last>
            <b:First>B.</b:First>
            <b:Middle>M</b:Middle>
          </b:Person>
        </b:NameList>
      </b:Author>
    </b:Author>
    <b:Title> Leadership and Performance Beyond Expectations. Free Press.</b:Title>
    <b:Year>2021</b:Year>
    <b:RefOrder>382</b:RefOrder>
  </b:Source>
  <b:Source>
    <b:Tag>Kle211</b:Tag>
    <b:SourceType>JournalArticle</b:SourceType>
    <b:Guid>{FAC4383C-E503-4073-8568-1A5FB231C865}</b:Guid>
    <b:Author>
      <b:Author>
        <b:NameList>
          <b:Person>
            <b:Last>Kleinbaum</b:Last>
            <b:First>D.</b:First>
            <b:Middle>G., Kupper, L. L., &amp; Nizam, A</b:Middle>
          </b:Person>
        </b:NameList>
      </b:Author>
    </b:Author>
    <b:Title>Kleinbaum, D. G., Kuppe Applied Regression Analysis and Other Multivariable Methods (5th ed.). Cengage Learning</b:Title>
    <b:Year>2021</b:Year>
    <b:RefOrder>383</b:RefOrder>
  </b:Source>
  <b:Source>
    <b:Tag>OBr21</b:Tag>
    <b:SourceType>JournalArticle</b:SourceType>
    <b:Guid>{7127101E-8939-4A4A-B9C8-576BD437A2F2}</b:Guid>
    <b:Author>
      <b:Author>
        <b:NameList>
          <b:Person>
            <b:Last>O'Brien</b:Last>
            <b:First>R.</b:First>
            <b:Middle>M</b:Middle>
          </b:Person>
        </b:NameList>
      </b:Author>
    </b:Author>
    <b:Title> A Caution Regarding Rules of Thumb for Variance Inflation Factors. Quality &amp; Quantity, 44(3), 585-598.</b:Title>
    <b:Year>2021</b:Year>
    <b:RefOrder>384</b:RefOrder>
  </b:Source>
  <b:Source>
    <b:Tag>Jan21</b:Tag>
    <b:SourceType>JournalArticle</b:SourceType>
    <b:Guid>{C6DC2F38-B61F-4AE7-931E-9AADF2A77A77}</b:Guid>
    <b:Author>
      <b:Author>
        <b:NameList>
          <b:Person>
            <b:Last>Janssen</b:Last>
            <b:First>O</b:First>
          </b:Person>
        </b:NameList>
      </b:Author>
    </b:Author>
    <b:Title>Teamwork and Performance: A Contemporary Review. Organizational Behavior and Human Decision Processes, 161, 112-125.</b:Title>
    <b:Year>2021</b:Year>
    <b:RefOrder>385</b:RefOrder>
  </b:Source>
  <b:Source>
    <b:Tag>LeP20</b:Tag>
    <b:SourceType>JournalArticle</b:SourceType>
    <b:Guid>{0BBF02D9-7407-4D38-9B36-B8B9D7C93726}</b:Guid>
    <b:Author>
      <b:Author>
        <b:NameList>
          <b:Person>
            <b:Last>LePine</b:Last>
            <b:First>J.</b:First>
            <b:Middle>A., Zelensky, J. R., &amp; Sides, C. W</b:Middle>
          </b:Person>
        </b:NameList>
      </b:Author>
    </b:Author>
    <b:Title>LePine, J. A., Zelensky, J. R Teamwork and Team Size: The Impact on Performance. Journal of Applied Psychology, 105(7), 607-618</b:Title>
    <b:Year>2020</b:Year>
    <b:RefOrder>386</b:RefOrder>
  </b:Source>
  <b:Source>
    <b:Tag>Edm99</b:Tag>
    <b:SourceType>JournalArticle</b:SourceType>
    <b:Guid>{48BB5C04-A9C6-45EE-BCBF-A6F2CE5D790F}</b:Guid>
    <b:Author>
      <b:Author>
        <b:NameList>
          <b:Person>
            <b:Last>Edmondson</b:Last>
            <b:First>A.</b:First>
            <b:Middle>C</b:Middle>
          </b:Person>
        </b:NameList>
      </b:Author>
    </b:Author>
    <b:Title>"Psychological safety and learning behavior in work teams." Administrative Science Quarterly, 44(2), 350-383.</b:Title>
    <b:Year>1999</b:Year>
    <b:RefOrder>387</b:RefOrder>
  </b:Source>
  <b:Source>
    <b:Tag>Bel10</b:Tag>
    <b:SourceType>JournalArticle</b:SourceType>
    <b:Guid>{E05814DF-0D5F-435C-8298-BE06C34D4BF7}</b:Guid>
    <b:Author>
      <b:Author>
        <b:NameList>
          <b:Person>
            <b:Last>Belbin</b:Last>
            <b:First>R.</b:First>
            <b:Middle>M</b:Middle>
          </b:Person>
        </b:NameList>
      </b:Author>
    </b:Author>
    <b:Title>Team Roles at Work." Butterworth-Heinemann.</b:Title>
    <b:Year>2010</b:Year>
    <b:RefOrder>388</b:RefOrder>
  </b:Source>
  <b:Source>
    <b:Tag>Cum14</b:Tag>
    <b:SourceType>JournalArticle</b:SourceType>
    <b:Guid>{3BFE50C4-152F-4893-8D16-D5E481CF18BB}</b:Guid>
    <b:Author>
      <b:Author>
        <b:NameList>
          <b:Person>
            <b:Last>Cummings</b:Last>
            <b:First>T.</b:First>
            <b:Middle>G., &amp; Worley, C. G</b:Middle>
          </b:Person>
        </b:NameList>
      </b:Author>
    </b:Author>
    <b:Title>Cummings, T. GOrganization Development and Change" (10th ed.). Cengage Learning.</b:Title>
    <b:Year>2014</b:Year>
    <b:RefOrder>389</b:RefOrder>
  </b:Source>
  <b:Source>
    <b:Tag>Sal20</b:Tag>
    <b:SourceType>JournalArticle</b:SourceType>
    <b:Guid>{6CC78BE1-1769-408F-B7BE-D1D721AC665A}</b:Guid>
    <b:Author>
      <b:Author>
        <b:Corporate>Salas, E., Sims, D. E., &amp; Burke, C. S</b:Corporate>
      </b:Author>
    </b:Author>
    <b:Title>Salas, E. Is the Team Effectiveness Model Still Relevant? A Meta-Analysis of Teamwork in Organizations. Journal of Organizational Behavior, 41(4), 485-502.</b:Title>
    <b:Year>2020</b:Year>
    <b:RefOrder>390</b:RefOrder>
  </b:Source>
  <b:Source>
    <b:Tag>Nan14</b:Tag>
    <b:SourceType>JournalArticle</b:SourceType>
    <b:Guid>{CAFE5620-1655-446D-AE9C-9A8558EE2E22}</b:Guid>
    <b:Author>
      <b:Author>
        <b:Corporate>Nanjundeswaraswamy, T. S., &amp; Swamy, D. R</b:Corporate>
      </b:Author>
    </b:Author>
    <b:Title>Nanjundeswaraswamy, T.Leadership styles and their impact on organizational performance: A literature review." International Journal of Management, IT, and Engineering, 4(8), 414-423.</b:Title>
    <b:Year>2014</b:Year>
    <b:RefOrder>391</b:RefOrder>
  </b:Source>
  <b:Source>
    <b:Tag>Sal15</b:Tag>
    <b:SourceType>JournalArticle</b:SourceType>
    <b:Guid>{92460758-D525-473A-B992-E51B3B36ECB6}</b:Guid>
    <b:Author>
      <b:Author>
        <b:Corporate>Salas, E., Cooke, N. J., &amp; Rosen, M. A</b:Corporate>
      </b:Author>
    </b:Author>
    <b:Title>Salas, E., Cooke,Expert teamwork in multiteam systems." Journal of Organizational Behavior, 36(1), 1-18.</b:Title>
    <b:Year>2015</b:Year>
    <b:RefOrder>392</b:RefOrder>
  </b:Source>
  <b:Source>
    <b:Tag>NgE21</b:Tag>
    <b:SourceType>JournalArticle</b:SourceType>
    <b:Guid>{F4F3D333-BBCE-40B7-917D-8283F6409B41}</b:Guid>
    <b:Author>
      <b:Author>
        <b:Corporate>Ng, E. S., &amp; Feldman, D. C</b:Corporate>
      </b:Author>
    </b:Author>
    <b:Title>•	N Age and Work-Related Outcomes: A Meta-Analysis. Personnel Psychology.</b:Title>
    <b:Year>2021</b:Year>
    <b:RefOrder>393</b:RefOrder>
  </b:Source>
  <b:Source>
    <b:Tag>Bak23</b:Tag>
    <b:SourceType>JournalArticle</b:SourceType>
    <b:Guid>{0540DC02-4F87-41F2-A4B6-D5FB1E78CB55}</b:Guid>
    <b:Author>
      <b:Author>
        <b:NameList>
          <b:Person>
            <b:Last>Baker</b:Last>
          </b:Person>
        </b:NameList>
      </b:Author>
    </b:Author>
    <b:Title>Baker Work Experience and Team Effectiveness: The Role of Experience in Shaping Organizational Performance. Journal of Organizational Behavior.</b:Title>
    <b:Year>2023</b:Year>
    <b:RefOrder>394</b:RefOrder>
  </b:Source>
  <b:Source>
    <b:Tag>exS08</b:Tag>
    <b:SourceType>Book</b:SourceType>
    <b:Guid>{D2A7D706-0D69-4999-896E-519BF2C6538E}</b:Guid>
    <b:Author>
      <b:Author>
        <b:Corporate>ex, S. M., &amp; Britt, T. W</b:Corporate>
      </b:Author>
    </b:Author>
    <b:Title>Organizational psychology: A scientist-practitioner approach. Wiley.</b:Title>
    <b:Year>2008</b:Year>
    <b:RefOrder>395</b:RefOrder>
  </b:Source>
  <b:Source>
    <b:Tag>Ogb23</b:Tag>
    <b:SourceType>JournalArticle</b:SourceType>
    <b:Guid>{434CB700-4191-4726-9474-C02F67783E60}</b:Guid>
    <b:Author>
      <b:Author>
        <b:Corporate> Ogbomo  and Elizabeth</b:Corporate>
      </b:Author>
    </b:Author>
    <b:Title>Internal Audit Roles and its Challenges in Public Sector Governance </b:Title>
    <b:JournalName>Global Journal of Accounting</b:JournalName>
    <b:Year>2023</b:Year>
    <b:Pages>13-19</b:Pages>
    <b:RefOrder>396</b:RefOrder>
  </b:Source>
  <b:Source>
    <b:Tag>Olu16</b:Tag>
    <b:SourceType>JournalArticle</b:SourceType>
    <b:Guid>{FEFA5353-EF3B-42BB-A0E2-7E4EB349E5BF}</b:Guid>
    <b:Author>
      <b:Author>
        <b:Corporate>Olufemi et, al. </b:Corporate>
      </b:Author>
    </b:Author>
    <b:Title>Promoting Good Governance through Internal Audit Function (IAF): The Nigerian Experience</b:Title>
    <b:JournalName>International Business Research</b:JournalName>
    <b:Year>2016</b:Year>
    <b:Pages>196-204</b:Pages>
    <b:RefOrder>397</b:RefOrder>
  </b:Source>
  <b:Source>
    <b:Tag>OEC04</b:Tag>
    <b:SourceType>Report</b:SourceType>
    <b:Guid>{0185B49E-A3B9-4E7C-A10E-F4754F3B443F}</b:Guid>
    <b:Author>
      <b:Author>
        <b:NameList>
          <b:Person>
            <b:Last>OECD</b:Last>
          </b:Person>
        </b:NameList>
      </b:Author>
    </b:Author>
    <b:Title>Principles of Corporate Governance. Paris</b:Title>
    <b:Year>2004</b:Year>
    <b:Publisher>OECD Publications Service</b:Publisher>
    <b:RefOrder>398</b:RefOrder>
  </b:Source>
  <b:Source>
    <b:Tag>Joh18</b:Tag>
    <b:SourceType>JournalArticle</b:SourceType>
    <b:Guid>{2D05412C-25EF-4E59-B255-A80C010EC255}</b:Guid>
    <b:Author>
      <b:Author>
        <b:Corporate>(Johari, Hadi, &amp; Rashid</b:Corporate>
      </b:Author>
    </b:Author>
    <b:Title>A Revisited Note on Internal Audit Function and Good Corporate Governance</b:Title>
    <b:JournalName>International Journal of Accademic Research in Business and Social Science</b:JournalName>
    <b:Year>2018</b:Year>
    <b:Pages>716-728</b:Pages>
    <b:RefOrder>399</b:RefOrder>
  </b:Source>
  <b:Source>
    <b:Tag>Rat22</b:Tag>
    <b:SourceType>JournalArticle</b:SourceType>
    <b:Guid>{37E72F38-5A7B-4C39-8C5E-508FEC5DEFE7}</b:Guid>
    <b:Author>
      <b:Author>
        <b:Corporate>Ratmonoa and Darsono</b:Corporate>
      </b:Author>
    </b:Author>
    <b:Title>Effectiveness of internal audit in local governments: The moderating role of internal and external auditors’ relations</b:Title>
    <b:JournalName>Accounting</b:JournalName>
    <b:Year>2022</b:Year>
    <b:Pages>177–186</b:Pages>
    <b:RefOrder>400</b:RefOrder>
  </b:Source>
  <b:Source>
    <b:Tag>ISA15</b:Tag>
    <b:SourceType>Report</b:SourceType>
    <b:Guid>{295E3D19-E57B-42BC-BFBC-9839AFFB8133}</b:Guid>
    <b:Title>Audit, Good Governance and Sustainable Development</b:Title>
    <b:Year>2015</b:Year>
    <b:Author>
      <b:Author>
        <b:NameList>
          <b:Person>
            <b:Last>ISAS</b:Last>
          </b:Person>
        </b:NameList>
      </b:Author>
    </b:Author>
    <b:Publisher>Institute of South Asian Studies, National University of Singapore </b:Publisher>
    <b:City>Singapore </b:City>
    <b:RefOrder>401</b:RefOrder>
  </b:Source>
  <b:Source>
    <b:Tag>IIA06</b:Tag>
    <b:SourceType>Book</b:SourceType>
    <b:Guid>{C1163CE2-F381-483C-82C1-5ABB0EA2AF94}</b:Guid>
    <b:Title>The Role of Auditing in  Public Sector Governance</b:Title>
    <b:Year>2006</b:Year>
    <b:Publisher>The Institute of Internal Auditors</b:Publisher>
    <b:City> USA</b:City>
    <b:Author>
      <b:Author>
        <b:NameList>
          <b:Person>
            <b:Last>IIA</b:Last>
          </b:Person>
        </b:NameList>
      </b:Author>
    </b:Author>
    <b:RefOrder>402</b:RefOrder>
  </b:Source>
  <b:Source>
    <b:Tag>Gos17</b:Tag>
    <b:SourceType>JournalArticle</b:SourceType>
    <b:Guid>{3A3BC89A-E354-4517-98EA-D1D276D53D41}</b:Guid>
    <b:Title>The Opportunities and Challenges of Good Governance in Tigray National Regional State: The Case of Mekelle City</b:Title>
    <b:Year>2017</b:Year>
    <b:Author>
      <b:Author>
        <b:NameList>
          <b:Person>
            <b:Last>Setu</b:Last>
            <b:First>Gosa</b:First>
          </b:Person>
        </b:NameList>
      </b:Author>
    </b:Author>
    <b:JournalName>Developing Country Studies   </b:JournalName>
    <b:Pages>62-67</b:Pages>
    <b:RefOrder>403</b:RefOrder>
  </b:Source>
  <b:Source>
    <b:Tag>SRD02</b:Tag>
    <b:SourceType>Report</b:SourceType>
    <b:Guid>{F2F9A3B4-3FAE-428D-A508-98CCF5110CF7}</b:Guid>
    <b:Title>Monitoring progress towards Good governance: Proposed Indicators for the African Governance Report</b:Title>
    <b:Year>2002</b:Year>
    <b:Author>
      <b:Author>
        <b:Corporate>SRDC-WA</b:Corporate>
      </b:Author>
    </b:Author>
    <b:Publisher>United NationsEconomic Commission for Africa</b:Publisher>
    <b:City>Niamey, Niger</b:City>
    <b:RefOrder>404</b:RefOrder>
  </b:Source>
  <b:Source>
    <b:Tag>Bez20</b:Tag>
    <b:SourceType>JournalArticle</b:SourceType>
    <b:Guid>{C133B957-1677-4553-AAB6-C2B85A23A5A6}</b:Guid>
    <b:Title>Good Governance Practices and Challenges in Local Government of Ethiopia: The Case of Bonga Town Administration </b:Title>
    <b:Year>2020</b:Year>
    <b:Author>
      <b:Author>
        <b:Corporate>Bezabih and Yohanes</b:Corporate>
      </b:Author>
    </b:Author>
    <b:JournalName>Research in Educational Policy and Management  </b:JournalName>
    <b:Pages>97-128. </b:Pages>
    <b:RefOrder>405</b:RefOrder>
  </b:Source>
  <b:Source>
    <b:Tag>Aba21</b:Tag>
    <b:SourceType>JournalArticle</b:SourceType>
    <b:Guid>{D2C4437A-398B-460B-A4FC-F8F3A0364A5A}</b:Guid>
    <b:Author>
      <b:Author>
        <b:Corporate>Abagelan and Abasambi </b:Corporate>
      </b:Author>
    </b:Author>
    <b:Title>Good Governance Practices and Public Service Delivery in Jimma Town, Ethiopia </b:Title>
    <b:JournalName>International Journal of Scientific &amp; Engineering Research</b:JournalName>
    <b:Year>2021  </b:Year>
    <b:Pages>840-844</b:Pages>
    <b:RefOrder>406</b:RefOrder>
  </b:Source>
  <b:Source>
    <b:Tag>Kon18</b:Tag>
    <b:SourceType>JournalArticle</b:SourceType>
    <b:Guid>{20C9E9D0-7E84-42AE-8169-0D02BB3FE231}</b:Guid>
    <b:Author>
      <b:Author>
        <b:Corporate>Kontogeorgis, G.  </b:Corporate>
      </b:Author>
    </b:Author>
    <b:Title>The Role of Internal Audit Function on Corporate Governance and Management</b:Title>
    <b:JournalName> International Journal of Accounting and Financial Reporting, 8(4)</b:JournalName>
    <b:Year>2018</b:Year>
    <b:Pages>100-114</b:Pages>
    <b:RefOrder>407</b:RefOrder>
  </b:Source>
  <b:Source>
    <b:Tag>Geb18</b:Tag>
    <b:SourceType>JournalArticle</b:SourceType>
    <b:Guid>{09DEFF0D-CEAE-4ADE-8CD8-06735B7DA955}</b:Guid>
    <b:Author>
      <b:Author>
        <b:Corporate>Gebre, S. </b:Corporate>
      </b:Author>
    </b:Author>
    <b:Title> Factors influencing the effectiveness of internal audit in public sector offices in East Shewa, Ethiopia.  </b:Title>
    <b:JournalName>Addis Ababa University</b:JournalName>
    <b:Year>2018</b:Year>
    <b:RefOrder>408</b:RefOrder>
  </b:Source>
  <b:Source>
    <b:Tag>Gif18</b:Tag>
    <b:SourceType>JournalArticle</b:SourceType>
    <b:Guid>{858CAC28-F704-4B9E-B878-E3258E214CA5}</b:Guid>
    <b:Author>
      <b:Author>
        <b:Corporate>Gift, E. </b:Corporate>
      </b:Author>
    </b:Author>
    <b:Title>Internal Audit and company Governance Effectiveness in Universities in Rivers State</b:Title>
    <b:JournalName>European Journal of Accounting, Auditing, and Finance Research, 6(4)</b:JournalName>
    <b:Year>2018</b:Year>
    <b:Pages>35 -38. </b:Pages>
    <b:RefOrder>409</b:RefOrder>
  </b:Source>
  <b:Source>
    <b:Tag>Tes18</b:Tag>
    <b:SourceType>JournalArticle</b:SourceType>
    <b:Guid>{B007D887-C675-42EE-B8ED-34841DF8C751}</b:Guid>
    <b:Author>
      <b:Author>
        <b:Corporate>Tesema, G.</b:Corporate>
      </b:Author>
    </b:Author>
    <b:Title>The Role of Internal Audit Practice to market Good Governance publicly Institution </b:Title>
    <b:JournalName> Global Journal of Management and Business Research</b:JournalName>
    <b:Year>2018</b:Year>
    <b:Pages> 41-55</b:Pages>
    <b:RefOrder>410</b:RefOrder>
  </b:Source>
  <b:Source>
    <b:Tag>Dey19</b:Tag>
    <b:SourceType>JournalArticle</b:SourceType>
    <b:Guid>{40904365-F98C-4E76-8987-E8AC4BA0EDC8}</b:Guid>
    <b:Author>
      <b:Author>
        <b:Corporate>Deyganto and alemu</b:Corporate>
      </b:Author>
    </b:Author>
    <b:Title>Assessing the interior Audit Practice and Its Role in Protecting and Effective Utilization of Public Resources: Evidence from Sector Bureaus in SNNPRS.</b:Title>
    <b:JournalName>Un published</b:JournalName>
    <b:Year>2019</b:Year>
    <b:RefOrder>411</b:RefOrder>
  </b:Source>
  <b:Source>
    <b:Tag>Noo19</b:Tag>
    <b:SourceType>JournalArticle</b:SourceType>
    <b:Guid>{81E57274-5F20-4388-845F-7840594A8F4E}</b:Guid>
    <b:Author>
      <b:Author>
        <b:Corporate>Noor, M. &amp; Mansor, N. </b:Corporate>
      </b:Author>
    </b:Author>
    <b:Title> Proficiency of internal auditors and effectiveness of publicsector audit in Malaysian public organizations</b:Title>
    <b:JournalName> International Journal of Advanced Science and Technology, 28(15)</b:JournalName>
    <b:Year>2019</b:Year>
    <b:Pages> 164-171</b:Pages>
    <b:RefOrder>412</b:RefOrder>
  </b:Source>
  <b:Source>
    <b:Tag>Mot21</b:Tag>
    <b:SourceType>JournalArticle</b:SourceType>
    <b:Guid>{00EFC65F-AA46-459D-B294-783A8BAAE7E0}</b:Guid>
    <b:Author>
      <b:Author>
        <b:Corporate>Moti and Kompuok</b:Corporate>
      </b:Author>
    </b:Author>
    <b:Title>The implementation of Good Governance Practices in service Provisions to the Citizens in Addis Ababa City Administration</b:Title>
    <b:JournalName>ACTA HUMANA </b:JournalName>
    <b:Year>2021</b:Year>
    <b:Pages>7-27</b:Pages>
    <b:RefOrder>413</b:RefOrder>
  </b:Source>
  <b:Source>
    <b:Tag>Ale11</b:Tag>
    <b:SourceType>JournalArticle</b:SourceType>
    <b:Guid>{7E9864EF-509B-4B4E-88A2-25E93F02D49F}</b:Guid>
    <b:Author>
      <b:Author>
        <b:Corporate> Alemu  and Lemma</b:Corporate>
      </b:Author>
    </b:Author>
    <b:Title>The Contribution and Challenges of Service Delivery Reform to Promote Good Governance: A Case of Addis Ababa</b:Title>
    <b:JournalName> Ethiopian Journal of Public Management and Development</b:JournalName>
    <b:Year>2011</b:Year>
    <b:RefOrder>414</b:RefOrder>
  </b:Source>
  <b:Source>
    <b:Tag>Kot04</b:Tag>
    <b:SourceType>Book</b:SourceType>
    <b:Guid>{8056AD2A-508E-433B-B2F9-88D4D8ADAC2F}</b:Guid>
    <b:Title> Research methodology: Methods and techniques. </b:Title>
    <b:Year>2004</b:Year>
    <b:Author>
      <b:Author>
        <b:Corporate>Kothari, C. R. </b:Corporate>
      </b:Author>
    </b:Author>
    <b:Publisher>New Age International.</b:Publisher>
    <b:RefOrder>415</b:RefOrder>
  </b:Source>
  <b:Source>
    <b:Tag>Mar10</b:Tag>
    <b:SourceType>Book</b:SourceType>
    <b:Guid>{26386EF5-2434-4B82-9B9A-E25C8FC5D881}</b:Guid>
    <b:Author>
      <b:Author>
        <b:Corporate>Marczyk, G. R., DeMatteo, D., &amp; Festinger, D.</b:Corporate>
      </b:Author>
    </b:Author>
    <b:Title>Essentials of research design and methodology (Vol. 2). </b:Title>
    <b:Year> 2010</b:Year>
    <b:Publisher>John Wiley &amp; Sons.</b:Publisher>
    <b:RefOrder>416</b:RefOrder>
  </b:Source>
  <b:Source>
    <b:Tag>Cre14</b:Tag>
    <b:SourceType>Book</b:SourceType>
    <b:Guid>{E8A913C3-7221-4ABE-8E26-92C9D68FC3B7}</b:Guid>
    <b:Author>
      <b:Author>
        <b:Corporate>Creswell, JW </b:Corporate>
      </b:Author>
    </b:Author>
    <b:Title> Research Design: Qualitative, Quantitative and Mixed Methods Approaches . </b:Title>
    <b:Year>2014</b:Year>
    <b:City>Thousand Oaks, CA: </b:City>
    <b:Publisher>Sage International  </b:Publisher>
    <b:RefOrder>417</b:RefOrder>
  </b:Source>
  <b:Source>
    <b:Tag>Sin07</b:Tag>
    <b:SourceType>Book</b:SourceType>
    <b:Guid>{3221D0FE-D02F-4313-B40B-22CE44FB8CCF}</b:Guid>
    <b:Author>
      <b:Author>
        <b:Corporate>Singh, K. </b:Corporate>
      </b:Author>
    </b:Author>
    <b:Title> Quantitative social research methods. Sage.</b:Title>
    <b:Year>2007</b:Year>
    <b:Publisher>Sage </b:Publisher>
    <b:RefOrder>418</b:RefOrder>
  </b:Source>
  <b:Source>
    <b:Tag>Dub22</b:Tag>
    <b:SourceType>Book</b:SourceType>
    <b:Guid>{B44788B5-DEB9-452F-BAB8-12CB3D216926}</b:Guid>
    <b:Author>
      <b:Author>
        <b:Corporate>Dubey, U. K. B., &amp; Kothari, D. P.</b:Corporate>
      </b:Author>
    </b:Author>
    <b:Title>Research methodology: Techniques and trends. </b:Title>
    <b:Year>2022</b:Year>
    <b:Publisher>Chapman and Hall/CRC.</b:Publisher>
    <b:RefOrder>419</b:RefOrder>
  </b:Source>
  <b:Source>
    <b:Tag>Zik10</b:Tag>
    <b:SourceType>Book</b:SourceType>
    <b:Guid>{F8A4A90E-4CF1-436E-82BE-88E94925205C}</b:Guid>
    <b:Author>
      <b:Author>
        <b:Corporate>Zikmund, W. G., Babin, B. J., &amp; Carr, J. C.</b:Corporate>
      </b:Author>
    </b:Author>
    <b:Title> Griffin M, Business Research Methods.</b:Title>
    <b:Year> 2010</b:Year>
    <b:RefOrder>420</b:RefOrder>
  </b:Source>
  <b:Source>
    <b:Tag>Cro51</b:Tag>
    <b:SourceType>JournalArticle</b:SourceType>
    <b:Guid>{9D6E5D09-58BB-4774-BF82-365C64544034}</b:Guid>
    <b:Author>
      <b:Author>
        <b:Corporate>Cronbach, L. J.</b:Corporate>
      </b:Author>
    </b:Author>
    <b:Title>Coefficient alpha and the internal structure of tests.</b:Title>
    <b:Year>1951</b:Year>
    <b:JournalName> psychometrika, 16(3)</b:JournalName>
    <b:Pages>297-334</b:Pages>
    <b:RefOrder>421</b:RefOrder>
  </b:Source>
  <b:Source>
    <b:Tag>Nun78</b:Tag>
    <b:SourceType>Book</b:SourceType>
    <b:Guid>{6CE81789-9044-4A8D-96F4-0D7CCEEBCE49}</b:Guid>
    <b:Author>
      <b:Author>
        <b:Corporate>Nunnally, J. C.</b:Corporate>
      </b:Author>
    </b:Author>
    <b:Title>Psychometric Theory 2nd edition </b:Title>
    <b:Year>1978</b:Year>
    <b:City>New York</b:City>
    <b:Publisher>McGraw</b:Publisher>
    <b:RefOrder>422</b:RefOrder>
  </b:Source>
  <b:Source>
    <b:Tag>Placeholder26</b:Tag>
    <b:SourceType>Book</b:SourceType>
    <b:Guid>{BCC1E981-7AE2-4601-B411-1B8BA62A1AA9}</b:Guid>
    <b:Author>
      <b:Author>
        <b:Corporate>Mugenda, O. M., &amp; Mugenda, A. G. </b:Corporate>
      </b:Author>
    </b:Author>
    <b:Title> Research methods: Quantitative &amp; qualitative apporaches (Vol. 2, No. 2).</b:Title>
    <b:Year>2003</b:Year>
    <b:City> Nairobi</b:City>
    <b:Publisher>Acts press.</b:Publisher>
    <b:RefOrder>423</b:RefOrder>
  </b:Source>
  <b:Source>
    <b:Tag>Bla19</b:Tag>
    <b:SourceType>Book</b:SourceType>
    <b:Guid>{AB01542D-B455-4408-91CD-2204C6D394BF}</b:Guid>
    <b:Author>
      <b:Author>
        <b:Corporate>Blaikie, N., &amp; Priest, J. </b:Corporate>
      </b:Author>
    </b:Author>
    <b:Title> Designing social research: The logic of anticipation. </b:Title>
    <b:Year>(2019).</b:Year>
    <b:Publisher>John Wiley &amp; Sons.</b:Publisher>
    <b:RefOrder>424</b:RefOrder>
  </b:Source>
  <b:Source>
    <b:Tag>IIA18</b:Tag>
    <b:SourceType>Book</b:SourceType>
    <b:Guid>{2D013032-8EDC-463C-B656-EAAB9459BABB}</b:Guid>
    <b:Author>
      <b:Author>
        <b:Corporate>IIA</b:Corporate>
      </b:Author>
    </b:Author>
    <b:Title>Challenges of Internal Audit in Public Sector</b:Title>
    <b:Year>2018 </b:Year>
    <b:City>Armenia</b:City>
    <b:Publisher>Institute of Internal Auditor</b:Publisher>
    <b:RefOrder>425</b:RefOrder>
  </b:Source>
  <b:Source>
    <b:Tag>Agu15</b:Tag>
    <b:SourceType>JournalArticle</b:SourceType>
    <b:Guid>{3E22AD15-5C29-42D1-82AC-E84EAB06F082}</b:Guid>
    <b:Title>Internal audit function and its challenges in public sector governance: Empirical evidence from Amhara National Regional State, Ethiopia</b:Title>
    <b:Year>2015</b:Year>
    <b:Author>
      <b:Author>
        <b:Corporate>Agumas A.</b:Corporate>
      </b:Author>
    </b:Author>
    <b:JournalName>AshEse Journal of Economics        </b:JournalName>
    <b:Pages>1-13</b:Pages>
    <b:RefOrder>426</b:RefOrder>
  </b:Source>
  <b:Source>
    <b:Tag>Tai16</b:Tag>
    <b:SourceType>JournalArticle</b:SourceType>
    <b:Guid>{0CE2399F-5397-4BA6-A1D1-DA69FD00F5E2}</b:Guid>
    <b:Author>
      <b:Author>
        <b:Corporate>Taiwo O.., et.al</b:Corporate>
      </b:Author>
    </b:Author>
    <b:Title>Promoting Good Governance through Internal Audit Function (IAF): The Nigerian Experience</b:Title>
    <b:JournalName>International Business Research</b:JournalName>
    <b:Year>2016  </b:Year>
    <b:Pages>196-204</b:Pages>
    <b:RefOrder>427</b:RefOrder>
  </b:Source>
  <b:Source>
    <b:Tag>Placeholder27</b:Tag>
    <b:SourceType>JournalArticle</b:SourceType>
    <b:Guid>{A10E2F83-801E-413D-AFF3-929C64EDF179}</b:Guid>
    <b:RefOrder>428</b:RefOrder>
  </b:Source>
  <b:Source>
    <b:Tag>Des20</b:Tag>
    <b:SourceType>JournalArticle</b:SourceType>
    <b:Guid>{1CB2CE09-B5EE-42B6-A036-769F95D3FC7F}</b:Guid>
    <b:Author>
      <b:Author>
        <b:Corporate>Dessalegn A.</b:Corporate>
      </b:Author>
    </b:Author>
    <b:Title>good Governance and Socio economi Development of Ethiopia: Its major challenges in the case Dire Dawa Administration</b:Title>
    <b:JournalName>IEEE-SEM</b:JournalName>
    <b:Year>2020</b:Year>
    <b:Pages>202-217</b:Pages>
    <b:RefOrder>429</b:RefOrder>
  </b:Source>
  <b:Source>
    <b:Tag>Hes18</b:Tag>
    <b:SourceType>Book</b:SourceType>
    <b:Guid>{79EE7519-377D-4CFB-920C-6ECDDE35C3E6}</b:Guid>
    <b:Author>
      <b:Author>
        <b:Corporate> Heshmati, A.</b:Corporate>
      </b:Author>
    </b:Author>
    <b:Title> Rwanda Handbook of Economic and Social Policy</b:Title>
    <b:JournalName>Rwanda Handbook of Economic and Social Policy</b:JournalName>
    <b:Year>2018</b:Year>
    <b:City> Sweden</b:City>
    <b:Publisher>Jönköping International Business School and University of Rwanda</b:Publisher>
    <b:RefOrder>430</b:RefOrder>
  </b:Source>
  <b:Source>
    <b:Tag>Ágn15</b:Tag>
    <b:SourceType>Report</b:SourceType>
    <b:Guid>{79EE1AD6-262C-4258-B099-22DD10FFC74D}</b:Guid>
    <b:Title>The Contribution of the State Audit Office to Good Governance and the Renewal of Accounting</b:Title>
    <b:Year>2015</b:Year>
    <b:City>Hungary</b:City>
    <b:Author>
      <b:Author>
        <b:Corporate> Ágnes K.</b:Corporate>
      </b:Author>
    </b:Author>
    <b:RefOrder>431</b:RefOrder>
  </b:Source>
  <b:Source>
    <b:Tag>Gos171</b:Tag>
    <b:SourceType>JournalArticle</b:SourceType>
    <b:Guid>{F1CD3B54-6248-4C17-8ED1-3E6F2C28E310}</b:Guid>
    <b:Author>
      <b:Author>
        <b:Corporate>Gosa S. </b:Corporate>
      </b:Author>
    </b:Author>
    <b:Title>The Opportunities and Challenges of Good Governance in Tigray National Regional State: The Case of Mekelle City</b:Title>
    <b:JournalName>Developing Country Studies        </b:JournalName>
    <b:Year>2017 </b:Year>
    <b:Pages>62-67</b:Pages>
    <b:RefOrder>432</b:RefOrder>
  </b:Source>
  <b:Source>
    <b:Tag>Khe01</b:Tag>
    <b:SourceType>JournalArticle</b:SourceType>
    <b:Guid>{188298AD-5703-42F5-B37C-BA87B851C26F}</b:Guid>
    <b:Author>
      <b:Author>
        <b:Corporate>Khemakhe, J. </b:Corporate>
      </b:Author>
    </b:Author>
    <b:Title>Integral auditing. </b:Title>
    <b:JournalName>International Journal of Government Auditing, 28(2), 6.</b:JournalName>
    <b:Year>2001</b:Year>
    <b:RefOrder>433</b:RefOrder>
  </b:Source>
  <b:Source>
    <b:Tag>Aud13</b:Tag>
    <b:SourceType>JournalArticle</b:SourceType>
    <b:Guid>{E8ED6B4F-D617-4371-A6ED-09DC4D9B1D0B}</b:Guid>
    <b:Title>Auditing and Governance: Importance of citizen Participation and the role of Suprime audit institutions to enhence Democratic Governance</b:Title>
    <b:JournalName>Journal of Yasar University</b:JournalName>
    <b:Year>2013</b:Year>
    <b:Pages>5495-5514</b:Pages>
    <b:Author>
      <b:Author>
        <b:Corporate>Recai A. and  H. Omer K. </b:Corporate>
      </b:Author>
    </b:Author>
    <b:RefOrder>434</b:RefOrder>
  </b:Source>
  <b:Source>
    <b:Tag>AlT03</b:Tag>
    <b:SourceType>JournalArticle</b:SourceType>
    <b:Guid>{67C75B74-293E-4835-B6DB-B98C92A5352F}</b:Guid>
    <b:Title>The development of internal audit in Saudi Arabia: an institutional theory perspective. </b:Title>
    <b:Year>2003</b:Year>
    <b:Author>
      <b:Author>
        <b:Corporate>Al-Twaijry, A. A., Brierley, J. A., &amp; Gwilliam, D. R. </b:Corporate>
      </b:Author>
    </b:Author>
    <b:JournalName>Critical Perspectives on Accounting, 14(5)</b:JournalName>
    <b:Pages>507-531.</b:Pages>
    <b:RefOrder>435</b:RefOrder>
  </b:Source>
  <b:Source>
    <b:Tag>Ada22</b:Tag>
    <b:SourceType>JournalArticle</b:SourceType>
    <b:Guid>{9A1917F6-AFCD-4F85-A86B-E329590DEEC8}</b:Guid>
    <b:Title>Governance and Good Governance: Concepts and Principles</b:Title>
    <b:Year> 2022</b:Year>
    <b:Author>
      <b:Author>
        <b:Corporate>Adamel K.</b:Corporate>
      </b:Author>
    </b:Author>
    <b:JournalName>An International Multidisciplinary Online Journal </b:JournalName>
    <b:Pages>1-4</b:Pages>
    <b:RefOrder>436</b:RefOrder>
  </b:Source>
  <b:Source>
    <b:Tag>Dan05</b:Tag>
    <b:SourceType>Book</b:SourceType>
    <b:Guid>{DE5BB227-D1A2-4719-B795-DFE3E5E0502E}</b:Guid>
    <b:Title> Politics and governance</b:Title>
    <b:Year>2005</b:Year>
    <b:Author>
      <b:Author>
        <b:Corporate>Dannug, R. R. </b:Corporate>
      </b:Author>
    </b:Author>
    <b:City>Quezon City</b:City>
    <b:Publisher>Dannug&amp;Campanilla Printing Press</b:Publisher>
    <b:RefOrder>437</b:RefOrder>
  </b:Source>
  <b:Source>
    <b:Tag>Dai18</b:Tag>
    <b:SourceType>Book</b:SourceType>
    <b:Guid>{2F378562-D474-4A4F-9E6C-E4803D3E6969}</b:Guid>
    <b:Title> Principles of good governance in the department of population and civil records Pekanbaru. In IOP Conference Series: Earth and Environmental Science (Vol. 175, No. 1, p. 012097). </b:Title>
    <b:Year>2018</b:Year>
    <b:Publisher>IOP Publishing.</b:Publisher>
    <b:Author>
      <b:Author>
        <b:Corporate>Dailiati, S.</b:Corporate>
      </b:Author>
    </b:Author>
    <b:JournalName> Principles of good governance in the department of population and civil records Pekanbaru. In IOP Conference Series:IOP Publishing.</b:JournalName>
    <b:RefOrder>438</b:RefOrder>
  </b:Source>
  <b:Source>
    <b:Tag>Dan051</b:Tag>
    <b:SourceType>Book</b:SourceType>
    <b:Guid>{50A5C8C3-4714-4E7F-81FE-42D11C0BAF14}</b:Guid>
    <b:Author>
      <b:Author>
        <b:Corporate>Dannug, R. R.</b:Corporate>
      </b:Author>
    </b:Author>
    <b:Title>Politics and governance.</b:Title>
    <b:Year>2005</b:Year>
    <b:RefOrder>439</b:RefOrder>
  </b:Source>
  <b:Source>
    <b:Tag>Fri08</b:Tag>
    <b:SourceType>JournalArticle</b:SourceType>
    <b:Guid>{62FD3B81-7A54-4847-AC7E-8E0B10520C32}</b:Guid>
    <b:Title>Good Governance: Characteristics, methods And the Austrian examples</b:Title>
    <b:Year>2008</b:Year>
    <b:Author>
      <b:Author>
        <b:Corporate>Friederike B.</b:Corporate>
      </b:Author>
    </b:Author>
    <b:JournalName>Transylvanian Review</b:JournalName>
    <b:Pages>26-52</b:Pages>
    <b:RefOrder>440</b:RefOrder>
  </b:Source>
  <b:Source>
    <b:Tag>Dan10</b:Tag>
    <b:SourceType>Report</b:SourceType>
    <b:Guid>{148986C0-D82C-4F3F-BDF0-D449F9747C33}</b:Guid>
    <b:Title>The Worldwide Governance Indicators:Methodology and Analytical Issues</b:Title>
    <b:Year>2010</b:Year>
    <b:Author>
      <b:Author>
        <b:Corporate>WB</b:Corporate>
      </b:Author>
    </b:Author>
    <b:Publisher>World Bank</b:Publisher>
    <b:RefOrder>441</b:RefOrder>
  </b:Source>
  <b:Source>
    <b:Tag>Smy04</b:Tag>
    <b:SourceType>JournalArticle</b:SourceType>
    <b:Guid>{32E3F826-4CCB-4C54-A443-F08C7CFEE90A}</b:Guid>
    <b:Title>Exploring the Usefulness of a Conceptual Framework as a Research Tool</b:Title>
    <b:Year>2004</b:Year>
    <b:Author>
      <b:Author>
        <b:Corporate>Smyth, R. </b:Corporate>
      </b:Author>
    </b:Author>
    <b:JournalName>A Researcher’s Reflections, Issues in Educational Research, 14(2) </b:JournalName>
    <b:Pages>167-180</b:Pages>
    <b:RefOrder>442</b:RefOrder>
  </b:Source>
  <b:Source>
    <b:Tag>Mon14</b:Tag>
    <b:SourceType>JournalArticle</b:SourceType>
    <b:Guid>{BC436B2C-A0DD-4B1F-9DAC-8D516674779E}</b:Guid>
    <b:Author>
      <b:Author>
        <b:Corporate>Monday</b:Corporate>
      </b:Author>
    </b:Author>
    <b:Title>Effect of Internal Controls on Operating Performance of Small Business in Lagos Metropolis. Proceedings of the International Conference on Accounting, Finance and</b:Title>
    <b:Year>2014</b:Year>
    <b:JournalName>Proceedings of the International Conference on Accounting, Finance and Management</b:JournalName>
    <b:Pages>237-256.</b:Pages>
    <b:RefOrder>443</b:RefOrder>
  </b:Source>
  <b:Source>
    <b:Tag>Geo03</b:Tag>
    <b:SourceType>JournalArticle</b:SourceType>
    <b:Guid>{A28B9CBC-2E09-4DD7-8AE8-375FE3A05868}</b:Guid>
    <b:Author>
      <b:Author>
        <b:Corporate>George, D., &amp; Mallery, P</b:Corporate>
      </b:Author>
    </b:Author>
    <b:Title>Georg SPSS for Windows step by step: A simple guide and reference (4th ed.). Boston: Allyn &amp; Bacon.</b:Title>
    <b:Year>2003</b:Year>
    <b:RefOrder>444</b:RefOrder>
  </b:Source>
  <b:Source>
    <b:Tag>Wil22</b:Tag>
    <b:SourceType>JournalArticle</b:SourceType>
    <b:Guid>{35382B41-CFA2-4893-9A29-3C96EDED1404}</b:Guid>
    <b:Author>
      <b:Author>
        <b:NameList>
          <b:Person>
            <b:Last>Williams</b:Last>
            <b:First>T.,</b:First>
            <b:Middle>&amp; Lee, M</b:Middle>
          </b:Person>
        </b:NameList>
      </b:Author>
    </b:Author>
    <b:Title>2.	Willia Predicting Organizational Success: The Impact of Audit Functions on Governance. International Journal of Business Audits, 34(3), 121-134.</b:Title>
    <b:Year>2022</b:Year>
    <b:RefOrder>445</b:RefOrder>
  </b:Source>
  <b:Source>
    <b:Tag>Joh23</b:Tag>
    <b:SourceType>JournalArticle</b:SourceType>
    <b:Guid>{8208C7CE-C692-4B7F-BF66-4FD4AEC8A64B}</b:Guid>
    <b:Author>
      <b:Author>
        <b:NameList>
          <b:Person>
            <b:Last>Johnson</b:Last>
            <b:First>R</b:First>
          </b:Person>
        </b:NameList>
      </b:Author>
    </b:Author>
    <b:Title> Audit Independence and Its Effect on Organizational Accountability. Accounting and Governance Review, 48(1), 88-101.</b:Title>
    <b:Year>2023</b:Year>
    <b:RefOrder>446</b:RefOrder>
  </b:Source>
  <b:Source>
    <b:Tag>Fie132</b:Tag>
    <b:SourceType>JournalArticle</b:SourceType>
    <b:Guid>{D7079930-8929-4DA1-8510-66AFBE4EDE9E}</b:Guid>
    <b:Author>
      <b:Author>
        <b:Corporate>Field, A. P</b:Corporate>
      </b:Author>
    </b:Author>
    <b:Title>Discovering statistics using IBM SPSS statistics (4th ed.). Sage.</b:Title>
    <b:Year>2013</b:Year>
    <b:RefOrder>447</b:RefOrder>
  </b:Source>
  <b:Source>
    <b:Tag>Tab131</b:Tag>
    <b:SourceType>JournalArticle</b:SourceType>
    <b:Guid>{4D17CD18-FCB6-4B87-B92E-8F0E6E12D617}</b:Guid>
    <b:Author>
      <b:Author>
        <b:Corporate>Tabachnick, B. G., &amp; Fidell, L. S</b:Corporate>
      </b:Author>
    </b:Author>
    <b:Title>Using multivariate statistics (6th ed.). Pearson.</b:Title>
    <b:Year>2013</b:Year>
    <b:RefOrder>448</b:RefOrder>
  </b:Source>
  <b:Source>
    <b:Tag>Pal201</b:Tag>
    <b:SourceType>JournalArticle</b:SourceType>
    <b:Guid>{9532BC6C-9291-4BE2-B27B-458BAC7B8361}</b:Guid>
    <b:Author>
      <b:Author>
        <b:NameList>
          <b:Person>
            <b:Last>Pallant</b:Last>
          </b:Person>
        </b:NameList>
      </b:Author>
    </b:Author>
    <b:Title>SPSS survival manual: A step-by-step guide to data analysis using IBM SPSS (7th ed.). McGraw-Hill Education.</b:Title>
    <b:Year>2020</b:Year>
    <b:RefOrder>449</b:RefOrder>
  </b:Source>
  <b:Source>
    <b:Tag>Ros20</b:Tag>
    <b:SourceType>JournalArticle</b:SourceType>
    <b:Guid>{E7CF7B89-1034-45B4-B5D9-DC1E84C8C402}</b:Guid>
    <b:Author>
      <b:Author>
        <b:Corporate>Rosen, C. C., &amp; Levy, P. E</b:Corporate>
      </b:Author>
    </b:Author>
    <b:Title>RoseOrganizational Politics and Job Stress: A Review and Meta-Analysis. Journal of Occupational Health Psychology, 25(1), 30-46.</b:Title>
    <b:Year>2020</b:Year>
    <b:RefOrder>450</b:RefOrder>
  </b:Source>
  <b:Source>
    <b:Tag>NgT20</b:Tag>
    <b:SourceType>JournalArticle</b:SourceType>
    <b:Guid>{872770D0-D979-409F-B9C5-83C859533FC7}</b:Guid>
    <b:Author>
      <b:Author>
        <b:Corporate>Ng, T. W. H., &amp; Feldman, D. C</b:Corporate>
      </b:Author>
    </b:Author>
    <b:Title>Ng, T. W. H.The Influence of Organizational Politics on Employee Motivation: A Longitudinal Study. Academy of Management Journal, 63(2), 475-492.</b:Title>
    <b:Year>2020</b:Year>
    <b:RefOrder>451</b:RefOrder>
  </b:Source>
  <b:Source>
    <b:Tag>Den21</b:Tag>
    <b:SourceType>JournalArticle</b:SourceType>
    <b:Guid>{05D18580-D9D6-4D74-A3DE-49A620D74E6E}</b:Guid>
    <b:Author>
      <b:Author>
        <b:Corporate>Denison, D. R., &amp; Neale, W. S</b:Corporate>
      </b:Author>
    </b:Author>
    <b:Title>Denison,  Culture and Politics: The Impact of Organizational Culture on Political Behavior. Journal of Business Research, 132, 23-35.</b:Title>
    <b:Year>2021</b:Year>
    <b:RefOrder>452</b:RefOrder>
  </b:Source>
  <b:Source>
    <b:Tag>Eis20</b:Tag>
    <b:SourceType>JournalArticle</b:SourceType>
    <b:Guid>{26D94715-48C4-4EB4-90BE-69D6CA51325A}</b:Guid>
    <b:Author>
      <b:Author>
        <b:NameList>
          <b:Person>
            <b:Last>Eisenhardt</b:Last>
            <b:First>K.</b:First>
            <b:Middle>M</b:Middle>
          </b:Person>
        </b:NameList>
      </b:Author>
    </b:Author>
    <b:Title> Organizational Structure and Power: How Hierarchical Systems Shape Political Behavior. Administrative Science Quarterly, 65(4), 874-905</b:Title>
    <b:Year>2020</b:Year>
    <b:RefOrder>47</b:RefOrder>
  </b:Source>
  <b:Source>
    <b:Tag>Kac18</b:Tag>
    <b:SourceType>JournalArticle</b:SourceType>
    <b:Guid>{FAA775B8-D5C8-438E-8BB6-8033CB566678}</b:Guid>
    <b:Author>
      <b:Author>
        <b:Corporate>Kacmar, K. M., &amp; Ferris, G. R</b:Corporate>
      </b:Author>
    </b:Author>
    <b:Title>Kacmar, K. The Role of Communication Channels in Organizational Politics. Journal of Applied Social Psychology, 48(9), 499-510.</b:Title>
    <b:Year>2018</b:Year>
    <b:RefOrder>453</b:RefOrder>
  </b:Source>
  <b:Source>
    <b:Tag>XuW20</b:Tag>
    <b:SourceType>JournalArticle</b:SourceType>
    <b:Guid>{DC42C10F-2B36-4760-AE67-736DAEC5FF18}</b:Guid>
    <b:Author>
      <b:Author>
        <b:Corporate>Xu, W., &amp; Zhang, Y</b:Corporate>
      </b:Author>
    </b:Author>
    <b:Title>The Impact of External Political Pressures on Internal Organizational Politics. Journal of Political Economy, 128(6), 912-934.</b:Title>
    <b:Year>2020</b:Year>
    <b:RefOrder>454</b:RefOrder>
  </b:Source>
  <b:Source>
    <b:Tag>Lee21</b:Tag>
    <b:SourceType>JournalArticle</b:SourceType>
    <b:Guid>{F7B23354-0EAE-442F-A1BE-AE3F825A2494}</b:Guid>
    <b:Author>
      <b:Author>
        <b:Corporate>Lee, S. M., &amp; Lee, J. H</b:Corporate>
      </b:Author>
    </b:Author>
    <b:Title>oThe Influence of Public Perception on Internal Organizational Politics. Public Administration Review, 81(3), 451-463.</b:Title>
    <b:Year>2021</b:Year>
    <b:RefOrder>455</b:RefOrder>
  </b:Source>
  <b:Source>
    <b:Tag>Jud01</b:Tag>
    <b:SourceType>JournalArticle</b:SourceType>
    <b:Guid>{1CFC7B07-ED97-4DDD-8C21-46423A380D40}</b:Guid>
    <b:Author>
      <b:Author>
        <b:Corporate>Judge, T. A., &amp; Bono, J. E</b:Corporate>
      </b:Author>
    </b:Author>
    <b:Title>Judge, Relationship of core self-evaluations traits self-esteem, generalized self-efficacy, locus of control, and emotional stability—with job satisfaction and job performance: A meta-analysis. Journal of Applied Psychology, 8</b:Title>
    <b:Year>2001</b:Year>
    <b:RefOrder>456</b:RefOrder>
  </b:Source>
  <b:Source>
    <b:Tag>Kab90</b:Tag>
    <b:SourceType>JournalArticle</b:SourceType>
    <b:Guid>{1B287D79-81C5-421B-9C96-4849A11DA3B4}</b:Guid>
    <b:Author>
      <b:Author>
        <b:NameList>
          <b:Person>
            <b:Last>Kabat-Zinn</b:Last>
            <b:First>J</b:First>
          </b:Person>
        </b:NameList>
      </b:Author>
    </b:Author>
    <b:Title> Full Catastrophe Living: Using the Wisdom of Your Body and Mind to Face Stress, Pain, and Illness. Delta.</b:Title>
    <b:Year>1990</b:Year>
    <b:RefOrder>65</b:RefOrder>
  </b:Source>
  <b:Source>
    <b:Tag>Dec05</b:Tag>
    <b:SourceType>JournalArticle</b:SourceType>
    <b:Guid>{B34871D1-2B68-4EA9-AAD2-6DBE1BB48FD3}</b:Guid>
    <b:Author>
      <b:Author>
        <b:Corporate>Deci, E. L., &amp; Ryan, R. M</b:Corporate>
      </b:Author>
    </b:Author>
    <b:Title>•	DeIntrinsic motivation and self-determination in human behavior. Springer Science &amp; Business Media.</b:Title>
    <b:Year>2005</b:Year>
    <b:RefOrder>457</b:RefOrder>
  </b:Source>
  <b:Source>
    <b:Tag>Sch10</b:Tag>
    <b:SourceType>JournalArticle</b:SourceType>
    <b:Guid>{93B72600-574E-4170-9B4F-D30684471B1D}</b:Guid>
    <b:Author>
      <b:Author>
        <b:NameList>
          <b:Person>
            <b:Last>Schein</b:Last>
            <b:First>E.</b:First>
            <b:Middle>H</b:Middle>
          </b:Person>
        </b:NameList>
      </b:Author>
    </b:Author>
    <b:Title>Organizational Culture and Leadership</b:Title>
    <b:Year>2010</b:Year>
    <b:RefOrder>458</b:RefOrder>
  </b:Source>
  <b:Source>
    <b:Tag>Min79</b:Tag>
    <b:SourceType>JournalArticle</b:SourceType>
    <b:Guid>{32371D5D-2D39-4DB8-A51D-79FB1A3852AD}</b:Guid>
    <b:Author>
      <b:Author>
        <b:NameList>
          <b:Person>
            <b:Last>Mintzberg</b:Last>
            <b:First>H</b:First>
          </b:Person>
        </b:NameList>
      </b:Author>
    </b:Author>
    <b:Title> The Structuring of Organizations: A Synthesis of Research. Prentice Hall.</b:Title>
    <b:Year>1979</b:Year>
    <b:RefOrder>459</b:RefOrder>
  </b:Source>
  <b:Source>
    <b:Tag>All77</b:Tag>
    <b:SourceType>JournalArticle</b:SourceType>
    <b:Guid>{7FF3D91B-DA19-4C4C-82C9-ECC5901AC313}</b:Guid>
    <b:Author>
      <b:Author>
        <b:NameList>
          <b:Person>
            <b:Last>Allen</b:Last>
            <b:First>T.</b:First>
            <b:Middle>J</b:Middle>
          </b:Person>
        </b:NameList>
      </b:Author>
    </b:Author>
    <b:Title> Managing the Flow of Technology</b:Title>
    <b:Year>1977</b:Year>
    <b:RefOrder>66</b:RefOrder>
  </b:Source>
  <b:Source>
    <b:Tag>Fom04</b:Tag>
    <b:SourceType>JournalArticle</b:SourceType>
    <b:Guid>{9DEC9894-908D-452E-8DDB-5B8D44445B41}</b:Guid>
    <b:Author>
      <b:Author>
        <b:NameList>
          <b:Person>
            <b:Last>Fombrun</b:Last>
            <b:First>C.</b:First>
            <b:Middle>J., &amp; Van Riel, C. B. M</b:Middle>
          </b:Person>
        </b:NameList>
      </b:Author>
    </b:Author>
    <b:Title>Fombrun, C. J., &amp; Van  Fame &amp; Fortune: How Successful Companies Build Winning Reputations</b:Title>
    <b:Year>2004</b:Year>
    <b:RefOrder>67</b:RefOrder>
  </b:Source>
  <b:Source>
    <b:Tag>Cre141</b:Tag>
    <b:SourceType>JournalArticle</b:SourceType>
    <b:Guid>{005C6321-0418-4BFE-AE91-F36F21A16D4B}</b:Guid>
    <b:Author>
      <b:Author>
        <b:NameList>
          <b:Person>
            <b:Last>Creswell</b:Last>
            <b:First>J.</b:First>
            <b:Middle>W</b:Middle>
          </b:Person>
        </b:NameList>
      </b:Author>
    </b:Author>
    <b:Title> Research design: Qualitative, quantitative, and mixed methods approaches (4th ed.). SAGE Publications.</b:Title>
    <b:Year>2014</b:Year>
    <b:RefOrder>43</b:RefOrder>
  </b:Source>
  <b:Source>
    <b:Tag>Pal</b:Tag>
    <b:SourceType>JournalArticle</b:SourceType>
    <b:Guid>{8F61652F-7DD4-47A2-B60E-4F622AE0FCBD}</b:Guid>
    <b:Author>
      <b:Author>
        <b:NameList>
          <b:Person>
            <b:Last>Palinkas</b:Last>
            <b:First>L.</b:First>
            <b:Middle>A., Horwitz, S. M., Green, C. A., Wisdom, J. P., Duan, N., &amp; Hoagwood, K</b:Middle>
          </b:Person>
        </b:NameList>
      </b:Author>
    </b:Author>
    <b:Title>•	Palinkas, L. A., Horwitz, S. M., Green, C. A., Wisdom, J. P., Duan, N.,  Purposeful sampling for qualitative data collection and analysis in mixed method implementation research. Administration and Policy in Mental Health and Menta</b:Title>
    <b:Pages>2015</b:Pages>
    <b:RefOrder>41</b:RefOrder>
  </b:Source>
  <b:Source>
    <b:Tag>Eti16</b:Tag>
    <b:SourceType>JournalArticle</b:SourceType>
    <b:Guid>{2EE9E94E-EDD9-4364-A7D6-3740FABB0480}</b:Guid>
    <b:Author>
      <b:Author>
        <b:NameList>
          <b:Person>
            <b:Last>Etikan</b:Last>
            <b:First>I.,</b:First>
            <b:Middle>Musa, S. A., &amp; Alkassim, R. S</b:Middle>
          </b:Person>
        </b:NameList>
      </b:Author>
    </b:Author>
    <b:Title>•	Etikan, I., MusaComparison of convenience sampling and purposive sampling. American Journal of Theoretical and Applied </b:Title>
    <b:Year>2016</b:Year>
    <b:RefOrder>42</b:RefOrder>
  </b:Source>
  <b:Source>
    <b:Tag>Bes06</b:Tag>
    <b:SourceType>JournalArticle</b:SourceType>
    <b:Guid>{F6E9D5C9-67AD-4FB0-99A8-F9D498A311B1}</b:Guid>
    <b:Author>
      <b:Author>
        <b:Corporate>Best, J. W., &amp; Kahn, J. V</b:Corporate>
      </b:Author>
    </b:Author>
    <b:Title>Research in education (10th ed.). Pearson Education Inc.</b:Title>
    <b:Year>2006</b:Year>
    <b:RefOrder>44</b:RefOrder>
  </b:Source>
  <b:Source>
    <b:Tag>Boo12</b:Tag>
    <b:SourceType>JournalArticle</b:SourceType>
    <b:Guid>{484539D1-6F3F-4773-AA7D-E34F8A72C536}</b:Guid>
    <b:Author>
      <b:Author>
        <b:Corporate>Boone, H. N., &amp; Boone, D. A</b:Corporate>
      </b:Author>
    </b:Author>
    <b:Title>Analyzing Likert data. Journal of Extension, 50(2), 1–5.</b:Title>
    <b:Year>2012</b:Year>
    <b:RefOrder>45</b:RefOrder>
  </b:Source>
</b:Sources>
</file>

<file path=customXml/itemProps1.xml><?xml version="1.0" encoding="utf-8"?>
<ds:datastoreItem xmlns:ds="http://schemas.openxmlformats.org/officeDocument/2006/customXml" ds:itemID="{172C79E3-F874-4E76-9AEA-04D5BDD93BD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18363</TotalTime>
  <Pages>87</Pages>
  <Words>22971</Words>
  <Characters>130936</Characters>
  <Application>Microsoft Office Word</Application>
  <DocSecurity>0</DocSecurity>
  <Lines>1091</Lines>
  <Paragraphs>307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153600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ROORROO</dc:creator>
  <cp:lastModifiedBy>eee</cp:lastModifiedBy>
  <cp:revision>1277</cp:revision>
  <cp:lastPrinted>2025-05-01T08:34:00Z</cp:lastPrinted>
  <dcterms:created xsi:type="dcterms:W3CDTF">2025-05-19T19:58:00Z</dcterms:created>
  <dcterms:modified xsi:type="dcterms:W3CDTF">2025-08-06T04:33:00Z</dcterms:modified>
</cp:coreProperties>
</file>