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51979F" w14:textId="38D9A052" w:rsidR="00E61539" w:rsidRPr="00AC306E" w:rsidRDefault="00E61539" w:rsidP="00E7730F">
      <w:pPr>
        <w:spacing w:line="360" w:lineRule="auto"/>
        <w:jc w:val="center"/>
        <w:rPr>
          <w:rFonts w:ascii="Times New Roman" w:eastAsia="Times New Roman" w:hAnsi="Times New Roman" w:cs="Times New Roman"/>
          <w:szCs w:val="24"/>
        </w:rPr>
      </w:pPr>
      <w:r w:rsidRPr="00AC306E">
        <w:rPr>
          <w:rFonts w:ascii="Times New Roman" w:hAnsi="Times New Roman" w:cs="Times New Roman"/>
          <w:noProof/>
          <w:szCs w:val="24"/>
        </w:rPr>
        <w:drawing>
          <wp:inline distT="0" distB="0" distL="0" distR="0" wp14:anchorId="0B092EEF" wp14:editId="532CB2DB">
            <wp:extent cx="1219200" cy="1028700"/>
            <wp:effectExtent l="0" t="0" r="0" b="0"/>
            <wp:docPr id="2" name="Picture 2" descr="Ambo University - Institute of Technology | National Academic Digital  Repository of Ethiop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mbo University - Institute of Technology | National Academic Digital  Repository of Ethiopi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49585" cy="1054337"/>
                    </a:xfrm>
                    <a:prstGeom prst="rect">
                      <a:avLst/>
                    </a:prstGeom>
                    <a:noFill/>
                    <a:ln>
                      <a:noFill/>
                    </a:ln>
                  </pic:spPr>
                </pic:pic>
              </a:graphicData>
            </a:graphic>
          </wp:inline>
        </w:drawing>
      </w:r>
    </w:p>
    <w:p w14:paraId="7B32A9A4" w14:textId="6A23FEFB" w:rsidR="003B120B" w:rsidRPr="00AC306E" w:rsidRDefault="00AC306E" w:rsidP="00AC306E">
      <w:pPr>
        <w:spacing w:line="360" w:lineRule="auto"/>
        <w:jc w:val="center"/>
        <w:rPr>
          <w:rFonts w:ascii="Times New Roman" w:eastAsia="Times New Roman" w:hAnsi="Times New Roman" w:cs="Times New Roman"/>
          <w:b/>
          <w:sz w:val="28"/>
          <w:szCs w:val="32"/>
        </w:rPr>
      </w:pPr>
      <w:r w:rsidRPr="00AC306E">
        <w:rPr>
          <w:rFonts w:ascii="Times New Roman" w:eastAsia="Times New Roman" w:hAnsi="Times New Roman" w:cs="Times New Roman"/>
          <w:b/>
          <w:sz w:val="28"/>
          <w:szCs w:val="32"/>
        </w:rPr>
        <w:t>AMBO UNIVERSITY</w:t>
      </w:r>
    </w:p>
    <w:p w14:paraId="4B775731" w14:textId="77777777" w:rsidR="00AC306E" w:rsidRPr="00AC306E" w:rsidRDefault="00AC306E" w:rsidP="00AC306E">
      <w:pPr>
        <w:spacing w:line="360" w:lineRule="auto"/>
        <w:jc w:val="center"/>
        <w:rPr>
          <w:rFonts w:ascii="Times New Roman" w:eastAsia="Times New Roman" w:hAnsi="Times New Roman" w:cs="Times New Roman"/>
          <w:b/>
          <w:sz w:val="28"/>
          <w:szCs w:val="32"/>
        </w:rPr>
      </w:pPr>
    </w:p>
    <w:p w14:paraId="61A2F495" w14:textId="01F9C725" w:rsidR="003B120B" w:rsidRPr="00AC306E" w:rsidRDefault="00AC306E" w:rsidP="00AC306E">
      <w:pPr>
        <w:spacing w:line="360" w:lineRule="auto"/>
        <w:jc w:val="center"/>
        <w:rPr>
          <w:rFonts w:ascii="Times New Roman" w:eastAsia="Times New Roman" w:hAnsi="Times New Roman" w:cs="Times New Roman"/>
          <w:b/>
          <w:sz w:val="28"/>
          <w:szCs w:val="32"/>
        </w:rPr>
      </w:pPr>
      <w:r w:rsidRPr="00AC306E">
        <w:rPr>
          <w:rFonts w:ascii="Times New Roman" w:eastAsia="Times New Roman" w:hAnsi="Times New Roman" w:cs="Times New Roman"/>
          <w:b/>
          <w:sz w:val="28"/>
          <w:szCs w:val="32"/>
        </w:rPr>
        <w:t>COLLEGE OF BUSINESS AND ECONOMICS</w:t>
      </w:r>
    </w:p>
    <w:p w14:paraId="71C2536C" w14:textId="77777777" w:rsidR="00AC306E" w:rsidRPr="00AC306E" w:rsidRDefault="00AC306E" w:rsidP="00AC306E">
      <w:pPr>
        <w:spacing w:line="360" w:lineRule="auto"/>
        <w:jc w:val="center"/>
        <w:rPr>
          <w:rFonts w:ascii="Times New Roman" w:eastAsia="Times New Roman" w:hAnsi="Times New Roman" w:cs="Times New Roman"/>
          <w:b/>
          <w:sz w:val="28"/>
          <w:szCs w:val="32"/>
        </w:rPr>
      </w:pPr>
    </w:p>
    <w:p w14:paraId="438DE9A5" w14:textId="21FF003B" w:rsidR="00E61539" w:rsidRPr="00AC306E" w:rsidRDefault="00AC306E" w:rsidP="00AC306E">
      <w:pPr>
        <w:spacing w:line="360" w:lineRule="auto"/>
        <w:jc w:val="center"/>
        <w:rPr>
          <w:rFonts w:ascii="Times New Roman" w:eastAsia="Times New Roman" w:hAnsi="Times New Roman" w:cs="Times New Roman"/>
          <w:b/>
          <w:sz w:val="28"/>
          <w:szCs w:val="32"/>
        </w:rPr>
      </w:pPr>
      <w:r w:rsidRPr="00AC306E">
        <w:rPr>
          <w:rFonts w:ascii="Times New Roman" w:eastAsia="Times New Roman" w:hAnsi="Times New Roman" w:cs="Times New Roman"/>
          <w:b/>
          <w:sz w:val="28"/>
          <w:szCs w:val="32"/>
        </w:rPr>
        <w:t>DEPARTMENT OF ECONOMICS</w:t>
      </w:r>
    </w:p>
    <w:p w14:paraId="4EB8A1B0" w14:textId="77777777" w:rsidR="00AC306E" w:rsidRPr="00AC306E" w:rsidRDefault="00AC306E" w:rsidP="00AC306E">
      <w:pPr>
        <w:spacing w:line="360" w:lineRule="auto"/>
        <w:jc w:val="center"/>
        <w:rPr>
          <w:rFonts w:ascii="Times New Roman" w:eastAsia="Times New Roman" w:hAnsi="Times New Roman" w:cs="Times New Roman"/>
          <w:b/>
          <w:sz w:val="28"/>
          <w:szCs w:val="32"/>
        </w:rPr>
      </w:pPr>
    </w:p>
    <w:p w14:paraId="36493FE6" w14:textId="36AA87B7" w:rsidR="00E61539" w:rsidRPr="00AC306E" w:rsidRDefault="00AC306E" w:rsidP="00AC306E">
      <w:pPr>
        <w:spacing w:line="360" w:lineRule="auto"/>
        <w:jc w:val="center"/>
        <w:rPr>
          <w:rFonts w:ascii="Times New Roman" w:eastAsia="Times New Roman" w:hAnsi="Times New Roman" w:cs="Times New Roman"/>
          <w:b/>
          <w:sz w:val="28"/>
          <w:szCs w:val="32"/>
        </w:rPr>
      </w:pPr>
      <w:r w:rsidRPr="00AC306E">
        <w:rPr>
          <w:rFonts w:ascii="Times New Roman" w:eastAsia="Times New Roman" w:hAnsi="Times New Roman" w:cs="Times New Roman"/>
          <w:b/>
          <w:sz w:val="28"/>
          <w:szCs w:val="32"/>
        </w:rPr>
        <w:t>TITLE: DETERMINANTS OF PRIVATE INVESTMENT IN ETHIOPIA</w:t>
      </w:r>
    </w:p>
    <w:p w14:paraId="3325360B" w14:textId="1A1FCB15" w:rsidR="00E61539" w:rsidRPr="00AC306E" w:rsidRDefault="00AC306E" w:rsidP="00AC306E">
      <w:pPr>
        <w:spacing w:line="360" w:lineRule="auto"/>
        <w:jc w:val="center"/>
        <w:rPr>
          <w:rFonts w:ascii="Times New Roman" w:eastAsia="Times New Roman" w:hAnsi="Times New Roman" w:cs="Times New Roman"/>
          <w:b/>
          <w:sz w:val="28"/>
          <w:szCs w:val="32"/>
        </w:rPr>
      </w:pPr>
      <w:r w:rsidRPr="00AC306E">
        <w:rPr>
          <w:rFonts w:ascii="Times New Roman" w:eastAsia="Times New Roman" w:hAnsi="Times New Roman" w:cs="Times New Roman"/>
          <w:b/>
          <w:sz w:val="28"/>
          <w:szCs w:val="32"/>
        </w:rPr>
        <w:t>BY: WORKU DECHASA</w:t>
      </w:r>
    </w:p>
    <w:p w14:paraId="35971585" w14:textId="3A139758" w:rsidR="00E61539" w:rsidRPr="00AC306E" w:rsidRDefault="00AC306E" w:rsidP="00AC306E">
      <w:pPr>
        <w:spacing w:line="360" w:lineRule="auto"/>
        <w:jc w:val="center"/>
        <w:rPr>
          <w:rFonts w:ascii="Times New Roman" w:eastAsia="Times New Roman" w:hAnsi="Times New Roman" w:cs="Times New Roman"/>
          <w:b/>
          <w:sz w:val="28"/>
          <w:szCs w:val="32"/>
        </w:rPr>
      </w:pPr>
      <w:r w:rsidRPr="00AC306E">
        <w:rPr>
          <w:rFonts w:ascii="Times New Roman" w:eastAsia="Times New Roman" w:hAnsi="Times New Roman" w:cs="Times New Roman"/>
          <w:b/>
          <w:sz w:val="28"/>
          <w:szCs w:val="32"/>
        </w:rPr>
        <w:t>ADVISOR: MOHAMMED EDIRIS (PHD CANDIDATE)</w:t>
      </w:r>
    </w:p>
    <w:p w14:paraId="00215AC6" w14:textId="2BF5DB76" w:rsidR="00E61539" w:rsidRPr="00AC306E" w:rsidRDefault="00AC306E" w:rsidP="00AC306E">
      <w:pPr>
        <w:spacing w:line="360" w:lineRule="auto"/>
        <w:jc w:val="center"/>
        <w:rPr>
          <w:rFonts w:ascii="Times New Roman" w:eastAsia="Times New Roman" w:hAnsi="Times New Roman" w:cs="Times New Roman"/>
          <w:b/>
          <w:sz w:val="28"/>
          <w:szCs w:val="32"/>
        </w:rPr>
      </w:pPr>
      <w:r w:rsidRPr="00AC306E">
        <w:rPr>
          <w:rFonts w:ascii="Times New Roman" w:eastAsia="Times New Roman" w:hAnsi="Times New Roman" w:cs="Times New Roman"/>
          <w:b/>
          <w:sz w:val="28"/>
          <w:szCs w:val="32"/>
        </w:rPr>
        <w:t>A THESIS SUBMITTED TO DEPARTMENT OF ECONOMICS FOR THE PARTIAL FULFILLMENT OF THE REQUIREMENT FOR DEGREE OF MASTERS OF SCIENCE IN DEVELOPMENT ECONOMICS</w:t>
      </w:r>
    </w:p>
    <w:p w14:paraId="1AA40E09" w14:textId="77777777" w:rsidR="00CF3388" w:rsidRPr="00AC306E" w:rsidRDefault="00CF3388" w:rsidP="00E61539">
      <w:pPr>
        <w:spacing w:line="360" w:lineRule="auto"/>
        <w:jc w:val="both"/>
        <w:rPr>
          <w:rFonts w:ascii="Times New Roman" w:eastAsia="Times New Roman" w:hAnsi="Times New Roman" w:cs="Times New Roman"/>
          <w:b/>
          <w:sz w:val="28"/>
          <w:szCs w:val="32"/>
        </w:rPr>
      </w:pPr>
    </w:p>
    <w:p w14:paraId="22BB3A47" w14:textId="661F2F57" w:rsidR="00CF3388" w:rsidRPr="00AC306E" w:rsidRDefault="00AC306E" w:rsidP="00511229">
      <w:pPr>
        <w:tabs>
          <w:tab w:val="left" w:pos="7395"/>
        </w:tabs>
        <w:spacing w:line="360" w:lineRule="auto"/>
        <w:jc w:val="both"/>
        <w:rPr>
          <w:rFonts w:ascii="Times New Roman" w:eastAsia="Times New Roman" w:hAnsi="Times New Roman" w:cs="Times New Roman"/>
          <w:b/>
          <w:sz w:val="28"/>
          <w:szCs w:val="32"/>
        </w:rPr>
      </w:pPr>
      <w:r w:rsidRPr="00AC306E">
        <w:rPr>
          <w:rFonts w:ascii="Times New Roman" w:eastAsia="Times New Roman" w:hAnsi="Times New Roman" w:cs="Times New Roman"/>
          <w:b/>
          <w:sz w:val="28"/>
          <w:szCs w:val="32"/>
        </w:rPr>
        <w:tab/>
      </w:r>
    </w:p>
    <w:p w14:paraId="03B770D2" w14:textId="161A8364" w:rsidR="00E61539" w:rsidRPr="00AC306E" w:rsidRDefault="00AC306E" w:rsidP="008045F2">
      <w:pPr>
        <w:spacing w:line="360" w:lineRule="auto"/>
        <w:jc w:val="right"/>
        <w:rPr>
          <w:rFonts w:ascii="Times New Roman" w:eastAsia="Times New Roman" w:hAnsi="Times New Roman" w:cs="Times New Roman"/>
          <w:b/>
          <w:sz w:val="28"/>
          <w:szCs w:val="32"/>
        </w:rPr>
      </w:pPr>
      <w:r w:rsidRPr="00AC306E">
        <w:rPr>
          <w:rFonts w:ascii="Times New Roman" w:eastAsia="Times New Roman" w:hAnsi="Times New Roman" w:cs="Times New Roman"/>
          <w:b/>
          <w:sz w:val="28"/>
          <w:szCs w:val="32"/>
        </w:rPr>
        <w:t xml:space="preserve">   AMBO, ETHIOPIA                                                                                      </w:t>
      </w:r>
    </w:p>
    <w:p w14:paraId="2F6FE8BB" w14:textId="65FF9903" w:rsidR="00CF3388" w:rsidRPr="00AC306E" w:rsidRDefault="00AC306E" w:rsidP="008045F2">
      <w:pPr>
        <w:spacing w:line="360" w:lineRule="auto"/>
        <w:jc w:val="right"/>
        <w:rPr>
          <w:rFonts w:ascii="Times New Roman" w:eastAsia="Times New Roman" w:hAnsi="Times New Roman" w:cs="Times New Roman"/>
          <w:b/>
          <w:sz w:val="32"/>
          <w:szCs w:val="32"/>
        </w:rPr>
        <w:sectPr w:rsidR="00CF3388" w:rsidRPr="00AC306E" w:rsidSect="00262EB0">
          <w:footerReference w:type="default" r:id="rId9"/>
          <w:pgSz w:w="12240" w:h="15840"/>
          <w:pgMar w:top="1440" w:right="1440" w:bottom="1440" w:left="1440" w:header="720" w:footer="720" w:gutter="0"/>
          <w:pgNumType w:start="1"/>
          <w:cols w:space="720"/>
          <w:titlePg/>
          <w:docGrid w:linePitch="360"/>
        </w:sectPr>
      </w:pPr>
      <w:r w:rsidRPr="00AC306E">
        <w:rPr>
          <w:rFonts w:ascii="Times New Roman" w:eastAsia="Times New Roman" w:hAnsi="Times New Roman" w:cs="Times New Roman"/>
          <w:b/>
          <w:sz w:val="28"/>
          <w:szCs w:val="32"/>
        </w:rPr>
        <w:t>SEPTEMBER, 2021</w:t>
      </w:r>
    </w:p>
    <w:p w14:paraId="495F38C0" w14:textId="6FF919D7" w:rsidR="00E007D2" w:rsidRPr="00694185" w:rsidRDefault="00E61539" w:rsidP="00694185">
      <w:pPr>
        <w:pStyle w:val="Heading1"/>
        <w:spacing w:after="240"/>
        <w:rPr>
          <w:rFonts w:ascii="Times New Roman" w:eastAsia="Times New Roman" w:hAnsi="Times New Roman" w:cs="Times New Roman"/>
        </w:rPr>
      </w:pPr>
      <w:bookmarkStart w:id="0" w:name="_Toc83173964"/>
      <w:r w:rsidRPr="0019674A">
        <w:rPr>
          <w:rFonts w:ascii="Times New Roman" w:eastAsia="Times New Roman" w:hAnsi="Times New Roman" w:cs="Times New Roman"/>
        </w:rPr>
        <w:lastRenderedPageBreak/>
        <w:t>Statement of Declaration</w:t>
      </w:r>
      <w:bookmarkEnd w:id="0"/>
    </w:p>
    <w:p w14:paraId="342BD9A8" w14:textId="77777777" w:rsidR="00E61539" w:rsidRPr="0019674A" w:rsidRDefault="00E61539" w:rsidP="00E61539">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I, Worku Dechasa have carried out independently a research work entitled</w:t>
      </w:r>
      <w:r w:rsidR="00CC1B4C" w:rsidRPr="0019674A">
        <w:rPr>
          <w:rFonts w:ascii="Times New Roman" w:eastAsia="Times New Roman" w:hAnsi="Times New Roman" w:cs="Times New Roman"/>
          <w:sz w:val="24"/>
          <w:szCs w:val="24"/>
        </w:rPr>
        <w:t>,</w:t>
      </w:r>
      <w:r w:rsidRPr="0019674A">
        <w:rPr>
          <w:rFonts w:ascii="Times New Roman" w:eastAsia="Times New Roman" w:hAnsi="Times New Roman" w:cs="Times New Roman"/>
          <w:sz w:val="24"/>
          <w:szCs w:val="24"/>
        </w:rPr>
        <w:t xml:space="preserve"> </w:t>
      </w:r>
      <w:r w:rsidR="00511229" w:rsidRPr="0019674A">
        <w:rPr>
          <w:rFonts w:ascii="Times New Roman" w:eastAsia="Times New Roman" w:hAnsi="Times New Roman" w:cs="Times New Roman"/>
          <w:sz w:val="24"/>
          <w:szCs w:val="24"/>
        </w:rPr>
        <w:t>the</w:t>
      </w:r>
      <w:r w:rsidRPr="0019674A">
        <w:rPr>
          <w:rFonts w:ascii="Times New Roman" w:eastAsia="Times New Roman" w:hAnsi="Times New Roman" w:cs="Times New Roman"/>
          <w:sz w:val="24"/>
          <w:szCs w:val="24"/>
        </w:rPr>
        <w:t xml:space="preserve"> determinants of Private Investment in Ethiopia, in partial fulfillment of the requirement of the M.Sc. program in Development Economics with the guidance and support of Dr. Mohammed, research advisor. I do hereby declare that this thesis is my original work and that it has not been submitted by any other person for an award of degree in this or any other university. All references in the thesis have been duly acknowledged and cited in the reference list.</w:t>
      </w:r>
    </w:p>
    <w:p w14:paraId="1149E05F" w14:textId="77777777" w:rsidR="00E61539" w:rsidRPr="0019674A" w:rsidRDefault="00E61539" w:rsidP="00E61539">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Submitted by: </w:t>
      </w:r>
    </w:p>
    <w:p w14:paraId="5A3143EC" w14:textId="77777777" w:rsidR="00E61539" w:rsidRPr="0019674A" w:rsidRDefault="00E61539" w:rsidP="00E61539">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Full Name: Worku Dechasa    Signature-------------------------------Date-----------------</w:t>
      </w:r>
    </w:p>
    <w:p w14:paraId="2F07A368" w14:textId="77777777" w:rsidR="00E61539" w:rsidRPr="0019674A" w:rsidRDefault="00E61539" w:rsidP="00E61539">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Approved by: Mohammed Ederis</w:t>
      </w:r>
      <w:r w:rsidR="00511229">
        <w:rPr>
          <w:rFonts w:ascii="Times New Roman" w:eastAsia="Times New Roman" w:hAnsi="Times New Roman" w:cs="Times New Roman"/>
          <w:sz w:val="24"/>
          <w:szCs w:val="24"/>
        </w:rPr>
        <w:t xml:space="preserve"> (Ph</w:t>
      </w:r>
      <w:r w:rsidR="00CF3388" w:rsidRPr="0019674A">
        <w:rPr>
          <w:rFonts w:ascii="Times New Roman" w:eastAsia="Times New Roman" w:hAnsi="Times New Roman" w:cs="Times New Roman"/>
          <w:sz w:val="24"/>
          <w:szCs w:val="24"/>
        </w:rPr>
        <w:t>D</w:t>
      </w:r>
      <w:r w:rsidR="00511229">
        <w:rPr>
          <w:rFonts w:ascii="Times New Roman" w:eastAsia="Times New Roman" w:hAnsi="Times New Roman" w:cs="Times New Roman"/>
          <w:sz w:val="24"/>
          <w:szCs w:val="24"/>
        </w:rPr>
        <w:t xml:space="preserve"> Candidate</w:t>
      </w:r>
      <w:r w:rsidR="00CF3388" w:rsidRPr="0019674A">
        <w:rPr>
          <w:rFonts w:ascii="Times New Roman" w:eastAsia="Times New Roman" w:hAnsi="Times New Roman" w:cs="Times New Roman"/>
          <w:sz w:val="24"/>
          <w:szCs w:val="24"/>
        </w:rPr>
        <w:t>)………………..            ……………..</w:t>
      </w:r>
    </w:p>
    <w:p w14:paraId="53148B1F" w14:textId="77777777" w:rsidR="00E61539" w:rsidRPr="0019674A" w:rsidRDefault="00E61539" w:rsidP="00E61539">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This thesis has been submitted for examination with my approval as advisor</w:t>
      </w:r>
    </w:p>
    <w:p w14:paraId="562A02E5" w14:textId="4C5FD836" w:rsidR="00E61539" w:rsidRDefault="00E61539" w:rsidP="00E61539">
      <w:pPr>
        <w:spacing w:line="360" w:lineRule="auto"/>
        <w:jc w:val="both"/>
        <w:rPr>
          <w:rFonts w:ascii="Times New Roman" w:eastAsia="Times New Roman" w:hAnsi="Times New Roman" w:cs="Times New Roman"/>
          <w:sz w:val="24"/>
          <w:szCs w:val="24"/>
        </w:rPr>
      </w:pPr>
    </w:p>
    <w:p w14:paraId="13F67AD8" w14:textId="71D3612B" w:rsidR="002A2FA5" w:rsidRDefault="002A2FA5" w:rsidP="00E61539">
      <w:pPr>
        <w:spacing w:line="360" w:lineRule="auto"/>
        <w:jc w:val="both"/>
        <w:rPr>
          <w:rFonts w:ascii="Times New Roman" w:eastAsia="Times New Roman" w:hAnsi="Times New Roman" w:cs="Times New Roman"/>
          <w:sz w:val="24"/>
          <w:szCs w:val="24"/>
        </w:rPr>
      </w:pPr>
    </w:p>
    <w:p w14:paraId="5543B15F" w14:textId="3B668E82" w:rsidR="002A2FA5" w:rsidRDefault="002A2FA5" w:rsidP="00E61539">
      <w:pPr>
        <w:spacing w:line="360" w:lineRule="auto"/>
        <w:jc w:val="both"/>
        <w:rPr>
          <w:rFonts w:ascii="Times New Roman" w:eastAsia="Times New Roman" w:hAnsi="Times New Roman" w:cs="Times New Roman"/>
          <w:sz w:val="24"/>
          <w:szCs w:val="24"/>
        </w:rPr>
      </w:pPr>
    </w:p>
    <w:p w14:paraId="6875D8C8" w14:textId="6666A975" w:rsidR="002A2FA5" w:rsidRDefault="002A2FA5" w:rsidP="00E61539">
      <w:pPr>
        <w:spacing w:line="360" w:lineRule="auto"/>
        <w:jc w:val="both"/>
        <w:rPr>
          <w:rFonts w:ascii="Times New Roman" w:eastAsia="Times New Roman" w:hAnsi="Times New Roman" w:cs="Times New Roman"/>
          <w:sz w:val="24"/>
          <w:szCs w:val="24"/>
        </w:rPr>
      </w:pPr>
    </w:p>
    <w:p w14:paraId="0B7FC88C" w14:textId="05B5E391" w:rsidR="002A2FA5" w:rsidRDefault="002A2FA5" w:rsidP="00E61539">
      <w:pPr>
        <w:spacing w:line="360" w:lineRule="auto"/>
        <w:jc w:val="both"/>
        <w:rPr>
          <w:rFonts w:ascii="Times New Roman" w:eastAsia="Times New Roman" w:hAnsi="Times New Roman" w:cs="Times New Roman"/>
          <w:sz w:val="24"/>
          <w:szCs w:val="24"/>
        </w:rPr>
      </w:pPr>
    </w:p>
    <w:p w14:paraId="2DE7EB72" w14:textId="2EEA7E65" w:rsidR="002A2FA5" w:rsidRDefault="002A2FA5" w:rsidP="00E61539">
      <w:pPr>
        <w:spacing w:line="360" w:lineRule="auto"/>
        <w:jc w:val="both"/>
        <w:rPr>
          <w:rFonts w:ascii="Times New Roman" w:eastAsia="Times New Roman" w:hAnsi="Times New Roman" w:cs="Times New Roman"/>
          <w:sz w:val="24"/>
          <w:szCs w:val="24"/>
        </w:rPr>
      </w:pPr>
    </w:p>
    <w:p w14:paraId="74FFBF88" w14:textId="2151C026" w:rsidR="002A2FA5" w:rsidRDefault="002A2FA5" w:rsidP="00E61539">
      <w:pPr>
        <w:spacing w:line="360" w:lineRule="auto"/>
        <w:jc w:val="both"/>
        <w:rPr>
          <w:rFonts w:ascii="Times New Roman" w:eastAsia="Times New Roman" w:hAnsi="Times New Roman" w:cs="Times New Roman"/>
          <w:sz w:val="24"/>
          <w:szCs w:val="24"/>
        </w:rPr>
      </w:pPr>
    </w:p>
    <w:p w14:paraId="584530F8" w14:textId="318015B7" w:rsidR="002A2FA5" w:rsidRDefault="002A2FA5" w:rsidP="00E61539">
      <w:pPr>
        <w:spacing w:line="360" w:lineRule="auto"/>
        <w:jc w:val="both"/>
        <w:rPr>
          <w:rFonts w:ascii="Times New Roman" w:eastAsia="Times New Roman" w:hAnsi="Times New Roman" w:cs="Times New Roman"/>
          <w:sz w:val="24"/>
          <w:szCs w:val="24"/>
        </w:rPr>
      </w:pPr>
    </w:p>
    <w:p w14:paraId="5A7584E7" w14:textId="4BA6487E" w:rsidR="002A2FA5" w:rsidRDefault="002A2FA5" w:rsidP="00E61539">
      <w:pPr>
        <w:spacing w:line="360" w:lineRule="auto"/>
        <w:jc w:val="both"/>
        <w:rPr>
          <w:rFonts w:ascii="Times New Roman" w:eastAsia="Times New Roman" w:hAnsi="Times New Roman" w:cs="Times New Roman"/>
          <w:sz w:val="24"/>
          <w:szCs w:val="24"/>
        </w:rPr>
      </w:pPr>
    </w:p>
    <w:p w14:paraId="4537DB25" w14:textId="03FF52A9" w:rsidR="002A2FA5" w:rsidRDefault="002A2FA5" w:rsidP="00E61539">
      <w:pPr>
        <w:spacing w:line="360" w:lineRule="auto"/>
        <w:jc w:val="both"/>
        <w:rPr>
          <w:rFonts w:ascii="Times New Roman" w:eastAsia="Times New Roman" w:hAnsi="Times New Roman" w:cs="Times New Roman"/>
          <w:sz w:val="24"/>
          <w:szCs w:val="24"/>
        </w:rPr>
      </w:pPr>
    </w:p>
    <w:p w14:paraId="7512C94D" w14:textId="77777777" w:rsidR="00694185" w:rsidRPr="0019674A" w:rsidRDefault="00694185" w:rsidP="00E61539">
      <w:pPr>
        <w:spacing w:line="360" w:lineRule="auto"/>
        <w:jc w:val="both"/>
        <w:rPr>
          <w:rFonts w:ascii="Times New Roman" w:eastAsia="Times New Roman" w:hAnsi="Times New Roman" w:cs="Times New Roman"/>
          <w:sz w:val="24"/>
          <w:szCs w:val="24"/>
        </w:rPr>
      </w:pPr>
    </w:p>
    <w:p w14:paraId="320887F7" w14:textId="77777777" w:rsidR="002A2FA5" w:rsidRPr="00AA79FA" w:rsidRDefault="002A2FA5" w:rsidP="00752ACD">
      <w:pPr>
        <w:pStyle w:val="Heading2"/>
        <w:jc w:val="center"/>
        <w:rPr>
          <w:rFonts w:ascii="Times New Roman" w:hAnsi="Times New Roman" w:cs="Times New Roman"/>
          <w:color w:val="auto"/>
          <w:sz w:val="32"/>
          <w:szCs w:val="32"/>
        </w:rPr>
      </w:pPr>
      <w:bookmarkStart w:id="1" w:name="_Toc20851701"/>
      <w:r w:rsidRPr="00AA79FA">
        <w:rPr>
          <w:rFonts w:ascii="Times New Roman" w:hAnsi="Times New Roman" w:cs="Times New Roman"/>
          <w:color w:val="auto"/>
          <w:sz w:val="32"/>
          <w:szCs w:val="32"/>
        </w:rPr>
        <w:lastRenderedPageBreak/>
        <w:t>APPROVAL SHEET</w:t>
      </w:r>
      <w:bookmarkEnd w:id="1"/>
    </w:p>
    <w:p w14:paraId="0C54D012" w14:textId="77777777" w:rsidR="002A2FA5" w:rsidRPr="009A0387" w:rsidRDefault="002A2FA5" w:rsidP="00752ACD">
      <w:pPr>
        <w:jc w:val="center"/>
        <w:rPr>
          <w:sz w:val="2"/>
        </w:rPr>
      </w:pPr>
    </w:p>
    <w:p w14:paraId="2CBF0501" w14:textId="77777777" w:rsidR="002A2FA5" w:rsidRDefault="002A2FA5" w:rsidP="00752ACD">
      <w:pPr>
        <w:spacing w:after="0" w:line="360" w:lineRule="auto"/>
        <w:jc w:val="both"/>
        <w:rPr>
          <w:rFonts w:ascii="Times New Roman" w:hAnsi="Times New Roman" w:cs="Times New Roman"/>
          <w:sz w:val="24"/>
          <w:szCs w:val="24"/>
        </w:rPr>
      </w:pPr>
    </w:p>
    <w:p w14:paraId="372FAF43" w14:textId="77777777" w:rsidR="002A2FA5" w:rsidRPr="00AC306E" w:rsidRDefault="002A2FA5" w:rsidP="00752ACD">
      <w:pPr>
        <w:spacing w:line="360" w:lineRule="auto"/>
        <w:jc w:val="center"/>
        <w:rPr>
          <w:rFonts w:ascii="Times New Roman" w:eastAsia="Times New Roman" w:hAnsi="Times New Roman" w:cs="Times New Roman"/>
          <w:b/>
          <w:sz w:val="28"/>
          <w:szCs w:val="32"/>
        </w:rPr>
      </w:pPr>
      <w:r w:rsidRPr="008561E8">
        <w:rPr>
          <w:rFonts w:ascii="Times New Roman" w:eastAsia="Times New Roman" w:hAnsi="Times New Roman" w:cs="Times New Roman"/>
          <w:b/>
          <w:bCs/>
          <w:sz w:val="28"/>
          <w:szCs w:val="28"/>
        </w:rPr>
        <w:t xml:space="preserve">TITLE: </w:t>
      </w:r>
      <w:r w:rsidRPr="00AC306E">
        <w:rPr>
          <w:rFonts w:ascii="Times New Roman" w:eastAsia="Times New Roman" w:hAnsi="Times New Roman" w:cs="Times New Roman"/>
          <w:b/>
          <w:sz w:val="28"/>
          <w:szCs w:val="32"/>
        </w:rPr>
        <w:t>DETERMINANTS OF PRIVATE INVESTMENT IN ETHIOPIA</w:t>
      </w:r>
    </w:p>
    <w:p w14:paraId="3B636426" w14:textId="77777777" w:rsidR="002A2FA5" w:rsidRDefault="002A2FA5" w:rsidP="00752ACD">
      <w:pPr>
        <w:spacing w:after="0" w:line="360" w:lineRule="auto"/>
        <w:jc w:val="both"/>
        <w:rPr>
          <w:rFonts w:ascii="Times New Roman" w:hAnsi="Times New Roman" w:cs="Times New Roman"/>
          <w:sz w:val="24"/>
          <w:szCs w:val="24"/>
        </w:rPr>
      </w:pPr>
    </w:p>
    <w:p w14:paraId="6F05D23B" w14:textId="77777777" w:rsidR="002A2FA5" w:rsidRDefault="002A2FA5" w:rsidP="00752ACD">
      <w:pPr>
        <w:spacing w:after="0" w:line="360" w:lineRule="auto"/>
        <w:jc w:val="both"/>
        <w:rPr>
          <w:rFonts w:ascii="Times New Roman" w:hAnsi="Times New Roman" w:cs="Times New Roman"/>
          <w:sz w:val="24"/>
          <w:szCs w:val="24"/>
        </w:rPr>
      </w:pPr>
    </w:p>
    <w:p w14:paraId="4D5F05C3" w14:textId="77777777" w:rsidR="002A2FA5" w:rsidRPr="007B7F70" w:rsidRDefault="002A2FA5" w:rsidP="00752AC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w:t>
      </w:r>
      <w:r w:rsidRPr="007B7F70">
        <w:rPr>
          <w:rFonts w:ascii="Times New Roman" w:hAnsi="Times New Roman" w:cs="Times New Roman"/>
          <w:sz w:val="24"/>
          <w:szCs w:val="24"/>
        </w:rPr>
        <w:t>ubmitted by:</w:t>
      </w:r>
    </w:p>
    <w:p w14:paraId="516CEC12" w14:textId="77777777" w:rsidR="002A2FA5" w:rsidRPr="007B7F70" w:rsidRDefault="002A2FA5" w:rsidP="00752ACD">
      <w:pPr>
        <w:spacing w:after="0" w:line="360" w:lineRule="auto"/>
        <w:jc w:val="both"/>
        <w:rPr>
          <w:rFonts w:ascii="Times New Roman" w:hAnsi="Times New Roman" w:cs="Times New Roman"/>
          <w:sz w:val="24"/>
          <w:szCs w:val="24"/>
        </w:rPr>
      </w:pPr>
      <w:r>
        <w:rPr>
          <w:rFonts w:ascii="Times New Roman" w:hAnsi="Times New Roman" w:cs="Times New Roman"/>
          <w:color w:val="FF0000"/>
          <w:sz w:val="24"/>
          <w:szCs w:val="24"/>
        </w:rPr>
        <w:t xml:space="preserve"> </w:t>
      </w:r>
      <w:r>
        <w:rPr>
          <w:rFonts w:ascii="Times New Roman" w:hAnsi="Times New Roman" w:cs="Times New Roman"/>
          <w:sz w:val="24"/>
          <w:szCs w:val="24"/>
        </w:rPr>
        <w:t>_________________________</w:t>
      </w:r>
      <w:r w:rsidRPr="007B7F70">
        <w:rPr>
          <w:rFonts w:ascii="Times New Roman" w:hAnsi="Times New Roman" w:cs="Times New Roman"/>
          <w:sz w:val="24"/>
          <w:szCs w:val="24"/>
        </w:rPr>
        <w:t xml:space="preserve">           __________________         ___________________</w:t>
      </w:r>
    </w:p>
    <w:p w14:paraId="5AA94D66" w14:textId="77777777" w:rsidR="002A2FA5" w:rsidRPr="007B7F70" w:rsidRDefault="002A2FA5" w:rsidP="00752ACD">
      <w:pPr>
        <w:spacing w:after="0" w:line="360" w:lineRule="auto"/>
        <w:jc w:val="both"/>
        <w:rPr>
          <w:rFonts w:ascii="Times New Roman" w:hAnsi="Times New Roman" w:cs="Times New Roman"/>
          <w:sz w:val="24"/>
          <w:szCs w:val="24"/>
        </w:rPr>
      </w:pPr>
      <w:r w:rsidRPr="007B7F70">
        <w:rPr>
          <w:rFonts w:ascii="Times New Roman" w:hAnsi="Times New Roman" w:cs="Times New Roman"/>
          <w:sz w:val="24"/>
          <w:szCs w:val="24"/>
        </w:rPr>
        <w:t xml:space="preserve">Name of Student     </w:t>
      </w:r>
      <w:r>
        <w:rPr>
          <w:rFonts w:ascii="Times New Roman" w:hAnsi="Times New Roman" w:cs="Times New Roman"/>
          <w:sz w:val="24"/>
          <w:szCs w:val="24"/>
        </w:rPr>
        <w:t xml:space="preserve">                               </w:t>
      </w:r>
      <w:r>
        <w:rPr>
          <w:rFonts w:ascii="Times New Roman" w:hAnsi="Times New Roman" w:cs="Times New Roman"/>
          <w:sz w:val="24"/>
          <w:szCs w:val="24"/>
        </w:rPr>
        <w:tab/>
      </w:r>
      <w:r w:rsidRPr="007B7F70">
        <w:rPr>
          <w:rFonts w:ascii="Times New Roman" w:hAnsi="Times New Roman" w:cs="Times New Roman"/>
          <w:sz w:val="24"/>
          <w:szCs w:val="24"/>
        </w:rPr>
        <w:t xml:space="preserve">Signature                                 </w:t>
      </w:r>
      <w:r>
        <w:rPr>
          <w:rFonts w:ascii="Times New Roman" w:hAnsi="Times New Roman" w:cs="Times New Roman"/>
          <w:sz w:val="24"/>
          <w:szCs w:val="24"/>
        </w:rPr>
        <w:t xml:space="preserve">  </w:t>
      </w:r>
      <w:r w:rsidRPr="007B7F70">
        <w:rPr>
          <w:rFonts w:ascii="Times New Roman" w:hAnsi="Times New Roman" w:cs="Times New Roman"/>
          <w:sz w:val="24"/>
          <w:szCs w:val="24"/>
        </w:rPr>
        <w:t>Date</w:t>
      </w:r>
    </w:p>
    <w:p w14:paraId="2C0B1A3F" w14:textId="77777777" w:rsidR="002A2FA5" w:rsidRDefault="002A2FA5" w:rsidP="00752AC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PG Candidate</w:t>
      </w:r>
    </w:p>
    <w:p w14:paraId="40FAB4B5" w14:textId="77777777" w:rsidR="002A2FA5" w:rsidRDefault="002A2FA5" w:rsidP="00752ACD">
      <w:pPr>
        <w:spacing w:after="0" w:line="360" w:lineRule="auto"/>
        <w:jc w:val="both"/>
        <w:rPr>
          <w:rFonts w:ascii="Times New Roman" w:hAnsi="Times New Roman" w:cs="Times New Roman"/>
          <w:sz w:val="24"/>
          <w:szCs w:val="24"/>
        </w:rPr>
      </w:pPr>
    </w:p>
    <w:p w14:paraId="6CF36B14" w14:textId="77777777" w:rsidR="002A2FA5" w:rsidRDefault="002A2FA5" w:rsidP="00752ACD">
      <w:pPr>
        <w:spacing w:after="0" w:line="48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0201B6CA" wp14:editId="16CE17FC">
                <wp:simplePos x="0" y="0"/>
                <wp:positionH relativeFrom="column">
                  <wp:posOffset>4664467</wp:posOffset>
                </wp:positionH>
                <wp:positionV relativeFrom="paragraph">
                  <wp:posOffset>252694</wp:posOffset>
                </wp:positionV>
                <wp:extent cx="1520576" cy="944880"/>
                <wp:effectExtent l="0" t="0" r="3810" b="7620"/>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0576" cy="9448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EE10BD" w14:textId="77777777" w:rsidR="00B64E53" w:rsidRPr="00A00983" w:rsidRDefault="00B64E53" w:rsidP="00752ACD">
                            <w:pPr>
                              <w:rPr>
                                <w:b/>
                              </w:rPr>
                            </w:pPr>
                            <w:r>
                              <w:rPr>
                                <w:b/>
                              </w:rPr>
                              <w:t xml:space="preserve">             </w:t>
                            </w:r>
                            <w:r w:rsidRPr="00A00983">
                              <w:rPr>
                                <w:b/>
                              </w:rPr>
                              <w:t xml:space="preserve">Date </w:t>
                            </w:r>
                          </w:p>
                          <w:p w14:paraId="4804D623" w14:textId="77777777" w:rsidR="00B64E53" w:rsidRDefault="00B64E53" w:rsidP="00752ACD"/>
                          <w:p w14:paraId="7C97CE62" w14:textId="77777777" w:rsidR="00B64E53" w:rsidRPr="00A00983" w:rsidRDefault="00B64E53" w:rsidP="00752ACD">
                            <w:pPr>
                              <w:rPr>
                                <w:u w:val="single"/>
                              </w:rPr>
                            </w:pPr>
                            <w:r w:rsidRPr="00F1137B">
                              <w:t xml:space="preserve">      </w:t>
                            </w:r>
                            <w:r>
                              <w:rPr>
                                <w:u w:val="single"/>
                              </w:rPr>
                              <w:t>23/9/2021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201B6CA" id="_x0000_t202" coordsize="21600,21600" o:spt="202" path="m,l,21600r21600,l21600,xe">
                <v:stroke joinstyle="miter"/>
                <v:path gradientshapeok="t" o:connecttype="rect"/>
              </v:shapetype>
              <v:shape id="Text Box 15" o:spid="_x0000_s1026" type="#_x0000_t202" style="position:absolute;left:0;text-align:left;margin-left:367.3pt;margin-top:19.9pt;width:119.75pt;height:74.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" stroked="f">
                <v:textbox>
                  <w:txbxContent>
                    <w:p w14:paraId="00EE10BD" w14:textId="77777777" w:rsidR="00B64E53" w:rsidRPr="00A00983" w:rsidRDefault="00B64E53" w:rsidP="00752ACD">
                      <w:pPr>
                        <w:rPr>
                          <w:b/>
                        </w:rPr>
                      </w:pPr>
                      <w:r>
                        <w:rPr>
                          <w:b/>
                        </w:rPr>
                        <w:t xml:space="preserve">             </w:t>
                      </w:r>
                      <w:r w:rsidRPr="00A00983">
                        <w:rPr>
                          <w:b/>
                        </w:rPr>
                        <w:t xml:space="preserve">Date </w:t>
                      </w:r>
                    </w:p>
                    <w:p w14:paraId="4804D623" w14:textId="77777777" w:rsidR="00B64E53" w:rsidRDefault="00B64E53" w:rsidP="00752ACD"/>
                    <w:p w14:paraId="7C97CE62" w14:textId="77777777" w:rsidR="00B64E53" w:rsidRPr="00A00983" w:rsidRDefault="00B64E53" w:rsidP="00752ACD">
                      <w:pPr>
                        <w:rPr>
                          <w:u w:val="single"/>
                        </w:rPr>
                      </w:pPr>
                      <w:r w:rsidRPr="00F1137B">
                        <w:t xml:space="preserve">      </w:t>
                      </w:r>
                      <w:r>
                        <w:rPr>
                          <w:u w:val="single"/>
                        </w:rPr>
                        <w:t>23/9/2021</w:t>
                      </w:r>
                    </w:p>
                  </w:txbxContent>
                </v:textbox>
              </v:shape>
            </w:pict>
          </mc:Fallback>
        </mc:AlternateContent>
      </w:r>
      <w:r>
        <w:rPr>
          <w:rFonts w:ascii="Times New Roman" w:hAnsi="Times New Roman" w:cs="Times New Roman"/>
          <w:sz w:val="24"/>
          <w:szCs w:val="24"/>
        </w:rPr>
        <w:t xml:space="preserve">Approved by </w:t>
      </w:r>
    </w:p>
    <w:p w14:paraId="515FCA9C" w14:textId="77777777" w:rsidR="002A2FA5" w:rsidRDefault="002A2FA5" w:rsidP="00752ACD">
      <w:pPr>
        <w:spacing w:after="0" w:line="48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B7AE5A7" wp14:editId="34C936F9">
            <wp:extent cx="6092169" cy="811658"/>
            <wp:effectExtent l="19050" t="0" r="3831"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6096652" cy="812255"/>
                    </a:xfrm>
                    <a:prstGeom prst="rect">
                      <a:avLst/>
                    </a:prstGeom>
                    <a:noFill/>
                    <a:ln w="9525">
                      <a:noFill/>
                      <a:miter lim="800000"/>
                      <a:headEnd/>
                      <a:tailEnd/>
                    </a:ln>
                  </pic:spPr>
                </pic:pic>
              </a:graphicData>
            </a:graphic>
          </wp:inline>
        </w:drawing>
      </w:r>
      <w:r>
        <w:rPr>
          <w:rFonts w:ascii="Times New Roman" w:hAnsi="Times New Roman" w:cs="Times New Roman"/>
          <w:noProof/>
          <w:sz w:val="24"/>
          <w:szCs w:val="24"/>
        </w:rPr>
        <w:t xml:space="preserve">   </w:t>
      </w:r>
    </w:p>
    <w:p w14:paraId="62ECB589" w14:textId="77777777" w:rsidR="002A2FA5" w:rsidRPr="007B7F70" w:rsidRDefault="002A2FA5" w:rsidP="00752ACD">
      <w:pPr>
        <w:spacing w:after="0" w:line="480" w:lineRule="auto"/>
        <w:jc w:val="both"/>
        <w:rPr>
          <w:rFonts w:ascii="Times New Roman" w:hAnsi="Times New Roman" w:cs="Times New Roman"/>
          <w:sz w:val="24"/>
          <w:szCs w:val="24"/>
        </w:rPr>
      </w:pPr>
      <w:r w:rsidRPr="007B7F70">
        <w:rPr>
          <w:rFonts w:ascii="Times New Roman" w:hAnsi="Times New Roman" w:cs="Times New Roman"/>
          <w:sz w:val="24"/>
          <w:szCs w:val="24"/>
        </w:rPr>
        <w:t xml:space="preserve">College/Institute/Dean                          </w:t>
      </w:r>
      <w:r>
        <w:rPr>
          <w:rFonts w:ascii="Times New Roman" w:hAnsi="Times New Roman" w:cs="Times New Roman"/>
          <w:sz w:val="24"/>
          <w:szCs w:val="24"/>
        </w:rPr>
        <w:t xml:space="preserve">     </w:t>
      </w:r>
      <w:r w:rsidRPr="007B7F70">
        <w:rPr>
          <w:rFonts w:ascii="Times New Roman" w:hAnsi="Times New Roman" w:cs="Times New Roman"/>
          <w:sz w:val="24"/>
          <w:szCs w:val="24"/>
        </w:rPr>
        <w:t xml:space="preserve">Signature                                     </w:t>
      </w:r>
      <w:r>
        <w:rPr>
          <w:rFonts w:ascii="Times New Roman" w:hAnsi="Times New Roman" w:cs="Times New Roman"/>
          <w:sz w:val="24"/>
          <w:szCs w:val="24"/>
        </w:rPr>
        <w:t xml:space="preserve"> </w:t>
      </w:r>
      <w:r w:rsidRPr="007B7F70">
        <w:rPr>
          <w:rFonts w:ascii="Times New Roman" w:hAnsi="Times New Roman" w:cs="Times New Roman"/>
          <w:sz w:val="24"/>
          <w:szCs w:val="24"/>
        </w:rPr>
        <w:t>Date</w:t>
      </w:r>
    </w:p>
    <w:p w14:paraId="2DFD3411" w14:textId="77777777" w:rsidR="002A2FA5" w:rsidRPr="007B7F70" w:rsidRDefault="002A2FA5" w:rsidP="00752ACD">
      <w:pPr>
        <w:spacing w:after="0" w:line="480" w:lineRule="auto"/>
        <w:jc w:val="both"/>
        <w:rPr>
          <w:rFonts w:ascii="Times New Roman" w:hAnsi="Times New Roman" w:cs="Times New Roman"/>
          <w:sz w:val="24"/>
          <w:szCs w:val="24"/>
        </w:rPr>
      </w:pPr>
      <w:r w:rsidRPr="007B7F70">
        <w:rPr>
          <w:rFonts w:ascii="Times New Roman" w:hAnsi="Times New Roman" w:cs="Times New Roman"/>
          <w:sz w:val="24"/>
          <w:szCs w:val="24"/>
        </w:rPr>
        <w:t>_______________________                ____________________</w:t>
      </w:r>
      <w:r>
        <w:rPr>
          <w:rFonts w:ascii="Times New Roman" w:hAnsi="Times New Roman" w:cs="Times New Roman"/>
          <w:sz w:val="24"/>
          <w:szCs w:val="24"/>
        </w:rPr>
        <w:t xml:space="preserve">__        ___________________  </w:t>
      </w:r>
    </w:p>
    <w:p w14:paraId="65C34E35" w14:textId="77777777" w:rsidR="002A2FA5" w:rsidRPr="007B7F70" w:rsidRDefault="002A2FA5" w:rsidP="00752ACD">
      <w:pPr>
        <w:spacing w:after="0" w:line="480" w:lineRule="auto"/>
        <w:jc w:val="both"/>
        <w:rPr>
          <w:rFonts w:ascii="Times New Roman" w:hAnsi="Times New Roman" w:cs="Times New Roman"/>
          <w:sz w:val="24"/>
          <w:szCs w:val="24"/>
        </w:rPr>
      </w:pPr>
      <w:r>
        <w:rPr>
          <w:rFonts w:ascii="Times New Roman" w:hAnsi="Times New Roman" w:cs="Times New Roman"/>
          <w:sz w:val="24"/>
          <w:szCs w:val="24"/>
        </w:rPr>
        <w:t>Head, Department</w:t>
      </w:r>
      <w:r w:rsidRPr="007B7F70">
        <w:rPr>
          <w:rFonts w:ascii="Times New Roman" w:hAnsi="Times New Roman" w:cs="Times New Roman"/>
          <w:sz w:val="24"/>
          <w:szCs w:val="24"/>
        </w:rPr>
        <w:t xml:space="preserve">                  </w:t>
      </w:r>
      <w:r>
        <w:rPr>
          <w:rFonts w:ascii="Times New Roman" w:hAnsi="Times New Roman" w:cs="Times New Roman"/>
          <w:sz w:val="24"/>
          <w:szCs w:val="24"/>
        </w:rPr>
        <w:tab/>
        <w:t xml:space="preserve">                  </w:t>
      </w:r>
      <w:r w:rsidRPr="007B7F70">
        <w:rPr>
          <w:rFonts w:ascii="Times New Roman" w:hAnsi="Times New Roman" w:cs="Times New Roman"/>
          <w:sz w:val="24"/>
          <w:szCs w:val="24"/>
        </w:rPr>
        <w:t xml:space="preserve">Signature         </w:t>
      </w:r>
      <w:r>
        <w:rPr>
          <w:rFonts w:ascii="Times New Roman" w:hAnsi="Times New Roman" w:cs="Times New Roman"/>
          <w:sz w:val="24"/>
          <w:szCs w:val="24"/>
        </w:rPr>
        <w:t xml:space="preserve">                             </w:t>
      </w:r>
      <w:r w:rsidRPr="007B7F70">
        <w:rPr>
          <w:rFonts w:ascii="Times New Roman" w:hAnsi="Times New Roman" w:cs="Times New Roman"/>
          <w:sz w:val="24"/>
          <w:szCs w:val="24"/>
        </w:rPr>
        <w:t>Date</w:t>
      </w:r>
    </w:p>
    <w:p w14:paraId="109C45E3" w14:textId="77777777" w:rsidR="002A2FA5" w:rsidRDefault="002A2FA5" w:rsidP="00752ACD">
      <w:pPr>
        <w:spacing w:after="0" w:line="480" w:lineRule="auto"/>
        <w:jc w:val="both"/>
        <w:rPr>
          <w:rFonts w:ascii="Times New Roman" w:hAnsi="Times New Roman" w:cs="Times New Roman"/>
          <w:sz w:val="24"/>
          <w:szCs w:val="24"/>
        </w:rPr>
      </w:pPr>
      <w:r w:rsidRPr="007B7F70">
        <w:rPr>
          <w:rFonts w:ascii="Times New Roman" w:hAnsi="Times New Roman" w:cs="Times New Roman"/>
          <w:sz w:val="24"/>
          <w:szCs w:val="24"/>
        </w:rPr>
        <w:t>________________________              ______________________       ___________________</w:t>
      </w:r>
    </w:p>
    <w:p w14:paraId="5631C7E4" w14:textId="77777777" w:rsidR="002A2FA5" w:rsidRPr="00DC608D" w:rsidRDefault="002A2FA5" w:rsidP="00752ACD">
      <w:pPr>
        <w:spacing w:after="0" w:line="480" w:lineRule="auto"/>
        <w:jc w:val="both"/>
        <w:rPr>
          <w:rFonts w:ascii="Times New Roman" w:hAnsi="Times New Roman" w:cs="Times New Roman"/>
          <w:sz w:val="8"/>
          <w:szCs w:val="24"/>
        </w:rPr>
      </w:pPr>
    </w:p>
    <w:p w14:paraId="4ECE5908" w14:textId="77777777" w:rsidR="002A2FA5" w:rsidRPr="007B7F70" w:rsidRDefault="002A2FA5" w:rsidP="00752ACD">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Director</w:t>
      </w:r>
      <w:r w:rsidRPr="007B7F70">
        <w:rPr>
          <w:rFonts w:ascii="Times New Roman" w:hAnsi="Times New Roman" w:cs="Times New Roman"/>
          <w:sz w:val="24"/>
          <w:szCs w:val="24"/>
        </w:rPr>
        <w:t xml:space="preserve">, School of Graduate Studies          Signature         </w:t>
      </w:r>
      <w:r>
        <w:rPr>
          <w:rFonts w:ascii="Times New Roman" w:hAnsi="Times New Roman" w:cs="Times New Roman"/>
          <w:sz w:val="24"/>
          <w:szCs w:val="24"/>
        </w:rPr>
        <w:t xml:space="preserve">                            </w:t>
      </w:r>
      <w:r w:rsidRPr="007B7F70">
        <w:rPr>
          <w:rFonts w:ascii="Times New Roman" w:hAnsi="Times New Roman" w:cs="Times New Roman"/>
          <w:sz w:val="24"/>
          <w:szCs w:val="24"/>
        </w:rPr>
        <w:t>Date</w:t>
      </w:r>
    </w:p>
    <w:p w14:paraId="5D3A74A0" w14:textId="77777777" w:rsidR="002A2FA5" w:rsidRPr="007B7F70" w:rsidRDefault="002A2FA5" w:rsidP="00752ACD">
      <w:pPr>
        <w:spacing w:after="0" w:line="480" w:lineRule="auto"/>
        <w:jc w:val="both"/>
        <w:rPr>
          <w:rFonts w:ascii="Times New Roman" w:hAnsi="Times New Roman" w:cs="Times New Roman"/>
          <w:sz w:val="24"/>
          <w:szCs w:val="24"/>
        </w:rPr>
      </w:pPr>
      <w:r w:rsidRPr="007B7F70">
        <w:rPr>
          <w:rFonts w:ascii="Times New Roman" w:hAnsi="Times New Roman" w:cs="Times New Roman"/>
          <w:sz w:val="24"/>
          <w:szCs w:val="24"/>
        </w:rPr>
        <w:t>______________________________        ______________________     ______________</w:t>
      </w:r>
      <w:r>
        <w:rPr>
          <w:rFonts w:ascii="Times New Roman" w:hAnsi="Times New Roman" w:cs="Times New Roman"/>
          <w:sz w:val="24"/>
          <w:szCs w:val="24"/>
        </w:rPr>
        <w:t>____</w:t>
      </w:r>
      <w:r w:rsidRPr="007B7F70">
        <w:rPr>
          <w:rFonts w:ascii="Times New Roman" w:hAnsi="Times New Roman" w:cs="Times New Roman"/>
          <w:sz w:val="24"/>
          <w:szCs w:val="24"/>
        </w:rPr>
        <w:t xml:space="preserve">  </w:t>
      </w:r>
    </w:p>
    <w:p w14:paraId="26990D78" w14:textId="77777777" w:rsidR="002A2FA5" w:rsidRPr="007B7F70" w:rsidRDefault="002A2FA5" w:rsidP="00752ACD">
      <w:pPr>
        <w:spacing w:after="0" w:line="480" w:lineRule="auto"/>
        <w:jc w:val="both"/>
        <w:rPr>
          <w:rFonts w:ascii="Times New Roman" w:hAnsi="Times New Roman" w:cs="Times New Roman"/>
          <w:sz w:val="24"/>
          <w:szCs w:val="24"/>
        </w:rPr>
      </w:pPr>
    </w:p>
    <w:p w14:paraId="58A68B49" w14:textId="77777777" w:rsidR="002A2FA5" w:rsidRDefault="002A2FA5" w:rsidP="00752ACD">
      <w:pPr>
        <w:autoSpaceDE w:val="0"/>
        <w:autoSpaceDN w:val="0"/>
        <w:adjustRightInd w:val="0"/>
        <w:spacing w:after="0" w:line="360" w:lineRule="auto"/>
        <w:jc w:val="both"/>
        <w:rPr>
          <w:rFonts w:ascii="Times New Roman" w:hAnsi="Times New Roman" w:cs="Times New Roman"/>
          <w:sz w:val="24"/>
          <w:szCs w:val="24"/>
        </w:rPr>
      </w:pPr>
    </w:p>
    <w:p w14:paraId="083A4F6E" w14:textId="77777777" w:rsidR="002A2FA5" w:rsidRDefault="002A2FA5" w:rsidP="00752ACD">
      <w:pPr>
        <w:autoSpaceDE w:val="0"/>
        <w:autoSpaceDN w:val="0"/>
        <w:adjustRightInd w:val="0"/>
        <w:spacing w:after="0" w:line="360" w:lineRule="auto"/>
        <w:jc w:val="both"/>
        <w:rPr>
          <w:rFonts w:ascii="Times New Roman" w:hAnsi="Times New Roman" w:cs="Times New Roman"/>
          <w:sz w:val="24"/>
          <w:szCs w:val="24"/>
        </w:rPr>
      </w:pPr>
    </w:p>
    <w:p w14:paraId="4005F59E" w14:textId="77777777" w:rsidR="002A2FA5" w:rsidRPr="00886BC8" w:rsidRDefault="002A2FA5" w:rsidP="00752ACD">
      <w:pPr>
        <w:pStyle w:val="Heading2"/>
        <w:jc w:val="center"/>
        <w:rPr>
          <w:rFonts w:ascii="Times New Roman" w:hAnsi="Times New Roman" w:cs="Times New Roman"/>
          <w:color w:val="000000" w:themeColor="text1"/>
          <w:sz w:val="36"/>
          <w:szCs w:val="36"/>
        </w:rPr>
      </w:pPr>
      <w:bookmarkStart w:id="2" w:name="_Toc20851702"/>
      <w:r w:rsidRPr="00886BC8">
        <w:rPr>
          <w:rFonts w:ascii="Times New Roman" w:hAnsi="Times New Roman" w:cs="Times New Roman"/>
          <w:color w:val="000000" w:themeColor="text1"/>
          <w:sz w:val="36"/>
          <w:szCs w:val="36"/>
        </w:rPr>
        <w:lastRenderedPageBreak/>
        <w:t>AMBO UNIVERSITY</w:t>
      </w:r>
      <w:bookmarkEnd w:id="2"/>
    </w:p>
    <w:p w14:paraId="3FAC9341" w14:textId="77777777" w:rsidR="002A2FA5" w:rsidRPr="004667FA" w:rsidRDefault="002A2FA5" w:rsidP="00752ACD">
      <w:pPr>
        <w:pStyle w:val="Heading2"/>
        <w:jc w:val="center"/>
        <w:rPr>
          <w:rFonts w:ascii="Times New Roman" w:hAnsi="Times New Roman" w:cs="Times New Roman"/>
          <w:color w:val="auto"/>
          <w:sz w:val="36"/>
          <w:szCs w:val="36"/>
        </w:rPr>
      </w:pPr>
      <w:bookmarkStart w:id="3" w:name="_Toc20851703"/>
      <w:r>
        <w:rPr>
          <w:rFonts w:ascii="Times New Roman" w:hAnsi="Times New Roman" w:cs="Times New Roman"/>
          <w:color w:val="auto"/>
          <w:sz w:val="36"/>
          <w:szCs w:val="36"/>
        </w:rPr>
        <w:t>POST</w:t>
      </w:r>
      <w:r w:rsidRPr="004667FA">
        <w:rPr>
          <w:rFonts w:ascii="Times New Roman" w:hAnsi="Times New Roman" w:cs="Times New Roman"/>
          <w:color w:val="auto"/>
          <w:sz w:val="36"/>
          <w:szCs w:val="36"/>
        </w:rPr>
        <w:t xml:space="preserve"> GRADUATE STUDIES</w:t>
      </w:r>
      <w:bookmarkEnd w:id="3"/>
    </w:p>
    <w:p w14:paraId="5A99EAD2" w14:textId="77777777" w:rsidR="002A2FA5" w:rsidRDefault="002A2FA5" w:rsidP="00752ACD">
      <w:pPr>
        <w:pStyle w:val="Heading2"/>
        <w:jc w:val="center"/>
        <w:rPr>
          <w:rFonts w:ascii="Times New Roman" w:hAnsi="Times New Roman" w:cs="Times New Roman"/>
          <w:color w:val="auto"/>
          <w:sz w:val="32"/>
          <w:szCs w:val="32"/>
        </w:rPr>
      </w:pPr>
      <w:bookmarkStart w:id="4" w:name="_Toc8952834"/>
      <w:bookmarkStart w:id="5" w:name="_Toc8953224"/>
      <w:bookmarkStart w:id="6" w:name="_Toc20851704"/>
      <w:r w:rsidRPr="00AA79FA">
        <w:rPr>
          <w:rFonts w:ascii="Times New Roman" w:hAnsi="Times New Roman" w:cs="Times New Roman"/>
          <w:color w:val="auto"/>
          <w:sz w:val="32"/>
          <w:szCs w:val="32"/>
        </w:rPr>
        <w:t>CERTIFICATION SHEET</w:t>
      </w:r>
      <w:bookmarkEnd w:id="4"/>
      <w:bookmarkEnd w:id="5"/>
      <w:bookmarkEnd w:id="6"/>
    </w:p>
    <w:p w14:paraId="5DD25BB2" w14:textId="77777777" w:rsidR="002A2FA5" w:rsidRPr="004A7530" w:rsidRDefault="002A2FA5" w:rsidP="00752ACD"/>
    <w:p w14:paraId="6A149A99" w14:textId="77777777" w:rsidR="002A2FA5" w:rsidRPr="00EB27AF" w:rsidRDefault="002A2FA5" w:rsidP="00752ACD">
      <w:pPr>
        <w:jc w:val="both"/>
        <w:rPr>
          <w:sz w:val="2"/>
        </w:rPr>
      </w:pPr>
    </w:p>
    <w:p w14:paraId="337BBEBE" w14:textId="77777777" w:rsidR="002A2FA5" w:rsidRDefault="002A2FA5" w:rsidP="00752AC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a thesis research advisor, I hereby certify that I have read and evaluated this thesis prepared under my guidance by </w:t>
      </w:r>
      <w:r>
        <w:rPr>
          <w:rFonts w:ascii="Times New Roman" w:hAnsi="Times New Roman" w:cs="Times New Roman"/>
          <w:b/>
          <w:sz w:val="24"/>
          <w:szCs w:val="24"/>
        </w:rPr>
        <w:t>WORKU DECHASA</w:t>
      </w:r>
      <w:r>
        <w:rPr>
          <w:rFonts w:ascii="Times New Roman" w:hAnsi="Times New Roman" w:cs="Times New Roman"/>
          <w:b/>
          <w:szCs w:val="28"/>
        </w:rPr>
        <w:t xml:space="preserve"> </w:t>
      </w:r>
      <w:r>
        <w:rPr>
          <w:rFonts w:ascii="Times New Roman" w:hAnsi="Times New Roman" w:cs="Times New Roman"/>
          <w:sz w:val="24"/>
          <w:szCs w:val="24"/>
        </w:rPr>
        <w:t>entitled “</w:t>
      </w:r>
      <w:r w:rsidRPr="00B2213A">
        <w:rPr>
          <w:rFonts w:ascii="Times New Roman" w:eastAsia="Times New Roman" w:hAnsi="Times New Roman" w:cs="Times New Roman"/>
          <w:b/>
          <w:sz w:val="24"/>
          <w:szCs w:val="24"/>
        </w:rPr>
        <w:t>DETERMINANTS OF PRIVATE INVESTMENT IN ETHIOPIA</w:t>
      </w:r>
      <w:r>
        <w:rPr>
          <w:rFonts w:ascii="Times New Roman" w:hAnsi="Times New Roman" w:cs="Times New Roman"/>
          <w:b/>
          <w:bCs/>
          <w:sz w:val="24"/>
          <w:szCs w:val="24"/>
        </w:rPr>
        <w:t>”</w:t>
      </w:r>
      <w:r w:rsidRPr="00795136">
        <w:rPr>
          <w:rFonts w:ascii="Times New Roman" w:hAnsi="Times New Roman" w:cs="Times New Roman"/>
          <w:b/>
          <w:bCs/>
          <w:sz w:val="24"/>
          <w:szCs w:val="24"/>
        </w:rPr>
        <w:t xml:space="preserve">. </w:t>
      </w:r>
      <w:r>
        <w:rPr>
          <w:rFonts w:ascii="Times New Roman" w:hAnsi="Times New Roman" w:cs="Times New Roman"/>
          <w:sz w:val="24"/>
          <w:szCs w:val="24"/>
        </w:rPr>
        <w:t>I</w:t>
      </w:r>
      <w:r w:rsidRPr="00795136">
        <w:rPr>
          <w:rFonts w:ascii="Times New Roman" w:hAnsi="Times New Roman" w:cs="Times New Roman"/>
          <w:sz w:val="24"/>
          <w:szCs w:val="24"/>
        </w:rPr>
        <w:t xml:space="preserve"> recommend that it be submitted as fulfilling the thesis requirement.</w:t>
      </w:r>
    </w:p>
    <w:p w14:paraId="2D514CBA" w14:textId="77777777" w:rsidR="002A2FA5" w:rsidRDefault="002A2FA5" w:rsidP="00752AC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264EB950" wp14:editId="3527F726">
                <wp:simplePos x="0" y="0"/>
                <wp:positionH relativeFrom="column">
                  <wp:posOffset>4438436</wp:posOffset>
                </wp:positionH>
                <wp:positionV relativeFrom="paragraph">
                  <wp:posOffset>192619</wp:posOffset>
                </wp:positionV>
                <wp:extent cx="1458930" cy="944880"/>
                <wp:effectExtent l="0" t="0" r="8255" b="7620"/>
                <wp:wrapNone/>
                <wp:docPr id="1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8930" cy="9448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218E80" w14:textId="77777777" w:rsidR="00B64E53" w:rsidRPr="00A00983" w:rsidRDefault="00B64E53" w:rsidP="00752ACD">
                            <w:pPr>
                              <w:rPr>
                                <w:b/>
                              </w:rPr>
                            </w:pPr>
                            <w:r>
                              <w:rPr>
                                <w:b/>
                              </w:rPr>
                              <w:t xml:space="preserve">             </w:t>
                            </w:r>
                            <w:r w:rsidRPr="00A00983">
                              <w:rPr>
                                <w:b/>
                              </w:rPr>
                              <w:t xml:space="preserve">Date </w:t>
                            </w:r>
                          </w:p>
                          <w:p w14:paraId="64647F8B" w14:textId="77777777" w:rsidR="00B64E53" w:rsidRDefault="00B64E53" w:rsidP="00752ACD"/>
                          <w:p w14:paraId="7E7DD66D" w14:textId="77777777" w:rsidR="00B64E53" w:rsidRPr="00A00983" w:rsidRDefault="00B64E53" w:rsidP="00752ACD">
                            <w:pPr>
                              <w:rPr>
                                <w:u w:val="single"/>
                              </w:rPr>
                            </w:pPr>
                            <w:r w:rsidRPr="00F1137B">
                              <w:t xml:space="preserve">      </w:t>
                            </w:r>
                            <w:r>
                              <w:rPr>
                                <w:u w:val="single"/>
                              </w:rPr>
                              <w:t>23/9/2021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64EB950" id="Text Box 16" o:spid="_x0000_s1027" type="#_x0000_t202" style="position:absolute;left:0;text-align:left;margin-left:349.5pt;margin-top:15.15pt;width:114.9pt;height:74.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" stroked="f">
                <v:textbox>
                  <w:txbxContent>
                    <w:p w14:paraId="2A218E80" w14:textId="77777777" w:rsidR="00B64E53" w:rsidRPr="00A00983" w:rsidRDefault="00B64E53" w:rsidP="00752ACD">
                      <w:pPr>
                        <w:rPr>
                          <w:b/>
                        </w:rPr>
                      </w:pPr>
                      <w:r>
                        <w:rPr>
                          <w:b/>
                        </w:rPr>
                        <w:t xml:space="preserve">             </w:t>
                      </w:r>
                      <w:r w:rsidRPr="00A00983">
                        <w:rPr>
                          <w:b/>
                        </w:rPr>
                        <w:t xml:space="preserve">Date </w:t>
                      </w:r>
                    </w:p>
                    <w:p w14:paraId="64647F8B" w14:textId="77777777" w:rsidR="00B64E53" w:rsidRDefault="00B64E53" w:rsidP="00752ACD"/>
                    <w:p w14:paraId="7E7DD66D" w14:textId="77777777" w:rsidR="00B64E53" w:rsidRPr="00A00983" w:rsidRDefault="00B64E53" w:rsidP="00752ACD">
                      <w:pPr>
                        <w:rPr>
                          <w:u w:val="single"/>
                        </w:rPr>
                      </w:pPr>
                      <w:r w:rsidRPr="00F1137B">
                        <w:t xml:space="preserve">      </w:t>
                      </w:r>
                      <w:r>
                        <w:rPr>
                          <w:u w:val="single"/>
                        </w:rPr>
                        <w:t>23/9/2021</w:t>
                      </w:r>
                    </w:p>
                  </w:txbxContent>
                </v:textbox>
              </v:shape>
            </w:pict>
          </mc:Fallback>
        </mc:AlternateContent>
      </w:r>
    </w:p>
    <w:p w14:paraId="22F93CE9" w14:textId="77777777" w:rsidR="002A2FA5" w:rsidRDefault="002A2FA5" w:rsidP="00752ACD">
      <w:pPr>
        <w:autoSpaceDE w:val="0"/>
        <w:autoSpaceDN w:val="0"/>
        <w:adjustRightInd w:val="0"/>
        <w:spacing w:after="0" w:line="360" w:lineRule="auto"/>
        <w:jc w:val="both"/>
        <w:rPr>
          <w:rFonts w:ascii="Times New Roman" w:hAnsi="Times New Roman" w:cs="Times New Roman"/>
          <w:noProof/>
          <w:sz w:val="24"/>
          <w:szCs w:val="24"/>
        </w:rPr>
      </w:pPr>
      <w:r w:rsidRPr="00351811">
        <w:rPr>
          <w:rFonts w:ascii="Times New Roman" w:hAnsi="Times New Roman" w:cs="Times New Roman"/>
          <w:noProof/>
          <w:sz w:val="24"/>
          <w:szCs w:val="24"/>
        </w:rPr>
        <w:drawing>
          <wp:inline distT="0" distB="0" distL="0" distR="0" wp14:anchorId="59413269" wp14:editId="3537DC88">
            <wp:extent cx="5943600" cy="791864"/>
            <wp:effectExtent l="19050" t="0" r="0" b="0"/>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5943600" cy="791864"/>
                    </a:xfrm>
                    <a:prstGeom prst="rect">
                      <a:avLst/>
                    </a:prstGeom>
                    <a:noFill/>
                    <a:ln w="9525">
                      <a:noFill/>
                      <a:miter lim="800000"/>
                      <a:headEnd/>
                      <a:tailEnd/>
                    </a:ln>
                  </pic:spPr>
                </pic:pic>
              </a:graphicData>
            </a:graphic>
          </wp:inline>
        </w:drawing>
      </w:r>
    </w:p>
    <w:p w14:paraId="4EA2791B" w14:textId="77777777" w:rsidR="002A2FA5" w:rsidRDefault="002A2FA5" w:rsidP="00752ACD">
      <w:pPr>
        <w:autoSpaceDE w:val="0"/>
        <w:autoSpaceDN w:val="0"/>
        <w:adjustRightInd w:val="0"/>
        <w:spacing w:after="0" w:line="360" w:lineRule="auto"/>
        <w:jc w:val="both"/>
        <w:rPr>
          <w:rFonts w:ascii="Times New Roman" w:hAnsi="Times New Roman" w:cs="Times New Roman"/>
          <w:sz w:val="24"/>
          <w:szCs w:val="24"/>
        </w:rPr>
      </w:pPr>
      <w:r w:rsidRPr="00B96BF2">
        <w:rPr>
          <w:rFonts w:ascii="Times New Roman" w:hAnsi="Times New Roman" w:cs="Times New Roman"/>
          <w:noProof/>
          <w:sz w:val="24"/>
          <w:szCs w:val="24"/>
        </w:rPr>
        <w:t xml:space="preserve"> </w:t>
      </w:r>
    </w:p>
    <w:p w14:paraId="4A0CDF11" w14:textId="77777777" w:rsidR="002A2FA5" w:rsidRDefault="002A2FA5" w:rsidP="00752AC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As mentioned</w:t>
      </w:r>
      <w:r w:rsidRPr="001C083F">
        <w:rPr>
          <w:rFonts w:ascii="Times New Roman" w:hAnsi="Times New Roman" w:cs="Times New Roman"/>
          <w:sz w:val="24"/>
          <w:szCs w:val="24"/>
        </w:rPr>
        <w:t xml:space="preserve"> of the Board of Examiners of the M</w:t>
      </w:r>
      <w:r>
        <w:rPr>
          <w:rFonts w:ascii="Times New Roman" w:hAnsi="Times New Roman" w:cs="Times New Roman"/>
          <w:sz w:val="24"/>
          <w:szCs w:val="24"/>
        </w:rPr>
        <w:t>.</w:t>
      </w:r>
      <w:r w:rsidRPr="001C083F">
        <w:rPr>
          <w:rFonts w:ascii="Times New Roman" w:hAnsi="Times New Roman" w:cs="Times New Roman"/>
          <w:sz w:val="24"/>
          <w:szCs w:val="24"/>
        </w:rPr>
        <w:t>Sc Thesis Open Defense Examination, we certify that we have read, evaluated t</w:t>
      </w:r>
      <w:r>
        <w:rPr>
          <w:rFonts w:ascii="Times New Roman" w:hAnsi="Times New Roman" w:cs="Times New Roman"/>
          <w:sz w:val="24"/>
          <w:szCs w:val="24"/>
        </w:rPr>
        <w:t xml:space="preserve">he Thesis prepared by </w:t>
      </w:r>
      <w:r>
        <w:rPr>
          <w:rFonts w:ascii="Times New Roman" w:hAnsi="Times New Roman" w:cs="Times New Roman"/>
          <w:b/>
          <w:sz w:val="24"/>
          <w:szCs w:val="24"/>
        </w:rPr>
        <w:t>WORKU DECHASA</w:t>
      </w:r>
      <w:r w:rsidRPr="001C083F">
        <w:rPr>
          <w:rFonts w:ascii="Times New Roman" w:hAnsi="Times New Roman" w:cs="Times New Roman"/>
          <w:sz w:val="24"/>
          <w:szCs w:val="24"/>
        </w:rPr>
        <w:t xml:space="preserve"> and examined the candidate. We recommended that the Thesis be accepted as fulfilling the Thesis requirement for the Degree of </w:t>
      </w:r>
      <w:r>
        <w:rPr>
          <w:rFonts w:ascii="Times New Roman" w:hAnsi="Times New Roman" w:cs="Times New Roman"/>
          <w:sz w:val="24"/>
          <w:szCs w:val="24"/>
        </w:rPr>
        <w:t>Master of Science in Development Economics</w:t>
      </w:r>
      <w:r w:rsidRPr="001C083F">
        <w:rPr>
          <w:rFonts w:ascii="Times New Roman" w:hAnsi="Times New Roman" w:cs="Times New Roman"/>
          <w:sz w:val="24"/>
          <w:szCs w:val="24"/>
        </w:rPr>
        <w:t>.</w:t>
      </w:r>
    </w:p>
    <w:p w14:paraId="6AD67C58" w14:textId="77777777" w:rsidR="002A2FA5" w:rsidRPr="00965E03" w:rsidRDefault="002A2FA5" w:rsidP="00752ACD">
      <w:pPr>
        <w:autoSpaceDE w:val="0"/>
        <w:autoSpaceDN w:val="0"/>
        <w:adjustRightInd w:val="0"/>
        <w:spacing w:after="0" w:line="480" w:lineRule="auto"/>
        <w:jc w:val="both"/>
        <w:rPr>
          <w:rFonts w:ascii="Times New Roman" w:hAnsi="Times New Roman" w:cs="Times New Roman"/>
          <w:sz w:val="24"/>
          <w:szCs w:val="24"/>
        </w:rPr>
      </w:pPr>
    </w:p>
    <w:p w14:paraId="416D2EC2" w14:textId="77777777" w:rsidR="002A2FA5" w:rsidRPr="007B7F70" w:rsidRDefault="002A2FA5" w:rsidP="00752ACD">
      <w:pPr>
        <w:spacing w:after="0" w:line="480" w:lineRule="auto"/>
        <w:jc w:val="both"/>
        <w:rPr>
          <w:rFonts w:ascii="Times New Roman" w:hAnsi="Times New Roman" w:cs="Times New Roman"/>
          <w:sz w:val="24"/>
          <w:szCs w:val="24"/>
        </w:rPr>
      </w:pPr>
      <w:r w:rsidRPr="00965E03">
        <w:rPr>
          <w:rFonts w:ascii="Times New Roman" w:hAnsi="Times New Roman" w:cs="Times New Roman"/>
          <w:sz w:val="24"/>
          <w:szCs w:val="24"/>
        </w:rPr>
        <w:t xml:space="preserve">Chairperson   </w:t>
      </w:r>
      <w:r w:rsidRPr="007B7F70">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7B7F70">
        <w:rPr>
          <w:rFonts w:ascii="Times New Roman" w:hAnsi="Times New Roman" w:cs="Times New Roman"/>
          <w:sz w:val="24"/>
          <w:szCs w:val="24"/>
        </w:rPr>
        <w:t>Signature                                     Date</w:t>
      </w:r>
    </w:p>
    <w:p w14:paraId="14A7ACCF" w14:textId="77777777" w:rsidR="002A2FA5" w:rsidRPr="007B7F70" w:rsidRDefault="002A2FA5" w:rsidP="00752ACD">
      <w:pPr>
        <w:spacing w:after="0" w:line="480" w:lineRule="auto"/>
        <w:jc w:val="both"/>
        <w:rPr>
          <w:rFonts w:ascii="Times New Roman" w:hAnsi="Times New Roman" w:cs="Times New Roman"/>
          <w:sz w:val="24"/>
          <w:szCs w:val="24"/>
        </w:rPr>
      </w:pPr>
      <w:r w:rsidRPr="007B7F70">
        <w:rPr>
          <w:rFonts w:ascii="Times New Roman" w:hAnsi="Times New Roman" w:cs="Times New Roman"/>
          <w:sz w:val="24"/>
          <w:szCs w:val="24"/>
        </w:rPr>
        <w:t xml:space="preserve">_______________________                ______________________        ___________________  </w:t>
      </w:r>
    </w:p>
    <w:p w14:paraId="7F9D3CFD" w14:textId="77777777" w:rsidR="002A2FA5" w:rsidRPr="00965E03" w:rsidRDefault="002A2FA5" w:rsidP="00752ACD">
      <w:pPr>
        <w:spacing w:after="0" w:line="480" w:lineRule="auto"/>
        <w:jc w:val="both"/>
        <w:rPr>
          <w:rFonts w:ascii="Times New Roman" w:hAnsi="Times New Roman" w:cs="Times New Roman"/>
          <w:sz w:val="24"/>
          <w:szCs w:val="24"/>
        </w:rPr>
      </w:pPr>
      <w:r w:rsidRPr="00965E03">
        <w:rPr>
          <w:rFonts w:ascii="Times New Roman" w:hAnsi="Times New Roman" w:cs="Times New Roman"/>
          <w:sz w:val="24"/>
          <w:szCs w:val="24"/>
        </w:rPr>
        <w:t xml:space="preserve">Internal Examiner                           </w:t>
      </w:r>
      <w:r>
        <w:rPr>
          <w:rFonts w:ascii="Times New Roman" w:hAnsi="Times New Roman" w:cs="Times New Roman"/>
          <w:sz w:val="24"/>
          <w:szCs w:val="24"/>
        </w:rPr>
        <w:tab/>
      </w:r>
      <w:r>
        <w:rPr>
          <w:rFonts w:ascii="Times New Roman" w:hAnsi="Times New Roman" w:cs="Times New Roman"/>
          <w:sz w:val="24"/>
          <w:szCs w:val="24"/>
        </w:rPr>
        <w:tab/>
      </w:r>
      <w:r w:rsidRPr="00965E03">
        <w:rPr>
          <w:rFonts w:ascii="Times New Roman" w:hAnsi="Times New Roman" w:cs="Times New Roman"/>
          <w:sz w:val="24"/>
          <w:szCs w:val="24"/>
        </w:rPr>
        <w:t xml:space="preserve">Signature         </w:t>
      </w:r>
      <w:r>
        <w:rPr>
          <w:rFonts w:ascii="Times New Roman" w:hAnsi="Times New Roman" w:cs="Times New Roman"/>
          <w:sz w:val="24"/>
          <w:szCs w:val="24"/>
        </w:rPr>
        <w:t xml:space="preserve">                             </w:t>
      </w:r>
      <w:r w:rsidRPr="00965E03">
        <w:rPr>
          <w:rFonts w:ascii="Times New Roman" w:hAnsi="Times New Roman" w:cs="Times New Roman"/>
          <w:sz w:val="24"/>
          <w:szCs w:val="24"/>
        </w:rPr>
        <w:t>Date</w:t>
      </w:r>
    </w:p>
    <w:p w14:paraId="4E39B42A" w14:textId="77777777" w:rsidR="002A2FA5" w:rsidRPr="00965E03" w:rsidRDefault="002A2FA5" w:rsidP="00752ACD">
      <w:pPr>
        <w:spacing w:after="0" w:line="480" w:lineRule="auto"/>
        <w:jc w:val="both"/>
        <w:rPr>
          <w:rFonts w:ascii="Times New Roman" w:hAnsi="Times New Roman" w:cs="Times New Roman"/>
          <w:sz w:val="24"/>
          <w:szCs w:val="24"/>
        </w:rPr>
      </w:pPr>
      <w:r w:rsidRPr="00965E03">
        <w:rPr>
          <w:rFonts w:ascii="Times New Roman" w:hAnsi="Times New Roman" w:cs="Times New Roman"/>
          <w:sz w:val="24"/>
          <w:szCs w:val="24"/>
        </w:rPr>
        <w:t>________________________              ______________________       ___________________</w:t>
      </w:r>
    </w:p>
    <w:p w14:paraId="16C18BA6" w14:textId="77777777" w:rsidR="002A2FA5" w:rsidRPr="00965E03" w:rsidRDefault="002A2FA5" w:rsidP="00752ACD">
      <w:pPr>
        <w:spacing w:after="0" w:line="480" w:lineRule="auto"/>
        <w:jc w:val="both"/>
        <w:rPr>
          <w:rFonts w:ascii="Times New Roman" w:hAnsi="Times New Roman" w:cs="Times New Roman"/>
          <w:sz w:val="24"/>
          <w:szCs w:val="24"/>
        </w:rPr>
      </w:pPr>
      <w:r w:rsidRPr="00965E03">
        <w:rPr>
          <w:rFonts w:ascii="Times New Roman" w:hAnsi="Times New Roman" w:cs="Times New Roman"/>
          <w:sz w:val="24"/>
          <w:szCs w:val="24"/>
        </w:rPr>
        <w:t xml:space="preserve">External Examiner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965E03">
        <w:rPr>
          <w:rFonts w:ascii="Times New Roman" w:hAnsi="Times New Roman" w:cs="Times New Roman"/>
          <w:sz w:val="24"/>
          <w:szCs w:val="24"/>
        </w:rPr>
        <w:t xml:space="preserve">Signature                           </w:t>
      </w:r>
      <w:r>
        <w:rPr>
          <w:rFonts w:ascii="Times New Roman" w:hAnsi="Times New Roman" w:cs="Times New Roman"/>
          <w:sz w:val="24"/>
          <w:szCs w:val="24"/>
        </w:rPr>
        <w:t xml:space="preserve">            </w:t>
      </w:r>
      <w:r w:rsidRPr="00965E03">
        <w:rPr>
          <w:rFonts w:ascii="Times New Roman" w:hAnsi="Times New Roman" w:cs="Times New Roman"/>
          <w:sz w:val="24"/>
          <w:szCs w:val="24"/>
        </w:rPr>
        <w:t>Date</w:t>
      </w:r>
    </w:p>
    <w:p w14:paraId="2666BA4B" w14:textId="1A17115C" w:rsidR="00E61539" w:rsidRPr="0019674A" w:rsidRDefault="002A2FA5" w:rsidP="00E61539">
      <w:pPr>
        <w:spacing w:line="360" w:lineRule="auto"/>
        <w:jc w:val="both"/>
        <w:rPr>
          <w:rFonts w:ascii="Times New Roman" w:eastAsia="Times New Roman" w:hAnsi="Times New Roman" w:cs="Times New Roman"/>
          <w:sz w:val="24"/>
          <w:szCs w:val="24"/>
        </w:rPr>
      </w:pPr>
      <w:r w:rsidRPr="00965E03">
        <w:rPr>
          <w:rFonts w:ascii="Times New Roman" w:hAnsi="Times New Roman" w:cs="Times New Roman"/>
          <w:sz w:val="24"/>
          <w:szCs w:val="24"/>
        </w:rPr>
        <w:t>______________________________        ______________________     __________</w:t>
      </w:r>
    </w:p>
    <w:p w14:paraId="02CDAB53" w14:textId="2AB27BB1" w:rsidR="003B120B" w:rsidRPr="0019674A" w:rsidRDefault="003B120B" w:rsidP="00E61539">
      <w:pPr>
        <w:spacing w:line="360" w:lineRule="auto"/>
        <w:jc w:val="both"/>
        <w:rPr>
          <w:rFonts w:ascii="Times New Roman" w:eastAsia="Times New Roman" w:hAnsi="Times New Roman" w:cs="Times New Roman"/>
          <w:sz w:val="24"/>
          <w:szCs w:val="24"/>
        </w:rPr>
      </w:pPr>
    </w:p>
    <w:p w14:paraId="52CD006C" w14:textId="2E597CDF" w:rsidR="00E61539" w:rsidRDefault="00E61539" w:rsidP="00CC1B4C">
      <w:pPr>
        <w:pStyle w:val="Heading1"/>
        <w:rPr>
          <w:rFonts w:ascii="Times New Roman" w:eastAsia="Times New Roman" w:hAnsi="Times New Roman" w:cs="Times New Roman"/>
        </w:rPr>
      </w:pPr>
      <w:bookmarkStart w:id="7" w:name="_Toc83173966"/>
      <w:r w:rsidRPr="0019674A">
        <w:rPr>
          <w:rFonts w:ascii="Times New Roman" w:eastAsia="Times New Roman" w:hAnsi="Times New Roman" w:cs="Times New Roman"/>
        </w:rPr>
        <w:lastRenderedPageBreak/>
        <w:t>Acknowledgments</w:t>
      </w:r>
      <w:bookmarkEnd w:id="7"/>
    </w:p>
    <w:p w14:paraId="3A185353" w14:textId="77777777" w:rsidR="00E007D2" w:rsidRPr="00E007D2" w:rsidRDefault="00E007D2" w:rsidP="00E007D2"/>
    <w:p w14:paraId="1D9614B1" w14:textId="77777777" w:rsidR="00E61539" w:rsidRPr="0019674A" w:rsidRDefault="00E61539" w:rsidP="00E61539">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 My first gratitude go to Almighty God for his endless help in giving me health, strength and help in all situations for the success  of my life, my  career and accomplishment of this thesis. Second, my sincere gratitude goes to my supervisor, Dr. Mohammed</w:t>
      </w:r>
      <w:r w:rsidR="00CC1B4C" w:rsidRPr="0019674A">
        <w:rPr>
          <w:rFonts w:ascii="Times New Roman" w:eastAsia="Times New Roman" w:hAnsi="Times New Roman" w:cs="Times New Roman"/>
          <w:sz w:val="24"/>
          <w:szCs w:val="24"/>
        </w:rPr>
        <w:t xml:space="preserve"> Ederis</w:t>
      </w:r>
      <w:r w:rsidRPr="0019674A">
        <w:rPr>
          <w:rFonts w:ascii="Times New Roman" w:eastAsia="Times New Roman" w:hAnsi="Times New Roman" w:cs="Times New Roman"/>
          <w:sz w:val="24"/>
          <w:szCs w:val="24"/>
        </w:rPr>
        <w:t xml:space="preserve"> for his constructive criticisms,  suggestions  and  corrections  that  helped  shaped  the  work.  Finally, I would </w:t>
      </w:r>
      <w:r w:rsidR="00CF3388" w:rsidRPr="0019674A">
        <w:rPr>
          <w:rFonts w:ascii="Times New Roman" w:eastAsia="Times New Roman" w:hAnsi="Times New Roman" w:cs="Times New Roman"/>
          <w:sz w:val="24"/>
          <w:szCs w:val="24"/>
        </w:rPr>
        <w:t>like to say</w:t>
      </w:r>
      <w:r w:rsidRPr="0019674A">
        <w:rPr>
          <w:rFonts w:ascii="Times New Roman" w:eastAsia="Times New Roman" w:hAnsi="Times New Roman" w:cs="Times New Roman"/>
          <w:sz w:val="24"/>
          <w:szCs w:val="24"/>
        </w:rPr>
        <w:t xml:space="preserve"> thank you to all my beloved families, colleagues, and classmates for their encouragement and moral to accomplish this study</w:t>
      </w:r>
      <w:r w:rsidR="00CF3388" w:rsidRPr="0019674A">
        <w:rPr>
          <w:rFonts w:ascii="Times New Roman" w:eastAsia="Times New Roman" w:hAnsi="Times New Roman" w:cs="Times New Roman"/>
          <w:sz w:val="24"/>
          <w:szCs w:val="24"/>
        </w:rPr>
        <w:t>.</w:t>
      </w:r>
    </w:p>
    <w:p w14:paraId="21A47B88" w14:textId="77777777" w:rsidR="00E61539" w:rsidRPr="0019674A" w:rsidRDefault="00E61539" w:rsidP="00E61539">
      <w:pPr>
        <w:spacing w:line="360" w:lineRule="auto"/>
        <w:jc w:val="both"/>
        <w:rPr>
          <w:rFonts w:ascii="Times New Roman" w:eastAsia="Times New Roman" w:hAnsi="Times New Roman" w:cs="Times New Roman"/>
          <w:sz w:val="24"/>
          <w:szCs w:val="24"/>
        </w:rPr>
      </w:pPr>
    </w:p>
    <w:p w14:paraId="3E23D0D8" w14:textId="77777777" w:rsidR="00E61539" w:rsidRPr="0019674A" w:rsidRDefault="00E61539" w:rsidP="00E61539">
      <w:pPr>
        <w:spacing w:line="360" w:lineRule="auto"/>
        <w:jc w:val="both"/>
        <w:rPr>
          <w:rFonts w:ascii="Times New Roman" w:eastAsia="Times New Roman" w:hAnsi="Times New Roman" w:cs="Times New Roman"/>
          <w:sz w:val="24"/>
          <w:szCs w:val="24"/>
        </w:rPr>
      </w:pPr>
    </w:p>
    <w:p w14:paraId="7F0FD066" w14:textId="77777777" w:rsidR="00E61539" w:rsidRPr="0019674A" w:rsidRDefault="00E61539" w:rsidP="00E61539">
      <w:pPr>
        <w:spacing w:line="360" w:lineRule="auto"/>
        <w:jc w:val="both"/>
        <w:rPr>
          <w:rFonts w:ascii="Times New Roman" w:eastAsia="Times New Roman" w:hAnsi="Times New Roman" w:cs="Times New Roman"/>
          <w:sz w:val="24"/>
          <w:szCs w:val="24"/>
        </w:rPr>
      </w:pPr>
    </w:p>
    <w:p w14:paraId="1CBAC268" w14:textId="77777777" w:rsidR="00E61539" w:rsidRPr="0019674A" w:rsidRDefault="00E61539" w:rsidP="00E61539">
      <w:pPr>
        <w:spacing w:line="360" w:lineRule="auto"/>
        <w:jc w:val="both"/>
        <w:rPr>
          <w:rFonts w:ascii="Times New Roman" w:eastAsia="Times New Roman" w:hAnsi="Times New Roman" w:cs="Times New Roman"/>
          <w:sz w:val="24"/>
          <w:szCs w:val="24"/>
        </w:rPr>
      </w:pPr>
    </w:p>
    <w:p w14:paraId="43C0D23E" w14:textId="77777777" w:rsidR="00E61539" w:rsidRPr="0019674A" w:rsidRDefault="00E61539" w:rsidP="00E61539">
      <w:pPr>
        <w:spacing w:line="360" w:lineRule="auto"/>
        <w:jc w:val="both"/>
        <w:rPr>
          <w:rFonts w:ascii="Times New Roman" w:eastAsia="Times New Roman" w:hAnsi="Times New Roman" w:cs="Times New Roman"/>
          <w:sz w:val="24"/>
          <w:szCs w:val="24"/>
        </w:rPr>
      </w:pPr>
    </w:p>
    <w:p w14:paraId="574E72C8" w14:textId="77777777" w:rsidR="00E61539" w:rsidRPr="0019674A" w:rsidRDefault="00E61539" w:rsidP="00E61539">
      <w:pPr>
        <w:spacing w:line="360" w:lineRule="auto"/>
        <w:jc w:val="both"/>
        <w:rPr>
          <w:rFonts w:ascii="Times New Roman" w:eastAsia="Times New Roman" w:hAnsi="Times New Roman" w:cs="Times New Roman"/>
          <w:sz w:val="24"/>
          <w:szCs w:val="24"/>
        </w:rPr>
      </w:pPr>
    </w:p>
    <w:p w14:paraId="77964FD3" w14:textId="77777777" w:rsidR="00E61539" w:rsidRPr="0019674A" w:rsidRDefault="00E61539" w:rsidP="00E61539">
      <w:pPr>
        <w:spacing w:line="360" w:lineRule="auto"/>
        <w:jc w:val="both"/>
        <w:rPr>
          <w:rFonts w:ascii="Times New Roman" w:eastAsia="Times New Roman" w:hAnsi="Times New Roman" w:cs="Times New Roman"/>
          <w:sz w:val="24"/>
          <w:szCs w:val="24"/>
        </w:rPr>
      </w:pPr>
    </w:p>
    <w:p w14:paraId="5C814471" w14:textId="77777777" w:rsidR="00E61539" w:rsidRPr="0019674A" w:rsidRDefault="00E61539" w:rsidP="00E61539">
      <w:pPr>
        <w:spacing w:line="360" w:lineRule="auto"/>
        <w:jc w:val="both"/>
        <w:rPr>
          <w:rFonts w:ascii="Times New Roman" w:eastAsia="Times New Roman" w:hAnsi="Times New Roman" w:cs="Times New Roman"/>
          <w:sz w:val="24"/>
          <w:szCs w:val="24"/>
        </w:rPr>
      </w:pPr>
    </w:p>
    <w:p w14:paraId="662B8761" w14:textId="129E6C32" w:rsidR="00E61539" w:rsidRDefault="00E61539" w:rsidP="00E61539">
      <w:pPr>
        <w:spacing w:line="360" w:lineRule="auto"/>
        <w:jc w:val="both"/>
        <w:rPr>
          <w:rFonts w:ascii="Times New Roman" w:eastAsia="Times New Roman" w:hAnsi="Times New Roman" w:cs="Times New Roman"/>
          <w:sz w:val="24"/>
          <w:szCs w:val="24"/>
        </w:rPr>
      </w:pPr>
    </w:p>
    <w:p w14:paraId="62A975BB" w14:textId="77777777" w:rsidR="00DE0CB2" w:rsidRPr="0019674A" w:rsidRDefault="00DE0CB2" w:rsidP="00E61539">
      <w:pPr>
        <w:spacing w:line="360" w:lineRule="auto"/>
        <w:jc w:val="both"/>
        <w:rPr>
          <w:rFonts w:ascii="Times New Roman" w:eastAsia="Times New Roman" w:hAnsi="Times New Roman" w:cs="Times New Roman"/>
          <w:sz w:val="24"/>
          <w:szCs w:val="24"/>
        </w:rPr>
      </w:pPr>
    </w:p>
    <w:p w14:paraId="2EF57665" w14:textId="77777777" w:rsidR="00E61539" w:rsidRPr="0019674A" w:rsidRDefault="00E61539" w:rsidP="00E61539">
      <w:pPr>
        <w:spacing w:line="360" w:lineRule="auto"/>
        <w:jc w:val="both"/>
        <w:rPr>
          <w:rFonts w:ascii="Times New Roman" w:eastAsia="Times New Roman" w:hAnsi="Times New Roman" w:cs="Times New Roman"/>
          <w:sz w:val="24"/>
          <w:szCs w:val="24"/>
        </w:rPr>
      </w:pPr>
    </w:p>
    <w:p w14:paraId="19CBD896" w14:textId="44FF871B" w:rsidR="00E61539" w:rsidRDefault="00E61539" w:rsidP="00E61539">
      <w:pPr>
        <w:spacing w:line="360" w:lineRule="auto"/>
        <w:jc w:val="both"/>
        <w:rPr>
          <w:rFonts w:ascii="Times New Roman" w:eastAsia="Times New Roman" w:hAnsi="Times New Roman" w:cs="Times New Roman"/>
          <w:sz w:val="24"/>
          <w:szCs w:val="24"/>
        </w:rPr>
      </w:pPr>
    </w:p>
    <w:p w14:paraId="19EEFB97" w14:textId="77777777" w:rsidR="00DE0CB2" w:rsidRPr="0019674A" w:rsidRDefault="00DE0CB2" w:rsidP="00E61539">
      <w:pPr>
        <w:spacing w:line="360" w:lineRule="auto"/>
        <w:jc w:val="both"/>
        <w:rPr>
          <w:rFonts w:ascii="Times New Roman" w:eastAsia="Times New Roman" w:hAnsi="Times New Roman" w:cs="Times New Roman"/>
          <w:sz w:val="24"/>
          <w:szCs w:val="24"/>
        </w:rPr>
      </w:pPr>
    </w:p>
    <w:p w14:paraId="299E5958" w14:textId="3CAC27D1" w:rsidR="00E61539" w:rsidRPr="0019674A" w:rsidRDefault="00E61539" w:rsidP="00E61539">
      <w:pPr>
        <w:spacing w:line="360" w:lineRule="auto"/>
        <w:jc w:val="both"/>
        <w:rPr>
          <w:rFonts w:ascii="Times New Roman" w:eastAsia="Times New Roman" w:hAnsi="Times New Roman" w:cs="Times New Roman"/>
          <w:sz w:val="24"/>
          <w:szCs w:val="24"/>
        </w:rPr>
      </w:pPr>
    </w:p>
    <w:p w14:paraId="3AD65B83" w14:textId="4A372D63" w:rsidR="00E61539" w:rsidRDefault="00E61539" w:rsidP="00CC1B4C">
      <w:pPr>
        <w:pStyle w:val="Heading1"/>
        <w:rPr>
          <w:rFonts w:ascii="Times New Roman" w:eastAsia="Times New Roman" w:hAnsi="Times New Roman" w:cs="Times New Roman"/>
        </w:rPr>
      </w:pPr>
      <w:bookmarkStart w:id="8" w:name="_Toc83173967"/>
      <w:r w:rsidRPr="0019674A">
        <w:rPr>
          <w:rFonts w:ascii="Times New Roman" w:eastAsia="Times New Roman" w:hAnsi="Times New Roman" w:cs="Times New Roman"/>
        </w:rPr>
        <w:lastRenderedPageBreak/>
        <w:t>ABSTRACT</w:t>
      </w:r>
      <w:bookmarkEnd w:id="8"/>
    </w:p>
    <w:p w14:paraId="41D50476" w14:textId="77777777" w:rsidR="00E007D2" w:rsidRPr="00E007D2" w:rsidRDefault="00E007D2" w:rsidP="00E007D2"/>
    <w:p w14:paraId="4C818290" w14:textId="16E7A522" w:rsidR="00E61539" w:rsidRPr="0019674A" w:rsidRDefault="00E61539" w:rsidP="00E61539">
      <w:pPr>
        <w:spacing w:line="360" w:lineRule="auto"/>
        <w:jc w:val="both"/>
        <w:rPr>
          <w:rFonts w:ascii="Times New Roman" w:eastAsia="Times New Roman" w:hAnsi="Times New Roman" w:cs="Times New Roman"/>
          <w:i/>
          <w:sz w:val="24"/>
          <w:szCs w:val="24"/>
        </w:rPr>
      </w:pPr>
      <w:r w:rsidRPr="0019674A">
        <w:rPr>
          <w:rFonts w:ascii="Times New Roman" w:eastAsia="Times New Roman" w:hAnsi="Times New Roman" w:cs="Times New Roman"/>
          <w:i/>
          <w:sz w:val="24"/>
          <w:szCs w:val="24"/>
        </w:rPr>
        <w:t xml:space="preserve">Private investment is a powerful tool for maintaining and expanding the capital formation and production capacity of an economy. Hence this study was conducted with the main objective of identifying and analyzing factors that determine private investment in </w:t>
      </w:r>
      <w:r w:rsidR="00511229" w:rsidRPr="0019674A">
        <w:rPr>
          <w:rFonts w:ascii="Times New Roman" w:eastAsia="Times New Roman" w:hAnsi="Times New Roman" w:cs="Times New Roman"/>
          <w:i/>
          <w:sz w:val="24"/>
          <w:szCs w:val="24"/>
        </w:rPr>
        <w:t>Ethiopia.</w:t>
      </w:r>
      <w:r w:rsidR="00511229">
        <w:rPr>
          <w:rFonts w:ascii="Times New Roman" w:eastAsia="Times New Roman" w:hAnsi="Times New Roman" w:cs="Times New Roman"/>
          <w:i/>
          <w:sz w:val="24"/>
          <w:szCs w:val="24"/>
        </w:rPr>
        <w:t xml:space="preserve"> The study utilized 21-years secondary data</w:t>
      </w:r>
      <w:r w:rsidRPr="0019674A">
        <w:rPr>
          <w:rFonts w:ascii="Times New Roman" w:eastAsia="Times New Roman" w:hAnsi="Times New Roman" w:cs="Times New Roman"/>
          <w:i/>
          <w:sz w:val="24"/>
          <w:szCs w:val="24"/>
        </w:rPr>
        <w:t xml:space="preserve"> (i.e. from 2000 to 2020) from various national and international institutions. Then, OLS regression model was used after the data sets were transformed to natural log form. The regression results show that public investment, r</w:t>
      </w:r>
      <w:r w:rsidR="009571BA">
        <w:rPr>
          <w:rFonts w:ascii="Times New Roman" w:eastAsia="Times New Roman" w:hAnsi="Times New Roman" w:cs="Times New Roman"/>
          <w:i/>
          <w:sz w:val="24"/>
          <w:szCs w:val="24"/>
        </w:rPr>
        <w:t>eal GDP, external debt service</w:t>
      </w:r>
      <w:r w:rsidRPr="0019674A">
        <w:rPr>
          <w:rFonts w:ascii="Times New Roman" w:eastAsia="Times New Roman" w:hAnsi="Times New Roman" w:cs="Times New Roman"/>
          <w:i/>
          <w:sz w:val="24"/>
          <w:szCs w:val="24"/>
        </w:rPr>
        <w:t>, and access to bank credit have significant positive effect on private investment while lending interest rate and foreign direct investment have significant negative effect on performance of private investment under the study period.  Hence, to promote the performance of private sector in the country</w:t>
      </w:r>
      <w:r w:rsidR="00E007D2" w:rsidRPr="00E007D2">
        <w:t xml:space="preserve"> </w:t>
      </w:r>
      <w:r w:rsidR="00E007D2" w:rsidRPr="00E007D2">
        <w:rPr>
          <w:rFonts w:ascii="Times New Roman" w:eastAsia="Times New Roman" w:hAnsi="Times New Roman" w:cs="Times New Roman"/>
          <w:i/>
          <w:sz w:val="24"/>
          <w:szCs w:val="24"/>
        </w:rPr>
        <w:t>Casualty test is undertaken to check direction of effect in between dependent and i</w:t>
      </w:r>
      <w:r w:rsidR="00E007D2">
        <w:rPr>
          <w:rFonts w:ascii="Times New Roman" w:eastAsia="Times New Roman" w:hAnsi="Times New Roman" w:cs="Times New Roman"/>
          <w:i/>
          <w:sz w:val="24"/>
          <w:szCs w:val="24"/>
        </w:rPr>
        <w:t xml:space="preserve">ndependent variables. </w:t>
      </w:r>
      <w:r w:rsidR="00E007D2" w:rsidRPr="0019674A">
        <w:rPr>
          <w:rFonts w:ascii="Times New Roman" w:eastAsia="Times New Roman" w:hAnsi="Times New Roman" w:cs="Times New Roman"/>
          <w:i/>
          <w:sz w:val="24"/>
          <w:szCs w:val="24"/>
        </w:rPr>
        <w:t>It</w:t>
      </w:r>
      <w:r w:rsidRPr="0019674A">
        <w:rPr>
          <w:rFonts w:ascii="Times New Roman" w:eastAsia="Times New Roman" w:hAnsi="Times New Roman" w:cs="Times New Roman"/>
          <w:i/>
          <w:sz w:val="24"/>
          <w:szCs w:val="24"/>
        </w:rPr>
        <w:t xml:space="preserve"> is essential to </w:t>
      </w:r>
      <w:r w:rsidR="009571BA">
        <w:rPr>
          <w:rFonts w:ascii="Times New Roman" w:eastAsia="Times New Roman" w:hAnsi="Times New Roman" w:cs="Times New Roman"/>
          <w:i/>
          <w:sz w:val="24"/>
          <w:szCs w:val="24"/>
        </w:rPr>
        <w:t xml:space="preserve">see causality effect and </w:t>
      </w:r>
      <w:r w:rsidRPr="0019674A">
        <w:rPr>
          <w:rFonts w:ascii="Times New Roman" w:eastAsia="Times New Roman" w:hAnsi="Times New Roman" w:cs="Times New Roman"/>
          <w:i/>
          <w:sz w:val="24"/>
          <w:szCs w:val="24"/>
        </w:rPr>
        <w:t>take measures that can improve real income of people and make public investment and institutions that are crucial to attract private investment.  Besides, strengthen financial institutions to provide sufficient financial resource to private investors</w:t>
      </w:r>
      <w:r w:rsidR="00CF3388" w:rsidRPr="0019674A">
        <w:rPr>
          <w:rFonts w:ascii="Times New Roman" w:eastAsia="Times New Roman" w:hAnsi="Times New Roman" w:cs="Times New Roman"/>
          <w:i/>
          <w:sz w:val="24"/>
          <w:szCs w:val="24"/>
        </w:rPr>
        <w:t>.</w:t>
      </w:r>
    </w:p>
    <w:p w14:paraId="1F7A9D37" w14:textId="77777777" w:rsidR="00CF3388" w:rsidRPr="0019674A" w:rsidRDefault="00CF3388" w:rsidP="00E61539">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Keywords:</w:t>
      </w:r>
      <w:r w:rsidR="008045F2" w:rsidRPr="0019674A">
        <w:rPr>
          <w:rFonts w:ascii="Times New Roman" w:eastAsia="Times New Roman" w:hAnsi="Times New Roman" w:cs="Times New Roman"/>
          <w:b/>
          <w:sz w:val="24"/>
          <w:szCs w:val="24"/>
        </w:rPr>
        <w:t xml:space="preserve"> financial institutions, OLS regression model, private sector, Private investment</w:t>
      </w:r>
    </w:p>
    <w:p w14:paraId="3DEE04B9" w14:textId="77777777" w:rsidR="00E61539" w:rsidRPr="0019674A" w:rsidRDefault="00E61539" w:rsidP="00E61539">
      <w:pPr>
        <w:spacing w:line="360" w:lineRule="auto"/>
        <w:jc w:val="both"/>
        <w:rPr>
          <w:rFonts w:ascii="Times New Roman" w:eastAsia="Times New Roman" w:hAnsi="Times New Roman" w:cs="Times New Roman"/>
          <w:i/>
          <w:sz w:val="24"/>
          <w:szCs w:val="24"/>
        </w:rPr>
      </w:pPr>
    </w:p>
    <w:p w14:paraId="6F37FA75" w14:textId="5C0C319B" w:rsidR="00E61539" w:rsidRDefault="00E61539" w:rsidP="00E61539">
      <w:pPr>
        <w:spacing w:line="360" w:lineRule="auto"/>
        <w:jc w:val="both"/>
        <w:rPr>
          <w:rFonts w:ascii="Times New Roman" w:eastAsia="Times New Roman" w:hAnsi="Times New Roman" w:cs="Times New Roman"/>
          <w:sz w:val="24"/>
          <w:szCs w:val="24"/>
        </w:rPr>
      </w:pPr>
    </w:p>
    <w:p w14:paraId="5AD7E079" w14:textId="038977EC" w:rsidR="00B65C93" w:rsidRDefault="00B65C93" w:rsidP="00E61539">
      <w:pPr>
        <w:spacing w:line="360" w:lineRule="auto"/>
        <w:jc w:val="both"/>
        <w:rPr>
          <w:rFonts w:ascii="Times New Roman" w:eastAsia="Times New Roman" w:hAnsi="Times New Roman" w:cs="Times New Roman"/>
          <w:sz w:val="24"/>
          <w:szCs w:val="24"/>
        </w:rPr>
      </w:pPr>
    </w:p>
    <w:p w14:paraId="4BCA45B1" w14:textId="4D1BA0BC" w:rsidR="00B65C93" w:rsidRDefault="00B65C93" w:rsidP="00E61539">
      <w:pPr>
        <w:spacing w:line="360" w:lineRule="auto"/>
        <w:jc w:val="both"/>
        <w:rPr>
          <w:rFonts w:ascii="Times New Roman" w:eastAsia="Times New Roman" w:hAnsi="Times New Roman" w:cs="Times New Roman"/>
          <w:sz w:val="24"/>
          <w:szCs w:val="24"/>
        </w:rPr>
      </w:pPr>
    </w:p>
    <w:p w14:paraId="37F2296F" w14:textId="48BA3DDF" w:rsidR="00B65C93" w:rsidRDefault="00B65C93" w:rsidP="00E61539">
      <w:pPr>
        <w:spacing w:line="360" w:lineRule="auto"/>
        <w:jc w:val="both"/>
        <w:rPr>
          <w:rFonts w:ascii="Times New Roman" w:eastAsia="Times New Roman" w:hAnsi="Times New Roman" w:cs="Times New Roman"/>
          <w:sz w:val="24"/>
          <w:szCs w:val="24"/>
        </w:rPr>
      </w:pPr>
    </w:p>
    <w:p w14:paraId="2BE45E6B" w14:textId="4527FD17" w:rsidR="00B65C93" w:rsidRDefault="00B65C93" w:rsidP="00E61539">
      <w:pPr>
        <w:spacing w:line="360" w:lineRule="auto"/>
        <w:jc w:val="both"/>
        <w:rPr>
          <w:rFonts w:ascii="Times New Roman" w:eastAsia="Times New Roman" w:hAnsi="Times New Roman" w:cs="Times New Roman"/>
          <w:sz w:val="24"/>
          <w:szCs w:val="24"/>
        </w:rPr>
      </w:pPr>
    </w:p>
    <w:p w14:paraId="2A2530ED" w14:textId="77777777" w:rsidR="00B65C93" w:rsidRPr="0019674A" w:rsidRDefault="00B65C93" w:rsidP="00E61539">
      <w:pPr>
        <w:spacing w:line="360" w:lineRule="auto"/>
        <w:jc w:val="both"/>
        <w:rPr>
          <w:rFonts w:ascii="Times New Roman" w:eastAsia="Times New Roman" w:hAnsi="Times New Roman" w:cs="Times New Roman"/>
          <w:sz w:val="24"/>
          <w:szCs w:val="24"/>
        </w:rPr>
      </w:pPr>
    </w:p>
    <w:p w14:paraId="51903EC2" w14:textId="77777777" w:rsidR="00E61539" w:rsidRPr="0019674A" w:rsidRDefault="00E61539" w:rsidP="00E61539">
      <w:pPr>
        <w:spacing w:line="360" w:lineRule="auto"/>
        <w:jc w:val="both"/>
        <w:rPr>
          <w:rFonts w:ascii="Times New Roman" w:eastAsia="Times New Roman" w:hAnsi="Times New Roman" w:cs="Times New Roman"/>
          <w:sz w:val="24"/>
          <w:szCs w:val="24"/>
        </w:rPr>
      </w:pPr>
    </w:p>
    <w:p w14:paraId="3D6023B9" w14:textId="230A65B7" w:rsidR="00AC306E" w:rsidRPr="0019674A" w:rsidRDefault="00AC306E" w:rsidP="000136FB">
      <w:pPr>
        <w:spacing w:line="360" w:lineRule="auto"/>
        <w:jc w:val="both"/>
        <w:rPr>
          <w:rFonts w:ascii="Times New Roman" w:eastAsia="Times New Roman" w:hAnsi="Times New Roman" w:cs="Times New Roman"/>
          <w:sz w:val="24"/>
          <w:szCs w:val="24"/>
        </w:rPr>
      </w:pPr>
    </w:p>
    <w:p w14:paraId="561FE364" w14:textId="77777777" w:rsidR="005A1C9E" w:rsidRPr="0019674A" w:rsidRDefault="000136FB" w:rsidP="00694185">
      <w:pPr>
        <w:spacing w:after="0"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lastRenderedPageBreak/>
        <w:t>Table of contents</w:t>
      </w:r>
    </w:p>
    <w:sdt>
      <w:sdtPr>
        <w:rPr>
          <w:rFonts w:ascii="Times New Roman" w:eastAsiaTheme="minorEastAsia" w:hAnsi="Times New Roman" w:cs="Times New Roman"/>
          <w:b w:val="0"/>
          <w:bCs w:val="0"/>
          <w:color w:val="auto"/>
          <w:sz w:val="24"/>
          <w:szCs w:val="24"/>
          <w:lang w:eastAsia="en-US"/>
        </w:rPr>
        <w:id w:val="1504161902"/>
        <w:docPartObj>
          <w:docPartGallery w:val="Table of Contents"/>
          <w:docPartUnique/>
        </w:docPartObj>
      </w:sdtPr>
      <w:sdtEndPr>
        <w:rPr>
          <w:noProof/>
        </w:rPr>
      </w:sdtEndPr>
      <w:sdtContent>
        <w:p w14:paraId="2063465A" w14:textId="77777777" w:rsidR="00DF08B9" w:rsidRPr="0019674A" w:rsidRDefault="00DF08B9" w:rsidP="001436DE">
          <w:pPr>
            <w:pStyle w:val="TOCHeading"/>
            <w:spacing w:line="360" w:lineRule="auto"/>
            <w:rPr>
              <w:rFonts w:ascii="Times New Roman" w:hAnsi="Times New Roman" w:cs="Times New Roman"/>
              <w:b w:val="0"/>
              <w:sz w:val="24"/>
              <w:szCs w:val="24"/>
            </w:rPr>
          </w:pPr>
          <w:r w:rsidRPr="0019674A">
            <w:rPr>
              <w:rFonts w:ascii="Times New Roman" w:hAnsi="Times New Roman" w:cs="Times New Roman"/>
              <w:b w:val="0"/>
              <w:sz w:val="24"/>
              <w:szCs w:val="24"/>
            </w:rPr>
            <w:t xml:space="preserve">Contents                                                                                                                    Page                                                                                    </w:t>
          </w:r>
        </w:p>
        <w:p w14:paraId="01D1E507" w14:textId="687F4B3C" w:rsidR="00AC306E" w:rsidRDefault="00A66D56">
          <w:pPr>
            <w:pStyle w:val="TOC1"/>
            <w:tabs>
              <w:tab w:val="right" w:leader="dot" w:pos="9350"/>
            </w:tabs>
            <w:rPr>
              <w:noProof/>
            </w:rPr>
          </w:pPr>
          <w:r w:rsidRPr="0019674A">
            <w:rPr>
              <w:rFonts w:ascii="Times New Roman" w:hAnsi="Times New Roman" w:cs="Times New Roman"/>
              <w:sz w:val="24"/>
              <w:szCs w:val="24"/>
            </w:rPr>
            <w:fldChar w:fldCharType="begin"/>
          </w:r>
          <w:r w:rsidR="00DF08B9" w:rsidRPr="0019674A">
            <w:rPr>
              <w:rFonts w:ascii="Times New Roman" w:hAnsi="Times New Roman" w:cs="Times New Roman"/>
              <w:sz w:val="24"/>
              <w:szCs w:val="24"/>
            </w:rPr>
            <w:instrText xml:space="preserve"> TOC \o "1-3" \h \z \u </w:instrText>
          </w:r>
          <w:r w:rsidRPr="0019674A">
            <w:rPr>
              <w:rFonts w:ascii="Times New Roman" w:hAnsi="Times New Roman" w:cs="Times New Roman"/>
              <w:sz w:val="24"/>
              <w:szCs w:val="24"/>
            </w:rPr>
            <w:fldChar w:fldCharType="separate"/>
          </w:r>
          <w:hyperlink w:anchor="_Toc83173964" w:history="1">
            <w:r w:rsidR="00AC306E" w:rsidRPr="00EE32DC">
              <w:rPr>
                <w:rStyle w:val="Hyperlink"/>
                <w:rFonts w:ascii="Times New Roman" w:eastAsia="Times New Roman" w:hAnsi="Times New Roman" w:cs="Times New Roman"/>
                <w:noProof/>
              </w:rPr>
              <w:t>Statement of Declaration</w:t>
            </w:r>
            <w:r w:rsidR="00AC306E">
              <w:rPr>
                <w:noProof/>
                <w:webHidden/>
              </w:rPr>
              <w:tab/>
            </w:r>
            <w:r w:rsidR="00AC306E">
              <w:rPr>
                <w:noProof/>
                <w:webHidden/>
              </w:rPr>
              <w:fldChar w:fldCharType="begin"/>
            </w:r>
            <w:r w:rsidR="00AC306E">
              <w:rPr>
                <w:noProof/>
                <w:webHidden/>
              </w:rPr>
              <w:instrText xml:space="preserve"> PAGEREF _Toc83173964 \h </w:instrText>
            </w:r>
            <w:r w:rsidR="00AC306E">
              <w:rPr>
                <w:noProof/>
                <w:webHidden/>
              </w:rPr>
            </w:r>
            <w:r w:rsidR="00AC306E">
              <w:rPr>
                <w:noProof/>
                <w:webHidden/>
              </w:rPr>
              <w:fldChar w:fldCharType="separate"/>
            </w:r>
            <w:r w:rsidR="003974CC">
              <w:rPr>
                <w:noProof/>
                <w:webHidden/>
              </w:rPr>
              <w:t>i</w:t>
            </w:r>
            <w:r w:rsidR="00AC306E">
              <w:rPr>
                <w:noProof/>
                <w:webHidden/>
              </w:rPr>
              <w:fldChar w:fldCharType="end"/>
            </w:r>
          </w:hyperlink>
        </w:p>
        <w:p w14:paraId="6C4BE148" w14:textId="122A9F77" w:rsidR="00AC306E" w:rsidRDefault="00B64E53">
          <w:pPr>
            <w:pStyle w:val="TOC1"/>
            <w:tabs>
              <w:tab w:val="right" w:leader="dot" w:pos="9350"/>
            </w:tabs>
            <w:rPr>
              <w:noProof/>
            </w:rPr>
          </w:pPr>
          <w:hyperlink w:anchor="_Toc83173965" w:history="1">
            <w:r w:rsidR="00AC306E" w:rsidRPr="00EE32DC">
              <w:rPr>
                <w:rStyle w:val="Hyperlink"/>
                <w:rFonts w:eastAsia="Times New Roman"/>
                <w:noProof/>
              </w:rPr>
              <w:t>APPROVAL PAGE</w:t>
            </w:r>
            <w:r w:rsidR="00AC306E">
              <w:rPr>
                <w:noProof/>
                <w:webHidden/>
              </w:rPr>
              <w:tab/>
            </w:r>
            <w:r w:rsidR="00AC306E">
              <w:rPr>
                <w:noProof/>
                <w:webHidden/>
              </w:rPr>
              <w:fldChar w:fldCharType="begin"/>
            </w:r>
            <w:r w:rsidR="00AC306E">
              <w:rPr>
                <w:noProof/>
                <w:webHidden/>
              </w:rPr>
              <w:instrText xml:space="preserve"> PAGEREF _Toc83173965 \h </w:instrText>
            </w:r>
            <w:r w:rsidR="00AC306E">
              <w:rPr>
                <w:noProof/>
                <w:webHidden/>
              </w:rPr>
              <w:fldChar w:fldCharType="separate"/>
            </w:r>
            <w:r w:rsidR="003974CC">
              <w:rPr>
                <w:b/>
                <w:bCs/>
                <w:noProof/>
                <w:webHidden/>
              </w:rPr>
              <w:t>Error! Bookmark not defined.</w:t>
            </w:r>
            <w:r w:rsidR="00AC306E">
              <w:rPr>
                <w:noProof/>
                <w:webHidden/>
              </w:rPr>
              <w:fldChar w:fldCharType="end"/>
            </w:r>
          </w:hyperlink>
        </w:p>
        <w:p w14:paraId="360E79A6" w14:textId="5D488262" w:rsidR="00AC306E" w:rsidRDefault="00B64E53">
          <w:pPr>
            <w:pStyle w:val="TOC1"/>
            <w:tabs>
              <w:tab w:val="right" w:leader="dot" w:pos="9350"/>
            </w:tabs>
            <w:rPr>
              <w:noProof/>
            </w:rPr>
          </w:pPr>
          <w:hyperlink w:anchor="_Toc83173966" w:history="1">
            <w:r w:rsidR="00AC306E" w:rsidRPr="00EE32DC">
              <w:rPr>
                <w:rStyle w:val="Hyperlink"/>
                <w:rFonts w:ascii="Times New Roman" w:eastAsia="Times New Roman" w:hAnsi="Times New Roman" w:cs="Times New Roman"/>
                <w:noProof/>
              </w:rPr>
              <w:t>Acknowledgments</w:t>
            </w:r>
            <w:r w:rsidR="00AC306E">
              <w:rPr>
                <w:noProof/>
                <w:webHidden/>
              </w:rPr>
              <w:tab/>
            </w:r>
            <w:r w:rsidR="00AC306E">
              <w:rPr>
                <w:noProof/>
                <w:webHidden/>
              </w:rPr>
              <w:fldChar w:fldCharType="begin"/>
            </w:r>
            <w:r w:rsidR="00AC306E">
              <w:rPr>
                <w:noProof/>
                <w:webHidden/>
              </w:rPr>
              <w:instrText xml:space="preserve"> PAGEREF _Toc83173966 \h </w:instrText>
            </w:r>
            <w:r w:rsidR="00AC306E">
              <w:rPr>
                <w:noProof/>
                <w:webHidden/>
              </w:rPr>
            </w:r>
            <w:r w:rsidR="00AC306E">
              <w:rPr>
                <w:noProof/>
                <w:webHidden/>
              </w:rPr>
              <w:fldChar w:fldCharType="separate"/>
            </w:r>
            <w:r w:rsidR="003974CC">
              <w:rPr>
                <w:noProof/>
                <w:webHidden/>
              </w:rPr>
              <w:t>iv</w:t>
            </w:r>
            <w:r w:rsidR="00AC306E">
              <w:rPr>
                <w:noProof/>
                <w:webHidden/>
              </w:rPr>
              <w:fldChar w:fldCharType="end"/>
            </w:r>
          </w:hyperlink>
        </w:p>
        <w:p w14:paraId="645DB4D6" w14:textId="52A6A652" w:rsidR="00AC306E" w:rsidRDefault="00B64E53">
          <w:pPr>
            <w:pStyle w:val="TOC1"/>
            <w:tabs>
              <w:tab w:val="right" w:leader="dot" w:pos="9350"/>
            </w:tabs>
            <w:rPr>
              <w:noProof/>
            </w:rPr>
          </w:pPr>
          <w:hyperlink w:anchor="_Toc83173967" w:history="1">
            <w:r w:rsidR="00AC306E" w:rsidRPr="00EE32DC">
              <w:rPr>
                <w:rStyle w:val="Hyperlink"/>
                <w:rFonts w:ascii="Times New Roman" w:eastAsia="Times New Roman" w:hAnsi="Times New Roman" w:cs="Times New Roman"/>
                <w:noProof/>
              </w:rPr>
              <w:t>ABSTRACT</w:t>
            </w:r>
            <w:r w:rsidR="00AC306E">
              <w:rPr>
                <w:noProof/>
                <w:webHidden/>
              </w:rPr>
              <w:tab/>
            </w:r>
            <w:r w:rsidR="00AC306E">
              <w:rPr>
                <w:noProof/>
                <w:webHidden/>
              </w:rPr>
              <w:fldChar w:fldCharType="begin"/>
            </w:r>
            <w:r w:rsidR="00AC306E">
              <w:rPr>
                <w:noProof/>
                <w:webHidden/>
              </w:rPr>
              <w:instrText xml:space="preserve"> PAGEREF _Toc83173967 \h </w:instrText>
            </w:r>
            <w:r w:rsidR="00AC306E">
              <w:rPr>
                <w:noProof/>
                <w:webHidden/>
              </w:rPr>
            </w:r>
            <w:r w:rsidR="00AC306E">
              <w:rPr>
                <w:noProof/>
                <w:webHidden/>
              </w:rPr>
              <w:fldChar w:fldCharType="separate"/>
            </w:r>
            <w:r w:rsidR="003974CC">
              <w:rPr>
                <w:noProof/>
                <w:webHidden/>
              </w:rPr>
              <w:t>v</w:t>
            </w:r>
            <w:r w:rsidR="00AC306E">
              <w:rPr>
                <w:noProof/>
                <w:webHidden/>
              </w:rPr>
              <w:fldChar w:fldCharType="end"/>
            </w:r>
          </w:hyperlink>
        </w:p>
        <w:p w14:paraId="79EF6648" w14:textId="759A0243" w:rsidR="00AC306E" w:rsidRDefault="00B64E53">
          <w:pPr>
            <w:pStyle w:val="TOC1"/>
            <w:tabs>
              <w:tab w:val="right" w:leader="dot" w:pos="9350"/>
            </w:tabs>
            <w:rPr>
              <w:noProof/>
            </w:rPr>
          </w:pPr>
          <w:hyperlink w:anchor="_Toc83173968" w:history="1">
            <w:r w:rsidR="00AC306E" w:rsidRPr="00EE32DC">
              <w:rPr>
                <w:rStyle w:val="Hyperlink"/>
                <w:rFonts w:ascii="Times New Roman" w:hAnsi="Times New Roman" w:cs="Times New Roman"/>
                <w:noProof/>
              </w:rPr>
              <w:t>CHAPTER ONE</w:t>
            </w:r>
            <w:r w:rsidR="00AC306E">
              <w:rPr>
                <w:noProof/>
                <w:webHidden/>
              </w:rPr>
              <w:tab/>
            </w:r>
            <w:r w:rsidR="00AC306E">
              <w:rPr>
                <w:noProof/>
                <w:webHidden/>
              </w:rPr>
              <w:fldChar w:fldCharType="begin"/>
            </w:r>
            <w:r w:rsidR="00AC306E">
              <w:rPr>
                <w:noProof/>
                <w:webHidden/>
              </w:rPr>
              <w:instrText xml:space="preserve"> PAGEREF _Toc83173968 \h </w:instrText>
            </w:r>
            <w:r w:rsidR="00AC306E">
              <w:rPr>
                <w:noProof/>
                <w:webHidden/>
              </w:rPr>
            </w:r>
            <w:r w:rsidR="00AC306E">
              <w:rPr>
                <w:noProof/>
                <w:webHidden/>
              </w:rPr>
              <w:fldChar w:fldCharType="separate"/>
            </w:r>
            <w:r w:rsidR="003974CC">
              <w:rPr>
                <w:noProof/>
                <w:webHidden/>
              </w:rPr>
              <w:t>1</w:t>
            </w:r>
            <w:r w:rsidR="00AC306E">
              <w:rPr>
                <w:noProof/>
                <w:webHidden/>
              </w:rPr>
              <w:fldChar w:fldCharType="end"/>
            </w:r>
          </w:hyperlink>
        </w:p>
        <w:p w14:paraId="7033D19D" w14:textId="62E3B6F4" w:rsidR="00AC306E" w:rsidRDefault="00B64E53">
          <w:pPr>
            <w:pStyle w:val="TOC1"/>
            <w:tabs>
              <w:tab w:val="right" w:leader="dot" w:pos="9350"/>
            </w:tabs>
            <w:rPr>
              <w:noProof/>
            </w:rPr>
          </w:pPr>
          <w:hyperlink w:anchor="_Toc83173969" w:history="1">
            <w:r w:rsidR="00AC306E" w:rsidRPr="00EE32DC">
              <w:rPr>
                <w:rStyle w:val="Hyperlink"/>
                <w:rFonts w:ascii="Times New Roman" w:eastAsia="Times New Roman" w:hAnsi="Times New Roman" w:cs="Times New Roman"/>
                <w:noProof/>
              </w:rPr>
              <w:t>1. INTRODUCTION</w:t>
            </w:r>
            <w:r w:rsidR="00AC306E">
              <w:rPr>
                <w:noProof/>
                <w:webHidden/>
              </w:rPr>
              <w:tab/>
            </w:r>
            <w:r w:rsidR="00AC306E">
              <w:rPr>
                <w:noProof/>
                <w:webHidden/>
              </w:rPr>
              <w:fldChar w:fldCharType="begin"/>
            </w:r>
            <w:r w:rsidR="00AC306E">
              <w:rPr>
                <w:noProof/>
                <w:webHidden/>
              </w:rPr>
              <w:instrText xml:space="preserve"> PAGEREF _Toc83173969 \h </w:instrText>
            </w:r>
            <w:r w:rsidR="00AC306E">
              <w:rPr>
                <w:noProof/>
                <w:webHidden/>
              </w:rPr>
            </w:r>
            <w:r w:rsidR="00AC306E">
              <w:rPr>
                <w:noProof/>
                <w:webHidden/>
              </w:rPr>
              <w:fldChar w:fldCharType="separate"/>
            </w:r>
            <w:r w:rsidR="003974CC">
              <w:rPr>
                <w:noProof/>
                <w:webHidden/>
              </w:rPr>
              <w:t>1</w:t>
            </w:r>
            <w:r w:rsidR="00AC306E">
              <w:rPr>
                <w:noProof/>
                <w:webHidden/>
              </w:rPr>
              <w:fldChar w:fldCharType="end"/>
            </w:r>
          </w:hyperlink>
        </w:p>
        <w:p w14:paraId="0EFD5ED0" w14:textId="5E108731" w:rsidR="00AC306E" w:rsidRDefault="00B64E53">
          <w:pPr>
            <w:pStyle w:val="TOC2"/>
            <w:tabs>
              <w:tab w:val="right" w:leader="dot" w:pos="9350"/>
            </w:tabs>
            <w:rPr>
              <w:noProof/>
            </w:rPr>
          </w:pPr>
          <w:hyperlink w:anchor="_Toc83173970" w:history="1">
            <w:r w:rsidR="00AC306E" w:rsidRPr="00EE32DC">
              <w:rPr>
                <w:rStyle w:val="Hyperlink"/>
                <w:rFonts w:ascii="Times New Roman" w:eastAsia="Times New Roman" w:hAnsi="Times New Roman" w:cs="Times New Roman"/>
                <w:noProof/>
              </w:rPr>
              <w:t>1.1. Background</w:t>
            </w:r>
            <w:r w:rsidR="00AC306E">
              <w:rPr>
                <w:noProof/>
                <w:webHidden/>
              </w:rPr>
              <w:tab/>
            </w:r>
            <w:r w:rsidR="00AC306E">
              <w:rPr>
                <w:noProof/>
                <w:webHidden/>
              </w:rPr>
              <w:fldChar w:fldCharType="begin"/>
            </w:r>
            <w:r w:rsidR="00AC306E">
              <w:rPr>
                <w:noProof/>
                <w:webHidden/>
              </w:rPr>
              <w:instrText xml:space="preserve"> PAGEREF _Toc83173970 \h </w:instrText>
            </w:r>
            <w:r w:rsidR="00AC306E">
              <w:rPr>
                <w:noProof/>
                <w:webHidden/>
              </w:rPr>
            </w:r>
            <w:r w:rsidR="00AC306E">
              <w:rPr>
                <w:noProof/>
                <w:webHidden/>
              </w:rPr>
              <w:fldChar w:fldCharType="separate"/>
            </w:r>
            <w:r w:rsidR="003974CC">
              <w:rPr>
                <w:noProof/>
                <w:webHidden/>
              </w:rPr>
              <w:t>1</w:t>
            </w:r>
            <w:r w:rsidR="00AC306E">
              <w:rPr>
                <w:noProof/>
                <w:webHidden/>
              </w:rPr>
              <w:fldChar w:fldCharType="end"/>
            </w:r>
          </w:hyperlink>
        </w:p>
        <w:p w14:paraId="292AFEE5" w14:textId="7194B581" w:rsidR="00AC306E" w:rsidRDefault="00B64E53">
          <w:pPr>
            <w:pStyle w:val="TOC2"/>
            <w:tabs>
              <w:tab w:val="right" w:leader="dot" w:pos="9350"/>
            </w:tabs>
            <w:rPr>
              <w:noProof/>
            </w:rPr>
          </w:pPr>
          <w:hyperlink w:anchor="_Toc83173971" w:history="1">
            <w:r w:rsidR="00AC306E" w:rsidRPr="00EE32DC">
              <w:rPr>
                <w:rStyle w:val="Hyperlink"/>
                <w:rFonts w:ascii="Times New Roman" w:eastAsia="Times New Roman" w:hAnsi="Times New Roman" w:cs="Times New Roman"/>
                <w:noProof/>
              </w:rPr>
              <w:t>1.2. Statement of the Problem</w:t>
            </w:r>
            <w:r w:rsidR="00AC306E">
              <w:rPr>
                <w:noProof/>
                <w:webHidden/>
              </w:rPr>
              <w:tab/>
            </w:r>
            <w:r w:rsidR="00A45A63">
              <w:rPr>
                <w:noProof/>
                <w:webHidden/>
              </w:rPr>
              <w:t>5</w:t>
            </w:r>
          </w:hyperlink>
        </w:p>
        <w:p w14:paraId="71816CE8" w14:textId="66EA722B" w:rsidR="00AC306E" w:rsidRDefault="00B64E53">
          <w:pPr>
            <w:pStyle w:val="TOC2"/>
            <w:tabs>
              <w:tab w:val="right" w:leader="dot" w:pos="9350"/>
            </w:tabs>
            <w:rPr>
              <w:noProof/>
            </w:rPr>
          </w:pPr>
          <w:hyperlink w:anchor="_Toc83173972" w:history="1">
            <w:r w:rsidR="00AC306E" w:rsidRPr="00EE32DC">
              <w:rPr>
                <w:rStyle w:val="Hyperlink"/>
                <w:rFonts w:ascii="Times New Roman" w:eastAsia="Times New Roman" w:hAnsi="Times New Roman" w:cs="Times New Roman"/>
                <w:noProof/>
              </w:rPr>
              <w:t>1.3. Objectives</w:t>
            </w:r>
            <w:r w:rsidR="00AC306E">
              <w:rPr>
                <w:noProof/>
                <w:webHidden/>
              </w:rPr>
              <w:tab/>
            </w:r>
            <w:r w:rsidR="00A45A63">
              <w:rPr>
                <w:noProof/>
                <w:webHidden/>
              </w:rPr>
              <w:t>7</w:t>
            </w:r>
          </w:hyperlink>
        </w:p>
        <w:p w14:paraId="0D3BF8B2" w14:textId="604C8BEA" w:rsidR="00AC306E" w:rsidRDefault="00B64E53">
          <w:pPr>
            <w:pStyle w:val="TOC3"/>
            <w:tabs>
              <w:tab w:val="right" w:leader="dot" w:pos="9350"/>
            </w:tabs>
            <w:rPr>
              <w:noProof/>
            </w:rPr>
          </w:pPr>
          <w:hyperlink w:anchor="_Toc83173973" w:history="1">
            <w:r w:rsidR="00AC306E" w:rsidRPr="00EE32DC">
              <w:rPr>
                <w:rStyle w:val="Hyperlink"/>
                <w:rFonts w:ascii="Times New Roman" w:eastAsia="Times New Roman" w:hAnsi="Times New Roman" w:cs="Times New Roman"/>
                <w:noProof/>
              </w:rPr>
              <w:t>1.3.1 General objective</w:t>
            </w:r>
            <w:r w:rsidR="00AC306E">
              <w:rPr>
                <w:noProof/>
                <w:webHidden/>
              </w:rPr>
              <w:tab/>
            </w:r>
            <w:r w:rsidR="00A45A63">
              <w:rPr>
                <w:noProof/>
                <w:webHidden/>
              </w:rPr>
              <w:t>7</w:t>
            </w:r>
          </w:hyperlink>
        </w:p>
        <w:p w14:paraId="50C0743E" w14:textId="51BF51B1" w:rsidR="00AC306E" w:rsidRDefault="00B64E53">
          <w:pPr>
            <w:pStyle w:val="TOC3"/>
            <w:tabs>
              <w:tab w:val="right" w:leader="dot" w:pos="9350"/>
            </w:tabs>
            <w:rPr>
              <w:noProof/>
            </w:rPr>
          </w:pPr>
          <w:hyperlink w:anchor="_Toc83173974" w:history="1">
            <w:r w:rsidR="00AC306E" w:rsidRPr="00EE32DC">
              <w:rPr>
                <w:rStyle w:val="Hyperlink"/>
                <w:rFonts w:ascii="Times New Roman" w:eastAsia="Times New Roman" w:hAnsi="Times New Roman" w:cs="Times New Roman"/>
                <w:noProof/>
              </w:rPr>
              <w:t>1.3.2 Specific objective</w:t>
            </w:r>
            <w:r w:rsidR="00AC306E">
              <w:rPr>
                <w:noProof/>
                <w:webHidden/>
              </w:rPr>
              <w:tab/>
            </w:r>
            <w:r w:rsidR="00A45A63">
              <w:rPr>
                <w:noProof/>
                <w:webHidden/>
              </w:rPr>
              <w:t>8</w:t>
            </w:r>
          </w:hyperlink>
        </w:p>
        <w:p w14:paraId="0238557B" w14:textId="7339F93A" w:rsidR="00AC306E" w:rsidRDefault="00B64E53">
          <w:pPr>
            <w:pStyle w:val="TOC2"/>
            <w:tabs>
              <w:tab w:val="right" w:leader="dot" w:pos="9350"/>
            </w:tabs>
            <w:rPr>
              <w:noProof/>
            </w:rPr>
          </w:pPr>
          <w:hyperlink w:anchor="_Toc83173975" w:history="1">
            <w:r w:rsidR="00AC306E" w:rsidRPr="00EE32DC">
              <w:rPr>
                <w:rStyle w:val="Hyperlink"/>
                <w:rFonts w:ascii="Times New Roman" w:eastAsia="Times New Roman" w:hAnsi="Times New Roman" w:cs="Times New Roman"/>
                <w:noProof/>
              </w:rPr>
              <w:t>1.4. Significance of the Study</w:t>
            </w:r>
            <w:r w:rsidR="00AC306E">
              <w:rPr>
                <w:noProof/>
                <w:webHidden/>
              </w:rPr>
              <w:tab/>
            </w:r>
            <w:r w:rsidR="00A45A63">
              <w:rPr>
                <w:noProof/>
                <w:webHidden/>
              </w:rPr>
              <w:t>8</w:t>
            </w:r>
          </w:hyperlink>
        </w:p>
        <w:p w14:paraId="4633F2D3" w14:textId="5401718E" w:rsidR="00AC306E" w:rsidRDefault="00B64E53">
          <w:pPr>
            <w:pStyle w:val="TOC2"/>
            <w:tabs>
              <w:tab w:val="right" w:leader="dot" w:pos="9350"/>
            </w:tabs>
            <w:rPr>
              <w:noProof/>
            </w:rPr>
          </w:pPr>
          <w:hyperlink w:anchor="_Toc83173976" w:history="1">
            <w:r w:rsidR="00AC306E" w:rsidRPr="00EE32DC">
              <w:rPr>
                <w:rStyle w:val="Hyperlink"/>
                <w:rFonts w:ascii="Times New Roman" w:eastAsia="Times New Roman" w:hAnsi="Times New Roman" w:cs="Times New Roman"/>
                <w:noProof/>
              </w:rPr>
              <w:t>1.5. Scope of the Study</w:t>
            </w:r>
            <w:r w:rsidR="00AC306E">
              <w:rPr>
                <w:noProof/>
                <w:webHidden/>
              </w:rPr>
              <w:tab/>
            </w:r>
            <w:r w:rsidR="00A45A63">
              <w:rPr>
                <w:noProof/>
                <w:webHidden/>
              </w:rPr>
              <w:t>8</w:t>
            </w:r>
          </w:hyperlink>
        </w:p>
        <w:p w14:paraId="51F769C3" w14:textId="4CDFE8A1" w:rsidR="00AC306E" w:rsidRDefault="00B64E53">
          <w:pPr>
            <w:pStyle w:val="TOC2"/>
            <w:tabs>
              <w:tab w:val="right" w:leader="dot" w:pos="9350"/>
            </w:tabs>
            <w:rPr>
              <w:noProof/>
            </w:rPr>
          </w:pPr>
          <w:hyperlink w:anchor="_Toc83173977" w:history="1">
            <w:r w:rsidR="00AC306E" w:rsidRPr="00EE32DC">
              <w:rPr>
                <w:rStyle w:val="Hyperlink"/>
                <w:rFonts w:ascii="Times New Roman" w:eastAsia="Times New Roman" w:hAnsi="Times New Roman" w:cs="Times New Roman"/>
                <w:noProof/>
              </w:rPr>
              <w:t>1.6. Organization of the Study</w:t>
            </w:r>
            <w:r w:rsidR="00AC306E">
              <w:rPr>
                <w:noProof/>
                <w:webHidden/>
              </w:rPr>
              <w:tab/>
            </w:r>
            <w:r w:rsidR="00A45A63">
              <w:rPr>
                <w:noProof/>
                <w:webHidden/>
              </w:rPr>
              <w:t>9</w:t>
            </w:r>
          </w:hyperlink>
        </w:p>
        <w:p w14:paraId="1BA137E8" w14:textId="1937B04A" w:rsidR="00AC306E" w:rsidRDefault="00B64E53">
          <w:pPr>
            <w:pStyle w:val="TOC1"/>
            <w:tabs>
              <w:tab w:val="right" w:leader="dot" w:pos="9350"/>
            </w:tabs>
            <w:rPr>
              <w:noProof/>
            </w:rPr>
          </w:pPr>
          <w:hyperlink w:anchor="_Toc83173978" w:history="1">
            <w:r w:rsidR="00AC306E" w:rsidRPr="00EE32DC">
              <w:rPr>
                <w:rStyle w:val="Hyperlink"/>
                <w:rFonts w:ascii="Times New Roman" w:eastAsia="Times New Roman" w:hAnsi="Times New Roman" w:cs="Times New Roman"/>
                <w:noProof/>
              </w:rPr>
              <w:t>CHAPTER TWO</w:t>
            </w:r>
            <w:r w:rsidR="00AC306E">
              <w:rPr>
                <w:noProof/>
                <w:webHidden/>
              </w:rPr>
              <w:tab/>
            </w:r>
            <w:r w:rsidR="00A45A63">
              <w:rPr>
                <w:noProof/>
                <w:webHidden/>
              </w:rPr>
              <w:t>10</w:t>
            </w:r>
          </w:hyperlink>
        </w:p>
        <w:p w14:paraId="12EA7F7F" w14:textId="72022D0D" w:rsidR="00AC306E" w:rsidRDefault="00B64E53">
          <w:pPr>
            <w:pStyle w:val="TOC2"/>
            <w:tabs>
              <w:tab w:val="right" w:leader="dot" w:pos="9350"/>
            </w:tabs>
            <w:rPr>
              <w:noProof/>
            </w:rPr>
          </w:pPr>
          <w:hyperlink w:anchor="_Toc83173979" w:history="1">
            <w:r w:rsidR="00AC306E" w:rsidRPr="00EE32DC">
              <w:rPr>
                <w:rStyle w:val="Hyperlink"/>
                <w:rFonts w:ascii="Times New Roman" w:eastAsia="Times New Roman" w:hAnsi="Times New Roman" w:cs="Times New Roman"/>
                <w:noProof/>
              </w:rPr>
              <w:t>2. REVIEW OF LITERATURE</w:t>
            </w:r>
            <w:r w:rsidR="00AC306E">
              <w:rPr>
                <w:noProof/>
                <w:webHidden/>
              </w:rPr>
              <w:tab/>
            </w:r>
            <w:r w:rsidR="00A45A63">
              <w:rPr>
                <w:noProof/>
                <w:webHidden/>
              </w:rPr>
              <w:t>10</w:t>
            </w:r>
          </w:hyperlink>
        </w:p>
        <w:p w14:paraId="4929F82A" w14:textId="7864273B" w:rsidR="00AC306E" w:rsidRDefault="00B64E53">
          <w:pPr>
            <w:pStyle w:val="TOC3"/>
            <w:tabs>
              <w:tab w:val="right" w:leader="dot" w:pos="9350"/>
            </w:tabs>
            <w:rPr>
              <w:noProof/>
            </w:rPr>
          </w:pPr>
          <w:hyperlink w:anchor="_Toc83173980" w:history="1">
            <w:r w:rsidR="00AC306E" w:rsidRPr="00EE32DC">
              <w:rPr>
                <w:rStyle w:val="Hyperlink"/>
                <w:noProof/>
              </w:rPr>
              <w:t xml:space="preserve">2.1 Overview of </w:t>
            </w:r>
            <w:r w:rsidR="00AC306E" w:rsidRPr="00EE32DC">
              <w:rPr>
                <w:rStyle w:val="Hyperlink"/>
                <w:rFonts w:eastAsia="Times New Roman"/>
                <w:noProof/>
              </w:rPr>
              <w:t>theories of private investment</w:t>
            </w:r>
            <w:r w:rsidR="00AC306E">
              <w:rPr>
                <w:noProof/>
                <w:webHidden/>
              </w:rPr>
              <w:tab/>
            </w:r>
            <w:r w:rsidR="00A45A63">
              <w:rPr>
                <w:noProof/>
                <w:webHidden/>
              </w:rPr>
              <w:t>10</w:t>
            </w:r>
          </w:hyperlink>
        </w:p>
        <w:p w14:paraId="6A22329B" w14:textId="3885CFD4" w:rsidR="00AC306E" w:rsidRDefault="00B64E53">
          <w:pPr>
            <w:pStyle w:val="TOC3"/>
            <w:tabs>
              <w:tab w:val="right" w:leader="dot" w:pos="9350"/>
            </w:tabs>
            <w:rPr>
              <w:noProof/>
            </w:rPr>
          </w:pPr>
          <w:hyperlink w:anchor="_Toc83173981" w:history="1">
            <w:r w:rsidR="00AC306E" w:rsidRPr="00EE32DC">
              <w:rPr>
                <w:rStyle w:val="Hyperlink"/>
                <w:rFonts w:ascii="Times New Roman" w:eastAsia="Times New Roman" w:hAnsi="Times New Roman" w:cs="Times New Roman"/>
                <w:noProof/>
              </w:rPr>
              <w:t>2.2. Theoretical Literature on Theories of Investment</w:t>
            </w:r>
            <w:r w:rsidR="00AC306E">
              <w:rPr>
                <w:noProof/>
                <w:webHidden/>
              </w:rPr>
              <w:tab/>
            </w:r>
            <w:r w:rsidR="00AC306E">
              <w:rPr>
                <w:noProof/>
                <w:webHidden/>
              </w:rPr>
              <w:fldChar w:fldCharType="begin"/>
            </w:r>
            <w:r w:rsidR="00AC306E">
              <w:rPr>
                <w:noProof/>
                <w:webHidden/>
              </w:rPr>
              <w:instrText xml:space="preserve"> PAGEREF _Toc83173981 \h </w:instrText>
            </w:r>
            <w:r w:rsidR="00AC306E">
              <w:rPr>
                <w:noProof/>
                <w:webHidden/>
              </w:rPr>
            </w:r>
            <w:r w:rsidR="00AC306E">
              <w:rPr>
                <w:noProof/>
                <w:webHidden/>
              </w:rPr>
              <w:fldChar w:fldCharType="separate"/>
            </w:r>
            <w:r w:rsidR="003974CC">
              <w:rPr>
                <w:noProof/>
                <w:webHidden/>
              </w:rPr>
              <w:t>11</w:t>
            </w:r>
            <w:r w:rsidR="00AC306E">
              <w:rPr>
                <w:noProof/>
                <w:webHidden/>
              </w:rPr>
              <w:fldChar w:fldCharType="end"/>
            </w:r>
          </w:hyperlink>
        </w:p>
        <w:p w14:paraId="3CFC4BDC" w14:textId="28D9904D" w:rsidR="00AC306E" w:rsidRDefault="00B64E53">
          <w:pPr>
            <w:pStyle w:val="TOC2"/>
            <w:tabs>
              <w:tab w:val="right" w:leader="dot" w:pos="9350"/>
            </w:tabs>
            <w:rPr>
              <w:noProof/>
            </w:rPr>
          </w:pPr>
          <w:hyperlink w:anchor="_Toc83173982" w:history="1">
            <w:r w:rsidR="00AC306E" w:rsidRPr="00EE32DC">
              <w:rPr>
                <w:rStyle w:val="Hyperlink"/>
                <w:rFonts w:eastAsia="Times New Roman"/>
                <w:noProof/>
              </w:rPr>
              <w:t>2.3. An Overview of the Ethiopian Private Investment Policies</w:t>
            </w:r>
            <w:r w:rsidR="00AC306E">
              <w:rPr>
                <w:noProof/>
                <w:webHidden/>
              </w:rPr>
              <w:tab/>
            </w:r>
            <w:r w:rsidR="00A45A63">
              <w:rPr>
                <w:noProof/>
                <w:webHidden/>
              </w:rPr>
              <w:t>20</w:t>
            </w:r>
          </w:hyperlink>
        </w:p>
        <w:p w14:paraId="35F711D0" w14:textId="3CC58006" w:rsidR="00AC306E" w:rsidRDefault="00B64E53">
          <w:pPr>
            <w:pStyle w:val="TOC3"/>
            <w:tabs>
              <w:tab w:val="right" w:leader="dot" w:pos="9350"/>
            </w:tabs>
            <w:rPr>
              <w:noProof/>
            </w:rPr>
          </w:pPr>
          <w:hyperlink w:anchor="_Toc83173983" w:history="1">
            <w:r w:rsidR="00AC306E" w:rsidRPr="00EE32DC">
              <w:rPr>
                <w:rStyle w:val="Hyperlink"/>
                <w:rFonts w:eastAsia="Times New Roman"/>
                <w:noProof/>
              </w:rPr>
              <w:t>2.3.1. Private investment policy during the Imperial era (1942-1974)</w:t>
            </w:r>
            <w:r w:rsidR="00AC306E">
              <w:rPr>
                <w:noProof/>
                <w:webHidden/>
              </w:rPr>
              <w:tab/>
            </w:r>
            <w:r w:rsidR="00A45A63">
              <w:rPr>
                <w:noProof/>
                <w:webHidden/>
              </w:rPr>
              <w:t>20</w:t>
            </w:r>
          </w:hyperlink>
        </w:p>
        <w:p w14:paraId="627318B3" w14:textId="30040A28" w:rsidR="00AC306E" w:rsidRDefault="00B64E53">
          <w:pPr>
            <w:pStyle w:val="TOC3"/>
            <w:tabs>
              <w:tab w:val="right" w:leader="dot" w:pos="9350"/>
            </w:tabs>
            <w:rPr>
              <w:noProof/>
            </w:rPr>
          </w:pPr>
          <w:hyperlink w:anchor="_Toc83173984" w:history="1">
            <w:r w:rsidR="00AC306E" w:rsidRPr="00EE32DC">
              <w:rPr>
                <w:rStyle w:val="Hyperlink"/>
                <w:rFonts w:eastAsia="Times New Roman"/>
                <w:noProof/>
              </w:rPr>
              <w:t>2.3.2. Private investment policy during the Derg -period (1975-1991)</w:t>
            </w:r>
            <w:r w:rsidR="00AC306E">
              <w:rPr>
                <w:noProof/>
                <w:webHidden/>
              </w:rPr>
              <w:tab/>
            </w:r>
            <w:r w:rsidR="00A45A63">
              <w:rPr>
                <w:noProof/>
                <w:webHidden/>
              </w:rPr>
              <w:t>23</w:t>
            </w:r>
          </w:hyperlink>
        </w:p>
        <w:p w14:paraId="74877772" w14:textId="68E453B3" w:rsidR="00AC306E" w:rsidRDefault="00B64E53">
          <w:pPr>
            <w:pStyle w:val="TOC3"/>
            <w:tabs>
              <w:tab w:val="right" w:leader="dot" w:pos="9350"/>
            </w:tabs>
            <w:rPr>
              <w:noProof/>
            </w:rPr>
          </w:pPr>
          <w:hyperlink w:anchor="_Toc83173985" w:history="1">
            <w:r w:rsidR="00AC306E" w:rsidRPr="00EE32DC">
              <w:rPr>
                <w:rStyle w:val="Hyperlink"/>
                <w:rFonts w:eastAsia="Times New Roman"/>
                <w:noProof/>
              </w:rPr>
              <w:t>2.3.3. Private investment policy during the Post-1991 years</w:t>
            </w:r>
            <w:r w:rsidR="00AC306E">
              <w:rPr>
                <w:noProof/>
                <w:webHidden/>
              </w:rPr>
              <w:tab/>
            </w:r>
            <w:r w:rsidR="00A45A63">
              <w:rPr>
                <w:noProof/>
                <w:webHidden/>
              </w:rPr>
              <w:t>24</w:t>
            </w:r>
          </w:hyperlink>
        </w:p>
        <w:p w14:paraId="0BFE4A40" w14:textId="6CDD87D2" w:rsidR="00AC306E" w:rsidRDefault="00B64E53">
          <w:pPr>
            <w:pStyle w:val="TOC2"/>
            <w:tabs>
              <w:tab w:val="right" w:leader="dot" w:pos="9350"/>
            </w:tabs>
            <w:rPr>
              <w:noProof/>
            </w:rPr>
          </w:pPr>
          <w:hyperlink w:anchor="_Toc83173986" w:history="1">
            <w:r w:rsidR="00AC306E" w:rsidRPr="00EE32DC">
              <w:rPr>
                <w:rStyle w:val="Hyperlink"/>
                <w:rFonts w:ascii="Times New Roman" w:eastAsia="Times New Roman" w:hAnsi="Times New Roman" w:cs="Times New Roman"/>
                <w:noProof/>
              </w:rPr>
              <w:t>2.4. Empirical Literature</w:t>
            </w:r>
            <w:r w:rsidR="00AC306E">
              <w:rPr>
                <w:noProof/>
                <w:webHidden/>
              </w:rPr>
              <w:tab/>
            </w:r>
            <w:r w:rsidR="00A45A63">
              <w:rPr>
                <w:noProof/>
                <w:webHidden/>
              </w:rPr>
              <w:t>27</w:t>
            </w:r>
          </w:hyperlink>
        </w:p>
        <w:p w14:paraId="35733A37" w14:textId="32BC1829" w:rsidR="00AC306E" w:rsidRDefault="00B64E53">
          <w:pPr>
            <w:pStyle w:val="TOC2"/>
            <w:tabs>
              <w:tab w:val="right" w:leader="dot" w:pos="9350"/>
            </w:tabs>
            <w:rPr>
              <w:noProof/>
            </w:rPr>
          </w:pPr>
          <w:hyperlink w:anchor="_Toc83173987" w:history="1">
            <w:r w:rsidR="00AC306E" w:rsidRPr="00EE32DC">
              <w:rPr>
                <w:rStyle w:val="Hyperlink"/>
                <w:rFonts w:ascii="Times New Roman" w:eastAsia="Times New Roman" w:hAnsi="Times New Roman" w:cs="Times New Roman"/>
                <w:noProof/>
              </w:rPr>
              <w:t>2.4.1. Empirical findings on macro level determinants of private investment</w:t>
            </w:r>
            <w:r w:rsidR="00AC306E">
              <w:rPr>
                <w:noProof/>
                <w:webHidden/>
              </w:rPr>
              <w:tab/>
            </w:r>
            <w:r w:rsidR="00A45A63">
              <w:rPr>
                <w:noProof/>
                <w:webHidden/>
              </w:rPr>
              <w:t>27</w:t>
            </w:r>
          </w:hyperlink>
        </w:p>
        <w:p w14:paraId="208D15F7" w14:textId="7F4D9F20" w:rsidR="00AC306E" w:rsidRDefault="00B64E53">
          <w:pPr>
            <w:pStyle w:val="TOC2"/>
            <w:tabs>
              <w:tab w:val="right" w:leader="dot" w:pos="9350"/>
            </w:tabs>
            <w:rPr>
              <w:noProof/>
            </w:rPr>
          </w:pPr>
          <w:hyperlink w:anchor="_Toc83173988" w:history="1">
            <w:r w:rsidR="00AC306E" w:rsidRPr="00EE32DC">
              <w:rPr>
                <w:rStyle w:val="Hyperlink"/>
                <w:rFonts w:ascii="Times New Roman" w:eastAsia="Times New Roman" w:hAnsi="Times New Roman" w:cs="Times New Roman"/>
                <w:noProof/>
              </w:rPr>
              <w:t>2.4.2. Empirical findings on micro level determinants of private investment</w:t>
            </w:r>
            <w:r w:rsidR="00AC306E">
              <w:rPr>
                <w:noProof/>
                <w:webHidden/>
              </w:rPr>
              <w:tab/>
            </w:r>
            <w:r w:rsidR="00A45A63">
              <w:rPr>
                <w:noProof/>
                <w:webHidden/>
              </w:rPr>
              <w:t>30</w:t>
            </w:r>
          </w:hyperlink>
        </w:p>
        <w:p w14:paraId="5F90713B" w14:textId="22323801" w:rsidR="00AC306E" w:rsidRDefault="00B64E53">
          <w:pPr>
            <w:pStyle w:val="TOC3"/>
            <w:tabs>
              <w:tab w:val="right" w:leader="dot" w:pos="9350"/>
            </w:tabs>
            <w:rPr>
              <w:noProof/>
            </w:rPr>
          </w:pPr>
          <w:hyperlink w:anchor="_Toc83173989" w:history="1">
            <w:r w:rsidR="00AC306E" w:rsidRPr="00EE32DC">
              <w:rPr>
                <w:rStyle w:val="Hyperlink"/>
                <w:rFonts w:eastAsia="Times New Roman"/>
                <w:noProof/>
              </w:rPr>
              <w:t>2.5. Related studies in Ethiopia on determinants of Private investment.</w:t>
            </w:r>
            <w:r w:rsidR="00AC306E">
              <w:rPr>
                <w:noProof/>
                <w:webHidden/>
              </w:rPr>
              <w:tab/>
            </w:r>
            <w:r w:rsidR="00A45A63">
              <w:rPr>
                <w:noProof/>
                <w:webHidden/>
              </w:rPr>
              <w:t>31</w:t>
            </w:r>
          </w:hyperlink>
        </w:p>
        <w:p w14:paraId="59FBA64B" w14:textId="349CFD09" w:rsidR="00A45A63" w:rsidRDefault="00B64E53" w:rsidP="00A45A63">
          <w:pPr>
            <w:pStyle w:val="TOC3"/>
            <w:tabs>
              <w:tab w:val="right" w:leader="dot" w:pos="9350"/>
            </w:tabs>
            <w:rPr>
              <w:noProof/>
            </w:rPr>
          </w:pPr>
          <w:hyperlink w:anchor="_Toc83173990" w:history="1">
            <w:r w:rsidR="00AC306E" w:rsidRPr="00EE32DC">
              <w:rPr>
                <w:rStyle w:val="Hyperlink"/>
                <w:rFonts w:eastAsia="Times New Roman"/>
                <w:noProof/>
              </w:rPr>
              <w:t>2.6. Elements of Investment</w:t>
            </w:r>
            <w:r w:rsidR="00AC306E">
              <w:rPr>
                <w:noProof/>
                <w:webHidden/>
              </w:rPr>
              <w:tab/>
            </w:r>
            <w:r w:rsidR="00AC306E">
              <w:rPr>
                <w:noProof/>
                <w:webHidden/>
              </w:rPr>
              <w:fldChar w:fldCharType="begin"/>
            </w:r>
            <w:r w:rsidR="00AC306E">
              <w:rPr>
                <w:noProof/>
                <w:webHidden/>
              </w:rPr>
              <w:instrText xml:space="preserve"> PAGEREF _Toc83173990 \h </w:instrText>
            </w:r>
            <w:r w:rsidR="00AC306E">
              <w:rPr>
                <w:noProof/>
                <w:webHidden/>
              </w:rPr>
            </w:r>
            <w:r w:rsidR="00AC306E">
              <w:rPr>
                <w:noProof/>
                <w:webHidden/>
              </w:rPr>
              <w:fldChar w:fldCharType="separate"/>
            </w:r>
            <w:r w:rsidR="003974CC">
              <w:rPr>
                <w:noProof/>
                <w:webHidden/>
              </w:rPr>
              <w:t>33</w:t>
            </w:r>
            <w:r w:rsidR="00AC306E">
              <w:rPr>
                <w:noProof/>
                <w:webHidden/>
              </w:rPr>
              <w:fldChar w:fldCharType="end"/>
            </w:r>
          </w:hyperlink>
        </w:p>
        <w:p w14:paraId="1FAB47B2" w14:textId="58EA0F17" w:rsidR="00A45A63" w:rsidRPr="00A45A63" w:rsidRDefault="00A45A63" w:rsidP="00A45A63"/>
        <w:p w14:paraId="77A2A235" w14:textId="4EB5B83A" w:rsidR="00AC306E" w:rsidRDefault="00B64E53">
          <w:pPr>
            <w:pStyle w:val="TOC2"/>
            <w:tabs>
              <w:tab w:val="right" w:leader="dot" w:pos="9350"/>
            </w:tabs>
            <w:rPr>
              <w:noProof/>
            </w:rPr>
          </w:pPr>
          <w:hyperlink w:anchor="_Toc83173993" w:history="1">
            <w:r w:rsidR="00AC306E" w:rsidRPr="00EE32DC">
              <w:rPr>
                <w:rStyle w:val="Hyperlink"/>
                <w:rFonts w:ascii="Times New Roman" w:eastAsia="Times New Roman" w:hAnsi="Times New Roman" w:cs="Times New Roman"/>
                <w:noProof/>
              </w:rPr>
              <w:t xml:space="preserve">3. </w:t>
            </w:r>
            <w:r w:rsidR="00A45A63">
              <w:rPr>
                <w:rStyle w:val="Hyperlink"/>
                <w:rFonts w:ascii="Times New Roman" w:eastAsia="Times New Roman" w:hAnsi="Times New Roman" w:cs="Times New Roman"/>
                <w:noProof/>
              </w:rPr>
              <w:t xml:space="preserve">RESEARCH </w:t>
            </w:r>
            <w:r w:rsidR="00AC306E" w:rsidRPr="00EE32DC">
              <w:rPr>
                <w:rStyle w:val="Hyperlink"/>
                <w:rFonts w:ascii="Times New Roman" w:eastAsia="Times New Roman" w:hAnsi="Times New Roman" w:cs="Times New Roman"/>
                <w:noProof/>
              </w:rPr>
              <w:t>METHEDOLOGIES</w:t>
            </w:r>
            <w:r w:rsidR="00AC306E">
              <w:rPr>
                <w:noProof/>
                <w:webHidden/>
              </w:rPr>
              <w:tab/>
            </w:r>
            <w:r w:rsidR="00A45A63">
              <w:rPr>
                <w:noProof/>
                <w:webHidden/>
              </w:rPr>
              <w:t>35</w:t>
            </w:r>
          </w:hyperlink>
        </w:p>
        <w:p w14:paraId="3535D4E6" w14:textId="61D1EEC3" w:rsidR="00AC306E" w:rsidRDefault="00B64E53">
          <w:pPr>
            <w:pStyle w:val="TOC2"/>
            <w:tabs>
              <w:tab w:val="right" w:leader="dot" w:pos="9350"/>
            </w:tabs>
            <w:rPr>
              <w:noProof/>
            </w:rPr>
          </w:pPr>
          <w:hyperlink w:anchor="_Toc83173994" w:history="1">
            <w:r w:rsidR="00AC306E" w:rsidRPr="00EE32DC">
              <w:rPr>
                <w:rStyle w:val="Hyperlink"/>
                <w:rFonts w:ascii="Times New Roman" w:eastAsia="Times New Roman" w:hAnsi="Times New Roman" w:cs="Times New Roman"/>
                <w:noProof/>
              </w:rPr>
              <w:t>3.1. Research Approach and Design</w:t>
            </w:r>
            <w:r w:rsidR="00AC306E">
              <w:rPr>
                <w:noProof/>
                <w:webHidden/>
              </w:rPr>
              <w:tab/>
            </w:r>
            <w:r w:rsidR="00A45A63">
              <w:rPr>
                <w:noProof/>
                <w:webHidden/>
              </w:rPr>
              <w:t>35</w:t>
            </w:r>
          </w:hyperlink>
        </w:p>
        <w:p w14:paraId="6D3548F4" w14:textId="3762DFC3" w:rsidR="00AC306E" w:rsidRDefault="00B64E53">
          <w:pPr>
            <w:pStyle w:val="TOC2"/>
            <w:tabs>
              <w:tab w:val="right" w:leader="dot" w:pos="9350"/>
            </w:tabs>
            <w:rPr>
              <w:noProof/>
            </w:rPr>
          </w:pPr>
          <w:hyperlink w:anchor="_Toc83173995" w:history="1">
            <w:r w:rsidR="00AC306E" w:rsidRPr="00EE32DC">
              <w:rPr>
                <w:rStyle w:val="Hyperlink"/>
                <w:rFonts w:ascii="Times New Roman" w:eastAsia="Times New Roman" w:hAnsi="Times New Roman" w:cs="Times New Roman"/>
                <w:noProof/>
              </w:rPr>
              <w:t>3.2. Target Population</w:t>
            </w:r>
            <w:r w:rsidR="00AC306E">
              <w:rPr>
                <w:noProof/>
                <w:webHidden/>
              </w:rPr>
              <w:tab/>
            </w:r>
            <w:r w:rsidR="00A45A63">
              <w:rPr>
                <w:noProof/>
                <w:webHidden/>
              </w:rPr>
              <w:t>36</w:t>
            </w:r>
          </w:hyperlink>
        </w:p>
        <w:p w14:paraId="303CAAD5" w14:textId="6947860C" w:rsidR="00AC306E" w:rsidRDefault="00B64E53">
          <w:pPr>
            <w:pStyle w:val="TOC2"/>
            <w:tabs>
              <w:tab w:val="right" w:leader="dot" w:pos="9350"/>
            </w:tabs>
            <w:rPr>
              <w:noProof/>
            </w:rPr>
          </w:pPr>
          <w:hyperlink w:anchor="_Toc83173996" w:history="1">
            <w:r w:rsidR="00AC306E" w:rsidRPr="00EE32DC">
              <w:rPr>
                <w:rStyle w:val="Hyperlink"/>
                <w:rFonts w:ascii="Times New Roman" w:hAnsi="Times New Roman" w:cs="Times New Roman"/>
                <w:noProof/>
              </w:rPr>
              <w:t>3.3. Type &amp; Sources of Data</w:t>
            </w:r>
            <w:r w:rsidR="00AC306E">
              <w:rPr>
                <w:noProof/>
                <w:webHidden/>
              </w:rPr>
              <w:tab/>
            </w:r>
            <w:r w:rsidR="00A45A63">
              <w:rPr>
                <w:noProof/>
                <w:webHidden/>
              </w:rPr>
              <w:t>36</w:t>
            </w:r>
          </w:hyperlink>
        </w:p>
        <w:p w14:paraId="22728054" w14:textId="6C6EE926" w:rsidR="00AC306E" w:rsidRDefault="00B64E53">
          <w:pPr>
            <w:pStyle w:val="TOC2"/>
            <w:tabs>
              <w:tab w:val="right" w:leader="dot" w:pos="9350"/>
            </w:tabs>
            <w:rPr>
              <w:noProof/>
            </w:rPr>
          </w:pPr>
          <w:hyperlink w:anchor="_Toc83173997" w:history="1">
            <w:r w:rsidR="00AC306E" w:rsidRPr="00EE32DC">
              <w:rPr>
                <w:rStyle w:val="Hyperlink"/>
                <w:rFonts w:ascii="Times New Roman" w:eastAsia="Times New Roman" w:hAnsi="Times New Roman" w:cs="Times New Roman"/>
                <w:noProof/>
              </w:rPr>
              <w:t>3.4. Methods of Data Processing &amp; Analysis</w:t>
            </w:r>
            <w:r w:rsidR="00AC306E">
              <w:rPr>
                <w:noProof/>
                <w:webHidden/>
              </w:rPr>
              <w:tab/>
            </w:r>
            <w:r w:rsidR="00A45A63">
              <w:rPr>
                <w:noProof/>
                <w:webHidden/>
              </w:rPr>
              <w:t>36</w:t>
            </w:r>
          </w:hyperlink>
        </w:p>
        <w:p w14:paraId="1DB1CCEA" w14:textId="4666D317" w:rsidR="00AC306E" w:rsidRDefault="00B64E53">
          <w:pPr>
            <w:pStyle w:val="TOC2"/>
            <w:tabs>
              <w:tab w:val="right" w:leader="dot" w:pos="9350"/>
            </w:tabs>
            <w:rPr>
              <w:noProof/>
            </w:rPr>
          </w:pPr>
          <w:hyperlink w:anchor="_Toc83173998" w:history="1">
            <w:r w:rsidR="00AC306E" w:rsidRPr="00EE32DC">
              <w:rPr>
                <w:rStyle w:val="Hyperlink"/>
                <w:rFonts w:ascii="Times New Roman" w:eastAsia="Times New Roman" w:hAnsi="Times New Roman" w:cs="Times New Roman"/>
                <w:noProof/>
              </w:rPr>
              <w:t>3.5. Model specification</w:t>
            </w:r>
            <w:r w:rsidR="00AC306E">
              <w:rPr>
                <w:noProof/>
                <w:webHidden/>
              </w:rPr>
              <w:tab/>
            </w:r>
            <w:r w:rsidR="00A45A63">
              <w:rPr>
                <w:noProof/>
                <w:webHidden/>
              </w:rPr>
              <w:t>36</w:t>
            </w:r>
          </w:hyperlink>
        </w:p>
        <w:p w14:paraId="490F01E7" w14:textId="0F7118D3" w:rsidR="00AC306E" w:rsidRDefault="00B64E53">
          <w:pPr>
            <w:pStyle w:val="TOC2"/>
            <w:tabs>
              <w:tab w:val="right" w:leader="dot" w:pos="9350"/>
            </w:tabs>
            <w:rPr>
              <w:noProof/>
            </w:rPr>
          </w:pPr>
          <w:hyperlink w:anchor="_Toc83173999" w:history="1">
            <w:r w:rsidR="00AC306E" w:rsidRPr="00EE32DC">
              <w:rPr>
                <w:rStyle w:val="Hyperlink"/>
                <w:rFonts w:ascii="Times New Roman" w:eastAsia="Times New Roman" w:hAnsi="Times New Roman" w:cs="Times New Roman"/>
                <w:noProof/>
              </w:rPr>
              <w:t>3.6. Research Hypothesis</w:t>
            </w:r>
            <w:r w:rsidR="00AC306E">
              <w:rPr>
                <w:noProof/>
                <w:webHidden/>
              </w:rPr>
              <w:tab/>
            </w:r>
            <w:r w:rsidR="00A45A63">
              <w:rPr>
                <w:noProof/>
                <w:webHidden/>
              </w:rPr>
              <w:t>38</w:t>
            </w:r>
          </w:hyperlink>
        </w:p>
        <w:p w14:paraId="5FC8CD0A" w14:textId="73CA5684" w:rsidR="00AC306E" w:rsidRDefault="00B64E53">
          <w:pPr>
            <w:pStyle w:val="TOC2"/>
            <w:tabs>
              <w:tab w:val="right" w:leader="dot" w:pos="9350"/>
            </w:tabs>
            <w:rPr>
              <w:noProof/>
            </w:rPr>
          </w:pPr>
          <w:hyperlink w:anchor="_Toc83174000" w:history="1">
            <w:r w:rsidR="00AC306E" w:rsidRPr="00EE32DC">
              <w:rPr>
                <w:rStyle w:val="Hyperlink"/>
                <w:rFonts w:ascii="Times New Roman" w:eastAsia="Times New Roman" w:hAnsi="Times New Roman" w:cs="Times New Roman"/>
                <w:noProof/>
              </w:rPr>
              <w:t>3.7. OLS model evaluation and econometrics criteria</w:t>
            </w:r>
            <w:r w:rsidR="00AC306E">
              <w:rPr>
                <w:noProof/>
                <w:webHidden/>
              </w:rPr>
              <w:tab/>
            </w:r>
            <w:r w:rsidR="00A45A63">
              <w:rPr>
                <w:noProof/>
                <w:webHidden/>
              </w:rPr>
              <w:t>39</w:t>
            </w:r>
          </w:hyperlink>
        </w:p>
        <w:p w14:paraId="356ED578" w14:textId="123F5416" w:rsidR="00AC306E" w:rsidRDefault="00B64E53">
          <w:pPr>
            <w:pStyle w:val="TOC3"/>
            <w:tabs>
              <w:tab w:val="right" w:leader="dot" w:pos="9350"/>
            </w:tabs>
            <w:rPr>
              <w:noProof/>
            </w:rPr>
          </w:pPr>
          <w:hyperlink w:anchor="_Toc83174001" w:history="1">
            <w:r w:rsidR="00AC306E" w:rsidRPr="00EE32DC">
              <w:rPr>
                <w:rStyle w:val="Hyperlink"/>
                <w:rFonts w:ascii="Times New Roman" w:eastAsia="Times New Roman" w:hAnsi="Times New Roman" w:cs="Times New Roman"/>
                <w:noProof/>
              </w:rPr>
              <w:t>3.7.1 Stationarity and unit root testing</w:t>
            </w:r>
            <w:r w:rsidR="00AC306E">
              <w:rPr>
                <w:noProof/>
                <w:webHidden/>
              </w:rPr>
              <w:tab/>
            </w:r>
            <w:r w:rsidR="00A45A63">
              <w:rPr>
                <w:noProof/>
                <w:webHidden/>
              </w:rPr>
              <w:t>40</w:t>
            </w:r>
          </w:hyperlink>
        </w:p>
        <w:p w14:paraId="78003874" w14:textId="0F7D8379" w:rsidR="00AC306E" w:rsidRDefault="00B64E53">
          <w:pPr>
            <w:pStyle w:val="TOC3"/>
            <w:tabs>
              <w:tab w:val="right" w:leader="dot" w:pos="9350"/>
            </w:tabs>
            <w:rPr>
              <w:noProof/>
            </w:rPr>
          </w:pPr>
          <w:hyperlink w:anchor="_Toc83174002" w:history="1">
            <w:r w:rsidR="00AC306E" w:rsidRPr="00EE32DC">
              <w:rPr>
                <w:rStyle w:val="Hyperlink"/>
                <w:rFonts w:ascii="Times New Roman" w:eastAsia="Times New Roman" w:hAnsi="Times New Roman" w:cs="Times New Roman"/>
                <w:noProof/>
              </w:rPr>
              <w:t>3.7.2. The Normality (Bera- Jaque)Test</w:t>
            </w:r>
            <w:r w:rsidR="00AC306E">
              <w:rPr>
                <w:noProof/>
                <w:webHidden/>
              </w:rPr>
              <w:tab/>
            </w:r>
            <w:r w:rsidR="00A45A63">
              <w:rPr>
                <w:noProof/>
                <w:webHidden/>
              </w:rPr>
              <w:t>40</w:t>
            </w:r>
          </w:hyperlink>
        </w:p>
        <w:p w14:paraId="3B82AE81" w14:textId="40DC8EF2" w:rsidR="00AC306E" w:rsidRDefault="00B64E53">
          <w:pPr>
            <w:pStyle w:val="TOC3"/>
            <w:tabs>
              <w:tab w:val="right" w:leader="dot" w:pos="9350"/>
            </w:tabs>
            <w:rPr>
              <w:noProof/>
            </w:rPr>
          </w:pPr>
          <w:hyperlink w:anchor="_Toc83174003" w:history="1">
            <w:r w:rsidR="00AC306E" w:rsidRPr="00EE32DC">
              <w:rPr>
                <w:rStyle w:val="Hyperlink"/>
                <w:rFonts w:ascii="Times New Roman" w:eastAsia="Times New Roman" w:hAnsi="Times New Roman" w:cs="Times New Roman"/>
                <w:noProof/>
              </w:rPr>
              <w:t>3.7.3. Stability Test</w:t>
            </w:r>
            <w:r w:rsidR="00AC306E">
              <w:rPr>
                <w:noProof/>
                <w:webHidden/>
              </w:rPr>
              <w:tab/>
            </w:r>
            <w:r w:rsidR="00A45A63">
              <w:rPr>
                <w:noProof/>
                <w:webHidden/>
              </w:rPr>
              <w:t>40</w:t>
            </w:r>
          </w:hyperlink>
        </w:p>
        <w:p w14:paraId="1F6D6827" w14:textId="517D152F" w:rsidR="00AC306E" w:rsidRDefault="00B64E53">
          <w:pPr>
            <w:pStyle w:val="TOC3"/>
            <w:tabs>
              <w:tab w:val="right" w:leader="dot" w:pos="9350"/>
            </w:tabs>
            <w:rPr>
              <w:noProof/>
            </w:rPr>
          </w:pPr>
          <w:hyperlink w:anchor="_Toc83174004" w:history="1">
            <w:r w:rsidR="00AC306E" w:rsidRPr="00EE32DC">
              <w:rPr>
                <w:rStyle w:val="Hyperlink"/>
                <w:rFonts w:ascii="Times New Roman" w:eastAsia="Times New Roman" w:hAnsi="Times New Roman" w:cs="Times New Roman"/>
                <w:noProof/>
              </w:rPr>
              <w:t>3.7.4 Autocorrelation Test</w:t>
            </w:r>
            <w:r w:rsidR="00AC306E">
              <w:rPr>
                <w:noProof/>
                <w:webHidden/>
              </w:rPr>
              <w:tab/>
            </w:r>
            <w:r w:rsidR="00A45A63">
              <w:rPr>
                <w:noProof/>
                <w:webHidden/>
              </w:rPr>
              <w:t>40</w:t>
            </w:r>
          </w:hyperlink>
        </w:p>
        <w:p w14:paraId="4341591D" w14:textId="51442C96" w:rsidR="00AC306E" w:rsidRDefault="00B64E53">
          <w:pPr>
            <w:pStyle w:val="TOC3"/>
            <w:tabs>
              <w:tab w:val="right" w:leader="dot" w:pos="9350"/>
            </w:tabs>
            <w:rPr>
              <w:noProof/>
            </w:rPr>
          </w:pPr>
          <w:hyperlink w:anchor="_Toc83174005" w:history="1">
            <w:r w:rsidR="00AC306E" w:rsidRPr="00EE32DC">
              <w:rPr>
                <w:rStyle w:val="Hyperlink"/>
                <w:rFonts w:ascii="Times New Roman" w:eastAsia="Times New Roman" w:hAnsi="Times New Roman" w:cs="Times New Roman"/>
                <w:noProof/>
              </w:rPr>
              <w:t>3.7.5. Heteroscedasticity Test</w:t>
            </w:r>
            <w:r w:rsidR="00AC306E">
              <w:rPr>
                <w:noProof/>
                <w:webHidden/>
              </w:rPr>
              <w:tab/>
            </w:r>
            <w:r w:rsidR="00A45A63">
              <w:rPr>
                <w:noProof/>
                <w:webHidden/>
              </w:rPr>
              <w:t>40</w:t>
            </w:r>
          </w:hyperlink>
        </w:p>
        <w:p w14:paraId="3D04892C" w14:textId="01AC744F" w:rsidR="00AC306E" w:rsidRDefault="00B64E53">
          <w:pPr>
            <w:pStyle w:val="TOC1"/>
            <w:tabs>
              <w:tab w:val="right" w:leader="dot" w:pos="9350"/>
            </w:tabs>
            <w:rPr>
              <w:noProof/>
            </w:rPr>
          </w:pPr>
          <w:hyperlink w:anchor="_Toc83174006" w:history="1">
            <w:r w:rsidR="00AC306E" w:rsidRPr="00EE32DC">
              <w:rPr>
                <w:rStyle w:val="Hyperlink"/>
                <w:rFonts w:ascii="Times New Roman" w:eastAsia="Times New Roman" w:hAnsi="Times New Roman" w:cs="Times New Roman"/>
                <w:noProof/>
              </w:rPr>
              <w:t>CHAPTER FOUR</w:t>
            </w:r>
            <w:r w:rsidR="00AC306E">
              <w:rPr>
                <w:noProof/>
                <w:webHidden/>
              </w:rPr>
              <w:tab/>
            </w:r>
            <w:r w:rsidR="00AC306E">
              <w:rPr>
                <w:noProof/>
                <w:webHidden/>
              </w:rPr>
              <w:fldChar w:fldCharType="begin"/>
            </w:r>
            <w:r w:rsidR="00AC306E">
              <w:rPr>
                <w:noProof/>
                <w:webHidden/>
              </w:rPr>
              <w:instrText xml:space="preserve"> PAGEREF _Toc83174006 \h </w:instrText>
            </w:r>
            <w:r w:rsidR="00AC306E">
              <w:rPr>
                <w:noProof/>
                <w:webHidden/>
              </w:rPr>
            </w:r>
            <w:r w:rsidR="00AC306E">
              <w:rPr>
                <w:noProof/>
                <w:webHidden/>
              </w:rPr>
              <w:fldChar w:fldCharType="separate"/>
            </w:r>
            <w:r w:rsidR="003974CC">
              <w:rPr>
                <w:noProof/>
                <w:webHidden/>
              </w:rPr>
              <w:t>41</w:t>
            </w:r>
            <w:r w:rsidR="00AC306E">
              <w:rPr>
                <w:noProof/>
                <w:webHidden/>
              </w:rPr>
              <w:fldChar w:fldCharType="end"/>
            </w:r>
          </w:hyperlink>
          <w:r w:rsidR="00A45A63">
            <w:rPr>
              <w:noProof/>
            </w:rPr>
            <w:t>1</w:t>
          </w:r>
        </w:p>
        <w:p w14:paraId="720F3C71" w14:textId="461BAF3B" w:rsidR="00AC306E" w:rsidRDefault="00B64E53">
          <w:pPr>
            <w:pStyle w:val="TOC2"/>
            <w:tabs>
              <w:tab w:val="right" w:leader="dot" w:pos="9350"/>
            </w:tabs>
            <w:rPr>
              <w:noProof/>
            </w:rPr>
          </w:pPr>
          <w:hyperlink w:anchor="_Toc83174007" w:history="1">
            <w:r w:rsidR="00AC306E" w:rsidRPr="00EE32DC">
              <w:rPr>
                <w:rStyle w:val="Hyperlink"/>
                <w:rFonts w:ascii="Times New Roman" w:eastAsia="Times New Roman" w:hAnsi="Times New Roman" w:cs="Times New Roman"/>
                <w:noProof/>
              </w:rPr>
              <w:t>4. DATA PRESENTATION AND RESULTS</w:t>
            </w:r>
            <w:r w:rsidR="00AC306E">
              <w:rPr>
                <w:noProof/>
                <w:webHidden/>
              </w:rPr>
              <w:tab/>
            </w:r>
            <w:r w:rsidR="00AC306E">
              <w:rPr>
                <w:noProof/>
                <w:webHidden/>
              </w:rPr>
              <w:fldChar w:fldCharType="begin"/>
            </w:r>
            <w:r w:rsidR="00AC306E">
              <w:rPr>
                <w:noProof/>
                <w:webHidden/>
              </w:rPr>
              <w:instrText xml:space="preserve"> PAGEREF _Toc83174007 \h </w:instrText>
            </w:r>
            <w:r w:rsidR="00AC306E">
              <w:rPr>
                <w:noProof/>
                <w:webHidden/>
              </w:rPr>
            </w:r>
            <w:r w:rsidR="00AC306E">
              <w:rPr>
                <w:noProof/>
                <w:webHidden/>
              </w:rPr>
              <w:fldChar w:fldCharType="separate"/>
            </w:r>
            <w:r w:rsidR="003974CC">
              <w:rPr>
                <w:noProof/>
                <w:webHidden/>
              </w:rPr>
              <w:t>41</w:t>
            </w:r>
            <w:r w:rsidR="00AC306E">
              <w:rPr>
                <w:noProof/>
                <w:webHidden/>
              </w:rPr>
              <w:fldChar w:fldCharType="end"/>
            </w:r>
          </w:hyperlink>
        </w:p>
        <w:p w14:paraId="4D8EA4A0" w14:textId="39C0457D" w:rsidR="00AC306E" w:rsidRDefault="00B64E53">
          <w:pPr>
            <w:pStyle w:val="TOC3"/>
            <w:tabs>
              <w:tab w:val="right" w:leader="dot" w:pos="9350"/>
            </w:tabs>
            <w:rPr>
              <w:noProof/>
            </w:rPr>
          </w:pPr>
          <w:hyperlink w:anchor="_Toc83174008" w:history="1">
            <w:r w:rsidR="00AC306E" w:rsidRPr="00EE32DC">
              <w:rPr>
                <w:rStyle w:val="Hyperlink"/>
                <w:rFonts w:ascii="Times New Roman" w:eastAsia="Times New Roman" w:hAnsi="Times New Roman" w:cs="Times New Roman"/>
                <w:noProof/>
              </w:rPr>
              <w:t>4.1 Descriptive Statistics</w:t>
            </w:r>
            <w:r w:rsidR="00AC306E">
              <w:rPr>
                <w:noProof/>
                <w:webHidden/>
              </w:rPr>
              <w:tab/>
            </w:r>
            <w:r w:rsidR="00AC306E">
              <w:rPr>
                <w:noProof/>
                <w:webHidden/>
              </w:rPr>
              <w:fldChar w:fldCharType="begin"/>
            </w:r>
            <w:r w:rsidR="00AC306E">
              <w:rPr>
                <w:noProof/>
                <w:webHidden/>
              </w:rPr>
              <w:instrText xml:space="preserve"> PAGEREF _Toc83174008 \h </w:instrText>
            </w:r>
            <w:r w:rsidR="00AC306E">
              <w:rPr>
                <w:noProof/>
                <w:webHidden/>
              </w:rPr>
            </w:r>
            <w:r w:rsidR="00AC306E">
              <w:rPr>
                <w:noProof/>
                <w:webHidden/>
              </w:rPr>
              <w:fldChar w:fldCharType="separate"/>
            </w:r>
            <w:r w:rsidR="003974CC">
              <w:rPr>
                <w:noProof/>
                <w:webHidden/>
              </w:rPr>
              <w:t>41</w:t>
            </w:r>
            <w:r w:rsidR="00AC306E">
              <w:rPr>
                <w:noProof/>
                <w:webHidden/>
              </w:rPr>
              <w:fldChar w:fldCharType="end"/>
            </w:r>
          </w:hyperlink>
        </w:p>
        <w:p w14:paraId="744E656A" w14:textId="6810FF66" w:rsidR="00AC306E" w:rsidRDefault="00B64E53">
          <w:pPr>
            <w:pStyle w:val="TOC2"/>
            <w:tabs>
              <w:tab w:val="right" w:leader="dot" w:pos="9350"/>
            </w:tabs>
            <w:rPr>
              <w:noProof/>
            </w:rPr>
          </w:pPr>
          <w:hyperlink w:anchor="_Toc83174009" w:history="1">
            <w:r w:rsidR="00AC306E" w:rsidRPr="00EE32DC">
              <w:rPr>
                <w:rStyle w:val="Hyperlink"/>
                <w:rFonts w:ascii="Times New Roman" w:eastAsia="Times New Roman" w:hAnsi="Times New Roman" w:cs="Times New Roman"/>
                <w:noProof/>
              </w:rPr>
              <w:t>4.2 Diagnostic Tests Results</w:t>
            </w:r>
            <w:r w:rsidR="00AC306E">
              <w:rPr>
                <w:noProof/>
                <w:webHidden/>
              </w:rPr>
              <w:tab/>
            </w:r>
            <w:r w:rsidR="00AC306E">
              <w:rPr>
                <w:noProof/>
                <w:webHidden/>
              </w:rPr>
              <w:fldChar w:fldCharType="begin"/>
            </w:r>
            <w:r w:rsidR="00AC306E">
              <w:rPr>
                <w:noProof/>
                <w:webHidden/>
              </w:rPr>
              <w:instrText xml:space="preserve"> PAGEREF _Toc83174009 \h </w:instrText>
            </w:r>
            <w:r w:rsidR="00AC306E">
              <w:rPr>
                <w:noProof/>
                <w:webHidden/>
              </w:rPr>
            </w:r>
            <w:r w:rsidR="00AC306E">
              <w:rPr>
                <w:noProof/>
                <w:webHidden/>
              </w:rPr>
              <w:fldChar w:fldCharType="separate"/>
            </w:r>
            <w:r w:rsidR="003974CC">
              <w:rPr>
                <w:noProof/>
                <w:webHidden/>
              </w:rPr>
              <w:t>43</w:t>
            </w:r>
            <w:r w:rsidR="00AC306E">
              <w:rPr>
                <w:noProof/>
                <w:webHidden/>
              </w:rPr>
              <w:fldChar w:fldCharType="end"/>
            </w:r>
          </w:hyperlink>
        </w:p>
        <w:p w14:paraId="7E9584CC" w14:textId="27926B63" w:rsidR="00AC306E" w:rsidRDefault="00B64E53">
          <w:pPr>
            <w:pStyle w:val="TOC1"/>
            <w:tabs>
              <w:tab w:val="right" w:leader="dot" w:pos="9350"/>
            </w:tabs>
            <w:rPr>
              <w:noProof/>
            </w:rPr>
          </w:pPr>
          <w:hyperlink w:anchor="_Toc83174010" w:history="1">
            <w:r w:rsidR="00AC306E" w:rsidRPr="00EE32DC">
              <w:rPr>
                <w:rStyle w:val="Hyperlink"/>
                <w:rFonts w:ascii="Times New Roman" w:eastAsia="Times New Roman" w:hAnsi="Times New Roman" w:cs="Times New Roman"/>
                <w:noProof/>
              </w:rPr>
              <w:t>CHAPTER FIVE</w:t>
            </w:r>
            <w:r w:rsidR="00AC306E">
              <w:rPr>
                <w:noProof/>
                <w:webHidden/>
              </w:rPr>
              <w:tab/>
            </w:r>
            <w:r w:rsidR="00AC306E">
              <w:rPr>
                <w:noProof/>
                <w:webHidden/>
              </w:rPr>
              <w:fldChar w:fldCharType="begin"/>
            </w:r>
            <w:r w:rsidR="00AC306E">
              <w:rPr>
                <w:noProof/>
                <w:webHidden/>
              </w:rPr>
              <w:instrText xml:space="preserve"> PAGEREF _Toc83174010 \h </w:instrText>
            </w:r>
            <w:r w:rsidR="00AC306E">
              <w:rPr>
                <w:noProof/>
                <w:webHidden/>
              </w:rPr>
            </w:r>
            <w:r w:rsidR="00AC306E">
              <w:rPr>
                <w:noProof/>
                <w:webHidden/>
              </w:rPr>
              <w:fldChar w:fldCharType="separate"/>
            </w:r>
            <w:r w:rsidR="003974CC">
              <w:rPr>
                <w:noProof/>
                <w:webHidden/>
              </w:rPr>
              <w:t>50</w:t>
            </w:r>
            <w:r w:rsidR="00AC306E">
              <w:rPr>
                <w:noProof/>
                <w:webHidden/>
              </w:rPr>
              <w:fldChar w:fldCharType="end"/>
            </w:r>
          </w:hyperlink>
        </w:p>
        <w:p w14:paraId="49147886" w14:textId="0C85F06A" w:rsidR="00AC306E" w:rsidRDefault="00B64E53">
          <w:pPr>
            <w:pStyle w:val="TOC2"/>
            <w:tabs>
              <w:tab w:val="right" w:leader="dot" w:pos="9350"/>
            </w:tabs>
            <w:rPr>
              <w:noProof/>
            </w:rPr>
          </w:pPr>
          <w:hyperlink w:anchor="_Toc83174011" w:history="1">
            <w:r w:rsidR="00AC306E" w:rsidRPr="00EE32DC">
              <w:rPr>
                <w:rStyle w:val="Hyperlink"/>
                <w:rFonts w:ascii="Times New Roman" w:eastAsia="Times New Roman" w:hAnsi="Times New Roman" w:cs="Times New Roman"/>
                <w:noProof/>
              </w:rPr>
              <w:t>5.  SUMMARY, CONCLUSION AND RECOMMENDATIONS</w:t>
            </w:r>
            <w:r w:rsidR="00AC306E">
              <w:rPr>
                <w:noProof/>
                <w:webHidden/>
              </w:rPr>
              <w:tab/>
            </w:r>
            <w:r w:rsidR="00AC306E">
              <w:rPr>
                <w:noProof/>
                <w:webHidden/>
              </w:rPr>
              <w:fldChar w:fldCharType="begin"/>
            </w:r>
            <w:r w:rsidR="00AC306E">
              <w:rPr>
                <w:noProof/>
                <w:webHidden/>
              </w:rPr>
              <w:instrText xml:space="preserve"> PAGEREF _Toc83174011 \h </w:instrText>
            </w:r>
            <w:r w:rsidR="00AC306E">
              <w:rPr>
                <w:noProof/>
                <w:webHidden/>
              </w:rPr>
            </w:r>
            <w:r w:rsidR="00AC306E">
              <w:rPr>
                <w:noProof/>
                <w:webHidden/>
              </w:rPr>
              <w:fldChar w:fldCharType="separate"/>
            </w:r>
            <w:r w:rsidR="003974CC">
              <w:rPr>
                <w:noProof/>
                <w:webHidden/>
              </w:rPr>
              <w:t>50</w:t>
            </w:r>
            <w:r w:rsidR="00AC306E">
              <w:rPr>
                <w:noProof/>
                <w:webHidden/>
              </w:rPr>
              <w:fldChar w:fldCharType="end"/>
            </w:r>
          </w:hyperlink>
        </w:p>
        <w:p w14:paraId="3160949B" w14:textId="78DB73ED" w:rsidR="00AC306E" w:rsidRDefault="00B64E53">
          <w:pPr>
            <w:pStyle w:val="TOC2"/>
            <w:tabs>
              <w:tab w:val="right" w:leader="dot" w:pos="9350"/>
            </w:tabs>
            <w:rPr>
              <w:noProof/>
            </w:rPr>
          </w:pPr>
          <w:hyperlink w:anchor="_Toc83174012" w:history="1">
            <w:r w:rsidR="00AC306E" w:rsidRPr="00EE32DC">
              <w:rPr>
                <w:rStyle w:val="Hyperlink"/>
                <w:rFonts w:ascii="Times New Roman" w:eastAsia="Times New Roman" w:hAnsi="Times New Roman" w:cs="Times New Roman"/>
                <w:noProof/>
              </w:rPr>
              <w:t>5.1 Summary</w:t>
            </w:r>
            <w:r w:rsidR="00AC306E">
              <w:rPr>
                <w:noProof/>
                <w:webHidden/>
              </w:rPr>
              <w:tab/>
            </w:r>
            <w:r w:rsidR="00AC306E">
              <w:rPr>
                <w:noProof/>
                <w:webHidden/>
              </w:rPr>
              <w:fldChar w:fldCharType="begin"/>
            </w:r>
            <w:r w:rsidR="00AC306E">
              <w:rPr>
                <w:noProof/>
                <w:webHidden/>
              </w:rPr>
              <w:instrText xml:space="preserve"> PAGEREF _Toc83174012 \h </w:instrText>
            </w:r>
            <w:r w:rsidR="00AC306E">
              <w:rPr>
                <w:noProof/>
                <w:webHidden/>
              </w:rPr>
            </w:r>
            <w:r w:rsidR="00AC306E">
              <w:rPr>
                <w:noProof/>
                <w:webHidden/>
              </w:rPr>
              <w:fldChar w:fldCharType="separate"/>
            </w:r>
            <w:r w:rsidR="003974CC">
              <w:rPr>
                <w:noProof/>
                <w:webHidden/>
              </w:rPr>
              <w:t>50</w:t>
            </w:r>
            <w:r w:rsidR="00AC306E">
              <w:rPr>
                <w:noProof/>
                <w:webHidden/>
              </w:rPr>
              <w:fldChar w:fldCharType="end"/>
            </w:r>
          </w:hyperlink>
        </w:p>
        <w:p w14:paraId="6131D5AC" w14:textId="60ECC41A" w:rsidR="00AC306E" w:rsidRDefault="00B64E53">
          <w:pPr>
            <w:pStyle w:val="TOC2"/>
            <w:tabs>
              <w:tab w:val="right" w:leader="dot" w:pos="9350"/>
            </w:tabs>
            <w:rPr>
              <w:noProof/>
            </w:rPr>
          </w:pPr>
          <w:hyperlink w:anchor="_Toc83174013" w:history="1">
            <w:r w:rsidR="00AC306E" w:rsidRPr="00EE32DC">
              <w:rPr>
                <w:rStyle w:val="Hyperlink"/>
                <w:rFonts w:ascii="Times New Roman" w:eastAsia="Times New Roman" w:hAnsi="Times New Roman" w:cs="Times New Roman"/>
                <w:noProof/>
              </w:rPr>
              <w:t>5.2 Conclusion</w:t>
            </w:r>
            <w:r w:rsidR="00AC306E">
              <w:rPr>
                <w:noProof/>
                <w:webHidden/>
              </w:rPr>
              <w:tab/>
            </w:r>
            <w:r w:rsidR="00AC306E">
              <w:rPr>
                <w:noProof/>
                <w:webHidden/>
              </w:rPr>
              <w:fldChar w:fldCharType="begin"/>
            </w:r>
            <w:r w:rsidR="00AC306E">
              <w:rPr>
                <w:noProof/>
                <w:webHidden/>
              </w:rPr>
              <w:instrText xml:space="preserve"> PAGEREF _Toc83174013 \h </w:instrText>
            </w:r>
            <w:r w:rsidR="00AC306E">
              <w:rPr>
                <w:noProof/>
                <w:webHidden/>
              </w:rPr>
            </w:r>
            <w:r w:rsidR="00AC306E">
              <w:rPr>
                <w:noProof/>
                <w:webHidden/>
              </w:rPr>
              <w:fldChar w:fldCharType="separate"/>
            </w:r>
            <w:r w:rsidR="003974CC">
              <w:rPr>
                <w:noProof/>
                <w:webHidden/>
              </w:rPr>
              <w:t>50</w:t>
            </w:r>
            <w:r w:rsidR="00AC306E">
              <w:rPr>
                <w:noProof/>
                <w:webHidden/>
              </w:rPr>
              <w:fldChar w:fldCharType="end"/>
            </w:r>
          </w:hyperlink>
        </w:p>
        <w:p w14:paraId="4FDF1FBE" w14:textId="1243051D" w:rsidR="00AC306E" w:rsidRDefault="00B64E53">
          <w:pPr>
            <w:pStyle w:val="TOC2"/>
            <w:tabs>
              <w:tab w:val="right" w:leader="dot" w:pos="9350"/>
            </w:tabs>
            <w:rPr>
              <w:noProof/>
            </w:rPr>
          </w:pPr>
          <w:hyperlink w:anchor="_Toc83174014" w:history="1">
            <w:r w:rsidR="00AC306E" w:rsidRPr="00EE32DC">
              <w:rPr>
                <w:rStyle w:val="Hyperlink"/>
                <w:rFonts w:ascii="Times New Roman" w:eastAsia="Times New Roman" w:hAnsi="Times New Roman" w:cs="Times New Roman"/>
                <w:noProof/>
              </w:rPr>
              <w:t>5.3 Recommendations</w:t>
            </w:r>
            <w:r w:rsidR="00AC306E">
              <w:rPr>
                <w:noProof/>
                <w:webHidden/>
              </w:rPr>
              <w:tab/>
            </w:r>
            <w:r w:rsidR="00AC306E">
              <w:rPr>
                <w:noProof/>
                <w:webHidden/>
              </w:rPr>
              <w:fldChar w:fldCharType="begin"/>
            </w:r>
            <w:r w:rsidR="00AC306E">
              <w:rPr>
                <w:noProof/>
                <w:webHidden/>
              </w:rPr>
              <w:instrText xml:space="preserve"> PAGEREF _Toc83174014 \h </w:instrText>
            </w:r>
            <w:r w:rsidR="00AC306E">
              <w:rPr>
                <w:noProof/>
                <w:webHidden/>
              </w:rPr>
            </w:r>
            <w:r w:rsidR="00AC306E">
              <w:rPr>
                <w:noProof/>
                <w:webHidden/>
              </w:rPr>
              <w:fldChar w:fldCharType="separate"/>
            </w:r>
            <w:r w:rsidR="003974CC">
              <w:rPr>
                <w:noProof/>
                <w:webHidden/>
              </w:rPr>
              <w:t>52</w:t>
            </w:r>
            <w:r w:rsidR="00AC306E">
              <w:rPr>
                <w:noProof/>
                <w:webHidden/>
              </w:rPr>
              <w:fldChar w:fldCharType="end"/>
            </w:r>
          </w:hyperlink>
        </w:p>
        <w:p w14:paraId="3DD1AA51" w14:textId="19DBB3FA" w:rsidR="00AC306E" w:rsidRDefault="00B64E53">
          <w:pPr>
            <w:pStyle w:val="TOC1"/>
            <w:tabs>
              <w:tab w:val="right" w:leader="dot" w:pos="9350"/>
            </w:tabs>
            <w:rPr>
              <w:noProof/>
            </w:rPr>
          </w:pPr>
          <w:hyperlink w:anchor="_Toc83174015" w:history="1">
            <w:r w:rsidR="00AC306E" w:rsidRPr="00EE32DC">
              <w:rPr>
                <w:rStyle w:val="Hyperlink"/>
                <w:rFonts w:ascii="Times New Roman" w:eastAsia="Times New Roman" w:hAnsi="Times New Roman" w:cs="Times New Roman"/>
                <w:noProof/>
              </w:rPr>
              <w:t>CHAPTER SIX</w:t>
            </w:r>
            <w:r w:rsidR="00AC306E">
              <w:rPr>
                <w:noProof/>
                <w:webHidden/>
              </w:rPr>
              <w:tab/>
            </w:r>
            <w:r w:rsidR="00A45A63">
              <w:rPr>
                <w:noProof/>
                <w:webHidden/>
              </w:rPr>
              <w:t>54</w:t>
            </w:r>
          </w:hyperlink>
        </w:p>
        <w:p w14:paraId="2F7FCDA7" w14:textId="7314531F" w:rsidR="00AC306E" w:rsidRDefault="00B64E53">
          <w:pPr>
            <w:pStyle w:val="TOC1"/>
            <w:tabs>
              <w:tab w:val="right" w:leader="dot" w:pos="9350"/>
            </w:tabs>
            <w:rPr>
              <w:noProof/>
            </w:rPr>
          </w:pPr>
          <w:hyperlink w:anchor="_Toc83174016" w:history="1">
            <w:r w:rsidR="00AC306E" w:rsidRPr="00EE32DC">
              <w:rPr>
                <w:rStyle w:val="Hyperlink"/>
                <w:rFonts w:ascii="Times New Roman" w:eastAsia="Times New Roman" w:hAnsi="Times New Roman" w:cs="Times New Roman"/>
                <w:noProof/>
              </w:rPr>
              <w:t>REFERENCES</w:t>
            </w:r>
            <w:r w:rsidR="00AC306E">
              <w:rPr>
                <w:noProof/>
                <w:webHidden/>
              </w:rPr>
              <w:tab/>
            </w:r>
            <w:r w:rsidR="00A45A63">
              <w:rPr>
                <w:noProof/>
                <w:webHidden/>
              </w:rPr>
              <w:t>54</w:t>
            </w:r>
          </w:hyperlink>
        </w:p>
        <w:p w14:paraId="55014C8B" w14:textId="4D41C4E8" w:rsidR="00AC306E" w:rsidRDefault="00B64E53">
          <w:pPr>
            <w:pStyle w:val="TOC1"/>
            <w:tabs>
              <w:tab w:val="right" w:leader="dot" w:pos="9350"/>
            </w:tabs>
            <w:rPr>
              <w:noProof/>
            </w:rPr>
          </w:pPr>
          <w:hyperlink w:anchor="_Toc83174017" w:history="1">
            <w:r w:rsidR="00AC306E" w:rsidRPr="00EE32DC">
              <w:rPr>
                <w:rStyle w:val="Hyperlink"/>
                <w:rFonts w:ascii="Times New Roman" w:eastAsia="Times New Roman" w:hAnsi="Times New Roman" w:cs="Times New Roman"/>
                <w:noProof/>
              </w:rPr>
              <w:t>CHAPTER SEVEN</w:t>
            </w:r>
            <w:r w:rsidR="00AC306E">
              <w:rPr>
                <w:noProof/>
                <w:webHidden/>
              </w:rPr>
              <w:tab/>
            </w:r>
            <w:r w:rsidR="00A45A63">
              <w:rPr>
                <w:noProof/>
                <w:webHidden/>
              </w:rPr>
              <w:t>61</w:t>
            </w:r>
          </w:hyperlink>
        </w:p>
        <w:p w14:paraId="2DE25846" w14:textId="04734C79" w:rsidR="00AC306E" w:rsidRDefault="00B64E53">
          <w:pPr>
            <w:pStyle w:val="TOC2"/>
            <w:tabs>
              <w:tab w:val="right" w:leader="dot" w:pos="9350"/>
            </w:tabs>
            <w:rPr>
              <w:noProof/>
            </w:rPr>
          </w:pPr>
          <w:hyperlink w:anchor="_Toc83174018" w:history="1">
            <w:r w:rsidR="00AC306E" w:rsidRPr="00EE32DC">
              <w:rPr>
                <w:rStyle w:val="Hyperlink"/>
                <w:rFonts w:ascii="Times New Roman" w:eastAsia="Times New Roman" w:hAnsi="Times New Roman" w:cs="Times New Roman"/>
                <w:noProof/>
              </w:rPr>
              <w:t>APPENDICES</w:t>
            </w:r>
            <w:r w:rsidR="00AC306E">
              <w:rPr>
                <w:noProof/>
                <w:webHidden/>
              </w:rPr>
              <w:tab/>
            </w:r>
            <w:r w:rsidR="00AC306E">
              <w:rPr>
                <w:noProof/>
                <w:webHidden/>
              </w:rPr>
              <w:fldChar w:fldCharType="begin"/>
            </w:r>
            <w:r w:rsidR="00AC306E">
              <w:rPr>
                <w:noProof/>
                <w:webHidden/>
              </w:rPr>
              <w:instrText xml:space="preserve"> PAGEREF _Toc83174018 \h </w:instrText>
            </w:r>
            <w:r w:rsidR="00AC306E">
              <w:rPr>
                <w:noProof/>
                <w:webHidden/>
              </w:rPr>
            </w:r>
            <w:r w:rsidR="00AC306E">
              <w:rPr>
                <w:noProof/>
                <w:webHidden/>
              </w:rPr>
              <w:fldChar w:fldCharType="separate"/>
            </w:r>
            <w:r w:rsidR="003974CC">
              <w:rPr>
                <w:noProof/>
                <w:webHidden/>
              </w:rPr>
              <w:t>60</w:t>
            </w:r>
            <w:r w:rsidR="00AC306E">
              <w:rPr>
                <w:noProof/>
                <w:webHidden/>
              </w:rPr>
              <w:fldChar w:fldCharType="end"/>
            </w:r>
          </w:hyperlink>
        </w:p>
        <w:p w14:paraId="45F69E48" w14:textId="26FE38B3" w:rsidR="00E61539" w:rsidRPr="0019674A" w:rsidRDefault="00A66D56" w:rsidP="00E61539">
          <w:pPr>
            <w:spacing w:line="360" w:lineRule="auto"/>
            <w:rPr>
              <w:rFonts w:ascii="Times New Roman" w:hAnsi="Times New Roman" w:cs="Times New Roman"/>
              <w:sz w:val="24"/>
              <w:szCs w:val="24"/>
            </w:rPr>
          </w:pPr>
          <w:r w:rsidRPr="0019674A">
            <w:rPr>
              <w:rFonts w:ascii="Times New Roman" w:hAnsi="Times New Roman" w:cs="Times New Roman"/>
              <w:bCs/>
              <w:noProof/>
              <w:sz w:val="24"/>
              <w:szCs w:val="24"/>
            </w:rPr>
            <w:fldChar w:fldCharType="end"/>
          </w:r>
        </w:p>
        <w:p w14:paraId="2123146A" w14:textId="77777777" w:rsidR="00917DB7" w:rsidRPr="0019674A" w:rsidRDefault="00B64E53" w:rsidP="00E61539">
          <w:pPr>
            <w:spacing w:line="360" w:lineRule="auto"/>
            <w:rPr>
              <w:rFonts w:ascii="Times New Roman" w:hAnsi="Times New Roman" w:cs="Times New Roman"/>
              <w:sz w:val="24"/>
              <w:szCs w:val="24"/>
            </w:rPr>
          </w:pPr>
        </w:p>
      </w:sdtContent>
    </w:sdt>
    <w:p w14:paraId="6A9AFBB1" w14:textId="47F1FF2A" w:rsidR="000A07A3" w:rsidRPr="0019674A" w:rsidRDefault="000A07A3" w:rsidP="001436DE">
      <w:pPr>
        <w:jc w:val="both"/>
        <w:rPr>
          <w:rFonts w:ascii="Times New Roman" w:eastAsia="Times New Roman" w:hAnsi="Times New Roman" w:cs="Times New Roman"/>
          <w:b/>
          <w:sz w:val="24"/>
          <w:szCs w:val="24"/>
        </w:rPr>
      </w:pPr>
    </w:p>
    <w:p w14:paraId="366E5317" w14:textId="77777777" w:rsidR="00A45A63" w:rsidRDefault="00A45A63" w:rsidP="00CF3388">
      <w:pPr>
        <w:jc w:val="center"/>
        <w:rPr>
          <w:rFonts w:ascii="Times New Roman" w:eastAsia="Times New Roman" w:hAnsi="Times New Roman" w:cs="Times New Roman"/>
          <w:b/>
          <w:sz w:val="28"/>
          <w:szCs w:val="24"/>
        </w:rPr>
      </w:pPr>
    </w:p>
    <w:p w14:paraId="56B6A46B" w14:textId="2B069427" w:rsidR="001436DE" w:rsidRDefault="001436DE" w:rsidP="00CF3388">
      <w:pPr>
        <w:jc w:val="center"/>
        <w:rPr>
          <w:rFonts w:ascii="Times New Roman" w:eastAsia="Times New Roman" w:hAnsi="Times New Roman" w:cs="Times New Roman"/>
          <w:b/>
          <w:sz w:val="28"/>
          <w:szCs w:val="24"/>
        </w:rPr>
      </w:pPr>
      <w:r w:rsidRPr="008E583F">
        <w:rPr>
          <w:rFonts w:ascii="Times New Roman" w:eastAsia="Times New Roman" w:hAnsi="Times New Roman" w:cs="Times New Roman"/>
          <w:b/>
          <w:sz w:val="28"/>
          <w:szCs w:val="24"/>
        </w:rPr>
        <w:lastRenderedPageBreak/>
        <w:t>Acronyms and Abbreviations</w:t>
      </w:r>
    </w:p>
    <w:p w14:paraId="1216923A" w14:textId="77777777" w:rsidR="00E007D2" w:rsidRPr="008E583F" w:rsidRDefault="00E007D2" w:rsidP="00CF3388">
      <w:pPr>
        <w:jc w:val="center"/>
        <w:rPr>
          <w:rFonts w:ascii="Times New Roman" w:eastAsia="Times New Roman" w:hAnsi="Times New Roman" w:cs="Times New Roman"/>
          <w:b/>
          <w:sz w:val="28"/>
          <w:szCs w:val="24"/>
        </w:rPr>
      </w:pPr>
    </w:p>
    <w:p w14:paraId="37CE8506" w14:textId="77777777" w:rsidR="001436DE" w:rsidRPr="0019674A" w:rsidRDefault="001436DE" w:rsidP="001436DE">
      <w:pPr>
        <w:jc w:val="both"/>
        <w:rPr>
          <w:rFonts w:ascii="Times New Roman" w:eastAsia="Times New Roman" w:hAnsi="Times New Roman" w:cs="Times New Roman"/>
          <w:szCs w:val="24"/>
        </w:rPr>
      </w:pPr>
      <w:r w:rsidRPr="0019674A">
        <w:rPr>
          <w:rFonts w:ascii="Times New Roman" w:eastAsia="Times New Roman" w:hAnsi="Times New Roman" w:cs="Times New Roman"/>
          <w:szCs w:val="24"/>
        </w:rPr>
        <w:t xml:space="preserve">ADF: Augmented Dickey-Fuller </w:t>
      </w:r>
    </w:p>
    <w:p w14:paraId="08D1FD17" w14:textId="77777777" w:rsidR="001436DE" w:rsidRPr="0019674A" w:rsidRDefault="001436DE" w:rsidP="001436DE">
      <w:pPr>
        <w:jc w:val="both"/>
        <w:rPr>
          <w:rFonts w:ascii="Times New Roman" w:eastAsia="Times New Roman" w:hAnsi="Times New Roman" w:cs="Times New Roman"/>
          <w:szCs w:val="24"/>
        </w:rPr>
      </w:pPr>
      <w:r w:rsidRPr="0019674A">
        <w:rPr>
          <w:rFonts w:ascii="Times New Roman" w:eastAsia="Times New Roman" w:hAnsi="Times New Roman" w:cs="Times New Roman"/>
          <w:szCs w:val="24"/>
        </w:rPr>
        <w:t xml:space="preserve">AR: Auto Regressive </w:t>
      </w:r>
    </w:p>
    <w:p w14:paraId="7AE720E3" w14:textId="77777777" w:rsidR="001436DE" w:rsidRPr="0019674A" w:rsidRDefault="001436DE" w:rsidP="001436DE">
      <w:pPr>
        <w:jc w:val="both"/>
        <w:rPr>
          <w:rFonts w:ascii="Times New Roman" w:eastAsia="Times New Roman" w:hAnsi="Times New Roman" w:cs="Times New Roman"/>
          <w:szCs w:val="24"/>
        </w:rPr>
      </w:pPr>
      <w:r w:rsidRPr="0019674A">
        <w:rPr>
          <w:rFonts w:ascii="Times New Roman" w:eastAsia="Times New Roman" w:hAnsi="Times New Roman" w:cs="Times New Roman"/>
          <w:szCs w:val="24"/>
        </w:rPr>
        <w:t xml:space="preserve">ARDL: Autoregressive-Distributed Lag </w:t>
      </w:r>
    </w:p>
    <w:p w14:paraId="0FE593E3" w14:textId="77777777" w:rsidR="001436DE" w:rsidRPr="0019674A" w:rsidRDefault="001436DE" w:rsidP="001436DE">
      <w:pPr>
        <w:jc w:val="both"/>
        <w:rPr>
          <w:rFonts w:ascii="Times New Roman" w:eastAsia="Times New Roman" w:hAnsi="Times New Roman" w:cs="Times New Roman"/>
          <w:szCs w:val="24"/>
        </w:rPr>
      </w:pPr>
      <w:r w:rsidRPr="0019674A">
        <w:rPr>
          <w:rFonts w:ascii="Times New Roman" w:eastAsia="Times New Roman" w:hAnsi="Times New Roman" w:cs="Times New Roman"/>
          <w:szCs w:val="24"/>
        </w:rPr>
        <w:t xml:space="preserve">EDS: External Debt Servicing  </w:t>
      </w:r>
    </w:p>
    <w:p w14:paraId="756722D5" w14:textId="77777777" w:rsidR="001436DE" w:rsidRPr="0019674A" w:rsidRDefault="001436DE" w:rsidP="001436DE">
      <w:pPr>
        <w:jc w:val="both"/>
        <w:rPr>
          <w:rFonts w:ascii="Times New Roman" w:eastAsia="Times New Roman" w:hAnsi="Times New Roman" w:cs="Times New Roman"/>
          <w:szCs w:val="24"/>
        </w:rPr>
      </w:pPr>
      <w:r w:rsidRPr="0019674A">
        <w:rPr>
          <w:rFonts w:ascii="Times New Roman" w:eastAsia="Times New Roman" w:hAnsi="Times New Roman" w:cs="Times New Roman"/>
          <w:szCs w:val="24"/>
        </w:rPr>
        <w:t xml:space="preserve">EIC: Ethiopia Investment Commission  </w:t>
      </w:r>
    </w:p>
    <w:p w14:paraId="10B04E80" w14:textId="77777777" w:rsidR="001436DE" w:rsidRPr="0019674A" w:rsidRDefault="001436DE" w:rsidP="001436DE">
      <w:pPr>
        <w:jc w:val="both"/>
        <w:rPr>
          <w:rFonts w:ascii="Times New Roman" w:eastAsia="Times New Roman" w:hAnsi="Times New Roman" w:cs="Times New Roman"/>
          <w:szCs w:val="24"/>
        </w:rPr>
      </w:pPr>
      <w:r w:rsidRPr="0019674A">
        <w:rPr>
          <w:rFonts w:ascii="Times New Roman" w:eastAsia="Times New Roman" w:hAnsi="Times New Roman" w:cs="Times New Roman"/>
          <w:szCs w:val="24"/>
        </w:rPr>
        <w:t xml:space="preserve">FDI: Foreign Direct Investment  </w:t>
      </w:r>
    </w:p>
    <w:p w14:paraId="56C0478F" w14:textId="77777777" w:rsidR="001436DE" w:rsidRPr="0019674A" w:rsidRDefault="001436DE" w:rsidP="001436DE">
      <w:pPr>
        <w:jc w:val="both"/>
        <w:rPr>
          <w:rFonts w:ascii="Times New Roman" w:eastAsia="Times New Roman" w:hAnsi="Times New Roman" w:cs="Times New Roman"/>
          <w:szCs w:val="24"/>
        </w:rPr>
      </w:pPr>
      <w:r w:rsidRPr="0019674A">
        <w:rPr>
          <w:rFonts w:ascii="Times New Roman" w:eastAsia="Times New Roman" w:hAnsi="Times New Roman" w:cs="Times New Roman"/>
          <w:szCs w:val="24"/>
        </w:rPr>
        <w:t xml:space="preserve">FDRE: The Federal Democratic Republic of Ethiopia </w:t>
      </w:r>
    </w:p>
    <w:p w14:paraId="29862898" w14:textId="77777777" w:rsidR="001436DE" w:rsidRPr="0019674A" w:rsidRDefault="001436DE" w:rsidP="001436DE">
      <w:pPr>
        <w:jc w:val="both"/>
        <w:rPr>
          <w:rFonts w:ascii="Times New Roman" w:eastAsia="Times New Roman" w:hAnsi="Times New Roman" w:cs="Times New Roman"/>
          <w:szCs w:val="24"/>
        </w:rPr>
      </w:pPr>
      <w:r w:rsidRPr="0019674A">
        <w:rPr>
          <w:rFonts w:ascii="Times New Roman" w:eastAsia="Times New Roman" w:hAnsi="Times New Roman" w:cs="Times New Roman"/>
          <w:szCs w:val="24"/>
        </w:rPr>
        <w:t xml:space="preserve">GDP: Gross Domestic Product </w:t>
      </w:r>
    </w:p>
    <w:p w14:paraId="1AD01B6C" w14:textId="77777777" w:rsidR="001436DE" w:rsidRPr="0019674A" w:rsidRDefault="001436DE" w:rsidP="001436DE">
      <w:pPr>
        <w:jc w:val="both"/>
        <w:rPr>
          <w:rFonts w:ascii="Times New Roman" w:eastAsia="Times New Roman" w:hAnsi="Times New Roman" w:cs="Times New Roman"/>
          <w:szCs w:val="24"/>
        </w:rPr>
      </w:pPr>
      <w:r w:rsidRPr="0019674A">
        <w:rPr>
          <w:rFonts w:ascii="Times New Roman" w:eastAsia="Times New Roman" w:hAnsi="Times New Roman" w:cs="Times New Roman"/>
          <w:szCs w:val="24"/>
        </w:rPr>
        <w:t>GTP: Growth and Transformation Plan</w:t>
      </w:r>
    </w:p>
    <w:p w14:paraId="3CB8CDA9" w14:textId="77777777" w:rsidR="001436DE" w:rsidRPr="0019674A" w:rsidRDefault="001436DE" w:rsidP="001436DE">
      <w:pPr>
        <w:jc w:val="both"/>
        <w:rPr>
          <w:rFonts w:ascii="Times New Roman" w:eastAsia="Times New Roman" w:hAnsi="Times New Roman" w:cs="Times New Roman"/>
          <w:szCs w:val="24"/>
        </w:rPr>
      </w:pPr>
      <w:r w:rsidRPr="0019674A">
        <w:rPr>
          <w:rFonts w:ascii="Times New Roman" w:eastAsia="Times New Roman" w:hAnsi="Times New Roman" w:cs="Times New Roman"/>
          <w:szCs w:val="24"/>
        </w:rPr>
        <w:t xml:space="preserve"> IMF: International Monetary Fund </w:t>
      </w:r>
    </w:p>
    <w:p w14:paraId="18B6948E" w14:textId="77777777" w:rsidR="001436DE" w:rsidRPr="0019674A" w:rsidRDefault="001436DE" w:rsidP="001436DE">
      <w:pPr>
        <w:jc w:val="both"/>
        <w:rPr>
          <w:rFonts w:ascii="Times New Roman" w:eastAsia="Times New Roman" w:hAnsi="Times New Roman" w:cs="Times New Roman"/>
          <w:szCs w:val="24"/>
        </w:rPr>
      </w:pPr>
      <w:r w:rsidRPr="0019674A">
        <w:rPr>
          <w:rFonts w:ascii="Times New Roman" w:eastAsia="Times New Roman" w:hAnsi="Times New Roman" w:cs="Times New Roman"/>
          <w:szCs w:val="24"/>
        </w:rPr>
        <w:t>IR: Lending Interest Rate MOFED</w:t>
      </w:r>
    </w:p>
    <w:p w14:paraId="2F6DBBFE" w14:textId="77777777" w:rsidR="000A07A3" w:rsidRPr="0019674A" w:rsidRDefault="001436DE" w:rsidP="001436DE">
      <w:pPr>
        <w:jc w:val="both"/>
        <w:rPr>
          <w:rFonts w:ascii="Times New Roman" w:eastAsia="Times New Roman" w:hAnsi="Times New Roman" w:cs="Times New Roman"/>
          <w:szCs w:val="24"/>
        </w:rPr>
      </w:pPr>
      <w:r w:rsidRPr="0019674A">
        <w:rPr>
          <w:rFonts w:ascii="Times New Roman" w:eastAsia="Times New Roman" w:hAnsi="Times New Roman" w:cs="Times New Roman"/>
          <w:szCs w:val="24"/>
        </w:rPr>
        <w:t xml:space="preserve"> FDRE</w:t>
      </w:r>
      <w:r w:rsidR="000A07A3" w:rsidRPr="0019674A">
        <w:rPr>
          <w:rFonts w:ascii="Times New Roman" w:eastAsia="Times New Roman" w:hAnsi="Times New Roman" w:cs="Times New Roman"/>
          <w:szCs w:val="24"/>
        </w:rPr>
        <w:t>:</w:t>
      </w:r>
      <w:r w:rsidRPr="0019674A">
        <w:rPr>
          <w:rFonts w:ascii="Times New Roman" w:eastAsia="Times New Roman" w:hAnsi="Times New Roman" w:cs="Times New Roman"/>
          <w:szCs w:val="24"/>
        </w:rPr>
        <w:t xml:space="preserve"> Ministry of Finance and </w:t>
      </w:r>
      <w:r w:rsidR="000A07A3" w:rsidRPr="0019674A">
        <w:rPr>
          <w:rFonts w:ascii="Times New Roman" w:eastAsia="Times New Roman" w:hAnsi="Times New Roman" w:cs="Times New Roman"/>
          <w:szCs w:val="24"/>
        </w:rPr>
        <w:t>Economic Development</w:t>
      </w:r>
    </w:p>
    <w:p w14:paraId="1FD1BFCA" w14:textId="77777777" w:rsidR="001436DE" w:rsidRPr="0019674A" w:rsidRDefault="001436DE" w:rsidP="001436DE">
      <w:pPr>
        <w:jc w:val="both"/>
        <w:rPr>
          <w:rFonts w:ascii="Times New Roman" w:eastAsia="Times New Roman" w:hAnsi="Times New Roman" w:cs="Times New Roman"/>
          <w:szCs w:val="24"/>
        </w:rPr>
      </w:pPr>
      <w:r w:rsidRPr="0019674A">
        <w:rPr>
          <w:rFonts w:ascii="Times New Roman" w:eastAsia="Times New Roman" w:hAnsi="Times New Roman" w:cs="Times New Roman"/>
          <w:szCs w:val="24"/>
        </w:rPr>
        <w:t xml:space="preserve"> NBE: National Bank of Ethiopia </w:t>
      </w:r>
    </w:p>
    <w:p w14:paraId="4CB76AEB" w14:textId="77777777" w:rsidR="001436DE" w:rsidRPr="0019674A" w:rsidRDefault="001436DE" w:rsidP="001436DE">
      <w:pPr>
        <w:jc w:val="both"/>
        <w:rPr>
          <w:rFonts w:ascii="Times New Roman" w:eastAsia="Times New Roman" w:hAnsi="Times New Roman" w:cs="Times New Roman"/>
          <w:szCs w:val="24"/>
        </w:rPr>
      </w:pPr>
      <w:r w:rsidRPr="0019674A">
        <w:rPr>
          <w:rFonts w:ascii="Times New Roman" w:eastAsia="Times New Roman" w:hAnsi="Times New Roman" w:cs="Times New Roman"/>
          <w:szCs w:val="24"/>
        </w:rPr>
        <w:t xml:space="preserve">NPC:  National Plan Commission </w:t>
      </w:r>
    </w:p>
    <w:p w14:paraId="338D9E9A" w14:textId="77777777" w:rsidR="001436DE" w:rsidRPr="0019674A" w:rsidRDefault="001436DE" w:rsidP="001436DE">
      <w:pPr>
        <w:jc w:val="both"/>
        <w:rPr>
          <w:rFonts w:ascii="Times New Roman" w:eastAsia="Times New Roman" w:hAnsi="Times New Roman" w:cs="Times New Roman"/>
          <w:szCs w:val="24"/>
        </w:rPr>
      </w:pPr>
      <w:r w:rsidRPr="0019674A">
        <w:rPr>
          <w:rFonts w:ascii="Times New Roman" w:eastAsia="Times New Roman" w:hAnsi="Times New Roman" w:cs="Times New Roman"/>
          <w:szCs w:val="24"/>
        </w:rPr>
        <w:t xml:space="preserve"> NR: National Reserve  </w:t>
      </w:r>
    </w:p>
    <w:p w14:paraId="5B0A3CA1" w14:textId="77777777" w:rsidR="001436DE" w:rsidRPr="0019674A" w:rsidRDefault="001436DE" w:rsidP="001436DE">
      <w:pPr>
        <w:jc w:val="both"/>
        <w:rPr>
          <w:rFonts w:ascii="Times New Roman" w:eastAsia="Times New Roman" w:hAnsi="Times New Roman" w:cs="Times New Roman"/>
          <w:szCs w:val="24"/>
        </w:rPr>
      </w:pPr>
      <w:r w:rsidRPr="0019674A">
        <w:rPr>
          <w:rFonts w:ascii="Times New Roman" w:eastAsia="Times New Roman" w:hAnsi="Times New Roman" w:cs="Times New Roman"/>
          <w:szCs w:val="24"/>
        </w:rPr>
        <w:t xml:space="preserve">OECD: The </w:t>
      </w:r>
      <w:r w:rsidR="00262EB0" w:rsidRPr="0019674A">
        <w:rPr>
          <w:rFonts w:ascii="Times New Roman" w:eastAsia="Times New Roman" w:hAnsi="Times New Roman" w:cs="Times New Roman"/>
          <w:szCs w:val="24"/>
        </w:rPr>
        <w:t>Organization</w:t>
      </w:r>
      <w:r w:rsidRPr="0019674A">
        <w:rPr>
          <w:rFonts w:ascii="Times New Roman" w:eastAsia="Times New Roman" w:hAnsi="Times New Roman" w:cs="Times New Roman"/>
          <w:szCs w:val="24"/>
        </w:rPr>
        <w:t xml:space="preserve"> for Economic Co-operation and Development </w:t>
      </w:r>
    </w:p>
    <w:p w14:paraId="32C4DFA7" w14:textId="77777777" w:rsidR="001436DE" w:rsidRPr="0019674A" w:rsidRDefault="001436DE" w:rsidP="001436DE">
      <w:pPr>
        <w:jc w:val="both"/>
        <w:rPr>
          <w:rFonts w:ascii="Times New Roman" w:eastAsia="Times New Roman" w:hAnsi="Times New Roman" w:cs="Times New Roman"/>
          <w:szCs w:val="24"/>
        </w:rPr>
      </w:pPr>
      <w:r w:rsidRPr="0019674A">
        <w:rPr>
          <w:rFonts w:ascii="Times New Roman" w:eastAsia="Times New Roman" w:hAnsi="Times New Roman" w:cs="Times New Roman"/>
          <w:szCs w:val="24"/>
        </w:rPr>
        <w:t xml:space="preserve">OLS: Ordinary Least Square </w:t>
      </w:r>
    </w:p>
    <w:p w14:paraId="45C4EA7A" w14:textId="77777777" w:rsidR="001436DE" w:rsidRPr="0019674A" w:rsidRDefault="001436DE" w:rsidP="001436DE">
      <w:pPr>
        <w:jc w:val="both"/>
        <w:rPr>
          <w:rFonts w:ascii="Times New Roman" w:eastAsia="Times New Roman" w:hAnsi="Times New Roman" w:cs="Times New Roman"/>
          <w:szCs w:val="24"/>
        </w:rPr>
      </w:pPr>
      <w:r w:rsidRPr="0019674A">
        <w:rPr>
          <w:rFonts w:ascii="Times New Roman" w:eastAsia="Times New Roman" w:hAnsi="Times New Roman" w:cs="Times New Roman"/>
          <w:szCs w:val="24"/>
        </w:rPr>
        <w:t xml:space="preserve">PP: Phillips-Perron </w:t>
      </w:r>
    </w:p>
    <w:p w14:paraId="2E6417DF" w14:textId="77777777" w:rsidR="001436DE" w:rsidRPr="0019674A" w:rsidRDefault="001436DE" w:rsidP="001436DE">
      <w:pPr>
        <w:jc w:val="both"/>
        <w:rPr>
          <w:rFonts w:ascii="Times New Roman" w:eastAsia="Times New Roman" w:hAnsi="Times New Roman" w:cs="Times New Roman"/>
          <w:szCs w:val="24"/>
        </w:rPr>
      </w:pPr>
      <w:r w:rsidRPr="0019674A">
        <w:rPr>
          <w:rFonts w:ascii="Times New Roman" w:eastAsia="Times New Roman" w:hAnsi="Times New Roman" w:cs="Times New Roman"/>
          <w:szCs w:val="24"/>
        </w:rPr>
        <w:t xml:space="preserve">PI: Private Investment </w:t>
      </w:r>
    </w:p>
    <w:p w14:paraId="50F49FC6" w14:textId="77777777" w:rsidR="001436DE" w:rsidRPr="0019674A" w:rsidRDefault="00262EB0" w:rsidP="001436DE">
      <w:pPr>
        <w:jc w:val="both"/>
        <w:rPr>
          <w:rFonts w:ascii="Times New Roman" w:eastAsia="Times New Roman" w:hAnsi="Times New Roman" w:cs="Times New Roman"/>
          <w:szCs w:val="24"/>
        </w:rPr>
      </w:pPr>
      <w:r w:rsidRPr="0019674A">
        <w:rPr>
          <w:rFonts w:ascii="Times New Roman" w:eastAsia="Times New Roman" w:hAnsi="Times New Roman" w:cs="Times New Roman"/>
          <w:szCs w:val="24"/>
        </w:rPr>
        <w:t>PIU</w:t>
      </w:r>
      <w:r w:rsidR="001436DE" w:rsidRPr="0019674A">
        <w:rPr>
          <w:rFonts w:ascii="Times New Roman" w:eastAsia="Times New Roman" w:hAnsi="Times New Roman" w:cs="Times New Roman"/>
          <w:szCs w:val="24"/>
        </w:rPr>
        <w:t xml:space="preserve">: Public Investment </w:t>
      </w:r>
    </w:p>
    <w:p w14:paraId="53A25FFF" w14:textId="77777777" w:rsidR="00E61539" w:rsidRPr="0019674A" w:rsidRDefault="001436DE" w:rsidP="001436DE">
      <w:pPr>
        <w:jc w:val="both"/>
        <w:rPr>
          <w:rFonts w:ascii="Times New Roman" w:eastAsia="Times New Roman" w:hAnsi="Times New Roman" w:cs="Times New Roman"/>
          <w:szCs w:val="24"/>
        </w:rPr>
      </w:pPr>
      <w:r w:rsidRPr="0019674A">
        <w:rPr>
          <w:rFonts w:ascii="Times New Roman" w:eastAsia="Times New Roman" w:hAnsi="Times New Roman" w:cs="Times New Roman"/>
          <w:szCs w:val="24"/>
        </w:rPr>
        <w:t>RGDP: Real Gross Domestic Product</w:t>
      </w:r>
    </w:p>
    <w:p w14:paraId="17499726" w14:textId="77777777" w:rsidR="001436DE" w:rsidRPr="0019674A" w:rsidRDefault="001436DE" w:rsidP="001436DE">
      <w:pPr>
        <w:jc w:val="both"/>
        <w:rPr>
          <w:rFonts w:ascii="Times New Roman" w:eastAsia="Times New Roman" w:hAnsi="Times New Roman" w:cs="Times New Roman"/>
          <w:szCs w:val="24"/>
        </w:rPr>
      </w:pPr>
      <w:r w:rsidRPr="0019674A">
        <w:rPr>
          <w:rFonts w:ascii="Times New Roman" w:eastAsia="Times New Roman" w:hAnsi="Times New Roman" w:cs="Times New Roman"/>
          <w:szCs w:val="24"/>
        </w:rPr>
        <w:t xml:space="preserve"> SSA: Sub-Saharan Africa Countries </w:t>
      </w:r>
    </w:p>
    <w:p w14:paraId="7D385AA7" w14:textId="77777777" w:rsidR="006870EC" w:rsidRPr="0019674A" w:rsidRDefault="001436DE" w:rsidP="001436DE">
      <w:pPr>
        <w:jc w:val="both"/>
        <w:rPr>
          <w:rFonts w:ascii="Times New Roman" w:eastAsia="Times New Roman" w:hAnsi="Times New Roman" w:cs="Times New Roman"/>
          <w:szCs w:val="24"/>
        </w:rPr>
      </w:pPr>
      <w:r w:rsidRPr="0019674A">
        <w:rPr>
          <w:rFonts w:ascii="Times New Roman" w:eastAsia="Times New Roman" w:hAnsi="Times New Roman" w:cs="Times New Roman"/>
          <w:szCs w:val="24"/>
        </w:rPr>
        <w:t>UNCTAD: United Nations Conference on Trade and Development</w:t>
      </w:r>
    </w:p>
    <w:p w14:paraId="2CFDC712" w14:textId="31328293" w:rsidR="00E961C4" w:rsidRPr="0019674A" w:rsidRDefault="00262EB0" w:rsidP="00262EB0">
      <w:pPr>
        <w:rPr>
          <w:rFonts w:ascii="Times New Roman" w:eastAsia="Times New Roman" w:hAnsi="Times New Roman" w:cs="Times New Roman"/>
          <w:szCs w:val="24"/>
        </w:rPr>
        <w:sectPr w:rsidR="00E961C4" w:rsidRPr="0019674A" w:rsidSect="005A5D77">
          <w:pgSz w:w="12240" w:h="15840"/>
          <w:pgMar w:top="1440" w:right="1440" w:bottom="1440" w:left="1440" w:header="720" w:footer="720" w:gutter="0"/>
          <w:pgNumType w:fmt="lowerRoman" w:start="1"/>
          <w:cols w:space="720"/>
          <w:docGrid w:linePitch="360"/>
        </w:sectPr>
      </w:pPr>
      <w:r w:rsidRPr="0019674A">
        <w:rPr>
          <w:rFonts w:ascii="Times New Roman" w:eastAsia="Times New Roman" w:hAnsi="Times New Roman" w:cs="Times New Roman"/>
          <w:szCs w:val="24"/>
        </w:rPr>
        <w:t xml:space="preserve">WEF: World Economic Forum </w:t>
      </w:r>
    </w:p>
    <w:p w14:paraId="1ECAC433" w14:textId="77777777" w:rsidR="00E961C4" w:rsidRPr="0019674A" w:rsidRDefault="00E961C4">
      <w:pPr>
        <w:pStyle w:val="TableofFigures"/>
        <w:tabs>
          <w:tab w:val="right" w:leader="dot" w:pos="9350"/>
        </w:tabs>
        <w:rPr>
          <w:rFonts w:ascii="Times New Roman" w:hAnsi="Times New Roman" w:cs="Times New Roman"/>
          <w:b/>
          <w:sz w:val="24"/>
          <w:szCs w:val="24"/>
        </w:rPr>
      </w:pPr>
    </w:p>
    <w:p w14:paraId="63D59704" w14:textId="38CA7977" w:rsidR="00E961C4" w:rsidRDefault="00E961C4">
      <w:pPr>
        <w:pStyle w:val="TableofFigures"/>
        <w:tabs>
          <w:tab w:val="right" w:leader="dot" w:pos="9350"/>
        </w:tabs>
        <w:rPr>
          <w:rFonts w:ascii="Times New Roman" w:hAnsi="Times New Roman" w:cs="Times New Roman"/>
          <w:b/>
          <w:sz w:val="24"/>
          <w:szCs w:val="24"/>
        </w:rPr>
      </w:pPr>
      <w:r w:rsidRPr="0019674A">
        <w:rPr>
          <w:rFonts w:ascii="Times New Roman" w:hAnsi="Times New Roman" w:cs="Times New Roman"/>
          <w:b/>
          <w:sz w:val="24"/>
          <w:szCs w:val="24"/>
        </w:rPr>
        <w:t>List of tables</w:t>
      </w:r>
    </w:p>
    <w:p w14:paraId="29AB04D9" w14:textId="2F42CB68" w:rsidR="006C0162" w:rsidRDefault="006C0162">
      <w:pPr>
        <w:pStyle w:val="TableofFigures"/>
        <w:tabs>
          <w:tab w:val="right" w:leader="dot" w:pos="9350"/>
        </w:tabs>
        <w:rPr>
          <w:noProof/>
        </w:rPr>
      </w:pPr>
      <w:r>
        <w:fldChar w:fldCharType="begin"/>
      </w:r>
      <w:r>
        <w:instrText xml:space="preserve"> TOC \h \z \c "table" </w:instrText>
      </w:r>
      <w:r>
        <w:fldChar w:fldCharType="separate"/>
      </w:r>
      <w:hyperlink w:anchor="_Toc83175100" w:history="1">
        <w:r w:rsidRPr="000E7E97">
          <w:rPr>
            <w:rStyle w:val="Hyperlink"/>
            <w:rFonts w:ascii="Times New Roman" w:hAnsi="Times New Roman" w:cs="Times New Roman"/>
            <w:noProof/>
          </w:rPr>
          <w:t>Table 1 Definition of Variables</w:t>
        </w:r>
        <w:r>
          <w:rPr>
            <w:noProof/>
            <w:webHidden/>
          </w:rPr>
          <w:tab/>
        </w:r>
        <w:r w:rsidR="00677300">
          <w:rPr>
            <w:noProof/>
            <w:webHidden/>
          </w:rPr>
          <w:t>37</w:t>
        </w:r>
      </w:hyperlink>
    </w:p>
    <w:p w14:paraId="20E5BA3F" w14:textId="732BD418" w:rsidR="006C0162" w:rsidRDefault="00B64E53">
      <w:pPr>
        <w:pStyle w:val="TableofFigures"/>
        <w:tabs>
          <w:tab w:val="right" w:leader="dot" w:pos="9350"/>
        </w:tabs>
        <w:rPr>
          <w:noProof/>
        </w:rPr>
      </w:pPr>
      <w:hyperlink w:anchor="_Toc83175101" w:history="1">
        <w:r w:rsidR="006C0162" w:rsidRPr="000E7E97">
          <w:rPr>
            <w:rStyle w:val="Hyperlink"/>
            <w:rFonts w:ascii="Times New Roman" w:hAnsi="Times New Roman" w:cs="Times New Roman"/>
            <w:noProof/>
          </w:rPr>
          <w:t>Table 2 descriptive statistics test results</w:t>
        </w:r>
        <w:r w:rsidR="006C0162">
          <w:rPr>
            <w:noProof/>
            <w:webHidden/>
          </w:rPr>
          <w:tab/>
        </w:r>
        <w:r w:rsidR="00677300">
          <w:rPr>
            <w:noProof/>
            <w:webHidden/>
          </w:rPr>
          <w:t>41</w:t>
        </w:r>
      </w:hyperlink>
    </w:p>
    <w:p w14:paraId="2826CC51" w14:textId="783F0B9E" w:rsidR="006C0162" w:rsidRDefault="00B64E53">
      <w:pPr>
        <w:pStyle w:val="TableofFigures"/>
        <w:tabs>
          <w:tab w:val="right" w:leader="dot" w:pos="9350"/>
        </w:tabs>
        <w:rPr>
          <w:noProof/>
        </w:rPr>
      </w:pPr>
      <w:hyperlink w:anchor="_Toc83175102" w:history="1">
        <w:r w:rsidR="006C0162" w:rsidRPr="000E7E97">
          <w:rPr>
            <w:rStyle w:val="Hyperlink"/>
            <w:rFonts w:ascii="Times New Roman" w:hAnsi="Times New Roman" w:cs="Times New Roman"/>
            <w:noProof/>
          </w:rPr>
          <w:t>Table 3 .Unit root test results</w:t>
        </w:r>
        <w:r w:rsidR="006C0162">
          <w:rPr>
            <w:noProof/>
            <w:webHidden/>
          </w:rPr>
          <w:tab/>
        </w:r>
        <w:r w:rsidR="00677300">
          <w:rPr>
            <w:noProof/>
            <w:webHidden/>
          </w:rPr>
          <w:t>44</w:t>
        </w:r>
      </w:hyperlink>
    </w:p>
    <w:p w14:paraId="73791990" w14:textId="111B4B8F" w:rsidR="006C0162" w:rsidRDefault="00B64E53">
      <w:pPr>
        <w:pStyle w:val="TableofFigures"/>
        <w:tabs>
          <w:tab w:val="right" w:leader="dot" w:pos="9350"/>
        </w:tabs>
        <w:rPr>
          <w:noProof/>
        </w:rPr>
      </w:pPr>
      <w:hyperlink w:anchor="_Toc83175103" w:history="1">
        <w:r w:rsidR="006C0162" w:rsidRPr="000E7E97">
          <w:rPr>
            <w:rStyle w:val="Hyperlink"/>
            <w:rFonts w:ascii="Times New Roman" w:hAnsi="Times New Roman" w:cs="Times New Roman"/>
            <w:noProof/>
          </w:rPr>
          <w:t>Table 4 Correlation result between independent variables</w:t>
        </w:r>
        <w:r w:rsidR="006C0162">
          <w:rPr>
            <w:noProof/>
            <w:webHidden/>
          </w:rPr>
          <w:tab/>
        </w:r>
        <w:r w:rsidR="00677300">
          <w:rPr>
            <w:noProof/>
            <w:webHidden/>
          </w:rPr>
          <w:t>45</w:t>
        </w:r>
      </w:hyperlink>
    </w:p>
    <w:p w14:paraId="07D696DD" w14:textId="5C65377E" w:rsidR="006C0162" w:rsidRDefault="00B64E53">
      <w:pPr>
        <w:pStyle w:val="TableofFigures"/>
        <w:tabs>
          <w:tab w:val="right" w:leader="dot" w:pos="9350"/>
        </w:tabs>
        <w:rPr>
          <w:noProof/>
        </w:rPr>
      </w:pPr>
      <w:hyperlink w:anchor="_Toc83175104" w:history="1">
        <w:r w:rsidR="006C0162" w:rsidRPr="000E7E97">
          <w:rPr>
            <w:rStyle w:val="Hyperlink"/>
            <w:rFonts w:ascii="Times New Roman" w:hAnsi="Times New Roman" w:cs="Times New Roman"/>
            <w:noProof/>
          </w:rPr>
          <w:t>Table 5 Serial Correlation LM Test</w:t>
        </w:r>
        <w:r w:rsidR="006C0162">
          <w:rPr>
            <w:noProof/>
            <w:webHidden/>
          </w:rPr>
          <w:tab/>
        </w:r>
        <w:r w:rsidR="00677300">
          <w:rPr>
            <w:noProof/>
            <w:webHidden/>
          </w:rPr>
          <w:t>46</w:t>
        </w:r>
      </w:hyperlink>
    </w:p>
    <w:p w14:paraId="4E663EFA" w14:textId="2FCB15D4" w:rsidR="006C0162" w:rsidRDefault="00B64E53">
      <w:pPr>
        <w:pStyle w:val="TableofFigures"/>
        <w:tabs>
          <w:tab w:val="right" w:leader="dot" w:pos="9350"/>
        </w:tabs>
        <w:rPr>
          <w:noProof/>
        </w:rPr>
      </w:pPr>
      <w:hyperlink w:anchor="_Toc83175105" w:history="1">
        <w:r w:rsidR="006C0162" w:rsidRPr="000E7E97">
          <w:rPr>
            <w:rStyle w:val="Hyperlink"/>
            <w:rFonts w:ascii="Times New Roman" w:hAnsi="Times New Roman" w:cs="Times New Roman"/>
            <w:noProof/>
          </w:rPr>
          <w:t>Table 6 Heteroscedasticity Test</w:t>
        </w:r>
        <w:r w:rsidR="006C0162">
          <w:rPr>
            <w:noProof/>
            <w:webHidden/>
          </w:rPr>
          <w:tab/>
        </w:r>
        <w:r w:rsidR="00677300">
          <w:rPr>
            <w:noProof/>
            <w:webHidden/>
          </w:rPr>
          <w:t>46</w:t>
        </w:r>
      </w:hyperlink>
    </w:p>
    <w:p w14:paraId="438ADA7B" w14:textId="03E113B7" w:rsidR="006C0162" w:rsidRDefault="00B64E53">
      <w:pPr>
        <w:pStyle w:val="TableofFigures"/>
        <w:tabs>
          <w:tab w:val="right" w:leader="dot" w:pos="9350"/>
        </w:tabs>
        <w:rPr>
          <w:noProof/>
        </w:rPr>
      </w:pPr>
      <w:hyperlink w:anchor="_Toc83175106" w:history="1">
        <w:r w:rsidR="006C0162" w:rsidRPr="000E7E97">
          <w:rPr>
            <w:rStyle w:val="Hyperlink"/>
            <w:rFonts w:ascii="Times New Roman" w:hAnsi="Times New Roman" w:cs="Times New Roman"/>
            <w:noProof/>
          </w:rPr>
          <w:t>Table 7 Ramsey Reset Test</w:t>
        </w:r>
        <w:r w:rsidR="006C0162">
          <w:rPr>
            <w:noProof/>
            <w:webHidden/>
          </w:rPr>
          <w:tab/>
        </w:r>
        <w:r w:rsidR="00677300">
          <w:rPr>
            <w:noProof/>
            <w:webHidden/>
          </w:rPr>
          <w:t>47</w:t>
        </w:r>
      </w:hyperlink>
    </w:p>
    <w:p w14:paraId="4AA2A7AA" w14:textId="33387890" w:rsidR="006C0162" w:rsidRPr="006C0162" w:rsidRDefault="006C0162" w:rsidP="006C0162">
      <w:r>
        <w:fldChar w:fldCharType="end"/>
      </w:r>
    </w:p>
    <w:p w14:paraId="140F6107" w14:textId="77777777" w:rsidR="00E961C4" w:rsidRPr="0019674A" w:rsidRDefault="00E961C4">
      <w:pPr>
        <w:pStyle w:val="TableofFigures"/>
        <w:tabs>
          <w:tab w:val="right" w:leader="dot" w:pos="9350"/>
        </w:tabs>
        <w:rPr>
          <w:rFonts w:ascii="Times New Roman" w:hAnsi="Times New Roman" w:cs="Times New Roman"/>
          <w:b/>
          <w:sz w:val="24"/>
          <w:szCs w:val="24"/>
        </w:rPr>
      </w:pPr>
    </w:p>
    <w:p w14:paraId="7E1CB2BD" w14:textId="37C8F850" w:rsidR="00106C1E" w:rsidRPr="0019674A" w:rsidRDefault="00106C1E" w:rsidP="001436DE">
      <w:pPr>
        <w:pStyle w:val="Heading1"/>
        <w:spacing w:line="360" w:lineRule="auto"/>
        <w:rPr>
          <w:rFonts w:ascii="Times New Roman" w:hAnsi="Times New Roman" w:cs="Times New Roman"/>
          <w:b w:val="0"/>
          <w:sz w:val="24"/>
          <w:szCs w:val="24"/>
        </w:rPr>
      </w:pPr>
      <w:bookmarkStart w:id="9" w:name="_GoBack"/>
      <w:bookmarkEnd w:id="9"/>
    </w:p>
    <w:p w14:paraId="2E01E7F5" w14:textId="77777777" w:rsidR="006C0403" w:rsidRPr="0019674A" w:rsidRDefault="006C0403" w:rsidP="006C0403">
      <w:pPr>
        <w:rPr>
          <w:rFonts w:ascii="Times New Roman" w:hAnsi="Times New Roman" w:cs="Times New Roman"/>
        </w:rPr>
      </w:pPr>
    </w:p>
    <w:p w14:paraId="1A2C800B" w14:textId="77777777" w:rsidR="006C0403" w:rsidRPr="0019674A" w:rsidRDefault="006C0403" w:rsidP="006C0403">
      <w:pPr>
        <w:rPr>
          <w:rFonts w:ascii="Times New Roman" w:hAnsi="Times New Roman" w:cs="Times New Roman"/>
        </w:rPr>
      </w:pPr>
    </w:p>
    <w:p w14:paraId="3838D7E6" w14:textId="77777777" w:rsidR="006C0403" w:rsidRPr="0019674A" w:rsidRDefault="006C0403" w:rsidP="006C0403">
      <w:pPr>
        <w:rPr>
          <w:rFonts w:ascii="Times New Roman" w:hAnsi="Times New Roman" w:cs="Times New Roman"/>
        </w:rPr>
      </w:pPr>
    </w:p>
    <w:p w14:paraId="77BF6B57" w14:textId="77777777" w:rsidR="006C0403" w:rsidRPr="0019674A" w:rsidRDefault="006C0403" w:rsidP="006C0403">
      <w:pPr>
        <w:rPr>
          <w:rFonts w:ascii="Times New Roman" w:hAnsi="Times New Roman" w:cs="Times New Roman"/>
        </w:rPr>
      </w:pPr>
    </w:p>
    <w:p w14:paraId="56EA780A" w14:textId="04125E02" w:rsidR="005A5D77" w:rsidRDefault="005A5D77" w:rsidP="006C0403">
      <w:pPr>
        <w:rPr>
          <w:rFonts w:ascii="Times New Roman" w:hAnsi="Times New Roman" w:cs="Times New Roman"/>
        </w:rPr>
        <w:sectPr w:rsidR="005A5D77" w:rsidSect="005A5D77">
          <w:pgSz w:w="12240" w:h="15840"/>
          <w:pgMar w:top="1440" w:right="1440" w:bottom="1440" w:left="1440" w:header="720" w:footer="720" w:gutter="0"/>
          <w:pgNumType w:fmt="lowerRoman"/>
          <w:cols w:space="720"/>
          <w:docGrid w:linePitch="360"/>
        </w:sectPr>
      </w:pPr>
    </w:p>
    <w:p w14:paraId="0A54682D" w14:textId="77777777" w:rsidR="00567658" w:rsidRPr="00511229" w:rsidRDefault="00567658" w:rsidP="008E583F">
      <w:pPr>
        <w:pStyle w:val="Heading1"/>
        <w:spacing w:line="360" w:lineRule="auto"/>
        <w:jc w:val="center"/>
        <w:rPr>
          <w:rFonts w:ascii="Times New Roman" w:hAnsi="Times New Roman" w:cs="Times New Roman"/>
        </w:rPr>
      </w:pPr>
      <w:bookmarkStart w:id="10" w:name="_Toc83173968"/>
      <w:r w:rsidRPr="00511229">
        <w:rPr>
          <w:rFonts w:ascii="Times New Roman" w:hAnsi="Times New Roman" w:cs="Times New Roman"/>
        </w:rPr>
        <w:lastRenderedPageBreak/>
        <w:t>CHAPTER ONE</w:t>
      </w:r>
      <w:bookmarkEnd w:id="10"/>
    </w:p>
    <w:p w14:paraId="632D4583" w14:textId="237F5C53" w:rsidR="00074CD1" w:rsidRPr="0019674A" w:rsidRDefault="004648F8" w:rsidP="00C03AC0">
      <w:pPr>
        <w:pStyle w:val="Heading1"/>
        <w:spacing w:line="360" w:lineRule="auto"/>
        <w:jc w:val="center"/>
        <w:rPr>
          <w:rFonts w:ascii="Times New Roman" w:eastAsia="Times New Roman" w:hAnsi="Times New Roman" w:cs="Times New Roman"/>
          <w:b w:val="0"/>
          <w:sz w:val="24"/>
          <w:szCs w:val="24"/>
        </w:rPr>
      </w:pPr>
      <w:bookmarkStart w:id="11" w:name="_Toc83173969"/>
      <w:r w:rsidRPr="0019674A">
        <w:rPr>
          <w:rFonts w:ascii="Times New Roman" w:eastAsia="Times New Roman" w:hAnsi="Times New Roman" w:cs="Times New Roman"/>
          <w:b w:val="0"/>
          <w:sz w:val="24"/>
          <w:szCs w:val="24"/>
        </w:rPr>
        <w:t>1. INTRODUCTION</w:t>
      </w:r>
      <w:bookmarkEnd w:id="11"/>
    </w:p>
    <w:p w14:paraId="5AD09126" w14:textId="51D5874F" w:rsidR="00074CD1" w:rsidRPr="0019674A" w:rsidRDefault="004648F8" w:rsidP="008E583F">
      <w:pPr>
        <w:pStyle w:val="Heading2"/>
        <w:spacing w:line="360" w:lineRule="auto"/>
        <w:rPr>
          <w:rFonts w:ascii="Times New Roman" w:eastAsia="Times New Roman" w:hAnsi="Times New Roman" w:cs="Times New Roman"/>
          <w:b w:val="0"/>
          <w:sz w:val="24"/>
          <w:szCs w:val="24"/>
        </w:rPr>
      </w:pPr>
      <w:bookmarkStart w:id="12" w:name="_Toc83173970"/>
      <w:r w:rsidRPr="0019674A">
        <w:rPr>
          <w:rFonts w:ascii="Times New Roman" w:eastAsia="Times New Roman" w:hAnsi="Times New Roman" w:cs="Times New Roman"/>
          <w:b w:val="0"/>
          <w:sz w:val="24"/>
          <w:szCs w:val="24"/>
        </w:rPr>
        <w:t>1.1. Background</w:t>
      </w:r>
      <w:bookmarkEnd w:id="12"/>
      <w:r w:rsidR="00C03AC0">
        <w:rPr>
          <w:rFonts w:ascii="Times New Roman" w:eastAsia="Times New Roman" w:hAnsi="Times New Roman" w:cs="Times New Roman"/>
          <w:b w:val="0"/>
          <w:sz w:val="24"/>
          <w:szCs w:val="24"/>
        </w:rPr>
        <w:t xml:space="preserve"> of the study</w:t>
      </w:r>
    </w:p>
    <w:p w14:paraId="0E5D417D" w14:textId="77777777" w:rsidR="00B202CF" w:rsidRPr="0019674A" w:rsidRDefault="00B202CF"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The Ethiopian economy is agrarian based with the agriculture sector stil</w:t>
      </w:r>
      <w:r w:rsidR="00105421" w:rsidRPr="0019674A">
        <w:rPr>
          <w:rFonts w:ascii="Times New Roman" w:eastAsia="Times New Roman" w:hAnsi="Times New Roman" w:cs="Times New Roman"/>
          <w:sz w:val="24"/>
          <w:szCs w:val="24"/>
        </w:rPr>
        <w:t xml:space="preserve">l having a dominant role in GDP </w:t>
      </w:r>
      <w:r w:rsidR="00FA0996" w:rsidRPr="0019674A">
        <w:rPr>
          <w:rFonts w:ascii="Times New Roman" w:eastAsia="Times New Roman" w:hAnsi="Times New Roman" w:cs="Times New Roman"/>
          <w:sz w:val="24"/>
          <w:szCs w:val="24"/>
        </w:rPr>
        <w:t xml:space="preserve">and </w:t>
      </w:r>
      <w:r w:rsidRPr="0019674A">
        <w:rPr>
          <w:rFonts w:ascii="Times New Roman" w:eastAsia="Times New Roman" w:hAnsi="Times New Roman" w:cs="Times New Roman"/>
          <w:sz w:val="24"/>
          <w:szCs w:val="24"/>
        </w:rPr>
        <w:t>employment generation. Although the contribution of the sector t</w:t>
      </w:r>
      <w:r w:rsidR="00105421" w:rsidRPr="0019674A">
        <w:rPr>
          <w:rFonts w:ascii="Times New Roman" w:eastAsia="Times New Roman" w:hAnsi="Times New Roman" w:cs="Times New Roman"/>
          <w:sz w:val="24"/>
          <w:szCs w:val="24"/>
        </w:rPr>
        <w:t xml:space="preserve">o the national economy is high its performance has not been </w:t>
      </w:r>
      <w:r w:rsidRPr="0019674A">
        <w:rPr>
          <w:rFonts w:ascii="Times New Roman" w:eastAsia="Times New Roman" w:hAnsi="Times New Roman" w:cs="Times New Roman"/>
          <w:sz w:val="24"/>
          <w:szCs w:val="24"/>
        </w:rPr>
        <w:t>satisfactory. Different annual reports of the National Bank of Ethiopia show that there is a fluctuating rate of growth in agricultural sector of Ethiopia. This is mainly due to the sector’s vulnerability to external and internal shocks. The share of agriculture to Gross Domestic Product (GDP) contribution is declining from year to year. However, this does not indicate</w:t>
      </w:r>
      <w:r w:rsidR="00105421" w:rsidRPr="0019674A">
        <w:rPr>
          <w:rFonts w:ascii="Times New Roman" w:eastAsia="Times New Roman" w:hAnsi="Times New Roman" w:cs="Times New Roman"/>
          <w:sz w:val="24"/>
          <w:szCs w:val="24"/>
        </w:rPr>
        <w:t xml:space="preserve"> any structural transformation. Rather it </w:t>
      </w:r>
      <w:r w:rsidRPr="0019674A">
        <w:rPr>
          <w:rFonts w:ascii="Times New Roman" w:eastAsia="Times New Roman" w:hAnsi="Times New Roman" w:cs="Times New Roman"/>
          <w:sz w:val="24"/>
          <w:szCs w:val="24"/>
        </w:rPr>
        <w:t xml:space="preserve">means that agriculture is facing a rigid structural problem and its contribution to GDP growth has steadily been declining since 2000/01 (National Bank of Ethiopia, 2012/2013).   </w:t>
      </w:r>
    </w:p>
    <w:p w14:paraId="2AA6145B" w14:textId="185EFCC9" w:rsidR="000E19C5" w:rsidRDefault="000E19C5" w:rsidP="000E19C5">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Economic literatures show that investment is, both empirically and theoretically, the key</w:t>
      </w:r>
      <w:r w:rsidR="00E7730F">
        <w:rPr>
          <w:rFonts w:ascii="Times New Roman" w:eastAsia="Times New Roman" w:hAnsi="Times New Roman" w:cs="Times New Roman"/>
          <w:sz w:val="24"/>
          <w:szCs w:val="24"/>
        </w:rPr>
        <w:t xml:space="preserve"> </w:t>
      </w:r>
      <w:r w:rsidRPr="0019674A">
        <w:rPr>
          <w:rFonts w:ascii="Times New Roman" w:eastAsia="Times New Roman" w:hAnsi="Times New Roman" w:cs="Times New Roman"/>
          <w:sz w:val="24"/>
          <w:szCs w:val="24"/>
        </w:rPr>
        <w:t>determinant to economic growth. Economic growth refers to an increase in a country’s production</w:t>
      </w:r>
      <w:r w:rsidR="00E7730F">
        <w:rPr>
          <w:rFonts w:ascii="Times New Roman" w:eastAsia="Times New Roman" w:hAnsi="Times New Roman" w:cs="Times New Roman"/>
          <w:sz w:val="24"/>
          <w:szCs w:val="24"/>
        </w:rPr>
        <w:t xml:space="preserve"> </w:t>
      </w:r>
      <w:r w:rsidRPr="0019674A">
        <w:rPr>
          <w:rFonts w:ascii="Times New Roman" w:eastAsia="Times New Roman" w:hAnsi="Times New Roman" w:cs="Times New Roman"/>
          <w:sz w:val="24"/>
          <w:szCs w:val="24"/>
        </w:rPr>
        <w:t>or income per capita. It is usually measured by gross national product or gross national income,</w:t>
      </w:r>
      <w:r w:rsidR="00E7730F">
        <w:rPr>
          <w:rFonts w:ascii="Times New Roman" w:eastAsia="Times New Roman" w:hAnsi="Times New Roman" w:cs="Times New Roman"/>
          <w:sz w:val="24"/>
          <w:szCs w:val="24"/>
        </w:rPr>
        <w:t xml:space="preserve"> </w:t>
      </w:r>
      <w:r w:rsidRPr="0019674A">
        <w:rPr>
          <w:rFonts w:ascii="Times New Roman" w:eastAsia="Times New Roman" w:hAnsi="Times New Roman" w:cs="Times New Roman"/>
          <w:sz w:val="24"/>
          <w:szCs w:val="24"/>
        </w:rPr>
        <w:t>used interchangeably, an economy’s total output of goods and services. Investment is the source</w:t>
      </w:r>
      <w:r w:rsidR="00984A9E">
        <w:rPr>
          <w:rFonts w:ascii="Times New Roman" w:eastAsia="Times New Roman" w:hAnsi="Times New Roman" w:cs="Times New Roman"/>
          <w:sz w:val="24"/>
          <w:szCs w:val="24"/>
        </w:rPr>
        <w:t xml:space="preserve"> </w:t>
      </w:r>
      <w:r w:rsidRPr="0019674A">
        <w:rPr>
          <w:rFonts w:ascii="Times New Roman" w:eastAsia="Times New Roman" w:hAnsi="Times New Roman" w:cs="Times New Roman"/>
          <w:sz w:val="24"/>
          <w:szCs w:val="24"/>
        </w:rPr>
        <w:t>of manufactured goods that will be used to produce other goods. It is the major foundation of enhancement in the level of literacy, improvement in technology and increase in the capital stock</w:t>
      </w:r>
      <w:r w:rsidR="00984A9E">
        <w:rPr>
          <w:rFonts w:ascii="Times New Roman" w:eastAsia="Times New Roman" w:hAnsi="Times New Roman" w:cs="Times New Roman"/>
          <w:sz w:val="24"/>
          <w:szCs w:val="24"/>
        </w:rPr>
        <w:t xml:space="preserve"> </w:t>
      </w:r>
      <w:r w:rsidRPr="0019674A">
        <w:rPr>
          <w:rFonts w:ascii="Times New Roman" w:eastAsia="Times New Roman" w:hAnsi="Times New Roman" w:cs="Times New Roman"/>
          <w:sz w:val="24"/>
          <w:szCs w:val="24"/>
        </w:rPr>
        <w:t>(Hashmi et al 2012).A rate of investment is one of the key factors that differentiate developed countries from</w:t>
      </w:r>
      <w:r w:rsidR="00984A9E">
        <w:rPr>
          <w:rFonts w:ascii="Times New Roman" w:eastAsia="Times New Roman" w:hAnsi="Times New Roman" w:cs="Times New Roman"/>
          <w:sz w:val="24"/>
          <w:szCs w:val="24"/>
        </w:rPr>
        <w:t xml:space="preserve"> </w:t>
      </w:r>
      <w:r w:rsidRPr="0019674A">
        <w:rPr>
          <w:rFonts w:ascii="Times New Roman" w:eastAsia="Times New Roman" w:hAnsi="Times New Roman" w:cs="Times New Roman"/>
          <w:sz w:val="24"/>
          <w:szCs w:val="24"/>
        </w:rPr>
        <w:t>developing countries. In high-growth countries investment is high, where as it is low in low growth</w:t>
      </w:r>
      <w:r w:rsidR="00984A9E">
        <w:rPr>
          <w:rFonts w:ascii="Times New Roman" w:eastAsia="Times New Roman" w:hAnsi="Times New Roman" w:cs="Times New Roman"/>
          <w:sz w:val="24"/>
          <w:szCs w:val="24"/>
        </w:rPr>
        <w:t xml:space="preserve"> </w:t>
      </w:r>
      <w:r w:rsidRPr="0019674A">
        <w:rPr>
          <w:rFonts w:ascii="Times New Roman" w:eastAsia="Times New Roman" w:hAnsi="Times New Roman" w:cs="Times New Roman"/>
          <w:sz w:val="24"/>
          <w:szCs w:val="24"/>
        </w:rPr>
        <w:t>countries. The implication of low investment is that the productive capacity of the economy fails</w:t>
      </w:r>
      <w:r w:rsidR="00984A9E">
        <w:rPr>
          <w:rFonts w:ascii="Times New Roman" w:eastAsia="Times New Roman" w:hAnsi="Times New Roman" w:cs="Times New Roman"/>
          <w:sz w:val="24"/>
          <w:szCs w:val="24"/>
        </w:rPr>
        <w:t xml:space="preserve"> </w:t>
      </w:r>
      <w:r w:rsidRPr="0019674A">
        <w:rPr>
          <w:rFonts w:ascii="Times New Roman" w:eastAsia="Times New Roman" w:hAnsi="Times New Roman" w:cs="Times New Roman"/>
          <w:sz w:val="24"/>
          <w:szCs w:val="24"/>
        </w:rPr>
        <w:t>to increase. This in turn leads to lower rates of growth and job creation, and fewer opportunities</w:t>
      </w:r>
      <w:r w:rsidR="00984A9E">
        <w:rPr>
          <w:rFonts w:ascii="Times New Roman" w:eastAsia="Times New Roman" w:hAnsi="Times New Roman" w:cs="Times New Roman"/>
          <w:sz w:val="24"/>
          <w:szCs w:val="24"/>
        </w:rPr>
        <w:t xml:space="preserve"> </w:t>
      </w:r>
      <w:r w:rsidRPr="0019674A">
        <w:rPr>
          <w:rFonts w:ascii="Times New Roman" w:eastAsia="Times New Roman" w:hAnsi="Times New Roman" w:cs="Times New Roman"/>
          <w:sz w:val="24"/>
          <w:szCs w:val="24"/>
        </w:rPr>
        <w:t>for the poor to improve their livelihoods (White, 2005). According to Sackey 2007, countries with</w:t>
      </w:r>
      <w:r w:rsidR="00984A9E">
        <w:rPr>
          <w:rFonts w:ascii="Times New Roman" w:eastAsia="Times New Roman" w:hAnsi="Times New Roman" w:cs="Times New Roman"/>
          <w:sz w:val="24"/>
          <w:szCs w:val="24"/>
        </w:rPr>
        <w:t xml:space="preserve"> </w:t>
      </w:r>
      <w:r w:rsidRPr="0019674A">
        <w:rPr>
          <w:rFonts w:ascii="Times New Roman" w:eastAsia="Times New Roman" w:hAnsi="Times New Roman" w:cs="Times New Roman"/>
          <w:sz w:val="24"/>
          <w:szCs w:val="24"/>
        </w:rPr>
        <w:t>high standards of living are those who have shifted the economic structure from traditional and</w:t>
      </w:r>
      <w:r w:rsidR="00984A9E">
        <w:rPr>
          <w:rFonts w:ascii="Times New Roman" w:eastAsia="Times New Roman" w:hAnsi="Times New Roman" w:cs="Times New Roman"/>
          <w:sz w:val="24"/>
          <w:szCs w:val="24"/>
        </w:rPr>
        <w:t xml:space="preserve"> </w:t>
      </w:r>
      <w:r w:rsidRPr="0019674A">
        <w:rPr>
          <w:rFonts w:ascii="Times New Roman" w:eastAsia="Times New Roman" w:hAnsi="Times New Roman" w:cs="Times New Roman"/>
          <w:sz w:val="24"/>
          <w:szCs w:val="24"/>
        </w:rPr>
        <w:t>less diversified to a more diversified one. Commitment to investment is the central issue in the</w:t>
      </w:r>
      <w:r w:rsidR="00984A9E">
        <w:rPr>
          <w:rFonts w:ascii="Times New Roman" w:eastAsia="Times New Roman" w:hAnsi="Times New Roman" w:cs="Times New Roman"/>
          <w:sz w:val="24"/>
          <w:szCs w:val="24"/>
        </w:rPr>
        <w:t xml:space="preserve"> </w:t>
      </w:r>
      <w:r w:rsidRPr="0019674A">
        <w:rPr>
          <w:rFonts w:ascii="Times New Roman" w:eastAsia="Times New Roman" w:hAnsi="Times New Roman" w:cs="Times New Roman"/>
          <w:sz w:val="24"/>
          <w:szCs w:val="24"/>
        </w:rPr>
        <w:t>process of structural diversification.</w:t>
      </w:r>
    </w:p>
    <w:p w14:paraId="4067A686" w14:textId="77777777" w:rsidR="00984A9E" w:rsidRPr="0019674A" w:rsidRDefault="00984A9E" w:rsidP="000E19C5">
      <w:pPr>
        <w:spacing w:line="360" w:lineRule="auto"/>
        <w:jc w:val="both"/>
        <w:rPr>
          <w:rFonts w:ascii="Times New Roman" w:eastAsia="Times New Roman" w:hAnsi="Times New Roman" w:cs="Times New Roman"/>
          <w:sz w:val="24"/>
          <w:szCs w:val="24"/>
        </w:rPr>
      </w:pPr>
    </w:p>
    <w:p w14:paraId="497D35F2" w14:textId="77777777" w:rsidR="000A07A3" w:rsidRPr="0019674A" w:rsidRDefault="00B202CF"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lastRenderedPageBreak/>
        <w:t>Economic growth could be realized throu</w:t>
      </w:r>
      <w:r w:rsidR="00D730BB" w:rsidRPr="0019674A">
        <w:rPr>
          <w:rFonts w:ascii="Times New Roman" w:eastAsia="Times New Roman" w:hAnsi="Times New Roman" w:cs="Times New Roman"/>
          <w:sz w:val="24"/>
          <w:szCs w:val="24"/>
        </w:rPr>
        <w:t xml:space="preserve">gh a proper development policy </w:t>
      </w:r>
      <w:r w:rsidRPr="0019674A">
        <w:rPr>
          <w:rFonts w:ascii="Times New Roman" w:eastAsia="Times New Roman" w:hAnsi="Times New Roman" w:cs="Times New Roman"/>
          <w:sz w:val="24"/>
          <w:szCs w:val="24"/>
        </w:rPr>
        <w:t>one of which could be promoting demand-driven investment. The experiences of most developed countries have shown that rapid growths of the economies have come through increased investment. Thus, investment plays a vital role for economic growth and development and for improving the welfare of the society. Recent empirical studies (Collier and Gunning, 1999; Ndikumana, 2000; Hernandaz-cata, 2000) conducted in Africa, Asia and Latin America has established the critical linkage between investment and the rate of economic growth. It also plays a multiplier effect through creating employment opportunity, reducing poverty, transferring technology through F</w:t>
      </w:r>
      <w:r w:rsidR="00D730BB" w:rsidRPr="0019674A">
        <w:rPr>
          <w:rFonts w:ascii="Times New Roman" w:eastAsia="Times New Roman" w:hAnsi="Times New Roman" w:cs="Times New Roman"/>
          <w:sz w:val="24"/>
          <w:szCs w:val="24"/>
        </w:rPr>
        <w:t xml:space="preserve">oreign Direct Investment (FDI) </w:t>
      </w:r>
      <w:r w:rsidRPr="0019674A">
        <w:rPr>
          <w:rFonts w:ascii="Times New Roman" w:eastAsia="Times New Roman" w:hAnsi="Times New Roman" w:cs="Times New Roman"/>
          <w:sz w:val="24"/>
          <w:szCs w:val="24"/>
        </w:rPr>
        <w:t xml:space="preserve">and increasing capital accumulation and government revenue. </w:t>
      </w:r>
    </w:p>
    <w:p w14:paraId="3236EB37" w14:textId="77777777" w:rsidR="005A5D77" w:rsidRDefault="00C44F0F"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Investment is one of the primary engines of growth in all economies (Khan, 2005). However, its effectiveness rests on strong complementarities with other elements in the </w:t>
      </w:r>
      <w:r w:rsidR="00094A25" w:rsidRPr="0019674A">
        <w:rPr>
          <w:rFonts w:ascii="Times New Roman" w:eastAsia="Times New Roman" w:hAnsi="Times New Roman" w:cs="Times New Roman"/>
          <w:sz w:val="24"/>
          <w:szCs w:val="24"/>
        </w:rPr>
        <w:t xml:space="preserve">growth process </w:t>
      </w:r>
      <w:r w:rsidRPr="0019674A">
        <w:rPr>
          <w:rFonts w:ascii="Times New Roman" w:eastAsia="Times New Roman" w:hAnsi="Times New Roman" w:cs="Times New Roman"/>
          <w:sz w:val="24"/>
          <w:szCs w:val="24"/>
        </w:rPr>
        <w:t>most notably technological progress, skills acquisition and the development of innovative capability. These</w:t>
      </w:r>
      <w:r w:rsidR="00094A25" w:rsidRPr="0019674A">
        <w:rPr>
          <w:rFonts w:ascii="Times New Roman" w:eastAsia="Times New Roman" w:hAnsi="Times New Roman" w:cs="Times New Roman"/>
          <w:sz w:val="24"/>
          <w:szCs w:val="24"/>
        </w:rPr>
        <w:t xml:space="preserve"> elements make </w:t>
      </w:r>
      <w:r w:rsidRPr="0019674A">
        <w:rPr>
          <w:rFonts w:ascii="Times New Roman" w:eastAsia="Times New Roman" w:hAnsi="Times New Roman" w:cs="Times New Roman"/>
          <w:sz w:val="24"/>
          <w:szCs w:val="24"/>
        </w:rPr>
        <w:t>investment a natural point of departure for G</w:t>
      </w:r>
      <w:r w:rsidR="00303404" w:rsidRPr="0019674A">
        <w:rPr>
          <w:rFonts w:ascii="Times New Roman" w:eastAsia="Times New Roman" w:hAnsi="Times New Roman" w:cs="Times New Roman"/>
          <w:sz w:val="24"/>
          <w:szCs w:val="24"/>
        </w:rPr>
        <w:t>overnments seeking to formula</w:t>
      </w:r>
      <w:r w:rsidR="00094A25" w:rsidRPr="0019674A">
        <w:rPr>
          <w:rFonts w:ascii="Times New Roman" w:eastAsia="Times New Roman" w:hAnsi="Times New Roman" w:cs="Times New Roman"/>
          <w:sz w:val="24"/>
          <w:szCs w:val="24"/>
        </w:rPr>
        <w:t xml:space="preserve">te </w:t>
      </w:r>
      <w:r w:rsidR="00303404" w:rsidRPr="0019674A">
        <w:rPr>
          <w:rFonts w:ascii="Times New Roman" w:eastAsia="Times New Roman" w:hAnsi="Times New Roman" w:cs="Times New Roman"/>
          <w:sz w:val="24"/>
          <w:szCs w:val="24"/>
        </w:rPr>
        <w:t xml:space="preserve">a </w:t>
      </w:r>
      <w:r w:rsidR="00094A25" w:rsidRPr="0019674A">
        <w:rPr>
          <w:rFonts w:ascii="Times New Roman" w:eastAsia="Times New Roman" w:hAnsi="Times New Roman" w:cs="Times New Roman"/>
          <w:sz w:val="24"/>
          <w:szCs w:val="24"/>
        </w:rPr>
        <w:t xml:space="preserve">robust </w:t>
      </w:r>
      <w:r w:rsidRPr="0019674A">
        <w:rPr>
          <w:rFonts w:ascii="Times New Roman" w:eastAsia="Times New Roman" w:hAnsi="Times New Roman" w:cs="Times New Roman"/>
          <w:sz w:val="24"/>
          <w:szCs w:val="24"/>
        </w:rPr>
        <w:t>development strateg</w:t>
      </w:r>
      <w:r w:rsidR="00094A25" w:rsidRPr="0019674A">
        <w:rPr>
          <w:rFonts w:ascii="Times New Roman" w:eastAsia="Times New Roman" w:hAnsi="Times New Roman" w:cs="Times New Roman"/>
          <w:sz w:val="24"/>
          <w:szCs w:val="24"/>
        </w:rPr>
        <w:t xml:space="preserve">y. </w:t>
      </w:r>
    </w:p>
    <w:p w14:paraId="24CA72DF" w14:textId="77777777" w:rsidR="00262EB0" w:rsidRPr="0019674A" w:rsidRDefault="00C44F0F"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The role of investment in the economic growth of nations has been </w:t>
      </w:r>
      <w:r w:rsidR="006812F0" w:rsidRPr="0019674A">
        <w:rPr>
          <w:rFonts w:ascii="Times New Roman" w:eastAsia="Times New Roman" w:hAnsi="Times New Roman" w:cs="Times New Roman"/>
          <w:sz w:val="24"/>
          <w:szCs w:val="24"/>
        </w:rPr>
        <w:t xml:space="preserve">one of the most crucial issues </w:t>
      </w:r>
      <w:r w:rsidRPr="0019674A">
        <w:rPr>
          <w:rFonts w:ascii="Times New Roman" w:eastAsia="Times New Roman" w:hAnsi="Times New Roman" w:cs="Times New Roman"/>
          <w:sz w:val="24"/>
          <w:szCs w:val="24"/>
        </w:rPr>
        <w:t>for development related discussion among policy makers, researche</w:t>
      </w:r>
      <w:r w:rsidR="006812F0" w:rsidRPr="0019674A">
        <w:rPr>
          <w:rFonts w:ascii="Times New Roman" w:eastAsia="Times New Roman" w:hAnsi="Times New Roman" w:cs="Times New Roman"/>
          <w:sz w:val="24"/>
          <w:szCs w:val="24"/>
        </w:rPr>
        <w:t xml:space="preserve">r, donors, scholars as well as various economic and financial </w:t>
      </w:r>
      <w:r w:rsidR="00B53212" w:rsidRPr="0019674A">
        <w:rPr>
          <w:rFonts w:ascii="Times New Roman" w:eastAsia="Times New Roman" w:hAnsi="Times New Roman" w:cs="Times New Roman"/>
          <w:sz w:val="24"/>
          <w:szCs w:val="24"/>
        </w:rPr>
        <w:t>institutions in</w:t>
      </w:r>
      <w:r w:rsidR="00984A9E">
        <w:rPr>
          <w:rFonts w:ascii="Times New Roman" w:eastAsia="Times New Roman" w:hAnsi="Times New Roman" w:cs="Times New Roman"/>
          <w:sz w:val="24"/>
          <w:szCs w:val="24"/>
        </w:rPr>
        <w:t xml:space="preserve"> </w:t>
      </w:r>
      <w:r w:rsidR="00B53212" w:rsidRPr="0019674A">
        <w:rPr>
          <w:rFonts w:ascii="Times New Roman" w:eastAsia="Times New Roman" w:hAnsi="Times New Roman" w:cs="Times New Roman"/>
          <w:sz w:val="24"/>
          <w:szCs w:val="24"/>
        </w:rPr>
        <w:t>developing as</w:t>
      </w:r>
      <w:r w:rsidR="006812F0" w:rsidRPr="0019674A">
        <w:rPr>
          <w:rFonts w:ascii="Times New Roman" w:eastAsia="Times New Roman" w:hAnsi="Times New Roman" w:cs="Times New Roman"/>
          <w:sz w:val="24"/>
          <w:szCs w:val="24"/>
        </w:rPr>
        <w:t xml:space="preserve"> well as </w:t>
      </w:r>
      <w:r w:rsidR="00B53212" w:rsidRPr="0019674A">
        <w:rPr>
          <w:rFonts w:ascii="Times New Roman" w:eastAsia="Times New Roman" w:hAnsi="Times New Roman" w:cs="Times New Roman"/>
          <w:sz w:val="24"/>
          <w:szCs w:val="24"/>
        </w:rPr>
        <w:t xml:space="preserve">developed nations. </w:t>
      </w:r>
      <w:r w:rsidR="006812F0" w:rsidRPr="0019674A">
        <w:rPr>
          <w:rFonts w:ascii="Times New Roman" w:eastAsia="Times New Roman" w:hAnsi="Times New Roman" w:cs="Times New Roman"/>
          <w:sz w:val="24"/>
          <w:szCs w:val="24"/>
        </w:rPr>
        <w:t>This view</w:t>
      </w:r>
      <w:r w:rsidR="00B75F85" w:rsidRPr="0019674A">
        <w:rPr>
          <w:rFonts w:ascii="Times New Roman" w:eastAsia="Times New Roman" w:hAnsi="Times New Roman" w:cs="Times New Roman"/>
          <w:sz w:val="24"/>
          <w:szCs w:val="24"/>
        </w:rPr>
        <w:t xml:space="preserve"> originates</w:t>
      </w:r>
      <w:r w:rsidR="006812F0" w:rsidRPr="0019674A">
        <w:rPr>
          <w:rFonts w:ascii="Times New Roman" w:eastAsia="Times New Roman" w:hAnsi="Times New Roman" w:cs="Times New Roman"/>
          <w:sz w:val="24"/>
          <w:szCs w:val="24"/>
        </w:rPr>
        <w:t xml:space="preserve"> mainly</w:t>
      </w:r>
      <w:r w:rsidR="00B75F85" w:rsidRPr="0019674A">
        <w:rPr>
          <w:rFonts w:ascii="Times New Roman" w:eastAsia="Times New Roman" w:hAnsi="Times New Roman" w:cs="Times New Roman"/>
          <w:sz w:val="24"/>
          <w:szCs w:val="24"/>
        </w:rPr>
        <w:t xml:space="preserve"> from the fact that investment plays</w:t>
      </w:r>
      <w:r w:rsidR="00984A9E">
        <w:rPr>
          <w:rFonts w:ascii="Times New Roman" w:eastAsia="Times New Roman" w:hAnsi="Times New Roman" w:cs="Times New Roman"/>
          <w:sz w:val="24"/>
          <w:szCs w:val="24"/>
        </w:rPr>
        <w:t xml:space="preserve"> </w:t>
      </w:r>
      <w:r w:rsidR="00B75F85" w:rsidRPr="0019674A">
        <w:rPr>
          <w:rFonts w:ascii="Times New Roman" w:eastAsia="Times New Roman" w:hAnsi="Times New Roman" w:cs="Times New Roman"/>
          <w:sz w:val="24"/>
          <w:szCs w:val="24"/>
        </w:rPr>
        <w:t>a central role in economic development</w:t>
      </w:r>
      <w:r w:rsidRPr="0019674A">
        <w:rPr>
          <w:rFonts w:ascii="Times New Roman" w:eastAsia="Times New Roman" w:hAnsi="Times New Roman" w:cs="Times New Roman"/>
          <w:sz w:val="24"/>
          <w:szCs w:val="24"/>
        </w:rPr>
        <w:t xml:space="preserve"> in every country.  Investment is taken as one of cruci</w:t>
      </w:r>
      <w:r w:rsidR="006812F0" w:rsidRPr="0019674A">
        <w:rPr>
          <w:rFonts w:ascii="Times New Roman" w:eastAsia="Times New Roman" w:hAnsi="Times New Roman" w:cs="Times New Roman"/>
          <w:sz w:val="24"/>
          <w:szCs w:val="24"/>
        </w:rPr>
        <w:t xml:space="preserve">al determinants of the rate of </w:t>
      </w:r>
      <w:r w:rsidRPr="0019674A">
        <w:rPr>
          <w:rFonts w:ascii="Times New Roman" w:eastAsia="Times New Roman" w:hAnsi="Times New Roman" w:cs="Times New Roman"/>
          <w:sz w:val="24"/>
          <w:szCs w:val="24"/>
        </w:rPr>
        <w:t xml:space="preserve">physical  accumulation  and  productive  capacity  of  an  economy  by  </w:t>
      </w:r>
      <w:r w:rsidR="00B75F85" w:rsidRPr="0019674A">
        <w:rPr>
          <w:rFonts w:ascii="Times New Roman" w:eastAsia="Times New Roman" w:hAnsi="Times New Roman" w:cs="Times New Roman"/>
          <w:sz w:val="24"/>
          <w:szCs w:val="24"/>
        </w:rPr>
        <w:t xml:space="preserve">raising  the  productivity  of </w:t>
      </w:r>
      <w:r w:rsidRPr="0019674A">
        <w:rPr>
          <w:rFonts w:ascii="Times New Roman" w:eastAsia="Times New Roman" w:hAnsi="Times New Roman" w:cs="Times New Roman"/>
          <w:sz w:val="24"/>
          <w:szCs w:val="24"/>
        </w:rPr>
        <w:t xml:space="preserve">factors  of  production  through  the  use  of  new  techniques  of  </w:t>
      </w:r>
      <w:r w:rsidR="00B75F85" w:rsidRPr="0019674A">
        <w:rPr>
          <w:rFonts w:ascii="Times New Roman" w:eastAsia="Times New Roman" w:hAnsi="Times New Roman" w:cs="Times New Roman"/>
          <w:sz w:val="24"/>
          <w:szCs w:val="24"/>
        </w:rPr>
        <w:t xml:space="preserve">production  and  promotion  of </w:t>
      </w:r>
      <w:r w:rsidRPr="0019674A">
        <w:rPr>
          <w:rFonts w:ascii="Times New Roman" w:eastAsia="Times New Roman" w:hAnsi="Times New Roman" w:cs="Times New Roman"/>
          <w:sz w:val="24"/>
          <w:szCs w:val="24"/>
        </w:rPr>
        <w:t xml:space="preserve">technological progress. </w:t>
      </w:r>
    </w:p>
    <w:p w14:paraId="05A5887E" w14:textId="27CFA3C4" w:rsidR="00B202CF" w:rsidRDefault="00C44F0F"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It is argued that investment is the majo</w:t>
      </w:r>
      <w:r w:rsidR="00B75F85" w:rsidRPr="0019674A">
        <w:rPr>
          <w:rFonts w:ascii="Times New Roman" w:eastAsia="Times New Roman" w:hAnsi="Times New Roman" w:cs="Times New Roman"/>
          <w:sz w:val="24"/>
          <w:szCs w:val="24"/>
        </w:rPr>
        <w:t xml:space="preserve">r foundation of enhancement in </w:t>
      </w:r>
      <w:r w:rsidRPr="0019674A">
        <w:rPr>
          <w:rFonts w:ascii="Times New Roman" w:eastAsia="Times New Roman" w:hAnsi="Times New Roman" w:cs="Times New Roman"/>
          <w:sz w:val="24"/>
          <w:szCs w:val="24"/>
        </w:rPr>
        <w:t>t</w:t>
      </w:r>
      <w:r w:rsidR="00347DF5" w:rsidRPr="0019674A">
        <w:rPr>
          <w:rFonts w:ascii="Times New Roman" w:eastAsia="Times New Roman" w:hAnsi="Times New Roman" w:cs="Times New Roman"/>
          <w:sz w:val="24"/>
          <w:szCs w:val="24"/>
        </w:rPr>
        <w:t xml:space="preserve">he level of </w:t>
      </w:r>
      <w:r w:rsidRPr="0019674A">
        <w:rPr>
          <w:rFonts w:ascii="Times New Roman" w:eastAsia="Times New Roman" w:hAnsi="Times New Roman" w:cs="Times New Roman"/>
          <w:sz w:val="24"/>
          <w:szCs w:val="24"/>
        </w:rPr>
        <w:t>literacy,  improvement  in  technology  and  increase  in  the</w:t>
      </w:r>
      <w:r w:rsidR="00B75F85" w:rsidRPr="0019674A">
        <w:rPr>
          <w:rFonts w:ascii="Times New Roman" w:eastAsia="Times New Roman" w:hAnsi="Times New Roman" w:cs="Times New Roman"/>
          <w:sz w:val="24"/>
          <w:szCs w:val="24"/>
        </w:rPr>
        <w:t xml:space="preserve">  capital  stock  (Blejer  and Khan,1984). Gross </w:t>
      </w:r>
      <w:r w:rsidRPr="0019674A">
        <w:rPr>
          <w:rFonts w:ascii="Times New Roman" w:eastAsia="Times New Roman" w:hAnsi="Times New Roman" w:cs="Times New Roman"/>
          <w:sz w:val="24"/>
          <w:szCs w:val="24"/>
        </w:rPr>
        <w:t xml:space="preserve">domestic investment boosts economic growth </w:t>
      </w:r>
      <w:r w:rsidR="00977C64" w:rsidRPr="0019674A">
        <w:rPr>
          <w:rFonts w:ascii="Times New Roman" w:eastAsia="Times New Roman" w:hAnsi="Times New Roman" w:cs="Times New Roman"/>
          <w:sz w:val="24"/>
          <w:szCs w:val="24"/>
        </w:rPr>
        <w:t xml:space="preserve">by increasing physical capital </w:t>
      </w:r>
      <w:r w:rsidRPr="0019674A">
        <w:rPr>
          <w:rFonts w:ascii="Times New Roman" w:eastAsia="Times New Roman" w:hAnsi="Times New Roman" w:cs="Times New Roman"/>
          <w:sz w:val="24"/>
          <w:szCs w:val="24"/>
        </w:rPr>
        <w:t>directly and indirectly through technological spill over (Kh</w:t>
      </w:r>
      <w:r w:rsidR="00262EB0" w:rsidRPr="0019674A">
        <w:rPr>
          <w:rFonts w:ascii="Times New Roman" w:eastAsia="Times New Roman" w:hAnsi="Times New Roman" w:cs="Times New Roman"/>
          <w:sz w:val="24"/>
          <w:szCs w:val="24"/>
        </w:rPr>
        <w:t>an and</w:t>
      </w:r>
      <w:r w:rsidRPr="0019674A">
        <w:rPr>
          <w:rFonts w:ascii="Times New Roman" w:eastAsia="Times New Roman" w:hAnsi="Times New Roman" w:cs="Times New Roman"/>
          <w:sz w:val="24"/>
          <w:szCs w:val="24"/>
        </w:rPr>
        <w:t xml:space="preserve"> R</w:t>
      </w:r>
      <w:r w:rsidR="00977C64" w:rsidRPr="0019674A">
        <w:rPr>
          <w:rFonts w:ascii="Times New Roman" w:eastAsia="Times New Roman" w:hAnsi="Times New Roman" w:cs="Times New Roman"/>
          <w:sz w:val="24"/>
          <w:szCs w:val="24"/>
        </w:rPr>
        <w:t>einhart, 1990).</w:t>
      </w:r>
    </w:p>
    <w:p w14:paraId="63CA628E" w14:textId="41DC1105" w:rsidR="00C03AC0" w:rsidRDefault="00C03AC0" w:rsidP="001436DE">
      <w:pPr>
        <w:spacing w:line="360" w:lineRule="auto"/>
        <w:jc w:val="both"/>
        <w:rPr>
          <w:rFonts w:ascii="Times New Roman" w:eastAsia="Times New Roman" w:hAnsi="Times New Roman" w:cs="Times New Roman"/>
          <w:sz w:val="24"/>
          <w:szCs w:val="24"/>
        </w:rPr>
      </w:pPr>
    </w:p>
    <w:p w14:paraId="3285BC2B" w14:textId="33664BDB" w:rsidR="00C03AC0" w:rsidRDefault="00C03AC0" w:rsidP="001436DE">
      <w:pPr>
        <w:spacing w:line="360" w:lineRule="auto"/>
        <w:jc w:val="both"/>
        <w:rPr>
          <w:rFonts w:ascii="Times New Roman" w:eastAsia="Times New Roman" w:hAnsi="Times New Roman" w:cs="Times New Roman"/>
          <w:sz w:val="24"/>
          <w:szCs w:val="24"/>
        </w:rPr>
      </w:pPr>
    </w:p>
    <w:p w14:paraId="40D40005" w14:textId="22E199A6" w:rsidR="00984A9E"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lastRenderedPageBreak/>
        <w:t>Therefore, Ethiopia is now strongly seeking investmen</w:t>
      </w:r>
      <w:r w:rsidR="00211860" w:rsidRPr="0019674A">
        <w:rPr>
          <w:rFonts w:ascii="Times New Roman" w:eastAsia="Times New Roman" w:hAnsi="Times New Roman" w:cs="Times New Roman"/>
          <w:sz w:val="24"/>
          <w:szCs w:val="24"/>
        </w:rPr>
        <w:t xml:space="preserve">t in all sectors </w:t>
      </w:r>
      <w:r w:rsidR="00763C74" w:rsidRPr="0019674A">
        <w:rPr>
          <w:rFonts w:ascii="Times New Roman" w:eastAsia="Times New Roman" w:hAnsi="Times New Roman" w:cs="Times New Roman"/>
          <w:sz w:val="24"/>
          <w:szCs w:val="24"/>
        </w:rPr>
        <w:t xml:space="preserve">in general and </w:t>
      </w:r>
      <w:r w:rsidRPr="0019674A">
        <w:rPr>
          <w:rFonts w:ascii="Times New Roman" w:eastAsia="Times New Roman" w:hAnsi="Times New Roman" w:cs="Times New Roman"/>
          <w:sz w:val="24"/>
          <w:szCs w:val="24"/>
        </w:rPr>
        <w:t>in agriculture sector in particular from foreign as well as domestic sources. The Foreign Direct Investment (FDI) is expected to bring entrepreneurial skills and new technologies in addition to capital. Thus, private investment plays an important role for a country’s development.</w:t>
      </w:r>
      <w:r w:rsidR="005A5D77">
        <w:rPr>
          <w:rFonts w:ascii="Times New Roman" w:eastAsia="Times New Roman" w:hAnsi="Times New Roman" w:cs="Times New Roman"/>
          <w:sz w:val="24"/>
          <w:szCs w:val="24"/>
        </w:rPr>
        <w:t xml:space="preserve"> </w:t>
      </w:r>
      <w:r w:rsidRPr="0019674A">
        <w:rPr>
          <w:rFonts w:ascii="Times New Roman" w:eastAsia="Times New Roman" w:hAnsi="Times New Roman" w:cs="Times New Roman"/>
          <w:sz w:val="24"/>
          <w:szCs w:val="24"/>
        </w:rPr>
        <w:t>Private Sector Development (PSD) is about enabling the en</w:t>
      </w:r>
      <w:r w:rsidR="005A5D77">
        <w:rPr>
          <w:rFonts w:ascii="Times New Roman" w:eastAsia="Times New Roman" w:hAnsi="Times New Roman" w:cs="Times New Roman"/>
          <w:sz w:val="24"/>
          <w:szCs w:val="24"/>
        </w:rPr>
        <w:t>hanced utilization of labor and</w:t>
      </w:r>
      <w:r w:rsidRPr="0019674A">
        <w:rPr>
          <w:rFonts w:ascii="Times New Roman" w:eastAsia="Times New Roman" w:hAnsi="Times New Roman" w:cs="Times New Roman"/>
          <w:sz w:val="24"/>
          <w:szCs w:val="24"/>
        </w:rPr>
        <w:t xml:space="preserve"> other resources of the country through the growth of private business by providing enabling  environment both in domestic and overseas markets (MoFED, 2000). </w:t>
      </w:r>
    </w:p>
    <w:p w14:paraId="5C8307BF" w14:textId="0FDDA4A3" w:rsidR="00BF5A65" w:rsidRPr="0019674A"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Empirical evidences (Ghura and Hadjimichael, 1996; Ghura, 1997; Beddies, 1999) indicate that private investment has a stronger, more favorable effect on growth than government investment, probably because private investment is more efficient and less closely associated with corruption and bureaucratic red tape.   According to the Africa Competitiveness Report, (1998) based on the indices of competitiveness and economic improvement computed for the periods between 1992 and 1997, Ethiopia ranked among the bottom third of Sub-Saharan African countries (FIAS, 2001). Investment requires among other things a favorable macro policy environment and institutions aimed at encouraging savings and attracting and directing investment to key sectors in the economy thereby enhancing the contributions of investment to skill formation, technological change, competitiveness and e</w:t>
      </w:r>
      <w:r w:rsidR="00763C74" w:rsidRPr="0019674A">
        <w:rPr>
          <w:rFonts w:ascii="Times New Roman" w:eastAsia="Times New Roman" w:hAnsi="Times New Roman" w:cs="Times New Roman"/>
          <w:sz w:val="24"/>
          <w:szCs w:val="24"/>
        </w:rPr>
        <w:t xml:space="preserve">conomic growth (UNCTAD, 2002). </w:t>
      </w:r>
      <w:r w:rsidRPr="0019674A">
        <w:rPr>
          <w:rFonts w:ascii="Times New Roman" w:eastAsia="Times New Roman" w:hAnsi="Times New Roman" w:cs="Times New Roman"/>
          <w:sz w:val="24"/>
          <w:szCs w:val="24"/>
        </w:rPr>
        <w:t xml:space="preserve">Therefore, the purpose of this study is to assess the macro and micro level determinants of private investment in the country/study areas by using primary as well as secondary data. </w:t>
      </w:r>
    </w:p>
    <w:p w14:paraId="484DB15D" w14:textId="5F1929D0" w:rsidR="005A5D77" w:rsidRDefault="004D7FBD" w:rsidP="001436D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r w:rsidR="002D191F" w:rsidRPr="0019674A">
        <w:rPr>
          <w:rFonts w:ascii="Times New Roman" w:eastAsia="Times New Roman" w:hAnsi="Times New Roman" w:cs="Times New Roman"/>
          <w:sz w:val="24"/>
          <w:szCs w:val="24"/>
        </w:rPr>
        <w:t>newly promulgated investment proclamation has created good investment environment particularly for domestic  investors,  which  lifted  the  majority  of  restrictions  to  the  private  investors.  After exercising for some years this proclamation, two successive amendments have been made with the objective to enhance the participation of both domestic and foreign investments. Particularly, the  last  proclamations  No.37/1996  have  made  remarkable  progress  with  regard  to  the participation of foreign investments aimed at attracting substantial foreign capital. With regard to the institution to implement inv</w:t>
      </w:r>
      <w:r w:rsidR="00365713" w:rsidRPr="0019674A">
        <w:rPr>
          <w:rFonts w:ascii="Times New Roman" w:eastAsia="Times New Roman" w:hAnsi="Times New Roman" w:cs="Times New Roman"/>
          <w:sz w:val="24"/>
          <w:szCs w:val="24"/>
        </w:rPr>
        <w:t>estment policy and incentives Investment office of Ethiopia which then</w:t>
      </w:r>
      <w:r w:rsidR="00471754" w:rsidRPr="0019674A">
        <w:rPr>
          <w:rFonts w:ascii="Times New Roman" w:eastAsia="Times New Roman" w:hAnsi="Times New Roman" w:cs="Times New Roman"/>
          <w:sz w:val="24"/>
          <w:szCs w:val="24"/>
        </w:rPr>
        <w:t xml:space="preserve"> renamed</w:t>
      </w:r>
      <w:r w:rsidR="002D191F" w:rsidRPr="0019674A">
        <w:rPr>
          <w:rFonts w:ascii="Times New Roman" w:eastAsia="Times New Roman" w:hAnsi="Times New Roman" w:cs="Times New Roman"/>
          <w:sz w:val="24"/>
          <w:szCs w:val="24"/>
        </w:rPr>
        <w:t xml:space="preserve">Ethiopia </w:t>
      </w:r>
      <w:r w:rsidR="00331353" w:rsidRPr="0019674A">
        <w:rPr>
          <w:rFonts w:ascii="Times New Roman" w:eastAsia="Times New Roman" w:hAnsi="Times New Roman" w:cs="Times New Roman"/>
          <w:sz w:val="24"/>
          <w:szCs w:val="24"/>
        </w:rPr>
        <w:t>investment Authority</w:t>
      </w:r>
      <w:r w:rsidR="00365713" w:rsidRPr="0019674A">
        <w:rPr>
          <w:rFonts w:ascii="Times New Roman" w:eastAsia="Times New Roman" w:hAnsi="Times New Roman" w:cs="Times New Roman"/>
          <w:sz w:val="24"/>
          <w:szCs w:val="24"/>
        </w:rPr>
        <w:t xml:space="preserve"> (EIA)</w:t>
      </w:r>
      <w:r w:rsidR="00331353" w:rsidRPr="0019674A">
        <w:rPr>
          <w:rFonts w:ascii="Times New Roman" w:eastAsia="Times New Roman" w:hAnsi="Times New Roman" w:cs="Times New Roman"/>
          <w:sz w:val="24"/>
          <w:szCs w:val="24"/>
        </w:rPr>
        <w:t xml:space="preserve"> was </w:t>
      </w:r>
      <w:r w:rsidR="002D191F" w:rsidRPr="0019674A">
        <w:rPr>
          <w:rFonts w:ascii="Times New Roman" w:eastAsia="Times New Roman" w:hAnsi="Times New Roman" w:cs="Times New Roman"/>
          <w:sz w:val="24"/>
          <w:szCs w:val="24"/>
        </w:rPr>
        <w:t>established.  The  authority  is accountable  for  investment  Board  that  is  chaired  by  prime  minist</w:t>
      </w:r>
      <w:r w:rsidR="00365713" w:rsidRPr="0019674A">
        <w:rPr>
          <w:rFonts w:ascii="Times New Roman" w:eastAsia="Times New Roman" w:hAnsi="Times New Roman" w:cs="Times New Roman"/>
          <w:sz w:val="24"/>
          <w:szCs w:val="24"/>
        </w:rPr>
        <w:t xml:space="preserve">er.  </w:t>
      </w:r>
      <w:r w:rsidR="002D191F" w:rsidRPr="0019674A">
        <w:rPr>
          <w:rFonts w:ascii="Times New Roman" w:eastAsia="Times New Roman" w:hAnsi="Times New Roman" w:cs="Times New Roman"/>
          <w:sz w:val="24"/>
          <w:szCs w:val="24"/>
        </w:rPr>
        <w:t>Regional Investment Bureaus were established to implement investment policy and incentives as the country have pursued decentralization of political power to regional states.</w:t>
      </w:r>
    </w:p>
    <w:p w14:paraId="2922F2A9" w14:textId="04809EAB" w:rsidR="00331353" w:rsidRDefault="002D191F"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lastRenderedPageBreak/>
        <w:t xml:space="preserve"> Regional states have  the  power  to  formulate  and  have  their  own  respective  investment  policy  and  incentives within  the  environment  of  the  federal  investment  policy  and  incentives  (Ethiopia  Investment </w:t>
      </w:r>
      <w:r w:rsidR="00365713" w:rsidRPr="0019674A">
        <w:rPr>
          <w:rFonts w:ascii="Times New Roman" w:eastAsia="Times New Roman" w:hAnsi="Times New Roman" w:cs="Times New Roman"/>
          <w:sz w:val="24"/>
          <w:szCs w:val="24"/>
        </w:rPr>
        <w:t xml:space="preserve">Guide </w:t>
      </w:r>
      <w:r w:rsidRPr="0019674A">
        <w:rPr>
          <w:rFonts w:ascii="Times New Roman" w:eastAsia="Times New Roman" w:hAnsi="Times New Roman" w:cs="Times New Roman"/>
          <w:sz w:val="24"/>
          <w:szCs w:val="24"/>
        </w:rPr>
        <w:t xml:space="preserve">2010).In Ethiopia Private Investment is a key to long-term economic growth (Adugna, 2013). However, private sector investment has shown improvement following the </w:t>
      </w:r>
      <w:r w:rsidR="00365713" w:rsidRPr="0019674A">
        <w:rPr>
          <w:rFonts w:ascii="Times New Roman" w:eastAsia="Times New Roman" w:hAnsi="Times New Roman" w:cs="Times New Roman"/>
          <w:sz w:val="24"/>
          <w:szCs w:val="24"/>
        </w:rPr>
        <w:t>1996</w:t>
      </w:r>
      <w:r w:rsidRPr="0019674A">
        <w:rPr>
          <w:rFonts w:ascii="Times New Roman" w:eastAsia="Times New Roman" w:hAnsi="Times New Roman" w:cs="Times New Roman"/>
          <w:sz w:val="24"/>
          <w:szCs w:val="24"/>
        </w:rPr>
        <w:t xml:space="preserve"> economic reform it still </w:t>
      </w:r>
      <w:r w:rsidR="00365713" w:rsidRPr="0019674A">
        <w:rPr>
          <w:rFonts w:ascii="Times New Roman" w:eastAsia="Times New Roman" w:hAnsi="Times New Roman" w:cs="Times New Roman"/>
          <w:sz w:val="24"/>
          <w:szCs w:val="24"/>
        </w:rPr>
        <w:t>have a</w:t>
      </w:r>
      <w:r w:rsidR="00471754" w:rsidRPr="0019674A">
        <w:rPr>
          <w:rFonts w:ascii="Times New Roman" w:eastAsia="Times New Roman" w:hAnsi="Times New Roman" w:cs="Times New Roman"/>
          <w:sz w:val="24"/>
          <w:szCs w:val="24"/>
        </w:rPr>
        <w:t xml:space="preserve"> fluctuating</w:t>
      </w:r>
      <w:r w:rsidR="00A350A4" w:rsidRPr="0019674A">
        <w:rPr>
          <w:rFonts w:ascii="Times New Roman" w:eastAsia="Times New Roman" w:hAnsi="Times New Roman" w:cs="Times New Roman"/>
          <w:sz w:val="24"/>
          <w:szCs w:val="24"/>
        </w:rPr>
        <w:t xml:space="preserve"> feature</w:t>
      </w:r>
      <w:r w:rsidR="00331353" w:rsidRPr="0019674A">
        <w:rPr>
          <w:rFonts w:ascii="Times New Roman" w:eastAsia="Times New Roman" w:hAnsi="Times New Roman" w:cs="Times New Roman"/>
          <w:sz w:val="24"/>
          <w:szCs w:val="24"/>
        </w:rPr>
        <w:t xml:space="preserve"> (Alemayehu, </w:t>
      </w:r>
      <w:r w:rsidRPr="0019674A">
        <w:rPr>
          <w:rFonts w:ascii="Times New Roman" w:eastAsia="Times New Roman" w:hAnsi="Times New Roman" w:cs="Times New Roman"/>
          <w:sz w:val="24"/>
          <w:szCs w:val="24"/>
        </w:rPr>
        <w:t>2004).  Declining  investment  ratios  and  levels  are  a problem,  firstly  because  i</w:t>
      </w:r>
      <w:r w:rsidR="00331353" w:rsidRPr="0019674A">
        <w:rPr>
          <w:rFonts w:ascii="Times New Roman" w:eastAsia="Times New Roman" w:hAnsi="Times New Roman" w:cs="Times New Roman"/>
          <w:sz w:val="24"/>
          <w:szCs w:val="24"/>
        </w:rPr>
        <w:t>nvestment  matters  for  growth</w:t>
      </w:r>
      <w:r w:rsidRPr="0019674A">
        <w:rPr>
          <w:rFonts w:ascii="Times New Roman" w:eastAsia="Times New Roman" w:hAnsi="Times New Roman" w:cs="Times New Roman"/>
          <w:sz w:val="24"/>
          <w:szCs w:val="24"/>
        </w:rPr>
        <w:t xml:space="preserve">  and  secondly  because  low  investment increase vulnerability in the economy  (Oshikoya,  2001). One of the key  challenges  facing the country with the regard to private  investment  is lack  of awareness among  the investors about the modern  business  system  (Adugna,  2013).  In  the  case  of  Ethiopian  context,  although  private sector  investment  has  shown  improvement  following  the  1995  economic  reform  it  still  has  a fluctuating feature (Alemayehu,2004)</w:t>
      </w:r>
      <w:r w:rsidR="005A5D77">
        <w:rPr>
          <w:rFonts w:ascii="Times New Roman" w:eastAsia="Times New Roman" w:hAnsi="Times New Roman" w:cs="Times New Roman"/>
          <w:sz w:val="24"/>
          <w:szCs w:val="24"/>
        </w:rPr>
        <w:t>.</w:t>
      </w:r>
    </w:p>
    <w:p w14:paraId="54420B60" w14:textId="77777777" w:rsidR="00623E04" w:rsidRDefault="00623E04" w:rsidP="001436DE">
      <w:pPr>
        <w:pStyle w:val="Heading2"/>
        <w:spacing w:line="360" w:lineRule="auto"/>
        <w:rPr>
          <w:rFonts w:ascii="Times New Roman" w:eastAsia="Times New Roman" w:hAnsi="Times New Roman" w:cs="Times New Roman"/>
          <w:b w:val="0"/>
          <w:bCs w:val="0"/>
          <w:color w:val="auto"/>
          <w:sz w:val="24"/>
          <w:szCs w:val="24"/>
        </w:rPr>
      </w:pPr>
      <w:bookmarkStart w:id="13" w:name="_Toc83173971"/>
    </w:p>
    <w:p w14:paraId="68E75FCE" w14:textId="77777777" w:rsidR="00764AD7" w:rsidRPr="00764AD7" w:rsidRDefault="00764AD7" w:rsidP="00764AD7"/>
    <w:p w14:paraId="42771A73" w14:textId="77777777" w:rsidR="00764AD7" w:rsidRDefault="00764AD7" w:rsidP="001436DE">
      <w:pPr>
        <w:pStyle w:val="Heading2"/>
        <w:spacing w:line="360" w:lineRule="auto"/>
        <w:rPr>
          <w:rFonts w:ascii="Times New Roman" w:eastAsia="Times New Roman" w:hAnsi="Times New Roman" w:cs="Times New Roman"/>
          <w:b w:val="0"/>
          <w:sz w:val="24"/>
          <w:szCs w:val="24"/>
        </w:rPr>
      </w:pPr>
    </w:p>
    <w:p w14:paraId="0F535035" w14:textId="77777777" w:rsidR="00764AD7" w:rsidRPr="00764AD7" w:rsidRDefault="00764AD7" w:rsidP="00764AD7"/>
    <w:p w14:paraId="4AD68E32" w14:textId="66A5CBF4" w:rsidR="00A77ABF" w:rsidRDefault="00A77ABF" w:rsidP="001436DE">
      <w:pPr>
        <w:pStyle w:val="Heading2"/>
        <w:spacing w:line="360" w:lineRule="auto"/>
        <w:rPr>
          <w:rFonts w:ascii="Times New Roman" w:eastAsia="Times New Roman" w:hAnsi="Times New Roman" w:cs="Times New Roman"/>
          <w:b w:val="0"/>
          <w:sz w:val="24"/>
          <w:szCs w:val="24"/>
        </w:rPr>
      </w:pPr>
    </w:p>
    <w:p w14:paraId="018E3699" w14:textId="55D9CDEE" w:rsidR="00B64E53" w:rsidRDefault="00B64E53" w:rsidP="00B64E53"/>
    <w:p w14:paraId="1FBE0E9C" w14:textId="6249D601" w:rsidR="00B64E53" w:rsidRDefault="00B64E53" w:rsidP="00B64E53"/>
    <w:p w14:paraId="45A3C459" w14:textId="5BA09AF9" w:rsidR="00B64E53" w:rsidRDefault="00B64E53" w:rsidP="00B64E53"/>
    <w:p w14:paraId="3B6632ED" w14:textId="33FE8F69" w:rsidR="00B64E53" w:rsidRDefault="00B64E53" w:rsidP="00B64E53"/>
    <w:p w14:paraId="47D08430" w14:textId="1EF36DBD" w:rsidR="00B64E53" w:rsidRDefault="00B64E53" w:rsidP="00B64E53"/>
    <w:p w14:paraId="7BC5ACE2" w14:textId="69A80AD0" w:rsidR="00B64E53" w:rsidRDefault="00B64E53" w:rsidP="00B64E53"/>
    <w:p w14:paraId="6EB3BBEE" w14:textId="77777777" w:rsidR="00B64E53" w:rsidRDefault="00B64E53" w:rsidP="00B64E53"/>
    <w:p w14:paraId="20903A44" w14:textId="2D4471BE" w:rsidR="00B64E53" w:rsidRDefault="00B64E53" w:rsidP="00B64E53"/>
    <w:p w14:paraId="35CC5479" w14:textId="77777777" w:rsidR="00B64E53" w:rsidRPr="00B64E53" w:rsidRDefault="00B64E53" w:rsidP="00B64E53"/>
    <w:p w14:paraId="3CC4130A" w14:textId="77777777" w:rsidR="00074CD1" w:rsidRPr="0019674A" w:rsidRDefault="004648F8" w:rsidP="001436DE">
      <w:pPr>
        <w:pStyle w:val="Heading2"/>
        <w:spacing w:line="360" w:lineRule="auto"/>
        <w:rPr>
          <w:rFonts w:ascii="Times New Roman" w:eastAsia="Times New Roman" w:hAnsi="Times New Roman" w:cs="Times New Roman"/>
          <w:b w:val="0"/>
          <w:sz w:val="24"/>
          <w:szCs w:val="24"/>
        </w:rPr>
      </w:pPr>
      <w:r w:rsidRPr="0019674A">
        <w:rPr>
          <w:rFonts w:ascii="Times New Roman" w:eastAsia="Times New Roman" w:hAnsi="Times New Roman" w:cs="Times New Roman"/>
          <w:b w:val="0"/>
          <w:sz w:val="24"/>
          <w:szCs w:val="24"/>
        </w:rPr>
        <w:lastRenderedPageBreak/>
        <w:t>1.2. Statement of the Problem</w:t>
      </w:r>
      <w:bookmarkEnd w:id="13"/>
    </w:p>
    <w:p w14:paraId="491B31B6" w14:textId="22DA84A7" w:rsidR="00041D22" w:rsidRPr="0019674A" w:rsidRDefault="00041D22"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Most researchers have focu</w:t>
      </w:r>
      <w:r w:rsidR="000C6BCC" w:rsidRPr="0019674A">
        <w:rPr>
          <w:rFonts w:ascii="Times New Roman" w:eastAsia="Times New Roman" w:hAnsi="Times New Roman" w:cs="Times New Roman"/>
          <w:sz w:val="24"/>
          <w:szCs w:val="24"/>
        </w:rPr>
        <w:t>sed on the impact of governance credit availability</w:t>
      </w:r>
      <w:r w:rsidRPr="0019674A">
        <w:rPr>
          <w:rFonts w:ascii="Times New Roman" w:eastAsia="Times New Roman" w:hAnsi="Times New Roman" w:cs="Times New Roman"/>
          <w:sz w:val="24"/>
          <w:szCs w:val="24"/>
        </w:rPr>
        <w:t xml:space="preserve"> exchange rate and interest rate on </w:t>
      </w:r>
      <w:r w:rsidR="000C6BCC" w:rsidRPr="0019674A">
        <w:rPr>
          <w:rFonts w:ascii="Times New Roman" w:eastAsia="Times New Roman" w:hAnsi="Times New Roman" w:cs="Times New Roman"/>
          <w:sz w:val="24"/>
          <w:szCs w:val="24"/>
        </w:rPr>
        <w:t xml:space="preserve">private investment in Ethiopia </w:t>
      </w:r>
      <w:r w:rsidRPr="0019674A">
        <w:rPr>
          <w:rFonts w:ascii="Times New Roman" w:eastAsia="Times New Roman" w:hAnsi="Times New Roman" w:cs="Times New Roman"/>
          <w:sz w:val="24"/>
          <w:szCs w:val="24"/>
        </w:rPr>
        <w:t xml:space="preserve">without much </w:t>
      </w:r>
      <w:r w:rsidR="00E11A65" w:rsidRPr="0019674A">
        <w:rPr>
          <w:rFonts w:ascii="Times New Roman" w:eastAsia="Times New Roman" w:hAnsi="Times New Roman" w:cs="Times New Roman"/>
          <w:sz w:val="24"/>
          <w:szCs w:val="24"/>
        </w:rPr>
        <w:t>emphasis on</w:t>
      </w:r>
      <w:r w:rsidRPr="0019674A">
        <w:rPr>
          <w:rFonts w:ascii="Times New Roman" w:eastAsia="Times New Roman" w:hAnsi="Times New Roman" w:cs="Times New Roman"/>
          <w:sz w:val="24"/>
          <w:szCs w:val="24"/>
        </w:rPr>
        <w:t xml:space="preserve"> the infrastructural facilities in the </w:t>
      </w:r>
      <w:r w:rsidR="00E11A65" w:rsidRPr="0019674A">
        <w:rPr>
          <w:rFonts w:ascii="Times New Roman" w:eastAsia="Times New Roman" w:hAnsi="Times New Roman" w:cs="Times New Roman"/>
          <w:sz w:val="24"/>
          <w:szCs w:val="24"/>
        </w:rPr>
        <w:t xml:space="preserve">country </w:t>
      </w:r>
      <w:r w:rsidR="005C1D40" w:rsidRPr="0019674A">
        <w:rPr>
          <w:rFonts w:ascii="Times New Roman" w:eastAsia="Times New Roman" w:hAnsi="Times New Roman" w:cs="Times New Roman"/>
          <w:sz w:val="24"/>
          <w:szCs w:val="24"/>
        </w:rPr>
        <w:t xml:space="preserve">(Khan </w:t>
      </w:r>
      <w:r w:rsidR="00E11A65" w:rsidRPr="0019674A">
        <w:rPr>
          <w:rFonts w:ascii="Times New Roman" w:eastAsia="Times New Roman" w:hAnsi="Times New Roman" w:cs="Times New Roman"/>
          <w:sz w:val="24"/>
          <w:szCs w:val="24"/>
        </w:rPr>
        <w:t xml:space="preserve">&amp; Reinhart,1990). </w:t>
      </w:r>
      <w:r w:rsidR="00331353" w:rsidRPr="0019674A">
        <w:rPr>
          <w:rFonts w:ascii="Times New Roman" w:eastAsia="Times New Roman" w:hAnsi="Times New Roman" w:cs="Times New Roman"/>
          <w:sz w:val="24"/>
          <w:szCs w:val="24"/>
        </w:rPr>
        <w:t>The private</w:t>
      </w:r>
      <w:r w:rsidRPr="0019674A">
        <w:rPr>
          <w:rFonts w:ascii="Times New Roman" w:eastAsia="Times New Roman" w:hAnsi="Times New Roman" w:cs="Times New Roman"/>
          <w:sz w:val="24"/>
          <w:szCs w:val="24"/>
        </w:rPr>
        <w:t xml:space="preserve"> investment </w:t>
      </w:r>
      <w:r w:rsidR="00331353" w:rsidRPr="0019674A">
        <w:rPr>
          <w:rFonts w:ascii="Times New Roman" w:eastAsia="Times New Roman" w:hAnsi="Times New Roman" w:cs="Times New Roman"/>
          <w:sz w:val="24"/>
          <w:szCs w:val="24"/>
        </w:rPr>
        <w:t xml:space="preserve">has shown different trends of growth and performance in the case </w:t>
      </w:r>
      <w:r w:rsidRPr="0019674A">
        <w:rPr>
          <w:rFonts w:ascii="Times New Roman" w:eastAsia="Times New Roman" w:hAnsi="Times New Roman" w:cs="Times New Roman"/>
          <w:sz w:val="24"/>
          <w:szCs w:val="24"/>
        </w:rPr>
        <w:t>of Ethiopia due to shifts in the regimes and political proc</w:t>
      </w:r>
      <w:r w:rsidR="00E11A65" w:rsidRPr="0019674A">
        <w:rPr>
          <w:rFonts w:ascii="Times New Roman" w:eastAsia="Times New Roman" w:hAnsi="Times New Roman" w:cs="Times New Roman"/>
          <w:sz w:val="24"/>
          <w:szCs w:val="24"/>
        </w:rPr>
        <w:t xml:space="preserve">esses. During the Imperial era </w:t>
      </w:r>
      <w:r w:rsidR="000C6BCC" w:rsidRPr="0019674A">
        <w:rPr>
          <w:rFonts w:ascii="Times New Roman" w:eastAsia="Times New Roman" w:hAnsi="Times New Roman" w:cs="Times New Roman"/>
          <w:sz w:val="24"/>
          <w:szCs w:val="24"/>
        </w:rPr>
        <w:t xml:space="preserve">(1960/61-1973/74) </w:t>
      </w:r>
      <w:r w:rsidRPr="0019674A">
        <w:rPr>
          <w:rFonts w:ascii="Times New Roman" w:eastAsia="Times New Roman" w:hAnsi="Times New Roman" w:cs="Times New Roman"/>
          <w:sz w:val="24"/>
          <w:szCs w:val="24"/>
        </w:rPr>
        <w:t>private investment as a percent of GDP at market pri</w:t>
      </w:r>
      <w:r w:rsidR="00E11A65" w:rsidRPr="0019674A">
        <w:rPr>
          <w:rFonts w:ascii="Times New Roman" w:eastAsia="Times New Roman" w:hAnsi="Times New Roman" w:cs="Times New Roman"/>
          <w:sz w:val="24"/>
          <w:szCs w:val="24"/>
        </w:rPr>
        <w:t xml:space="preserve">ce was about 10.5 percent and </w:t>
      </w:r>
      <w:r w:rsidR="005C1D40" w:rsidRPr="0019674A">
        <w:rPr>
          <w:rFonts w:ascii="Times New Roman" w:eastAsia="Times New Roman" w:hAnsi="Times New Roman" w:cs="Times New Roman"/>
          <w:sz w:val="24"/>
          <w:szCs w:val="24"/>
        </w:rPr>
        <w:t xml:space="preserve">growing by about 6 </w:t>
      </w:r>
      <w:r w:rsidR="000C6BCC" w:rsidRPr="0019674A">
        <w:rPr>
          <w:rFonts w:ascii="Times New Roman" w:eastAsia="Times New Roman" w:hAnsi="Times New Roman" w:cs="Times New Roman"/>
          <w:sz w:val="24"/>
          <w:szCs w:val="24"/>
        </w:rPr>
        <w:t>percent</w:t>
      </w:r>
      <w:r w:rsidR="00623E04">
        <w:rPr>
          <w:rFonts w:ascii="Times New Roman" w:eastAsia="Times New Roman" w:hAnsi="Times New Roman" w:cs="Times New Roman"/>
          <w:sz w:val="24"/>
          <w:szCs w:val="24"/>
        </w:rPr>
        <w:t xml:space="preserve"> </w:t>
      </w:r>
      <w:r w:rsidR="005C1D40" w:rsidRPr="0019674A">
        <w:rPr>
          <w:rFonts w:ascii="Times New Roman" w:eastAsia="Times New Roman" w:hAnsi="Times New Roman" w:cs="Times New Roman"/>
          <w:sz w:val="24"/>
          <w:szCs w:val="24"/>
        </w:rPr>
        <w:t xml:space="preserve">per annum on average. </w:t>
      </w:r>
      <w:r w:rsidR="00331353" w:rsidRPr="0019674A">
        <w:rPr>
          <w:rFonts w:ascii="Times New Roman" w:eastAsia="Times New Roman" w:hAnsi="Times New Roman" w:cs="Times New Roman"/>
          <w:sz w:val="24"/>
          <w:szCs w:val="24"/>
        </w:rPr>
        <w:t xml:space="preserve">The </w:t>
      </w:r>
      <w:r w:rsidRPr="0019674A">
        <w:rPr>
          <w:rFonts w:ascii="Times New Roman" w:eastAsia="Times New Roman" w:hAnsi="Times New Roman" w:cs="Times New Roman"/>
          <w:sz w:val="24"/>
          <w:szCs w:val="24"/>
        </w:rPr>
        <w:t>rea</w:t>
      </w:r>
      <w:r w:rsidR="005C1D40" w:rsidRPr="0019674A">
        <w:rPr>
          <w:rFonts w:ascii="Times New Roman" w:eastAsia="Times New Roman" w:hAnsi="Times New Roman" w:cs="Times New Roman"/>
          <w:sz w:val="24"/>
          <w:szCs w:val="24"/>
        </w:rPr>
        <w:t xml:space="preserve">sons for a </w:t>
      </w:r>
      <w:r w:rsidR="00331353" w:rsidRPr="0019674A">
        <w:rPr>
          <w:rFonts w:ascii="Times New Roman" w:eastAsia="Times New Roman" w:hAnsi="Times New Roman" w:cs="Times New Roman"/>
          <w:sz w:val="24"/>
          <w:szCs w:val="24"/>
        </w:rPr>
        <w:t xml:space="preserve">relatively </w:t>
      </w:r>
      <w:r w:rsidR="00E11A65" w:rsidRPr="0019674A">
        <w:rPr>
          <w:rFonts w:ascii="Times New Roman" w:eastAsia="Times New Roman" w:hAnsi="Times New Roman" w:cs="Times New Roman"/>
          <w:sz w:val="24"/>
          <w:szCs w:val="24"/>
        </w:rPr>
        <w:t xml:space="preserve">good </w:t>
      </w:r>
      <w:r w:rsidR="005C1D40" w:rsidRPr="0019674A">
        <w:rPr>
          <w:rFonts w:ascii="Times New Roman" w:eastAsia="Times New Roman" w:hAnsi="Times New Roman" w:cs="Times New Roman"/>
          <w:sz w:val="24"/>
          <w:szCs w:val="24"/>
        </w:rPr>
        <w:t>per</w:t>
      </w:r>
      <w:r w:rsidR="00331353" w:rsidRPr="0019674A">
        <w:rPr>
          <w:rFonts w:ascii="Times New Roman" w:eastAsia="Times New Roman" w:hAnsi="Times New Roman" w:cs="Times New Roman"/>
          <w:sz w:val="24"/>
          <w:szCs w:val="24"/>
        </w:rPr>
        <w:t>formance of private investment in this</w:t>
      </w:r>
      <w:r w:rsidR="005C1D40" w:rsidRPr="0019674A">
        <w:rPr>
          <w:rFonts w:ascii="Times New Roman" w:eastAsia="Times New Roman" w:hAnsi="Times New Roman" w:cs="Times New Roman"/>
          <w:sz w:val="24"/>
          <w:szCs w:val="24"/>
        </w:rPr>
        <w:t xml:space="preserve"> period include the </w:t>
      </w:r>
      <w:r w:rsidRPr="0019674A">
        <w:rPr>
          <w:rFonts w:ascii="Times New Roman" w:eastAsia="Times New Roman" w:hAnsi="Times New Roman" w:cs="Times New Roman"/>
          <w:sz w:val="24"/>
          <w:szCs w:val="24"/>
        </w:rPr>
        <w:t>exist</w:t>
      </w:r>
      <w:r w:rsidR="005C1D40" w:rsidRPr="0019674A">
        <w:rPr>
          <w:rFonts w:ascii="Times New Roman" w:eastAsia="Times New Roman" w:hAnsi="Times New Roman" w:cs="Times New Roman"/>
          <w:sz w:val="24"/>
          <w:szCs w:val="24"/>
        </w:rPr>
        <w:t xml:space="preserve">ence </w:t>
      </w:r>
      <w:r w:rsidR="00E11A65" w:rsidRPr="0019674A">
        <w:rPr>
          <w:rFonts w:ascii="Times New Roman" w:eastAsia="Times New Roman" w:hAnsi="Times New Roman" w:cs="Times New Roman"/>
          <w:sz w:val="24"/>
          <w:szCs w:val="24"/>
        </w:rPr>
        <w:t xml:space="preserve">of  import  substitution </w:t>
      </w:r>
      <w:r w:rsidR="000C6BCC" w:rsidRPr="0019674A">
        <w:rPr>
          <w:rFonts w:ascii="Times New Roman" w:eastAsia="Times New Roman" w:hAnsi="Times New Roman" w:cs="Times New Roman"/>
          <w:sz w:val="24"/>
          <w:szCs w:val="24"/>
        </w:rPr>
        <w:t xml:space="preserve">strategy </w:t>
      </w:r>
      <w:r w:rsidRPr="0019674A">
        <w:rPr>
          <w:rFonts w:ascii="Times New Roman" w:eastAsia="Times New Roman" w:hAnsi="Times New Roman" w:cs="Times New Roman"/>
          <w:sz w:val="24"/>
          <w:szCs w:val="24"/>
        </w:rPr>
        <w:t>market-oriente</w:t>
      </w:r>
      <w:r w:rsidR="000C6BCC" w:rsidRPr="0019674A">
        <w:rPr>
          <w:rFonts w:ascii="Times New Roman" w:eastAsia="Times New Roman" w:hAnsi="Times New Roman" w:cs="Times New Roman"/>
          <w:sz w:val="24"/>
          <w:szCs w:val="24"/>
        </w:rPr>
        <w:t>d  financial  sector  policies</w:t>
      </w:r>
      <w:r w:rsidR="005C1D40" w:rsidRPr="0019674A">
        <w:rPr>
          <w:rFonts w:ascii="Times New Roman" w:eastAsia="Times New Roman" w:hAnsi="Times New Roman" w:cs="Times New Roman"/>
          <w:sz w:val="24"/>
          <w:szCs w:val="24"/>
        </w:rPr>
        <w:t xml:space="preserve"> a</w:t>
      </w:r>
      <w:r w:rsidR="000C6BCC" w:rsidRPr="0019674A">
        <w:rPr>
          <w:rFonts w:ascii="Times New Roman" w:eastAsia="Times New Roman" w:hAnsi="Times New Roman" w:cs="Times New Roman"/>
          <w:sz w:val="24"/>
          <w:szCs w:val="24"/>
        </w:rPr>
        <w:t xml:space="preserve"> developing</w:t>
      </w:r>
      <w:r w:rsidRPr="0019674A">
        <w:rPr>
          <w:rFonts w:ascii="Times New Roman" w:eastAsia="Times New Roman" w:hAnsi="Times New Roman" w:cs="Times New Roman"/>
          <w:sz w:val="24"/>
          <w:szCs w:val="24"/>
        </w:rPr>
        <w:t xml:space="preserve"> sha</w:t>
      </w:r>
      <w:r w:rsidR="000C6BCC" w:rsidRPr="0019674A">
        <w:rPr>
          <w:rFonts w:ascii="Times New Roman" w:eastAsia="Times New Roman" w:hAnsi="Times New Roman" w:cs="Times New Roman"/>
          <w:sz w:val="24"/>
          <w:szCs w:val="24"/>
        </w:rPr>
        <w:t xml:space="preserve">re market </w:t>
      </w:r>
      <w:r w:rsidR="00331353" w:rsidRPr="0019674A">
        <w:rPr>
          <w:rFonts w:ascii="Times New Roman" w:eastAsia="Times New Roman" w:hAnsi="Times New Roman" w:cs="Times New Roman"/>
          <w:sz w:val="24"/>
          <w:szCs w:val="24"/>
        </w:rPr>
        <w:t>the free</w:t>
      </w:r>
      <w:r w:rsidR="00E11A65" w:rsidRPr="0019674A">
        <w:rPr>
          <w:rFonts w:ascii="Times New Roman" w:eastAsia="Times New Roman" w:hAnsi="Times New Roman" w:cs="Times New Roman"/>
          <w:sz w:val="24"/>
          <w:szCs w:val="24"/>
        </w:rPr>
        <w:t xml:space="preserve"> market </w:t>
      </w:r>
      <w:r w:rsidRPr="0019674A">
        <w:rPr>
          <w:rFonts w:ascii="Times New Roman" w:eastAsia="Times New Roman" w:hAnsi="Times New Roman" w:cs="Times New Roman"/>
          <w:sz w:val="24"/>
          <w:szCs w:val="24"/>
        </w:rPr>
        <w:t xml:space="preserve">where prices were determined purely by supply and demand (Alemayehu and Befekadu, 2002). </w:t>
      </w:r>
    </w:p>
    <w:p w14:paraId="10CDEFC0" w14:textId="1C189EDD" w:rsidR="005A5D77" w:rsidRDefault="000C6BCC"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However </w:t>
      </w:r>
      <w:r w:rsidR="00331353" w:rsidRPr="0019674A">
        <w:rPr>
          <w:rFonts w:ascii="Times New Roman" w:eastAsia="Times New Roman" w:hAnsi="Times New Roman" w:cs="Times New Roman"/>
          <w:sz w:val="24"/>
          <w:szCs w:val="24"/>
        </w:rPr>
        <w:t xml:space="preserve">this promising </w:t>
      </w:r>
      <w:r w:rsidR="003D15EF" w:rsidRPr="0019674A">
        <w:rPr>
          <w:rFonts w:ascii="Times New Roman" w:eastAsia="Times New Roman" w:hAnsi="Times New Roman" w:cs="Times New Roman"/>
          <w:sz w:val="24"/>
          <w:szCs w:val="24"/>
        </w:rPr>
        <w:t xml:space="preserve">trend </w:t>
      </w:r>
      <w:r w:rsidR="00331353" w:rsidRPr="0019674A">
        <w:rPr>
          <w:rFonts w:ascii="Times New Roman" w:eastAsia="Times New Roman" w:hAnsi="Times New Roman" w:cs="Times New Roman"/>
          <w:sz w:val="24"/>
          <w:szCs w:val="24"/>
        </w:rPr>
        <w:t>was reversed due to the</w:t>
      </w:r>
      <w:r w:rsidR="00041D22" w:rsidRPr="0019674A">
        <w:rPr>
          <w:rFonts w:ascii="Times New Roman" w:eastAsia="Times New Roman" w:hAnsi="Times New Roman" w:cs="Times New Roman"/>
          <w:sz w:val="24"/>
          <w:szCs w:val="24"/>
        </w:rPr>
        <w:t xml:space="preserve"> socialist</w:t>
      </w:r>
      <w:r w:rsidR="00331353" w:rsidRPr="0019674A">
        <w:rPr>
          <w:rFonts w:ascii="Times New Roman" w:eastAsia="Times New Roman" w:hAnsi="Times New Roman" w:cs="Times New Roman"/>
          <w:sz w:val="24"/>
          <w:szCs w:val="24"/>
        </w:rPr>
        <w:t xml:space="preserve"> ideology persuaded by</w:t>
      </w:r>
      <w:r w:rsidR="005C1D40" w:rsidRPr="0019674A">
        <w:rPr>
          <w:rFonts w:ascii="Times New Roman" w:eastAsia="Times New Roman" w:hAnsi="Times New Roman" w:cs="Times New Roman"/>
          <w:sz w:val="24"/>
          <w:szCs w:val="24"/>
        </w:rPr>
        <w:t xml:space="preserve"> the </w:t>
      </w:r>
      <w:r w:rsidR="00331353" w:rsidRPr="0019674A">
        <w:rPr>
          <w:rFonts w:ascii="Times New Roman" w:eastAsia="Times New Roman" w:hAnsi="Times New Roman" w:cs="Times New Roman"/>
          <w:sz w:val="24"/>
          <w:szCs w:val="24"/>
        </w:rPr>
        <w:t xml:space="preserve">military government that </w:t>
      </w:r>
      <w:r w:rsidR="00041D22" w:rsidRPr="0019674A">
        <w:rPr>
          <w:rFonts w:ascii="Times New Roman" w:eastAsia="Times New Roman" w:hAnsi="Times New Roman" w:cs="Times New Roman"/>
          <w:sz w:val="24"/>
          <w:szCs w:val="24"/>
        </w:rPr>
        <w:t>repl</w:t>
      </w:r>
      <w:r w:rsidR="009E2502" w:rsidRPr="0019674A">
        <w:rPr>
          <w:rFonts w:ascii="Times New Roman" w:eastAsia="Times New Roman" w:hAnsi="Times New Roman" w:cs="Times New Roman"/>
          <w:sz w:val="24"/>
          <w:szCs w:val="24"/>
        </w:rPr>
        <w:t xml:space="preserve">aced the monarchy in </w:t>
      </w:r>
      <w:r w:rsidR="003D15EF" w:rsidRPr="0019674A">
        <w:rPr>
          <w:rFonts w:ascii="Times New Roman" w:eastAsia="Times New Roman" w:hAnsi="Times New Roman" w:cs="Times New Roman"/>
          <w:sz w:val="24"/>
          <w:szCs w:val="24"/>
        </w:rPr>
        <w:t xml:space="preserve">1974.Thus </w:t>
      </w:r>
      <w:r w:rsidR="005C1D40" w:rsidRPr="0019674A">
        <w:rPr>
          <w:rFonts w:ascii="Times New Roman" w:eastAsia="Times New Roman" w:hAnsi="Times New Roman" w:cs="Times New Roman"/>
          <w:sz w:val="24"/>
          <w:szCs w:val="24"/>
        </w:rPr>
        <w:t>the</w:t>
      </w:r>
      <w:r w:rsidR="00416F97" w:rsidRPr="0019674A">
        <w:rPr>
          <w:rFonts w:ascii="Times New Roman" w:eastAsia="Times New Roman" w:hAnsi="Times New Roman" w:cs="Times New Roman"/>
          <w:sz w:val="24"/>
          <w:szCs w:val="24"/>
        </w:rPr>
        <w:t xml:space="preserve"> period </w:t>
      </w:r>
      <w:r w:rsidR="005C1D40" w:rsidRPr="0019674A">
        <w:rPr>
          <w:rFonts w:ascii="Times New Roman" w:eastAsia="Times New Roman" w:hAnsi="Times New Roman" w:cs="Times New Roman"/>
          <w:sz w:val="24"/>
          <w:szCs w:val="24"/>
        </w:rPr>
        <w:t xml:space="preserve">1974/75-1990/91 </w:t>
      </w:r>
      <w:r w:rsidR="00041D22" w:rsidRPr="0019674A">
        <w:rPr>
          <w:rFonts w:ascii="Times New Roman" w:eastAsia="Times New Roman" w:hAnsi="Times New Roman" w:cs="Times New Roman"/>
          <w:sz w:val="24"/>
          <w:szCs w:val="24"/>
        </w:rPr>
        <w:t>witness</w:t>
      </w:r>
      <w:r w:rsidR="003D15EF" w:rsidRPr="0019674A">
        <w:rPr>
          <w:rFonts w:ascii="Times New Roman" w:eastAsia="Times New Roman" w:hAnsi="Times New Roman" w:cs="Times New Roman"/>
          <w:sz w:val="24"/>
          <w:szCs w:val="24"/>
        </w:rPr>
        <w:t xml:space="preserve">ed centralized economic system </w:t>
      </w:r>
      <w:r w:rsidR="00041D22" w:rsidRPr="0019674A">
        <w:rPr>
          <w:rFonts w:ascii="Times New Roman" w:eastAsia="Times New Roman" w:hAnsi="Times New Roman" w:cs="Times New Roman"/>
          <w:sz w:val="24"/>
          <w:szCs w:val="24"/>
        </w:rPr>
        <w:t xml:space="preserve">where the state was given a </w:t>
      </w:r>
      <w:r w:rsidR="005C1D40" w:rsidRPr="0019674A">
        <w:rPr>
          <w:rFonts w:ascii="Times New Roman" w:eastAsia="Times New Roman" w:hAnsi="Times New Roman" w:cs="Times New Roman"/>
          <w:sz w:val="24"/>
          <w:szCs w:val="24"/>
        </w:rPr>
        <w:t>significant role in all sphere of the economy. The private</w:t>
      </w:r>
      <w:r w:rsidR="00041D22" w:rsidRPr="0019674A">
        <w:rPr>
          <w:rFonts w:ascii="Times New Roman" w:eastAsia="Times New Roman" w:hAnsi="Times New Roman" w:cs="Times New Roman"/>
          <w:sz w:val="24"/>
          <w:szCs w:val="24"/>
        </w:rPr>
        <w:t xml:space="preserve"> investment was given little rooms due</w:t>
      </w:r>
      <w:r w:rsidR="005C1D40" w:rsidRPr="0019674A">
        <w:rPr>
          <w:rFonts w:ascii="Times New Roman" w:eastAsia="Times New Roman" w:hAnsi="Times New Roman" w:cs="Times New Roman"/>
          <w:sz w:val="24"/>
          <w:szCs w:val="24"/>
        </w:rPr>
        <w:t xml:space="preserve"> to the ideology. During this </w:t>
      </w:r>
      <w:r w:rsidR="00041D22" w:rsidRPr="0019674A">
        <w:rPr>
          <w:rFonts w:ascii="Times New Roman" w:eastAsia="Times New Roman" w:hAnsi="Times New Roman" w:cs="Times New Roman"/>
          <w:sz w:val="24"/>
          <w:szCs w:val="24"/>
        </w:rPr>
        <w:t>period</w:t>
      </w:r>
      <w:r w:rsidR="005A5D77">
        <w:rPr>
          <w:rFonts w:ascii="Times New Roman" w:eastAsia="Times New Roman" w:hAnsi="Times New Roman" w:cs="Times New Roman"/>
          <w:sz w:val="24"/>
          <w:szCs w:val="24"/>
        </w:rPr>
        <w:t xml:space="preserve"> </w:t>
      </w:r>
      <w:r w:rsidR="003D15EF" w:rsidRPr="0019674A">
        <w:rPr>
          <w:rFonts w:ascii="Times New Roman" w:eastAsia="Times New Roman" w:hAnsi="Times New Roman" w:cs="Times New Roman"/>
          <w:sz w:val="24"/>
          <w:szCs w:val="24"/>
        </w:rPr>
        <w:t>(1974-1991)</w:t>
      </w:r>
      <w:r w:rsidR="00041D22" w:rsidRPr="0019674A">
        <w:rPr>
          <w:rFonts w:ascii="Times New Roman" w:eastAsia="Times New Roman" w:hAnsi="Times New Roman" w:cs="Times New Roman"/>
          <w:sz w:val="24"/>
          <w:szCs w:val="24"/>
        </w:rPr>
        <w:t xml:space="preserve"> the ratio of private investment as a percent o</w:t>
      </w:r>
      <w:r w:rsidR="005C1D40" w:rsidRPr="0019674A">
        <w:rPr>
          <w:rFonts w:ascii="Times New Roman" w:eastAsia="Times New Roman" w:hAnsi="Times New Roman" w:cs="Times New Roman"/>
          <w:sz w:val="24"/>
          <w:szCs w:val="24"/>
        </w:rPr>
        <w:t xml:space="preserve">f GDP declined to 4.5 percent. </w:t>
      </w:r>
      <w:r w:rsidR="00041D22" w:rsidRPr="0019674A">
        <w:rPr>
          <w:rFonts w:ascii="Times New Roman" w:eastAsia="Times New Roman" w:hAnsi="Times New Roman" w:cs="Times New Roman"/>
          <w:sz w:val="24"/>
          <w:szCs w:val="24"/>
        </w:rPr>
        <w:t>This ratio is far below the Sub Saharan African (SSA) countries whe</w:t>
      </w:r>
      <w:r w:rsidR="005C1D40" w:rsidRPr="0019674A">
        <w:rPr>
          <w:rFonts w:ascii="Times New Roman" w:eastAsia="Times New Roman" w:hAnsi="Times New Roman" w:cs="Times New Roman"/>
          <w:sz w:val="24"/>
          <w:szCs w:val="24"/>
        </w:rPr>
        <w:t xml:space="preserve">re the average rate of private </w:t>
      </w:r>
      <w:r w:rsidR="00416F97" w:rsidRPr="0019674A">
        <w:rPr>
          <w:rFonts w:ascii="Times New Roman" w:eastAsia="Times New Roman" w:hAnsi="Times New Roman" w:cs="Times New Roman"/>
          <w:sz w:val="24"/>
          <w:szCs w:val="24"/>
        </w:rPr>
        <w:t>investment</w:t>
      </w:r>
      <w:r w:rsidRPr="0019674A">
        <w:rPr>
          <w:rFonts w:ascii="Times New Roman" w:eastAsia="Times New Roman" w:hAnsi="Times New Roman" w:cs="Times New Roman"/>
          <w:sz w:val="24"/>
          <w:szCs w:val="24"/>
        </w:rPr>
        <w:t xml:space="preserve"> to </w:t>
      </w:r>
      <w:r w:rsidR="009E2502" w:rsidRPr="0019674A">
        <w:rPr>
          <w:rFonts w:ascii="Times New Roman" w:eastAsia="Times New Roman" w:hAnsi="Times New Roman" w:cs="Times New Roman"/>
          <w:sz w:val="24"/>
          <w:szCs w:val="24"/>
        </w:rPr>
        <w:t xml:space="preserve">GDP </w:t>
      </w:r>
      <w:r w:rsidR="00041D22" w:rsidRPr="0019674A">
        <w:rPr>
          <w:rFonts w:ascii="Times New Roman" w:eastAsia="Times New Roman" w:hAnsi="Times New Roman" w:cs="Times New Roman"/>
          <w:sz w:val="24"/>
          <w:szCs w:val="24"/>
        </w:rPr>
        <w:t>w</w:t>
      </w:r>
      <w:r w:rsidRPr="0019674A">
        <w:rPr>
          <w:rFonts w:ascii="Times New Roman" w:eastAsia="Times New Roman" w:hAnsi="Times New Roman" w:cs="Times New Roman"/>
          <w:sz w:val="24"/>
          <w:szCs w:val="24"/>
        </w:rPr>
        <w:t xml:space="preserve">as </w:t>
      </w:r>
      <w:r w:rsidR="009E2502" w:rsidRPr="0019674A">
        <w:rPr>
          <w:rFonts w:ascii="Times New Roman" w:eastAsia="Times New Roman" w:hAnsi="Times New Roman" w:cs="Times New Roman"/>
          <w:sz w:val="24"/>
          <w:szCs w:val="24"/>
        </w:rPr>
        <w:t xml:space="preserve">10.6 </w:t>
      </w:r>
      <w:r w:rsidR="00B378B2" w:rsidRPr="0019674A">
        <w:rPr>
          <w:rFonts w:ascii="Times New Roman" w:eastAsia="Times New Roman" w:hAnsi="Times New Roman" w:cs="Times New Roman"/>
          <w:sz w:val="24"/>
          <w:szCs w:val="24"/>
        </w:rPr>
        <w:t xml:space="preserve">percent </w:t>
      </w:r>
      <w:r w:rsidRPr="0019674A">
        <w:rPr>
          <w:rFonts w:ascii="Times New Roman" w:eastAsia="Times New Roman" w:hAnsi="Times New Roman" w:cs="Times New Roman"/>
          <w:sz w:val="24"/>
          <w:szCs w:val="24"/>
        </w:rPr>
        <w:t xml:space="preserve">(IMF </w:t>
      </w:r>
      <w:r w:rsidR="009E2502" w:rsidRPr="0019674A">
        <w:rPr>
          <w:rFonts w:ascii="Times New Roman" w:eastAsia="Times New Roman" w:hAnsi="Times New Roman" w:cs="Times New Roman"/>
          <w:sz w:val="24"/>
          <w:szCs w:val="24"/>
        </w:rPr>
        <w:t xml:space="preserve">1995). </w:t>
      </w:r>
      <w:r w:rsidR="00416F97" w:rsidRPr="0019674A">
        <w:rPr>
          <w:rFonts w:ascii="Times New Roman" w:eastAsia="Times New Roman" w:hAnsi="Times New Roman" w:cs="Times New Roman"/>
          <w:sz w:val="24"/>
          <w:szCs w:val="24"/>
        </w:rPr>
        <w:t>Betwe</w:t>
      </w:r>
      <w:r w:rsidR="009E2502" w:rsidRPr="0019674A">
        <w:rPr>
          <w:rFonts w:ascii="Times New Roman" w:eastAsia="Times New Roman" w:hAnsi="Times New Roman" w:cs="Times New Roman"/>
          <w:sz w:val="24"/>
          <w:szCs w:val="24"/>
        </w:rPr>
        <w:t>en the periods 1992/3-2004/05</w:t>
      </w:r>
      <w:r w:rsidR="00416F97" w:rsidRPr="0019674A">
        <w:rPr>
          <w:rFonts w:ascii="Times New Roman" w:eastAsia="Times New Roman" w:hAnsi="Times New Roman" w:cs="Times New Roman"/>
          <w:sz w:val="24"/>
          <w:szCs w:val="24"/>
        </w:rPr>
        <w:t xml:space="preserve"> the </w:t>
      </w:r>
      <w:r w:rsidR="00B378B2" w:rsidRPr="0019674A">
        <w:rPr>
          <w:rFonts w:ascii="Times New Roman" w:eastAsia="Times New Roman" w:hAnsi="Times New Roman" w:cs="Times New Roman"/>
          <w:sz w:val="24"/>
          <w:szCs w:val="24"/>
        </w:rPr>
        <w:t xml:space="preserve">share of private investment rose to around 8 percent of GDP at Market Price. </w:t>
      </w:r>
      <w:r w:rsidR="00416F97" w:rsidRPr="0019674A">
        <w:rPr>
          <w:rFonts w:ascii="Times New Roman" w:eastAsia="Times New Roman" w:hAnsi="Times New Roman" w:cs="Times New Roman"/>
          <w:sz w:val="24"/>
          <w:szCs w:val="24"/>
        </w:rPr>
        <w:t xml:space="preserve">Despite  this </w:t>
      </w:r>
      <w:r w:rsidRPr="0019674A">
        <w:rPr>
          <w:rFonts w:ascii="Times New Roman" w:eastAsia="Times New Roman" w:hAnsi="Times New Roman" w:cs="Times New Roman"/>
          <w:sz w:val="24"/>
          <w:szCs w:val="24"/>
        </w:rPr>
        <w:t xml:space="preserve">achievement </w:t>
      </w:r>
      <w:r w:rsidR="00041D22" w:rsidRPr="0019674A">
        <w:rPr>
          <w:rFonts w:ascii="Times New Roman" w:eastAsia="Times New Roman" w:hAnsi="Times New Roman" w:cs="Times New Roman"/>
          <w:sz w:val="24"/>
          <w:szCs w:val="24"/>
        </w:rPr>
        <w:t>the  performance  the  private  sector  has  not  been  consi</w:t>
      </w:r>
      <w:r w:rsidR="0005191D" w:rsidRPr="0019674A">
        <w:rPr>
          <w:rFonts w:ascii="Times New Roman" w:eastAsia="Times New Roman" w:hAnsi="Times New Roman" w:cs="Times New Roman"/>
          <w:sz w:val="24"/>
          <w:szCs w:val="24"/>
        </w:rPr>
        <w:t xml:space="preserve">dered  adequate in  light </w:t>
      </w:r>
      <w:r w:rsidR="00416F97" w:rsidRPr="0019674A">
        <w:rPr>
          <w:rFonts w:ascii="Times New Roman" w:eastAsia="Times New Roman" w:hAnsi="Times New Roman" w:cs="Times New Roman"/>
          <w:sz w:val="24"/>
          <w:szCs w:val="24"/>
        </w:rPr>
        <w:t xml:space="preserve">of </w:t>
      </w:r>
      <w:r w:rsidR="00041D22" w:rsidRPr="0019674A">
        <w:rPr>
          <w:rFonts w:ascii="Times New Roman" w:eastAsia="Times New Roman" w:hAnsi="Times New Roman" w:cs="Times New Roman"/>
          <w:sz w:val="24"/>
          <w:szCs w:val="24"/>
        </w:rPr>
        <w:t xml:space="preserve">twelve  </w:t>
      </w:r>
      <w:r w:rsidR="0005191D" w:rsidRPr="0019674A">
        <w:rPr>
          <w:rFonts w:ascii="Times New Roman" w:eastAsia="Times New Roman" w:hAnsi="Times New Roman" w:cs="Times New Roman"/>
          <w:sz w:val="24"/>
          <w:szCs w:val="24"/>
        </w:rPr>
        <w:t>years  of  adjustment efforts and policy  incentives</w:t>
      </w:r>
      <w:r w:rsidR="00041D22" w:rsidRPr="0019674A">
        <w:rPr>
          <w:rFonts w:ascii="Times New Roman" w:eastAsia="Times New Roman" w:hAnsi="Times New Roman" w:cs="Times New Roman"/>
          <w:sz w:val="24"/>
          <w:szCs w:val="24"/>
        </w:rPr>
        <w:t xml:space="preserve"> directed</w:t>
      </w:r>
      <w:r w:rsidR="00416F97" w:rsidRPr="0019674A">
        <w:rPr>
          <w:rFonts w:ascii="Times New Roman" w:eastAsia="Times New Roman" w:hAnsi="Times New Roman" w:cs="Times New Roman"/>
          <w:sz w:val="24"/>
          <w:szCs w:val="24"/>
        </w:rPr>
        <w:t xml:space="preserve">  toward  making  the  private </w:t>
      </w:r>
      <w:r w:rsidR="00041D22" w:rsidRPr="0019674A">
        <w:rPr>
          <w:rFonts w:ascii="Times New Roman" w:eastAsia="Times New Roman" w:hAnsi="Times New Roman" w:cs="Times New Roman"/>
          <w:sz w:val="24"/>
          <w:szCs w:val="24"/>
        </w:rPr>
        <w:t xml:space="preserve">investment  take  the  lead  in </w:t>
      </w:r>
      <w:r w:rsidR="003D15EF" w:rsidRPr="0019674A">
        <w:rPr>
          <w:rFonts w:ascii="Times New Roman" w:eastAsia="Times New Roman" w:hAnsi="Times New Roman" w:cs="Times New Roman"/>
          <w:sz w:val="24"/>
          <w:szCs w:val="24"/>
        </w:rPr>
        <w:t xml:space="preserve"> initiating  economic  growth. As </w:t>
      </w:r>
      <w:r w:rsidR="00041D22" w:rsidRPr="0019674A">
        <w:rPr>
          <w:rFonts w:ascii="Times New Roman" w:eastAsia="Times New Roman" w:hAnsi="Times New Roman" w:cs="Times New Roman"/>
          <w:sz w:val="24"/>
          <w:szCs w:val="24"/>
        </w:rPr>
        <w:t>in</w:t>
      </w:r>
      <w:r w:rsidRPr="0019674A">
        <w:rPr>
          <w:rFonts w:ascii="Times New Roman" w:eastAsia="Times New Roman" w:hAnsi="Times New Roman" w:cs="Times New Roman"/>
          <w:sz w:val="24"/>
          <w:szCs w:val="24"/>
        </w:rPr>
        <w:t>dication of</w:t>
      </w:r>
      <w:r w:rsidR="00AF783A" w:rsidRPr="0019674A">
        <w:rPr>
          <w:rFonts w:ascii="Times New Roman" w:eastAsia="Times New Roman" w:hAnsi="Times New Roman" w:cs="Times New Roman"/>
          <w:sz w:val="24"/>
          <w:szCs w:val="24"/>
        </w:rPr>
        <w:t xml:space="preserve"> this </w:t>
      </w:r>
      <w:r w:rsidR="00416F97" w:rsidRPr="0019674A">
        <w:rPr>
          <w:rFonts w:ascii="Times New Roman" w:eastAsia="Times New Roman" w:hAnsi="Times New Roman" w:cs="Times New Roman"/>
          <w:sz w:val="24"/>
          <w:szCs w:val="24"/>
        </w:rPr>
        <w:t xml:space="preserve">inadequate </w:t>
      </w:r>
      <w:r w:rsidR="00041D22" w:rsidRPr="0019674A">
        <w:rPr>
          <w:rFonts w:ascii="Times New Roman" w:eastAsia="Times New Roman" w:hAnsi="Times New Roman" w:cs="Times New Roman"/>
          <w:sz w:val="24"/>
          <w:szCs w:val="24"/>
        </w:rPr>
        <w:t>performance could be se</w:t>
      </w:r>
      <w:r w:rsidR="00AF783A" w:rsidRPr="0019674A">
        <w:rPr>
          <w:rFonts w:ascii="Times New Roman" w:eastAsia="Times New Roman" w:hAnsi="Times New Roman" w:cs="Times New Roman"/>
          <w:sz w:val="24"/>
          <w:szCs w:val="24"/>
        </w:rPr>
        <w:t>en vis-à-vis the average shares</w:t>
      </w:r>
      <w:r w:rsidR="00041D22" w:rsidRPr="0019674A">
        <w:rPr>
          <w:rFonts w:ascii="Times New Roman" w:eastAsia="Times New Roman" w:hAnsi="Times New Roman" w:cs="Times New Roman"/>
          <w:sz w:val="24"/>
          <w:szCs w:val="24"/>
        </w:rPr>
        <w:t xml:space="preserve"> of privat</w:t>
      </w:r>
      <w:r w:rsidR="00AF783A" w:rsidRPr="0019674A">
        <w:rPr>
          <w:rFonts w:ascii="Times New Roman" w:eastAsia="Times New Roman" w:hAnsi="Times New Roman" w:cs="Times New Roman"/>
          <w:sz w:val="24"/>
          <w:szCs w:val="24"/>
        </w:rPr>
        <w:t>e investment</w:t>
      </w:r>
      <w:r w:rsidR="00976966" w:rsidRPr="0019674A">
        <w:rPr>
          <w:rFonts w:ascii="Times New Roman" w:eastAsia="Times New Roman" w:hAnsi="Times New Roman" w:cs="Times New Roman"/>
          <w:sz w:val="24"/>
          <w:szCs w:val="24"/>
        </w:rPr>
        <w:t xml:space="preserve"> of SSA countries </w:t>
      </w:r>
      <w:r w:rsidR="00041D22" w:rsidRPr="0019674A">
        <w:rPr>
          <w:rFonts w:ascii="Times New Roman" w:eastAsia="Times New Roman" w:hAnsi="Times New Roman" w:cs="Times New Roman"/>
          <w:sz w:val="24"/>
          <w:szCs w:val="24"/>
        </w:rPr>
        <w:t>(</w:t>
      </w:r>
      <w:r w:rsidR="00976966" w:rsidRPr="0019674A">
        <w:rPr>
          <w:rFonts w:ascii="Times New Roman" w:eastAsia="Times New Roman" w:hAnsi="Times New Roman" w:cs="Times New Roman"/>
          <w:sz w:val="24"/>
          <w:szCs w:val="24"/>
        </w:rPr>
        <w:t>12.5</w:t>
      </w:r>
      <w:r w:rsidRPr="0019674A">
        <w:rPr>
          <w:rFonts w:ascii="Times New Roman" w:eastAsia="Times New Roman" w:hAnsi="Times New Roman" w:cs="Times New Roman"/>
          <w:sz w:val="24"/>
          <w:szCs w:val="24"/>
        </w:rPr>
        <w:t xml:space="preserve"> %)  IMF</w:t>
      </w:r>
      <w:r w:rsidR="00041D22" w:rsidRPr="0019674A">
        <w:rPr>
          <w:rFonts w:ascii="Times New Roman" w:eastAsia="Times New Roman" w:hAnsi="Times New Roman" w:cs="Times New Roman"/>
          <w:sz w:val="24"/>
          <w:szCs w:val="24"/>
        </w:rPr>
        <w:t xml:space="preserve">(2012).  And  the  average  real  private  capital  formation </w:t>
      </w:r>
      <w:r w:rsidR="0003104B" w:rsidRPr="0019674A">
        <w:rPr>
          <w:rFonts w:ascii="Times New Roman" w:eastAsia="Times New Roman" w:hAnsi="Times New Roman" w:cs="Times New Roman"/>
          <w:sz w:val="24"/>
          <w:szCs w:val="24"/>
        </w:rPr>
        <w:t xml:space="preserve"> as </w:t>
      </w:r>
      <w:r w:rsidR="00C85E8F" w:rsidRPr="0019674A">
        <w:rPr>
          <w:rFonts w:ascii="Times New Roman" w:eastAsia="Times New Roman" w:hAnsi="Times New Roman" w:cs="Times New Roman"/>
          <w:sz w:val="24"/>
          <w:szCs w:val="24"/>
        </w:rPr>
        <w:t xml:space="preserve">a  share  of  real  gross </w:t>
      </w:r>
      <w:r w:rsidR="00041D22" w:rsidRPr="0019674A">
        <w:rPr>
          <w:rFonts w:ascii="Times New Roman" w:eastAsia="Times New Roman" w:hAnsi="Times New Roman" w:cs="Times New Roman"/>
          <w:sz w:val="24"/>
          <w:szCs w:val="24"/>
        </w:rPr>
        <w:t>capital formation in Ethiopia over 2004/05- 2013/14 was 4.21 perce</w:t>
      </w:r>
      <w:r w:rsidR="00C85E8F" w:rsidRPr="0019674A">
        <w:rPr>
          <w:rFonts w:ascii="Times New Roman" w:eastAsia="Times New Roman" w:hAnsi="Times New Roman" w:cs="Times New Roman"/>
          <w:sz w:val="24"/>
          <w:szCs w:val="24"/>
        </w:rPr>
        <w:t xml:space="preserve">nt whereas real public capital </w:t>
      </w:r>
      <w:r w:rsidR="00041D22" w:rsidRPr="0019674A">
        <w:rPr>
          <w:rFonts w:ascii="Times New Roman" w:eastAsia="Times New Roman" w:hAnsi="Times New Roman" w:cs="Times New Roman"/>
          <w:sz w:val="24"/>
          <w:szCs w:val="24"/>
        </w:rPr>
        <w:t>formation</w:t>
      </w:r>
      <w:r w:rsidRPr="0019674A">
        <w:rPr>
          <w:rFonts w:ascii="Times New Roman" w:eastAsia="Times New Roman" w:hAnsi="Times New Roman" w:cs="Times New Roman"/>
          <w:sz w:val="24"/>
          <w:szCs w:val="24"/>
        </w:rPr>
        <w:t xml:space="preserve">  account  for  3.43  percent. This </w:t>
      </w:r>
      <w:r w:rsidR="00041D22" w:rsidRPr="0019674A">
        <w:rPr>
          <w:rFonts w:ascii="Times New Roman" w:eastAsia="Times New Roman" w:hAnsi="Times New Roman" w:cs="Times New Roman"/>
          <w:sz w:val="24"/>
          <w:szCs w:val="24"/>
        </w:rPr>
        <w:t xml:space="preserve">is </w:t>
      </w:r>
      <w:r w:rsidRPr="0019674A">
        <w:rPr>
          <w:rFonts w:ascii="Times New Roman" w:eastAsia="Times New Roman" w:hAnsi="Times New Roman" w:cs="Times New Roman"/>
          <w:sz w:val="24"/>
          <w:szCs w:val="24"/>
        </w:rPr>
        <w:t>an indication of</w:t>
      </w:r>
      <w:r w:rsidR="00AF783A" w:rsidRPr="0019674A">
        <w:rPr>
          <w:rFonts w:ascii="Times New Roman" w:eastAsia="Times New Roman" w:hAnsi="Times New Roman" w:cs="Times New Roman"/>
          <w:sz w:val="24"/>
          <w:szCs w:val="24"/>
        </w:rPr>
        <w:t xml:space="preserve"> the </w:t>
      </w:r>
      <w:r w:rsidR="00041D22" w:rsidRPr="0019674A">
        <w:rPr>
          <w:rFonts w:ascii="Times New Roman" w:eastAsia="Times New Roman" w:hAnsi="Times New Roman" w:cs="Times New Roman"/>
          <w:sz w:val="24"/>
          <w:szCs w:val="24"/>
        </w:rPr>
        <w:t>l</w:t>
      </w:r>
      <w:r w:rsidR="00976966" w:rsidRPr="0019674A">
        <w:rPr>
          <w:rFonts w:ascii="Times New Roman" w:eastAsia="Times New Roman" w:hAnsi="Times New Roman" w:cs="Times New Roman"/>
          <w:sz w:val="24"/>
          <w:szCs w:val="24"/>
        </w:rPr>
        <w:t>ow share</w:t>
      </w:r>
      <w:r w:rsidR="0049572B" w:rsidRPr="0019674A">
        <w:rPr>
          <w:rFonts w:ascii="Times New Roman" w:eastAsia="Times New Roman" w:hAnsi="Times New Roman" w:cs="Times New Roman"/>
          <w:sz w:val="24"/>
          <w:szCs w:val="24"/>
        </w:rPr>
        <w:t xml:space="preserve"> of private </w:t>
      </w:r>
      <w:r w:rsidR="00C85E8F" w:rsidRPr="0019674A">
        <w:rPr>
          <w:rFonts w:ascii="Times New Roman" w:eastAsia="Times New Roman" w:hAnsi="Times New Roman" w:cs="Times New Roman"/>
          <w:sz w:val="24"/>
          <w:szCs w:val="24"/>
        </w:rPr>
        <w:t xml:space="preserve">sector </w:t>
      </w:r>
      <w:r w:rsidR="00041D22" w:rsidRPr="0019674A">
        <w:rPr>
          <w:rFonts w:ascii="Times New Roman" w:eastAsia="Times New Roman" w:hAnsi="Times New Roman" w:cs="Times New Roman"/>
          <w:sz w:val="24"/>
          <w:szCs w:val="24"/>
        </w:rPr>
        <w:t>investment from the total investment which requires efforts to exte</w:t>
      </w:r>
      <w:r w:rsidR="006833FB" w:rsidRPr="0019674A">
        <w:rPr>
          <w:rFonts w:ascii="Times New Roman" w:eastAsia="Times New Roman" w:hAnsi="Times New Roman" w:cs="Times New Roman"/>
          <w:sz w:val="24"/>
          <w:szCs w:val="24"/>
        </w:rPr>
        <w:t xml:space="preserve">nd </w:t>
      </w:r>
      <w:r w:rsidR="00C85E8F" w:rsidRPr="0019674A">
        <w:rPr>
          <w:rFonts w:ascii="Times New Roman" w:eastAsia="Times New Roman" w:hAnsi="Times New Roman" w:cs="Times New Roman"/>
          <w:sz w:val="24"/>
          <w:szCs w:val="24"/>
        </w:rPr>
        <w:t xml:space="preserve">its share from the current </w:t>
      </w:r>
      <w:r w:rsidR="00041D22" w:rsidRPr="0019674A">
        <w:rPr>
          <w:rFonts w:ascii="Times New Roman" w:eastAsia="Times New Roman" w:hAnsi="Times New Roman" w:cs="Times New Roman"/>
          <w:sz w:val="24"/>
          <w:szCs w:val="24"/>
        </w:rPr>
        <w:t>stage (Addis Ababa Ch</w:t>
      </w:r>
      <w:r w:rsidR="00262EB0" w:rsidRPr="0019674A">
        <w:rPr>
          <w:rFonts w:ascii="Times New Roman" w:eastAsia="Times New Roman" w:hAnsi="Times New Roman" w:cs="Times New Roman"/>
          <w:sz w:val="24"/>
          <w:szCs w:val="24"/>
        </w:rPr>
        <w:t>amber of Commerce Report, 2013).</w:t>
      </w:r>
      <w:r w:rsidR="00B64E53">
        <w:rPr>
          <w:rFonts w:ascii="Times New Roman" w:eastAsia="Times New Roman" w:hAnsi="Times New Roman" w:cs="Times New Roman"/>
          <w:sz w:val="24"/>
          <w:szCs w:val="24"/>
        </w:rPr>
        <w:t xml:space="preserve"> </w:t>
      </w:r>
    </w:p>
    <w:p w14:paraId="77933762" w14:textId="77777777" w:rsidR="00B64E53" w:rsidRPr="0019674A" w:rsidRDefault="00B64E53" w:rsidP="001436DE">
      <w:pPr>
        <w:spacing w:line="360" w:lineRule="auto"/>
        <w:jc w:val="both"/>
        <w:rPr>
          <w:rFonts w:ascii="Times New Roman" w:eastAsia="Times New Roman" w:hAnsi="Times New Roman" w:cs="Times New Roman"/>
          <w:sz w:val="24"/>
          <w:szCs w:val="24"/>
        </w:rPr>
      </w:pPr>
    </w:p>
    <w:p w14:paraId="0C5E3AF8" w14:textId="77777777" w:rsidR="006C0162"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lastRenderedPageBreak/>
        <w:t xml:space="preserve">The private sector in Ethiopia has not grown as it was expected and the functioning of the sector </w:t>
      </w:r>
      <w:r w:rsidR="001D46D3" w:rsidRPr="0019674A">
        <w:rPr>
          <w:rFonts w:ascii="Times New Roman" w:eastAsia="Times New Roman" w:hAnsi="Times New Roman" w:cs="Times New Roman"/>
          <w:sz w:val="24"/>
          <w:szCs w:val="24"/>
        </w:rPr>
        <w:t xml:space="preserve">has not been satisfactory. Yet despite macro-economic institutional </w:t>
      </w:r>
      <w:r w:rsidRPr="0019674A">
        <w:rPr>
          <w:rFonts w:ascii="Times New Roman" w:eastAsia="Times New Roman" w:hAnsi="Times New Roman" w:cs="Times New Roman"/>
          <w:sz w:val="24"/>
          <w:szCs w:val="24"/>
        </w:rPr>
        <w:t>and regulatory reform measures undertaken to encourage private savings and inves</w:t>
      </w:r>
      <w:r w:rsidR="001D46D3" w:rsidRPr="0019674A">
        <w:rPr>
          <w:rFonts w:ascii="Times New Roman" w:eastAsia="Times New Roman" w:hAnsi="Times New Roman" w:cs="Times New Roman"/>
          <w:sz w:val="24"/>
          <w:szCs w:val="24"/>
        </w:rPr>
        <w:t>tment during the last ten years</w:t>
      </w:r>
      <w:r w:rsidRPr="0019674A">
        <w:rPr>
          <w:rFonts w:ascii="Times New Roman" w:eastAsia="Times New Roman" w:hAnsi="Times New Roman" w:cs="Times New Roman"/>
          <w:sz w:val="24"/>
          <w:szCs w:val="24"/>
        </w:rPr>
        <w:t xml:space="preserve"> both domestic and foreign investment rem</w:t>
      </w:r>
      <w:r w:rsidR="001D46D3" w:rsidRPr="0019674A">
        <w:rPr>
          <w:rFonts w:ascii="Times New Roman" w:eastAsia="Times New Roman" w:hAnsi="Times New Roman" w:cs="Times New Roman"/>
          <w:sz w:val="24"/>
          <w:szCs w:val="24"/>
        </w:rPr>
        <w:t xml:space="preserve">ained below expectation. In the UNCTAD survey for Africa Ethiopia is ranked in the </w:t>
      </w:r>
      <w:r w:rsidRPr="0019674A">
        <w:rPr>
          <w:rFonts w:ascii="Times New Roman" w:eastAsia="Times New Roman" w:hAnsi="Times New Roman" w:cs="Times New Roman"/>
          <w:sz w:val="24"/>
          <w:szCs w:val="24"/>
        </w:rPr>
        <w:t>bottom third (a head only of Uganda and Malawi) in terms of perceptions of its attractiveness for foreign direct investment between 2000-2003 and its progress in improving the business environment between the years 2000 and 20</w:t>
      </w:r>
      <w:r w:rsidR="001D46D3" w:rsidRPr="0019674A">
        <w:rPr>
          <w:rFonts w:ascii="Times New Roman" w:eastAsia="Times New Roman" w:hAnsi="Times New Roman" w:cs="Times New Roman"/>
          <w:sz w:val="24"/>
          <w:szCs w:val="24"/>
        </w:rPr>
        <w:t>03 was only in the bottom fifth ahead of Zimbabwe Zambia Malawi</w:t>
      </w:r>
      <w:r w:rsidRPr="0019674A">
        <w:rPr>
          <w:rFonts w:ascii="Times New Roman" w:eastAsia="Times New Roman" w:hAnsi="Times New Roman" w:cs="Times New Roman"/>
          <w:sz w:val="24"/>
          <w:szCs w:val="24"/>
        </w:rPr>
        <w:t xml:space="preserve"> and Angola (FIAS, 2001). </w:t>
      </w:r>
    </w:p>
    <w:p w14:paraId="54154E04" w14:textId="77777777" w:rsidR="00074CD1" w:rsidRPr="0019674A"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The low development leve</w:t>
      </w:r>
      <w:r w:rsidR="001D46D3" w:rsidRPr="0019674A">
        <w:rPr>
          <w:rFonts w:ascii="Times New Roman" w:eastAsia="Times New Roman" w:hAnsi="Times New Roman" w:cs="Times New Roman"/>
          <w:sz w:val="24"/>
          <w:szCs w:val="24"/>
        </w:rPr>
        <w:t xml:space="preserve">l of the agricultural sector as </w:t>
      </w:r>
      <w:r w:rsidRPr="0019674A">
        <w:rPr>
          <w:rFonts w:ascii="Times New Roman" w:eastAsia="Times New Roman" w:hAnsi="Times New Roman" w:cs="Times New Roman"/>
          <w:sz w:val="24"/>
          <w:szCs w:val="24"/>
        </w:rPr>
        <w:t>well as the malfunctioning of other sectors caused Ethiopia to stand at the last position among other</w:t>
      </w:r>
      <w:r w:rsidR="001D46D3" w:rsidRPr="0019674A">
        <w:rPr>
          <w:rFonts w:ascii="Times New Roman" w:eastAsia="Times New Roman" w:hAnsi="Times New Roman" w:cs="Times New Roman"/>
          <w:sz w:val="24"/>
          <w:szCs w:val="24"/>
        </w:rPr>
        <w:t xml:space="preserve"> developing countries. Moreover</w:t>
      </w:r>
      <w:r w:rsidRPr="0019674A">
        <w:rPr>
          <w:rFonts w:ascii="Times New Roman" w:eastAsia="Times New Roman" w:hAnsi="Times New Roman" w:cs="Times New Roman"/>
          <w:sz w:val="24"/>
          <w:szCs w:val="24"/>
        </w:rPr>
        <w:t xml:space="preserve"> according to the human development index, Ethiopia’s ranking, based on the most recent UNDP human deve</w:t>
      </w:r>
      <w:r w:rsidR="001D46D3" w:rsidRPr="0019674A">
        <w:rPr>
          <w:rFonts w:ascii="Times New Roman" w:eastAsia="Times New Roman" w:hAnsi="Times New Roman" w:cs="Times New Roman"/>
          <w:sz w:val="24"/>
          <w:szCs w:val="24"/>
        </w:rPr>
        <w:t xml:space="preserve">lopment report using 1998 data </w:t>
      </w:r>
      <w:r w:rsidRPr="0019674A">
        <w:rPr>
          <w:rFonts w:ascii="Times New Roman" w:eastAsia="Times New Roman" w:hAnsi="Times New Roman" w:cs="Times New Roman"/>
          <w:sz w:val="24"/>
          <w:szCs w:val="24"/>
        </w:rPr>
        <w:t xml:space="preserve">was 171st out of 174 countries (Birhanu et al., 2000/01).   Ethiopia’s food insecurity problems that are caused mainly by rapid population growth and low productivity could be solved through high investment in agriculture and expansion of modern farming methods which could exploit the maximum yield on existing cultivated land (Birhanu and Befekadu, 2003/04). </w:t>
      </w:r>
    </w:p>
    <w:p w14:paraId="637EE453" w14:textId="4A3EB2D2" w:rsidR="0054193F" w:rsidRPr="0019674A" w:rsidRDefault="0054193F"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According to Ethiopian Investment Agency  (2014),  Ethiopia has great potential for investments for several reasons among the top performing economies with an average GDP growth  of 11% per annum since 2004 (MOFED) stable  political  environment government  actively  promoting private sector investment with attractive incentive packages, large domestic market as the second most  populous  country  in  Sub-Saharan  Africa,  located  in  the  cro</w:t>
      </w:r>
      <w:r w:rsidR="00305FA0" w:rsidRPr="0019674A">
        <w:rPr>
          <w:rFonts w:ascii="Times New Roman" w:eastAsia="Times New Roman" w:hAnsi="Times New Roman" w:cs="Times New Roman"/>
          <w:sz w:val="24"/>
          <w:szCs w:val="24"/>
        </w:rPr>
        <w:t>ssroads  between  Africa</w:t>
      </w:r>
      <w:r w:rsidRPr="0019674A">
        <w:rPr>
          <w:rFonts w:ascii="Times New Roman" w:eastAsia="Times New Roman" w:hAnsi="Times New Roman" w:cs="Times New Roman"/>
          <w:sz w:val="24"/>
          <w:szCs w:val="24"/>
        </w:rPr>
        <w:t xml:space="preserve">  the Middle  East  an</w:t>
      </w:r>
      <w:r w:rsidR="00305FA0" w:rsidRPr="0019674A">
        <w:rPr>
          <w:rFonts w:ascii="Times New Roman" w:eastAsia="Times New Roman" w:hAnsi="Times New Roman" w:cs="Times New Roman"/>
          <w:sz w:val="24"/>
          <w:szCs w:val="24"/>
        </w:rPr>
        <w:t xml:space="preserve">d  Asia Preferred  access  to many </w:t>
      </w:r>
      <w:r w:rsidRPr="0019674A">
        <w:rPr>
          <w:rFonts w:ascii="Times New Roman" w:eastAsia="Times New Roman" w:hAnsi="Times New Roman" w:cs="Times New Roman"/>
          <w:sz w:val="24"/>
          <w:szCs w:val="24"/>
        </w:rPr>
        <w:t>inter</w:t>
      </w:r>
      <w:r w:rsidR="00305FA0" w:rsidRPr="0019674A">
        <w:rPr>
          <w:rFonts w:ascii="Times New Roman" w:eastAsia="Times New Roman" w:hAnsi="Times New Roman" w:cs="Times New Roman"/>
          <w:sz w:val="24"/>
          <w:szCs w:val="24"/>
        </w:rPr>
        <w:t xml:space="preserve">national </w:t>
      </w:r>
      <w:r w:rsidRPr="0019674A">
        <w:rPr>
          <w:rFonts w:ascii="Times New Roman" w:eastAsia="Times New Roman" w:hAnsi="Times New Roman" w:cs="Times New Roman"/>
          <w:sz w:val="24"/>
          <w:szCs w:val="24"/>
        </w:rPr>
        <w:t>markets  projected  national investments  of  $73  billion  to  upgrade  hard  and  soft  infrastructure</w:t>
      </w:r>
      <w:r w:rsidR="00305FA0" w:rsidRPr="0019674A">
        <w:rPr>
          <w:rFonts w:ascii="Times New Roman" w:eastAsia="Times New Roman" w:hAnsi="Times New Roman" w:cs="Times New Roman"/>
          <w:sz w:val="24"/>
          <w:szCs w:val="24"/>
        </w:rPr>
        <w:t>(GTPI)</w:t>
      </w:r>
      <w:r w:rsidRPr="0019674A">
        <w:rPr>
          <w:rFonts w:ascii="Times New Roman" w:eastAsia="Times New Roman" w:hAnsi="Times New Roman" w:cs="Times New Roman"/>
          <w:sz w:val="24"/>
          <w:szCs w:val="24"/>
        </w:rPr>
        <w:t xml:space="preserve"> access  to  low  cost electricity due to investments in h</w:t>
      </w:r>
      <w:r w:rsidR="006C0162">
        <w:rPr>
          <w:rFonts w:ascii="Times New Roman" w:eastAsia="Times New Roman" w:hAnsi="Times New Roman" w:cs="Times New Roman"/>
          <w:sz w:val="24"/>
          <w:szCs w:val="24"/>
        </w:rPr>
        <w:t>ydroelectric power( EIA ,2014).</w:t>
      </w:r>
    </w:p>
    <w:p w14:paraId="4FE99102" w14:textId="4218533F" w:rsidR="0054193F" w:rsidRPr="0019674A" w:rsidRDefault="0054193F"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Ethiopia require fast growing private sector to ensure structural transformation of the economy and  its  sustainability  which  require  identification  of  determinants  of  private  investment  to address  their  respective  roles  and  take  policy  tools  and  measures. </w:t>
      </w:r>
      <w:r w:rsidR="00C9410B" w:rsidRPr="0019674A">
        <w:rPr>
          <w:rFonts w:ascii="Times New Roman" w:eastAsia="Times New Roman" w:hAnsi="Times New Roman" w:cs="Times New Roman"/>
          <w:sz w:val="24"/>
          <w:szCs w:val="24"/>
        </w:rPr>
        <w:t>The other</w:t>
      </w:r>
      <w:r w:rsidR="00CF7905" w:rsidRPr="0019674A">
        <w:rPr>
          <w:rFonts w:ascii="Times New Roman" w:eastAsia="Times New Roman" w:hAnsi="Times New Roman" w:cs="Times New Roman"/>
          <w:sz w:val="24"/>
          <w:szCs w:val="24"/>
        </w:rPr>
        <w:t xml:space="preserve"> rationale </w:t>
      </w:r>
      <w:r w:rsidRPr="0019674A">
        <w:rPr>
          <w:rFonts w:ascii="Times New Roman" w:eastAsia="Times New Roman" w:hAnsi="Times New Roman" w:cs="Times New Roman"/>
          <w:sz w:val="24"/>
          <w:szCs w:val="24"/>
        </w:rPr>
        <w:t>behind undertaking this study currently is to eva</w:t>
      </w:r>
      <w:r w:rsidR="00CF7905" w:rsidRPr="0019674A">
        <w:rPr>
          <w:rFonts w:ascii="Times New Roman" w:eastAsia="Times New Roman" w:hAnsi="Times New Roman" w:cs="Times New Roman"/>
          <w:sz w:val="24"/>
          <w:szCs w:val="24"/>
        </w:rPr>
        <w:t xml:space="preserve">luate the investment endeavor </w:t>
      </w:r>
      <w:r w:rsidRPr="0019674A">
        <w:rPr>
          <w:rFonts w:ascii="Times New Roman" w:eastAsia="Times New Roman" w:hAnsi="Times New Roman" w:cs="Times New Roman"/>
          <w:sz w:val="24"/>
          <w:szCs w:val="24"/>
        </w:rPr>
        <w:t xml:space="preserve">of </w:t>
      </w:r>
      <w:r w:rsidR="00CF7905" w:rsidRPr="0019674A">
        <w:rPr>
          <w:rFonts w:ascii="Times New Roman" w:eastAsia="Times New Roman" w:hAnsi="Times New Roman" w:cs="Times New Roman"/>
          <w:sz w:val="24"/>
          <w:szCs w:val="24"/>
        </w:rPr>
        <w:t>the government</w:t>
      </w:r>
      <w:r w:rsidRPr="0019674A">
        <w:rPr>
          <w:rFonts w:ascii="Times New Roman" w:eastAsia="Times New Roman" w:hAnsi="Times New Roman" w:cs="Times New Roman"/>
          <w:sz w:val="24"/>
          <w:szCs w:val="24"/>
        </w:rPr>
        <w:t xml:space="preserve"> in different social and physical infrastructure components of public investment (Adugna, 2013).</w:t>
      </w:r>
    </w:p>
    <w:p w14:paraId="2B6070A3" w14:textId="77777777" w:rsidR="00E01F11" w:rsidRDefault="0054193F"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lastRenderedPageBreak/>
        <w:t xml:space="preserve">In </w:t>
      </w:r>
      <w:r w:rsidR="00CF7905" w:rsidRPr="0019674A">
        <w:rPr>
          <w:rFonts w:ascii="Times New Roman" w:eastAsia="Times New Roman" w:hAnsi="Times New Roman" w:cs="Times New Roman"/>
          <w:sz w:val="24"/>
          <w:szCs w:val="24"/>
        </w:rPr>
        <w:t>the case of Ethiopia,</w:t>
      </w:r>
      <w:r w:rsidR="00926F8B" w:rsidRPr="0019674A">
        <w:rPr>
          <w:rFonts w:ascii="Times New Roman" w:eastAsia="Times New Roman" w:hAnsi="Times New Roman" w:cs="Times New Roman"/>
          <w:sz w:val="24"/>
          <w:szCs w:val="24"/>
        </w:rPr>
        <w:t xml:space="preserve"> some </w:t>
      </w:r>
      <w:r w:rsidR="00262EB0" w:rsidRPr="0019674A">
        <w:rPr>
          <w:rFonts w:ascii="Times New Roman" w:eastAsia="Times New Roman" w:hAnsi="Times New Roman" w:cs="Times New Roman"/>
          <w:sz w:val="24"/>
          <w:szCs w:val="24"/>
        </w:rPr>
        <w:t>studies have been undertaken</w:t>
      </w:r>
      <w:r w:rsidRPr="0019674A">
        <w:rPr>
          <w:rFonts w:ascii="Times New Roman" w:eastAsia="Times New Roman" w:hAnsi="Times New Roman" w:cs="Times New Roman"/>
          <w:sz w:val="24"/>
          <w:szCs w:val="24"/>
        </w:rPr>
        <w:t xml:space="preserve">.  Abdushi(2000)  studied  factors determining private investment in Ethiopia using time series data for the period between 1975 and  1998  and  applied  OLS  models. In his  study  real  gross  domestic  product  and  public expenditure  are  found  to  have  statistically  significant  effect  to  promote  private  investment Adugna (2013) studied determinants of private investment using time series data over the period from  1981-2010  employing  OLS  methods  and  came  up  with  a  positive  and  statistically significant impact of public investment, economic growth and interest rate upon the performance </w:t>
      </w:r>
      <w:r w:rsidR="00965B70" w:rsidRPr="0019674A">
        <w:rPr>
          <w:rFonts w:ascii="Times New Roman" w:eastAsia="Times New Roman" w:hAnsi="Times New Roman" w:cs="Times New Roman"/>
          <w:sz w:val="24"/>
          <w:szCs w:val="24"/>
        </w:rPr>
        <w:t xml:space="preserve">of  private  investment Hailu and </w:t>
      </w:r>
      <w:r w:rsidRPr="0019674A">
        <w:rPr>
          <w:rFonts w:ascii="Times New Roman" w:eastAsia="Times New Roman" w:hAnsi="Times New Roman" w:cs="Times New Roman"/>
          <w:sz w:val="24"/>
          <w:szCs w:val="24"/>
        </w:rPr>
        <w:t>Debele  (2015)  studied  the  effects  of  monetary  policy  on  the private  investment  on  in  the  case  of  Ethiopia  using  the  time  series  data  from  1975-2011  and applied  autoregressive  distributed  lag  models  and  co  integration  based  on  ECM.  The  main findings  of  their  study  were  that  economic  growth,  exchange  rate  and  public  investment  has significant  long  run  impacts  on  the  private  investment  in  Eth</w:t>
      </w:r>
      <w:r w:rsidR="00965B70" w:rsidRPr="0019674A">
        <w:rPr>
          <w:rFonts w:ascii="Times New Roman" w:eastAsia="Times New Roman" w:hAnsi="Times New Roman" w:cs="Times New Roman"/>
          <w:sz w:val="24"/>
          <w:szCs w:val="24"/>
        </w:rPr>
        <w:t>iopia.  This stud</w:t>
      </w:r>
      <w:r w:rsidR="004648F8" w:rsidRPr="0019674A">
        <w:rPr>
          <w:rFonts w:ascii="Times New Roman" w:eastAsia="Times New Roman" w:hAnsi="Times New Roman" w:cs="Times New Roman"/>
          <w:sz w:val="24"/>
          <w:szCs w:val="24"/>
        </w:rPr>
        <w:t xml:space="preserve">y used </w:t>
      </w:r>
      <w:r w:rsidR="00965B70" w:rsidRPr="0019674A">
        <w:rPr>
          <w:rFonts w:ascii="Times New Roman" w:eastAsia="Times New Roman" w:hAnsi="Times New Roman" w:cs="Times New Roman"/>
          <w:sz w:val="24"/>
          <w:szCs w:val="24"/>
        </w:rPr>
        <w:t xml:space="preserve">OLS </w:t>
      </w:r>
      <w:r w:rsidR="004648F8" w:rsidRPr="0019674A">
        <w:rPr>
          <w:rFonts w:ascii="Times New Roman" w:eastAsia="Times New Roman" w:hAnsi="Times New Roman" w:cs="Times New Roman"/>
          <w:sz w:val="24"/>
          <w:szCs w:val="24"/>
        </w:rPr>
        <w:t xml:space="preserve">regression Model to estimate </w:t>
      </w:r>
      <w:r w:rsidRPr="0019674A">
        <w:rPr>
          <w:rFonts w:ascii="Times New Roman" w:eastAsia="Times New Roman" w:hAnsi="Times New Roman" w:cs="Times New Roman"/>
          <w:sz w:val="24"/>
          <w:szCs w:val="24"/>
        </w:rPr>
        <w:t xml:space="preserve">the relationship </w:t>
      </w:r>
      <w:r w:rsidR="004648F8" w:rsidRPr="0019674A">
        <w:rPr>
          <w:rFonts w:ascii="Times New Roman" w:eastAsia="Times New Roman" w:hAnsi="Times New Roman" w:cs="Times New Roman"/>
          <w:sz w:val="24"/>
          <w:szCs w:val="24"/>
        </w:rPr>
        <w:t xml:space="preserve">between </w:t>
      </w:r>
      <w:r w:rsidRPr="0019674A">
        <w:rPr>
          <w:rFonts w:ascii="Times New Roman" w:eastAsia="Times New Roman" w:hAnsi="Times New Roman" w:cs="Times New Roman"/>
          <w:sz w:val="24"/>
          <w:szCs w:val="24"/>
        </w:rPr>
        <w:t>private inv</w:t>
      </w:r>
      <w:r w:rsidR="004648F8" w:rsidRPr="0019674A">
        <w:rPr>
          <w:rFonts w:ascii="Times New Roman" w:eastAsia="Times New Roman" w:hAnsi="Times New Roman" w:cs="Times New Roman"/>
          <w:sz w:val="24"/>
          <w:szCs w:val="24"/>
        </w:rPr>
        <w:t xml:space="preserve">estment and </w:t>
      </w:r>
      <w:r w:rsidR="00965B70" w:rsidRPr="0019674A">
        <w:rPr>
          <w:rFonts w:ascii="Times New Roman" w:eastAsia="Times New Roman" w:hAnsi="Times New Roman" w:cs="Times New Roman"/>
          <w:sz w:val="24"/>
          <w:szCs w:val="24"/>
        </w:rPr>
        <w:t xml:space="preserve">the determinant </w:t>
      </w:r>
      <w:r w:rsidR="00CF7905" w:rsidRPr="0019674A">
        <w:rPr>
          <w:rFonts w:ascii="Times New Roman" w:eastAsia="Times New Roman" w:hAnsi="Times New Roman" w:cs="Times New Roman"/>
          <w:sz w:val="24"/>
          <w:szCs w:val="24"/>
        </w:rPr>
        <w:t xml:space="preserve">variables. </w:t>
      </w:r>
    </w:p>
    <w:p w14:paraId="4CAC1DE2" w14:textId="77777777" w:rsidR="00E01F11" w:rsidRDefault="00E01F11" w:rsidP="001436DE">
      <w:pPr>
        <w:spacing w:line="360" w:lineRule="auto"/>
        <w:jc w:val="both"/>
        <w:rPr>
          <w:rFonts w:ascii="Times New Roman" w:eastAsia="Times New Roman" w:hAnsi="Times New Roman" w:cs="Times New Roman"/>
          <w:sz w:val="24"/>
          <w:szCs w:val="24"/>
        </w:rPr>
      </w:pPr>
    </w:p>
    <w:p w14:paraId="02035853" w14:textId="77777777" w:rsidR="00E01F11" w:rsidRDefault="00E01F11" w:rsidP="001436DE">
      <w:pPr>
        <w:spacing w:line="360" w:lineRule="auto"/>
        <w:jc w:val="both"/>
        <w:rPr>
          <w:rFonts w:ascii="Times New Roman" w:eastAsia="Times New Roman" w:hAnsi="Times New Roman" w:cs="Times New Roman"/>
          <w:sz w:val="24"/>
          <w:szCs w:val="24"/>
        </w:rPr>
      </w:pPr>
    </w:p>
    <w:p w14:paraId="0C28278E" w14:textId="205968ED" w:rsidR="000423A3" w:rsidRPr="000423A3" w:rsidRDefault="004648F8" w:rsidP="000423A3">
      <w:pPr>
        <w:pStyle w:val="Heading2"/>
        <w:spacing w:line="360" w:lineRule="auto"/>
        <w:rPr>
          <w:rFonts w:ascii="Times New Roman" w:eastAsia="Times New Roman" w:hAnsi="Times New Roman" w:cs="Times New Roman"/>
          <w:b w:val="0"/>
          <w:sz w:val="24"/>
          <w:szCs w:val="24"/>
        </w:rPr>
      </w:pPr>
      <w:bookmarkStart w:id="14" w:name="_Toc83173972"/>
      <w:r w:rsidRPr="0019674A">
        <w:rPr>
          <w:rFonts w:ascii="Times New Roman" w:eastAsia="Times New Roman" w:hAnsi="Times New Roman" w:cs="Times New Roman"/>
          <w:b w:val="0"/>
          <w:sz w:val="24"/>
          <w:szCs w:val="24"/>
        </w:rPr>
        <w:t xml:space="preserve">1.3. </w:t>
      </w:r>
      <w:bookmarkEnd w:id="14"/>
      <w:r w:rsidR="000423A3">
        <w:rPr>
          <w:rFonts w:ascii="Times New Roman" w:eastAsia="Times New Roman" w:hAnsi="Times New Roman" w:cs="Times New Roman"/>
          <w:b w:val="0"/>
          <w:sz w:val="24"/>
          <w:szCs w:val="24"/>
        </w:rPr>
        <w:t xml:space="preserve">Research question </w:t>
      </w:r>
    </w:p>
    <w:p w14:paraId="69AF454F" w14:textId="77777777" w:rsidR="000423A3" w:rsidRPr="0019674A" w:rsidRDefault="000423A3" w:rsidP="000423A3">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1.  What is the effect of real GDP on private investment?</w:t>
      </w:r>
    </w:p>
    <w:p w14:paraId="0402D8FF" w14:textId="77777777" w:rsidR="000423A3" w:rsidRPr="0019674A" w:rsidRDefault="000423A3" w:rsidP="000423A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w:t>
      </w:r>
      <w:r w:rsidRPr="0019674A">
        <w:rPr>
          <w:rFonts w:ascii="Times New Roman" w:eastAsia="Times New Roman" w:hAnsi="Times New Roman" w:cs="Times New Roman"/>
          <w:sz w:val="24"/>
          <w:szCs w:val="24"/>
        </w:rPr>
        <w:t>What is the effect of inflation on private investment?</w:t>
      </w:r>
    </w:p>
    <w:p w14:paraId="7C4B5453" w14:textId="77777777" w:rsidR="000423A3" w:rsidRPr="0019674A" w:rsidRDefault="000423A3" w:rsidP="000423A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Pr="0019674A">
        <w:rPr>
          <w:rFonts w:ascii="Times New Roman" w:eastAsia="Times New Roman" w:hAnsi="Times New Roman" w:cs="Times New Roman"/>
          <w:sz w:val="24"/>
          <w:szCs w:val="24"/>
        </w:rPr>
        <w:t>.  How affect lending interest rate the growth of private investment?</w:t>
      </w:r>
    </w:p>
    <w:p w14:paraId="70EEDC00" w14:textId="77777777" w:rsidR="000423A3" w:rsidRPr="0019674A" w:rsidRDefault="000423A3" w:rsidP="000423A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Pr="0019674A">
        <w:rPr>
          <w:rFonts w:ascii="Times New Roman" w:eastAsia="Times New Roman" w:hAnsi="Times New Roman" w:cs="Times New Roman"/>
          <w:sz w:val="24"/>
          <w:szCs w:val="24"/>
        </w:rPr>
        <w:t>.  What is the effect of external debt servicing on growth of Private investment?</w:t>
      </w:r>
    </w:p>
    <w:p w14:paraId="3DB761B3" w14:textId="77777777" w:rsidR="000423A3" w:rsidRPr="000423A3" w:rsidRDefault="000423A3" w:rsidP="000423A3"/>
    <w:p w14:paraId="10D30790" w14:textId="0851CC14" w:rsidR="00074CD1" w:rsidRPr="0019674A" w:rsidRDefault="00B05EE5" w:rsidP="001436DE">
      <w:pPr>
        <w:pStyle w:val="Heading3"/>
        <w:spacing w:line="360" w:lineRule="auto"/>
        <w:rPr>
          <w:rFonts w:ascii="Times New Roman" w:eastAsia="Times New Roman" w:hAnsi="Times New Roman" w:cs="Times New Roman"/>
          <w:b w:val="0"/>
          <w:sz w:val="24"/>
          <w:szCs w:val="24"/>
        </w:rPr>
      </w:pPr>
      <w:bookmarkStart w:id="15" w:name="_Toc83173973"/>
      <w:r w:rsidRPr="0019674A">
        <w:rPr>
          <w:rFonts w:ascii="Times New Roman" w:eastAsia="Times New Roman" w:hAnsi="Times New Roman" w:cs="Times New Roman"/>
          <w:b w:val="0"/>
          <w:sz w:val="24"/>
          <w:szCs w:val="24"/>
        </w:rPr>
        <w:t>1.</w:t>
      </w:r>
      <w:r w:rsidR="000423A3">
        <w:rPr>
          <w:rFonts w:ascii="Times New Roman" w:eastAsia="Times New Roman" w:hAnsi="Times New Roman" w:cs="Times New Roman"/>
          <w:b w:val="0"/>
          <w:sz w:val="24"/>
          <w:szCs w:val="24"/>
        </w:rPr>
        <w:t>3</w:t>
      </w:r>
      <w:r w:rsidRPr="0019674A">
        <w:rPr>
          <w:rFonts w:ascii="Times New Roman" w:eastAsia="Times New Roman" w:hAnsi="Times New Roman" w:cs="Times New Roman"/>
          <w:b w:val="0"/>
          <w:sz w:val="24"/>
          <w:szCs w:val="24"/>
        </w:rPr>
        <w:t xml:space="preserve"> </w:t>
      </w:r>
      <w:r w:rsidR="000423A3">
        <w:rPr>
          <w:rFonts w:ascii="Times New Roman" w:eastAsia="Times New Roman" w:hAnsi="Times New Roman" w:cs="Times New Roman"/>
          <w:b w:val="0"/>
          <w:sz w:val="24"/>
          <w:szCs w:val="24"/>
        </w:rPr>
        <w:t>O</w:t>
      </w:r>
      <w:r w:rsidRPr="0019674A">
        <w:rPr>
          <w:rFonts w:ascii="Times New Roman" w:eastAsia="Times New Roman" w:hAnsi="Times New Roman" w:cs="Times New Roman"/>
          <w:b w:val="0"/>
          <w:sz w:val="24"/>
          <w:szCs w:val="24"/>
        </w:rPr>
        <w:t>bjective</w:t>
      </w:r>
      <w:bookmarkEnd w:id="15"/>
    </w:p>
    <w:p w14:paraId="31B2A16F" w14:textId="2EB980A0" w:rsidR="000423A3" w:rsidRDefault="000423A3" w:rsidP="000423A3">
      <w:pPr>
        <w:pStyle w:val="Heading3"/>
        <w:spacing w:line="360" w:lineRule="auto"/>
        <w:rPr>
          <w:rFonts w:ascii="Times New Roman" w:eastAsia="Times New Roman" w:hAnsi="Times New Roman" w:cs="Times New Roman"/>
          <w:b w:val="0"/>
          <w:sz w:val="24"/>
          <w:szCs w:val="24"/>
        </w:rPr>
      </w:pPr>
      <w:r w:rsidRPr="0019674A">
        <w:rPr>
          <w:rFonts w:ascii="Times New Roman" w:eastAsia="Times New Roman" w:hAnsi="Times New Roman" w:cs="Times New Roman"/>
          <w:b w:val="0"/>
          <w:sz w:val="24"/>
          <w:szCs w:val="24"/>
        </w:rPr>
        <w:t>1.</w:t>
      </w:r>
      <w:r>
        <w:rPr>
          <w:rFonts w:ascii="Times New Roman" w:eastAsia="Times New Roman" w:hAnsi="Times New Roman" w:cs="Times New Roman"/>
          <w:b w:val="0"/>
          <w:sz w:val="24"/>
          <w:szCs w:val="24"/>
        </w:rPr>
        <w:t>3.1</w:t>
      </w:r>
      <w:r w:rsidRPr="0019674A">
        <w:rPr>
          <w:rFonts w:ascii="Times New Roman" w:eastAsia="Times New Roman" w:hAnsi="Times New Roman" w:cs="Times New Roman"/>
          <w:b w:val="0"/>
          <w:sz w:val="24"/>
          <w:szCs w:val="24"/>
        </w:rPr>
        <w:t xml:space="preserve"> General objective</w:t>
      </w:r>
      <w:r>
        <w:rPr>
          <w:rFonts w:ascii="Times New Roman" w:eastAsia="Times New Roman" w:hAnsi="Times New Roman" w:cs="Times New Roman"/>
          <w:b w:val="0"/>
          <w:sz w:val="24"/>
          <w:szCs w:val="24"/>
        </w:rPr>
        <w:t xml:space="preserve"> </w:t>
      </w:r>
    </w:p>
    <w:p w14:paraId="1D885251" w14:textId="4A71AC00" w:rsidR="000423A3" w:rsidRPr="000423A3" w:rsidRDefault="000423A3" w:rsidP="000423A3">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The main objective of this study is to examine the determinants of private investment in Ethiopia over the period between 2000 and 2020.</w:t>
      </w:r>
    </w:p>
    <w:p w14:paraId="6C78152E" w14:textId="77777777" w:rsidR="000423A3" w:rsidRDefault="000423A3" w:rsidP="000423A3">
      <w:pPr>
        <w:pStyle w:val="ListParagraph"/>
        <w:numPr>
          <w:ilvl w:val="2"/>
          <w:numId w:val="14"/>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w:t>
      </w:r>
      <w:r w:rsidR="00721BDB" w:rsidRPr="000423A3">
        <w:rPr>
          <w:rFonts w:ascii="Times New Roman" w:eastAsia="Times New Roman" w:hAnsi="Times New Roman" w:cs="Times New Roman"/>
          <w:sz w:val="24"/>
          <w:szCs w:val="24"/>
        </w:rPr>
        <w:t xml:space="preserve">pecific objectives </w:t>
      </w:r>
    </w:p>
    <w:p w14:paraId="6B0C2F79" w14:textId="2D694EC4" w:rsidR="00721BDB" w:rsidRPr="000423A3" w:rsidRDefault="000423A3" w:rsidP="000423A3">
      <w:pPr>
        <w:spacing w:line="360" w:lineRule="auto"/>
        <w:ind w:left="60"/>
        <w:jc w:val="both"/>
        <w:rPr>
          <w:rFonts w:ascii="Times New Roman" w:eastAsia="Times New Roman" w:hAnsi="Times New Roman" w:cs="Times New Roman"/>
          <w:sz w:val="24"/>
          <w:szCs w:val="24"/>
        </w:rPr>
      </w:pPr>
      <w:r w:rsidRPr="000423A3">
        <w:rPr>
          <w:rFonts w:ascii="Times New Roman" w:eastAsia="Times New Roman" w:hAnsi="Times New Roman" w:cs="Times New Roman"/>
          <w:sz w:val="24"/>
          <w:szCs w:val="24"/>
        </w:rPr>
        <w:t>The specific objectives of this study include:</w:t>
      </w:r>
    </w:p>
    <w:p w14:paraId="3BABF289" w14:textId="0D65B8AD" w:rsidR="00A64B4D" w:rsidRPr="000423A3" w:rsidRDefault="00A64B4D" w:rsidP="000423A3">
      <w:pPr>
        <w:pStyle w:val="ListParagraph"/>
        <w:numPr>
          <w:ilvl w:val="0"/>
          <w:numId w:val="15"/>
        </w:numPr>
        <w:spacing w:line="360" w:lineRule="auto"/>
        <w:jc w:val="both"/>
        <w:rPr>
          <w:rFonts w:ascii="Times New Roman" w:eastAsia="Times New Roman" w:hAnsi="Times New Roman" w:cs="Times New Roman"/>
          <w:sz w:val="24"/>
          <w:szCs w:val="24"/>
        </w:rPr>
      </w:pPr>
      <w:r w:rsidRPr="000423A3">
        <w:rPr>
          <w:rFonts w:ascii="Times New Roman" w:eastAsia="Times New Roman" w:hAnsi="Times New Roman" w:cs="Times New Roman"/>
          <w:sz w:val="24"/>
          <w:szCs w:val="24"/>
        </w:rPr>
        <w:t>To identify the impact of gross domestic products on real private investmen</w:t>
      </w:r>
      <w:bookmarkStart w:id="16" w:name="_Toc83173975"/>
      <w:r w:rsidRPr="000423A3">
        <w:rPr>
          <w:rFonts w:ascii="Times New Roman" w:eastAsia="Times New Roman" w:hAnsi="Times New Roman" w:cs="Times New Roman"/>
          <w:sz w:val="24"/>
          <w:szCs w:val="24"/>
        </w:rPr>
        <w:t>t.</w:t>
      </w:r>
    </w:p>
    <w:p w14:paraId="3EE76527" w14:textId="77777777" w:rsidR="00A64B4D" w:rsidRDefault="00A64B4D" w:rsidP="000423A3">
      <w:pPr>
        <w:pStyle w:val="ListParagraph"/>
        <w:numPr>
          <w:ilvl w:val="0"/>
          <w:numId w:val="15"/>
        </w:numPr>
        <w:spacing w:line="360" w:lineRule="auto"/>
        <w:jc w:val="both"/>
        <w:rPr>
          <w:rFonts w:ascii="Times New Roman" w:eastAsia="Times New Roman" w:hAnsi="Times New Roman" w:cs="Times New Roman"/>
          <w:sz w:val="24"/>
          <w:szCs w:val="24"/>
        </w:rPr>
      </w:pPr>
      <w:r w:rsidRPr="00A64B4D">
        <w:rPr>
          <w:rFonts w:ascii="Times New Roman" w:eastAsia="Times New Roman" w:hAnsi="Times New Roman" w:cs="Times New Roman"/>
          <w:sz w:val="24"/>
          <w:szCs w:val="24"/>
        </w:rPr>
        <w:t xml:space="preserve"> To investigate the effects of inflation on private investment in the study period</w:t>
      </w:r>
    </w:p>
    <w:p w14:paraId="11278A06" w14:textId="77777777" w:rsidR="00A64B4D" w:rsidRDefault="00A64B4D" w:rsidP="000423A3">
      <w:pPr>
        <w:pStyle w:val="ListParagraph"/>
        <w:numPr>
          <w:ilvl w:val="0"/>
          <w:numId w:val="15"/>
        </w:numPr>
        <w:spacing w:line="360" w:lineRule="auto"/>
        <w:jc w:val="both"/>
        <w:rPr>
          <w:rFonts w:ascii="Times New Roman" w:eastAsia="Times New Roman" w:hAnsi="Times New Roman" w:cs="Times New Roman"/>
          <w:sz w:val="24"/>
          <w:szCs w:val="24"/>
        </w:rPr>
      </w:pPr>
      <w:r w:rsidRPr="00A64B4D">
        <w:rPr>
          <w:rFonts w:ascii="Times New Roman" w:eastAsia="Times New Roman" w:hAnsi="Times New Roman" w:cs="Times New Roman"/>
          <w:sz w:val="24"/>
          <w:szCs w:val="24"/>
        </w:rPr>
        <w:t xml:space="preserve"> To identify the effects of lending interest rate on private investment in the study period.</w:t>
      </w:r>
    </w:p>
    <w:p w14:paraId="3C73D085" w14:textId="201B6EC8" w:rsidR="00A64B4D" w:rsidRPr="00764AD7" w:rsidRDefault="00A64B4D" w:rsidP="000423A3">
      <w:pPr>
        <w:pStyle w:val="ListParagraph"/>
        <w:numPr>
          <w:ilvl w:val="0"/>
          <w:numId w:val="15"/>
        </w:numPr>
        <w:spacing w:line="360" w:lineRule="auto"/>
        <w:jc w:val="both"/>
        <w:rPr>
          <w:rFonts w:ascii="Times New Roman" w:eastAsia="Times New Roman" w:hAnsi="Times New Roman" w:cs="Times New Roman"/>
          <w:sz w:val="24"/>
          <w:szCs w:val="24"/>
        </w:rPr>
      </w:pPr>
      <w:r w:rsidRPr="00A64B4D">
        <w:rPr>
          <w:rFonts w:ascii="Times New Roman" w:eastAsia="Times New Roman" w:hAnsi="Times New Roman" w:cs="Times New Roman"/>
          <w:sz w:val="24"/>
          <w:szCs w:val="24"/>
        </w:rPr>
        <w:t>To identify the effect of foreign debt servicing on private investment in Ethiopia under the study period.</w:t>
      </w:r>
    </w:p>
    <w:p w14:paraId="7B687202" w14:textId="4E82B91E" w:rsidR="00074CD1" w:rsidRPr="0019674A" w:rsidRDefault="004648F8" w:rsidP="00A64B4D">
      <w:pPr>
        <w:spacing w:line="360" w:lineRule="auto"/>
        <w:jc w:val="both"/>
        <w:rPr>
          <w:rFonts w:ascii="Times New Roman" w:eastAsia="Times New Roman" w:hAnsi="Times New Roman" w:cs="Times New Roman"/>
          <w:b/>
          <w:sz w:val="24"/>
          <w:szCs w:val="24"/>
        </w:rPr>
      </w:pPr>
      <w:r w:rsidRPr="0019674A">
        <w:rPr>
          <w:rFonts w:ascii="Times New Roman" w:eastAsia="Times New Roman" w:hAnsi="Times New Roman" w:cs="Times New Roman"/>
          <w:b/>
          <w:sz w:val="24"/>
          <w:szCs w:val="24"/>
        </w:rPr>
        <w:t>1.4. Significance of the Study</w:t>
      </w:r>
      <w:bookmarkEnd w:id="16"/>
    </w:p>
    <w:p w14:paraId="577BADB0" w14:textId="77777777" w:rsidR="00E01F11" w:rsidRDefault="004648F8" w:rsidP="00A64B4D">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Private investment is the primary engine to promote any country’s e</w:t>
      </w:r>
      <w:r w:rsidR="005E3C8D" w:rsidRPr="0019674A">
        <w:rPr>
          <w:rFonts w:ascii="Times New Roman" w:eastAsia="Times New Roman" w:hAnsi="Times New Roman" w:cs="Times New Roman"/>
          <w:sz w:val="24"/>
          <w:szCs w:val="24"/>
        </w:rPr>
        <w:t xml:space="preserve">conomic growth and development. Despite this fact the share of private investment in Ethiopia is still at </w:t>
      </w:r>
      <w:r w:rsidRPr="0019674A">
        <w:rPr>
          <w:rFonts w:ascii="Times New Roman" w:eastAsia="Times New Roman" w:hAnsi="Times New Roman" w:cs="Times New Roman"/>
          <w:sz w:val="24"/>
          <w:szCs w:val="24"/>
        </w:rPr>
        <w:t>the rudimentary stage. Therefore, it is essential to study factors that hinder the development of private investment at the national and regional levels.  This study is initiated to explore the current state of the Ethiopian private investment activities and constraints. In doing so, it is hoped that the study will add knowledge in the area of private investment and may have its own contribut</w:t>
      </w:r>
      <w:r w:rsidR="005E3C8D" w:rsidRPr="0019674A">
        <w:rPr>
          <w:rFonts w:ascii="Times New Roman" w:eastAsia="Times New Roman" w:hAnsi="Times New Roman" w:cs="Times New Roman"/>
          <w:sz w:val="24"/>
          <w:szCs w:val="24"/>
        </w:rPr>
        <w:t>ion for future research work.</w:t>
      </w:r>
      <w:r w:rsidRPr="0019674A">
        <w:rPr>
          <w:rFonts w:ascii="Times New Roman" w:eastAsia="Times New Roman" w:hAnsi="Times New Roman" w:cs="Times New Roman"/>
          <w:sz w:val="24"/>
          <w:szCs w:val="24"/>
        </w:rPr>
        <w:t xml:space="preserve"> </w:t>
      </w:r>
    </w:p>
    <w:p w14:paraId="204AB2B4" w14:textId="3EC31686" w:rsidR="00A64B4D" w:rsidRDefault="004648F8" w:rsidP="00A64B4D">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In general, the results of this study may benefit researchers, policy makers and development planners in re-designing appropriate investment policies and strategies.   </w:t>
      </w:r>
      <w:bookmarkStart w:id="17" w:name="_Toc83173976"/>
    </w:p>
    <w:p w14:paraId="7886CE0C" w14:textId="6CB65C8F" w:rsidR="00074CD1" w:rsidRPr="00A64B4D" w:rsidRDefault="004648F8" w:rsidP="00A64B4D">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b/>
          <w:sz w:val="24"/>
          <w:szCs w:val="24"/>
        </w:rPr>
        <w:t>1.5. Scope of the Study</w:t>
      </w:r>
      <w:bookmarkEnd w:id="17"/>
    </w:p>
    <w:p w14:paraId="2C761051" w14:textId="4298A891" w:rsidR="006C0162" w:rsidRDefault="005E3C8D"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This study is delimited  to  assess  the  determinants  of  private  investment  in  Ethiopia  over  the </w:t>
      </w:r>
      <w:r w:rsidR="003F4598" w:rsidRPr="0019674A">
        <w:rPr>
          <w:rFonts w:ascii="Times New Roman" w:eastAsia="Times New Roman" w:hAnsi="Times New Roman" w:cs="Times New Roman"/>
          <w:sz w:val="24"/>
          <w:szCs w:val="24"/>
        </w:rPr>
        <w:t>period  between  2000</w:t>
      </w:r>
      <w:r w:rsidRPr="0019674A">
        <w:rPr>
          <w:rFonts w:ascii="Times New Roman" w:eastAsia="Times New Roman" w:hAnsi="Times New Roman" w:cs="Times New Roman"/>
          <w:sz w:val="24"/>
          <w:szCs w:val="24"/>
        </w:rPr>
        <w:t xml:space="preserve">  and  20</w:t>
      </w:r>
      <w:r w:rsidR="003F4598" w:rsidRPr="0019674A">
        <w:rPr>
          <w:rFonts w:ascii="Times New Roman" w:eastAsia="Times New Roman" w:hAnsi="Times New Roman" w:cs="Times New Roman"/>
          <w:sz w:val="24"/>
          <w:szCs w:val="24"/>
        </w:rPr>
        <w:t>20</w:t>
      </w:r>
      <w:r w:rsidRPr="0019674A">
        <w:rPr>
          <w:rFonts w:ascii="Times New Roman" w:eastAsia="Times New Roman" w:hAnsi="Times New Roman" w:cs="Times New Roman"/>
          <w:sz w:val="24"/>
          <w:szCs w:val="24"/>
        </w:rPr>
        <w:t>.  The  study  period  is  selected  based  on  the  availability  of  data about the private investment and  all the variables that are included in the study.</w:t>
      </w:r>
      <w:r w:rsidR="00F365EC">
        <w:rPr>
          <w:rFonts w:ascii="Times New Roman" w:eastAsia="Times New Roman" w:hAnsi="Times New Roman" w:cs="Times New Roman"/>
          <w:sz w:val="24"/>
          <w:szCs w:val="24"/>
        </w:rPr>
        <w:t xml:space="preserve"> </w:t>
      </w:r>
    </w:p>
    <w:p w14:paraId="75879F6F" w14:textId="000FFD26" w:rsidR="00F365EC" w:rsidRDefault="00F365EC" w:rsidP="001436DE">
      <w:pPr>
        <w:spacing w:line="360" w:lineRule="auto"/>
        <w:jc w:val="both"/>
        <w:rPr>
          <w:rFonts w:ascii="Times New Roman" w:eastAsia="Times New Roman" w:hAnsi="Times New Roman" w:cs="Times New Roman"/>
          <w:sz w:val="24"/>
          <w:szCs w:val="24"/>
        </w:rPr>
      </w:pPr>
    </w:p>
    <w:p w14:paraId="006F5BFF" w14:textId="757ECDF8" w:rsidR="00F365EC" w:rsidRDefault="00F365EC" w:rsidP="001436DE">
      <w:pPr>
        <w:spacing w:line="360" w:lineRule="auto"/>
        <w:jc w:val="both"/>
        <w:rPr>
          <w:rFonts w:ascii="Times New Roman" w:eastAsia="Times New Roman" w:hAnsi="Times New Roman" w:cs="Times New Roman"/>
          <w:sz w:val="24"/>
          <w:szCs w:val="24"/>
        </w:rPr>
      </w:pPr>
    </w:p>
    <w:p w14:paraId="1CB0A88B" w14:textId="77777777" w:rsidR="00F365EC" w:rsidRPr="0019674A" w:rsidRDefault="00F365EC" w:rsidP="001436DE">
      <w:pPr>
        <w:spacing w:line="360" w:lineRule="auto"/>
        <w:jc w:val="both"/>
        <w:rPr>
          <w:rFonts w:ascii="Times New Roman" w:eastAsia="Times New Roman" w:hAnsi="Times New Roman" w:cs="Times New Roman"/>
          <w:sz w:val="24"/>
          <w:szCs w:val="24"/>
        </w:rPr>
      </w:pPr>
    </w:p>
    <w:p w14:paraId="1CF83E7D" w14:textId="77777777" w:rsidR="00074CD1" w:rsidRPr="00E01F11" w:rsidRDefault="004648F8" w:rsidP="001436DE">
      <w:pPr>
        <w:pStyle w:val="Heading2"/>
        <w:spacing w:line="360" w:lineRule="auto"/>
        <w:rPr>
          <w:rFonts w:ascii="Times New Roman" w:eastAsia="Times New Roman" w:hAnsi="Times New Roman" w:cs="Times New Roman"/>
          <w:sz w:val="24"/>
          <w:szCs w:val="24"/>
        </w:rPr>
      </w:pPr>
      <w:bookmarkStart w:id="18" w:name="_Toc83173977"/>
      <w:r w:rsidRPr="00E01F11">
        <w:rPr>
          <w:rFonts w:ascii="Times New Roman" w:eastAsia="Times New Roman" w:hAnsi="Times New Roman" w:cs="Times New Roman"/>
          <w:sz w:val="24"/>
          <w:szCs w:val="24"/>
        </w:rPr>
        <w:lastRenderedPageBreak/>
        <w:t>1.6. Organization of the Study</w:t>
      </w:r>
      <w:bookmarkEnd w:id="18"/>
      <w:r w:rsidR="005E3C8D" w:rsidRPr="00E01F11">
        <w:rPr>
          <w:rFonts w:ascii="Times New Roman" w:eastAsia="Times New Roman" w:hAnsi="Times New Roman" w:cs="Times New Roman"/>
          <w:sz w:val="24"/>
          <w:szCs w:val="24"/>
        </w:rPr>
        <w:tab/>
      </w:r>
    </w:p>
    <w:p w14:paraId="7A81FA21" w14:textId="0529CC38" w:rsidR="00074CD1" w:rsidRPr="0019674A" w:rsidRDefault="00DD4F77" w:rsidP="001436D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paper </w:t>
      </w:r>
      <w:r w:rsidRPr="0019674A">
        <w:rPr>
          <w:rFonts w:ascii="Times New Roman" w:eastAsia="Times New Roman" w:hAnsi="Times New Roman" w:cs="Times New Roman"/>
          <w:sz w:val="24"/>
          <w:szCs w:val="24"/>
        </w:rPr>
        <w:t>contains</w:t>
      </w:r>
      <w:r w:rsidR="004648F8" w:rsidRPr="0019674A">
        <w:rPr>
          <w:rFonts w:ascii="Times New Roman" w:eastAsia="Times New Roman" w:hAnsi="Times New Roman" w:cs="Times New Roman"/>
          <w:sz w:val="24"/>
          <w:szCs w:val="24"/>
        </w:rPr>
        <w:t xml:space="preserve"> five chapters, in the first chapter introduction including background and statement</w:t>
      </w:r>
      <w:r w:rsidR="00764AD7">
        <w:rPr>
          <w:rFonts w:ascii="Times New Roman" w:eastAsia="Times New Roman" w:hAnsi="Times New Roman" w:cs="Times New Roman"/>
          <w:sz w:val="24"/>
          <w:szCs w:val="24"/>
        </w:rPr>
        <w:t xml:space="preserve"> of</w:t>
      </w:r>
      <w:r w:rsidR="004648F8" w:rsidRPr="0019674A">
        <w:rPr>
          <w:rFonts w:ascii="Times New Roman" w:eastAsia="Times New Roman" w:hAnsi="Times New Roman" w:cs="Times New Roman"/>
          <w:sz w:val="24"/>
          <w:szCs w:val="24"/>
        </w:rPr>
        <w:t xml:space="preserve"> proble</w:t>
      </w:r>
      <w:r w:rsidR="00764AD7">
        <w:rPr>
          <w:rFonts w:ascii="Times New Roman" w:eastAsia="Times New Roman" w:hAnsi="Times New Roman" w:cs="Times New Roman"/>
          <w:sz w:val="24"/>
          <w:szCs w:val="24"/>
        </w:rPr>
        <w:t xml:space="preserve">m was </w:t>
      </w:r>
      <w:r>
        <w:rPr>
          <w:rFonts w:ascii="Times New Roman" w:eastAsia="Times New Roman" w:hAnsi="Times New Roman" w:cs="Times New Roman"/>
          <w:sz w:val="24"/>
          <w:szCs w:val="24"/>
        </w:rPr>
        <w:t>present</w:t>
      </w:r>
      <w:r w:rsidR="00764AD7">
        <w:rPr>
          <w:rFonts w:ascii="Times New Roman" w:eastAsia="Times New Roman" w:hAnsi="Times New Roman" w:cs="Times New Roman"/>
          <w:sz w:val="24"/>
          <w:szCs w:val="24"/>
        </w:rPr>
        <w:t>ed</w:t>
      </w:r>
      <w:r>
        <w:rPr>
          <w:rFonts w:ascii="Times New Roman" w:eastAsia="Times New Roman" w:hAnsi="Times New Roman" w:cs="Times New Roman"/>
          <w:sz w:val="24"/>
          <w:szCs w:val="24"/>
        </w:rPr>
        <w:t>. Chapter two</w:t>
      </w:r>
      <w:r w:rsidR="004648F8" w:rsidRPr="0019674A">
        <w:rPr>
          <w:rFonts w:ascii="Times New Roman" w:eastAsia="Times New Roman" w:hAnsi="Times New Roman" w:cs="Times New Roman"/>
          <w:sz w:val="24"/>
          <w:szCs w:val="24"/>
        </w:rPr>
        <w:t xml:space="preserve"> covers th</w:t>
      </w:r>
      <w:r>
        <w:rPr>
          <w:rFonts w:ascii="Times New Roman" w:eastAsia="Times New Roman" w:hAnsi="Times New Roman" w:cs="Times New Roman"/>
          <w:sz w:val="24"/>
          <w:szCs w:val="24"/>
        </w:rPr>
        <w:t>e literature review part that</w:t>
      </w:r>
      <w:r w:rsidR="004648F8" w:rsidRPr="0019674A">
        <w:rPr>
          <w:rFonts w:ascii="Times New Roman" w:eastAsia="Times New Roman" w:hAnsi="Times New Roman" w:cs="Times New Roman"/>
          <w:sz w:val="24"/>
          <w:szCs w:val="24"/>
        </w:rPr>
        <w:t xml:space="preserve"> divided into three sections. The first section presents theoretical literature review on investment. The second discusses empirical findings on determinants of </w:t>
      </w:r>
      <w:r>
        <w:rPr>
          <w:rFonts w:ascii="Times New Roman" w:eastAsia="Times New Roman" w:hAnsi="Times New Roman" w:cs="Times New Roman"/>
          <w:sz w:val="24"/>
          <w:szCs w:val="24"/>
        </w:rPr>
        <w:t>investment. Sections three present</w:t>
      </w:r>
      <w:r w:rsidR="004648F8" w:rsidRPr="0019674A">
        <w:rPr>
          <w:rFonts w:ascii="Times New Roman" w:eastAsia="Times New Roman" w:hAnsi="Times New Roman" w:cs="Times New Roman"/>
          <w:sz w:val="24"/>
          <w:szCs w:val="24"/>
        </w:rPr>
        <w:t xml:space="preserve"> an overview of the Ethiopian investment polices over the past few decades. Chapter three discus</w:t>
      </w:r>
      <w:r w:rsidR="00211860" w:rsidRPr="0019674A">
        <w:rPr>
          <w:rFonts w:ascii="Times New Roman" w:eastAsia="Times New Roman" w:hAnsi="Times New Roman" w:cs="Times New Roman"/>
          <w:sz w:val="24"/>
          <w:szCs w:val="24"/>
        </w:rPr>
        <w:t xml:space="preserve">ses the </w:t>
      </w:r>
      <w:r w:rsidR="004648F8" w:rsidRPr="0019674A">
        <w:rPr>
          <w:rFonts w:ascii="Times New Roman" w:eastAsia="Times New Roman" w:hAnsi="Times New Roman" w:cs="Times New Roman"/>
          <w:sz w:val="24"/>
          <w:szCs w:val="24"/>
        </w:rPr>
        <w:t xml:space="preserve">methods of data collection </w:t>
      </w:r>
      <w:r w:rsidR="00211860" w:rsidRPr="0019674A">
        <w:rPr>
          <w:rFonts w:ascii="Times New Roman" w:eastAsia="Times New Roman" w:hAnsi="Times New Roman" w:cs="Times New Roman"/>
          <w:sz w:val="24"/>
          <w:szCs w:val="24"/>
        </w:rPr>
        <w:t xml:space="preserve">are </w:t>
      </w:r>
      <w:r w:rsidR="00B05EE5" w:rsidRPr="0019674A">
        <w:rPr>
          <w:rFonts w:ascii="Times New Roman" w:eastAsia="Times New Roman" w:hAnsi="Times New Roman" w:cs="Times New Roman"/>
          <w:sz w:val="24"/>
          <w:szCs w:val="24"/>
        </w:rPr>
        <w:t>discusses</w:t>
      </w:r>
      <w:r w:rsidR="00F97835" w:rsidRPr="0019674A">
        <w:rPr>
          <w:rFonts w:ascii="Times New Roman" w:eastAsia="Times New Roman" w:hAnsi="Times New Roman" w:cs="Times New Roman"/>
          <w:sz w:val="24"/>
          <w:szCs w:val="24"/>
        </w:rPr>
        <w:t>,</w:t>
      </w:r>
      <w:r w:rsidR="004648F8" w:rsidRPr="0019674A">
        <w:rPr>
          <w:rFonts w:ascii="Times New Roman" w:eastAsia="Times New Roman" w:hAnsi="Times New Roman" w:cs="Times New Roman"/>
          <w:sz w:val="24"/>
          <w:szCs w:val="24"/>
        </w:rPr>
        <w:t xml:space="preserve"> hypothesis and variable definition is presented followed by the methods of data analysis. Chapter four presents the results of the study via the descriptive statistics and econometric model results. Finally, chapter five presents the summary and conclusion of the study.  </w:t>
      </w:r>
    </w:p>
    <w:p w14:paraId="6765B115" w14:textId="77777777" w:rsidR="00F97835" w:rsidRDefault="00F97835" w:rsidP="001436DE">
      <w:pPr>
        <w:spacing w:line="360" w:lineRule="auto"/>
        <w:jc w:val="both"/>
        <w:rPr>
          <w:rFonts w:ascii="Times New Roman" w:eastAsia="Times New Roman" w:hAnsi="Times New Roman" w:cs="Times New Roman"/>
          <w:sz w:val="24"/>
          <w:szCs w:val="24"/>
        </w:rPr>
      </w:pPr>
    </w:p>
    <w:p w14:paraId="43475E73" w14:textId="77777777" w:rsidR="00426FE2" w:rsidRDefault="00426FE2" w:rsidP="001436DE">
      <w:pPr>
        <w:spacing w:line="360" w:lineRule="auto"/>
        <w:jc w:val="both"/>
        <w:rPr>
          <w:rFonts w:ascii="Times New Roman" w:eastAsia="Times New Roman" w:hAnsi="Times New Roman" w:cs="Times New Roman"/>
          <w:sz w:val="24"/>
          <w:szCs w:val="24"/>
        </w:rPr>
      </w:pPr>
    </w:p>
    <w:p w14:paraId="23FF4A3B" w14:textId="77777777" w:rsidR="00426FE2" w:rsidRDefault="00426FE2" w:rsidP="001436DE">
      <w:pPr>
        <w:spacing w:line="360" w:lineRule="auto"/>
        <w:jc w:val="both"/>
        <w:rPr>
          <w:rFonts w:ascii="Times New Roman" w:eastAsia="Times New Roman" w:hAnsi="Times New Roman" w:cs="Times New Roman"/>
          <w:sz w:val="24"/>
          <w:szCs w:val="24"/>
        </w:rPr>
      </w:pPr>
    </w:p>
    <w:p w14:paraId="13CF74DB" w14:textId="1002173E" w:rsidR="00426FE2" w:rsidRDefault="00426FE2" w:rsidP="001436DE">
      <w:pPr>
        <w:spacing w:line="360" w:lineRule="auto"/>
        <w:jc w:val="both"/>
        <w:rPr>
          <w:rFonts w:ascii="Times New Roman" w:eastAsia="Times New Roman" w:hAnsi="Times New Roman" w:cs="Times New Roman"/>
          <w:sz w:val="24"/>
          <w:szCs w:val="24"/>
        </w:rPr>
      </w:pPr>
    </w:p>
    <w:p w14:paraId="3B4259C0" w14:textId="6CB647F8" w:rsidR="00F365EC" w:rsidRDefault="00F365EC" w:rsidP="001436DE">
      <w:pPr>
        <w:spacing w:line="360" w:lineRule="auto"/>
        <w:jc w:val="both"/>
        <w:rPr>
          <w:rFonts w:ascii="Times New Roman" w:eastAsia="Times New Roman" w:hAnsi="Times New Roman" w:cs="Times New Roman"/>
          <w:sz w:val="24"/>
          <w:szCs w:val="24"/>
        </w:rPr>
      </w:pPr>
    </w:p>
    <w:p w14:paraId="543FB622" w14:textId="78529469" w:rsidR="00F365EC" w:rsidRDefault="00F365EC" w:rsidP="001436DE">
      <w:pPr>
        <w:spacing w:line="360" w:lineRule="auto"/>
        <w:jc w:val="both"/>
        <w:rPr>
          <w:rFonts w:ascii="Times New Roman" w:eastAsia="Times New Roman" w:hAnsi="Times New Roman" w:cs="Times New Roman"/>
          <w:sz w:val="24"/>
          <w:szCs w:val="24"/>
        </w:rPr>
      </w:pPr>
    </w:p>
    <w:p w14:paraId="18C2AA9C" w14:textId="77777777" w:rsidR="00426FE2" w:rsidRDefault="00426FE2" w:rsidP="001436DE">
      <w:pPr>
        <w:spacing w:line="360" w:lineRule="auto"/>
        <w:jc w:val="both"/>
        <w:rPr>
          <w:rFonts w:ascii="Times New Roman" w:eastAsia="Times New Roman" w:hAnsi="Times New Roman" w:cs="Times New Roman"/>
          <w:sz w:val="24"/>
          <w:szCs w:val="24"/>
        </w:rPr>
      </w:pPr>
    </w:p>
    <w:p w14:paraId="7F17ED39" w14:textId="77777777" w:rsidR="00426FE2" w:rsidRDefault="00426FE2" w:rsidP="001436DE">
      <w:pPr>
        <w:spacing w:line="360" w:lineRule="auto"/>
        <w:jc w:val="both"/>
        <w:rPr>
          <w:rFonts w:ascii="Times New Roman" w:eastAsia="Times New Roman" w:hAnsi="Times New Roman" w:cs="Times New Roman"/>
          <w:sz w:val="24"/>
          <w:szCs w:val="24"/>
        </w:rPr>
      </w:pPr>
    </w:p>
    <w:p w14:paraId="53F499A5" w14:textId="77777777" w:rsidR="00426FE2" w:rsidRDefault="00426FE2" w:rsidP="001436DE">
      <w:pPr>
        <w:spacing w:line="360" w:lineRule="auto"/>
        <w:jc w:val="both"/>
        <w:rPr>
          <w:rFonts w:ascii="Times New Roman" w:eastAsia="Times New Roman" w:hAnsi="Times New Roman" w:cs="Times New Roman"/>
          <w:sz w:val="24"/>
          <w:szCs w:val="24"/>
        </w:rPr>
      </w:pPr>
    </w:p>
    <w:p w14:paraId="1F1CB045" w14:textId="77777777" w:rsidR="00426FE2" w:rsidRPr="0019674A" w:rsidRDefault="00426FE2" w:rsidP="001436DE">
      <w:pPr>
        <w:spacing w:line="360" w:lineRule="auto"/>
        <w:jc w:val="both"/>
        <w:rPr>
          <w:rFonts w:ascii="Times New Roman" w:eastAsia="Times New Roman" w:hAnsi="Times New Roman" w:cs="Times New Roman"/>
          <w:sz w:val="24"/>
          <w:szCs w:val="24"/>
        </w:rPr>
      </w:pPr>
    </w:p>
    <w:p w14:paraId="2AA30AA7" w14:textId="77777777" w:rsidR="00074CD1" w:rsidRPr="00426FE2" w:rsidRDefault="004648F8" w:rsidP="008E583F">
      <w:pPr>
        <w:pStyle w:val="Heading1"/>
        <w:spacing w:line="360" w:lineRule="auto"/>
        <w:jc w:val="center"/>
        <w:rPr>
          <w:rFonts w:ascii="Times New Roman" w:eastAsia="Times New Roman" w:hAnsi="Times New Roman" w:cs="Times New Roman"/>
          <w:szCs w:val="24"/>
        </w:rPr>
      </w:pPr>
      <w:bookmarkStart w:id="19" w:name="_Toc83173978"/>
      <w:r w:rsidRPr="00426FE2">
        <w:rPr>
          <w:rFonts w:ascii="Times New Roman" w:eastAsia="Times New Roman" w:hAnsi="Times New Roman" w:cs="Times New Roman"/>
          <w:szCs w:val="24"/>
        </w:rPr>
        <w:lastRenderedPageBreak/>
        <w:t>CHAPTER TWO</w:t>
      </w:r>
      <w:bookmarkEnd w:id="19"/>
    </w:p>
    <w:p w14:paraId="4BDC7C5D" w14:textId="77777777" w:rsidR="00074CD1" w:rsidRDefault="004648F8" w:rsidP="001436DE">
      <w:pPr>
        <w:pStyle w:val="Heading2"/>
        <w:spacing w:line="360" w:lineRule="auto"/>
        <w:rPr>
          <w:rFonts w:ascii="Times New Roman" w:eastAsia="Times New Roman" w:hAnsi="Times New Roman" w:cs="Times New Roman"/>
          <w:b w:val="0"/>
          <w:sz w:val="24"/>
          <w:szCs w:val="24"/>
        </w:rPr>
      </w:pPr>
      <w:bookmarkStart w:id="20" w:name="_Toc83173979"/>
      <w:r w:rsidRPr="0019674A">
        <w:rPr>
          <w:rFonts w:ascii="Times New Roman" w:eastAsia="Times New Roman" w:hAnsi="Times New Roman" w:cs="Times New Roman"/>
          <w:b w:val="0"/>
          <w:sz w:val="24"/>
          <w:szCs w:val="24"/>
        </w:rPr>
        <w:t>2. REVIEW OF LITERATURE</w:t>
      </w:r>
      <w:bookmarkEnd w:id="20"/>
    </w:p>
    <w:p w14:paraId="649BD180" w14:textId="37D3672A" w:rsidR="00426FE2" w:rsidRPr="00426FE2" w:rsidRDefault="002B102A" w:rsidP="00426FE2">
      <w:pPr>
        <w:pStyle w:val="Heading3"/>
      </w:pPr>
      <w:bookmarkStart w:id="21" w:name="_Toc83173980"/>
      <w:r>
        <w:t>2.1 O</w:t>
      </w:r>
      <w:r w:rsidR="00426FE2">
        <w:t xml:space="preserve">verview of </w:t>
      </w:r>
      <w:r w:rsidR="00426FE2" w:rsidRPr="0019674A">
        <w:rPr>
          <w:rFonts w:eastAsia="Times New Roman"/>
        </w:rPr>
        <w:t>theories of private investment</w:t>
      </w:r>
      <w:bookmarkEnd w:id="21"/>
    </w:p>
    <w:p w14:paraId="48C113E9" w14:textId="77777777" w:rsidR="00074CD1" w:rsidRPr="0019674A"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The review and understanding of theories of private investment and its determinants is essential for the design and analysis of investment policies. In this chapter, the theoretical underpinnings of private investment are discussed in the following section.  Section two presents review of the empirical findings of determinants of private investment.  Finally, section three discusses investment climate over the past three governments.  </w:t>
      </w:r>
    </w:p>
    <w:p w14:paraId="3225A783" w14:textId="77777777" w:rsidR="005E3C8D" w:rsidRPr="0019674A" w:rsidRDefault="005E3C8D"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Investment has been defined variously by different authors.  Reilly and Keith  (2009)  defined investment as the current commitment of money for a period of time in order to derive future payments  or  benefit  that  will  compensate  the  investor  (Asante,200</w:t>
      </w:r>
      <w:r w:rsidR="00200CA8" w:rsidRPr="0019674A">
        <w:rPr>
          <w:rFonts w:ascii="Times New Roman" w:eastAsia="Times New Roman" w:hAnsi="Times New Roman" w:cs="Times New Roman"/>
          <w:sz w:val="24"/>
          <w:szCs w:val="24"/>
        </w:rPr>
        <w:t xml:space="preserve">0).  In Economics class </w:t>
      </w:r>
      <w:r w:rsidRPr="0019674A">
        <w:rPr>
          <w:rFonts w:ascii="Times New Roman" w:eastAsia="Times New Roman" w:hAnsi="Times New Roman" w:cs="Times New Roman"/>
          <w:sz w:val="24"/>
          <w:szCs w:val="24"/>
        </w:rPr>
        <w:t>the term refers to the purchase of a physical asset while in a Corporate Finance course the term could apply to any asset including market securities. Private Investment therefore, is in investment by individual people or firms as opposed to the g</w:t>
      </w:r>
      <w:r w:rsidR="00200CA8" w:rsidRPr="0019674A">
        <w:rPr>
          <w:rFonts w:ascii="Times New Roman" w:eastAsia="Times New Roman" w:hAnsi="Times New Roman" w:cs="Times New Roman"/>
          <w:sz w:val="24"/>
          <w:szCs w:val="24"/>
        </w:rPr>
        <w:t xml:space="preserve">overnment as an entity (Fabozzi </w:t>
      </w:r>
      <w:r w:rsidRPr="0019674A">
        <w:rPr>
          <w:rFonts w:ascii="Times New Roman" w:eastAsia="Times New Roman" w:hAnsi="Times New Roman" w:cs="Times New Roman"/>
          <w:sz w:val="24"/>
          <w:szCs w:val="24"/>
        </w:rPr>
        <w:t>2009)</w:t>
      </w:r>
      <w:r w:rsidR="0067750E" w:rsidRPr="0019674A">
        <w:rPr>
          <w:rFonts w:ascii="Times New Roman" w:eastAsia="Times New Roman" w:hAnsi="Times New Roman" w:cs="Times New Roman"/>
          <w:sz w:val="24"/>
          <w:szCs w:val="24"/>
        </w:rPr>
        <w:t>.</w:t>
      </w:r>
    </w:p>
    <w:p w14:paraId="69982C92" w14:textId="77777777" w:rsidR="00873318" w:rsidRDefault="00873318" w:rsidP="00873318">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Investment is an act of current spending for expecte</w:t>
      </w:r>
      <w:r w:rsidR="00A6405B" w:rsidRPr="0019674A">
        <w:rPr>
          <w:rFonts w:ascii="Times New Roman" w:eastAsia="Times New Roman" w:hAnsi="Times New Roman" w:cs="Times New Roman"/>
          <w:sz w:val="24"/>
          <w:szCs w:val="24"/>
        </w:rPr>
        <w:t xml:space="preserve">d future return. It expands the </w:t>
      </w:r>
      <w:r w:rsidRPr="0019674A">
        <w:rPr>
          <w:rFonts w:ascii="Times New Roman" w:eastAsia="Times New Roman" w:hAnsi="Times New Roman" w:cs="Times New Roman"/>
          <w:sz w:val="24"/>
          <w:szCs w:val="24"/>
        </w:rPr>
        <w:t xml:space="preserve">productive capacity of a nation and plays a crucial </w:t>
      </w:r>
      <w:r w:rsidR="00A6405B" w:rsidRPr="0019674A">
        <w:rPr>
          <w:rFonts w:ascii="Times New Roman" w:eastAsia="Times New Roman" w:hAnsi="Times New Roman" w:cs="Times New Roman"/>
          <w:sz w:val="24"/>
          <w:szCs w:val="24"/>
        </w:rPr>
        <w:t xml:space="preserve">role in the economic growth and </w:t>
      </w:r>
      <w:r w:rsidRPr="0019674A">
        <w:rPr>
          <w:rFonts w:ascii="Times New Roman" w:eastAsia="Times New Roman" w:hAnsi="Times New Roman" w:cs="Times New Roman"/>
          <w:sz w:val="24"/>
          <w:szCs w:val="24"/>
        </w:rPr>
        <w:t>development process. Investment has been regarde</w:t>
      </w:r>
      <w:r w:rsidR="00A6405B" w:rsidRPr="0019674A">
        <w:rPr>
          <w:rFonts w:ascii="Times New Roman" w:eastAsia="Times New Roman" w:hAnsi="Times New Roman" w:cs="Times New Roman"/>
          <w:sz w:val="24"/>
          <w:szCs w:val="24"/>
        </w:rPr>
        <w:t xml:space="preserve">d as one of the primary engines </w:t>
      </w:r>
      <w:r w:rsidR="00C90EB1" w:rsidRPr="0019674A">
        <w:rPr>
          <w:rFonts w:ascii="Times New Roman" w:eastAsia="Times New Roman" w:hAnsi="Times New Roman" w:cs="Times New Roman"/>
          <w:sz w:val="24"/>
          <w:szCs w:val="24"/>
        </w:rPr>
        <w:t>of growth (</w:t>
      </w:r>
      <w:r w:rsidRPr="0019674A">
        <w:rPr>
          <w:rFonts w:ascii="Times New Roman" w:eastAsia="Times New Roman" w:hAnsi="Times New Roman" w:cs="Times New Roman"/>
          <w:sz w:val="24"/>
          <w:szCs w:val="24"/>
        </w:rPr>
        <w:t>UNCTAD, 2001, P. 1</w:t>
      </w:r>
      <w:r w:rsidR="00A6405B" w:rsidRPr="0019674A">
        <w:rPr>
          <w:rFonts w:ascii="Times New Roman" w:eastAsia="Times New Roman" w:hAnsi="Times New Roman" w:cs="Times New Roman"/>
          <w:sz w:val="24"/>
          <w:szCs w:val="24"/>
        </w:rPr>
        <w:t xml:space="preserve">) and the proposed solutions to </w:t>
      </w:r>
      <w:r w:rsidRPr="0019674A">
        <w:rPr>
          <w:rFonts w:ascii="Times New Roman" w:eastAsia="Times New Roman" w:hAnsi="Times New Roman" w:cs="Times New Roman"/>
          <w:sz w:val="24"/>
          <w:szCs w:val="24"/>
        </w:rPr>
        <w:t>SSA economic and geog</w:t>
      </w:r>
      <w:r w:rsidR="00C90EB1" w:rsidRPr="0019674A">
        <w:rPr>
          <w:rFonts w:ascii="Times New Roman" w:eastAsia="Times New Roman" w:hAnsi="Times New Roman" w:cs="Times New Roman"/>
          <w:sz w:val="24"/>
          <w:szCs w:val="24"/>
        </w:rPr>
        <w:t>raphic disadvantages</w:t>
      </w:r>
      <w:r w:rsidR="00A6405B" w:rsidRPr="0019674A">
        <w:rPr>
          <w:rFonts w:ascii="Times New Roman" w:eastAsia="Times New Roman" w:hAnsi="Times New Roman" w:cs="Times New Roman"/>
          <w:sz w:val="24"/>
          <w:szCs w:val="24"/>
        </w:rPr>
        <w:t xml:space="preserve">. It seems why </w:t>
      </w:r>
      <w:r w:rsidRPr="0019674A">
        <w:rPr>
          <w:rFonts w:ascii="Times New Roman" w:eastAsia="Times New Roman" w:hAnsi="Times New Roman" w:cs="Times New Roman"/>
          <w:sz w:val="24"/>
          <w:szCs w:val="24"/>
        </w:rPr>
        <w:t xml:space="preserve">almost all nations try to motivate the internal </w:t>
      </w:r>
      <w:r w:rsidR="00A6405B" w:rsidRPr="0019674A">
        <w:rPr>
          <w:rFonts w:ascii="Times New Roman" w:eastAsia="Times New Roman" w:hAnsi="Times New Roman" w:cs="Times New Roman"/>
          <w:sz w:val="24"/>
          <w:szCs w:val="24"/>
        </w:rPr>
        <w:t xml:space="preserve">and attract foreign investment. </w:t>
      </w:r>
      <w:r w:rsidRPr="0019674A">
        <w:rPr>
          <w:rFonts w:ascii="Times New Roman" w:eastAsia="Times New Roman" w:hAnsi="Times New Roman" w:cs="Times New Roman"/>
          <w:sz w:val="24"/>
          <w:szCs w:val="24"/>
        </w:rPr>
        <w:t>However, investment performance varies across bor</w:t>
      </w:r>
      <w:r w:rsidR="00A6405B" w:rsidRPr="0019674A">
        <w:rPr>
          <w:rFonts w:ascii="Times New Roman" w:eastAsia="Times New Roman" w:hAnsi="Times New Roman" w:cs="Times New Roman"/>
          <w:sz w:val="24"/>
          <w:szCs w:val="24"/>
        </w:rPr>
        <w:t xml:space="preserve">ders and over time. Hence, what </w:t>
      </w:r>
      <w:r w:rsidRPr="0019674A">
        <w:rPr>
          <w:rFonts w:ascii="Times New Roman" w:eastAsia="Times New Roman" w:hAnsi="Times New Roman" w:cs="Times New Roman"/>
          <w:sz w:val="24"/>
          <w:szCs w:val="24"/>
        </w:rPr>
        <w:t>determine investment spatially and temp</w:t>
      </w:r>
      <w:r w:rsidR="00A6405B" w:rsidRPr="0019674A">
        <w:rPr>
          <w:rFonts w:ascii="Times New Roman" w:eastAsia="Times New Roman" w:hAnsi="Times New Roman" w:cs="Times New Roman"/>
          <w:sz w:val="24"/>
          <w:szCs w:val="24"/>
        </w:rPr>
        <w:t>orally remains a vital question.</w:t>
      </w:r>
    </w:p>
    <w:p w14:paraId="0DF2D108" w14:textId="77777777" w:rsidR="00426FE2" w:rsidRDefault="00426FE2" w:rsidP="00873318">
      <w:pPr>
        <w:spacing w:line="360" w:lineRule="auto"/>
        <w:jc w:val="both"/>
        <w:rPr>
          <w:rFonts w:ascii="Times New Roman" w:eastAsia="Times New Roman" w:hAnsi="Times New Roman" w:cs="Times New Roman"/>
          <w:sz w:val="24"/>
          <w:szCs w:val="24"/>
        </w:rPr>
      </w:pPr>
    </w:p>
    <w:p w14:paraId="3749DA47" w14:textId="77777777" w:rsidR="00426FE2" w:rsidRDefault="00426FE2" w:rsidP="00873318">
      <w:pPr>
        <w:spacing w:line="360" w:lineRule="auto"/>
        <w:jc w:val="both"/>
        <w:rPr>
          <w:rFonts w:ascii="Times New Roman" w:eastAsia="Times New Roman" w:hAnsi="Times New Roman" w:cs="Times New Roman"/>
          <w:sz w:val="24"/>
          <w:szCs w:val="24"/>
        </w:rPr>
      </w:pPr>
    </w:p>
    <w:p w14:paraId="27479C61" w14:textId="77777777" w:rsidR="00426FE2" w:rsidRPr="0019674A" w:rsidRDefault="00426FE2" w:rsidP="00873318">
      <w:pPr>
        <w:spacing w:line="360" w:lineRule="auto"/>
        <w:jc w:val="both"/>
        <w:rPr>
          <w:rFonts w:ascii="Times New Roman" w:eastAsia="Times New Roman" w:hAnsi="Times New Roman" w:cs="Times New Roman"/>
          <w:sz w:val="24"/>
          <w:szCs w:val="24"/>
        </w:rPr>
      </w:pPr>
    </w:p>
    <w:p w14:paraId="0146ECC4" w14:textId="77777777" w:rsidR="00873318" w:rsidRPr="0019674A" w:rsidRDefault="00873318" w:rsidP="00873318">
      <w:pPr>
        <w:spacing w:line="360" w:lineRule="auto"/>
        <w:jc w:val="both"/>
        <w:rPr>
          <w:rFonts w:ascii="Times New Roman" w:eastAsia="Times New Roman" w:hAnsi="Times New Roman" w:cs="Times New Roman"/>
          <w:sz w:val="24"/>
          <w:szCs w:val="24"/>
        </w:rPr>
      </w:pPr>
    </w:p>
    <w:p w14:paraId="18F5BF2C" w14:textId="77777777" w:rsidR="00A6405B" w:rsidRPr="0019674A" w:rsidRDefault="00873318" w:rsidP="00873318">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lastRenderedPageBreak/>
        <w:t xml:space="preserve">Based on the general emphasis of growth theories </w:t>
      </w:r>
      <w:r w:rsidR="00A6405B" w:rsidRPr="0019674A">
        <w:rPr>
          <w:rFonts w:ascii="Times New Roman" w:eastAsia="Times New Roman" w:hAnsi="Times New Roman" w:cs="Times New Roman"/>
          <w:sz w:val="24"/>
          <w:szCs w:val="24"/>
        </w:rPr>
        <w:t xml:space="preserve">on the importance of investment </w:t>
      </w:r>
      <w:r w:rsidRPr="0019674A">
        <w:rPr>
          <w:rFonts w:ascii="Times New Roman" w:eastAsia="Times New Roman" w:hAnsi="Times New Roman" w:cs="Times New Roman"/>
          <w:sz w:val="24"/>
          <w:szCs w:val="24"/>
        </w:rPr>
        <w:t>in the process of economic growth, and the evidenc</w:t>
      </w:r>
      <w:r w:rsidR="00A6405B" w:rsidRPr="0019674A">
        <w:rPr>
          <w:rFonts w:ascii="Times New Roman" w:eastAsia="Times New Roman" w:hAnsi="Times New Roman" w:cs="Times New Roman"/>
          <w:sz w:val="24"/>
          <w:szCs w:val="24"/>
        </w:rPr>
        <w:t xml:space="preserve">e from our recent studies where </w:t>
      </w:r>
      <w:r w:rsidRPr="0019674A">
        <w:rPr>
          <w:rFonts w:ascii="Times New Roman" w:eastAsia="Times New Roman" w:hAnsi="Times New Roman" w:cs="Times New Roman"/>
          <w:sz w:val="24"/>
          <w:szCs w:val="24"/>
        </w:rPr>
        <w:t>investment is found to be a positive determina</w:t>
      </w:r>
      <w:r w:rsidR="00A6405B" w:rsidRPr="0019674A">
        <w:rPr>
          <w:rFonts w:ascii="Times New Roman" w:eastAsia="Times New Roman" w:hAnsi="Times New Roman" w:cs="Times New Roman"/>
          <w:sz w:val="24"/>
          <w:szCs w:val="24"/>
        </w:rPr>
        <w:t xml:space="preserve">nt of economic growth and trade </w:t>
      </w:r>
      <w:r w:rsidRPr="0019674A">
        <w:rPr>
          <w:rFonts w:ascii="Times New Roman" w:eastAsia="Times New Roman" w:hAnsi="Times New Roman" w:cs="Times New Roman"/>
          <w:sz w:val="24"/>
          <w:szCs w:val="24"/>
        </w:rPr>
        <w:t>performances of SSA economies (see Mekonnen, 20</w:t>
      </w:r>
      <w:r w:rsidR="00A6405B" w:rsidRPr="0019674A">
        <w:rPr>
          <w:rFonts w:ascii="Times New Roman" w:eastAsia="Times New Roman" w:hAnsi="Times New Roman" w:cs="Times New Roman"/>
          <w:sz w:val="24"/>
          <w:szCs w:val="24"/>
        </w:rPr>
        <w:t xml:space="preserve">11a &amp; 2011b, forthcoming), this </w:t>
      </w:r>
      <w:r w:rsidRPr="0019674A">
        <w:rPr>
          <w:rFonts w:ascii="Times New Roman" w:eastAsia="Times New Roman" w:hAnsi="Times New Roman" w:cs="Times New Roman"/>
          <w:sz w:val="24"/>
          <w:szCs w:val="24"/>
        </w:rPr>
        <w:t>paper extends the search for the main determin</w:t>
      </w:r>
      <w:r w:rsidR="00A6405B" w:rsidRPr="0019674A">
        <w:rPr>
          <w:rFonts w:ascii="Times New Roman" w:eastAsia="Times New Roman" w:hAnsi="Times New Roman" w:cs="Times New Roman"/>
          <w:sz w:val="24"/>
          <w:szCs w:val="24"/>
        </w:rPr>
        <w:t xml:space="preserve">ants of investment, with a case </w:t>
      </w:r>
      <w:r w:rsidRPr="0019674A">
        <w:rPr>
          <w:rFonts w:ascii="Times New Roman" w:eastAsia="Times New Roman" w:hAnsi="Times New Roman" w:cs="Times New Roman"/>
          <w:sz w:val="24"/>
          <w:szCs w:val="24"/>
        </w:rPr>
        <w:t>study of one SSA country, Ethiopia. As one of the leas</w:t>
      </w:r>
      <w:r w:rsidR="00A6405B" w:rsidRPr="0019674A">
        <w:rPr>
          <w:rFonts w:ascii="Times New Roman" w:eastAsia="Times New Roman" w:hAnsi="Times New Roman" w:cs="Times New Roman"/>
          <w:sz w:val="24"/>
          <w:szCs w:val="24"/>
        </w:rPr>
        <w:t xml:space="preserve">t developed countries, Ethiopia </w:t>
      </w:r>
      <w:r w:rsidRPr="0019674A">
        <w:rPr>
          <w:rFonts w:ascii="Times New Roman" w:eastAsia="Times New Roman" w:hAnsi="Times New Roman" w:cs="Times New Roman"/>
          <w:sz w:val="24"/>
          <w:szCs w:val="24"/>
        </w:rPr>
        <w:t>has been backward in socio‐economic development</w:t>
      </w:r>
      <w:r w:rsidR="00A6405B" w:rsidRPr="0019674A">
        <w:rPr>
          <w:rFonts w:ascii="Times New Roman" w:eastAsia="Times New Roman" w:hAnsi="Times New Roman" w:cs="Times New Roman"/>
          <w:sz w:val="24"/>
          <w:szCs w:val="24"/>
        </w:rPr>
        <w:t xml:space="preserve">. Agriculture has been the main </w:t>
      </w:r>
      <w:r w:rsidRPr="0019674A">
        <w:rPr>
          <w:rFonts w:ascii="Times New Roman" w:eastAsia="Times New Roman" w:hAnsi="Times New Roman" w:cs="Times New Roman"/>
          <w:sz w:val="24"/>
          <w:szCs w:val="24"/>
        </w:rPr>
        <w:t xml:space="preserve">source of income and stay of the population while the </w:t>
      </w:r>
      <w:r w:rsidR="00A6405B" w:rsidRPr="0019674A">
        <w:rPr>
          <w:rFonts w:ascii="Times New Roman" w:eastAsia="Times New Roman" w:hAnsi="Times New Roman" w:cs="Times New Roman"/>
          <w:sz w:val="24"/>
          <w:szCs w:val="24"/>
        </w:rPr>
        <w:t xml:space="preserve">industrial sector lingers thin, </w:t>
      </w:r>
      <w:r w:rsidRPr="0019674A">
        <w:rPr>
          <w:rFonts w:ascii="Times New Roman" w:eastAsia="Times New Roman" w:hAnsi="Times New Roman" w:cs="Times New Roman"/>
          <w:sz w:val="24"/>
          <w:szCs w:val="24"/>
        </w:rPr>
        <w:t>yet. The Ethiopian economy has been deteriorat</w:t>
      </w:r>
      <w:r w:rsidR="00A6405B" w:rsidRPr="0019674A">
        <w:rPr>
          <w:rFonts w:ascii="Times New Roman" w:eastAsia="Times New Roman" w:hAnsi="Times New Roman" w:cs="Times New Roman"/>
          <w:sz w:val="24"/>
          <w:szCs w:val="24"/>
        </w:rPr>
        <w:t xml:space="preserve">ed by prolonged internal and </w:t>
      </w:r>
      <w:r w:rsidRPr="0019674A">
        <w:rPr>
          <w:rFonts w:ascii="Times New Roman" w:eastAsia="Times New Roman" w:hAnsi="Times New Roman" w:cs="Times New Roman"/>
          <w:sz w:val="24"/>
          <w:szCs w:val="24"/>
        </w:rPr>
        <w:t>external wars, wrong policies and recurrent d</w:t>
      </w:r>
      <w:r w:rsidR="00A6405B" w:rsidRPr="0019674A">
        <w:rPr>
          <w:rFonts w:ascii="Times New Roman" w:eastAsia="Times New Roman" w:hAnsi="Times New Roman" w:cs="Times New Roman"/>
          <w:sz w:val="24"/>
          <w:szCs w:val="24"/>
        </w:rPr>
        <w:t xml:space="preserve">rought coupled with ever‐rising </w:t>
      </w:r>
      <w:r w:rsidRPr="0019674A">
        <w:rPr>
          <w:rFonts w:ascii="Times New Roman" w:eastAsia="Times New Roman" w:hAnsi="Times New Roman" w:cs="Times New Roman"/>
          <w:sz w:val="24"/>
          <w:szCs w:val="24"/>
        </w:rPr>
        <w:t>population resulting into economic stag</w:t>
      </w:r>
      <w:r w:rsidR="00A6405B" w:rsidRPr="0019674A">
        <w:rPr>
          <w:rFonts w:ascii="Times New Roman" w:eastAsia="Times New Roman" w:hAnsi="Times New Roman" w:cs="Times New Roman"/>
          <w:sz w:val="24"/>
          <w:szCs w:val="24"/>
        </w:rPr>
        <w:t xml:space="preserve">nation, image deterioration and </w:t>
      </w:r>
      <w:r w:rsidRPr="0019674A">
        <w:rPr>
          <w:rFonts w:ascii="Times New Roman" w:eastAsia="Times New Roman" w:hAnsi="Times New Roman" w:cs="Times New Roman"/>
          <w:sz w:val="24"/>
          <w:szCs w:val="24"/>
        </w:rPr>
        <w:t xml:space="preserve">unattractiveness to investment expansion </w:t>
      </w:r>
      <w:r w:rsidR="00D940BD" w:rsidRPr="0019674A">
        <w:rPr>
          <w:rFonts w:ascii="Times New Roman" w:eastAsia="Times New Roman" w:hAnsi="Times New Roman" w:cs="Times New Roman"/>
          <w:sz w:val="24"/>
          <w:szCs w:val="24"/>
        </w:rPr>
        <w:t>in spite of the recent revival.</w:t>
      </w:r>
    </w:p>
    <w:p w14:paraId="26B3B5A8" w14:textId="77777777" w:rsidR="00873318" w:rsidRPr="0019674A" w:rsidRDefault="00873318" w:rsidP="00873318">
      <w:pPr>
        <w:spacing w:line="360" w:lineRule="auto"/>
        <w:jc w:val="both"/>
        <w:rPr>
          <w:rFonts w:ascii="Times New Roman" w:eastAsia="Times New Roman" w:hAnsi="Times New Roman" w:cs="Times New Roman"/>
          <w:color w:val="FF0000"/>
          <w:sz w:val="24"/>
          <w:szCs w:val="24"/>
        </w:rPr>
      </w:pPr>
      <w:r w:rsidRPr="0019674A">
        <w:rPr>
          <w:rFonts w:ascii="Times New Roman" w:eastAsia="Times New Roman" w:hAnsi="Times New Roman" w:cs="Times New Roman"/>
          <w:sz w:val="24"/>
          <w:szCs w:val="24"/>
        </w:rPr>
        <w:t>Understanding the Ethiopian investment process is</w:t>
      </w:r>
      <w:r w:rsidR="00A6405B" w:rsidRPr="0019674A">
        <w:rPr>
          <w:rFonts w:ascii="Times New Roman" w:eastAsia="Times New Roman" w:hAnsi="Times New Roman" w:cs="Times New Roman"/>
          <w:sz w:val="24"/>
          <w:szCs w:val="24"/>
        </w:rPr>
        <w:t xml:space="preserve"> important as its economy still </w:t>
      </w:r>
      <w:r w:rsidRPr="0019674A">
        <w:rPr>
          <w:rFonts w:ascii="Times New Roman" w:eastAsia="Times New Roman" w:hAnsi="Times New Roman" w:cs="Times New Roman"/>
          <w:sz w:val="24"/>
          <w:szCs w:val="24"/>
        </w:rPr>
        <w:t>remains agrarian. But, to the best of my knowledg</w:t>
      </w:r>
      <w:r w:rsidR="00A6405B" w:rsidRPr="0019674A">
        <w:rPr>
          <w:rFonts w:ascii="Times New Roman" w:eastAsia="Times New Roman" w:hAnsi="Times New Roman" w:cs="Times New Roman"/>
          <w:sz w:val="24"/>
          <w:szCs w:val="24"/>
        </w:rPr>
        <w:t xml:space="preserve">e, the Ethiopian investment and </w:t>
      </w:r>
      <w:r w:rsidRPr="0019674A">
        <w:rPr>
          <w:rFonts w:ascii="Times New Roman" w:eastAsia="Times New Roman" w:hAnsi="Times New Roman" w:cs="Times New Roman"/>
          <w:sz w:val="24"/>
          <w:szCs w:val="24"/>
        </w:rPr>
        <w:t>its constraints have not been well researched. Th</w:t>
      </w:r>
      <w:r w:rsidR="00A6405B" w:rsidRPr="0019674A">
        <w:rPr>
          <w:rFonts w:ascii="Times New Roman" w:eastAsia="Times New Roman" w:hAnsi="Times New Roman" w:cs="Times New Roman"/>
          <w:sz w:val="24"/>
          <w:szCs w:val="24"/>
        </w:rPr>
        <w:t xml:space="preserve">erefore, this study attempts to </w:t>
      </w:r>
      <w:r w:rsidRPr="0019674A">
        <w:rPr>
          <w:rFonts w:ascii="Times New Roman" w:eastAsia="Times New Roman" w:hAnsi="Times New Roman" w:cs="Times New Roman"/>
          <w:sz w:val="24"/>
          <w:szCs w:val="24"/>
        </w:rPr>
        <w:t>contribute to the investigation of the trends and mai</w:t>
      </w:r>
      <w:r w:rsidR="00A6405B" w:rsidRPr="0019674A">
        <w:rPr>
          <w:rFonts w:ascii="Times New Roman" w:eastAsia="Times New Roman" w:hAnsi="Times New Roman" w:cs="Times New Roman"/>
          <w:sz w:val="24"/>
          <w:szCs w:val="24"/>
        </w:rPr>
        <w:t xml:space="preserve">n determinants of investment in </w:t>
      </w:r>
      <w:r w:rsidRPr="0019674A">
        <w:rPr>
          <w:rFonts w:ascii="Times New Roman" w:eastAsia="Times New Roman" w:hAnsi="Times New Roman" w:cs="Times New Roman"/>
          <w:sz w:val="24"/>
          <w:szCs w:val="24"/>
        </w:rPr>
        <w:t>Ethiopia, and tries to address the question of w</w:t>
      </w:r>
      <w:r w:rsidR="00A6405B" w:rsidRPr="0019674A">
        <w:rPr>
          <w:rFonts w:ascii="Times New Roman" w:eastAsia="Times New Roman" w:hAnsi="Times New Roman" w:cs="Times New Roman"/>
          <w:sz w:val="24"/>
          <w:szCs w:val="24"/>
        </w:rPr>
        <w:t xml:space="preserve">hat measures should be taken to </w:t>
      </w:r>
      <w:r w:rsidRPr="0019674A">
        <w:rPr>
          <w:rFonts w:ascii="Times New Roman" w:eastAsia="Times New Roman" w:hAnsi="Times New Roman" w:cs="Times New Roman"/>
          <w:sz w:val="24"/>
          <w:szCs w:val="24"/>
        </w:rPr>
        <w:t>promote investment in Ethiopia? Therefore, as its o</w:t>
      </w:r>
      <w:r w:rsidR="00A6405B" w:rsidRPr="0019674A">
        <w:rPr>
          <w:rFonts w:ascii="Times New Roman" w:eastAsia="Times New Roman" w:hAnsi="Times New Roman" w:cs="Times New Roman"/>
          <w:sz w:val="24"/>
          <w:szCs w:val="24"/>
        </w:rPr>
        <w:t xml:space="preserve">bjectives, the study focuses on </w:t>
      </w:r>
      <w:r w:rsidRPr="0019674A">
        <w:rPr>
          <w:rFonts w:ascii="Times New Roman" w:eastAsia="Times New Roman" w:hAnsi="Times New Roman" w:cs="Times New Roman"/>
          <w:sz w:val="24"/>
          <w:szCs w:val="24"/>
        </w:rPr>
        <w:t>assessing the trend, identifying the main determin</w:t>
      </w:r>
      <w:r w:rsidR="00A6405B" w:rsidRPr="0019674A">
        <w:rPr>
          <w:rFonts w:ascii="Times New Roman" w:eastAsia="Times New Roman" w:hAnsi="Times New Roman" w:cs="Times New Roman"/>
          <w:sz w:val="24"/>
          <w:szCs w:val="24"/>
        </w:rPr>
        <w:t xml:space="preserve">ants of private investment, and </w:t>
      </w:r>
      <w:r w:rsidRPr="0019674A">
        <w:rPr>
          <w:rFonts w:ascii="Times New Roman" w:eastAsia="Times New Roman" w:hAnsi="Times New Roman" w:cs="Times New Roman"/>
          <w:sz w:val="24"/>
          <w:szCs w:val="24"/>
        </w:rPr>
        <w:t xml:space="preserve">suggesting policy directions that could </w:t>
      </w:r>
      <w:r w:rsidR="00A6405B" w:rsidRPr="0019674A">
        <w:rPr>
          <w:rFonts w:ascii="Times New Roman" w:eastAsia="Times New Roman" w:hAnsi="Times New Roman" w:cs="Times New Roman"/>
          <w:sz w:val="24"/>
          <w:szCs w:val="24"/>
        </w:rPr>
        <w:t>favors</w:t>
      </w:r>
      <w:r w:rsidRPr="0019674A">
        <w:rPr>
          <w:rFonts w:ascii="Times New Roman" w:eastAsia="Times New Roman" w:hAnsi="Times New Roman" w:cs="Times New Roman"/>
          <w:sz w:val="24"/>
          <w:szCs w:val="24"/>
        </w:rPr>
        <w:t xml:space="preserve"> investment in the country</w:t>
      </w:r>
      <w:r w:rsidR="00A6405B" w:rsidRPr="0019674A">
        <w:rPr>
          <w:rFonts w:ascii="Times New Roman" w:eastAsia="Times New Roman" w:hAnsi="Times New Roman" w:cs="Times New Roman"/>
          <w:color w:val="FF0000"/>
          <w:sz w:val="24"/>
          <w:szCs w:val="24"/>
        </w:rPr>
        <w:t>.</w:t>
      </w:r>
    </w:p>
    <w:p w14:paraId="574CB5A0" w14:textId="175B621E" w:rsidR="00074CD1" w:rsidRPr="0019674A" w:rsidRDefault="000557BB" w:rsidP="001436DE">
      <w:pPr>
        <w:pStyle w:val="Heading3"/>
        <w:spacing w:line="360" w:lineRule="auto"/>
        <w:rPr>
          <w:rFonts w:ascii="Times New Roman" w:eastAsia="Times New Roman" w:hAnsi="Times New Roman" w:cs="Times New Roman"/>
          <w:b w:val="0"/>
          <w:sz w:val="24"/>
          <w:szCs w:val="24"/>
        </w:rPr>
      </w:pPr>
      <w:bookmarkStart w:id="22" w:name="_Toc83173981"/>
      <w:r>
        <w:rPr>
          <w:rFonts w:ascii="Times New Roman" w:eastAsia="Times New Roman" w:hAnsi="Times New Roman" w:cs="Times New Roman"/>
          <w:b w:val="0"/>
          <w:sz w:val="24"/>
          <w:szCs w:val="24"/>
        </w:rPr>
        <w:t>2.2</w:t>
      </w:r>
      <w:r w:rsidR="004648F8" w:rsidRPr="0019674A">
        <w:rPr>
          <w:rFonts w:ascii="Times New Roman" w:eastAsia="Times New Roman" w:hAnsi="Times New Roman" w:cs="Times New Roman"/>
          <w:b w:val="0"/>
          <w:sz w:val="24"/>
          <w:szCs w:val="24"/>
        </w:rPr>
        <w:t>. Theoretical Literature on Theories of Investment</w:t>
      </w:r>
      <w:bookmarkEnd w:id="22"/>
    </w:p>
    <w:p w14:paraId="34E0972D" w14:textId="77777777" w:rsidR="004122D0" w:rsidRDefault="004122D0"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Economic theory (</w:t>
      </w:r>
      <w:r w:rsidR="0067750E" w:rsidRPr="0019674A">
        <w:rPr>
          <w:rFonts w:ascii="Times New Roman" w:eastAsia="Times New Roman" w:hAnsi="Times New Roman" w:cs="Times New Roman"/>
          <w:sz w:val="24"/>
          <w:szCs w:val="24"/>
        </w:rPr>
        <w:t>Keynes</w:t>
      </w:r>
      <w:r w:rsidRPr="0019674A">
        <w:rPr>
          <w:rFonts w:ascii="Times New Roman" w:eastAsia="Times New Roman" w:hAnsi="Times New Roman" w:cs="Times New Roman"/>
          <w:sz w:val="24"/>
          <w:szCs w:val="24"/>
        </w:rPr>
        <w:t xml:space="preserve">, </w:t>
      </w:r>
      <w:r w:rsidR="008E24EB" w:rsidRPr="0019674A">
        <w:rPr>
          <w:rFonts w:ascii="Times New Roman" w:eastAsia="Times New Roman" w:hAnsi="Times New Roman" w:cs="Times New Roman"/>
          <w:sz w:val="24"/>
          <w:szCs w:val="24"/>
        </w:rPr>
        <w:t xml:space="preserve">1936) </w:t>
      </w:r>
      <w:r w:rsidRPr="0019674A">
        <w:rPr>
          <w:rFonts w:ascii="Times New Roman" w:eastAsia="Times New Roman" w:hAnsi="Times New Roman" w:cs="Times New Roman"/>
          <w:sz w:val="24"/>
          <w:szCs w:val="24"/>
        </w:rPr>
        <w:t>suggests that there may be many determinants of private sector investment. Evidence tends to support the idea that the level of investment is determined by anumber of variables. Empirical studies in this</w:t>
      </w:r>
      <w:r w:rsidR="00B0614E" w:rsidRPr="0019674A">
        <w:rPr>
          <w:rFonts w:ascii="Times New Roman" w:eastAsia="Times New Roman" w:hAnsi="Times New Roman" w:cs="Times New Roman"/>
          <w:sz w:val="24"/>
          <w:szCs w:val="24"/>
        </w:rPr>
        <w:t xml:space="preserve"> subject in Sub Saharan Africa Kenya included </w:t>
      </w:r>
      <w:r w:rsidRPr="0019674A">
        <w:rPr>
          <w:rFonts w:ascii="Times New Roman" w:eastAsia="Times New Roman" w:hAnsi="Times New Roman" w:cs="Times New Roman"/>
          <w:sz w:val="24"/>
          <w:szCs w:val="24"/>
        </w:rPr>
        <w:t>and  other  parts  of  the  world  seem  to  concur  with  this  point  of  vi</w:t>
      </w:r>
      <w:r w:rsidR="008E24EB" w:rsidRPr="0019674A">
        <w:rPr>
          <w:rFonts w:ascii="Times New Roman" w:eastAsia="Times New Roman" w:hAnsi="Times New Roman" w:cs="Times New Roman"/>
          <w:sz w:val="24"/>
          <w:szCs w:val="24"/>
        </w:rPr>
        <w:t xml:space="preserve">ew.  Factors </w:t>
      </w:r>
      <w:r w:rsidR="000F1EB7" w:rsidRPr="0019674A">
        <w:rPr>
          <w:rFonts w:ascii="Times New Roman" w:eastAsia="Times New Roman" w:hAnsi="Times New Roman" w:cs="Times New Roman"/>
          <w:sz w:val="24"/>
          <w:szCs w:val="24"/>
        </w:rPr>
        <w:t xml:space="preserve">that </w:t>
      </w:r>
      <w:r w:rsidR="006622CA" w:rsidRPr="0019674A">
        <w:rPr>
          <w:rFonts w:ascii="Times New Roman" w:eastAsia="Times New Roman" w:hAnsi="Times New Roman" w:cs="Times New Roman"/>
          <w:sz w:val="24"/>
          <w:szCs w:val="24"/>
        </w:rPr>
        <w:t>have been</w:t>
      </w:r>
      <w:r w:rsidRPr="0019674A">
        <w:rPr>
          <w:rFonts w:ascii="Times New Roman" w:eastAsia="Times New Roman" w:hAnsi="Times New Roman" w:cs="Times New Roman"/>
          <w:sz w:val="24"/>
          <w:szCs w:val="24"/>
        </w:rPr>
        <w:t xml:space="preserve"> explored as attributabl</w:t>
      </w:r>
      <w:r w:rsidR="00B0614E" w:rsidRPr="0019674A">
        <w:rPr>
          <w:rFonts w:ascii="Times New Roman" w:eastAsia="Times New Roman" w:hAnsi="Times New Roman" w:cs="Times New Roman"/>
          <w:sz w:val="24"/>
          <w:szCs w:val="24"/>
        </w:rPr>
        <w:t>e to investment changes include</w:t>
      </w:r>
      <w:r w:rsidRPr="0019674A">
        <w:rPr>
          <w:rFonts w:ascii="Times New Roman" w:eastAsia="Times New Roman" w:hAnsi="Times New Roman" w:cs="Times New Roman"/>
          <w:sz w:val="24"/>
          <w:szCs w:val="24"/>
        </w:rPr>
        <w:t xml:space="preserve"> changes in in</w:t>
      </w:r>
      <w:r w:rsidR="008E24EB" w:rsidRPr="0019674A">
        <w:rPr>
          <w:rFonts w:ascii="Times New Roman" w:eastAsia="Times New Roman" w:hAnsi="Times New Roman" w:cs="Times New Roman"/>
          <w:sz w:val="24"/>
          <w:szCs w:val="24"/>
        </w:rPr>
        <w:t>come the cost of capital</w:t>
      </w:r>
      <w:r w:rsidRPr="0019674A">
        <w:rPr>
          <w:rFonts w:ascii="Times New Roman" w:eastAsia="Times New Roman" w:hAnsi="Times New Roman" w:cs="Times New Roman"/>
          <w:sz w:val="24"/>
          <w:szCs w:val="24"/>
        </w:rPr>
        <w:t xml:space="preserve"> the rate of re</w:t>
      </w:r>
      <w:r w:rsidR="008E24EB" w:rsidRPr="0019674A">
        <w:rPr>
          <w:rFonts w:ascii="Times New Roman" w:eastAsia="Times New Roman" w:hAnsi="Times New Roman" w:cs="Times New Roman"/>
          <w:sz w:val="24"/>
          <w:szCs w:val="24"/>
        </w:rPr>
        <w:t xml:space="preserve">turn, public sector investment credit to private sector </w:t>
      </w:r>
      <w:r w:rsidRPr="0019674A">
        <w:rPr>
          <w:rFonts w:ascii="Times New Roman" w:eastAsia="Times New Roman" w:hAnsi="Times New Roman" w:cs="Times New Roman"/>
          <w:sz w:val="24"/>
          <w:szCs w:val="24"/>
        </w:rPr>
        <w:t>tax</w:t>
      </w:r>
      <w:r w:rsidR="008E24EB" w:rsidRPr="0019674A">
        <w:rPr>
          <w:rFonts w:ascii="Times New Roman" w:eastAsia="Times New Roman" w:hAnsi="Times New Roman" w:cs="Times New Roman"/>
          <w:sz w:val="24"/>
          <w:szCs w:val="24"/>
        </w:rPr>
        <w:t xml:space="preserve">ation the terms of trade </w:t>
      </w:r>
      <w:r w:rsidRPr="0019674A">
        <w:rPr>
          <w:rFonts w:ascii="Times New Roman" w:eastAsia="Times New Roman" w:hAnsi="Times New Roman" w:cs="Times New Roman"/>
          <w:sz w:val="24"/>
          <w:szCs w:val="24"/>
        </w:rPr>
        <w:t xml:space="preserve">the </w:t>
      </w:r>
      <w:r w:rsidR="008E24EB" w:rsidRPr="0019674A">
        <w:rPr>
          <w:rFonts w:ascii="Times New Roman" w:eastAsia="Times New Roman" w:hAnsi="Times New Roman" w:cs="Times New Roman"/>
          <w:sz w:val="24"/>
          <w:szCs w:val="24"/>
        </w:rPr>
        <w:t>debt level the exchange rate</w:t>
      </w:r>
      <w:r w:rsidR="006622CA" w:rsidRPr="0019674A">
        <w:rPr>
          <w:rFonts w:ascii="Times New Roman" w:eastAsia="Times New Roman" w:hAnsi="Times New Roman" w:cs="Times New Roman"/>
          <w:sz w:val="24"/>
          <w:szCs w:val="24"/>
        </w:rPr>
        <w:t xml:space="preserve"> development of urbanization </w:t>
      </w:r>
      <w:r w:rsidRPr="0019674A">
        <w:rPr>
          <w:rFonts w:ascii="Times New Roman" w:eastAsia="Times New Roman" w:hAnsi="Times New Roman" w:cs="Times New Roman"/>
          <w:sz w:val="24"/>
          <w:szCs w:val="24"/>
        </w:rPr>
        <w:t>among others.</w:t>
      </w:r>
      <w:r w:rsidR="006622CA" w:rsidRPr="0019674A">
        <w:rPr>
          <w:rFonts w:ascii="Times New Roman" w:eastAsia="Times New Roman" w:hAnsi="Times New Roman" w:cs="Times New Roman"/>
          <w:sz w:val="24"/>
          <w:szCs w:val="24"/>
        </w:rPr>
        <w:t xml:space="preserve"> (Ronge and Kimuyu, 1997)</w:t>
      </w:r>
      <w:r w:rsidR="00426FE2">
        <w:rPr>
          <w:rFonts w:ascii="Times New Roman" w:eastAsia="Times New Roman" w:hAnsi="Times New Roman" w:cs="Times New Roman"/>
          <w:sz w:val="24"/>
          <w:szCs w:val="24"/>
        </w:rPr>
        <w:t>.</w:t>
      </w:r>
    </w:p>
    <w:p w14:paraId="271465A0" w14:textId="77777777" w:rsidR="00426FE2" w:rsidRPr="0019674A" w:rsidRDefault="00426FE2" w:rsidP="001436DE">
      <w:pPr>
        <w:spacing w:line="360" w:lineRule="auto"/>
        <w:jc w:val="both"/>
        <w:rPr>
          <w:rFonts w:ascii="Times New Roman" w:eastAsia="Times New Roman" w:hAnsi="Times New Roman" w:cs="Times New Roman"/>
          <w:sz w:val="24"/>
          <w:szCs w:val="24"/>
        </w:rPr>
      </w:pPr>
    </w:p>
    <w:p w14:paraId="548B8184" w14:textId="77777777" w:rsidR="004122D0" w:rsidRPr="0019674A" w:rsidRDefault="00F1314F"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lastRenderedPageBreak/>
        <w:t xml:space="preserve">Changes in national income are expected to move together </w:t>
      </w:r>
      <w:r w:rsidR="004122D0" w:rsidRPr="0019674A">
        <w:rPr>
          <w:rFonts w:ascii="Times New Roman" w:eastAsia="Times New Roman" w:hAnsi="Times New Roman" w:cs="Times New Roman"/>
          <w:sz w:val="24"/>
          <w:szCs w:val="24"/>
        </w:rPr>
        <w:t>with</w:t>
      </w:r>
      <w:r w:rsidRPr="0019674A">
        <w:rPr>
          <w:rFonts w:ascii="Times New Roman" w:eastAsia="Times New Roman" w:hAnsi="Times New Roman" w:cs="Times New Roman"/>
          <w:sz w:val="24"/>
          <w:szCs w:val="24"/>
        </w:rPr>
        <w:t xml:space="preserve"> investment </w:t>
      </w:r>
      <w:r w:rsidR="004122D0" w:rsidRPr="0019674A">
        <w:rPr>
          <w:rFonts w:ascii="Times New Roman" w:eastAsia="Times New Roman" w:hAnsi="Times New Roman" w:cs="Times New Roman"/>
          <w:sz w:val="24"/>
          <w:szCs w:val="24"/>
        </w:rPr>
        <w:t>levels.  As  the Accelerator  theor</w:t>
      </w:r>
      <w:r w:rsidRPr="0019674A">
        <w:rPr>
          <w:rFonts w:ascii="Times New Roman" w:eastAsia="Times New Roman" w:hAnsi="Times New Roman" w:cs="Times New Roman"/>
          <w:sz w:val="24"/>
          <w:szCs w:val="24"/>
        </w:rPr>
        <w:t xml:space="preserve">y  postulates  (the  Keynesian </w:t>
      </w:r>
      <w:r w:rsidR="004122D0" w:rsidRPr="0019674A">
        <w:rPr>
          <w:rFonts w:ascii="Times New Roman" w:eastAsia="Times New Roman" w:hAnsi="Times New Roman" w:cs="Times New Roman"/>
          <w:sz w:val="24"/>
          <w:szCs w:val="24"/>
        </w:rPr>
        <w:t xml:space="preserve">concept  of  multiplier  which  states  that  as  the </w:t>
      </w:r>
      <w:r w:rsidRPr="0019674A">
        <w:rPr>
          <w:rFonts w:ascii="Times New Roman" w:eastAsia="Times New Roman" w:hAnsi="Times New Roman" w:cs="Times New Roman"/>
          <w:sz w:val="24"/>
          <w:szCs w:val="24"/>
        </w:rPr>
        <w:t xml:space="preserve">investment increase income </w:t>
      </w:r>
      <w:r w:rsidR="004122D0" w:rsidRPr="0019674A">
        <w:rPr>
          <w:rFonts w:ascii="Times New Roman" w:eastAsia="Times New Roman" w:hAnsi="Times New Roman" w:cs="Times New Roman"/>
          <w:sz w:val="24"/>
          <w:szCs w:val="24"/>
        </w:rPr>
        <w:t>increase</w:t>
      </w:r>
      <w:r w:rsidR="006622CA" w:rsidRPr="0019674A">
        <w:rPr>
          <w:rFonts w:ascii="Times New Roman" w:eastAsia="Times New Roman" w:hAnsi="Times New Roman" w:cs="Times New Roman"/>
          <w:sz w:val="24"/>
          <w:szCs w:val="24"/>
        </w:rPr>
        <w:t>s by a</w:t>
      </w:r>
      <w:r w:rsidRPr="0019674A">
        <w:rPr>
          <w:rFonts w:ascii="Times New Roman" w:eastAsia="Times New Roman" w:hAnsi="Times New Roman" w:cs="Times New Roman"/>
          <w:sz w:val="24"/>
          <w:szCs w:val="24"/>
        </w:rPr>
        <w:t>multiple amountwhen income or consumption increases investment will  increase  by</w:t>
      </w:r>
      <w:r w:rsidR="004122D0" w:rsidRPr="0019674A">
        <w:rPr>
          <w:rFonts w:ascii="Times New Roman" w:eastAsia="Times New Roman" w:hAnsi="Times New Roman" w:cs="Times New Roman"/>
          <w:sz w:val="24"/>
          <w:szCs w:val="24"/>
        </w:rPr>
        <w:t xml:space="preserve"> a  multiple  amount)  changes  in  investor‘s  expectations about  future  economic  conditions  influence  the  levels  of  investment</w:t>
      </w:r>
      <w:r w:rsidR="0067750E" w:rsidRPr="0019674A">
        <w:rPr>
          <w:rFonts w:ascii="Times New Roman" w:eastAsia="Times New Roman" w:hAnsi="Times New Roman" w:cs="Times New Roman"/>
          <w:sz w:val="24"/>
          <w:szCs w:val="24"/>
        </w:rPr>
        <w:t>.</w:t>
      </w:r>
    </w:p>
    <w:p w14:paraId="06F48F5B" w14:textId="77777777" w:rsidR="004122D0" w:rsidRPr="0019674A" w:rsidRDefault="00F1314F"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The same applies to such factors as expected profits and the rate of return on investment while the converse is true for cost factors such as taxes and the cost of capital which are expected to</w:t>
      </w:r>
      <w:r w:rsidR="006622CA" w:rsidRPr="0019674A">
        <w:rPr>
          <w:rFonts w:ascii="Times New Roman" w:eastAsia="Times New Roman" w:hAnsi="Times New Roman" w:cs="Times New Roman"/>
          <w:sz w:val="24"/>
          <w:szCs w:val="24"/>
        </w:rPr>
        <w:t xml:space="preserve"> be negative influencers (</w:t>
      </w:r>
      <w:r w:rsidRPr="0019674A">
        <w:rPr>
          <w:rFonts w:ascii="Times New Roman" w:eastAsia="Times New Roman" w:hAnsi="Times New Roman" w:cs="Times New Roman"/>
          <w:sz w:val="24"/>
          <w:szCs w:val="24"/>
        </w:rPr>
        <w:t>Quattara</w:t>
      </w:r>
      <w:r w:rsidR="006622CA" w:rsidRPr="0019674A">
        <w:rPr>
          <w:rFonts w:ascii="Times New Roman" w:eastAsia="Times New Roman" w:hAnsi="Times New Roman" w:cs="Times New Roman"/>
          <w:sz w:val="24"/>
          <w:szCs w:val="24"/>
        </w:rPr>
        <w:t>, 2004</w:t>
      </w:r>
      <w:r w:rsidRPr="0019674A">
        <w:rPr>
          <w:rFonts w:ascii="Times New Roman" w:eastAsia="Times New Roman" w:hAnsi="Times New Roman" w:cs="Times New Roman"/>
          <w:sz w:val="24"/>
          <w:szCs w:val="24"/>
        </w:rPr>
        <w:t>).</w:t>
      </w:r>
    </w:p>
    <w:p w14:paraId="6F2C46D6" w14:textId="77777777" w:rsidR="00F1314F" w:rsidRPr="0019674A" w:rsidRDefault="00F1314F"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Many of the studies in this area such as Bakare (2011) are of the view that infrastructural public investment is the one that complements private investment.  For  public</w:t>
      </w:r>
      <w:r w:rsidR="006622CA" w:rsidRPr="0019674A">
        <w:rPr>
          <w:rFonts w:ascii="Times New Roman" w:eastAsia="Times New Roman" w:hAnsi="Times New Roman" w:cs="Times New Roman"/>
          <w:sz w:val="24"/>
          <w:szCs w:val="24"/>
        </w:rPr>
        <w:t xml:space="preserve">  investment</w:t>
      </w:r>
      <w:r w:rsidRPr="0019674A">
        <w:rPr>
          <w:rFonts w:ascii="Times New Roman" w:eastAsia="Times New Roman" w:hAnsi="Times New Roman" w:cs="Times New Roman"/>
          <w:sz w:val="24"/>
          <w:szCs w:val="24"/>
        </w:rPr>
        <w:t xml:space="preserve">  it  is  just  a matter</w:t>
      </w:r>
      <w:r w:rsidR="00D37C9A" w:rsidRPr="0019674A">
        <w:rPr>
          <w:rFonts w:ascii="Times New Roman" w:eastAsia="Times New Roman" w:hAnsi="Times New Roman" w:cs="Times New Roman"/>
          <w:sz w:val="24"/>
          <w:szCs w:val="24"/>
        </w:rPr>
        <w:t xml:space="preserve">  of  whether  it competes  or</w:t>
      </w:r>
      <w:r w:rsidRPr="0019674A">
        <w:rPr>
          <w:rFonts w:ascii="Times New Roman" w:eastAsia="Times New Roman" w:hAnsi="Times New Roman" w:cs="Times New Roman"/>
          <w:sz w:val="24"/>
          <w:szCs w:val="24"/>
        </w:rPr>
        <w:t xml:space="preserve"> complements  private  investment.</w:t>
      </w:r>
      <w:r w:rsidR="006622CA" w:rsidRPr="0019674A">
        <w:rPr>
          <w:rFonts w:ascii="Times New Roman" w:eastAsia="Times New Roman" w:hAnsi="Times New Roman" w:cs="Times New Roman"/>
          <w:sz w:val="24"/>
          <w:szCs w:val="24"/>
        </w:rPr>
        <w:t xml:space="preserve">  Asante  (2000)  observed</w:t>
      </w:r>
      <w:r w:rsidRPr="0019674A">
        <w:rPr>
          <w:rFonts w:ascii="Times New Roman" w:eastAsia="Times New Roman" w:hAnsi="Times New Roman" w:cs="Times New Roman"/>
          <w:sz w:val="24"/>
          <w:szCs w:val="24"/>
        </w:rPr>
        <w:t xml:space="preserve"> a recent  track  record  of  private  investment  is  an  indication  of  good  investment  climate  and therefore  is  expected  to  encourage  present  and  future  private  investment.  Therefore </w:t>
      </w:r>
      <w:r w:rsidR="00E60486" w:rsidRPr="0019674A">
        <w:rPr>
          <w:rFonts w:ascii="Times New Roman" w:eastAsia="Times New Roman" w:hAnsi="Times New Roman" w:cs="Times New Roman"/>
          <w:sz w:val="24"/>
          <w:szCs w:val="24"/>
        </w:rPr>
        <w:t>a</w:t>
      </w:r>
      <w:r w:rsidRPr="0019674A">
        <w:rPr>
          <w:rFonts w:ascii="Times New Roman" w:eastAsia="Times New Roman" w:hAnsi="Times New Roman" w:cs="Times New Roman"/>
          <w:sz w:val="24"/>
          <w:szCs w:val="24"/>
        </w:rPr>
        <w:t xml:space="preserve"> positive correlation is expected with its present levels. </w:t>
      </w:r>
    </w:p>
    <w:p w14:paraId="10A6631A" w14:textId="77777777" w:rsidR="00F1314F" w:rsidRPr="0019674A" w:rsidRDefault="00F1314F"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As observed in many studies involving developing countries inc</w:t>
      </w:r>
      <w:r w:rsidR="00D37C9A" w:rsidRPr="0019674A">
        <w:rPr>
          <w:rFonts w:ascii="Times New Roman" w:eastAsia="Times New Roman" w:hAnsi="Times New Roman" w:cs="Times New Roman"/>
          <w:sz w:val="24"/>
          <w:szCs w:val="24"/>
        </w:rPr>
        <w:t>luding Ouattara (2004) and w</w:t>
      </w:r>
      <w:r w:rsidR="00E60486" w:rsidRPr="0019674A">
        <w:rPr>
          <w:rFonts w:ascii="Times New Roman" w:eastAsia="Times New Roman" w:hAnsi="Times New Roman" w:cs="Times New Roman"/>
          <w:sz w:val="24"/>
          <w:szCs w:val="24"/>
        </w:rPr>
        <w:t>ere</w:t>
      </w:r>
      <w:r w:rsidR="00D37C9A" w:rsidRPr="0019674A">
        <w:rPr>
          <w:rFonts w:ascii="Times New Roman" w:eastAsia="Times New Roman" w:hAnsi="Times New Roman" w:cs="Times New Roman"/>
          <w:sz w:val="24"/>
          <w:szCs w:val="24"/>
        </w:rPr>
        <w:t xml:space="preserve"> (2001) </w:t>
      </w:r>
      <w:r w:rsidRPr="0019674A">
        <w:rPr>
          <w:rFonts w:ascii="Times New Roman" w:eastAsia="Times New Roman" w:hAnsi="Times New Roman" w:cs="Times New Roman"/>
          <w:sz w:val="24"/>
          <w:szCs w:val="24"/>
        </w:rPr>
        <w:t>among others, credit to private sector is an important det</w:t>
      </w:r>
      <w:r w:rsidR="00E60486" w:rsidRPr="0019674A">
        <w:rPr>
          <w:rFonts w:ascii="Times New Roman" w:eastAsia="Times New Roman" w:hAnsi="Times New Roman" w:cs="Times New Roman"/>
          <w:sz w:val="24"/>
          <w:szCs w:val="24"/>
        </w:rPr>
        <w:t xml:space="preserve">erminant of private investment </w:t>
      </w:r>
      <w:r w:rsidR="00D37C9A" w:rsidRPr="0019674A">
        <w:rPr>
          <w:rFonts w:ascii="Times New Roman" w:eastAsia="Times New Roman" w:hAnsi="Times New Roman" w:cs="Times New Roman"/>
          <w:sz w:val="24"/>
          <w:szCs w:val="24"/>
        </w:rPr>
        <w:t>for developing</w:t>
      </w:r>
      <w:r w:rsidRPr="0019674A">
        <w:rPr>
          <w:rFonts w:ascii="Times New Roman" w:eastAsia="Times New Roman" w:hAnsi="Times New Roman" w:cs="Times New Roman"/>
          <w:sz w:val="24"/>
          <w:szCs w:val="24"/>
        </w:rPr>
        <w:t xml:space="preserve"> countrie</w:t>
      </w:r>
      <w:r w:rsidR="00E60486" w:rsidRPr="0019674A">
        <w:rPr>
          <w:rFonts w:ascii="Times New Roman" w:eastAsia="Times New Roman" w:hAnsi="Times New Roman" w:cs="Times New Roman"/>
          <w:sz w:val="24"/>
          <w:szCs w:val="24"/>
        </w:rPr>
        <w:t>s.  It is</w:t>
      </w:r>
      <w:r w:rsidRPr="0019674A">
        <w:rPr>
          <w:rFonts w:ascii="Times New Roman" w:eastAsia="Times New Roman" w:hAnsi="Times New Roman" w:cs="Times New Roman"/>
          <w:sz w:val="24"/>
          <w:szCs w:val="24"/>
        </w:rPr>
        <w:t xml:space="preserve"> expected to exhibit a positive sign</w:t>
      </w:r>
      <w:r w:rsidR="00D37C9A" w:rsidRPr="0019674A">
        <w:rPr>
          <w:rFonts w:ascii="Times New Roman" w:eastAsia="Times New Roman" w:hAnsi="Times New Roman" w:cs="Times New Roman"/>
          <w:sz w:val="24"/>
          <w:szCs w:val="24"/>
        </w:rPr>
        <w:t xml:space="preserve"> in his model as a booster of private investment. </w:t>
      </w:r>
      <w:r w:rsidR="00E60486" w:rsidRPr="0019674A">
        <w:rPr>
          <w:rFonts w:ascii="Times New Roman" w:eastAsia="Times New Roman" w:hAnsi="Times New Roman" w:cs="Times New Roman"/>
          <w:sz w:val="24"/>
          <w:szCs w:val="24"/>
        </w:rPr>
        <w:t>As</w:t>
      </w:r>
      <w:r w:rsidR="00D37C9A" w:rsidRPr="0019674A">
        <w:rPr>
          <w:rFonts w:ascii="Times New Roman" w:eastAsia="Times New Roman" w:hAnsi="Times New Roman" w:cs="Times New Roman"/>
          <w:sz w:val="24"/>
          <w:szCs w:val="24"/>
        </w:rPr>
        <w:t xml:space="preserve"> Ronge and </w:t>
      </w:r>
      <w:r w:rsidRPr="0019674A">
        <w:rPr>
          <w:rFonts w:ascii="Times New Roman" w:eastAsia="Times New Roman" w:hAnsi="Times New Roman" w:cs="Times New Roman"/>
          <w:sz w:val="24"/>
          <w:szCs w:val="24"/>
        </w:rPr>
        <w:t>Kimuyu  (1997)  discusses  financ</w:t>
      </w:r>
      <w:r w:rsidR="00E60486" w:rsidRPr="0019674A">
        <w:rPr>
          <w:rFonts w:ascii="Times New Roman" w:eastAsia="Times New Roman" w:hAnsi="Times New Roman" w:cs="Times New Roman"/>
          <w:sz w:val="24"/>
          <w:szCs w:val="24"/>
        </w:rPr>
        <w:t xml:space="preserve">ial  repression  and  controls </w:t>
      </w:r>
      <w:r w:rsidRPr="0019674A">
        <w:rPr>
          <w:rFonts w:ascii="Times New Roman" w:eastAsia="Times New Roman" w:hAnsi="Times New Roman" w:cs="Times New Roman"/>
          <w:sz w:val="24"/>
          <w:szCs w:val="24"/>
        </w:rPr>
        <w:t>(especially  of  credit  availability)  in  developing  countries  make  i</w:t>
      </w:r>
      <w:r w:rsidR="00D37C9A" w:rsidRPr="0019674A">
        <w:rPr>
          <w:rFonts w:ascii="Times New Roman" w:eastAsia="Times New Roman" w:hAnsi="Times New Roman" w:cs="Times New Roman"/>
          <w:sz w:val="24"/>
          <w:szCs w:val="24"/>
        </w:rPr>
        <w:t xml:space="preserve">t  such  an  important  factor </w:t>
      </w:r>
      <w:r w:rsidRPr="0019674A">
        <w:rPr>
          <w:rFonts w:ascii="Times New Roman" w:eastAsia="Times New Roman" w:hAnsi="Times New Roman" w:cs="Times New Roman"/>
          <w:sz w:val="24"/>
          <w:szCs w:val="24"/>
        </w:rPr>
        <w:t xml:space="preserve">impacting on the effects of other policy interventions such as fiscal and monetary policies. </w:t>
      </w:r>
    </w:p>
    <w:p w14:paraId="5A348A86" w14:textId="77777777" w:rsidR="00F1314F" w:rsidRPr="0019674A" w:rsidRDefault="00F1314F"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Intere</w:t>
      </w:r>
      <w:r w:rsidR="006622CA" w:rsidRPr="0019674A">
        <w:rPr>
          <w:rFonts w:ascii="Times New Roman" w:eastAsia="Times New Roman" w:hAnsi="Times New Roman" w:cs="Times New Roman"/>
          <w:sz w:val="24"/>
          <w:szCs w:val="24"/>
        </w:rPr>
        <w:t xml:space="preserve">st  rates  effects  have  been  depending </w:t>
      </w:r>
      <w:r w:rsidRPr="0019674A">
        <w:rPr>
          <w:rFonts w:ascii="Times New Roman" w:eastAsia="Times New Roman" w:hAnsi="Times New Roman" w:cs="Times New Roman"/>
          <w:sz w:val="24"/>
          <w:szCs w:val="24"/>
        </w:rPr>
        <w:t xml:space="preserve"> hypothesized  to  be  eith</w:t>
      </w:r>
      <w:r w:rsidR="00D37C9A" w:rsidRPr="0019674A">
        <w:rPr>
          <w:rFonts w:ascii="Times New Roman" w:eastAsia="Times New Roman" w:hAnsi="Times New Roman" w:cs="Times New Roman"/>
          <w:sz w:val="24"/>
          <w:szCs w:val="24"/>
        </w:rPr>
        <w:t xml:space="preserve">er  positive  or  negative  as </w:t>
      </w:r>
      <w:r w:rsidRPr="0019674A">
        <w:rPr>
          <w:rFonts w:ascii="Times New Roman" w:eastAsia="Times New Roman" w:hAnsi="Times New Roman" w:cs="Times New Roman"/>
          <w:sz w:val="24"/>
          <w:szCs w:val="24"/>
        </w:rPr>
        <w:t>many  res</w:t>
      </w:r>
      <w:r w:rsidR="00BF7310" w:rsidRPr="0019674A">
        <w:rPr>
          <w:rFonts w:ascii="Times New Roman" w:eastAsia="Times New Roman" w:hAnsi="Times New Roman" w:cs="Times New Roman"/>
          <w:sz w:val="24"/>
          <w:szCs w:val="24"/>
        </w:rPr>
        <w:t>earchers  have  observ</w:t>
      </w:r>
      <w:r w:rsidR="006622CA" w:rsidRPr="0019674A">
        <w:rPr>
          <w:rFonts w:ascii="Times New Roman" w:eastAsia="Times New Roman" w:hAnsi="Times New Roman" w:cs="Times New Roman"/>
          <w:sz w:val="24"/>
          <w:szCs w:val="24"/>
        </w:rPr>
        <w:t xml:space="preserve">ed Mckinon-Shaw hypothesis </w:t>
      </w:r>
      <w:r w:rsidRPr="0019674A">
        <w:rPr>
          <w:rFonts w:ascii="Times New Roman" w:eastAsia="Times New Roman" w:hAnsi="Times New Roman" w:cs="Times New Roman"/>
          <w:sz w:val="24"/>
          <w:szCs w:val="24"/>
        </w:rPr>
        <w:t>of interest rates boosting</w:t>
      </w:r>
      <w:r w:rsidR="006622CA" w:rsidRPr="0019674A">
        <w:rPr>
          <w:rFonts w:ascii="Times New Roman" w:eastAsia="Times New Roman" w:hAnsi="Times New Roman" w:cs="Times New Roman"/>
          <w:sz w:val="24"/>
          <w:szCs w:val="24"/>
        </w:rPr>
        <w:t xml:space="preserve"> savings and so investments or the NeoClassical  view  </w:t>
      </w:r>
      <w:r w:rsidRPr="0019674A">
        <w:rPr>
          <w:rFonts w:ascii="Times New Roman" w:eastAsia="Times New Roman" w:hAnsi="Times New Roman" w:cs="Times New Roman"/>
          <w:sz w:val="24"/>
          <w:szCs w:val="24"/>
        </w:rPr>
        <w:t>of  interest  rate  as  a  cost  factor  being  negat</w:t>
      </w:r>
      <w:r w:rsidR="00DC5358" w:rsidRPr="0019674A">
        <w:rPr>
          <w:rFonts w:ascii="Times New Roman" w:eastAsia="Times New Roman" w:hAnsi="Times New Roman" w:cs="Times New Roman"/>
          <w:sz w:val="24"/>
          <w:szCs w:val="24"/>
        </w:rPr>
        <w:t xml:space="preserve">ively  related  to  investment </w:t>
      </w:r>
      <w:r w:rsidRPr="0019674A">
        <w:rPr>
          <w:rFonts w:ascii="Times New Roman" w:eastAsia="Times New Roman" w:hAnsi="Times New Roman" w:cs="Times New Roman"/>
          <w:sz w:val="24"/>
          <w:szCs w:val="24"/>
        </w:rPr>
        <w:t>(Muraga,2006).</w:t>
      </w:r>
    </w:p>
    <w:p w14:paraId="2CB32BB8" w14:textId="77777777" w:rsidR="00BA526E" w:rsidRPr="0019674A" w:rsidRDefault="00BA526E"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The  purpose  of  this  section  is  to  review  related  studies  in  Ethiopia  and  elsewhere  to  have  a deeper  understanding  of  the  factors  contributing  for  private  sector  investment  growth.  Sakr (1993)  carried  on  studies  on  the  private  investment  behavior in Kenya  and  found  a  positive </w:t>
      </w:r>
      <w:r w:rsidR="00594815" w:rsidRPr="0019674A">
        <w:rPr>
          <w:rFonts w:ascii="Times New Roman" w:eastAsia="Times New Roman" w:hAnsi="Times New Roman" w:cs="Times New Roman"/>
          <w:sz w:val="24"/>
          <w:szCs w:val="24"/>
        </w:rPr>
        <w:t xml:space="preserve">influence of savings </w:t>
      </w:r>
      <w:r w:rsidRPr="0019674A">
        <w:rPr>
          <w:rFonts w:ascii="Times New Roman" w:eastAsia="Times New Roman" w:hAnsi="Times New Roman" w:cs="Times New Roman"/>
          <w:sz w:val="24"/>
          <w:szCs w:val="24"/>
        </w:rPr>
        <w:t xml:space="preserve">GDP growth and public investment on the behavior of private investors. </w:t>
      </w:r>
    </w:p>
    <w:p w14:paraId="6BB1DC9C" w14:textId="40702189" w:rsidR="00BA526E" w:rsidRPr="0019674A" w:rsidRDefault="00BA526E"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lastRenderedPageBreak/>
        <w:t>He also indicated that output growth did not affect private investment while monetary policy played a</w:t>
      </w:r>
      <w:r w:rsidR="00594815" w:rsidRPr="0019674A">
        <w:rPr>
          <w:rFonts w:ascii="Times New Roman" w:eastAsia="Times New Roman" w:hAnsi="Times New Roman" w:cs="Times New Roman"/>
          <w:sz w:val="24"/>
          <w:szCs w:val="24"/>
        </w:rPr>
        <w:t xml:space="preserve"> less significant role. Further</w:t>
      </w:r>
      <w:r w:rsidRPr="0019674A">
        <w:rPr>
          <w:rFonts w:ascii="Times New Roman" w:eastAsia="Times New Roman" w:hAnsi="Times New Roman" w:cs="Times New Roman"/>
          <w:sz w:val="24"/>
          <w:szCs w:val="24"/>
        </w:rPr>
        <w:t xml:space="preserve"> the paper found that credit p</w:t>
      </w:r>
      <w:r w:rsidR="00594815" w:rsidRPr="0019674A">
        <w:rPr>
          <w:rFonts w:ascii="Times New Roman" w:eastAsia="Times New Roman" w:hAnsi="Times New Roman" w:cs="Times New Roman"/>
          <w:sz w:val="24"/>
          <w:szCs w:val="24"/>
        </w:rPr>
        <w:t xml:space="preserve">rovided to the private sector </w:t>
      </w:r>
      <w:r w:rsidRPr="0019674A">
        <w:rPr>
          <w:rFonts w:ascii="Times New Roman" w:eastAsia="Times New Roman" w:hAnsi="Times New Roman" w:cs="Times New Roman"/>
          <w:sz w:val="24"/>
          <w:szCs w:val="24"/>
        </w:rPr>
        <w:t>public investment and GDP growth had a significant impact on private investment. Restrictions on investment financing are a pro</w:t>
      </w:r>
      <w:r w:rsidR="000F2BB4" w:rsidRPr="0019674A">
        <w:rPr>
          <w:rFonts w:ascii="Times New Roman" w:eastAsia="Times New Roman" w:hAnsi="Times New Roman" w:cs="Times New Roman"/>
          <w:sz w:val="24"/>
          <w:szCs w:val="24"/>
        </w:rPr>
        <w:t xml:space="preserve">blem broadly documented in the literature on the determinants of investment.  Ronge and </w:t>
      </w:r>
      <w:r w:rsidR="00594815" w:rsidRPr="0019674A">
        <w:rPr>
          <w:rFonts w:ascii="Times New Roman" w:eastAsia="Times New Roman" w:hAnsi="Times New Roman" w:cs="Times New Roman"/>
          <w:sz w:val="24"/>
          <w:szCs w:val="24"/>
        </w:rPr>
        <w:t xml:space="preserve">Kimuyu </w:t>
      </w:r>
      <w:r w:rsidRPr="0019674A">
        <w:rPr>
          <w:rFonts w:ascii="Times New Roman" w:eastAsia="Times New Roman" w:hAnsi="Times New Roman" w:cs="Times New Roman"/>
          <w:sz w:val="24"/>
          <w:szCs w:val="24"/>
        </w:rPr>
        <w:t>(</w:t>
      </w:r>
      <w:r w:rsidR="00594815" w:rsidRPr="0019674A">
        <w:rPr>
          <w:rFonts w:ascii="Times New Roman" w:eastAsia="Times New Roman" w:hAnsi="Times New Roman" w:cs="Times New Roman"/>
          <w:sz w:val="24"/>
          <w:szCs w:val="24"/>
        </w:rPr>
        <w:t>1997) suggested that some agents typically small</w:t>
      </w:r>
      <w:r w:rsidR="000F2BB4" w:rsidRPr="0019674A">
        <w:rPr>
          <w:rFonts w:ascii="Times New Roman" w:eastAsia="Times New Roman" w:hAnsi="Times New Roman" w:cs="Times New Roman"/>
          <w:sz w:val="24"/>
          <w:szCs w:val="24"/>
        </w:rPr>
        <w:t xml:space="preserve"> and </w:t>
      </w:r>
      <w:r w:rsidR="00594815" w:rsidRPr="0019674A">
        <w:rPr>
          <w:rFonts w:ascii="Times New Roman" w:eastAsia="Times New Roman" w:hAnsi="Times New Roman" w:cs="Times New Roman"/>
          <w:sz w:val="24"/>
          <w:szCs w:val="24"/>
        </w:rPr>
        <w:t>medium enterprises (SMEs)</w:t>
      </w:r>
      <w:r w:rsidRPr="0019674A">
        <w:rPr>
          <w:rFonts w:ascii="Times New Roman" w:eastAsia="Times New Roman" w:hAnsi="Times New Roman" w:cs="Times New Roman"/>
          <w:sz w:val="24"/>
          <w:szCs w:val="24"/>
        </w:rPr>
        <w:t xml:space="preserve"> are unable to get financing directly</w:t>
      </w:r>
      <w:r w:rsidR="000F2BB4" w:rsidRPr="0019674A">
        <w:rPr>
          <w:rFonts w:ascii="Times New Roman" w:eastAsia="Times New Roman" w:hAnsi="Times New Roman" w:cs="Times New Roman"/>
          <w:sz w:val="24"/>
          <w:szCs w:val="24"/>
        </w:rPr>
        <w:t xml:space="preserve"> from open market debt. Hence </w:t>
      </w:r>
      <w:r w:rsidRPr="0019674A">
        <w:rPr>
          <w:rFonts w:ascii="Times New Roman" w:eastAsia="Times New Roman" w:hAnsi="Times New Roman" w:cs="Times New Roman"/>
          <w:sz w:val="24"/>
          <w:szCs w:val="24"/>
        </w:rPr>
        <w:t>these  agents  are  strongl</w:t>
      </w:r>
      <w:r w:rsidR="00594815" w:rsidRPr="0019674A">
        <w:rPr>
          <w:rFonts w:ascii="Times New Roman" w:eastAsia="Times New Roman" w:hAnsi="Times New Roman" w:cs="Times New Roman"/>
          <w:sz w:val="24"/>
          <w:szCs w:val="24"/>
        </w:rPr>
        <w:t>y  dependent  on  bank  credit</w:t>
      </w:r>
      <w:r w:rsidRPr="0019674A">
        <w:rPr>
          <w:rFonts w:ascii="Times New Roman" w:eastAsia="Times New Roman" w:hAnsi="Times New Roman" w:cs="Times New Roman"/>
          <w:sz w:val="24"/>
          <w:szCs w:val="24"/>
        </w:rPr>
        <w:t xml:space="preserve"> a  market  that  </w:t>
      </w:r>
      <w:r w:rsidR="000F2BB4" w:rsidRPr="0019674A">
        <w:rPr>
          <w:rFonts w:ascii="Times New Roman" w:eastAsia="Times New Roman" w:hAnsi="Times New Roman" w:cs="Times New Roman"/>
          <w:sz w:val="24"/>
          <w:szCs w:val="24"/>
        </w:rPr>
        <w:t xml:space="preserve">is  usually  characterized  by </w:t>
      </w:r>
      <w:r w:rsidRPr="0019674A">
        <w:rPr>
          <w:rFonts w:ascii="Times New Roman" w:eastAsia="Times New Roman" w:hAnsi="Times New Roman" w:cs="Times New Roman"/>
          <w:sz w:val="24"/>
          <w:szCs w:val="24"/>
        </w:rPr>
        <w:t xml:space="preserve">imperfections  due </w:t>
      </w:r>
      <w:r w:rsidR="00A350A4" w:rsidRPr="0019674A">
        <w:rPr>
          <w:rFonts w:ascii="Times New Roman" w:eastAsia="Times New Roman" w:hAnsi="Times New Roman" w:cs="Times New Roman"/>
          <w:sz w:val="24"/>
          <w:szCs w:val="24"/>
        </w:rPr>
        <w:t>`</w:t>
      </w:r>
      <w:r w:rsidRPr="0019674A">
        <w:rPr>
          <w:rFonts w:ascii="Times New Roman" w:eastAsia="Times New Roman" w:hAnsi="Times New Roman" w:cs="Times New Roman"/>
          <w:sz w:val="24"/>
          <w:szCs w:val="24"/>
        </w:rPr>
        <w:t xml:space="preserve"> to  asymmetric  information  between  lenders  a</w:t>
      </w:r>
      <w:r w:rsidR="000F2BB4" w:rsidRPr="0019674A">
        <w:rPr>
          <w:rFonts w:ascii="Times New Roman" w:eastAsia="Times New Roman" w:hAnsi="Times New Roman" w:cs="Times New Roman"/>
          <w:sz w:val="24"/>
          <w:szCs w:val="24"/>
        </w:rPr>
        <w:t>nd  borrowers.  In  developing countries</w:t>
      </w:r>
      <w:r w:rsidRPr="0019674A">
        <w:rPr>
          <w:rFonts w:ascii="Times New Roman" w:eastAsia="Times New Roman" w:hAnsi="Times New Roman" w:cs="Times New Roman"/>
          <w:sz w:val="24"/>
          <w:szCs w:val="24"/>
        </w:rPr>
        <w:t xml:space="preserve">  this  problem  of  access  to  credit  is  critical,  due  to  the  a</w:t>
      </w:r>
      <w:r w:rsidR="000F2BB4" w:rsidRPr="0019674A">
        <w:rPr>
          <w:rFonts w:ascii="Times New Roman" w:eastAsia="Times New Roman" w:hAnsi="Times New Roman" w:cs="Times New Roman"/>
          <w:sz w:val="24"/>
          <w:szCs w:val="24"/>
        </w:rPr>
        <w:t xml:space="preserve">bsence  of  markets  and  poor </w:t>
      </w:r>
      <w:r w:rsidRPr="0019674A">
        <w:rPr>
          <w:rFonts w:ascii="Times New Roman" w:eastAsia="Times New Roman" w:hAnsi="Times New Roman" w:cs="Times New Roman"/>
          <w:sz w:val="24"/>
          <w:szCs w:val="24"/>
        </w:rPr>
        <w:t>access to long-term financing. The evolution of the credit amounts destined for the private sec</w:t>
      </w:r>
      <w:r w:rsidR="005A12D8" w:rsidRPr="0019674A">
        <w:rPr>
          <w:rFonts w:ascii="Times New Roman" w:eastAsia="Times New Roman" w:hAnsi="Times New Roman" w:cs="Times New Roman"/>
          <w:sz w:val="24"/>
          <w:szCs w:val="24"/>
        </w:rPr>
        <w:t xml:space="preserve">tor </w:t>
      </w:r>
      <w:r w:rsidRPr="0019674A">
        <w:rPr>
          <w:rFonts w:ascii="Times New Roman" w:eastAsia="Times New Roman" w:hAnsi="Times New Roman" w:cs="Times New Roman"/>
          <w:sz w:val="24"/>
          <w:szCs w:val="24"/>
        </w:rPr>
        <w:t>would be a good indicator of the restrictions operating in the domestic financing of investment</w:t>
      </w:r>
      <w:r w:rsidR="000A07A3" w:rsidRPr="0019674A">
        <w:rPr>
          <w:rFonts w:ascii="Times New Roman" w:eastAsia="Times New Roman" w:hAnsi="Times New Roman" w:cs="Times New Roman"/>
          <w:sz w:val="24"/>
          <w:szCs w:val="24"/>
        </w:rPr>
        <w:t>.</w:t>
      </w:r>
    </w:p>
    <w:p w14:paraId="21692FCE" w14:textId="77777777" w:rsidR="001D429E" w:rsidRPr="0019674A" w:rsidRDefault="00594815"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Foreign  direct  investment </w:t>
      </w:r>
      <w:r w:rsidR="001D429E" w:rsidRPr="0019674A">
        <w:rPr>
          <w:rFonts w:ascii="Times New Roman" w:eastAsia="Times New Roman" w:hAnsi="Times New Roman" w:cs="Times New Roman"/>
          <w:sz w:val="24"/>
          <w:szCs w:val="24"/>
        </w:rPr>
        <w:t xml:space="preserve">(FDI) </w:t>
      </w:r>
      <w:r w:rsidRPr="0019674A">
        <w:rPr>
          <w:rFonts w:ascii="Times New Roman" w:eastAsia="Times New Roman" w:hAnsi="Times New Roman" w:cs="Times New Roman"/>
          <w:sz w:val="24"/>
          <w:szCs w:val="24"/>
        </w:rPr>
        <w:t xml:space="preserve"> in  any  economy  brings  with</w:t>
      </w:r>
      <w:r w:rsidR="001D429E" w:rsidRPr="0019674A">
        <w:rPr>
          <w:rFonts w:ascii="Times New Roman" w:eastAsia="Times New Roman" w:hAnsi="Times New Roman" w:cs="Times New Roman"/>
          <w:sz w:val="24"/>
          <w:szCs w:val="24"/>
        </w:rPr>
        <w:t xml:space="preserve"> it</w:t>
      </w:r>
      <w:r w:rsidRPr="0019674A">
        <w:rPr>
          <w:rFonts w:ascii="Times New Roman" w:eastAsia="Times New Roman" w:hAnsi="Times New Roman" w:cs="Times New Roman"/>
          <w:sz w:val="24"/>
          <w:szCs w:val="24"/>
        </w:rPr>
        <w:t xml:space="preserve"> technology</w:t>
      </w:r>
      <w:r w:rsidR="001D429E" w:rsidRPr="0019674A">
        <w:rPr>
          <w:rFonts w:ascii="Times New Roman" w:eastAsia="Times New Roman" w:hAnsi="Times New Roman" w:cs="Times New Roman"/>
          <w:sz w:val="24"/>
          <w:szCs w:val="24"/>
        </w:rPr>
        <w:t xml:space="preserve">  income  through taxes reduces unemployment and if the products it produces are mea</w:t>
      </w:r>
      <w:r w:rsidRPr="0019674A">
        <w:rPr>
          <w:rFonts w:ascii="Times New Roman" w:eastAsia="Times New Roman" w:hAnsi="Times New Roman" w:cs="Times New Roman"/>
          <w:sz w:val="24"/>
          <w:szCs w:val="24"/>
        </w:rPr>
        <w:t>nt for export it earns foreign exchange  to the  country</w:t>
      </w:r>
      <w:r w:rsidR="001D429E" w:rsidRPr="0019674A">
        <w:rPr>
          <w:rFonts w:ascii="Times New Roman" w:eastAsia="Times New Roman" w:hAnsi="Times New Roman" w:cs="Times New Roman"/>
          <w:sz w:val="24"/>
          <w:szCs w:val="24"/>
        </w:rPr>
        <w:t xml:space="preserve"> Mutenyo  et  al.(2010)  examined  the  link  between  FDI  and  private investment using a panel level of 34 Sub-Saharan African (SSA) countries from 1990-2003 and accounted </w:t>
      </w:r>
      <w:r w:rsidR="007A7742" w:rsidRPr="0019674A">
        <w:rPr>
          <w:rFonts w:ascii="Times New Roman" w:eastAsia="Times New Roman" w:hAnsi="Times New Roman" w:cs="Times New Roman"/>
          <w:sz w:val="24"/>
          <w:szCs w:val="24"/>
        </w:rPr>
        <w:t>for the endogeneity of</w:t>
      </w:r>
      <w:r w:rsidR="001D429E" w:rsidRPr="0019674A">
        <w:rPr>
          <w:rFonts w:ascii="Times New Roman" w:eastAsia="Times New Roman" w:hAnsi="Times New Roman" w:cs="Times New Roman"/>
          <w:sz w:val="24"/>
          <w:szCs w:val="24"/>
        </w:rPr>
        <w:t xml:space="preserve"> variables  using  two-stage  least  squares  (TSLS)  econometric technique. </w:t>
      </w:r>
      <w:r w:rsidR="00357471" w:rsidRPr="0019674A">
        <w:rPr>
          <w:rFonts w:ascii="Times New Roman" w:eastAsia="Times New Roman" w:hAnsi="Times New Roman" w:cs="Times New Roman"/>
          <w:sz w:val="24"/>
          <w:szCs w:val="24"/>
        </w:rPr>
        <w:t xml:space="preserve"> The  study  incorporated  FDI </w:t>
      </w:r>
      <w:r w:rsidR="001D429E" w:rsidRPr="0019674A">
        <w:rPr>
          <w:rFonts w:ascii="Times New Roman" w:eastAsia="Times New Roman" w:hAnsi="Times New Roman" w:cs="Times New Roman"/>
          <w:sz w:val="24"/>
          <w:szCs w:val="24"/>
        </w:rPr>
        <w:t xml:space="preserve">as  one  of  the  variables  assess  its  effects  if  any  in  the </w:t>
      </w:r>
      <w:r w:rsidR="00357471" w:rsidRPr="0019674A">
        <w:rPr>
          <w:rFonts w:ascii="Times New Roman" w:eastAsia="Times New Roman" w:hAnsi="Times New Roman" w:cs="Times New Roman"/>
          <w:sz w:val="24"/>
          <w:szCs w:val="24"/>
        </w:rPr>
        <w:t>behavior</w:t>
      </w:r>
      <w:r w:rsidR="001D429E" w:rsidRPr="0019674A">
        <w:rPr>
          <w:rFonts w:ascii="Times New Roman" w:eastAsia="Times New Roman" w:hAnsi="Times New Roman" w:cs="Times New Roman"/>
          <w:sz w:val="24"/>
          <w:szCs w:val="24"/>
        </w:rPr>
        <w:t xml:space="preserve"> of private investment in Kenya (Kazeem et al, 2012).</w:t>
      </w:r>
    </w:p>
    <w:p w14:paraId="35FF6E60" w14:textId="77777777" w:rsidR="005A5D77" w:rsidRDefault="001D429E"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Asante (2000) investigated the determinants of private investment in Ghana using time series and cross-section data. The survey data comprised of 116 manufacturing firms in Ghana sought to capture the determinants of private investment that are not captured in time series analysis, for </w:t>
      </w:r>
      <w:r w:rsidR="00357471" w:rsidRPr="0019674A">
        <w:rPr>
          <w:rFonts w:ascii="Times New Roman" w:eastAsia="Times New Roman" w:hAnsi="Times New Roman" w:cs="Times New Roman"/>
          <w:sz w:val="24"/>
          <w:szCs w:val="24"/>
        </w:rPr>
        <w:t xml:space="preserve">example </w:t>
      </w:r>
      <w:r w:rsidRPr="0019674A">
        <w:rPr>
          <w:rFonts w:ascii="Times New Roman" w:eastAsia="Times New Roman" w:hAnsi="Times New Roman" w:cs="Times New Roman"/>
          <w:sz w:val="24"/>
          <w:szCs w:val="24"/>
        </w:rPr>
        <w:t xml:space="preserve">political instability and policy uncertainties. The study had nine variables in total which </w:t>
      </w:r>
      <w:r w:rsidR="00357471" w:rsidRPr="0019674A">
        <w:rPr>
          <w:rFonts w:ascii="Times New Roman" w:eastAsia="Times New Roman" w:hAnsi="Times New Roman" w:cs="Times New Roman"/>
          <w:sz w:val="24"/>
          <w:szCs w:val="24"/>
        </w:rPr>
        <w:t>included GDP growth rate Balance of Payment</w:t>
      </w:r>
      <w:r w:rsidRPr="0019674A">
        <w:rPr>
          <w:rFonts w:ascii="Times New Roman" w:eastAsia="Times New Roman" w:hAnsi="Times New Roman" w:cs="Times New Roman"/>
          <w:sz w:val="24"/>
          <w:szCs w:val="24"/>
        </w:rPr>
        <w:t xml:space="preserve"> Credit to the private sect</w:t>
      </w:r>
      <w:r w:rsidR="00357471" w:rsidRPr="0019674A">
        <w:rPr>
          <w:rFonts w:ascii="Times New Roman" w:eastAsia="Times New Roman" w:hAnsi="Times New Roman" w:cs="Times New Roman"/>
          <w:sz w:val="24"/>
          <w:szCs w:val="24"/>
        </w:rPr>
        <w:t>or</w:t>
      </w:r>
      <w:r w:rsidRPr="0019674A">
        <w:rPr>
          <w:rFonts w:ascii="Times New Roman" w:eastAsia="Times New Roman" w:hAnsi="Times New Roman" w:cs="Times New Roman"/>
          <w:sz w:val="24"/>
          <w:szCs w:val="24"/>
        </w:rPr>
        <w:t xml:space="preserve"> Public investment </w:t>
      </w:r>
      <w:r w:rsidR="00357471" w:rsidRPr="0019674A">
        <w:rPr>
          <w:rFonts w:ascii="Times New Roman" w:eastAsia="Times New Roman" w:hAnsi="Times New Roman" w:cs="Times New Roman"/>
          <w:sz w:val="24"/>
          <w:szCs w:val="24"/>
        </w:rPr>
        <w:t>as  a  percentage  of  GDP  Private  investment as a</w:t>
      </w:r>
      <w:r w:rsidRPr="0019674A">
        <w:rPr>
          <w:rFonts w:ascii="Times New Roman" w:eastAsia="Times New Roman" w:hAnsi="Times New Roman" w:cs="Times New Roman"/>
          <w:sz w:val="24"/>
          <w:szCs w:val="24"/>
        </w:rPr>
        <w:t xml:space="preserve"> percentage  of  </w:t>
      </w:r>
      <w:r w:rsidR="00A74E8D" w:rsidRPr="0019674A">
        <w:rPr>
          <w:rFonts w:ascii="Times New Roman" w:eastAsia="Times New Roman" w:hAnsi="Times New Roman" w:cs="Times New Roman"/>
          <w:sz w:val="24"/>
          <w:szCs w:val="24"/>
        </w:rPr>
        <w:t>GDP,  Inflation  rate</w:t>
      </w:r>
      <w:r w:rsidRPr="0019674A">
        <w:rPr>
          <w:rFonts w:ascii="Times New Roman" w:eastAsia="Times New Roman" w:hAnsi="Times New Roman" w:cs="Times New Roman"/>
          <w:sz w:val="24"/>
          <w:szCs w:val="24"/>
        </w:rPr>
        <w:t xml:space="preserve">  Budget </w:t>
      </w:r>
      <w:r w:rsidR="00A74E8D" w:rsidRPr="0019674A">
        <w:rPr>
          <w:rFonts w:ascii="Times New Roman" w:eastAsia="Times New Roman" w:hAnsi="Times New Roman" w:cs="Times New Roman"/>
          <w:sz w:val="24"/>
          <w:szCs w:val="24"/>
        </w:rPr>
        <w:t>Deficits as a percentage of GDP</w:t>
      </w:r>
      <w:r w:rsidRPr="0019674A">
        <w:rPr>
          <w:rFonts w:ascii="Times New Roman" w:eastAsia="Times New Roman" w:hAnsi="Times New Roman" w:cs="Times New Roman"/>
          <w:sz w:val="24"/>
          <w:szCs w:val="24"/>
        </w:rPr>
        <w:t xml:space="preserve"> Real Exchange Rate and  Forei</w:t>
      </w:r>
      <w:r w:rsidR="00A74E8D" w:rsidRPr="0019674A">
        <w:rPr>
          <w:rFonts w:ascii="Times New Roman" w:eastAsia="Times New Roman" w:hAnsi="Times New Roman" w:cs="Times New Roman"/>
          <w:sz w:val="24"/>
          <w:szCs w:val="24"/>
        </w:rPr>
        <w:t>gn Direct Investment</w:t>
      </w:r>
      <w:r w:rsidRPr="0019674A">
        <w:rPr>
          <w:rFonts w:ascii="Times New Roman" w:eastAsia="Times New Roman" w:hAnsi="Times New Roman" w:cs="Times New Roman"/>
          <w:sz w:val="24"/>
          <w:szCs w:val="24"/>
        </w:rPr>
        <w:t xml:space="preserve"> which is also</w:t>
      </w:r>
      <w:r w:rsidR="00A279EC" w:rsidRPr="0019674A">
        <w:rPr>
          <w:rFonts w:ascii="Times New Roman" w:eastAsia="Times New Roman" w:hAnsi="Times New Roman" w:cs="Times New Roman"/>
          <w:sz w:val="24"/>
          <w:szCs w:val="24"/>
        </w:rPr>
        <w:t xml:space="preserve"> a</w:t>
      </w:r>
      <w:r w:rsidR="00A74E8D" w:rsidRPr="0019674A">
        <w:rPr>
          <w:rFonts w:ascii="Times New Roman" w:eastAsia="Times New Roman" w:hAnsi="Times New Roman" w:cs="Times New Roman"/>
          <w:sz w:val="24"/>
          <w:szCs w:val="24"/>
        </w:rPr>
        <w:t xml:space="preserve"> percentage  of  GDP. </w:t>
      </w:r>
    </w:p>
    <w:p w14:paraId="366DAD64" w14:textId="77777777" w:rsidR="00F365EC" w:rsidRDefault="00F365EC" w:rsidP="001436DE">
      <w:pPr>
        <w:spacing w:line="360" w:lineRule="auto"/>
        <w:jc w:val="both"/>
        <w:rPr>
          <w:rFonts w:ascii="Times New Roman" w:eastAsia="Times New Roman" w:hAnsi="Times New Roman" w:cs="Times New Roman"/>
          <w:sz w:val="24"/>
          <w:szCs w:val="24"/>
        </w:rPr>
      </w:pPr>
    </w:p>
    <w:p w14:paraId="1D9F45C6" w14:textId="6BC9C3E9" w:rsidR="004D0BEF" w:rsidRPr="0019674A" w:rsidRDefault="008D283C" w:rsidP="001436DE">
      <w:pPr>
        <w:spacing w:line="360" w:lineRule="auto"/>
        <w:jc w:val="both"/>
        <w:rPr>
          <w:rFonts w:ascii="Times New Roman" w:eastAsia="Times New Roman" w:hAnsi="Times New Roman" w:cs="Times New Roman"/>
          <w:sz w:val="24"/>
          <w:szCs w:val="24"/>
        </w:rPr>
      </w:pPr>
      <w:r w:rsidRPr="00F365EC">
        <w:rPr>
          <w:rFonts w:ascii="Times New Roman" w:eastAsia="Times New Roman" w:hAnsi="Times New Roman" w:cs="Times New Roman"/>
          <w:sz w:val="24"/>
          <w:szCs w:val="24"/>
        </w:rPr>
        <w:lastRenderedPageBreak/>
        <w:t>of the</w:t>
      </w:r>
      <w:r w:rsidR="004D0BEF" w:rsidRPr="00F365EC">
        <w:rPr>
          <w:rFonts w:ascii="Times New Roman" w:eastAsia="Times New Roman" w:hAnsi="Times New Roman" w:cs="Times New Roman"/>
          <w:sz w:val="24"/>
          <w:szCs w:val="24"/>
        </w:rPr>
        <w:t xml:space="preserve"> judiciary</w:t>
      </w:r>
      <w:r w:rsidR="00B2571F" w:rsidRPr="00F365EC">
        <w:rPr>
          <w:rFonts w:ascii="Times New Roman" w:eastAsia="Times New Roman" w:hAnsi="Times New Roman" w:cs="Times New Roman"/>
          <w:sz w:val="24"/>
          <w:szCs w:val="24"/>
        </w:rPr>
        <w:t xml:space="preserve"> </w:t>
      </w:r>
      <w:r w:rsidR="0067750E" w:rsidRPr="0019674A">
        <w:rPr>
          <w:rFonts w:ascii="Times New Roman" w:eastAsia="Times New Roman" w:hAnsi="Times New Roman" w:cs="Times New Roman"/>
          <w:sz w:val="24"/>
          <w:szCs w:val="24"/>
        </w:rPr>
        <w:t>government instability</w:t>
      </w:r>
      <w:r w:rsidR="004D0BEF" w:rsidRPr="0019674A">
        <w:rPr>
          <w:rFonts w:ascii="Times New Roman" w:eastAsia="Times New Roman" w:hAnsi="Times New Roman" w:cs="Times New Roman"/>
          <w:sz w:val="24"/>
          <w:szCs w:val="24"/>
        </w:rPr>
        <w:t xml:space="preserve"> and corruption negatively </w:t>
      </w:r>
      <w:r w:rsidR="00345917" w:rsidRPr="0019674A">
        <w:rPr>
          <w:rFonts w:ascii="Times New Roman" w:eastAsia="Times New Roman" w:hAnsi="Times New Roman" w:cs="Times New Roman"/>
          <w:sz w:val="24"/>
          <w:szCs w:val="24"/>
        </w:rPr>
        <w:t>influence cross</w:t>
      </w:r>
      <w:r w:rsidR="004D0BEF" w:rsidRPr="0019674A">
        <w:rPr>
          <w:rFonts w:ascii="Times New Roman" w:eastAsia="Times New Roman" w:hAnsi="Times New Roman" w:cs="Times New Roman"/>
          <w:sz w:val="24"/>
          <w:szCs w:val="24"/>
        </w:rPr>
        <w:t>-</w:t>
      </w:r>
      <w:r w:rsidR="00345917" w:rsidRPr="0019674A">
        <w:rPr>
          <w:rFonts w:ascii="Times New Roman" w:eastAsia="Times New Roman" w:hAnsi="Times New Roman" w:cs="Times New Roman"/>
          <w:sz w:val="24"/>
          <w:szCs w:val="24"/>
        </w:rPr>
        <w:t xml:space="preserve">country differences </w:t>
      </w:r>
      <w:r w:rsidR="00426FE2" w:rsidRPr="0019674A">
        <w:rPr>
          <w:rFonts w:ascii="Times New Roman" w:eastAsia="Times New Roman" w:hAnsi="Times New Roman" w:cs="Times New Roman"/>
          <w:sz w:val="24"/>
          <w:szCs w:val="24"/>
        </w:rPr>
        <w:t>in aggregate investment?</w:t>
      </w:r>
      <w:r w:rsidR="004D0BEF" w:rsidRPr="0019674A">
        <w:rPr>
          <w:rFonts w:ascii="Times New Roman" w:eastAsia="Times New Roman" w:hAnsi="Times New Roman" w:cs="Times New Roman"/>
          <w:sz w:val="24"/>
          <w:szCs w:val="24"/>
        </w:rPr>
        <w:t xml:space="preserve"> Were (2001) find that among institution</w:t>
      </w:r>
      <w:r w:rsidR="00307F5A" w:rsidRPr="0019674A">
        <w:rPr>
          <w:rFonts w:ascii="Times New Roman" w:eastAsia="Times New Roman" w:hAnsi="Times New Roman" w:cs="Times New Roman"/>
          <w:sz w:val="24"/>
          <w:szCs w:val="24"/>
        </w:rPr>
        <w:t>al factors, lack of rule of law</w:t>
      </w:r>
      <w:r w:rsidR="004D0BEF" w:rsidRPr="0019674A">
        <w:rPr>
          <w:rFonts w:ascii="Times New Roman" w:eastAsia="Times New Roman" w:hAnsi="Times New Roman" w:cs="Times New Roman"/>
          <w:sz w:val="24"/>
          <w:szCs w:val="24"/>
        </w:rPr>
        <w:t xml:space="preserve"> high corruption and real exchange rate distortions are the most detrimental for investment.</w:t>
      </w:r>
    </w:p>
    <w:p w14:paraId="024480AB" w14:textId="77777777" w:rsidR="00DC34DE" w:rsidRPr="0019674A" w:rsidRDefault="00DC34DE"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Investigating the impact of corruption on private enterprise and public finance is not a new concept yet quantifying the impact remains elusive. A recent IMF note reports a survey by a resident representative in some country suggesting that almost 40 percent of a new enterprise‘s expenses in the first year are </w:t>
      </w:r>
      <w:r w:rsidR="00307F5A" w:rsidRPr="0019674A">
        <w:rPr>
          <w:rFonts w:ascii="Times New Roman" w:eastAsia="Times New Roman" w:hAnsi="Times New Roman" w:cs="Times New Roman"/>
          <w:sz w:val="24"/>
          <w:szCs w:val="24"/>
        </w:rPr>
        <w:t>informal payments.</w:t>
      </w:r>
      <w:r w:rsidRPr="0019674A">
        <w:rPr>
          <w:rFonts w:ascii="Times New Roman" w:eastAsia="Times New Roman" w:hAnsi="Times New Roman" w:cs="Times New Roman"/>
          <w:sz w:val="24"/>
          <w:szCs w:val="24"/>
        </w:rPr>
        <w:t xml:space="preserve"> Forty percent is likely an extreme case, but some results from a recent OECD/World Bank report that provides estimates of social losses for Eastern European countries (Asiedu and Freeman, 2009)</w:t>
      </w:r>
      <w:r w:rsidR="00345917" w:rsidRPr="0019674A">
        <w:rPr>
          <w:rFonts w:ascii="Times New Roman" w:eastAsia="Times New Roman" w:hAnsi="Times New Roman" w:cs="Times New Roman"/>
          <w:sz w:val="24"/>
          <w:szCs w:val="24"/>
        </w:rPr>
        <w:t>.</w:t>
      </w:r>
    </w:p>
    <w:p w14:paraId="1908DB64" w14:textId="011801BE" w:rsidR="00DC34DE" w:rsidRPr="0019674A" w:rsidRDefault="00DC34DE"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Asiedu  and  Freeman(2009)  studied  three  important  economic  areas  transition  countries,  Sub</w:t>
      </w:r>
      <w:r w:rsidR="005A5D77">
        <w:rPr>
          <w:rFonts w:ascii="Times New Roman" w:eastAsia="Times New Roman" w:hAnsi="Times New Roman" w:cs="Times New Roman"/>
          <w:sz w:val="24"/>
          <w:szCs w:val="24"/>
        </w:rPr>
        <w:t xml:space="preserve"> </w:t>
      </w:r>
      <w:r w:rsidRPr="0019674A">
        <w:rPr>
          <w:rFonts w:ascii="Times New Roman" w:eastAsia="Times New Roman" w:hAnsi="Times New Roman" w:cs="Times New Roman"/>
          <w:sz w:val="24"/>
          <w:szCs w:val="24"/>
        </w:rPr>
        <w:t>Saharan Africa, and Latin America and the Caribbean. They found that corruption has an adverse effect on investment</w:t>
      </w:r>
      <w:r w:rsidR="00307F5A" w:rsidRPr="0019674A">
        <w:rPr>
          <w:rFonts w:ascii="Times New Roman" w:eastAsia="Times New Roman" w:hAnsi="Times New Roman" w:cs="Times New Roman"/>
          <w:sz w:val="24"/>
          <w:szCs w:val="24"/>
        </w:rPr>
        <w:t xml:space="preserve"> growth in transition countries</w:t>
      </w:r>
      <w:r w:rsidRPr="0019674A">
        <w:rPr>
          <w:rFonts w:ascii="Times New Roman" w:eastAsia="Times New Roman" w:hAnsi="Times New Roman" w:cs="Times New Roman"/>
          <w:sz w:val="24"/>
          <w:szCs w:val="24"/>
        </w:rPr>
        <w:t xml:space="preserve"> but has no significant effect in Latin America and the Caribbean, and Sub-Saharan Africa. Furthermore, among </w:t>
      </w:r>
      <w:r w:rsidR="00307F5A" w:rsidRPr="0019674A">
        <w:rPr>
          <w:rFonts w:ascii="Times New Roman" w:eastAsia="Times New Roman" w:hAnsi="Times New Roman" w:cs="Times New Roman"/>
          <w:sz w:val="24"/>
          <w:szCs w:val="24"/>
        </w:rPr>
        <w:t>the variables (firm size firm ownership</w:t>
      </w:r>
      <w:r w:rsidRPr="0019674A">
        <w:rPr>
          <w:rFonts w:ascii="Times New Roman" w:eastAsia="Times New Roman" w:hAnsi="Times New Roman" w:cs="Times New Roman"/>
          <w:sz w:val="24"/>
          <w:szCs w:val="24"/>
        </w:rPr>
        <w:t xml:space="preserve"> trade orientation GDP growth, inflation and openness to trade) corruption is the most important determinant of investment growth for transition countries. This shows that the overall effect of corruption on investment is negative.</w:t>
      </w:r>
    </w:p>
    <w:p w14:paraId="03D558CF" w14:textId="77777777" w:rsidR="00345917" w:rsidRDefault="007B4675"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The survey made by Seruvatu and Jayaraman (2001) on determinants of private investment in </w:t>
      </w:r>
      <w:r w:rsidR="00307F5A" w:rsidRPr="0019674A">
        <w:rPr>
          <w:rFonts w:ascii="Times New Roman" w:eastAsia="Times New Roman" w:hAnsi="Times New Roman" w:cs="Times New Roman"/>
          <w:sz w:val="24"/>
          <w:szCs w:val="24"/>
        </w:rPr>
        <w:t>Fiji indicated that the principal factors hindering investment arelargely policy</w:t>
      </w:r>
      <w:r w:rsidRPr="0019674A">
        <w:rPr>
          <w:rFonts w:ascii="Times New Roman" w:eastAsia="Times New Roman" w:hAnsi="Times New Roman" w:cs="Times New Roman"/>
          <w:sz w:val="24"/>
          <w:szCs w:val="24"/>
        </w:rPr>
        <w:t>-</w:t>
      </w:r>
      <w:r w:rsidR="00307F5A" w:rsidRPr="0019674A">
        <w:rPr>
          <w:rFonts w:ascii="Times New Roman" w:eastAsia="Times New Roman" w:hAnsi="Times New Roman" w:cs="Times New Roman"/>
          <w:sz w:val="24"/>
          <w:szCs w:val="24"/>
        </w:rPr>
        <w:t>related issues</w:t>
      </w:r>
      <w:r w:rsidRPr="0019674A">
        <w:rPr>
          <w:rFonts w:ascii="Times New Roman" w:eastAsia="Times New Roman" w:hAnsi="Times New Roman" w:cs="Times New Roman"/>
          <w:sz w:val="24"/>
          <w:szCs w:val="24"/>
        </w:rPr>
        <w:t>. This  suggested  that  while  investment  incentive  schemes  might  go  some  way  in  promoting  the  key  to  improving  the  investment  climate  is  clear  policy  direction  and  simple bureaucracy  and  regulation. The top</w:t>
      </w:r>
      <w:r w:rsidR="007A4395" w:rsidRPr="0019674A">
        <w:rPr>
          <w:rFonts w:ascii="Times New Roman" w:eastAsia="Times New Roman" w:hAnsi="Times New Roman" w:cs="Times New Roman"/>
          <w:sz w:val="24"/>
          <w:szCs w:val="24"/>
        </w:rPr>
        <w:t xml:space="preserve"> major obstacles</w:t>
      </w:r>
      <w:r w:rsidR="00426FE2">
        <w:rPr>
          <w:rFonts w:ascii="Times New Roman" w:eastAsia="Times New Roman" w:hAnsi="Times New Roman" w:cs="Times New Roman"/>
          <w:sz w:val="24"/>
          <w:szCs w:val="24"/>
        </w:rPr>
        <w:t xml:space="preserve"> </w:t>
      </w:r>
      <w:r w:rsidR="00307F5A" w:rsidRPr="0019674A">
        <w:rPr>
          <w:rFonts w:ascii="Times New Roman" w:eastAsia="Times New Roman" w:hAnsi="Times New Roman" w:cs="Times New Roman"/>
          <w:sz w:val="24"/>
          <w:szCs w:val="24"/>
        </w:rPr>
        <w:t>to investment were government policy</w:t>
      </w:r>
      <w:r w:rsidRPr="0019674A">
        <w:rPr>
          <w:rFonts w:ascii="Times New Roman" w:eastAsia="Times New Roman" w:hAnsi="Times New Roman" w:cs="Times New Roman"/>
          <w:sz w:val="24"/>
          <w:szCs w:val="24"/>
        </w:rPr>
        <w:t xml:space="preserve"> uncertainty bureaucratic red tape government regulations </w:t>
      </w:r>
      <w:r w:rsidR="00307F5A" w:rsidRPr="0019674A">
        <w:rPr>
          <w:rFonts w:ascii="Times New Roman" w:eastAsia="Times New Roman" w:hAnsi="Times New Roman" w:cs="Times New Roman"/>
          <w:sz w:val="24"/>
          <w:szCs w:val="24"/>
        </w:rPr>
        <w:t>finding skilled</w:t>
      </w:r>
      <w:r w:rsidRPr="0019674A">
        <w:rPr>
          <w:rFonts w:ascii="Times New Roman" w:eastAsia="Times New Roman" w:hAnsi="Times New Roman" w:cs="Times New Roman"/>
          <w:sz w:val="24"/>
          <w:szCs w:val="24"/>
        </w:rPr>
        <w:t xml:space="preserve"> </w:t>
      </w:r>
      <w:r w:rsidR="00426FE2" w:rsidRPr="0019674A">
        <w:rPr>
          <w:rFonts w:ascii="Times New Roman" w:eastAsia="Times New Roman" w:hAnsi="Times New Roman" w:cs="Times New Roman"/>
          <w:sz w:val="24"/>
          <w:szCs w:val="24"/>
        </w:rPr>
        <w:t>labor</w:t>
      </w:r>
      <w:r w:rsidRPr="0019674A">
        <w:rPr>
          <w:rFonts w:ascii="Times New Roman" w:eastAsia="Times New Roman" w:hAnsi="Times New Roman" w:cs="Times New Roman"/>
          <w:sz w:val="24"/>
          <w:szCs w:val="24"/>
        </w:rPr>
        <w:t xml:space="preserve"> volatile political situations, land is</w:t>
      </w:r>
      <w:r w:rsidR="00307F5A" w:rsidRPr="0019674A">
        <w:rPr>
          <w:rFonts w:ascii="Times New Roman" w:eastAsia="Times New Roman" w:hAnsi="Times New Roman" w:cs="Times New Roman"/>
          <w:sz w:val="24"/>
          <w:szCs w:val="24"/>
        </w:rPr>
        <w:t>sues, law and order instability</w:t>
      </w:r>
      <w:r w:rsidRPr="0019674A">
        <w:rPr>
          <w:rFonts w:ascii="Times New Roman" w:eastAsia="Times New Roman" w:hAnsi="Times New Roman" w:cs="Times New Roman"/>
          <w:sz w:val="24"/>
          <w:szCs w:val="24"/>
        </w:rPr>
        <w:t xml:space="preserve"> a lack of infrastructure, and high utility costs like water and e</w:t>
      </w:r>
      <w:r w:rsidR="00307F5A" w:rsidRPr="0019674A">
        <w:rPr>
          <w:rFonts w:ascii="Times New Roman" w:eastAsia="Times New Roman" w:hAnsi="Times New Roman" w:cs="Times New Roman"/>
          <w:sz w:val="24"/>
          <w:szCs w:val="24"/>
        </w:rPr>
        <w:t xml:space="preserve">lectricity. </w:t>
      </w:r>
    </w:p>
    <w:p w14:paraId="2ABCC0A3" w14:textId="5AF98560" w:rsidR="00426FE2" w:rsidRDefault="00426FE2" w:rsidP="001436DE">
      <w:pPr>
        <w:spacing w:line="360" w:lineRule="auto"/>
        <w:jc w:val="both"/>
        <w:rPr>
          <w:rFonts w:ascii="Times New Roman" w:eastAsia="Times New Roman" w:hAnsi="Times New Roman" w:cs="Times New Roman"/>
          <w:sz w:val="24"/>
          <w:szCs w:val="24"/>
        </w:rPr>
      </w:pPr>
    </w:p>
    <w:p w14:paraId="317E9283" w14:textId="77777777" w:rsidR="00F365EC" w:rsidRPr="0019674A" w:rsidRDefault="00F365EC" w:rsidP="001436DE">
      <w:pPr>
        <w:spacing w:line="360" w:lineRule="auto"/>
        <w:jc w:val="both"/>
        <w:rPr>
          <w:rFonts w:ascii="Times New Roman" w:eastAsia="Times New Roman" w:hAnsi="Times New Roman" w:cs="Times New Roman"/>
          <w:sz w:val="24"/>
          <w:szCs w:val="24"/>
        </w:rPr>
      </w:pPr>
    </w:p>
    <w:p w14:paraId="3F763C3D" w14:textId="385B07AA" w:rsidR="00345917"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lastRenderedPageBreak/>
        <w:t>There are a number of competing theories of investment behavior in the literature and it is not clear which one is superior to the other. Therefore</w:t>
      </w:r>
      <w:r w:rsidR="00426FE2">
        <w:rPr>
          <w:rFonts w:ascii="Times New Roman" w:eastAsia="Times New Roman" w:hAnsi="Times New Roman" w:cs="Times New Roman"/>
          <w:sz w:val="24"/>
          <w:szCs w:val="24"/>
        </w:rPr>
        <w:t xml:space="preserve"> </w:t>
      </w:r>
      <w:r w:rsidRPr="0019674A">
        <w:rPr>
          <w:rFonts w:ascii="Times New Roman" w:eastAsia="Times New Roman" w:hAnsi="Times New Roman" w:cs="Times New Roman"/>
          <w:sz w:val="24"/>
          <w:szCs w:val="24"/>
        </w:rPr>
        <w:t xml:space="preserve">in this section an attempt is made to review only some of the widely discussed theories of investment. Investment is generally defined as the flow of spending that adds to the physical stock of capital. According to Dornbusch and Fischer (1994), investment spending is important as it accounts for much of the movement in the business cycle. It was attempted to review all theories of investment. However, emphasis was given to those theories of investment that won the attention of development economists.  These are: The marginal efficiency of capital theory of investment, the accelerator theory of investment, the neo-classical theory of investment, the Tobin’s Q theory of investment and the Irvin Fishers theory of investment. Each of these theories is discussed below.   Marginal efficiency of capital theory of investment can be traced to Keynes (1936) who introduced the idea of an independent investment function in the economy. He argued that investment depends on the prospective marginal efficiency of capital relative to some interest rates, reflecting the opportunity cost of investment. Moreover, Keynes also pointed out that investment decisions are made on uncertain basis. He observed that private investment spending is highly volatile due to the uncertainty associated with the return on investment, which explains the business cycle. Hence, he said investment decisions are very much affected by how optimistic or pessimistic the investors feel.   </w:t>
      </w:r>
    </w:p>
    <w:p w14:paraId="1741E81E" w14:textId="626FAD84" w:rsidR="005A5D77" w:rsidRDefault="005A5D77" w:rsidP="001436DE">
      <w:pPr>
        <w:spacing w:line="360" w:lineRule="auto"/>
        <w:jc w:val="both"/>
        <w:rPr>
          <w:rFonts w:ascii="Times New Roman" w:eastAsia="Times New Roman" w:hAnsi="Times New Roman" w:cs="Times New Roman"/>
          <w:sz w:val="24"/>
          <w:szCs w:val="24"/>
        </w:rPr>
      </w:pPr>
    </w:p>
    <w:p w14:paraId="7160917E" w14:textId="77777777" w:rsidR="005A5D77" w:rsidRPr="0019674A" w:rsidRDefault="005A5D77" w:rsidP="001436DE">
      <w:pPr>
        <w:spacing w:line="360" w:lineRule="auto"/>
        <w:jc w:val="both"/>
        <w:rPr>
          <w:rFonts w:ascii="Times New Roman" w:eastAsia="Times New Roman" w:hAnsi="Times New Roman" w:cs="Times New Roman"/>
          <w:sz w:val="24"/>
          <w:szCs w:val="24"/>
        </w:rPr>
      </w:pPr>
    </w:p>
    <w:p w14:paraId="157AEF39" w14:textId="7FF3EBE0" w:rsidR="00074CD1" w:rsidRPr="0019674A"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The definition of marginal efficiency of capital invokes the present value (PV) criteria of the investment project in which account is taken of an expected stream of future returns associated  with a given investment project.  This income is then discounted at some appropriate rate of interest. In order to undertake the investment project a certain cost must be incurred to enable comparison between the project cost and its present value, which gives a clue about of its profitability.  Accordi</w:t>
      </w:r>
      <w:r w:rsidR="00955AC1" w:rsidRPr="0019674A">
        <w:rPr>
          <w:rFonts w:ascii="Times New Roman" w:eastAsia="Times New Roman" w:hAnsi="Times New Roman" w:cs="Times New Roman"/>
          <w:sz w:val="24"/>
          <w:szCs w:val="24"/>
        </w:rPr>
        <w:t xml:space="preserve">ng to Ott et al, (1975) Keynes </w:t>
      </w:r>
      <w:r w:rsidRPr="0019674A">
        <w:rPr>
          <w:rFonts w:ascii="Times New Roman" w:eastAsia="Times New Roman" w:hAnsi="Times New Roman" w:cs="Times New Roman"/>
          <w:sz w:val="24"/>
          <w:szCs w:val="24"/>
        </w:rPr>
        <w:t xml:space="preserve">marginal efficiency approach was criticized on the basis of the expectation hypothesis and the internal rate of return used for discounting.  The investor must form some sort of an expectation hypothesis that enables him to assess the profitability of an investment project based on the future stream of returns associated with the </w:t>
      </w:r>
      <w:r w:rsidRPr="0019674A">
        <w:rPr>
          <w:rFonts w:ascii="Times New Roman" w:eastAsia="Times New Roman" w:hAnsi="Times New Roman" w:cs="Times New Roman"/>
          <w:sz w:val="24"/>
          <w:szCs w:val="24"/>
        </w:rPr>
        <w:lastRenderedPageBreak/>
        <w:t xml:space="preserve">project.  However, Keynes did not take explicit account of such an expectation hypothesis, which could reflect the investor’s concern about the outcome of the possible return streams.  </w:t>
      </w:r>
    </w:p>
    <w:p w14:paraId="6E215041" w14:textId="77777777" w:rsidR="005A5D77" w:rsidRDefault="00955AC1"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To overcome this problem</w:t>
      </w:r>
      <w:r w:rsidR="004648F8" w:rsidRPr="0019674A">
        <w:rPr>
          <w:rFonts w:ascii="Times New Roman" w:eastAsia="Times New Roman" w:hAnsi="Times New Roman" w:cs="Times New Roman"/>
          <w:sz w:val="24"/>
          <w:szCs w:val="24"/>
        </w:rPr>
        <w:t xml:space="preserve"> it was suggested that investors only care about the mathematically expected return of each on a given date or that the stream of returns re</w:t>
      </w:r>
      <w:r w:rsidRPr="0019674A">
        <w:rPr>
          <w:rFonts w:ascii="Times New Roman" w:eastAsia="Times New Roman" w:hAnsi="Times New Roman" w:cs="Times New Roman"/>
          <w:sz w:val="24"/>
          <w:szCs w:val="24"/>
        </w:rPr>
        <w:t>presents certainty equivalents</w:t>
      </w:r>
      <w:r w:rsidR="004648F8" w:rsidRPr="0019674A">
        <w:rPr>
          <w:rFonts w:ascii="Times New Roman" w:eastAsia="Times New Roman" w:hAnsi="Times New Roman" w:cs="Times New Roman"/>
          <w:sz w:val="24"/>
          <w:szCs w:val="24"/>
        </w:rPr>
        <w:t xml:space="preserve"> to the probability distribution, thus requiring that the stream of retur</w:t>
      </w:r>
      <w:r w:rsidRPr="0019674A">
        <w:rPr>
          <w:rFonts w:ascii="Times New Roman" w:eastAsia="Times New Roman" w:hAnsi="Times New Roman" w:cs="Times New Roman"/>
          <w:sz w:val="24"/>
          <w:szCs w:val="24"/>
        </w:rPr>
        <w:t>ns be statistically independent</w:t>
      </w:r>
      <w:r w:rsidR="004648F8" w:rsidRPr="0019674A">
        <w:rPr>
          <w:rFonts w:ascii="Times New Roman" w:eastAsia="Times New Roman" w:hAnsi="Times New Roman" w:cs="Times New Roman"/>
          <w:sz w:val="24"/>
          <w:szCs w:val="24"/>
        </w:rPr>
        <w:t xml:space="preserve"> an assumption which might not be realistic.  The Keynesian approach was further complicated by the difficulty in computing the present value of an investment project as a result of the ambiguity about the proper ra</w:t>
      </w:r>
      <w:r w:rsidR="00186B45" w:rsidRPr="0019674A">
        <w:rPr>
          <w:rFonts w:ascii="Times New Roman" w:eastAsia="Times New Roman" w:hAnsi="Times New Roman" w:cs="Times New Roman"/>
          <w:sz w:val="24"/>
          <w:szCs w:val="24"/>
        </w:rPr>
        <w:t xml:space="preserve">te to be used for discounting. </w:t>
      </w:r>
      <w:r w:rsidR="004648F8" w:rsidRPr="0019674A">
        <w:rPr>
          <w:rFonts w:ascii="Times New Roman" w:eastAsia="Times New Roman" w:hAnsi="Times New Roman" w:cs="Times New Roman"/>
          <w:sz w:val="24"/>
          <w:szCs w:val="24"/>
        </w:rPr>
        <w:t xml:space="preserve"> If we consider a perfect capital market, the market rate of interest will be used which must be considered as one prevailing for loans of comparable risk. Because the lending rate and the borrowing rate for a firm may vary, one therefore, may have to be careful in selecting the rate of interest which the investor will equate to the marginal efficiency of investment. Following Keynes, investment theory is developed around growth models giving rise to the now popular accelerator theory according to which investment is a linear proportion of output changes.  Keynes’ ideas were never left unchallenged because in the 1950s and early 1960s other economists formulated models that gave rise to the accelerator theory of investment.  </w:t>
      </w:r>
    </w:p>
    <w:p w14:paraId="0B1DFC0E" w14:textId="77777777" w:rsidR="005A5D77" w:rsidRDefault="005A5D77" w:rsidP="001436DE">
      <w:pPr>
        <w:spacing w:line="360" w:lineRule="auto"/>
        <w:jc w:val="both"/>
        <w:rPr>
          <w:rFonts w:ascii="Times New Roman" w:eastAsia="Times New Roman" w:hAnsi="Times New Roman" w:cs="Times New Roman"/>
          <w:sz w:val="24"/>
          <w:szCs w:val="24"/>
        </w:rPr>
      </w:pPr>
    </w:p>
    <w:p w14:paraId="2F89703D" w14:textId="77777777" w:rsidR="005A5D77" w:rsidRDefault="005A5D77" w:rsidP="001436DE">
      <w:pPr>
        <w:spacing w:line="360" w:lineRule="auto"/>
        <w:jc w:val="both"/>
        <w:rPr>
          <w:rFonts w:ascii="Times New Roman" w:eastAsia="Times New Roman" w:hAnsi="Times New Roman" w:cs="Times New Roman"/>
          <w:sz w:val="24"/>
          <w:szCs w:val="24"/>
        </w:rPr>
      </w:pPr>
    </w:p>
    <w:p w14:paraId="0C067A2D" w14:textId="77777777" w:rsidR="005A5D77" w:rsidRDefault="005A5D77" w:rsidP="001436DE">
      <w:pPr>
        <w:spacing w:line="360" w:lineRule="auto"/>
        <w:jc w:val="both"/>
        <w:rPr>
          <w:rFonts w:ascii="Times New Roman" w:eastAsia="Times New Roman" w:hAnsi="Times New Roman" w:cs="Times New Roman"/>
          <w:sz w:val="24"/>
          <w:szCs w:val="24"/>
        </w:rPr>
      </w:pPr>
    </w:p>
    <w:p w14:paraId="28380C2A" w14:textId="2D14A4E4" w:rsidR="00074CD1" w:rsidRPr="0019674A"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This theory assumes that net investment is a linear function of change in output.(Dorubusch and Fisher, 1994) which could be given as follows:  </w:t>
      </w:r>
    </w:p>
    <w:p w14:paraId="0937726A" w14:textId="77777777" w:rsidR="00074CD1" w:rsidRPr="0019674A"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              I = a (y)                                                                                             (1)  </w:t>
      </w:r>
    </w:p>
    <w:p w14:paraId="2F2D071A" w14:textId="77777777" w:rsidR="00074CD1" w:rsidRPr="0019674A"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Where, ‘I’ is investment, ‘Y’ is output and ‘a’ is a coefficient relating investment to output.   This theory was a dominant theory of investment behavior especially during the 1950’s and  early 1960’s. However, the theory has been confronted with so many limitations. Such as constant ratio of desired capital stock to output and disregarding expectations, profitability, and the cost of capital as determinants of investment. In the model, a relatively modest increase in the rate of growth of demand for final goods can lead to a large increase in the demand for </w:t>
      </w:r>
      <w:r w:rsidRPr="0019674A">
        <w:rPr>
          <w:rFonts w:ascii="Times New Roman" w:eastAsia="Times New Roman" w:hAnsi="Times New Roman" w:cs="Times New Roman"/>
          <w:sz w:val="24"/>
          <w:szCs w:val="24"/>
        </w:rPr>
        <w:lastRenderedPageBreak/>
        <w:t xml:space="preserve">investment.  Investment can fall as a result of a decline in the rate of growth of the demand for the final product.  These assumptions do not go with real economic activities, as  they do not take into account the role of expectations, profitability and capital costs which are part and parcel of the investment activity.  </w:t>
      </w:r>
    </w:p>
    <w:p w14:paraId="6D764BEE" w14:textId="77777777" w:rsidR="00074CD1" w:rsidRPr="0019674A"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Given the limitat</w:t>
      </w:r>
      <w:r w:rsidR="00186B45" w:rsidRPr="0019674A">
        <w:rPr>
          <w:rFonts w:ascii="Times New Roman" w:eastAsia="Times New Roman" w:hAnsi="Times New Roman" w:cs="Times New Roman"/>
          <w:sz w:val="24"/>
          <w:szCs w:val="24"/>
        </w:rPr>
        <w:t xml:space="preserve">ions of the accelerator theory </w:t>
      </w:r>
      <w:r w:rsidRPr="0019674A">
        <w:rPr>
          <w:rFonts w:ascii="Times New Roman" w:eastAsia="Times New Roman" w:hAnsi="Times New Roman" w:cs="Times New Roman"/>
          <w:sz w:val="24"/>
          <w:szCs w:val="24"/>
        </w:rPr>
        <w:t xml:space="preserve">Jorgenson (1967) and Hall, et al (1971) popularized the neoclassical theory of business fixed investment. This theory postulates that net investment is proportional to the gap between actual and desired capital stock. </w:t>
      </w:r>
    </w:p>
    <w:p w14:paraId="6E4BE158" w14:textId="77777777" w:rsidR="00074CD1" w:rsidRPr="0019674A"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Mathematically, this relationship is given by:  </w:t>
      </w:r>
    </w:p>
    <w:p w14:paraId="7010DEC8" w14:textId="77777777" w:rsidR="00074CD1" w:rsidRPr="0019674A"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                   It = Kt-Kt-1= λ (K*-Kt-1)                                                       (2)  </w:t>
      </w:r>
    </w:p>
    <w:p w14:paraId="523F9B90" w14:textId="77777777" w:rsidR="00074CD1" w:rsidRPr="0019674A"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Where, It= net investment, </w:t>
      </w:r>
    </w:p>
    <w:p w14:paraId="6D3FB55B" w14:textId="77777777" w:rsidR="00074CD1" w:rsidRPr="0019674A"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             Kt= existing capital stock at the end of the current period, </w:t>
      </w:r>
    </w:p>
    <w:p w14:paraId="401D604A" w14:textId="77777777" w:rsidR="00074CD1" w:rsidRPr="0019674A"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             Kt-1 = is capital at the end of the preceding period, </w:t>
      </w:r>
    </w:p>
    <w:p w14:paraId="4203D704" w14:textId="1C33DB5C" w:rsidR="00074CD1"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             K* = is desired capital stock, and               λ = measures the fraction of the gap between the actual and the desired level of capital stock that is closed each period.  </w:t>
      </w:r>
    </w:p>
    <w:p w14:paraId="0C732108" w14:textId="7017B65F" w:rsidR="005A5D77" w:rsidRDefault="005A5D77" w:rsidP="001436DE">
      <w:pPr>
        <w:spacing w:line="360" w:lineRule="auto"/>
        <w:jc w:val="both"/>
        <w:rPr>
          <w:rFonts w:ascii="Times New Roman" w:eastAsia="Times New Roman" w:hAnsi="Times New Roman" w:cs="Times New Roman"/>
          <w:sz w:val="24"/>
          <w:szCs w:val="24"/>
        </w:rPr>
      </w:pPr>
    </w:p>
    <w:p w14:paraId="58BC5B03" w14:textId="77777777" w:rsidR="005A5D77" w:rsidRPr="0019674A" w:rsidRDefault="005A5D77" w:rsidP="001436DE">
      <w:pPr>
        <w:spacing w:line="360" w:lineRule="auto"/>
        <w:jc w:val="both"/>
        <w:rPr>
          <w:rFonts w:ascii="Times New Roman" w:eastAsia="Times New Roman" w:hAnsi="Times New Roman" w:cs="Times New Roman"/>
          <w:sz w:val="24"/>
          <w:szCs w:val="24"/>
        </w:rPr>
      </w:pPr>
    </w:p>
    <w:p w14:paraId="285C9004" w14:textId="77777777" w:rsidR="00074CD1" w:rsidRPr="0019674A"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The desired capital stock is positively related to the expected level of output and negatively related to the </w:t>
      </w:r>
      <w:r w:rsidR="00186B45" w:rsidRPr="0019674A">
        <w:rPr>
          <w:rFonts w:ascii="Times New Roman" w:eastAsia="Times New Roman" w:hAnsi="Times New Roman" w:cs="Times New Roman"/>
          <w:sz w:val="24"/>
          <w:szCs w:val="24"/>
        </w:rPr>
        <w:t>rental cost of capital. Further</w:t>
      </w:r>
      <w:r w:rsidRPr="0019674A">
        <w:rPr>
          <w:rFonts w:ascii="Times New Roman" w:eastAsia="Times New Roman" w:hAnsi="Times New Roman" w:cs="Times New Roman"/>
          <w:sz w:val="24"/>
          <w:szCs w:val="24"/>
        </w:rPr>
        <w:t xml:space="preserve"> the rental cost of capital</w:t>
      </w:r>
      <w:r w:rsidR="00186B45" w:rsidRPr="0019674A">
        <w:rPr>
          <w:rFonts w:ascii="Times New Roman" w:eastAsia="Times New Roman" w:hAnsi="Times New Roman" w:cs="Times New Roman"/>
          <w:sz w:val="24"/>
          <w:szCs w:val="24"/>
        </w:rPr>
        <w:t xml:space="preserve"> depends on real interest rate expected rate of inflation</w:t>
      </w:r>
      <w:r w:rsidRPr="0019674A">
        <w:rPr>
          <w:rFonts w:ascii="Times New Roman" w:eastAsia="Times New Roman" w:hAnsi="Times New Roman" w:cs="Times New Roman"/>
          <w:sz w:val="24"/>
          <w:szCs w:val="24"/>
        </w:rPr>
        <w:t xml:space="preserve"> and investment tax cred</w:t>
      </w:r>
      <w:r w:rsidR="00186B45" w:rsidRPr="0019674A">
        <w:rPr>
          <w:rFonts w:ascii="Times New Roman" w:eastAsia="Times New Roman" w:hAnsi="Times New Roman" w:cs="Times New Roman"/>
          <w:sz w:val="24"/>
          <w:szCs w:val="24"/>
        </w:rPr>
        <w:t>it.  Also</w:t>
      </w:r>
      <w:r w:rsidRPr="0019674A">
        <w:rPr>
          <w:rFonts w:ascii="Times New Roman" w:eastAsia="Times New Roman" w:hAnsi="Times New Roman" w:cs="Times New Roman"/>
          <w:sz w:val="24"/>
          <w:szCs w:val="24"/>
        </w:rPr>
        <w:t xml:space="preserve"> expected output is affected b</w:t>
      </w:r>
      <w:r w:rsidR="00186B45" w:rsidRPr="0019674A">
        <w:rPr>
          <w:rFonts w:ascii="Times New Roman" w:eastAsia="Times New Roman" w:hAnsi="Times New Roman" w:cs="Times New Roman"/>
          <w:sz w:val="24"/>
          <w:szCs w:val="24"/>
        </w:rPr>
        <w:t>y current level of output.  It therefore</w:t>
      </w:r>
      <w:r w:rsidRPr="0019674A">
        <w:rPr>
          <w:rFonts w:ascii="Times New Roman" w:eastAsia="Times New Roman" w:hAnsi="Times New Roman" w:cs="Times New Roman"/>
          <w:sz w:val="24"/>
          <w:szCs w:val="24"/>
        </w:rPr>
        <w:t xml:space="preserve"> follows that </w:t>
      </w:r>
      <w:r w:rsidR="00186B45" w:rsidRPr="0019674A">
        <w:rPr>
          <w:rFonts w:ascii="Times New Roman" w:eastAsia="Times New Roman" w:hAnsi="Times New Roman" w:cs="Times New Roman"/>
          <w:sz w:val="24"/>
          <w:szCs w:val="24"/>
        </w:rPr>
        <w:t xml:space="preserve">factors such as changes in GDP </w:t>
      </w:r>
      <w:r w:rsidRPr="0019674A">
        <w:rPr>
          <w:rFonts w:ascii="Times New Roman" w:eastAsia="Times New Roman" w:hAnsi="Times New Roman" w:cs="Times New Roman"/>
          <w:sz w:val="24"/>
          <w:szCs w:val="24"/>
        </w:rPr>
        <w:t xml:space="preserve">the rental cost of capital and investment tax credit, that affect the level of desired capital stock subsequently affect private investment behavior.   </w:t>
      </w:r>
    </w:p>
    <w:p w14:paraId="020DC1F3" w14:textId="77777777" w:rsidR="00074CD1" w:rsidRPr="0019674A" w:rsidRDefault="00186B45"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In the model</w:t>
      </w:r>
      <w:r w:rsidR="004648F8" w:rsidRPr="0019674A">
        <w:rPr>
          <w:rFonts w:ascii="Times New Roman" w:eastAsia="Times New Roman" w:hAnsi="Times New Roman" w:cs="Times New Roman"/>
          <w:sz w:val="24"/>
          <w:szCs w:val="24"/>
        </w:rPr>
        <w:t xml:space="preserve"> the firm striving to produce a particular level of output most efficiently will move toward the optimum stock of capital.  In a growing economy, with output raising the optimum stock of capital will grow through time.  To acq</w:t>
      </w:r>
      <w:r w:rsidR="00C2161C" w:rsidRPr="0019674A">
        <w:rPr>
          <w:rFonts w:ascii="Times New Roman" w:eastAsia="Times New Roman" w:hAnsi="Times New Roman" w:cs="Times New Roman"/>
          <w:sz w:val="24"/>
          <w:szCs w:val="24"/>
        </w:rPr>
        <w:t>uire the changing optimum stock</w:t>
      </w:r>
      <w:r w:rsidR="004648F8" w:rsidRPr="0019674A">
        <w:rPr>
          <w:rFonts w:ascii="Times New Roman" w:eastAsia="Times New Roman" w:hAnsi="Times New Roman" w:cs="Times New Roman"/>
          <w:sz w:val="24"/>
          <w:szCs w:val="24"/>
        </w:rPr>
        <w:t xml:space="preserve"> firms will aim for a continuing flow of investment.  Wittee (1967) stressed that it is inappropriate to look on an </w:t>
      </w:r>
      <w:r w:rsidR="004648F8" w:rsidRPr="0019674A">
        <w:rPr>
          <w:rFonts w:ascii="Times New Roman" w:eastAsia="Times New Roman" w:hAnsi="Times New Roman" w:cs="Times New Roman"/>
          <w:sz w:val="24"/>
          <w:szCs w:val="24"/>
        </w:rPr>
        <w:lastRenderedPageBreak/>
        <w:t>equilib</w:t>
      </w:r>
      <w:r w:rsidR="00C2161C" w:rsidRPr="0019674A">
        <w:rPr>
          <w:rFonts w:ascii="Times New Roman" w:eastAsia="Times New Roman" w:hAnsi="Times New Roman" w:cs="Times New Roman"/>
          <w:sz w:val="24"/>
          <w:szCs w:val="24"/>
        </w:rPr>
        <w:t>rium flow of investment rather</w:t>
      </w:r>
      <w:r w:rsidR="004648F8" w:rsidRPr="0019674A">
        <w:rPr>
          <w:rFonts w:ascii="Times New Roman" w:eastAsia="Times New Roman" w:hAnsi="Times New Roman" w:cs="Times New Roman"/>
          <w:sz w:val="24"/>
          <w:szCs w:val="24"/>
        </w:rPr>
        <w:t xml:space="preserve"> the flow of investment should be looked up on as a process of adjusting the capital stock towards its desired level.  </w:t>
      </w:r>
    </w:p>
    <w:p w14:paraId="07A560F6" w14:textId="77777777" w:rsidR="005A5D77"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Although the neoclassical theory of investment appears to be more comprehensive in its approach, it lends itself to criticisms due to its assumptions of perfect competition and exogenously given output, which are inconsistent with the business cycle.  In addition, the assumptions of static expectations regarding prices, interest rates and output that are invalid given that economic agents have rational expectations about the future make it problematic to use</w:t>
      </w:r>
      <w:r w:rsidR="00846DB9" w:rsidRPr="0019674A">
        <w:rPr>
          <w:rFonts w:ascii="Times New Roman" w:eastAsia="Times New Roman" w:hAnsi="Times New Roman" w:cs="Times New Roman"/>
          <w:sz w:val="24"/>
          <w:szCs w:val="24"/>
        </w:rPr>
        <w:t xml:space="preserve">.  Following the above theories Tobin (1969) formulated the Q </w:t>
      </w:r>
      <w:r w:rsidRPr="0019674A">
        <w:rPr>
          <w:rFonts w:ascii="Times New Roman" w:eastAsia="Times New Roman" w:hAnsi="Times New Roman" w:cs="Times New Roman"/>
          <w:sz w:val="24"/>
          <w:szCs w:val="24"/>
        </w:rPr>
        <w:t xml:space="preserve">theory of investment as an attempt to address the inconsistencies in the neoclassical theory. The main concern of this Q- theory is how to measure the gap between the desired and actual level of capital stock. Sachs and Larrain </w:t>
      </w:r>
      <w:r w:rsidR="00846DB9" w:rsidRPr="0019674A">
        <w:rPr>
          <w:rFonts w:ascii="Times New Roman" w:eastAsia="Times New Roman" w:hAnsi="Times New Roman" w:cs="Times New Roman"/>
          <w:sz w:val="24"/>
          <w:szCs w:val="24"/>
        </w:rPr>
        <w:t xml:space="preserve">(1993) defined the Q-theory as </w:t>
      </w:r>
      <w:r w:rsidRPr="0019674A">
        <w:rPr>
          <w:rFonts w:ascii="Times New Roman" w:eastAsia="Times New Roman" w:hAnsi="Times New Roman" w:cs="Times New Roman"/>
          <w:sz w:val="24"/>
          <w:szCs w:val="24"/>
        </w:rPr>
        <w:t>the ratio of the cost of acquiring the firm through the financial market versus the cost of purchasing the firm’</w:t>
      </w:r>
      <w:r w:rsidR="00846DB9" w:rsidRPr="0019674A">
        <w:rPr>
          <w:rFonts w:ascii="Times New Roman" w:eastAsia="Times New Roman" w:hAnsi="Times New Roman" w:cs="Times New Roman"/>
          <w:sz w:val="24"/>
          <w:szCs w:val="24"/>
        </w:rPr>
        <w:t>s capital in the output market</w:t>
      </w:r>
      <w:r w:rsidRPr="0019674A">
        <w:rPr>
          <w:rFonts w:ascii="Times New Roman" w:eastAsia="Times New Roman" w:hAnsi="Times New Roman" w:cs="Times New Roman"/>
          <w:sz w:val="24"/>
          <w:szCs w:val="24"/>
        </w:rPr>
        <w:t xml:space="preserve"> The decision rule for capital accum</w:t>
      </w:r>
      <w:r w:rsidR="00846DB9" w:rsidRPr="0019674A">
        <w:rPr>
          <w:rFonts w:ascii="Times New Roman" w:eastAsia="Times New Roman" w:hAnsi="Times New Roman" w:cs="Times New Roman"/>
          <w:sz w:val="24"/>
          <w:szCs w:val="24"/>
        </w:rPr>
        <w:t xml:space="preserve">ulation is being </w:t>
      </w:r>
      <w:r w:rsidRPr="0019674A">
        <w:rPr>
          <w:rFonts w:ascii="Times New Roman" w:eastAsia="Times New Roman" w:hAnsi="Times New Roman" w:cs="Times New Roman"/>
          <w:sz w:val="24"/>
          <w:szCs w:val="24"/>
        </w:rPr>
        <w:t>which implies that desired capital stock is greater than the actual level of capital stock which also implies that the market val</w:t>
      </w:r>
      <w:r w:rsidR="00846DB9" w:rsidRPr="0019674A">
        <w:rPr>
          <w:rFonts w:ascii="Times New Roman" w:eastAsia="Times New Roman" w:hAnsi="Times New Roman" w:cs="Times New Roman"/>
          <w:sz w:val="24"/>
          <w:szCs w:val="24"/>
        </w:rPr>
        <w:t>ue of the firm exceeds its cost</w:t>
      </w:r>
      <w:r w:rsidRPr="0019674A">
        <w:rPr>
          <w:rFonts w:ascii="Times New Roman" w:eastAsia="Times New Roman" w:hAnsi="Times New Roman" w:cs="Times New Roman"/>
          <w:sz w:val="24"/>
          <w:szCs w:val="24"/>
        </w:rPr>
        <w:t xml:space="preserve"> hence investment will increase and therefore it is viable to invest. Co</w:t>
      </w:r>
      <w:r w:rsidR="00846DB9" w:rsidRPr="0019674A">
        <w:rPr>
          <w:rFonts w:ascii="Times New Roman" w:eastAsia="Times New Roman" w:hAnsi="Times New Roman" w:cs="Times New Roman"/>
          <w:sz w:val="24"/>
          <w:szCs w:val="24"/>
        </w:rPr>
        <w:t>nversely if Q&lt;1</w:t>
      </w:r>
      <w:r w:rsidRPr="0019674A">
        <w:rPr>
          <w:rFonts w:ascii="Times New Roman" w:eastAsia="Times New Roman" w:hAnsi="Times New Roman" w:cs="Times New Roman"/>
          <w:sz w:val="24"/>
          <w:szCs w:val="24"/>
        </w:rPr>
        <w:t xml:space="preserve"> that will imply a disincentive towards investment. Neither the neoclassical theory nor the Tobin’s-Q theory of investment is applicable in the less developed countries because of the restrictive assumptions on which they are based such as See Sacks and Larrain (19</w:t>
      </w:r>
      <w:r w:rsidR="00846DB9" w:rsidRPr="0019674A">
        <w:rPr>
          <w:rFonts w:ascii="Times New Roman" w:eastAsia="Times New Roman" w:hAnsi="Times New Roman" w:cs="Times New Roman"/>
          <w:sz w:val="24"/>
          <w:szCs w:val="24"/>
        </w:rPr>
        <w:t xml:space="preserve">93) as perfect capital markets </w:t>
      </w:r>
      <w:r w:rsidRPr="0019674A">
        <w:rPr>
          <w:rFonts w:ascii="Times New Roman" w:eastAsia="Times New Roman" w:hAnsi="Times New Roman" w:cs="Times New Roman"/>
          <w:sz w:val="24"/>
          <w:szCs w:val="24"/>
        </w:rPr>
        <w:t>perfect flow of information and litt</w:t>
      </w:r>
      <w:r w:rsidR="00EF4A40" w:rsidRPr="0019674A">
        <w:rPr>
          <w:rFonts w:ascii="Times New Roman" w:eastAsia="Times New Roman" w:hAnsi="Times New Roman" w:cs="Times New Roman"/>
          <w:sz w:val="24"/>
          <w:szCs w:val="24"/>
        </w:rPr>
        <w:t xml:space="preserve">le or no </w:t>
      </w:r>
      <w:r w:rsidR="00846DB9" w:rsidRPr="0019674A">
        <w:rPr>
          <w:rFonts w:ascii="Times New Roman" w:eastAsia="Times New Roman" w:hAnsi="Times New Roman" w:cs="Times New Roman"/>
          <w:sz w:val="24"/>
          <w:szCs w:val="24"/>
        </w:rPr>
        <w:t xml:space="preserve">government investment. </w:t>
      </w:r>
    </w:p>
    <w:p w14:paraId="64D6283E" w14:textId="2340EC8F" w:rsidR="00074CD1" w:rsidRPr="0019674A" w:rsidRDefault="00846DB9"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Typically</w:t>
      </w:r>
      <w:r w:rsidR="005A5D77">
        <w:rPr>
          <w:rFonts w:ascii="Times New Roman" w:eastAsia="Times New Roman" w:hAnsi="Times New Roman" w:cs="Times New Roman"/>
          <w:sz w:val="24"/>
          <w:szCs w:val="24"/>
        </w:rPr>
        <w:t xml:space="preserve"> </w:t>
      </w:r>
      <w:r w:rsidR="004648F8" w:rsidRPr="0019674A">
        <w:rPr>
          <w:rFonts w:ascii="Times New Roman" w:eastAsia="Times New Roman" w:hAnsi="Times New Roman" w:cs="Times New Roman"/>
          <w:sz w:val="24"/>
          <w:szCs w:val="24"/>
        </w:rPr>
        <w:t>developing countries do not have equity markets and have for a long time suf</w:t>
      </w:r>
      <w:r w:rsidR="00EF4A40" w:rsidRPr="0019674A">
        <w:rPr>
          <w:rFonts w:ascii="Times New Roman" w:eastAsia="Times New Roman" w:hAnsi="Times New Roman" w:cs="Times New Roman"/>
          <w:sz w:val="24"/>
          <w:szCs w:val="24"/>
        </w:rPr>
        <w:t>fered from financial repression</w:t>
      </w:r>
      <w:r w:rsidR="004648F8" w:rsidRPr="0019674A">
        <w:rPr>
          <w:rFonts w:ascii="Times New Roman" w:eastAsia="Times New Roman" w:hAnsi="Times New Roman" w:cs="Times New Roman"/>
          <w:sz w:val="24"/>
          <w:szCs w:val="24"/>
        </w:rPr>
        <w:t xml:space="preserve"> debt overh</w:t>
      </w:r>
      <w:r w:rsidR="00EF4A40" w:rsidRPr="0019674A">
        <w:rPr>
          <w:rFonts w:ascii="Times New Roman" w:eastAsia="Times New Roman" w:hAnsi="Times New Roman" w:cs="Times New Roman"/>
          <w:sz w:val="24"/>
          <w:szCs w:val="24"/>
        </w:rPr>
        <w:t xml:space="preserve">ang </w:t>
      </w:r>
      <w:r w:rsidR="004648F8" w:rsidRPr="0019674A">
        <w:rPr>
          <w:rFonts w:ascii="Times New Roman" w:eastAsia="Times New Roman" w:hAnsi="Times New Roman" w:cs="Times New Roman"/>
          <w:sz w:val="24"/>
          <w:szCs w:val="24"/>
        </w:rPr>
        <w:t xml:space="preserve">and a dominant role of imported capital goods and macroeconomic instability (Agrenor and Montiel, 1996 as cited by Mbugua, 2000). Though these factors act as </w:t>
      </w:r>
      <w:r w:rsidR="00EF4A40" w:rsidRPr="0019674A">
        <w:rPr>
          <w:rFonts w:ascii="Times New Roman" w:eastAsia="Times New Roman" w:hAnsi="Times New Roman" w:cs="Times New Roman"/>
          <w:sz w:val="24"/>
          <w:szCs w:val="24"/>
        </w:rPr>
        <w:t xml:space="preserve">barriers to private investment </w:t>
      </w:r>
      <w:r w:rsidR="004648F8" w:rsidRPr="0019674A">
        <w:rPr>
          <w:rFonts w:ascii="Times New Roman" w:eastAsia="Times New Roman" w:hAnsi="Times New Roman" w:cs="Times New Roman"/>
          <w:sz w:val="24"/>
          <w:szCs w:val="24"/>
        </w:rPr>
        <w:t>they are often not incorporated in traditional models of private investment e.g. private investors i</w:t>
      </w:r>
      <w:r w:rsidR="00EF4A40" w:rsidRPr="0019674A">
        <w:rPr>
          <w:rFonts w:ascii="Times New Roman" w:eastAsia="Times New Roman" w:hAnsi="Times New Roman" w:cs="Times New Roman"/>
          <w:sz w:val="24"/>
          <w:szCs w:val="24"/>
        </w:rPr>
        <w:t xml:space="preserve">n less developed countries face </w:t>
      </w:r>
      <w:r w:rsidR="004648F8" w:rsidRPr="0019674A">
        <w:rPr>
          <w:rFonts w:ascii="Times New Roman" w:eastAsia="Times New Roman" w:hAnsi="Times New Roman" w:cs="Times New Roman"/>
          <w:sz w:val="24"/>
          <w:szCs w:val="24"/>
        </w:rPr>
        <w:t xml:space="preserve">enormous financial and physical resource constraints like credit and infrastructure which are normally not considered in the traditional models.  </w:t>
      </w:r>
    </w:p>
    <w:p w14:paraId="06D2CFBC" w14:textId="77777777" w:rsidR="00074CD1" w:rsidRPr="0019674A"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Irving Fisher’s theory of capital and investment is another theory of investment:- The theory was introduced in Irvin’s Nature of Capital and Income (1906) and Rate of Interest (1907), although it has its clearest and most famous exposition in his Theory of Interest (1930). The theory is </w:t>
      </w:r>
      <w:r w:rsidRPr="0019674A">
        <w:rPr>
          <w:rFonts w:ascii="Times New Roman" w:eastAsia="Times New Roman" w:hAnsi="Times New Roman" w:cs="Times New Roman"/>
          <w:sz w:val="24"/>
          <w:szCs w:val="24"/>
        </w:rPr>
        <w:lastRenderedPageBreak/>
        <w:t xml:space="preserve">mostly concerned with what he called his "second approximation to the theory of interest” Fisher, (1930), which sets the investment decision of the firm as an intertemporal problem.  </w:t>
      </w:r>
    </w:p>
    <w:p w14:paraId="6078176B" w14:textId="77777777" w:rsidR="00074CD1" w:rsidRPr="0019674A"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In his theory, Fisher assumed that all capital was circulating capital. In ot</w:t>
      </w:r>
      <w:r w:rsidR="00EF4A40" w:rsidRPr="0019674A">
        <w:rPr>
          <w:rFonts w:ascii="Times New Roman" w:eastAsia="Times New Roman" w:hAnsi="Times New Roman" w:cs="Times New Roman"/>
          <w:sz w:val="24"/>
          <w:szCs w:val="24"/>
        </w:rPr>
        <w:t xml:space="preserve">her words </w:t>
      </w:r>
      <w:r w:rsidRPr="0019674A">
        <w:rPr>
          <w:rFonts w:ascii="Times New Roman" w:eastAsia="Times New Roman" w:hAnsi="Times New Roman" w:cs="Times New Roman"/>
          <w:sz w:val="24"/>
          <w:szCs w:val="24"/>
        </w:rPr>
        <w:t>all capital is us</w:t>
      </w:r>
      <w:r w:rsidR="00EF4A40" w:rsidRPr="0019674A">
        <w:rPr>
          <w:rFonts w:ascii="Times New Roman" w:eastAsia="Times New Roman" w:hAnsi="Times New Roman" w:cs="Times New Roman"/>
          <w:sz w:val="24"/>
          <w:szCs w:val="24"/>
        </w:rPr>
        <w:t xml:space="preserve">ed up in the production process thus a stock </w:t>
      </w:r>
      <w:r w:rsidRPr="0019674A">
        <w:rPr>
          <w:rFonts w:ascii="Times New Roman" w:eastAsia="Times New Roman" w:hAnsi="Times New Roman" w:cs="Times New Roman"/>
          <w:sz w:val="24"/>
          <w:szCs w:val="24"/>
        </w:rPr>
        <w:t xml:space="preserve">of </w:t>
      </w:r>
      <w:r w:rsidR="00EF4A40" w:rsidRPr="0019674A">
        <w:rPr>
          <w:rFonts w:ascii="Times New Roman" w:eastAsia="Times New Roman" w:hAnsi="Times New Roman" w:cs="Times New Roman"/>
          <w:sz w:val="24"/>
          <w:szCs w:val="24"/>
        </w:rPr>
        <w:t>capital K did not exist. Rather all capital is in fact</w:t>
      </w:r>
      <w:r w:rsidRPr="0019674A">
        <w:rPr>
          <w:rFonts w:ascii="Times New Roman" w:eastAsia="Times New Roman" w:hAnsi="Times New Roman" w:cs="Times New Roman"/>
          <w:sz w:val="24"/>
          <w:szCs w:val="24"/>
        </w:rPr>
        <w:t xml:space="preserve"> investment. Friedrich Hayek (1941) would later take h</w:t>
      </w:r>
      <w:r w:rsidR="00EF4A40" w:rsidRPr="0019674A">
        <w:rPr>
          <w:rFonts w:ascii="Times New Roman" w:eastAsia="Times New Roman" w:hAnsi="Times New Roman" w:cs="Times New Roman"/>
          <w:sz w:val="24"/>
          <w:szCs w:val="24"/>
        </w:rPr>
        <w:t xml:space="preserve">im to task on this assumption </w:t>
      </w:r>
      <w:r w:rsidRPr="0019674A">
        <w:rPr>
          <w:rFonts w:ascii="Times New Roman" w:eastAsia="Times New Roman" w:hAnsi="Times New Roman" w:cs="Times New Roman"/>
          <w:sz w:val="24"/>
          <w:szCs w:val="24"/>
        </w:rPr>
        <w:t xml:space="preserve">in particular, questioning how Fisher could reconcile his theory of investment with the Clarkian theory of production, which underlies the factor market equilibrium.  Given that Fisher's theory of output is related not to capital but rather to investment, then we can posit a production function </w:t>
      </w:r>
      <w:r w:rsidR="00EF4A40" w:rsidRPr="0019674A">
        <w:rPr>
          <w:rFonts w:ascii="Times New Roman" w:eastAsia="Times New Roman" w:hAnsi="Times New Roman" w:cs="Times New Roman"/>
          <w:sz w:val="24"/>
          <w:szCs w:val="24"/>
        </w:rPr>
        <w:t>of the form Y = f(N,I) i.e. out</w:t>
      </w:r>
      <w:r w:rsidRPr="0019674A">
        <w:rPr>
          <w:rFonts w:ascii="Times New Roman" w:eastAsia="Times New Roman" w:hAnsi="Times New Roman" w:cs="Times New Roman"/>
          <w:sz w:val="24"/>
          <w:szCs w:val="24"/>
        </w:rPr>
        <w:t>put is a functio</w:t>
      </w:r>
      <w:r w:rsidR="00EF4A40" w:rsidRPr="0019674A">
        <w:rPr>
          <w:rFonts w:ascii="Times New Roman" w:eastAsia="Times New Roman" w:hAnsi="Times New Roman" w:cs="Times New Roman"/>
          <w:sz w:val="24"/>
          <w:szCs w:val="24"/>
        </w:rPr>
        <w:t>n of labour and investment. Now</w:t>
      </w:r>
      <w:r w:rsidRPr="0019674A">
        <w:rPr>
          <w:rFonts w:ascii="Times New Roman" w:eastAsia="Times New Roman" w:hAnsi="Times New Roman" w:cs="Times New Roman"/>
          <w:sz w:val="24"/>
          <w:szCs w:val="24"/>
        </w:rPr>
        <w:t xml:space="preserve"> Fisher imposed the condition that investment in any time period yields output only in the next period.  </w:t>
      </w:r>
    </w:p>
    <w:p w14:paraId="7A273F95" w14:textId="5B775414" w:rsidR="00074CD1"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He argued that the optimal inv</w:t>
      </w:r>
      <w:r w:rsidR="00EF4A40" w:rsidRPr="0019674A">
        <w:rPr>
          <w:rFonts w:ascii="Times New Roman" w:eastAsia="Times New Roman" w:hAnsi="Times New Roman" w:cs="Times New Roman"/>
          <w:sz w:val="24"/>
          <w:szCs w:val="24"/>
        </w:rPr>
        <w:t xml:space="preserve">estment decision will be where </w:t>
      </w:r>
      <w:r w:rsidRPr="0019674A">
        <w:rPr>
          <w:rFonts w:ascii="Times New Roman" w:eastAsia="Times New Roman" w:hAnsi="Times New Roman" w:cs="Times New Roman"/>
          <w:sz w:val="24"/>
          <w:szCs w:val="24"/>
        </w:rPr>
        <w:t>mar</w:t>
      </w:r>
      <w:r w:rsidR="00EF4A40" w:rsidRPr="0019674A">
        <w:rPr>
          <w:rFonts w:ascii="Times New Roman" w:eastAsia="Times New Roman" w:hAnsi="Times New Roman" w:cs="Times New Roman"/>
          <w:sz w:val="24"/>
          <w:szCs w:val="24"/>
        </w:rPr>
        <w:t xml:space="preserve">ginal rate of return over cost is equated with interest rate or in more Keynesian language the </w:t>
      </w:r>
      <w:r w:rsidRPr="0019674A">
        <w:rPr>
          <w:rFonts w:ascii="Times New Roman" w:eastAsia="Times New Roman" w:hAnsi="Times New Roman" w:cs="Times New Roman"/>
          <w:sz w:val="24"/>
          <w:szCs w:val="24"/>
        </w:rPr>
        <w:t>marg</w:t>
      </w:r>
      <w:r w:rsidR="00EF4A40" w:rsidRPr="0019674A">
        <w:rPr>
          <w:rFonts w:ascii="Times New Roman" w:eastAsia="Times New Roman" w:hAnsi="Times New Roman" w:cs="Times New Roman"/>
          <w:sz w:val="24"/>
          <w:szCs w:val="24"/>
        </w:rPr>
        <w:t xml:space="preserve">inal efficiency of investment </w:t>
      </w:r>
      <w:r w:rsidRPr="0019674A">
        <w:rPr>
          <w:rFonts w:ascii="Times New Roman" w:eastAsia="Times New Roman" w:hAnsi="Times New Roman" w:cs="Times New Roman"/>
          <w:sz w:val="24"/>
          <w:szCs w:val="24"/>
        </w:rPr>
        <w:t xml:space="preserve">so marginal efficiency of investment is equal to marginal rate of return over cost.  Thus, the optimum condition for the firm’s investment decision is where marginal efficiency of capital is equated with the rate of interest. So Fisher further approved the existence of negative relationship between investment and interest rate. </w:t>
      </w:r>
    </w:p>
    <w:p w14:paraId="0BE1571D" w14:textId="5A9BA23F" w:rsidR="005A5D77" w:rsidRDefault="005A5D77" w:rsidP="001436DE">
      <w:pPr>
        <w:spacing w:line="360" w:lineRule="auto"/>
        <w:jc w:val="both"/>
        <w:rPr>
          <w:rFonts w:ascii="Times New Roman" w:eastAsia="Times New Roman" w:hAnsi="Times New Roman" w:cs="Times New Roman"/>
          <w:sz w:val="24"/>
          <w:szCs w:val="24"/>
        </w:rPr>
      </w:pPr>
    </w:p>
    <w:p w14:paraId="1FAC30CB" w14:textId="5AE74307" w:rsidR="005A5D77" w:rsidRDefault="005A5D77" w:rsidP="001436DE">
      <w:pPr>
        <w:spacing w:line="360" w:lineRule="auto"/>
        <w:jc w:val="both"/>
        <w:rPr>
          <w:rFonts w:ascii="Times New Roman" w:eastAsia="Times New Roman" w:hAnsi="Times New Roman" w:cs="Times New Roman"/>
          <w:sz w:val="24"/>
          <w:szCs w:val="24"/>
        </w:rPr>
      </w:pPr>
    </w:p>
    <w:p w14:paraId="75035BCD" w14:textId="77777777" w:rsidR="00F365EC" w:rsidRPr="0019674A" w:rsidRDefault="00F365EC" w:rsidP="001436DE">
      <w:pPr>
        <w:spacing w:line="360" w:lineRule="auto"/>
        <w:jc w:val="both"/>
        <w:rPr>
          <w:rFonts w:ascii="Times New Roman" w:eastAsia="Times New Roman" w:hAnsi="Times New Roman" w:cs="Times New Roman"/>
          <w:sz w:val="24"/>
          <w:szCs w:val="24"/>
        </w:rPr>
      </w:pPr>
    </w:p>
    <w:p w14:paraId="18A05519" w14:textId="2158F8BA" w:rsidR="00074CD1" w:rsidRPr="0019674A" w:rsidRDefault="00EF4A40"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Moreover</w:t>
      </w:r>
      <w:r w:rsidR="004648F8" w:rsidRPr="0019674A">
        <w:rPr>
          <w:rFonts w:ascii="Times New Roman" w:eastAsia="Times New Roman" w:hAnsi="Times New Roman" w:cs="Times New Roman"/>
          <w:sz w:val="24"/>
          <w:szCs w:val="24"/>
        </w:rPr>
        <w:t xml:space="preserve"> he tried to express his theory (graphically) using investment frontier where the investment decision will be optimal at point of tangency between the investment frontier a</w:t>
      </w:r>
      <w:r w:rsidRPr="0019674A">
        <w:rPr>
          <w:rFonts w:ascii="Times New Roman" w:eastAsia="Times New Roman" w:hAnsi="Times New Roman" w:cs="Times New Roman"/>
          <w:sz w:val="24"/>
          <w:szCs w:val="24"/>
        </w:rPr>
        <w:t>nd the interest rate line.  But</w:t>
      </w:r>
      <w:r w:rsidR="004648F8" w:rsidRPr="0019674A">
        <w:rPr>
          <w:rFonts w:ascii="Times New Roman" w:eastAsia="Times New Roman" w:hAnsi="Times New Roman" w:cs="Times New Roman"/>
          <w:sz w:val="24"/>
          <w:szCs w:val="24"/>
        </w:rPr>
        <w:t xml:space="preserve"> Fisher said nothing about the ownership structure of the firm or how this theory can be grafted into a wider macroeconomic theory. There might be potential modifications in this regard. There are two main que</w:t>
      </w:r>
      <w:r w:rsidR="00395174" w:rsidRPr="0019674A">
        <w:rPr>
          <w:rFonts w:ascii="Times New Roman" w:eastAsia="Times New Roman" w:hAnsi="Times New Roman" w:cs="Times New Roman"/>
          <w:sz w:val="24"/>
          <w:szCs w:val="24"/>
        </w:rPr>
        <w:t>stions that arise here. Firstly</w:t>
      </w:r>
      <w:r w:rsidR="004648F8" w:rsidRPr="0019674A">
        <w:rPr>
          <w:rFonts w:ascii="Times New Roman" w:eastAsia="Times New Roman" w:hAnsi="Times New Roman" w:cs="Times New Roman"/>
          <w:sz w:val="24"/>
          <w:szCs w:val="24"/>
        </w:rPr>
        <w:t xml:space="preserve"> if we suppose that f</w:t>
      </w:r>
      <w:r w:rsidR="00395174" w:rsidRPr="0019674A">
        <w:rPr>
          <w:rFonts w:ascii="Times New Roman" w:eastAsia="Times New Roman" w:hAnsi="Times New Roman" w:cs="Times New Roman"/>
          <w:sz w:val="24"/>
          <w:szCs w:val="24"/>
        </w:rPr>
        <w:t>irms are owned by entrepreneurs</w:t>
      </w:r>
      <w:r w:rsidR="004648F8" w:rsidRPr="0019674A">
        <w:rPr>
          <w:rFonts w:ascii="Times New Roman" w:eastAsia="Times New Roman" w:hAnsi="Times New Roman" w:cs="Times New Roman"/>
          <w:sz w:val="24"/>
          <w:szCs w:val="24"/>
        </w:rPr>
        <w:t xml:space="preserve"> might not the investment decision of the firm be affected by the owner's desir</w:t>
      </w:r>
      <w:r w:rsidR="00395174" w:rsidRPr="0019674A">
        <w:rPr>
          <w:rFonts w:ascii="Times New Roman" w:eastAsia="Times New Roman" w:hAnsi="Times New Roman" w:cs="Times New Roman"/>
          <w:sz w:val="24"/>
          <w:szCs w:val="24"/>
        </w:rPr>
        <w:t xml:space="preserve">ed consumption-savings decision secondly </w:t>
      </w:r>
      <w:r w:rsidR="004648F8" w:rsidRPr="0019674A">
        <w:rPr>
          <w:rFonts w:ascii="Times New Roman" w:eastAsia="Times New Roman" w:hAnsi="Times New Roman" w:cs="Times New Roman"/>
          <w:sz w:val="24"/>
          <w:szCs w:val="24"/>
        </w:rPr>
        <w:t xml:space="preserve">what exactly is the relationship between </w:t>
      </w:r>
      <w:r w:rsidR="00395174" w:rsidRPr="0019674A">
        <w:rPr>
          <w:rFonts w:ascii="Times New Roman" w:eastAsia="Times New Roman" w:hAnsi="Times New Roman" w:cs="Times New Roman"/>
          <w:sz w:val="24"/>
          <w:szCs w:val="24"/>
        </w:rPr>
        <w:t>the firm's investment decisions</w:t>
      </w:r>
      <w:r w:rsidR="004648F8" w:rsidRPr="0019674A">
        <w:rPr>
          <w:rFonts w:ascii="Times New Roman" w:eastAsia="Times New Roman" w:hAnsi="Times New Roman" w:cs="Times New Roman"/>
          <w:sz w:val="24"/>
          <w:szCs w:val="24"/>
        </w:rPr>
        <w:t xml:space="preserve"> it’s financing Decisi</w:t>
      </w:r>
      <w:r w:rsidR="00395174" w:rsidRPr="0019674A">
        <w:rPr>
          <w:rFonts w:ascii="Times New Roman" w:eastAsia="Times New Roman" w:hAnsi="Times New Roman" w:cs="Times New Roman"/>
          <w:sz w:val="24"/>
          <w:szCs w:val="24"/>
        </w:rPr>
        <w:t>on and wider financial markets</w:t>
      </w:r>
      <w:r w:rsidR="00345917" w:rsidRPr="0019674A">
        <w:rPr>
          <w:rFonts w:ascii="Times New Roman" w:eastAsia="Times New Roman" w:hAnsi="Times New Roman" w:cs="Times New Roman"/>
          <w:sz w:val="24"/>
          <w:szCs w:val="24"/>
        </w:rPr>
        <w:t>.</w:t>
      </w:r>
    </w:p>
    <w:p w14:paraId="59ED5C66" w14:textId="77777777" w:rsidR="00074CD1" w:rsidRPr="0019674A"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lastRenderedPageBreak/>
        <w:t xml:space="preserve">Furthermore, the two central results of this two-stage budgeting has become known as the Fisher Separation Theorem which can be explained as Follows: </w:t>
      </w:r>
    </w:p>
    <w:p w14:paraId="01FE975D" w14:textId="77777777" w:rsidR="00074CD1" w:rsidRPr="0019674A"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(i) The firm's investment decision is independent of the preferences of the owner;  </w:t>
      </w:r>
    </w:p>
    <w:p w14:paraId="1F018A40" w14:textId="77777777" w:rsidR="00074CD1" w:rsidRPr="0019674A"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(ii) The investment decision is independent of the financing decision.  </w:t>
      </w:r>
    </w:p>
    <w:p w14:paraId="19218D53" w14:textId="77777777" w:rsidR="00074CD1" w:rsidRPr="0019674A"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We can see the first by noting that regardless of the preferences of the owner, the firm's Investment decision will be such that an investment frontier and interest rate are equated each other or when interest rate is tangent to investment frontier.  Making the</w:t>
      </w:r>
      <w:r w:rsidR="00D94E77" w:rsidRPr="0019674A">
        <w:rPr>
          <w:rFonts w:ascii="Times New Roman" w:eastAsia="Times New Roman" w:hAnsi="Times New Roman" w:cs="Times New Roman"/>
          <w:sz w:val="24"/>
          <w:szCs w:val="24"/>
        </w:rPr>
        <w:t xml:space="preserve"> maximization of present </w:t>
      </w:r>
      <w:r w:rsidRPr="0019674A">
        <w:rPr>
          <w:rFonts w:ascii="Times New Roman" w:eastAsia="Times New Roman" w:hAnsi="Times New Roman" w:cs="Times New Roman"/>
          <w:sz w:val="24"/>
          <w:szCs w:val="24"/>
        </w:rPr>
        <w:t>value</w:t>
      </w:r>
      <w:r w:rsidR="00D94E77" w:rsidRPr="0019674A">
        <w:rPr>
          <w:rFonts w:ascii="Times New Roman" w:eastAsia="Times New Roman" w:hAnsi="Times New Roman" w:cs="Times New Roman"/>
          <w:sz w:val="24"/>
          <w:szCs w:val="24"/>
        </w:rPr>
        <w:t xml:space="preserve"> of</w:t>
      </w:r>
      <w:r w:rsidRPr="0019674A">
        <w:rPr>
          <w:rFonts w:ascii="Times New Roman" w:eastAsia="Times New Roman" w:hAnsi="Times New Roman" w:cs="Times New Roman"/>
          <w:sz w:val="24"/>
          <w:szCs w:val="24"/>
        </w:rPr>
        <w:t xml:space="preserve"> the objective</w:t>
      </w:r>
      <w:r w:rsidR="00D94E77" w:rsidRPr="0019674A">
        <w:rPr>
          <w:rFonts w:ascii="Times New Roman" w:eastAsia="Times New Roman" w:hAnsi="Times New Roman" w:cs="Times New Roman"/>
          <w:sz w:val="24"/>
          <w:szCs w:val="24"/>
        </w:rPr>
        <w:t xml:space="preserve"> of the firm (which, of course </w:t>
      </w:r>
      <w:r w:rsidR="000B4B66" w:rsidRPr="0019674A">
        <w:rPr>
          <w:rFonts w:ascii="Times New Roman" w:eastAsia="Times New Roman" w:hAnsi="Times New Roman" w:cs="Times New Roman"/>
          <w:sz w:val="24"/>
          <w:szCs w:val="24"/>
        </w:rPr>
        <w:t xml:space="preserve">is equivalent to Keynes's </w:t>
      </w:r>
      <w:r w:rsidRPr="0019674A">
        <w:rPr>
          <w:rFonts w:ascii="Times New Roman" w:eastAsia="Times New Roman" w:hAnsi="Times New Roman" w:cs="Times New Roman"/>
          <w:sz w:val="24"/>
          <w:szCs w:val="24"/>
        </w:rPr>
        <w:t xml:space="preserve">internal rate </w:t>
      </w:r>
      <w:r w:rsidR="000B4B66" w:rsidRPr="0019674A">
        <w:rPr>
          <w:rFonts w:ascii="Times New Roman" w:eastAsia="Times New Roman" w:hAnsi="Times New Roman" w:cs="Times New Roman"/>
          <w:sz w:val="24"/>
          <w:szCs w:val="24"/>
        </w:rPr>
        <w:t>of return</w:t>
      </w:r>
      <w:r w:rsidR="00D94E77" w:rsidRPr="0019674A">
        <w:rPr>
          <w:rFonts w:ascii="Times New Roman" w:eastAsia="Times New Roman" w:hAnsi="Times New Roman" w:cs="Times New Roman"/>
          <w:sz w:val="24"/>
          <w:szCs w:val="24"/>
        </w:rPr>
        <w:t xml:space="preserve"> rule of investment.</w:t>
      </w:r>
    </w:p>
    <w:p w14:paraId="6360B887" w14:textId="49F23157" w:rsidR="000F1EB7"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The second part of the separation theorem effectively claims that the firm's financing needs are independent of the production decisio</w:t>
      </w:r>
      <w:r w:rsidR="000B4B66" w:rsidRPr="0019674A">
        <w:rPr>
          <w:rFonts w:ascii="Times New Roman" w:eastAsia="Times New Roman" w:hAnsi="Times New Roman" w:cs="Times New Roman"/>
          <w:sz w:val="24"/>
          <w:szCs w:val="24"/>
        </w:rPr>
        <w:t xml:space="preserve">n. To see why more clearly </w:t>
      </w:r>
      <w:r w:rsidRPr="0019674A">
        <w:rPr>
          <w:rFonts w:ascii="Times New Roman" w:eastAsia="Times New Roman" w:hAnsi="Times New Roman" w:cs="Times New Roman"/>
          <w:sz w:val="24"/>
          <w:szCs w:val="24"/>
        </w:rPr>
        <w:t xml:space="preserve">we can restate this in terms </w:t>
      </w:r>
      <w:r w:rsidR="000B4B66" w:rsidRPr="0019674A">
        <w:rPr>
          <w:rFonts w:ascii="Times New Roman" w:eastAsia="Times New Roman" w:hAnsi="Times New Roman" w:cs="Times New Roman"/>
          <w:sz w:val="24"/>
          <w:szCs w:val="24"/>
        </w:rPr>
        <w:t xml:space="preserve">of the Neo Classical Theory of real </w:t>
      </w:r>
      <w:r w:rsidRPr="0019674A">
        <w:rPr>
          <w:rFonts w:ascii="Times New Roman" w:eastAsia="Times New Roman" w:hAnsi="Times New Roman" w:cs="Times New Roman"/>
          <w:sz w:val="24"/>
          <w:szCs w:val="24"/>
        </w:rPr>
        <w:t xml:space="preserve">loan able funds set out by </w:t>
      </w:r>
      <w:r w:rsidR="000B4B66" w:rsidRPr="0019674A">
        <w:rPr>
          <w:rFonts w:ascii="Times New Roman" w:eastAsia="Times New Roman" w:hAnsi="Times New Roman" w:cs="Times New Roman"/>
          <w:sz w:val="24"/>
          <w:szCs w:val="24"/>
        </w:rPr>
        <w:t>Fisher (1930). The demand for loan able funds</w:t>
      </w:r>
      <w:r w:rsidRPr="0019674A">
        <w:rPr>
          <w:rFonts w:ascii="Times New Roman" w:eastAsia="Times New Roman" w:hAnsi="Times New Roman" w:cs="Times New Roman"/>
          <w:sz w:val="24"/>
          <w:szCs w:val="24"/>
        </w:rPr>
        <w:t xml:space="preserve"> equals desired investment plus desired borrowing of b</w:t>
      </w:r>
      <w:r w:rsidR="000B4B66" w:rsidRPr="0019674A">
        <w:rPr>
          <w:rFonts w:ascii="Times New Roman" w:eastAsia="Times New Roman" w:hAnsi="Times New Roman" w:cs="Times New Roman"/>
          <w:sz w:val="24"/>
          <w:szCs w:val="24"/>
        </w:rPr>
        <w:t>orrowers whereas the supply of loan able funds equals</w:t>
      </w:r>
      <w:r w:rsidRPr="0019674A">
        <w:rPr>
          <w:rFonts w:ascii="Times New Roman" w:eastAsia="Times New Roman" w:hAnsi="Times New Roman" w:cs="Times New Roman"/>
          <w:sz w:val="24"/>
          <w:szCs w:val="24"/>
        </w:rPr>
        <w:t xml:space="preserve"> desired savings minus desired investment of savers.  According to him, the condition that must be fulfilled for total investment to be equal to total savings is that the demand for loan able funds must be equal to the supply for loan able funds and this is only possible if the rate of interest is appropriately defined. If the interest rate was such that the demand for loan able funds wa</w:t>
      </w:r>
      <w:r w:rsidR="000B4B66" w:rsidRPr="0019674A">
        <w:rPr>
          <w:rFonts w:ascii="Times New Roman" w:eastAsia="Times New Roman" w:hAnsi="Times New Roman" w:cs="Times New Roman"/>
          <w:sz w:val="24"/>
          <w:szCs w:val="24"/>
        </w:rPr>
        <w:t>s not equal to the supply of it</w:t>
      </w:r>
      <w:r w:rsidRPr="0019674A">
        <w:rPr>
          <w:rFonts w:ascii="Times New Roman" w:eastAsia="Times New Roman" w:hAnsi="Times New Roman" w:cs="Times New Roman"/>
          <w:sz w:val="24"/>
          <w:szCs w:val="24"/>
        </w:rPr>
        <w:t xml:space="preserve"> then we would also not have i</w:t>
      </w:r>
      <w:r w:rsidR="000B4B66" w:rsidRPr="0019674A">
        <w:rPr>
          <w:rFonts w:ascii="Times New Roman" w:eastAsia="Times New Roman" w:hAnsi="Times New Roman" w:cs="Times New Roman"/>
          <w:sz w:val="24"/>
          <w:szCs w:val="24"/>
        </w:rPr>
        <w:t xml:space="preserve">nvestment equal to savings. Thu in Fisher's real theory of loan able funds </w:t>
      </w:r>
      <w:r w:rsidRPr="0019674A">
        <w:rPr>
          <w:rFonts w:ascii="Times New Roman" w:eastAsia="Times New Roman" w:hAnsi="Times New Roman" w:cs="Times New Roman"/>
          <w:sz w:val="24"/>
          <w:szCs w:val="24"/>
        </w:rPr>
        <w:t>the rate of interest that equilibrates supply and demand for loan able funds will also equilibrate investment and savings. This is effectively the story in neo</w:t>
      </w:r>
      <w:r w:rsidR="005A5D77">
        <w:rPr>
          <w:rFonts w:ascii="Times New Roman" w:eastAsia="Times New Roman" w:hAnsi="Times New Roman" w:cs="Times New Roman"/>
          <w:sz w:val="24"/>
          <w:szCs w:val="24"/>
        </w:rPr>
        <w:t>classical macroeconomic theory.</w:t>
      </w:r>
    </w:p>
    <w:p w14:paraId="30DC9FA2" w14:textId="57C75C1B" w:rsidR="007D6179" w:rsidRDefault="007D6179" w:rsidP="00AC306E">
      <w:pPr>
        <w:pStyle w:val="Heading2"/>
        <w:rPr>
          <w:rFonts w:eastAsia="Times New Roman"/>
        </w:rPr>
      </w:pPr>
      <w:bookmarkStart w:id="23" w:name="_Toc83173982"/>
      <w:r w:rsidRPr="007D6179">
        <w:rPr>
          <w:rFonts w:eastAsia="Times New Roman"/>
        </w:rPr>
        <w:t>2.3. An Overview of the Ethiopian Private Investment Policies</w:t>
      </w:r>
      <w:bookmarkEnd w:id="23"/>
    </w:p>
    <w:p w14:paraId="1625582B" w14:textId="77777777" w:rsidR="00AC306E" w:rsidRPr="00AC306E" w:rsidRDefault="00AC306E" w:rsidP="00AC306E"/>
    <w:p w14:paraId="1AE4E318" w14:textId="77777777" w:rsidR="007D6179" w:rsidRPr="007D6179" w:rsidRDefault="007D6179" w:rsidP="007D6179">
      <w:pPr>
        <w:spacing w:line="360" w:lineRule="auto"/>
        <w:jc w:val="both"/>
        <w:rPr>
          <w:rFonts w:ascii="Times New Roman" w:eastAsia="Times New Roman" w:hAnsi="Times New Roman" w:cs="Times New Roman"/>
          <w:sz w:val="24"/>
          <w:szCs w:val="24"/>
        </w:rPr>
      </w:pPr>
      <w:r w:rsidRPr="007D6179">
        <w:rPr>
          <w:rFonts w:ascii="Times New Roman" w:eastAsia="Times New Roman" w:hAnsi="Times New Roman" w:cs="Times New Roman"/>
          <w:sz w:val="24"/>
          <w:szCs w:val="24"/>
        </w:rPr>
        <w:t xml:space="preserve">In this section, it is attempted to investigate policies that have been followed by Ethiopia during the past three distinctive time periods. These are the pre-Derg period or imperial era (1942-1974), the Derg era (1975-1991) and the post Derg-period (1991-to date).  </w:t>
      </w:r>
    </w:p>
    <w:p w14:paraId="59E8D002" w14:textId="0674E076" w:rsidR="007D6179" w:rsidRDefault="007D6179" w:rsidP="00AC306E">
      <w:pPr>
        <w:pStyle w:val="Heading3"/>
        <w:rPr>
          <w:rFonts w:eastAsia="Times New Roman"/>
        </w:rPr>
      </w:pPr>
      <w:bookmarkStart w:id="24" w:name="_Toc83173983"/>
      <w:r w:rsidRPr="007D6179">
        <w:rPr>
          <w:rFonts w:eastAsia="Times New Roman"/>
        </w:rPr>
        <w:t>2.3.1. Private investment policy during the Imperial era (1942-1974)</w:t>
      </w:r>
      <w:bookmarkEnd w:id="24"/>
    </w:p>
    <w:p w14:paraId="4CD3CACF" w14:textId="77777777" w:rsidR="00AC306E" w:rsidRPr="00AC306E" w:rsidRDefault="00AC306E" w:rsidP="00AC306E"/>
    <w:p w14:paraId="5380B0B8" w14:textId="77777777" w:rsidR="007D6179" w:rsidRPr="008A72BD" w:rsidRDefault="007D6179" w:rsidP="007D6179">
      <w:pPr>
        <w:spacing w:line="360" w:lineRule="auto"/>
        <w:jc w:val="both"/>
        <w:rPr>
          <w:rFonts w:ascii="Times New Roman" w:eastAsia="Times New Roman" w:hAnsi="Times New Roman" w:cs="Times New Roman"/>
          <w:sz w:val="23"/>
          <w:szCs w:val="23"/>
        </w:rPr>
      </w:pPr>
      <w:r w:rsidRPr="008A72BD">
        <w:rPr>
          <w:rFonts w:ascii="Times New Roman" w:eastAsia="Times New Roman" w:hAnsi="Times New Roman" w:cs="Times New Roman"/>
          <w:sz w:val="23"/>
          <w:szCs w:val="23"/>
        </w:rPr>
        <w:lastRenderedPageBreak/>
        <w:t xml:space="preserve">The period 1942-1974 is marked by important reform, which affected investment growth in Ethiopia. By the late 1950’s the laying of the foundations for basic infrastructure development started. These included a system of public administration, a network of roads and the Ethiopian Airlines as well as the beginnings of banking and the generation of electric power provided a conducive environment for the start of planned development. A succession of three-five year development plans were implemented beginning with the first in 1957. It is against this background that the government of Ethiopia introduced legislation to encourage investment growth. Since the entrepreneurial class was not formed, the growth of private investment during these early periods depended on foreigners and foreign businesses. The first legislation on investment was enacted in 1950 but contained little innovation to alter investment picture of Ethiopia. The 1954, Agricultural and Industrial Expansion Proclamation had a wider coverage than the legal notice of 1950 since it covered both industrial and agricultural investment and domestic and foreign investors.    </w:t>
      </w:r>
    </w:p>
    <w:p w14:paraId="0B087470" w14:textId="77777777" w:rsidR="007D6179" w:rsidRPr="008A72BD" w:rsidRDefault="007D6179" w:rsidP="007D6179">
      <w:pPr>
        <w:spacing w:line="360" w:lineRule="auto"/>
        <w:jc w:val="both"/>
        <w:rPr>
          <w:rFonts w:ascii="Times New Roman" w:eastAsia="Times New Roman" w:hAnsi="Times New Roman" w:cs="Times New Roman"/>
          <w:sz w:val="23"/>
          <w:szCs w:val="23"/>
        </w:rPr>
      </w:pPr>
      <w:r w:rsidRPr="008A72BD">
        <w:rPr>
          <w:rFonts w:ascii="Times New Roman" w:eastAsia="Times New Roman" w:hAnsi="Times New Roman" w:cs="Times New Roman"/>
          <w:sz w:val="23"/>
          <w:szCs w:val="23"/>
        </w:rPr>
        <w:t>Generally investment and saving were in a state of good shape during the pre-revolution period ending in 1973/74.  Domestic saving had averaged 14 percent of GDP at current market prices in 1973/74 and had enabled finance more than 90 percent of Gross Domestic capital formation (GDCF) during the same period (MEDaC, 1999).  A number of manufacturing industries also came into existence between 1941 and 1955 mainly due to strong relations with the then governments of the USA and the UK.  Nevertheless, industrial development gained strong momentum only after the Second World War when governments begun to take conscious effort towards the development of the sector.</w:t>
      </w:r>
    </w:p>
    <w:p w14:paraId="5E67AE40" w14:textId="77777777" w:rsidR="007D6179" w:rsidRPr="008A72BD" w:rsidRDefault="007D6179" w:rsidP="007D6179">
      <w:pPr>
        <w:spacing w:line="360" w:lineRule="auto"/>
        <w:jc w:val="both"/>
        <w:rPr>
          <w:rFonts w:ascii="Times New Roman" w:eastAsia="Times New Roman" w:hAnsi="Times New Roman" w:cs="Times New Roman"/>
          <w:sz w:val="23"/>
          <w:szCs w:val="23"/>
        </w:rPr>
      </w:pPr>
      <w:r w:rsidRPr="008A72BD">
        <w:rPr>
          <w:rFonts w:ascii="Times New Roman" w:eastAsia="Times New Roman" w:hAnsi="Times New Roman" w:cs="Times New Roman"/>
          <w:sz w:val="23"/>
          <w:szCs w:val="23"/>
        </w:rPr>
        <w:t xml:space="preserve">  Government had put in place generous tax incentives and high level of tariff protection, which together with easy access to domestic credit on favorable terms helped attract inflow of foreign capital to the manufacturing sector. </w:t>
      </w:r>
    </w:p>
    <w:p w14:paraId="4A94A49E" w14:textId="67C12DCD" w:rsidR="007D6179" w:rsidRPr="008A72BD" w:rsidRDefault="007D6179" w:rsidP="007D6179">
      <w:pPr>
        <w:spacing w:line="360" w:lineRule="auto"/>
        <w:jc w:val="both"/>
        <w:rPr>
          <w:rFonts w:ascii="Times New Roman" w:eastAsia="Times New Roman" w:hAnsi="Times New Roman" w:cs="Times New Roman"/>
          <w:sz w:val="23"/>
          <w:szCs w:val="23"/>
        </w:rPr>
      </w:pPr>
      <w:r w:rsidRPr="008A72BD">
        <w:rPr>
          <w:rFonts w:ascii="Times New Roman" w:eastAsia="Times New Roman" w:hAnsi="Times New Roman" w:cs="Times New Roman"/>
          <w:sz w:val="23"/>
          <w:szCs w:val="23"/>
        </w:rPr>
        <w:t xml:space="preserve"> Import substituting manufacturing establishments largely owned by foreigners began to expand and there were 273 such enterprises prior to the 1974 revolution of which 101 (37 percent) were fully owned by foreigners. The role of government was relatively small with full ownership of only 13 manufacturing establishments, more than 50 percent share in 5 and less than 50 percentshare in another 7 factories.  This shows that the majority of manufacturing plants, especially the large-scale establishments, were foreign owned and heavily protected from external competition.    </w:t>
      </w:r>
    </w:p>
    <w:p w14:paraId="437C134C" w14:textId="77777777" w:rsidR="007D6179" w:rsidRPr="007D6179" w:rsidRDefault="007D6179" w:rsidP="007D6179">
      <w:pPr>
        <w:spacing w:line="360" w:lineRule="auto"/>
        <w:jc w:val="both"/>
        <w:rPr>
          <w:rFonts w:ascii="Times New Roman" w:eastAsia="Times New Roman" w:hAnsi="Times New Roman" w:cs="Times New Roman"/>
          <w:sz w:val="24"/>
          <w:szCs w:val="24"/>
        </w:rPr>
      </w:pPr>
      <w:r w:rsidRPr="007D6179">
        <w:rPr>
          <w:rFonts w:ascii="Times New Roman" w:eastAsia="Times New Roman" w:hAnsi="Times New Roman" w:cs="Times New Roman"/>
          <w:sz w:val="24"/>
          <w:szCs w:val="24"/>
        </w:rPr>
        <w:lastRenderedPageBreak/>
        <w:t xml:space="preserve">The emergence and expansion of manufacturing enterprises in Ethiopia was based on meeting available demand for consumer goods and building/construction materials.  It was only in the 1950s when development plans (three five year plans) began to be formulated that the development of the sector began to be shaped by policies and strategies pertinent to the sub-sector.  Clearly articulated development programs and government policies were issued during the imperial regime with respect to foreign capital investment, agricultural and industrial expansion including the revision of the investment code which encouraged domestic and foreign private investment in the manufacturing sector.    </w:t>
      </w:r>
    </w:p>
    <w:p w14:paraId="09FD128B" w14:textId="77777777" w:rsidR="007D6179" w:rsidRPr="007D6179" w:rsidRDefault="007D6179" w:rsidP="007D6179">
      <w:pPr>
        <w:spacing w:line="360" w:lineRule="auto"/>
        <w:jc w:val="both"/>
        <w:rPr>
          <w:rFonts w:ascii="Times New Roman" w:eastAsia="Times New Roman" w:hAnsi="Times New Roman" w:cs="Times New Roman"/>
          <w:sz w:val="24"/>
          <w:szCs w:val="24"/>
        </w:rPr>
      </w:pPr>
      <w:r w:rsidRPr="007D6179">
        <w:rPr>
          <w:rFonts w:ascii="Times New Roman" w:eastAsia="Times New Roman" w:hAnsi="Times New Roman" w:cs="Times New Roman"/>
          <w:sz w:val="24"/>
          <w:szCs w:val="24"/>
        </w:rPr>
        <w:t xml:space="preserve">The Investment Decree No. 51 of 1963 was issued at a time when infrastructure development (road transport, air transport, banks, power generation, etc…) was taking place at a rapid pace. Private investment was singled out and the import-substitution strategy was adopted in the 5-year development plans. Significant progress was also made in the area of commercialization of agriculture and in education and health fields. A system of attractive incentives (including tax holidays, low or no taxation on imported capital goods, satisfactory remittance of profits, etc.) were built in to the investment proclamation and foreigners were permitted to establish companies and to carry on all kinds of business in Ethiopia in the same way as Ethiopian nationals. The protection of private property was guaranteed by the civil code and constitution of Ethiopia. No law or regulation existed that restricted the fields of investment open to private investment, be it foreign or domestic. However, there were two exceptions. </w:t>
      </w:r>
    </w:p>
    <w:p w14:paraId="4CBD205C" w14:textId="77777777" w:rsidR="007D6179" w:rsidRPr="007D6179" w:rsidRDefault="007D6179" w:rsidP="007D6179">
      <w:pPr>
        <w:spacing w:line="360" w:lineRule="auto"/>
        <w:jc w:val="both"/>
        <w:rPr>
          <w:rFonts w:ascii="Times New Roman" w:eastAsia="Times New Roman" w:hAnsi="Times New Roman" w:cs="Times New Roman"/>
          <w:sz w:val="24"/>
          <w:szCs w:val="24"/>
        </w:rPr>
      </w:pPr>
      <w:r w:rsidRPr="007D6179">
        <w:rPr>
          <w:rFonts w:ascii="Times New Roman" w:eastAsia="Times New Roman" w:hAnsi="Times New Roman" w:cs="Times New Roman"/>
          <w:sz w:val="24"/>
          <w:szCs w:val="24"/>
        </w:rPr>
        <w:t xml:space="preserve">The first were an activity where a special concession agreement was needed imperial approval was required before commencement of operation or ownership. Foreigners were not allowed to own land except with the special approval of the emperor in accordance with the special approval of the civil code. This law did not, however, affect appreciably the granting of concession of land for agriculture and industrial purpose. </w:t>
      </w:r>
    </w:p>
    <w:p w14:paraId="0E8F364D" w14:textId="77777777" w:rsidR="007D6179" w:rsidRPr="007D6179" w:rsidRDefault="007D6179" w:rsidP="007D6179">
      <w:pPr>
        <w:spacing w:line="360" w:lineRule="auto"/>
        <w:jc w:val="both"/>
        <w:rPr>
          <w:rFonts w:ascii="Times New Roman" w:eastAsia="Times New Roman" w:hAnsi="Times New Roman" w:cs="Times New Roman"/>
          <w:sz w:val="24"/>
          <w:szCs w:val="24"/>
        </w:rPr>
      </w:pPr>
      <w:r w:rsidRPr="007D6179">
        <w:rPr>
          <w:rFonts w:ascii="Times New Roman" w:eastAsia="Times New Roman" w:hAnsi="Times New Roman" w:cs="Times New Roman"/>
          <w:sz w:val="24"/>
          <w:szCs w:val="24"/>
        </w:rPr>
        <w:t xml:space="preserve">The second exception was related to fields of investment, which were dominated by state enterprises. Air transport, distribution of electricity, and communications infrastructure such as post, telephone, and telegraph were owned and operated by the Imperial Ethiopian Government.  </w:t>
      </w:r>
    </w:p>
    <w:p w14:paraId="2722E963" w14:textId="77777777" w:rsidR="007D6179" w:rsidRPr="007D6179" w:rsidRDefault="007D6179" w:rsidP="007D6179">
      <w:pPr>
        <w:spacing w:line="360" w:lineRule="auto"/>
        <w:jc w:val="both"/>
        <w:rPr>
          <w:rFonts w:ascii="Times New Roman" w:eastAsia="Times New Roman" w:hAnsi="Times New Roman" w:cs="Times New Roman"/>
          <w:sz w:val="24"/>
          <w:szCs w:val="24"/>
        </w:rPr>
      </w:pPr>
      <w:r w:rsidRPr="007D6179">
        <w:rPr>
          <w:rFonts w:ascii="Times New Roman" w:eastAsia="Times New Roman" w:hAnsi="Times New Roman" w:cs="Times New Roman"/>
          <w:sz w:val="24"/>
          <w:szCs w:val="24"/>
        </w:rPr>
        <w:t xml:space="preserve">In 1960’s with the issuance of the Decree (1963), the rate of private investment, both domestic and foreign increased. In the early 1970’s the private sector contributed (48.2%) of the total </w:t>
      </w:r>
      <w:r w:rsidRPr="007D6179">
        <w:rPr>
          <w:rFonts w:ascii="Times New Roman" w:eastAsia="Times New Roman" w:hAnsi="Times New Roman" w:cs="Times New Roman"/>
          <w:sz w:val="24"/>
          <w:szCs w:val="24"/>
        </w:rPr>
        <w:lastRenderedPageBreak/>
        <w:t xml:space="preserve">gross fixed monetary investment. Private investment was expected to play a leading role in mining and housing while investments in infrastructure, education, health and social welfare were undertaken by the public sector.3. This high growth of the share of private investment is indicative of the direction of policy development in the country. As it can be seen from table 1 below, during the Empirical era, the GDP of the country showed increasing trend. However, The third Five years Development Plan (1968-1973) the growth rate of the GDP was almost constant between 1963-1967.  It reached its pick in 1968 and then went at fluctuating rate.  The GDP growth in percentage had a fluctuating rate throughout the periods. Similarly, the GDFCF showed an increasing trend between the periods 1963-1967.  It started declining between 1968 and 1969 but in 1970 it started to increase and reached its pick in 1971 and exhibits a fluctuating trend since then. This implies that the then government economic policies and investment decree were relatively favorable for private investment.   </w:t>
      </w:r>
    </w:p>
    <w:p w14:paraId="01604466" w14:textId="4065ADB3" w:rsidR="007D6179" w:rsidRDefault="007D6179" w:rsidP="00AC306E">
      <w:pPr>
        <w:pStyle w:val="Heading3"/>
        <w:rPr>
          <w:rFonts w:eastAsia="Times New Roman"/>
        </w:rPr>
      </w:pPr>
      <w:bookmarkStart w:id="25" w:name="_Toc83173984"/>
      <w:r w:rsidRPr="007D6179">
        <w:rPr>
          <w:rFonts w:eastAsia="Times New Roman"/>
        </w:rPr>
        <w:t>2.3.2. Private investment policy during the Derg -period (1975-1991)</w:t>
      </w:r>
      <w:bookmarkEnd w:id="25"/>
    </w:p>
    <w:p w14:paraId="17C58F9C" w14:textId="77777777" w:rsidR="00AC306E" w:rsidRPr="00AC306E" w:rsidRDefault="00AC306E" w:rsidP="00AC306E"/>
    <w:p w14:paraId="3CA47545" w14:textId="77777777" w:rsidR="00AC306E" w:rsidRDefault="007D6179" w:rsidP="007D6179">
      <w:pPr>
        <w:spacing w:line="360" w:lineRule="auto"/>
        <w:jc w:val="both"/>
        <w:rPr>
          <w:rFonts w:ascii="Times New Roman" w:eastAsia="Times New Roman" w:hAnsi="Times New Roman" w:cs="Times New Roman"/>
          <w:sz w:val="24"/>
          <w:szCs w:val="24"/>
        </w:rPr>
      </w:pPr>
      <w:r w:rsidRPr="007D6179">
        <w:rPr>
          <w:rFonts w:ascii="Times New Roman" w:eastAsia="Times New Roman" w:hAnsi="Times New Roman" w:cs="Times New Roman"/>
          <w:sz w:val="24"/>
          <w:szCs w:val="24"/>
        </w:rPr>
        <w:t xml:space="preserve">The policy of the Derg regime directed to nationalization and public ownership of most sectors of the economy. This goal was achieved by a succession of proclamations that were decreed. By means of proclamation No. 26/1975 (the nationalization proclamation), large numbers of private businesses were nationalized. Proclamation number 76/1975 issued at about the same time as the nationalization proclamation restricted private operation to a few lines of activities and imposed capital ceilings on them. </w:t>
      </w:r>
    </w:p>
    <w:p w14:paraId="652CB0D4" w14:textId="228E000B" w:rsidR="007D6179" w:rsidRPr="007D6179" w:rsidRDefault="007D6179" w:rsidP="007D6179">
      <w:pPr>
        <w:spacing w:line="360" w:lineRule="auto"/>
        <w:jc w:val="both"/>
        <w:rPr>
          <w:rFonts w:ascii="Times New Roman" w:eastAsia="Times New Roman" w:hAnsi="Times New Roman" w:cs="Times New Roman"/>
          <w:sz w:val="24"/>
          <w:szCs w:val="24"/>
        </w:rPr>
      </w:pPr>
      <w:r w:rsidRPr="007D6179">
        <w:rPr>
          <w:rFonts w:ascii="Times New Roman" w:eastAsia="Times New Roman" w:hAnsi="Times New Roman" w:cs="Times New Roman"/>
          <w:sz w:val="24"/>
          <w:szCs w:val="24"/>
        </w:rPr>
        <w:t>Only individual business was allowed (without branches) and private businesses were organized in the form of partnerships and membership was restricted to 5 persons.    The participation of the private sector had been marginalized during the Derg regime. During the 1974-91 periods, gross domestic saving rate ranged between a low of 0.2 percent of GDP and a high of 7.5 percent of GDP.  Given the rate of gross domestic capital formation, which declined immediately after the revolution and rose later, this had given rise to a widening resource gap.</w:t>
      </w:r>
    </w:p>
    <w:p w14:paraId="7E88A28F" w14:textId="77777777" w:rsidR="007D6179" w:rsidRPr="007D6179" w:rsidRDefault="007D6179" w:rsidP="007D6179">
      <w:pPr>
        <w:spacing w:line="360" w:lineRule="auto"/>
        <w:jc w:val="both"/>
        <w:rPr>
          <w:rFonts w:ascii="Times New Roman" w:eastAsia="Times New Roman" w:hAnsi="Times New Roman" w:cs="Times New Roman"/>
          <w:sz w:val="24"/>
          <w:szCs w:val="24"/>
        </w:rPr>
      </w:pPr>
      <w:r w:rsidRPr="007D6179">
        <w:rPr>
          <w:rFonts w:ascii="Times New Roman" w:eastAsia="Times New Roman" w:hAnsi="Times New Roman" w:cs="Times New Roman"/>
          <w:sz w:val="24"/>
          <w:szCs w:val="24"/>
        </w:rPr>
        <w:t xml:space="preserve"> These outcomes were the direct reflections of the economic management system that had prevailed during the period of the Derg. The mobilization and allocation of resources through central planning and state control of almost all economic infrastructures in the country had characterized the economic system of this regime.  The private sector had been deprived of its </w:t>
      </w:r>
      <w:r w:rsidRPr="007D6179">
        <w:rPr>
          <w:rFonts w:ascii="Times New Roman" w:eastAsia="Times New Roman" w:hAnsi="Times New Roman" w:cs="Times New Roman"/>
          <w:sz w:val="24"/>
          <w:szCs w:val="24"/>
        </w:rPr>
        <w:lastRenderedPageBreak/>
        <w:t xml:space="preserve">complementary role towards boosting economic growth and thereby improving the standard of living of the population. Government policies during the Derg regime strictly limited the ceiling on private sector investment capital up to Birr 500,000 and investors were not allowed to have license for more than one line of business.  Such business had been allowed to be run only by an individual entrepreneur who did not have any other permanent job.  The tax structure was also very harsh with the maximum rate on personal income going as high as 89% (MEDaC, 1999).  Interest rates were also higher for private borrowers relative to public enterprises and cooperatives.  These polices severely hampered the potential for expansion of the manufacturing sector during the Derg by in capacitating private sector activity. </w:t>
      </w:r>
    </w:p>
    <w:p w14:paraId="5AD142AE" w14:textId="70AFC43E" w:rsidR="007D6179" w:rsidRDefault="007D6179" w:rsidP="00AC306E">
      <w:pPr>
        <w:pStyle w:val="Heading3"/>
        <w:rPr>
          <w:rFonts w:eastAsia="Times New Roman"/>
        </w:rPr>
      </w:pPr>
      <w:bookmarkStart w:id="26" w:name="_Toc83173985"/>
      <w:r w:rsidRPr="007D6179">
        <w:rPr>
          <w:rFonts w:eastAsia="Times New Roman"/>
        </w:rPr>
        <w:t>2.3.3. Private investment policy during the Post-1991 years</w:t>
      </w:r>
      <w:bookmarkEnd w:id="26"/>
    </w:p>
    <w:p w14:paraId="22088206" w14:textId="77777777" w:rsidR="00AC306E" w:rsidRPr="00AC306E" w:rsidRDefault="00AC306E" w:rsidP="00AC306E"/>
    <w:p w14:paraId="1D077E98" w14:textId="55A760FE" w:rsidR="007D6179" w:rsidRPr="007D6179" w:rsidRDefault="007D6179" w:rsidP="007D6179">
      <w:pPr>
        <w:spacing w:line="360" w:lineRule="auto"/>
        <w:jc w:val="both"/>
        <w:rPr>
          <w:rFonts w:ascii="Times New Roman" w:eastAsia="Times New Roman" w:hAnsi="Times New Roman" w:cs="Times New Roman"/>
          <w:sz w:val="24"/>
          <w:szCs w:val="24"/>
        </w:rPr>
      </w:pPr>
      <w:r w:rsidRPr="007D6179">
        <w:rPr>
          <w:rFonts w:ascii="Times New Roman" w:eastAsia="Times New Roman" w:hAnsi="Times New Roman" w:cs="Times New Roman"/>
          <w:sz w:val="24"/>
          <w:szCs w:val="24"/>
        </w:rPr>
        <w:t>After the seizure of power by the then Transitional Government of Ethiopia (TGE) in 1991, most of the policy distortions of the Derg were rectified. The new economic policy of Ethiopia adopted by the TGE pursued a market-oriented economy by rationalizing its role and enhancing greater participation of the private sector. To revitalize the economy and stimulate growth, an Economic Reform Program (ERP) was launched in 1992/93 by the then TGE which was further strengthened and deepened by the Federal Democratic Republic of Ethiopia (FDRE) to redress the structural bottlen</w:t>
      </w:r>
      <w:r w:rsidR="00AC306E">
        <w:rPr>
          <w:rFonts w:ascii="Times New Roman" w:eastAsia="Times New Roman" w:hAnsi="Times New Roman" w:cs="Times New Roman"/>
          <w:sz w:val="24"/>
          <w:szCs w:val="24"/>
        </w:rPr>
        <w:t xml:space="preserve">ecks of the Ethiopian Economy. </w:t>
      </w:r>
    </w:p>
    <w:p w14:paraId="439052AD" w14:textId="77777777" w:rsidR="007D6179" w:rsidRPr="007D6179" w:rsidRDefault="007D6179" w:rsidP="007D6179">
      <w:pPr>
        <w:spacing w:line="360" w:lineRule="auto"/>
        <w:jc w:val="both"/>
        <w:rPr>
          <w:rFonts w:ascii="Times New Roman" w:eastAsia="Times New Roman" w:hAnsi="Times New Roman" w:cs="Times New Roman"/>
          <w:sz w:val="24"/>
          <w:szCs w:val="24"/>
        </w:rPr>
      </w:pPr>
    </w:p>
    <w:p w14:paraId="12C09F4D" w14:textId="77777777" w:rsidR="007D6179" w:rsidRPr="007D6179" w:rsidRDefault="007D6179" w:rsidP="007D6179">
      <w:pPr>
        <w:spacing w:line="360" w:lineRule="auto"/>
        <w:jc w:val="both"/>
        <w:rPr>
          <w:rFonts w:ascii="Times New Roman" w:eastAsia="Times New Roman" w:hAnsi="Times New Roman" w:cs="Times New Roman"/>
          <w:sz w:val="24"/>
          <w:szCs w:val="24"/>
        </w:rPr>
      </w:pPr>
      <w:r w:rsidRPr="007D6179">
        <w:rPr>
          <w:rFonts w:ascii="Times New Roman" w:eastAsia="Times New Roman" w:hAnsi="Times New Roman" w:cs="Times New Roman"/>
          <w:sz w:val="24"/>
          <w:szCs w:val="24"/>
        </w:rPr>
        <w:t xml:space="preserve">Like many African countries Ethiopia also adopted the structural adjustment program following the change of government (MEDaC, 1999). The exchange rate was devalued, government monopolies were abolished, domestic markets and imports were liberalized and export disincentives have been largely rectified (Ibid). A major structural reform in the monetary and financial sector during the reform program has been the introduction of a competitive financial sector, which included the establishment of private banking and insurance companies. Moreover, prices of goods and services were decontrolled and left to be determined by the operations of liberalized markets for both inputs and outputs.  This provided the basis for a free participation of the private sector in the economy.  </w:t>
      </w:r>
    </w:p>
    <w:p w14:paraId="02AC0865" w14:textId="77777777" w:rsidR="007D6179" w:rsidRPr="007D6179" w:rsidRDefault="007D6179" w:rsidP="007D6179">
      <w:pPr>
        <w:spacing w:line="360" w:lineRule="auto"/>
        <w:jc w:val="both"/>
        <w:rPr>
          <w:rFonts w:ascii="Times New Roman" w:eastAsia="Times New Roman" w:hAnsi="Times New Roman" w:cs="Times New Roman"/>
          <w:sz w:val="24"/>
          <w:szCs w:val="24"/>
        </w:rPr>
      </w:pPr>
      <w:r w:rsidRPr="007D6179">
        <w:rPr>
          <w:rFonts w:ascii="Times New Roman" w:eastAsia="Times New Roman" w:hAnsi="Times New Roman" w:cs="Times New Roman"/>
          <w:sz w:val="24"/>
          <w:szCs w:val="24"/>
        </w:rPr>
        <w:lastRenderedPageBreak/>
        <w:t xml:space="preserve">The ERP commenced with the devaluation of the exchange rate by 58 percent in US dollar terms from 2.07 Birr/USD to 5 Birr per USD in October 1992. The government also introduced a biweekly foreign exchange auction market since May 1993 (MEDaC, 1999).   The other main external reform measure was the suspension of taxes and duties levied on export goods except on coffee, which was introduced in January 1993.  This measure provided a strong incentive to exporters together with the devaluation as it allowed them to receive the equivalent of the World prices for exports.  The first phase of the Economic Reform program for the period 1992/93 to 1995/96 focused primarily on two broad objectives i.e., liberalizing the economy and fostering stabilization, while liberalization meant removal of government control mainly on prices (and markets), and private sector entry to economic activities, stabilization refers to containing inflation and reducing domestic and external imbalances.  </w:t>
      </w:r>
    </w:p>
    <w:p w14:paraId="1CCABFBE" w14:textId="77777777" w:rsidR="007D6179" w:rsidRPr="007D6179" w:rsidRDefault="007D6179" w:rsidP="007D6179">
      <w:pPr>
        <w:spacing w:line="360" w:lineRule="auto"/>
        <w:jc w:val="both"/>
        <w:rPr>
          <w:rFonts w:ascii="Times New Roman" w:eastAsia="Times New Roman" w:hAnsi="Times New Roman" w:cs="Times New Roman"/>
          <w:sz w:val="24"/>
          <w:szCs w:val="24"/>
        </w:rPr>
      </w:pPr>
      <w:r w:rsidRPr="007D6179">
        <w:rPr>
          <w:rFonts w:ascii="Times New Roman" w:eastAsia="Times New Roman" w:hAnsi="Times New Roman" w:cs="Times New Roman"/>
          <w:sz w:val="24"/>
          <w:szCs w:val="24"/>
        </w:rPr>
        <w:t xml:space="preserve">But, when we see the external debt of the country it has been increased at alarming rate.  It is very high when it is compared to the Derg and Imperial regime.  Government has taken measures to broaden the tax base, (which also includes introduction of new taxes), and reform the tax structure.  Most of these measures were passed as proclamation among which the major ones are personal income tax amendment Proclamations No. 30/1992 and No. 107/1994, sales tax and excise tax Proclamation No. 68/1993, and mining income tax Proclamation No. 108/1994.  </w:t>
      </w:r>
    </w:p>
    <w:p w14:paraId="292AA695" w14:textId="77777777" w:rsidR="007D6179" w:rsidRPr="007D6179" w:rsidRDefault="007D6179" w:rsidP="007D6179">
      <w:pPr>
        <w:spacing w:line="360" w:lineRule="auto"/>
        <w:jc w:val="both"/>
        <w:rPr>
          <w:rFonts w:ascii="Times New Roman" w:eastAsia="Times New Roman" w:hAnsi="Times New Roman" w:cs="Times New Roman"/>
          <w:sz w:val="24"/>
          <w:szCs w:val="24"/>
        </w:rPr>
      </w:pPr>
    </w:p>
    <w:p w14:paraId="64456257" w14:textId="77777777" w:rsidR="007D6179" w:rsidRPr="007D6179" w:rsidRDefault="007D6179" w:rsidP="007D6179">
      <w:pPr>
        <w:spacing w:line="360" w:lineRule="auto"/>
        <w:jc w:val="both"/>
        <w:rPr>
          <w:rFonts w:ascii="Times New Roman" w:eastAsia="Times New Roman" w:hAnsi="Times New Roman" w:cs="Times New Roman"/>
          <w:sz w:val="24"/>
          <w:szCs w:val="24"/>
        </w:rPr>
      </w:pPr>
      <w:r w:rsidRPr="007D6179">
        <w:rPr>
          <w:rFonts w:ascii="Times New Roman" w:eastAsia="Times New Roman" w:hAnsi="Times New Roman" w:cs="Times New Roman"/>
          <w:sz w:val="24"/>
          <w:szCs w:val="24"/>
        </w:rPr>
        <w:t xml:space="preserve">In addition, there was a change of policies to promote private capital formation during these years. Among the notable reforms, which are expected to promote private sector participation, are:  </w:t>
      </w:r>
    </w:p>
    <w:p w14:paraId="54DA96FE" w14:textId="77777777" w:rsidR="007D6179" w:rsidRPr="007D6179" w:rsidRDefault="007D6179" w:rsidP="007D6179">
      <w:pPr>
        <w:spacing w:line="360" w:lineRule="auto"/>
        <w:jc w:val="both"/>
        <w:rPr>
          <w:rFonts w:ascii="Times New Roman" w:eastAsia="Times New Roman" w:hAnsi="Times New Roman" w:cs="Times New Roman"/>
          <w:sz w:val="24"/>
          <w:szCs w:val="24"/>
        </w:rPr>
      </w:pPr>
      <w:r w:rsidRPr="007D6179">
        <w:rPr>
          <w:rFonts w:ascii="Times New Roman" w:eastAsia="Times New Roman" w:hAnsi="Times New Roman" w:cs="Times New Roman"/>
          <w:sz w:val="24"/>
          <w:szCs w:val="24"/>
        </w:rPr>
        <w:t xml:space="preserve">1. The lifting of the restrictions on private sector investment capital and number of business ventures; </w:t>
      </w:r>
    </w:p>
    <w:p w14:paraId="60DF83FC" w14:textId="77777777" w:rsidR="007D6179" w:rsidRPr="007D6179" w:rsidRDefault="007D6179" w:rsidP="007D6179">
      <w:pPr>
        <w:spacing w:line="360" w:lineRule="auto"/>
        <w:jc w:val="both"/>
        <w:rPr>
          <w:rFonts w:ascii="Times New Roman" w:eastAsia="Times New Roman" w:hAnsi="Times New Roman" w:cs="Times New Roman"/>
          <w:sz w:val="24"/>
          <w:szCs w:val="24"/>
        </w:rPr>
      </w:pPr>
      <w:r w:rsidRPr="007D6179">
        <w:rPr>
          <w:rFonts w:ascii="Times New Roman" w:eastAsia="Times New Roman" w:hAnsi="Times New Roman" w:cs="Times New Roman"/>
          <w:sz w:val="24"/>
          <w:szCs w:val="24"/>
        </w:rPr>
        <w:t xml:space="preserve">2. The easing of licensing requirements and deregulations. </w:t>
      </w:r>
    </w:p>
    <w:p w14:paraId="7C1BC2AD" w14:textId="77777777" w:rsidR="008A72BD" w:rsidRDefault="007D6179" w:rsidP="007D6179">
      <w:pPr>
        <w:spacing w:line="360" w:lineRule="auto"/>
        <w:jc w:val="both"/>
        <w:rPr>
          <w:rFonts w:ascii="Times New Roman" w:eastAsia="Times New Roman" w:hAnsi="Times New Roman" w:cs="Times New Roman"/>
          <w:sz w:val="24"/>
          <w:szCs w:val="24"/>
        </w:rPr>
      </w:pPr>
      <w:r w:rsidRPr="007D6179">
        <w:rPr>
          <w:rFonts w:ascii="Times New Roman" w:eastAsia="Times New Roman" w:hAnsi="Times New Roman" w:cs="Times New Roman"/>
          <w:sz w:val="24"/>
          <w:szCs w:val="24"/>
        </w:rPr>
        <w:t xml:space="preserve">3. The enactment of an investment code which upon successive revision opened-up a wider range of economic activities both for domestic and foreign investors.  </w:t>
      </w:r>
    </w:p>
    <w:p w14:paraId="79D74218" w14:textId="09CC4265" w:rsidR="007D6179" w:rsidRPr="007D6179" w:rsidRDefault="007D6179" w:rsidP="007D6179">
      <w:pPr>
        <w:spacing w:line="360" w:lineRule="auto"/>
        <w:jc w:val="both"/>
        <w:rPr>
          <w:rFonts w:ascii="Times New Roman" w:eastAsia="Times New Roman" w:hAnsi="Times New Roman" w:cs="Times New Roman"/>
          <w:sz w:val="24"/>
          <w:szCs w:val="24"/>
        </w:rPr>
      </w:pPr>
      <w:r w:rsidRPr="007D6179">
        <w:rPr>
          <w:rFonts w:ascii="Times New Roman" w:eastAsia="Times New Roman" w:hAnsi="Times New Roman" w:cs="Times New Roman"/>
          <w:sz w:val="24"/>
          <w:szCs w:val="24"/>
        </w:rPr>
        <w:lastRenderedPageBreak/>
        <w:t>The investment code is also accompanied by investment incentives in the form of tax holidays, duty free importation of investment goods, etc… and the like and had been designed to favor investment in selected sectors and regions.</w:t>
      </w:r>
    </w:p>
    <w:p w14:paraId="520F93F8" w14:textId="77777777" w:rsidR="007D6179" w:rsidRPr="007D6179" w:rsidRDefault="007D6179" w:rsidP="007D6179">
      <w:pPr>
        <w:spacing w:line="360" w:lineRule="auto"/>
        <w:jc w:val="both"/>
        <w:rPr>
          <w:rFonts w:ascii="Times New Roman" w:eastAsia="Times New Roman" w:hAnsi="Times New Roman" w:cs="Times New Roman"/>
          <w:sz w:val="24"/>
          <w:szCs w:val="24"/>
        </w:rPr>
      </w:pPr>
      <w:r w:rsidRPr="007D6179">
        <w:rPr>
          <w:rFonts w:ascii="Times New Roman" w:eastAsia="Times New Roman" w:hAnsi="Times New Roman" w:cs="Times New Roman"/>
          <w:sz w:val="24"/>
          <w:szCs w:val="24"/>
        </w:rPr>
        <w:t xml:space="preserve">  In order to materialize the policy of encouraging private sector development, proclamation No. 15/1992 was enacted in May 1992. The proclamation was a major departure from the previous regime’s investment special Decree 17/1989. It provided new areas of investment, particularly for domestic investors, such as air transport, electricity production and distribution, banking and insurance. Moreover, it allowed foreign investors to make joint ventures with domestic private investors without limiting them to joint ventures with the government. Furthermore, the proclamation unified the two investment laws (special Decree No. 17/1990 and joint venture proclamation No. 11/1989) in to one investment law. Based on this proclamation, Federal and Regional investment offices were established. On the other hand, the proclamation denied the permission of incentives (duty free exemption of equipment) to investors planning to engage in hotel service activities.  </w:t>
      </w:r>
    </w:p>
    <w:p w14:paraId="3AAC77AC" w14:textId="77777777" w:rsidR="007D6179" w:rsidRPr="007D6179" w:rsidRDefault="007D6179" w:rsidP="007D6179">
      <w:pPr>
        <w:spacing w:line="360" w:lineRule="auto"/>
        <w:jc w:val="both"/>
        <w:rPr>
          <w:rFonts w:ascii="Times New Roman" w:eastAsia="Times New Roman" w:hAnsi="Times New Roman" w:cs="Times New Roman"/>
          <w:sz w:val="24"/>
          <w:szCs w:val="24"/>
        </w:rPr>
      </w:pPr>
      <w:r w:rsidRPr="007D6179">
        <w:rPr>
          <w:rFonts w:ascii="Times New Roman" w:eastAsia="Times New Roman" w:hAnsi="Times New Roman" w:cs="Times New Roman"/>
          <w:sz w:val="24"/>
          <w:szCs w:val="24"/>
        </w:rPr>
        <w:t xml:space="preserve">In conclusion, there was a good start for growth or expansion of private sector participation during the imperial era in Ethiopia.  Economic policies were conducive for private investment and as a result, the rate of private investment both domestic and foreign increased. Generally, investment and savings were in a state of good shape during this period. However, a good start of this period was reversed by the Derg regime during which the participation of the private sector had been highly marginalized. </w:t>
      </w:r>
    </w:p>
    <w:p w14:paraId="0577CE84" w14:textId="77777777" w:rsidR="007D6179" w:rsidRPr="007D6179" w:rsidRDefault="007D6179" w:rsidP="007D6179">
      <w:pPr>
        <w:spacing w:line="360" w:lineRule="auto"/>
        <w:jc w:val="both"/>
        <w:rPr>
          <w:rFonts w:ascii="Times New Roman" w:eastAsia="Times New Roman" w:hAnsi="Times New Roman" w:cs="Times New Roman"/>
          <w:sz w:val="24"/>
          <w:szCs w:val="24"/>
        </w:rPr>
      </w:pPr>
      <w:r w:rsidRPr="007D6179">
        <w:rPr>
          <w:rFonts w:ascii="Times New Roman" w:eastAsia="Times New Roman" w:hAnsi="Times New Roman" w:cs="Times New Roman"/>
          <w:sz w:val="24"/>
          <w:szCs w:val="24"/>
        </w:rPr>
        <w:t xml:space="preserve"> This period was known by favoring public ownership and public investment.  Most economic policies were designed in favor of public ownership and public investment.  As a result, the private sector activities were highly limited. Generally, the policies were restrictive for private sector development, private investment as a ratio of GDP was very low during this period. However, some improvements were shown by the post-Derg period. Most of the distortions made by the Derg regime were corrected by the Transitional Government of Ethiopia. The new economic policy of Ethiopia adopted by the government pursued a market-oriented economy by rationalizing its role and enhancing greater participation of the private sector. </w:t>
      </w:r>
    </w:p>
    <w:p w14:paraId="6F33A55B" w14:textId="6471A134" w:rsidR="007D6179" w:rsidRPr="0019674A" w:rsidRDefault="007D6179" w:rsidP="001436DE">
      <w:pPr>
        <w:spacing w:line="360" w:lineRule="auto"/>
        <w:jc w:val="both"/>
        <w:rPr>
          <w:rFonts w:ascii="Times New Roman" w:eastAsia="Times New Roman" w:hAnsi="Times New Roman" w:cs="Times New Roman"/>
          <w:sz w:val="24"/>
          <w:szCs w:val="24"/>
        </w:rPr>
      </w:pPr>
      <w:r w:rsidRPr="007D6179">
        <w:rPr>
          <w:rFonts w:ascii="Times New Roman" w:eastAsia="Times New Roman" w:hAnsi="Times New Roman" w:cs="Times New Roman"/>
          <w:sz w:val="24"/>
          <w:szCs w:val="24"/>
        </w:rPr>
        <w:lastRenderedPageBreak/>
        <w:t xml:space="preserve">Economic policies and investment codes launched a relatively good environment for private sector participation as compared to the Derg regime.  The lifting of the restrictions on private sector investment capital and number of business ventures together with other policies helped the private sector to be motivated to participate in investment activities. Generally, due to measures taken by the then government the private sector participation was high as compared to </w:t>
      </w:r>
      <w:r w:rsidR="007171FD">
        <w:rPr>
          <w:rFonts w:ascii="Times New Roman" w:eastAsia="Times New Roman" w:hAnsi="Times New Roman" w:cs="Times New Roman"/>
          <w:sz w:val="24"/>
          <w:szCs w:val="24"/>
        </w:rPr>
        <w:t xml:space="preserve">the Derg period.               </w:t>
      </w:r>
    </w:p>
    <w:p w14:paraId="1094028A" w14:textId="25E99433" w:rsidR="00074CD1" w:rsidRPr="0019674A" w:rsidRDefault="007171FD" w:rsidP="00345917">
      <w:pPr>
        <w:pStyle w:val="Heading2"/>
        <w:rPr>
          <w:rFonts w:ascii="Times New Roman" w:eastAsia="Times New Roman" w:hAnsi="Times New Roman" w:cs="Times New Roman"/>
        </w:rPr>
      </w:pPr>
      <w:bookmarkStart w:id="27" w:name="_Toc83173986"/>
      <w:r>
        <w:rPr>
          <w:rFonts w:ascii="Times New Roman" w:eastAsia="Times New Roman" w:hAnsi="Times New Roman" w:cs="Times New Roman"/>
        </w:rPr>
        <w:t>2.4</w:t>
      </w:r>
      <w:r w:rsidR="004648F8" w:rsidRPr="0019674A">
        <w:rPr>
          <w:rFonts w:ascii="Times New Roman" w:eastAsia="Times New Roman" w:hAnsi="Times New Roman" w:cs="Times New Roman"/>
        </w:rPr>
        <w:t>. Empirical Literature</w:t>
      </w:r>
      <w:bookmarkEnd w:id="27"/>
    </w:p>
    <w:p w14:paraId="19322667" w14:textId="16211000" w:rsidR="00074CD1" w:rsidRDefault="007171FD" w:rsidP="001436DE">
      <w:pPr>
        <w:pStyle w:val="Heading2"/>
        <w:spacing w:line="360" w:lineRule="auto"/>
        <w:rPr>
          <w:rFonts w:ascii="Times New Roman" w:eastAsia="Times New Roman" w:hAnsi="Times New Roman" w:cs="Times New Roman"/>
          <w:b w:val="0"/>
          <w:sz w:val="24"/>
          <w:szCs w:val="24"/>
        </w:rPr>
      </w:pPr>
      <w:bookmarkStart w:id="28" w:name="_Toc83173987"/>
      <w:r>
        <w:rPr>
          <w:rFonts w:ascii="Times New Roman" w:eastAsia="Times New Roman" w:hAnsi="Times New Roman" w:cs="Times New Roman"/>
          <w:b w:val="0"/>
          <w:sz w:val="24"/>
          <w:szCs w:val="24"/>
        </w:rPr>
        <w:t>2.4</w:t>
      </w:r>
      <w:r w:rsidR="004648F8" w:rsidRPr="0019674A">
        <w:rPr>
          <w:rFonts w:ascii="Times New Roman" w:eastAsia="Times New Roman" w:hAnsi="Times New Roman" w:cs="Times New Roman"/>
          <w:b w:val="0"/>
          <w:sz w:val="24"/>
          <w:szCs w:val="24"/>
        </w:rPr>
        <w:t>.1. Empirical findings on macro level determinants of private investment</w:t>
      </w:r>
      <w:bookmarkEnd w:id="28"/>
    </w:p>
    <w:p w14:paraId="0D6F990F" w14:textId="77777777" w:rsidR="00AC306E" w:rsidRPr="00AC306E" w:rsidRDefault="00AC306E" w:rsidP="00AC306E"/>
    <w:p w14:paraId="33F7EEB9" w14:textId="437CC5E2" w:rsidR="000F1EB7" w:rsidRPr="0019674A" w:rsidRDefault="004F112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The purpose of this section is to</w:t>
      </w:r>
      <w:r w:rsidR="000F1EB7" w:rsidRPr="0019674A">
        <w:rPr>
          <w:rFonts w:ascii="Times New Roman" w:eastAsia="Times New Roman" w:hAnsi="Times New Roman" w:cs="Times New Roman"/>
          <w:sz w:val="24"/>
          <w:szCs w:val="24"/>
        </w:rPr>
        <w:t xml:space="preserve"> review</w:t>
      </w:r>
      <w:r w:rsidRPr="0019674A">
        <w:rPr>
          <w:rFonts w:ascii="Times New Roman" w:eastAsia="Times New Roman" w:hAnsi="Times New Roman" w:cs="Times New Roman"/>
          <w:sz w:val="24"/>
          <w:szCs w:val="24"/>
        </w:rPr>
        <w:t xml:space="preserve"> related studies in </w:t>
      </w:r>
      <w:r w:rsidR="000F1EB7" w:rsidRPr="0019674A">
        <w:rPr>
          <w:rFonts w:ascii="Times New Roman" w:eastAsia="Times New Roman" w:hAnsi="Times New Roman" w:cs="Times New Roman"/>
          <w:sz w:val="24"/>
          <w:szCs w:val="24"/>
        </w:rPr>
        <w:t xml:space="preserve">Ethiopia and elsewhere to </w:t>
      </w:r>
      <w:r w:rsidRPr="0019674A">
        <w:rPr>
          <w:rFonts w:ascii="Times New Roman" w:eastAsia="Times New Roman" w:hAnsi="Times New Roman" w:cs="Times New Roman"/>
          <w:sz w:val="24"/>
          <w:szCs w:val="24"/>
        </w:rPr>
        <w:t>have a deeper understanding of</w:t>
      </w:r>
      <w:r w:rsidR="00991A8A">
        <w:rPr>
          <w:rFonts w:ascii="Times New Roman" w:eastAsia="Times New Roman" w:hAnsi="Times New Roman" w:cs="Times New Roman"/>
          <w:sz w:val="24"/>
          <w:szCs w:val="24"/>
        </w:rPr>
        <w:t xml:space="preserve"> </w:t>
      </w:r>
      <w:r w:rsidRPr="0019674A">
        <w:rPr>
          <w:rFonts w:ascii="Times New Roman" w:eastAsia="Times New Roman" w:hAnsi="Times New Roman" w:cs="Times New Roman"/>
          <w:sz w:val="24"/>
          <w:szCs w:val="24"/>
        </w:rPr>
        <w:t>the factors contributing for pri</w:t>
      </w:r>
      <w:r w:rsidR="00345917" w:rsidRPr="0019674A">
        <w:rPr>
          <w:rFonts w:ascii="Times New Roman" w:eastAsia="Times New Roman" w:hAnsi="Times New Roman" w:cs="Times New Roman"/>
          <w:sz w:val="24"/>
          <w:szCs w:val="24"/>
        </w:rPr>
        <w:t xml:space="preserve">vate sector investment growth. </w:t>
      </w:r>
      <w:r w:rsidRPr="0019674A">
        <w:rPr>
          <w:rFonts w:ascii="Times New Roman" w:eastAsia="Times New Roman" w:hAnsi="Times New Roman" w:cs="Times New Roman"/>
          <w:sz w:val="24"/>
          <w:szCs w:val="24"/>
        </w:rPr>
        <w:t>Sakr (1993) carried on studies on the private investment behavior in Kenya and</w:t>
      </w:r>
      <w:r w:rsidR="000F1EB7" w:rsidRPr="0019674A">
        <w:rPr>
          <w:rFonts w:ascii="Times New Roman" w:eastAsia="Times New Roman" w:hAnsi="Times New Roman" w:cs="Times New Roman"/>
          <w:sz w:val="24"/>
          <w:szCs w:val="24"/>
        </w:rPr>
        <w:t xml:space="preserve"> fo</w:t>
      </w:r>
      <w:r w:rsidRPr="0019674A">
        <w:rPr>
          <w:rFonts w:ascii="Times New Roman" w:eastAsia="Times New Roman" w:hAnsi="Times New Roman" w:cs="Times New Roman"/>
          <w:sz w:val="24"/>
          <w:szCs w:val="24"/>
        </w:rPr>
        <w:t>und a</w:t>
      </w:r>
      <w:r w:rsidR="003763B7" w:rsidRPr="0019674A">
        <w:rPr>
          <w:rFonts w:ascii="Times New Roman" w:eastAsia="Times New Roman" w:hAnsi="Times New Roman" w:cs="Times New Roman"/>
          <w:sz w:val="24"/>
          <w:szCs w:val="24"/>
        </w:rPr>
        <w:t xml:space="preserve"> positive influence of savings</w:t>
      </w:r>
      <w:r w:rsidR="000F1EB7" w:rsidRPr="0019674A">
        <w:rPr>
          <w:rFonts w:ascii="Times New Roman" w:eastAsia="Times New Roman" w:hAnsi="Times New Roman" w:cs="Times New Roman"/>
          <w:sz w:val="24"/>
          <w:szCs w:val="24"/>
        </w:rPr>
        <w:t xml:space="preserve"> GDP growth and public investment on the </w:t>
      </w:r>
      <w:r w:rsidR="00345917" w:rsidRPr="0019674A">
        <w:rPr>
          <w:rFonts w:ascii="Times New Roman" w:eastAsia="Times New Roman" w:hAnsi="Times New Roman" w:cs="Times New Roman"/>
          <w:sz w:val="24"/>
          <w:szCs w:val="24"/>
        </w:rPr>
        <w:t>behavior</w:t>
      </w:r>
      <w:r w:rsidR="000F1EB7" w:rsidRPr="0019674A">
        <w:rPr>
          <w:rFonts w:ascii="Times New Roman" w:eastAsia="Times New Roman" w:hAnsi="Times New Roman" w:cs="Times New Roman"/>
          <w:sz w:val="24"/>
          <w:szCs w:val="24"/>
        </w:rPr>
        <w:t xml:space="preserve"> of private investors. </w:t>
      </w:r>
    </w:p>
    <w:p w14:paraId="498DF69D" w14:textId="24C049EB" w:rsidR="00F47EAE" w:rsidRPr="0019674A" w:rsidRDefault="000015D0" w:rsidP="001436D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w:t>
      </w:r>
      <w:r w:rsidR="00345917" w:rsidRPr="0019674A">
        <w:rPr>
          <w:rFonts w:ascii="Times New Roman" w:eastAsia="Times New Roman" w:hAnsi="Times New Roman" w:cs="Times New Roman"/>
          <w:sz w:val="24"/>
          <w:szCs w:val="24"/>
        </w:rPr>
        <w:t>researcher</w:t>
      </w:r>
      <w:r>
        <w:rPr>
          <w:rFonts w:ascii="Times New Roman" w:eastAsia="Times New Roman" w:hAnsi="Times New Roman" w:cs="Times New Roman"/>
          <w:sz w:val="24"/>
          <w:szCs w:val="24"/>
        </w:rPr>
        <w:t xml:space="preserve"> </w:t>
      </w:r>
      <w:r w:rsidR="000F1EB7" w:rsidRPr="0019674A">
        <w:rPr>
          <w:rFonts w:ascii="Times New Roman" w:eastAsia="Times New Roman" w:hAnsi="Times New Roman" w:cs="Times New Roman"/>
          <w:sz w:val="24"/>
          <w:szCs w:val="24"/>
        </w:rPr>
        <w:t>also indicated that output growth did not affect private investment while monetary policy played a</w:t>
      </w:r>
      <w:r w:rsidR="003763B7" w:rsidRPr="0019674A">
        <w:rPr>
          <w:rFonts w:ascii="Times New Roman" w:eastAsia="Times New Roman" w:hAnsi="Times New Roman" w:cs="Times New Roman"/>
          <w:sz w:val="24"/>
          <w:szCs w:val="24"/>
        </w:rPr>
        <w:t xml:space="preserve"> less significant role. Further</w:t>
      </w:r>
      <w:r w:rsidR="000F1EB7" w:rsidRPr="0019674A">
        <w:rPr>
          <w:rFonts w:ascii="Times New Roman" w:eastAsia="Times New Roman" w:hAnsi="Times New Roman" w:cs="Times New Roman"/>
          <w:sz w:val="24"/>
          <w:szCs w:val="24"/>
        </w:rPr>
        <w:t xml:space="preserve"> the paper found that credit </w:t>
      </w:r>
      <w:r w:rsidR="003763B7" w:rsidRPr="0019674A">
        <w:rPr>
          <w:rFonts w:ascii="Times New Roman" w:eastAsia="Times New Roman" w:hAnsi="Times New Roman" w:cs="Times New Roman"/>
          <w:sz w:val="24"/>
          <w:szCs w:val="24"/>
        </w:rPr>
        <w:t xml:space="preserve">provided to the private sector </w:t>
      </w:r>
      <w:r w:rsidR="000F1EB7" w:rsidRPr="0019674A">
        <w:rPr>
          <w:rFonts w:ascii="Times New Roman" w:eastAsia="Times New Roman" w:hAnsi="Times New Roman" w:cs="Times New Roman"/>
          <w:sz w:val="24"/>
          <w:szCs w:val="24"/>
        </w:rPr>
        <w:t>public investment and GDP growth had a significant impact on pr</w:t>
      </w:r>
      <w:r w:rsidR="00F47EAE" w:rsidRPr="0019674A">
        <w:rPr>
          <w:rFonts w:ascii="Times New Roman" w:eastAsia="Times New Roman" w:hAnsi="Times New Roman" w:cs="Times New Roman"/>
          <w:sz w:val="24"/>
          <w:szCs w:val="24"/>
        </w:rPr>
        <w:t xml:space="preserve">ivate investment. Restrictions </w:t>
      </w:r>
      <w:r w:rsidR="000F1EB7" w:rsidRPr="0019674A">
        <w:rPr>
          <w:rFonts w:ascii="Times New Roman" w:eastAsia="Times New Roman" w:hAnsi="Times New Roman" w:cs="Times New Roman"/>
          <w:sz w:val="24"/>
          <w:szCs w:val="24"/>
        </w:rPr>
        <w:t>on investment financing are a pr</w:t>
      </w:r>
      <w:r w:rsidR="00F47EAE" w:rsidRPr="0019674A">
        <w:rPr>
          <w:rFonts w:ascii="Times New Roman" w:eastAsia="Times New Roman" w:hAnsi="Times New Roman" w:cs="Times New Roman"/>
          <w:sz w:val="24"/>
          <w:szCs w:val="24"/>
        </w:rPr>
        <w:t>oblem broadly documented in the</w:t>
      </w:r>
      <w:r w:rsidR="00991A8A">
        <w:rPr>
          <w:rFonts w:ascii="Times New Roman" w:eastAsia="Times New Roman" w:hAnsi="Times New Roman" w:cs="Times New Roman"/>
          <w:sz w:val="24"/>
          <w:szCs w:val="24"/>
        </w:rPr>
        <w:t xml:space="preserve"> </w:t>
      </w:r>
      <w:r w:rsidR="00F47EAE" w:rsidRPr="0019674A">
        <w:rPr>
          <w:rFonts w:ascii="Times New Roman" w:eastAsia="Times New Roman" w:hAnsi="Times New Roman" w:cs="Times New Roman"/>
          <w:sz w:val="24"/>
          <w:szCs w:val="24"/>
        </w:rPr>
        <w:t xml:space="preserve">literature on the determinants of </w:t>
      </w:r>
      <w:r w:rsidR="000F1EB7" w:rsidRPr="0019674A">
        <w:rPr>
          <w:rFonts w:ascii="Times New Roman" w:eastAsia="Times New Roman" w:hAnsi="Times New Roman" w:cs="Times New Roman"/>
          <w:sz w:val="24"/>
          <w:szCs w:val="24"/>
        </w:rPr>
        <w:t xml:space="preserve">investment.  Ronge  and  Kimuyu  (1997) </w:t>
      </w:r>
      <w:r w:rsidR="003763B7" w:rsidRPr="0019674A">
        <w:rPr>
          <w:rFonts w:ascii="Times New Roman" w:eastAsia="Times New Roman" w:hAnsi="Times New Roman" w:cs="Times New Roman"/>
          <w:sz w:val="24"/>
          <w:szCs w:val="24"/>
        </w:rPr>
        <w:t xml:space="preserve"> suggested  that  some  agents </w:t>
      </w:r>
      <w:r w:rsidR="000F1EB7" w:rsidRPr="0019674A">
        <w:rPr>
          <w:rFonts w:ascii="Times New Roman" w:eastAsia="Times New Roman" w:hAnsi="Times New Roman" w:cs="Times New Roman"/>
          <w:sz w:val="24"/>
          <w:szCs w:val="24"/>
        </w:rPr>
        <w:t xml:space="preserve"> typically  small</w:t>
      </w:r>
      <w:r w:rsidR="003763B7" w:rsidRPr="0019674A">
        <w:rPr>
          <w:rFonts w:ascii="Times New Roman" w:eastAsia="Times New Roman" w:hAnsi="Times New Roman" w:cs="Times New Roman"/>
          <w:sz w:val="24"/>
          <w:szCs w:val="24"/>
        </w:rPr>
        <w:t xml:space="preserve">  and medium enterprises (SMEs)</w:t>
      </w:r>
      <w:r w:rsidR="000F1EB7" w:rsidRPr="0019674A">
        <w:rPr>
          <w:rFonts w:ascii="Times New Roman" w:eastAsia="Times New Roman" w:hAnsi="Times New Roman" w:cs="Times New Roman"/>
          <w:sz w:val="24"/>
          <w:szCs w:val="24"/>
        </w:rPr>
        <w:t xml:space="preserve"> are unable to get financing directly from open market debt. </w:t>
      </w:r>
    </w:p>
    <w:p w14:paraId="7751C231" w14:textId="7B7B5558" w:rsidR="00074CD1" w:rsidRPr="0019674A" w:rsidRDefault="000F1EB7"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Hence</w:t>
      </w:r>
      <w:r w:rsidR="00167210">
        <w:rPr>
          <w:rFonts w:ascii="Times New Roman" w:eastAsia="Times New Roman" w:hAnsi="Times New Roman" w:cs="Times New Roman"/>
          <w:sz w:val="24"/>
          <w:szCs w:val="24"/>
        </w:rPr>
        <w:t xml:space="preserve"> </w:t>
      </w:r>
      <w:r w:rsidR="00E124FD">
        <w:rPr>
          <w:rFonts w:ascii="Times New Roman" w:eastAsia="Times New Roman" w:hAnsi="Times New Roman" w:cs="Times New Roman"/>
          <w:sz w:val="24"/>
          <w:szCs w:val="24"/>
        </w:rPr>
        <w:t>these agents are</w:t>
      </w:r>
      <w:r w:rsidRPr="0019674A">
        <w:rPr>
          <w:rFonts w:ascii="Times New Roman" w:eastAsia="Times New Roman" w:hAnsi="Times New Roman" w:cs="Times New Roman"/>
          <w:sz w:val="24"/>
          <w:szCs w:val="24"/>
        </w:rPr>
        <w:t xml:space="preserve"> strong</w:t>
      </w:r>
      <w:r w:rsidR="00E124FD">
        <w:rPr>
          <w:rFonts w:ascii="Times New Roman" w:eastAsia="Times New Roman" w:hAnsi="Times New Roman" w:cs="Times New Roman"/>
          <w:sz w:val="24"/>
          <w:szCs w:val="24"/>
        </w:rPr>
        <w:t xml:space="preserve">ly dependent on </w:t>
      </w:r>
      <w:r w:rsidR="00F47EAE" w:rsidRPr="0019674A">
        <w:rPr>
          <w:rFonts w:ascii="Times New Roman" w:eastAsia="Times New Roman" w:hAnsi="Times New Roman" w:cs="Times New Roman"/>
          <w:sz w:val="24"/>
          <w:szCs w:val="24"/>
        </w:rPr>
        <w:t xml:space="preserve">bank  credit a </w:t>
      </w:r>
      <w:r w:rsidRPr="0019674A">
        <w:rPr>
          <w:rFonts w:ascii="Times New Roman" w:eastAsia="Times New Roman" w:hAnsi="Times New Roman" w:cs="Times New Roman"/>
          <w:sz w:val="24"/>
          <w:szCs w:val="24"/>
        </w:rPr>
        <w:t xml:space="preserve">market  that  </w:t>
      </w:r>
      <w:r w:rsidR="00F47EAE" w:rsidRPr="0019674A">
        <w:rPr>
          <w:rFonts w:ascii="Times New Roman" w:eastAsia="Times New Roman" w:hAnsi="Times New Roman" w:cs="Times New Roman"/>
          <w:sz w:val="24"/>
          <w:szCs w:val="24"/>
        </w:rPr>
        <w:t>is  usually  characterized by imperfections due to asymmetric</w:t>
      </w:r>
      <w:r w:rsidRPr="0019674A">
        <w:rPr>
          <w:rFonts w:ascii="Times New Roman" w:eastAsia="Times New Roman" w:hAnsi="Times New Roman" w:cs="Times New Roman"/>
          <w:sz w:val="24"/>
          <w:szCs w:val="24"/>
        </w:rPr>
        <w:t xml:space="preserve"> information  between  lenders  a</w:t>
      </w:r>
      <w:r w:rsidR="00F47EAE" w:rsidRPr="0019674A">
        <w:rPr>
          <w:rFonts w:ascii="Times New Roman" w:eastAsia="Times New Roman" w:hAnsi="Times New Roman" w:cs="Times New Roman"/>
          <w:sz w:val="24"/>
          <w:szCs w:val="24"/>
        </w:rPr>
        <w:t xml:space="preserve">nd  borrowers.  In  developing </w:t>
      </w:r>
      <w:r w:rsidRPr="0019674A">
        <w:rPr>
          <w:rFonts w:ascii="Times New Roman" w:eastAsia="Times New Roman" w:hAnsi="Times New Roman" w:cs="Times New Roman"/>
          <w:sz w:val="24"/>
          <w:szCs w:val="24"/>
        </w:rPr>
        <w:t>countries,  this  problem  of  access  to  credit  is  critical,  due  to  the  a</w:t>
      </w:r>
      <w:r w:rsidR="00F47EAE" w:rsidRPr="0019674A">
        <w:rPr>
          <w:rFonts w:ascii="Times New Roman" w:eastAsia="Times New Roman" w:hAnsi="Times New Roman" w:cs="Times New Roman"/>
          <w:sz w:val="24"/>
          <w:szCs w:val="24"/>
        </w:rPr>
        <w:t xml:space="preserve">bsence  of  markets  and  poor </w:t>
      </w:r>
      <w:r w:rsidRPr="0019674A">
        <w:rPr>
          <w:rFonts w:ascii="Times New Roman" w:eastAsia="Times New Roman" w:hAnsi="Times New Roman" w:cs="Times New Roman"/>
          <w:sz w:val="24"/>
          <w:szCs w:val="24"/>
        </w:rPr>
        <w:t>access to long-term financing. The evolution of the credit amounts d</w:t>
      </w:r>
      <w:r w:rsidR="00F47EAE" w:rsidRPr="0019674A">
        <w:rPr>
          <w:rFonts w:ascii="Times New Roman" w:eastAsia="Times New Roman" w:hAnsi="Times New Roman" w:cs="Times New Roman"/>
          <w:sz w:val="24"/>
          <w:szCs w:val="24"/>
        </w:rPr>
        <w:t xml:space="preserve">estined for the private sector </w:t>
      </w:r>
      <w:r w:rsidRPr="0019674A">
        <w:rPr>
          <w:rFonts w:ascii="Times New Roman" w:eastAsia="Times New Roman" w:hAnsi="Times New Roman" w:cs="Times New Roman"/>
          <w:sz w:val="24"/>
          <w:szCs w:val="24"/>
        </w:rPr>
        <w:t>would be a good indicator of the restrictions operating in the domestic financing of investment</w:t>
      </w:r>
      <w:r w:rsidR="00F47EAE" w:rsidRPr="0019674A">
        <w:rPr>
          <w:rFonts w:ascii="Times New Roman" w:eastAsia="Times New Roman" w:hAnsi="Times New Roman" w:cs="Times New Roman"/>
          <w:sz w:val="24"/>
          <w:szCs w:val="24"/>
        </w:rPr>
        <w:t>.</w:t>
      </w:r>
      <w:r w:rsidR="005A5D77">
        <w:rPr>
          <w:rFonts w:ascii="Times New Roman" w:eastAsia="Times New Roman" w:hAnsi="Times New Roman" w:cs="Times New Roman"/>
          <w:sz w:val="24"/>
          <w:szCs w:val="24"/>
        </w:rPr>
        <w:t xml:space="preserve"> </w:t>
      </w:r>
      <w:r w:rsidR="004648F8" w:rsidRPr="0019674A">
        <w:rPr>
          <w:rFonts w:ascii="Times New Roman" w:eastAsia="Times New Roman" w:hAnsi="Times New Roman" w:cs="Times New Roman"/>
          <w:sz w:val="24"/>
          <w:szCs w:val="24"/>
        </w:rPr>
        <w:t>The main determinants of investment in a given country can b</w:t>
      </w:r>
      <w:r w:rsidR="00DA4EF3" w:rsidRPr="0019674A">
        <w:rPr>
          <w:rFonts w:ascii="Times New Roman" w:eastAsia="Times New Roman" w:hAnsi="Times New Roman" w:cs="Times New Roman"/>
          <w:sz w:val="24"/>
          <w:szCs w:val="24"/>
        </w:rPr>
        <w:t xml:space="preserve">e broadly categorized into two: </w:t>
      </w:r>
      <w:r w:rsidR="004648F8" w:rsidRPr="0019674A">
        <w:rPr>
          <w:rFonts w:ascii="Times New Roman" w:eastAsia="Times New Roman" w:hAnsi="Times New Roman" w:cs="Times New Roman"/>
          <w:sz w:val="24"/>
          <w:szCs w:val="24"/>
        </w:rPr>
        <w:t xml:space="preserve">namely macro level and micro level factors. A number of researches both worlds wide as well as in Africa have been carried </w:t>
      </w:r>
      <w:r w:rsidR="00F47EAE" w:rsidRPr="0019674A">
        <w:rPr>
          <w:rFonts w:ascii="Times New Roman" w:eastAsia="Times New Roman" w:hAnsi="Times New Roman" w:cs="Times New Roman"/>
          <w:sz w:val="24"/>
          <w:szCs w:val="24"/>
        </w:rPr>
        <w:t>out to identify the major macro</w:t>
      </w:r>
      <w:r w:rsidR="004648F8" w:rsidRPr="0019674A">
        <w:rPr>
          <w:rFonts w:ascii="Times New Roman" w:eastAsia="Times New Roman" w:hAnsi="Times New Roman" w:cs="Times New Roman"/>
          <w:sz w:val="24"/>
          <w:szCs w:val="24"/>
        </w:rPr>
        <w:t xml:space="preserve">economic variables that affect investment.  </w:t>
      </w:r>
    </w:p>
    <w:p w14:paraId="588DEB23" w14:textId="77777777" w:rsidR="00074CD1" w:rsidRPr="008A72BD" w:rsidRDefault="004648F8" w:rsidP="001436DE">
      <w:pPr>
        <w:spacing w:line="360" w:lineRule="auto"/>
        <w:jc w:val="both"/>
        <w:rPr>
          <w:rFonts w:ascii="Times New Roman" w:eastAsia="Times New Roman" w:hAnsi="Times New Roman" w:cs="Times New Roman"/>
          <w:sz w:val="23"/>
          <w:szCs w:val="23"/>
        </w:rPr>
      </w:pPr>
      <w:r w:rsidRPr="008A72BD">
        <w:rPr>
          <w:rFonts w:ascii="Times New Roman" w:eastAsia="Times New Roman" w:hAnsi="Times New Roman" w:cs="Times New Roman"/>
          <w:sz w:val="23"/>
          <w:szCs w:val="23"/>
        </w:rPr>
        <w:lastRenderedPageBreak/>
        <w:t>Large external and domestic debt burden are likely to adversely affect private investment. An empirical study conducted by Oshikoya (1994) on seven African countries confirmed the debt-overhang hypothesis and so did a study by Green and Villanueva (1991). Mubuga (2000) reported that public debt negatively influenced private investment. This logical expression was supported by Workie (1997) and Mu</w:t>
      </w:r>
      <w:r w:rsidR="000F7065" w:rsidRPr="008A72BD">
        <w:rPr>
          <w:rFonts w:ascii="Times New Roman" w:eastAsia="Times New Roman" w:hAnsi="Times New Roman" w:cs="Times New Roman"/>
          <w:sz w:val="23"/>
          <w:szCs w:val="23"/>
        </w:rPr>
        <w:t>lenga (1997). According to them</w:t>
      </w:r>
      <w:r w:rsidRPr="008A72BD">
        <w:rPr>
          <w:rFonts w:ascii="Times New Roman" w:eastAsia="Times New Roman" w:hAnsi="Times New Roman" w:cs="Times New Roman"/>
          <w:sz w:val="23"/>
          <w:szCs w:val="23"/>
        </w:rPr>
        <w:t xml:space="preserve"> private investment was significantly and negatively associated with public debt.  </w:t>
      </w:r>
    </w:p>
    <w:p w14:paraId="578275FB" w14:textId="77777777" w:rsidR="00074CD1" w:rsidRPr="008A72BD" w:rsidRDefault="000F7065" w:rsidP="001436DE">
      <w:pPr>
        <w:spacing w:line="360" w:lineRule="auto"/>
        <w:jc w:val="both"/>
        <w:rPr>
          <w:rFonts w:ascii="Times New Roman" w:eastAsia="Times New Roman" w:hAnsi="Times New Roman" w:cs="Times New Roman"/>
          <w:sz w:val="23"/>
          <w:szCs w:val="23"/>
        </w:rPr>
      </w:pPr>
      <w:r w:rsidRPr="008A72BD">
        <w:rPr>
          <w:rFonts w:ascii="Times New Roman" w:eastAsia="Times New Roman" w:hAnsi="Times New Roman" w:cs="Times New Roman"/>
          <w:sz w:val="23"/>
          <w:szCs w:val="23"/>
        </w:rPr>
        <w:t>On the other hand</w:t>
      </w:r>
      <w:r w:rsidR="004648F8" w:rsidRPr="008A72BD">
        <w:rPr>
          <w:rFonts w:ascii="Times New Roman" w:eastAsia="Times New Roman" w:hAnsi="Times New Roman" w:cs="Times New Roman"/>
          <w:sz w:val="23"/>
          <w:szCs w:val="23"/>
        </w:rPr>
        <w:t xml:space="preserve"> a high inflation rate is often considered as an indicator of macroeconomic instability and a country’s inability </w:t>
      </w:r>
      <w:r w:rsidRPr="008A72BD">
        <w:rPr>
          <w:rFonts w:ascii="Times New Roman" w:eastAsia="Times New Roman" w:hAnsi="Times New Roman" w:cs="Times New Roman"/>
          <w:sz w:val="23"/>
          <w:szCs w:val="23"/>
        </w:rPr>
        <w:t>to control macroeconomic policy</w:t>
      </w:r>
      <w:r w:rsidR="004648F8" w:rsidRPr="008A72BD">
        <w:rPr>
          <w:rFonts w:ascii="Times New Roman" w:eastAsia="Times New Roman" w:hAnsi="Times New Roman" w:cs="Times New Roman"/>
          <w:sz w:val="23"/>
          <w:szCs w:val="23"/>
        </w:rPr>
        <w:t xml:space="preserve"> both of which contribute to an adverse investment climate. The rate of inflation and more importantly its variance are widely used as proxies for macroeconomic instability. Green and Villanueva (1991) in their study of 23 developing countries revealed that domestic inflation negatively and significantly affected private investmen</w:t>
      </w:r>
      <w:r w:rsidRPr="008A72BD">
        <w:rPr>
          <w:rFonts w:ascii="Times New Roman" w:eastAsia="Times New Roman" w:hAnsi="Times New Roman" w:cs="Times New Roman"/>
          <w:sz w:val="23"/>
          <w:szCs w:val="23"/>
        </w:rPr>
        <w:t>t. According to Oshikoya (1994)</w:t>
      </w:r>
      <w:r w:rsidR="004648F8" w:rsidRPr="008A72BD">
        <w:rPr>
          <w:rFonts w:ascii="Times New Roman" w:eastAsia="Times New Roman" w:hAnsi="Times New Roman" w:cs="Times New Roman"/>
          <w:sz w:val="23"/>
          <w:szCs w:val="23"/>
        </w:rPr>
        <w:t xml:space="preserve"> inflation rates were found to have a strong and unambiguous negative impact on private investment particularly in the low-income countries like Ethiopia.  Similar result was obtained by Harupara (1998) in his Namibian case study using electric version of the flexible accelerator model that confirmed that inflation rate deterred private investment activities in Namibia for the short and long run. </w:t>
      </w:r>
    </w:p>
    <w:p w14:paraId="42F4F6F9" w14:textId="77777777" w:rsidR="00074CD1" w:rsidRPr="008A72BD" w:rsidRDefault="004648F8" w:rsidP="001436DE">
      <w:pPr>
        <w:spacing w:line="360" w:lineRule="auto"/>
        <w:jc w:val="both"/>
        <w:rPr>
          <w:rFonts w:ascii="Times New Roman" w:eastAsia="Times New Roman" w:hAnsi="Times New Roman" w:cs="Times New Roman"/>
          <w:sz w:val="23"/>
          <w:szCs w:val="23"/>
        </w:rPr>
      </w:pPr>
      <w:r w:rsidRPr="008A72BD">
        <w:rPr>
          <w:rFonts w:ascii="Times New Roman" w:eastAsia="Times New Roman" w:hAnsi="Times New Roman" w:cs="Times New Roman"/>
          <w:sz w:val="23"/>
          <w:szCs w:val="23"/>
        </w:rPr>
        <w:t>Real per capita GDP Growth is another important factor that affects private investment in a given country. It has been shown by some economists that the level of per capita income has a positive correlation with private investment because wealthier countries or economies devote much more income to investment (Green and Villanueva, 1991). Mbugua (2000) in his case study of Kenya concluded that growth in real per capita GDP has a positive and significant effect o</w:t>
      </w:r>
      <w:r w:rsidR="000F7065" w:rsidRPr="008A72BD">
        <w:rPr>
          <w:rFonts w:ascii="Times New Roman" w:eastAsia="Times New Roman" w:hAnsi="Times New Roman" w:cs="Times New Roman"/>
          <w:sz w:val="23"/>
          <w:szCs w:val="23"/>
        </w:rPr>
        <w:t>n private investment.  Likewise</w:t>
      </w:r>
      <w:r w:rsidRPr="008A72BD">
        <w:rPr>
          <w:rFonts w:ascii="Times New Roman" w:eastAsia="Times New Roman" w:hAnsi="Times New Roman" w:cs="Times New Roman"/>
          <w:sz w:val="23"/>
          <w:szCs w:val="23"/>
        </w:rPr>
        <w:t xml:space="preserve"> the positive impact of real GDP per capita on investment was also confirmed by the study of</w:t>
      </w:r>
      <w:r w:rsidR="000F7065" w:rsidRPr="008A72BD">
        <w:rPr>
          <w:rFonts w:ascii="Times New Roman" w:eastAsia="Times New Roman" w:hAnsi="Times New Roman" w:cs="Times New Roman"/>
          <w:sz w:val="23"/>
          <w:szCs w:val="23"/>
        </w:rPr>
        <w:t xml:space="preserve"> Green and Villanueva.  Whereas</w:t>
      </w:r>
      <w:r w:rsidRPr="008A72BD">
        <w:rPr>
          <w:rFonts w:ascii="Times New Roman" w:eastAsia="Times New Roman" w:hAnsi="Times New Roman" w:cs="Times New Roman"/>
          <w:sz w:val="23"/>
          <w:szCs w:val="23"/>
        </w:rPr>
        <w:t xml:space="preserve"> the findings of workie (1997) in study on the determinants and constraints of private investment in Ethiopia showed that growth of real per capita GDP did not significantly affect private investment.  </w:t>
      </w:r>
    </w:p>
    <w:p w14:paraId="4AB391A9" w14:textId="77777777" w:rsidR="00426FE2" w:rsidRPr="008A72BD" w:rsidRDefault="004648F8" w:rsidP="001436DE">
      <w:pPr>
        <w:spacing w:line="360" w:lineRule="auto"/>
        <w:jc w:val="both"/>
        <w:rPr>
          <w:rFonts w:ascii="Times New Roman" w:eastAsia="Times New Roman" w:hAnsi="Times New Roman" w:cs="Times New Roman"/>
          <w:sz w:val="23"/>
          <w:szCs w:val="23"/>
        </w:rPr>
      </w:pPr>
      <w:r w:rsidRPr="008A72BD">
        <w:rPr>
          <w:rFonts w:ascii="Times New Roman" w:eastAsia="Times New Roman" w:hAnsi="Times New Roman" w:cs="Times New Roman"/>
          <w:sz w:val="23"/>
          <w:szCs w:val="23"/>
        </w:rPr>
        <w:t>According to the neoclassical model, private investment rate should be negatively related with real interest rate as a measure of the opportunity cost of capital. However, some argue that the cost of money to investors is not more important than any other cost such as the cost of labor or capital equipment (Harvey, 1985). This is because of repressed financial markets in these countries where credit policy (and not interest rates) directly affects investment level.</w:t>
      </w:r>
    </w:p>
    <w:p w14:paraId="65E7ED1D" w14:textId="77777777" w:rsidR="00074CD1" w:rsidRPr="0019674A"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lastRenderedPageBreak/>
        <w:t xml:space="preserve"> As fa</w:t>
      </w:r>
      <w:r w:rsidR="000F7065" w:rsidRPr="0019674A">
        <w:rPr>
          <w:rFonts w:ascii="Times New Roman" w:eastAsia="Times New Roman" w:hAnsi="Times New Roman" w:cs="Times New Roman"/>
          <w:sz w:val="24"/>
          <w:szCs w:val="24"/>
        </w:rPr>
        <w:t>r as this variable is concerned</w:t>
      </w:r>
      <w:r w:rsidRPr="0019674A">
        <w:rPr>
          <w:rFonts w:ascii="Times New Roman" w:eastAsia="Times New Roman" w:hAnsi="Times New Roman" w:cs="Times New Roman"/>
          <w:sz w:val="24"/>
          <w:szCs w:val="24"/>
        </w:rPr>
        <w:t xml:space="preserve"> an empirical study made by Green and Villanuera (1991) indicated that private sector investment was negatively and significantly related with real interest rates.  Similarly, Mulunga (2000) in his Kenyan case study showed that interest rate was negatively associated with private investment.  This result was also supported by the study conducted by Akapalu (1997) in his studies on determinants of private investment in Ghana.  He found that real interest rate was negatively associated w</w:t>
      </w:r>
      <w:r w:rsidR="000F7065" w:rsidRPr="0019674A">
        <w:rPr>
          <w:rFonts w:ascii="Times New Roman" w:eastAsia="Times New Roman" w:hAnsi="Times New Roman" w:cs="Times New Roman"/>
          <w:sz w:val="24"/>
          <w:szCs w:val="24"/>
        </w:rPr>
        <w:t>ith private investment. However</w:t>
      </w:r>
      <w:r w:rsidRPr="0019674A">
        <w:rPr>
          <w:rFonts w:ascii="Times New Roman" w:eastAsia="Times New Roman" w:hAnsi="Times New Roman" w:cs="Times New Roman"/>
          <w:sz w:val="24"/>
          <w:szCs w:val="24"/>
        </w:rPr>
        <w:t xml:space="preserve"> the findings of Getachew (1997) and Workie (1997) in their study of Ethiopian case showed that real interest rate didn’t have significant impact on private investment in Ethiopia.   </w:t>
      </w:r>
    </w:p>
    <w:p w14:paraId="64C651DE" w14:textId="49E8ADF1" w:rsidR="00426FE2" w:rsidRPr="0019674A"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Another important macroeconomic variable that affects private investment is the real exchange rate. As the economy responds to its compe</w:t>
      </w:r>
      <w:r w:rsidR="000F7065" w:rsidRPr="0019674A">
        <w:rPr>
          <w:rFonts w:ascii="Times New Roman" w:eastAsia="Times New Roman" w:hAnsi="Times New Roman" w:cs="Times New Roman"/>
          <w:sz w:val="24"/>
          <w:szCs w:val="24"/>
        </w:rPr>
        <w:t xml:space="preserve">titiveness with higher exports </w:t>
      </w:r>
      <w:r w:rsidRPr="0019674A">
        <w:rPr>
          <w:rFonts w:ascii="Times New Roman" w:eastAsia="Times New Roman" w:hAnsi="Times New Roman" w:cs="Times New Roman"/>
          <w:sz w:val="24"/>
          <w:szCs w:val="24"/>
        </w:rPr>
        <w:t>the long-run effects on private inves</w:t>
      </w:r>
      <w:r w:rsidR="000F7065" w:rsidRPr="0019674A">
        <w:rPr>
          <w:rFonts w:ascii="Times New Roman" w:eastAsia="Times New Roman" w:hAnsi="Times New Roman" w:cs="Times New Roman"/>
          <w:sz w:val="24"/>
          <w:szCs w:val="24"/>
        </w:rPr>
        <w:t xml:space="preserve">tment can be favorable. However in an </w:t>
      </w:r>
      <w:r w:rsidRPr="0019674A">
        <w:rPr>
          <w:rFonts w:ascii="Times New Roman" w:eastAsia="Times New Roman" w:hAnsi="Times New Roman" w:cs="Times New Roman"/>
          <w:sz w:val="24"/>
          <w:szCs w:val="24"/>
        </w:rPr>
        <w:t>economy with a high dependence on noncompetitive imported capital goods and intermediate goods, a real devaluation may affect private investment negatively through a rise in the real cost of imported goods (Oshikoya, 1994). He also indicated that real exchange rate had a positive and significant impact on private investment in the middle income co</w:t>
      </w:r>
      <w:r w:rsidR="003E2BFD" w:rsidRPr="0019674A">
        <w:rPr>
          <w:rFonts w:ascii="Times New Roman" w:eastAsia="Times New Roman" w:hAnsi="Times New Roman" w:cs="Times New Roman"/>
          <w:sz w:val="24"/>
          <w:szCs w:val="24"/>
        </w:rPr>
        <w:t>untries like Mauritius Morocco</w:t>
      </w:r>
      <w:r w:rsidRPr="0019674A">
        <w:rPr>
          <w:rFonts w:ascii="Times New Roman" w:eastAsia="Times New Roman" w:hAnsi="Times New Roman" w:cs="Times New Roman"/>
          <w:sz w:val="24"/>
          <w:szCs w:val="24"/>
        </w:rPr>
        <w:t xml:space="preserve"> and Tunisia while having negative, small and insignificant impact in l</w:t>
      </w:r>
      <w:r w:rsidR="003E2BFD" w:rsidRPr="0019674A">
        <w:rPr>
          <w:rFonts w:ascii="Times New Roman" w:eastAsia="Times New Roman" w:hAnsi="Times New Roman" w:cs="Times New Roman"/>
          <w:sz w:val="24"/>
          <w:szCs w:val="24"/>
        </w:rPr>
        <w:t xml:space="preserve">ow income countries like Kenya </w:t>
      </w:r>
      <w:r w:rsidRPr="0019674A">
        <w:rPr>
          <w:rFonts w:ascii="Times New Roman" w:eastAsia="Times New Roman" w:hAnsi="Times New Roman" w:cs="Times New Roman"/>
          <w:sz w:val="24"/>
          <w:szCs w:val="24"/>
        </w:rPr>
        <w:t>Malawi and Tanzania.  Similar results were found by Workie (19</w:t>
      </w:r>
      <w:r w:rsidR="003E2BFD" w:rsidRPr="0019674A">
        <w:rPr>
          <w:rFonts w:ascii="Times New Roman" w:eastAsia="Times New Roman" w:hAnsi="Times New Roman" w:cs="Times New Roman"/>
          <w:sz w:val="24"/>
          <w:szCs w:val="24"/>
        </w:rPr>
        <w:t>97) in his Ethiopian case study</w:t>
      </w:r>
      <w:r w:rsidRPr="0019674A">
        <w:rPr>
          <w:rFonts w:ascii="Times New Roman" w:eastAsia="Times New Roman" w:hAnsi="Times New Roman" w:cs="Times New Roman"/>
          <w:sz w:val="24"/>
          <w:szCs w:val="24"/>
        </w:rPr>
        <w:t xml:space="preserve"> revealing that real exchange rate positively affected private investment. Likewise, the positive impact of real exchange rate was also confirmed</w:t>
      </w:r>
      <w:r w:rsidR="003E2BFD" w:rsidRPr="0019674A">
        <w:rPr>
          <w:rFonts w:ascii="Times New Roman" w:eastAsia="Times New Roman" w:hAnsi="Times New Roman" w:cs="Times New Roman"/>
          <w:sz w:val="24"/>
          <w:szCs w:val="24"/>
        </w:rPr>
        <w:t xml:space="preserve"> by the work of Harupara (1998) in his thesis </w:t>
      </w:r>
      <w:r w:rsidRPr="0019674A">
        <w:rPr>
          <w:rFonts w:ascii="Times New Roman" w:eastAsia="Times New Roman" w:hAnsi="Times New Roman" w:cs="Times New Roman"/>
          <w:sz w:val="24"/>
          <w:szCs w:val="24"/>
        </w:rPr>
        <w:t xml:space="preserve">on determinants of private investment in Namibia.  Changes in terms of trade are one of the most important indicators of external shocks to the economy. An improvement in the terms of trade should lead to an increase in private investment. On the other hand, adverse movements in the terms of trade will increase the cost of imports relative to income and also reduce the purchasing power of exports. Depressed export prices in the agricultural export sub-sector will draw resources away from the sector, reducing export earnings and discouraging investment in the sector.  The findings of Oshiokya (1994) revealed that changes in terms of trade did not significantly affect private investment. </w:t>
      </w:r>
    </w:p>
    <w:p w14:paraId="273F9EAC" w14:textId="77777777" w:rsidR="00725EFE" w:rsidRPr="0019674A"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Also a complementary result has been found by the work of Workie (1997).  The key role of uncertainty in investment decisions follows directly from the irreversible nature of most investment expenditures (Pindyck, 1989). Since private investment is either prohibited or </w:t>
      </w:r>
      <w:r w:rsidRPr="0019674A">
        <w:rPr>
          <w:rFonts w:ascii="Times New Roman" w:eastAsia="Times New Roman" w:hAnsi="Times New Roman" w:cs="Times New Roman"/>
          <w:sz w:val="24"/>
          <w:szCs w:val="24"/>
        </w:rPr>
        <w:lastRenderedPageBreak/>
        <w:t xml:space="preserve">delayed in an uncertain investment environment due to high cost of future information and the irreversible nature of fixed investment, factors that are likely to worsen the business environment would adversely affect both domestic and foreign investment. </w:t>
      </w:r>
    </w:p>
    <w:p w14:paraId="4EB6EAF9" w14:textId="3EC97645" w:rsidR="00074CD1" w:rsidRPr="0019674A"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One aspect of unce</w:t>
      </w:r>
      <w:r w:rsidR="003E2BFD" w:rsidRPr="0019674A">
        <w:rPr>
          <w:rFonts w:ascii="Times New Roman" w:eastAsia="Times New Roman" w:hAnsi="Times New Roman" w:cs="Times New Roman"/>
          <w:sz w:val="24"/>
          <w:szCs w:val="24"/>
        </w:rPr>
        <w:t>rtainty in developing countries</w:t>
      </w:r>
      <w:r w:rsidRPr="0019674A">
        <w:rPr>
          <w:rFonts w:ascii="Times New Roman" w:eastAsia="Times New Roman" w:hAnsi="Times New Roman" w:cs="Times New Roman"/>
          <w:sz w:val="24"/>
          <w:szCs w:val="24"/>
        </w:rPr>
        <w:t xml:space="preserve"> which has recently rece</w:t>
      </w:r>
      <w:r w:rsidR="003E2BFD" w:rsidRPr="0019674A">
        <w:rPr>
          <w:rFonts w:ascii="Times New Roman" w:eastAsia="Times New Roman" w:hAnsi="Times New Roman" w:cs="Times New Roman"/>
          <w:sz w:val="24"/>
          <w:szCs w:val="24"/>
        </w:rPr>
        <w:t xml:space="preserve">ived a great deal of attention </w:t>
      </w:r>
      <w:r w:rsidRPr="0019674A">
        <w:rPr>
          <w:rFonts w:ascii="Times New Roman" w:eastAsia="Times New Roman" w:hAnsi="Times New Roman" w:cs="Times New Roman"/>
          <w:sz w:val="24"/>
          <w:szCs w:val="24"/>
        </w:rPr>
        <w:t>is uncertainty about future economic policy. Investors would then be expected to exercise their option of waiting for new information in an uncertain economic environment. In such an environment, even small changes in the degree of uncertainty can have large effects on private investment. In this context, private investors, both foreign and domestic, will be reluctant to commit large capital expenditure on fixed investments when they are uncer</w:t>
      </w:r>
      <w:r w:rsidR="003E2BFD" w:rsidRPr="0019674A">
        <w:rPr>
          <w:rFonts w:ascii="Times New Roman" w:eastAsia="Times New Roman" w:hAnsi="Times New Roman" w:cs="Times New Roman"/>
          <w:sz w:val="24"/>
          <w:szCs w:val="24"/>
        </w:rPr>
        <w:t>tain about the future political social</w:t>
      </w:r>
      <w:r w:rsidR="00817643">
        <w:rPr>
          <w:rFonts w:ascii="Times New Roman" w:eastAsia="Times New Roman" w:hAnsi="Times New Roman" w:cs="Times New Roman"/>
          <w:sz w:val="24"/>
          <w:szCs w:val="24"/>
        </w:rPr>
        <w:t xml:space="preserve"> </w:t>
      </w:r>
      <w:r w:rsidRPr="0019674A">
        <w:rPr>
          <w:rFonts w:ascii="Times New Roman" w:eastAsia="Times New Roman" w:hAnsi="Times New Roman" w:cs="Times New Roman"/>
          <w:sz w:val="24"/>
          <w:szCs w:val="24"/>
        </w:rPr>
        <w:t xml:space="preserve">and economic environment.  </w:t>
      </w:r>
    </w:p>
    <w:p w14:paraId="5A613F07" w14:textId="77777777" w:rsidR="00074CD1" w:rsidRPr="0019674A" w:rsidRDefault="00EF5EAD"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In conclusion </w:t>
      </w:r>
      <w:r w:rsidR="004648F8" w:rsidRPr="0019674A">
        <w:rPr>
          <w:rFonts w:ascii="Times New Roman" w:eastAsia="Times New Roman" w:hAnsi="Times New Roman" w:cs="Times New Roman"/>
          <w:sz w:val="24"/>
          <w:szCs w:val="24"/>
        </w:rPr>
        <w:t xml:space="preserve">this brief review of the empirical findings on the determinants of private investment points to the fact that there are various factors that influence private investment participation in an economy. Based on the literatures reviewed, this study attempted to identify macroeconomic determinants of private investment leveling Ethiopia.   </w:t>
      </w:r>
    </w:p>
    <w:p w14:paraId="5FBBD0F3" w14:textId="6B9AFB35" w:rsidR="00074CD1" w:rsidRPr="0019674A" w:rsidRDefault="007171FD" w:rsidP="001436DE">
      <w:pPr>
        <w:pStyle w:val="Heading2"/>
        <w:spacing w:line="360" w:lineRule="auto"/>
        <w:rPr>
          <w:rFonts w:ascii="Times New Roman" w:eastAsia="Times New Roman" w:hAnsi="Times New Roman" w:cs="Times New Roman"/>
          <w:b w:val="0"/>
          <w:sz w:val="24"/>
          <w:szCs w:val="24"/>
        </w:rPr>
      </w:pPr>
      <w:bookmarkStart w:id="29" w:name="_Toc83173988"/>
      <w:r>
        <w:rPr>
          <w:rFonts w:ascii="Times New Roman" w:eastAsia="Times New Roman" w:hAnsi="Times New Roman" w:cs="Times New Roman"/>
          <w:b w:val="0"/>
          <w:sz w:val="24"/>
          <w:szCs w:val="24"/>
        </w:rPr>
        <w:t>2.4</w:t>
      </w:r>
      <w:r w:rsidR="004648F8" w:rsidRPr="0019674A">
        <w:rPr>
          <w:rFonts w:ascii="Times New Roman" w:eastAsia="Times New Roman" w:hAnsi="Times New Roman" w:cs="Times New Roman"/>
          <w:b w:val="0"/>
          <w:sz w:val="24"/>
          <w:szCs w:val="24"/>
        </w:rPr>
        <w:t>.2. Empirical findings on micro level determinants of private investment</w:t>
      </w:r>
      <w:bookmarkEnd w:id="29"/>
    </w:p>
    <w:p w14:paraId="4B0E5EFE" w14:textId="54B887E0" w:rsidR="00426FE2"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There is scanty literature on micro level determinants of private investment. However, an attempt has been made in this thesis to review the available findings.  Mbugua (2000) analyzed the micro and macro determinants of private investment in the manufacturing sector in Kenya, using OLS technique, for macro level determinants and descriptive statistics for micro level determinants of </w:t>
      </w:r>
      <w:r w:rsidR="00EF5EAD" w:rsidRPr="0019674A">
        <w:rPr>
          <w:rFonts w:ascii="Times New Roman" w:eastAsia="Times New Roman" w:hAnsi="Times New Roman" w:cs="Times New Roman"/>
          <w:sz w:val="24"/>
          <w:szCs w:val="24"/>
        </w:rPr>
        <w:t>private investment.</w:t>
      </w:r>
      <w:r w:rsidRPr="0019674A">
        <w:rPr>
          <w:rFonts w:ascii="Times New Roman" w:eastAsia="Times New Roman" w:hAnsi="Times New Roman" w:cs="Times New Roman"/>
          <w:sz w:val="24"/>
          <w:szCs w:val="24"/>
        </w:rPr>
        <w:t xml:space="preserve"> His findings sh</w:t>
      </w:r>
      <w:r w:rsidR="002C111A" w:rsidRPr="0019674A">
        <w:rPr>
          <w:rFonts w:ascii="Times New Roman" w:eastAsia="Times New Roman" w:hAnsi="Times New Roman" w:cs="Times New Roman"/>
          <w:sz w:val="24"/>
          <w:szCs w:val="24"/>
        </w:rPr>
        <w:t>owed that high interest rate</w:t>
      </w:r>
      <w:r w:rsidRPr="0019674A">
        <w:rPr>
          <w:rFonts w:ascii="Times New Roman" w:eastAsia="Times New Roman" w:hAnsi="Times New Roman" w:cs="Times New Roman"/>
          <w:sz w:val="24"/>
          <w:szCs w:val="24"/>
        </w:rPr>
        <w:t xml:space="preserve"> ineffici</w:t>
      </w:r>
      <w:r w:rsidR="002C111A" w:rsidRPr="0019674A">
        <w:rPr>
          <w:rFonts w:ascii="Times New Roman" w:eastAsia="Times New Roman" w:hAnsi="Times New Roman" w:cs="Times New Roman"/>
          <w:sz w:val="24"/>
          <w:szCs w:val="24"/>
        </w:rPr>
        <w:t xml:space="preserve">ent infrastructure, corruption insecurity </w:t>
      </w:r>
      <w:r w:rsidRPr="0019674A">
        <w:rPr>
          <w:rFonts w:ascii="Times New Roman" w:eastAsia="Times New Roman" w:hAnsi="Times New Roman" w:cs="Times New Roman"/>
          <w:sz w:val="24"/>
          <w:szCs w:val="24"/>
        </w:rPr>
        <w:t>weak institutional framework and inefficient and bureaucratic public service are the greatest hindra</w:t>
      </w:r>
      <w:r w:rsidR="002C111A" w:rsidRPr="0019674A">
        <w:rPr>
          <w:rFonts w:ascii="Times New Roman" w:eastAsia="Times New Roman" w:hAnsi="Times New Roman" w:cs="Times New Roman"/>
          <w:sz w:val="24"/>
          <w:szCs w:val="24"/>
        </w:rPr>
        <w:t>nces to investment.</w:t>
      </w:r>
    </w:p>
    <w:p w14:paraId="015F1DFA" w14:textId="77777777" w:rsidR="00074CD1" w:rsidRPr="0019674A" w:rsidRDefault="002C111A"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 Furthermore </w:t>
      </w:r>
      <w:r w:rsidR="004648F8" w:rsidRPr="0019674A">
        <w:rPr>
          <w:rFonts w:ascii="Times New Roman" w:eastAsia="Times New Roman" w:hAnsi="Times New Roman" w:cs="Times New Roman"/>
          <w:sz w:val="24"/>
          <w:szCs w:val="24"/>
        </w:rPr>
        <w:t xml:space="preserve"> Getachew (1997) in his thesis on determinants of private industrial investment in Ethiopia using OLS technique in analysis of macro level determinants and descriptive statistics for analysis of micro level determinants found out that severe constraining factors to private manufacturing investment were sets of ma</w:t>
      </w:r>
      <w:r w:rsidRPr="0019674A">
        <w:rPr>
          <w:rFonts w:ascii="Times New Roman" w:eastAsia="Times New Roman" w:hAnsi="Times New Roman" w:cs="Times New Roman"/>
          <w:sz w:val="24"/>
          <w:szCs w:val="24"/>
        </w:rPr>
        <w:t>rket, financial, infrastructure policy</w:t>
      </w:r>
      <w:r w:rsidR="004648F8" w:rsidRPr="0019674A">
        <w:rPr>
          <w:rFonts w:ascii="Times New Roman" w:eastAsia="Times New Roman" w:hAnsi="Times New Roman" w:cs="Times New Roman"/>
          <w:sz w:val="24"/>
          <w:szCs w:val="24"/>
        </w:rPr>
        <w:t xml:space="preserve"> technology and input related.  He further noted that the root causes for these problems were many and interdependent.  Moreover, the degree of severity of these problems was found to be independent of location of the enterprise.  </w:t>
      </w:r>
    </w:p>
    <w:p w14:paraId="390DC248" w14:textId="77777777" w:rsidR="00725EFE" w:rsidRPr="0019674A"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lastRenderedPageBreak/>
        <w:t xml:space="preserve">Willem Naude et al (2000) conducted a study on the determinants of investment and exports of South African Manufacturing Firms that utilized data from 61 manufacturing firms using Tobit model. Their findings showed that labor costs were found to be high in comparison to other African countries where similar surveys were conducted. </w:t>
      </w:r>
    </w:p>
    <w:p w14:paraId="5FE3226A" w14:textId="77777777" w:rsidR="00074CD1" w:rsidRPr="0019674A"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 The capital intensity for large firms is comparable to the capital inten</w:t>
      </w:r>
      <w:r w:rsidR="00FC1C4D" w:rsidRPr="0019674A">
        <w:rPr>
          <w:rFonts w:ascii="Times New Roman" w:eastAsia="Times New Roman" w:hAnsi="Times New Roman" w:cs="Times New Roman"/>
          <w:sz w:val="24"/>
          <w:szCs w:val="24"/>
        </w:rPr>
        <w:t>sity of large firms in Zimbabwe</w:t>
      </w:r>
      <w:r w:rsidRPr="0019674A">
        <w:rPr>
          <w:rFonts w:ascii="Times New Roman" w:eastAsia="Times New Roman" w:hAnsi="Times New Roman" w:cs="Times New Roman"/>
          <w:sz w:val="24"/>
          <w:szCs w:val="24"/>
        </w:rPr>
        <w:t xml:space="preserve"> but significantly higher than that obser</w:t>
      </w:r>
      <w:r w:rsidR="00FC1C4D" w:rsidRPr="0019674A">
        <w:rPr>
          <w:rFonts w:ascii="Times New Roman" w:eastAsia="Times New Roman" w:hAnsi="Times New Roman" w:cs="Times New Roman"/>
          <w:sz w:val="24"/>
          <w:szCs w:val="24"/>
        </w:rPr>
        <w:t xml:space="preserve">ved in Ghana or Mauritius. </w:t>
      </w:r>
      <w:r w:rsidRPr="0019674A">
        <w:rPr>
          <w:rFonts w:ascii="Times New Roman" w:eastAsia="Times New Roman" w:hAnsi="Times New Roman" w:cs="Times New Roman"/>
          <w:sz w:val="24"/>
          <w:szCs w:val="24"/>
        </w:rPr>
        <w:t>G</w:t>
      </w:r>
      <w:r w:rsidR="00FC1C4D" w:rsidRPr="0019674A">
        <w:rPr>
          <w:rFonts w:ascii="Times New Roman" w:eastAsia="Times New Roman" w:hAnsi="Times New Roman" w:cs="Times New Roman"/>
          <w:sz w:val="24"/>
          <w:szCs w:val="24"/>
        </w:rPr>
        <w:t xml:space="preserve">iven that labor productivity is comparable </w:t>
      </w:r>
      <w:r w:rsidRPr="0019674A">
        <w:rPr>
          <w:rFonts w:ascii="Times New Roman" w:eastAsia="Times New Roman" w:hAnsi="Times New Roman" w:cs="Times New Roman"/>
          <w:sz w:val="24"/>
          <w:szCs w:val="24"/>
        </w:rPr>
        <w:t>but capital intensity and monthly wages are significantly higher th</w:t>
      </w:r>
      <w:r w:rsidR="00FC1C4D" w:rsidRPr="0019674A">
        <w:rPr>
          <w:rFonts w:ascii="Times New Roman" w:eastAsia="Times New Roman" w:hAnsi="Times New Roman" w:cs="Times New Roman"/>
          <w:sz w:val="24"/>
          <w:szCs w:val="24"/>
        </w:rPr>
        <w:t>an those observed for Mauritius</w:t>
      </w:r>
      <w:r w:rsidRPr="0019674A">
        <w:rPr>
          <w:rFonts w:ascii="Times New Roman" w:eastAsia="Times New Roman" w:hAnsi="Times New Roman" w:cs="Times New Roman"/>
          <w:sz w:val="24"/>
          <w:szCs w:val="24"/>
        </w:rPr>
        <w:t xml:space="preserve"> this suggests that South African firms may face a cost disadvantage vis-à-vis successfully exporting firms located in Mauritius. Moreover, it was believed that manufacturing firms perceive their environment to be less uncertain than their counterparts in Kenya and Zimbabwe, suggesting that uncertainty is less of a deterrent to investment in South Africa than in other African countries and credit constraints are even less of a problem for the present sample of South African firms than they are for some of the other African countries.  </w:t>
      </w:r>
    </w:p>
    <w:p w14:paraId="27AC3525" w14:textId="77777777" w:rsidR="00074CD1" w:rsidRPr="0019674A" w:rsidRDefault="004648F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The fact that financial markets are much better developed in South Africa than elsewhere on the continent may explain this difference.  However, it was found that firm efficiency is important in explaining investment.  Efficient firms are more likely to invest t</w:t>
      </w:r>
      <w:r w:rsidR="00826015" w:rsidRPr="0019674A">
        <w:rPr>
          <w:rFonts w:ascii="Times New Roman" w:eastAsia="Times New Roman" w:hAnsi="Times New Roman" w:cs="Times New Roman"/>
          <w:sz w:val="24"/>
          <w:szCs w:val="24"/>
        </w:rPr>
        <w:t xml:space="preserve">han less efficient firms. Thus </w:t>
      </w:r>
      <w:r w:rsidRPr="0019674A">
        <w:rPr>
          <w:rFonts w:ascii="Times New Roman" w:eastAsia="Times New Roman" w:hAnsi="Times New Roman" w:cs="Times New Roman"/>
          <w:sz w:val="24"/>
          <w:szCs w:val="24"/>
        </w:rPr>
        <w:t xml:space="preserve">improving firm efficiency and overcoming labor cost disadvantageous are serious firm level constraints facing South African manufacturing firms in their adjustment to globalization.  </w:t>
      </w:r>
    </w:p>
    <w:p w14:paraId="49B0F83C" w14:textId="3036A9AE" w:rsidR="000557BB" w:rsidRDefault="00826015"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Generally </w:t>
      </w:r>
      <w:r w:rsidR="004648F8" w:rsidRPr="0019674A">
        <w:rPr>
          <w:rFonts w:ascii="Times New Roman" w:eastAsia="Times New Roman" w:hAnsi="Times New Roman" w:cs="Times New Roman"/>
          <w:sz w:val="24"/>
          <w:szCs w:val="24"/>
        </w:rPr>
        <w:t>this brief review of the empirical literature on the micro level determinants of private investment revealed that there are different factors that affect private investment at l</w:t>
      </w:r>
      <w:r w:rsidRPr="0019674A">
        <w:rPr>
          <w:rFonts w:ascii="Times New Roman" w:eastAsia="Times New Roman" w:hAnsi="Times New Roman" w:cs="Times New Roman"/>
          <w:sz w:val="24"/>
          <w:szCs w:val="24"/>
        </w:rPr>
        <w:t>ower (operational) levels. Thus</w:t>
      </w:r>
      <w:r w:rsidR="004648F8" w:rsidRPr="0019674A">
        <w:rPr>
          <w:rFonts w:ascii="Times New Roman" w:eastAsia="Times New Roman" w:hAnsi="Times New Roman" w:cs="Times New Roman"/>
          <w:sz w:val="24"/>
          <w:szCs w:val="24"/>
        </w:rPr>
        <w:t xml:space="preserve"> this study attempted to identify major micro level determinants of private investments in two regions of Ethiopia.  </w:t>
      </w:r>
    </w:p>
    <w:p w14:paraId="7CE4CED0" w14:textId="7E45F8CD" w:rsidR="001F78D6" w:rsidRDefault="007171FD" w:rsidP="00167210">
      <w:pPr>
        <w:pStyle w:val="Heading3"/>
        <w:rPr>
          <w:rFonts w:eastAsia="Times New Roman"/>
        </w:rPr>
      </w:pPr>
      <w:bookmarkStart w:id="30" w:name="_Toc83173989"/>
      <w:r>
        <w:rPr>
          <w:rFonts w:eastAsia="Times New Roman"/>
        </w:rPr>
        <w:t>2.5</w:t>
      </w:r>
      <w:r w:rsidR="00167210" w:rsidRPr="00167210">
        <w:rPr>
          <w:rFonts w:eastAsia="Times New Roman"/>
        </w:rPr>
        <w:t>.</w:t>
      </w:r>
      <w:r w:rsidR="001F78D6" w:rsidRPr="00167210">
        <w:rPr>
          <w:rFonts w:eastAsia="Times New Roman"/>
        </w:rPr>
        <w:t xml:space="preserve"> Related studies in Ethiopia on determinants of Private investment.</w:t>
      </w:r>
      <w:bookmarkEnd w:id="30"/>
    </w:p>
    <w:p w14:paraId="62084664" w14:textId="77777777" w:rsidR="00E007D2" w:rsidRPr="00E007D2" w:rsidRDefault="00E007D2" w:rsidP="00E007D2"/>
    <w:p w14:paraId="70DEF6AC" w14:textId="77777777" w:rsidR="001F78D6" w:rsidRPr="0019674A" w:rsidRDefault="001F78D6"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Ambachew,(2010)  study  on  the  determinants  of  domestic  private  investment  in  Ethiopia identified  that  domestic  credit  given  to  the  private  sector  reduces  domestic  private  investment because the credit may be diverted to non-productive activities. The study further identifies that </w:t>
      </w:r>
      <w:r w:rsidR="00D05E07" w:rsidRPr="0019674A">
        <w:rPr>
          <w:rFonts w:ascii="Times New Roman" w:eastAsia="Times New Roman" w:hAnsi="Times New Roman" w:cs="Times New Roman"/>
          <w:sz w:val="24"/>
          <w:szCs w:val="24"/>
        </w:rPr>
        <w:t>the appreciation of the real exchange rate</w:t>
      </w:r>
      <w:r w:rsidR="00FA35DB" w:rsidRPr="0019674A">
        <w:rPr>
          <w:rFonts w:ascii="Times New Roman" w:eastAsia="Times New Roman" w:hAnsi="Times New Roman" w:cs="Times New Roman"/>
          <w:sz w:val="24"/>
          <w:szCs w:val="24"/>
        </w:rPr>
        <w:t xml:space="preserve"> discourages domestic</w:t>
      </w:r>
      <w:r w:rsidR="00426FE2">
        <w:rPr>
          <w:rFonts w:ascii="Times New Roman" w:eastAsia="Times New Roman" w:hAnsi="Times New Roman" w:cs="Times New Roman"/>
          <w:sz w:val="24"/>
          <w:szCs w:val="24"/>
        </w:rPr>
        <w:t xml:space="preserve"> </w:t>
      </w:r>
      <w:r w:rsidR="00FA35DB" w:rsidRPr="0019674A">
        <w:rPr>
          <w:rFonts w:ascii="Times New Roman" w:eastAsia="Times New Roman" w:hAnsi="Times New Roman" w:cs="Times New Roman"/>
          <w:sz w:val="24"/>
          <w:szCs w:val="24"/>
        </w:rPr>
        <w:t xml:space="preserve">private investment and </w:t>
      </w:r>
      <w:r w:rsidRPr="0019674A">
        <w:rPr>
          <w:rFonts w:ascii="Times New Roman" w:eastAsia="Times New Roman" w:hAnsi="Times New Roman" w:cs="Times New Roman"/>
          <w:sz w:val="24"/>
          <w:szCs w:val="24"/>
        </w:rPr>
        <w:t xml:space="preserve">vice versa. In short, the high value of local currency constrains domestic investment. </w:t>
      </w:r>
    </w:p>
    <w:p w14:paraId="74786483" w14:textId="0FFE711E" w:rsidR="00167210" w:rsidRPr="0019674A" w:rsidRDefault="001F78D6"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lastRenderedPageBreak/>
        <w:t xml:space="preserve">Dawit(2010)  showed  that  the  following  are  the  success  factors  </w:t>
      </w:r>
      <w:r w:rsidR="00FA35DB" w:rsidRPr="0019674A">
        <w:rPr>
          <w:rFonts w:ascii="Times New Roman" w:eastAsia="Times New Roman" w:hAnsi="Times New Roman" w:cs="Times New Roman"/>
          <w:sz w:val="24"/>
          <w:szCs w:val="24"/>
        </w:rPr>
        <w:t>for  private  investment: the</w:t>
      </w:r>
      <w:r w:rsidR="00426FE2">
        <w:rPr>
          <w:rFonts w:ascii="Times New Roman" w:eastAsia="Times New Roman" w:hAnsi="Times New Roman" w:cs="Times New Roman"/>
          <w:sz w:val="24"/>
          <w:szCs w:val="24"/>
        </w:rPr>
        <w:t xml:space="preserve"> </w:t>
      </w:r>
      <w:r w:rsidR="00FA35DB" w:rsidRPr="0019674A">
        <w:rPr>
          <w:rFonts w:ascii="Times New Roman" w:eastAsia="Times New Roman" w:hAnsi="Times New Roman" w:cs="Times New Roman"/>
          <w:sz w:val="24"/>
          <w:szCs w:val="24"/>
        </w:rPr>
        <w:t>maintenance of good accounting records by firms good</w:t>
      </w:r>
      <w:r w:rsidRPr="0019674A">
        <w:rPr>
          <w:rFonts w:ascii="Times New Roman" w:eastAsia="Times New Roman" w:hAnsi="Times New Roman" w:cs="Times New Roman"/>
          <w:sz w:val="24"/>
          <w:szCs w:val="24"/>
        </w:rPr>
        <w:t xml:space="preserve"> m</w:t>
      </w:r>
      <w:r w:rsidR="00FA35DB" w:rsidRPr="0019674A">
        <w:rPr>
          <w:rFonts w:ascii="Times New Roman" w:eastAsia="Times New Roman" w:hAnsi="Times New Roman" w:cs="Times New Roman"/>
          <w:sz w:val="24"/>
          <w:szCs w:val="24"/>
        </w:rPr>
        <w:t xml:space="preserve">anagerial skill experience </w:t>
      </w:r>
      <w:r w:rsidRPr="0019674A">
        <w:rPr>
          <w:rFonts w:ascii="Times New Roman" w:eastAsia="Times New Roman" w:hAnsi="Times New Roman" w:cs="Times New Roman"/>
          <w:sz w:val="24"/>
          <w:szCs w:val="24"/>
        </w:rPr>
        <w:t>government</w:t>
      </w:r>
      <w:r w:rsidR="006F0639" w:rsidRPr="0019674A">
        <w:rPr>
          <w:rFonts w:ascii="Times New Roman" w:eastAsia="Times New Roman" w:hAnsi="Times New Roman" w:cs="Times New Roman"/>
          <w:sz w:val="24"/>
          <w:szCs w:val="24"/>
        </w:rPr>
        <w:t xml:space="preserve">  sup</w:t>
      </w:r>
      <w:r w:rsidR="00FA35DB" w:rsidRPr="0019674A">
        <w:rPr>
          <w:rFonts w:ascii="Times New Roman" w:eastAsia="Times New Roman" w:hAnsi="Times New Roman" w:cs="Times New Roman"/>
          <w:sz w:val="24"/>
          <w:szCs w:val="24"/>
        </w:rPr>
        <w:t>port and</w:t>
      </w:r>
      <w:r w:rsidR="006F0639" w:rsidRPr="0019674A">
        <w:rPr>
          <w:rFonts w:ascii="Times New Roman" w:eastAsia="Times New Roman" w:hAnsi="Times New Roman" w:cs="Times New Roman"/>
          <w:sz w:val="24"/>
          <w:szCs w:val="24"/>
        </w:rPr>
        <w:t xml:space="preserve"> training.  The </w:t>
      </w:r>
      <w:r w:rsidR="00FA35DB" w:rsidRPr="0019674A">
        <w:rPr>
          <w:rFonts w:ascii="Times New Roman" w:eastAsia="Times New Roman" w:hAnsi="Times New Roman" w:cs="Times New Roman"/>
          <w:sz w:val="24"/>
          <w:szCs w:val="24"/>
        </w:rPr>
        <w:t xml:space="preserve">major problems are a lack of proper planning </w:t>
      </w:r>
      <w:r w:rsidRPr="0019674A">
        <w:rPr>
          <w:rFonts w:ascii="Times New Roman" w:eastAsia="Times New Roman" w:hAnsi="Times New Roman" w:cs="Times New Roman"/>
          <w:sz w:val="24"/>
          <w:szCs w:val="24"/>
        </w:rPr>
        <w:t>and</w:t>
      </w:r>
      <w:r w:rsidR="00FA35DB" w:rsidRPr="0019674A">
        <w:rPr>
          <w:rFonts w:ascii="Times New Roman" w:eastAsia="Times New Roman" w:hAnsi="Times New Roman" w:cs="Times New Roman"/>
          <w:sz w:val="24"/>
          <w:szCs w:val="24"/>
        </w:rPr>
        <w:t xml:space="preserve"> feasibility studies lack of skilled staff delays in securing bank </w:t>
      </w:r>
      <w:r w:rsidR="006F0639" w:rsidRPr="0019674A">
        <w:rPr>
          <w:rFonts w:ascii="Times New Roman" w:eastAsia="Times New Roman" w:hAnsi="Times New Roman" w:cs="Times New Roman"/>
          <w:sz w:val="24"/>
          <w:szCs w:val="24"/>
        </w:rPr>
        <w:t>lo</w:t>
      </w:r>
      <w:r w:rsidR="00FA35DB" w:rsidRPr="0019674A">
        <w:rPr>
          <w:rFonts w:ascii="Times New Roman" w:eastAsia="Times New Roman" w:hAnsi="Times New Roman" w:cs="Times New Roman"/>
          <w:sz w:val="24"/>
          <w:szCs w:val="24"/>
        </w:rPr>
        <w:t xml:space="preserve">ans a lack of market </w:t>
      </w:r>
      <w:r w:rsidR="006F0639" w:rsidRPr="0019674A">
        <w:rPr>
          <w:rFonts w:ascii="Times New Roman" w:eastAsia="Times New Roman" w:hAnsi="Times New Roman" w:cs="Times New Roman"/>
          <w:sz w:val="24"/>
          <w:szCs w:val="24"/>
        </w:rPr>
        <w:t xml:space="preserve">for </w:t>
      </w:r>
      <w:r w:rsidR="00FA35DB" w:rsidRPr="0019674A">
        <w:rPr>
          <w:rFonts w:ascii="Times New Roman" w:eastAsia="Times New Roman" w:hAnsi="Times New Roman" w:cs="Times New Roman"/>
          <w:sz w:val="24"/>
          <w:szCs w:val="24"/>
        </w:rPr>
        <w:t xml:space="preserve">products and service </w:t>
      </w:r>
      <w:r w:rsidR="006F0639" w:rsidRPr="0019674A">
        <w:rPr>
          <w:rFonts w:ascii="Times New Roman" w:eastAsia="Times New Roman" w:hAnsi="Times New Roman" w:cs="Times New Roman"/>
          <w:sz w:val="24"/>
          <w:szCs w:val="24"/>
        </w:rPr>
        <w:t>infrastructure problems and inflation.</w:t>
      </w:r>
    </w:p>
    <w:p w14:paraId="4AEA1D91" w14:textId="77777777" w:rsidR="007171FD" w:rsidRDefault="006F0639"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A study by Workie</w:t>
      </w:r>
      <w:r w:rsidR="00FA35DB" w:rsidRPr="0019674A">
        <w:rPr>
          <w:rFonts w:ascii="Times New Roman" w:eastAsia="Times New Roman" w:hAnsi="Times New Roman" w:cs="Times New Roman"/>
          <w:sz w:val="24"/>
          <w:szCs w:val="24"/>
        </w:rPr>
        <w:t xml:space="preserve"> (1996) on constraints to entry</w:t>
      </w:r>
      <w:r w:rsidRPr="0019674A">
        <w:rPr>
          <w:rFonts w:ascii="Times New Roman" w:eastAsia="Times New Roman" w:hAnsi="Times New Roman" w:cs="Times New Roman"/>
          <w:sz w:val="24"/>
          <w:szCs w:val="24"/>
        </w:rPr>
        <w:t xml:space="preserve"> operation and expansion of private investment </w:t>
      </w:r>
      <w:r w:rsidR="001211C0" w:rsidRPr="0019674A">
        <w:rPr>
          <w:rFonts w:ascii="Times New Roman" w:eastAsia="Times New Roman" w:hAnsi="Times New Roman" w:cs="Times New Roman"/>
          <w:sz w:val="24"/>
          <w:szCs w:val="24"/>
        </w:rPr>
        <w:t xml:space="preserve">in Ethiopia using investor </w:t>
      </w:r>
      <w:r w:rsidRPr="0019674A">
        <w:rPr>
          <w:rFonts w:ascii="Times New Roman" w:eastAsia="Times New Roman" w:hAnsi="Times New Roman" w:cs="Times New Roman"/>
          <w:sz w:val="24"/>
          <w:szCs w:val="24"/>
        </w:rPr>
        <w:t>level  information  showed  t</w:t>
      </w:r>
      <w:r w:rsidR="001211C0" w:rsidRPr="0019674A">
        <w:rPr>
          <w:rFonts w:ascii="Times New Roman" w:eastAsia="Times New Roman" w:hAnsi="Times New Roman" w:cs="Times New Roman"/>
          <w:sz w:val="24"/>
          <w:szCs w:val="24"/>
        </w:rPr>
        <w:t xml:space="preserve">hat  bureaucratic  procedures a lack of infrastructure power </w:t>
      </w:r>
      <w:r w:rsidRPr="0019674A">
        <w:rPr>
          <w:rFonts w:ascii="Times New Roman" w:eastAsia="Times New Roman" w:hAnsi="Times New Roman" w:cs="Times New Roman"/>
          <w:sz w:val="24"/>
          <w:szCs w:val="24"/>
        </w:rPr>
        <w:t>supply  problems  and  access  to  finance  were  the  leading constraints  for operations. The other are</w:t>
      </w:r>
      <w:r w:rsidR="001211C0" w:rsidRPr="0019674A">
        <w:rPr>
          <w:rFonts w:ascii="Times New Roman" w:eastAsia="Times New Roman" w:hAnsi="Times New Roman" w:cs="Times New Roman"/>
          <w:sz w:val="24"/>
          <w:szCs w:val="24"/>
        </w:rPr>
        <w:t xml:space="preserve">as of the business environment </w:t>
      </w:r>
      <w:r w:rsidRPr="0019674A">
        <w:rPr>
          <w:rFonts w:ascii="Times New Roman" w:eastAsia="Times New Roman" w:hAnsi="Times New Roman" w:cs="Times New Roman"/>
          <w:sz w:val="24"/>
          <w:szCs w:val="24"/>
        </w:rPr>
        <w:t>such as po</w:t>
      </w:r>
      <w:r w:rsidR="001211C0" w:rsidRPr="0019674A">
        <w:rPr>
          <w:rFonts w:ascii="Times New Roman" w:eastAsia="Times New Roman" w:hAnsi="Times New Roman" w:cs="Times New Roman"/>
          <w:sz w:val="24"/>
          <w:szCs w:val="24"/>
        </w:rPr>
        <w:t xml:space="preserve">litical </w:t>
      </w:r>
      <w:r w:rsidRPr="0019674A">
        <w:rPr>
          <w:rFonts w:ascii="Times New Roman" w:eastAsia="Times New Roman" w:hAnsi="Times New Roman" w:cs="Times New Roman"/>
          <w:sz w:val="24"/>
          <w:szCs w:val="24"/>
        </w:rPr>
        <w:t>policy unc</w:t>
      </w:r>
      <w:r w:rsidR="001211C0" w:rsidRPr="0019674A">
        <w:rPr>
          <w:rFonts w:ascii="Times New Roman" w:eastAsia="Times New Roman" w:hAnsi="Times New Roman" w:cs="Times New Roman"/>
          <w:sz w:val="24"/>
          <w:szCs w:val="24"/>
        </w:rPr>
        <w:t>ertainty and labor regulations were</w:t>
      </w:r>
      <w:r w:rsidRPr="0019674A">
        <w:rPr>
          <w:rFonts w:ascii="Times New Roman" w:eastAsia="Times New Roman" w:hAnsi="Times New Roman" w:cs="Times New Roman"/>
          <w:sz w:val="24"/>
          <w:szCs w:val="24"/>
        </w:rPr>
        <w:t xml:space="preserve"> re</w:t>
      </w:r>
      <w:r w:rsidR="001211C0" w:rsidRPr="0019674A">
        <w:rPr>
          <w:rFonts w:ascii="Times New Roman" w:eastAsia="Times New Roman" w:hAnsi="Times New Roman" w:cs="Times New Roman"/>
          <w:sz w:val="24"/>
          <w:szCs w:val="24"/>
        </w:rPr>
        <w:t xml:space="preserve">latively less </w:t>
      </w:r>
      <w:r w:rsidR="0011042B" w:rsidRPr="0019674A">
        <w:rPr>
          <w:rFonts w:ascii="Times New Roman" w:eastAsia="Times New Roman" w:hAnsi="Times New Roman" w:cs="Times New Roman"/>
          <w:sz w:val="24"/>
          <w:szCs w:val="24"/>
        </w:rPr>
        <w:t>important.  The</w:t>
      </w:r>
      <w:r w:rsidR="001211C0" w:rsidRPr="0019674A">
        <w:rPr>
          <w:rFonts w:ascii="Times New Roman" w:eastAsia="Times New Roman" w:hAnsi="Times New Roman" w:cs="Times New Roman"/>
          <w:sz w:val="24"/>
          <w:szCs w:val="24"/>
        </w:rPr>
        <w:t xml:space="preserve"> survey</w:t>
      </w:r>
      <w:r w:rsidRPr="0019674A">
        <w:rPr>
          <w:rFonts w:ascii="Times New Roman" w:eastAsia="Times New Roman" w:hAnsi="Times New Roman" w:cs="Times New Roman"/>
          <w:sz w:val="24"/>
          <w:szCs w:val="24"/>
        </w:rPr>
        <w:t xml:space="preserve"> ul</w:t>
      </w:r>
      <w:r w:rsidR="001211C0" w:rsidRPr="0019674A">
        <w:rPr>
          <w:rFonts w:ascii="Times New Roman" w:eastAsia="Times New Roman" w:hAnsi="Times New Roman" w:cs="Times New Roman"/>
          <w:sz w:val="24"/>
          <w:szCs w:val="24"/>
        </w:rPr>
        <w:t>timately confirmed that</w:t>
      </w:r>
      <w:r w:rsidRPr="0019674A">
        <w:rPr>
          <w:rFonts w:ascii="Times New Roman" w:eastAsia="Times New Roman" w:hAnsi="Times New Roman" w:cs="Times New Roman"/>
          <w:sz w:val="24"/>
          <w:szCs w:val="24"/>
        </w:rPr>
        <w:t xml:space="preserve"> the availability of finance rather than the interest rate is a crucial deter</w:t>
      </w:r>
      <w:r w:rsidR="00EA49CA" w:rsidRPr="0019674A">
        <w:rPr>
          <w:rFonts w:ascii="Times New Roman" w:eastAsia="Times New Roman" w:hAnsi="Times New Roman" w:cs="Times New Roman"/>
          <w:sz w:val="24"/>
          <w:szCs w:val="24"/>
        </w:rPr>
        <w:t>minant of private investment in</w:t>
      </w:r>
      <w:r w:rsidRPr="0019674A">
        <w:rPr>
          <w:rFonts w:ascii="Times New Roman" w:eastAsia="Times New Roman" w:hAnsi="Times New Roman" w:cs="Times New Roman"/>
          <w:sz w:val="24"/>
          <w:szCs w:val="24"/>
        </w:rPr>
        <w:t xml:space="preserve"> Ethiopia. </w:t>
      </w:r>
      <w:r w:rsidR="00EA49CA" w:rsidRPr="0019674A">
        <w:rPr>
          <w:rFonts w:ascii="Times New Roman" w:eastAsia="Times New Roman" w:hAnsi="Times New Roman" w:cs="Times New Roman"/>
          <w:sz w:val="24"/>
          <w:szCs w:val="24"/>
        </w:rPr>
        <w:t>Macroeconomic instability and political policy uncertainty were not found to be</w:t>
      </w:r>
      <w:r w:rsidR="00426FE2">
        <w:rPr>
          <w:rFonts w:ascii="Times New Roman" w:eastAsia="Times New Roman" w:hAnsi="Times New Roman" w:cs="Times New Roman"/>
          <w:sz w:val="24"/>
          <w:szCs w:val="24"/>
        </w:rPr>
        <w:t xml:space="preserve"> </w:t>
      </w:r>
      <w:r w:rsidRPr="0019674A">
        <w:rPr>
          <w:rFonts w:ascii="Times New Roman" w:eastAsia="Times New Roman" w:hAnsi="Times New Roman" w:cs="Times New Roman"/>
          <w:sz w:val="24"/>
          <w:szCs w:val="24"/>
        </w:rPr>
        <w:t>significant dete</w:t>
      </w:r>
      <w:r w:rsidR="0011042B" w:rsidRPr="0019674A">
        <w:rPr>
          <w:rFonts w:ascii="Times New Roman" w:eastAsia="Times New Roman" w:hAnsi="Times New Roman" w:cs="Times New Roman"/>
          <w:sz w:val="24"/>
          <w:szCs w:val="24"/>
        </w:rPr>
        <w:t>rminants of private investment.</w:t>
      </w:r>
      <w:r w:rsidR="00426FE2">
        <w:rPr>
          <w:rFonts w:ascii="Times New Roman" w:eastAsia="Times New Roman" w:hAnsi="Times New Roman" w:cs="Times New Roman"/>
          <w:sz w:val="24"/>
          <w:szCs w:val="24"/>
        </w:rPr>
        <w:t xml:space="preserve"> </w:t>
      </w:r>
    </w:p>
    <w:p w14:paraId="7DC44BE3" w14:textId="670F2422" w:rsidR="00426FE2" w:rsidRDefault="006F0639"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Adugna (2013) undertook a study covering the period 1981-20</w:t>
      </w:r>
      <w:r w:rsidR="0011042B" w:rsidRPr="0019674A">
        <w:rPr>
          <w:rFonts w:ascii="Times New Roman" w:eastAsia="Times New Roman" w:hAnsi="Times New Roman" w:cs="Times New Roman"/>
          <w:sz w:val="24"/>
          <w:szCs w:val="24"/>
        </w:rPr>
        <w:t xml:space="preserve">10 using Ordinary Lease Square </w:t>
      </w:r>
      <w:r w:rsidRPr="0019674A">
        <w:rPr>
          <w:rFonts w:ascii="Times New Roman" w:eastAsia="Times New Roman" w:hAnsi="Times New Roman" w:cs="Times New Roman"/>
          <w:sz w:val="24"/>
          <w:szCs w:val="24"/>
        </w:rPr>
        <w:t xml:space="preserve">(OLS) regression to model the determinants of private investment </w:t>
      </w:r>
      <w:r w:rsidR="0011042B" w:rsidRPr="0019674A">
        <w:rPr>
          <w:rFonts w:ascii="Times New Roman" w:eastAsia="Times New Roman" w:hAnsi="Times New Roman" w:cs="Times New Roman"/>
          <w:sz w:val="24"/>
          <w:szCs w:val="24"/>
        </w:rPr>
        <w:t xml:space="preserve">in Ethiopia. Findings from the </w:t>
      </w:r>
      <w:r w:rsidRPr="0019674A">
        <w:rPr>
          <w:rFonts w:ascii="Times New Roman" w:eastAsia="Times New Roman" w:hAnsi="Times New Roman" w:cs="Times New Roman"/>
          <w:sz w:val="24"/>
          <w:szCs w:val="24"/>
        </w:rPr>
        <w:t xml:space="preserve">study showed that public investments in basic infrastructures and </w:t>
      </w:r>
      <w:r w:rsidR="0011042B" w:rsidRPr="0019674A">
        <w:rPr>
          <w:rFonts w:ascii="Times New Roman" w:eastAsia="Times New Roman" w:hAnsi="Times New Roman" w:cs="Times New Roman"/>
          <w:sz w:val="24"/>
          <w:szCs w:val="24"/>
        </w:rPr>
        <w:t xml:space="preserve">social overheads are essential </w:t>
      </w:r>
      <w:r w:rsidRPr="0019674A">
        <w:rPr>
          <w:rFonts w:ascii="Times New Roman" w:eastAsia="Times New Roman" w:hAnsi="Times New Roman" w:cs="Times New Roman"/>
          <w:sz w:val="24"/>
          <w:szCs w:val="24"/>
        </w:rPr>
        <w:t>for p</w:t>
      </w:r>
      <w:r w:rsidR="000466FE" w:rsidRPr="0019674A">
        <w:rPr>
          <w:rFonts w:ascii="Times New Roman" w:eastAsia="Times New Roman" w:hAnsi="Times New Roman" w:cs="Times New Roman"/>
          <w:sz w:val="24"/>
          <w:szCs w:val="24"/>
        </w:rPr>
        <w:t xml:space="preserve">rivate investment. In addition </w:t>
      </w:r>
      <w:r w:rsidRPr="0019674A">
        <w:rPr>
          <w:rFonts w:ascii="Times New Roman" w:eastAsia="Times New Roman" w:hAnsi="Times New Roman" w:cs="Times New Roman"/>
          <w:sz w:val="24"/>
          <w:szCs w:val="24"/>
        </w:rPr>
        <w:t>the rising real per-capital inco</w:t>
      </w:r>
      <w:r w:rsidR="0011042B" w:rsidRPr="0019674A">
        <w:rPr>
          <w:rFonts w:ascii="Times New Roman" w:eastAsia="Times New Roman" w:hAnsi="Times New Roman" w:cs="Times New Roman"/>
          <w:sz w:val="24"/>
          <w:szCs w:val="24"/>
        </w:rPr>
        <w:t xml:space="preserve">me of the people has a crucial </w:t>
      </w:r>
      <w:r w:rsidR="000466FE" w:rsidRPr="0019674A">
        <w:rPr>
          <w:rFonts w:ascii="Times New Roman" w:eastAsia="Times New Roman" w:hAnsi="Times New Roman" w:cs="Times New Roman"/>
          <w:sz w:val="24"/>
          <w:szCs w:val="24"/>
        </w:rPr>
        <w:t xml:space="preserve">positive effect </w:t>
      </w:r>
      <w:r w:rsidRPr="0019674A">
        <w:rPr>
          <w:rFonts w:ascii="Times New Roman" w:eastAsia="Times New Roman" w:hAnsi="Times New Roman" w:cs="Times New Roman"/>
          <w:sz w:val="24"/>
          <w:szCs w:val="24"/>
        </w:rPr>
        <w:t>on  private  investment  by  way  of  increasing  m</w:t>
      </w:r>
      <w:r w:rsidR="0011042B" w:rsidRPr="0019674A">
        <w:rPr>
          <w:rFonts w:ascii="Times New Roman" w:eastAsia="Times New Roman" w:hAnsi="Times New Roman" w:cs="Times New Roman"/>
          <w:sz w:val="24"/>
          <w:szCs w:val="24"/>
        </w:rPr>
        <w:t xml:space="preserve">arket  demand  for  goods  and </w:t>
      </w:r>
      <w:r w:rsidRPr="0019674A">
        <w:rPr>
          <w:rFonts w:ascii="Times New Roman" w:eastAsia="Times New Roman" w:hAnsi="Times New Roman" w:cs="Times New Roman"/>
          <w:sz w:val="24"/>
          <w:szCs w:val="24"/>
        </w:rPr>
        <w:t>services. These in turn trigger private investment. Likewise, externa</w:t>
      </w:r>
      <w:r w:rsidR="0011042B" w:rsidRPr="0019674A">
        <w:rPr>
          <w:rFonts w:ascii="Times New Roman" w:eastAsia="Times New Roman" w:hAnsi="Times New Roman" w:cs="Times New Roman"/>
          <w:sz w:val="24"/>
          <w:szCs w:val="24"/>
        </w:rPr>
        <w:t xml:space="preserve">l debt has a </w:t>
      </w:r>
      <w:r w:rsidR="00F97835" w:rsidRPr="0019674A">
        <w:rPr>
          <w:rFonts w:ascii="Times New Roman" w:eastAsia="Times New Roman" w:hAnsi="Times New Roman" w:cs="Times New Roman"/>
          <w:sz w:val="24"/>
          <w:szCs w:val="24"/>
        </w:rPr>
        <w:t>favorable</w:t>
      </w:r>
      <w:r w:rsidR="0011042B" w:rsidRPr="0019674A">
        <w:rPr>
          <w:rFonts w:ascii="Times New Roman" w:eastAsia="Times New Roman" w:hAnsi="Times New Roman" w:cs="Times New Roman"/>
          <w:sz w:val="24"/>
          <w:szCs w:val="24"/>
        </w:rPr>
        <w:t xml:space="preserve"> effect </w:t>
      </w:r>
      <w:r w:rsidRPr="0019674A">
        <w:rPr>
          <w:rFonts w:ascii="Times New Roman" w:eastAsia="Times New Roman" w:hAnsi="Times New Roman" w:cs="Times New Roman"/>
          <w:sz w:val="24"/>
          <w:szCs w:val="24"/>
        </w:rPr>
        <w:t>on private investment in countries like Ethiopia where there is a serious s</w:t>
      </w:r>
      <w:r w:rsidR="0011042B" w:rsidRPr="0019674A">
        <w:rPr>
          <w:rFonts w:ascii="Times New Roman" w:eastAsia="Times New Roman" w:hAnsi="Times New Roman" w:cs="Times New Roman"/>
          <w:sz w:val="24"/>
          <w:szCs w:val="24"/>
        </w:rPr>
        <w:t xml:space="preserve">hortage of finance. </w:t>
      </w:r>
      <w:r w:rsidRPr="0019674A">
        <w:rPr>
          <w:rFonts w:ascii="Times New Roman" w:eastAsia="Times New Roman" w:hAnsi="Times New Roman" w:cs="Times New Roman"/>
          <w:sz w:val="24"/>
          <w:szCs w:val="24"/>
        </w:rPr>
        <w:t>A study by Admasu (2002) on the macro and microeconomic dete</w:t>
      </w:r>
      <w:r w:rsidR="0011042B" w:rsidRPr="0019674A">
        <w:rPr>
          <w:rFonts w:ascii="Times New Roman" w:eastAsia="Times New Roman" w:hAnsi="Times New Roman" w:cs="Times New Roman"/>
          <w:sz w:val="24"/>
          <w:szCs w:val="24"/>
        </w:rPr>
        <w:t xml:space="preserve">rminants of private investment </w:t>
      </w:r>
      <w:r w:rsidRPr="0019674A">
        <w:rPr>
          <w:rFonts w:ascii="Times New Roman" w:eastAsia="Times New Roman" w:hAnsi="Times New Roman" w:cs="Times New Roman"/>
          <w:sz w:val="24"/>
          <w:szCs w:val="24"/>
        </w:rPr>
        <w:t xml:space="preserve">both at national and regional levels in Ethiopia showed that at the </w:t>
      </w:r>
      <w:r w:rsidR="000466FE" w:rsidRPr="0019674A">
        <w:rPr>
          <w:rFonts w:ascii="Times New Roman" w:eastAsia="Times New Roman" w:hAnsi="Times New Roman" w:cs="Times New Roman"/>
          <w:sz w:val="24"/>
          <w:szCs w:val="24"/>
        </w:rPr>
        <w:t xml:space="preserve">micro level the probability of </w:t>
      </w:r>
      <w:r w:rsidRPr="0019674A">
        <w:rPr>
          <w:rFonts w:ascii="Times New Roman" w:eastAsia="Times New Roman" w:hAnsi="Times New Roman" w:cs="Times New Roman"/>
          <w:sz w:val="24"/>
          <w:szCs w:val="24"/>
        </w:rPr>
        <w:t xml:space="preserve">individual‘s to invest is significantly and positively influenced by </w:t>
      </w:r>
      <w:r w:rsidR="000466FE" w:rsidRPr="0019674A">
        <w:rPr>
          <w:rFonts w:ascii="Times New Roman" w:eastAsia="Times New Roman" w:hAnsi="Times New Roman" w:cs="Times New Roman"/>
          <w:sz w:val="24"/>
          <w:szCs w:val="24"/>
        </w:rPr>
        <w:t xml:space="preserve">the level of education, access </w:t>
      </w:r>
      <w:r w:rsidRPr="0019674A">
        <w:rPr>
          <w:rFonts w:ascii="Times New Roman" w:eastAsia="Times New Roman" w:hAnsi="Times New Roman" w:cs="Times New Roman"/>
          <w:sz w:val="24"/>
          <w:szCs w:val="24"/>
        </w:rPr>
        <w:t>to land and investment incentives.</w:t>
      </w:r>
    </w:p>
    <w:p w14:paraId="0E01A69A" w14:textId="518F786D" w:rsidR="00167210" w:rsidRDefault="006F0639"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 The influence of bureaucratic red ta</w:t>
      </w:r>
      <w:r w:rsidR="000466FE" w:rsidRPr="0019674A">
        <w:rPr>
          <w:rFonts w:ascii="Times New Roman" w:eastAsia="Times New Roman" w:hAnsi="Times New Roman" w:cs="Times New Roman"/>
          <w:sz w:val="24"/>
          <w:szCs w:val="24"/>
        </w:rPr>
        <w:t xml:space="preserve">pe was also found to be negative and </w:t>
      </w:r>
      <w:r w:rsidRPr="0019674A">
        <w:rPr>
          <w:rFonts w:ascii="Times New Roman" w:eastAsia="Times New Roman" w:hAnsi="Times New Roman" w:cs="Times New Roman"/>
          <w:sz w:val="24"/>
          <w:szCs w:val="24"/>
        </w:rPr>
        <w:t>significant.  Moreover</w:t>
      </w:r>
      <w:r w:rsidR="00426FE2" w:rsidRPr="0019674A">
        <w:rPr>
          <w:rFonts w:ascii="Times New Roman" w:eastAsia="Times New Roman" w:hAnsi="Times New Roman" w:cs="Times New Roman"/>
          <w:sz w:val="24"/>
          <w:szCs w:val="24"/>
        </w:rPr>
        <w:t>, Deneke‘s</w:t>
      </w:r>
      <w:r w:rsidRPr="0019674A">
        <w:rPr>
          <w:rFonts w:ascii="Times New Roman" w:eastAsia="Times New Roman" w:hAnsi="Times New Roman" w:cs="Times New Roman"/>
          <w:sz w:val="24"/>
          <w:szCs w:val="24"/>
        </w:rPr>
        <w:t>(2001)  concluded</w:t>
      </w:r>
      <w:r w:rsidR="000466FE" w:rsidRPr="0019674A">
        <w:rPr>
          <w:rFonts w:ascii="Times New Roman" w:eastAsia="Times New Roman" w:hAnsi="Times New Roman" w:cs="Times New Roman"/>
          <w:sz w:val="24"/>
          <w:szCs w:val="24"/>
        </w:rPr>
        <w:t xml:space="preserve">  that  unclear  land  policy, </w:t>
      </w:r>
      <w:r w:rsidRPr="0019674A">
        <w:rPr>
          <w:rFonts w:ascii="Times New Roman" w:eastAsia="Times New Roman" w:hAnsi="Times New Roman" w:cs="Times New Roman"/>
          <w:sz w:val="24"/>
          <w:szCs w:val="24"/>
        </w:rPr>
        <w:t>compounded by investors‘ fear of political instability, has imped</w:t>
      </w:r>
      <w:r w:rsidR="000466FE" w:rsidRPr="0019674A">
        <w:rPr>
          <w:rFonts w:ascii="Times New Roman" w:eastAsia="Times New Roman" w:hAnsi="Times New Roman" w:cs="Times New Roman"/>
          <w:sz w:val="24"/>
          <w:szCs w:val="24"/>
        </w:rPr>
        <w:t xml:space="preserve">ed Private sector development. </w:t>
      </w:r>
      <w:r w:rsidR="00F97835" w:rsidRPr="0019674A">
        <w:rPr>
          <w:rFonts w:ascii="Times New Roman" w:eastAsia="Times New Roman" w:hAnsi="Times New Roman" w:cs="Times New Roman"/>
          <w:sz w:val="24"/>
          <w:szCs w:val="24"/>
        </w:rPr>
        <w:t xml:space="preserve">Getachew </w:t>
      </w:r>
      <w:r w:rsidRPr="0019674A">
        <w:rPr>
          <w:rFonts w:ascii="Times New Roman" w:eastAsia="Times New Roman" w:hAnsi="Times New Roman" w:cs="Times New Roman"/>
          <w:sz w:val="24"/>
          <w:szCs w:val="24"/>
        </w:rPr>
        <w:t>(1997)  studied  the  determinants  of  private  industrial  i</w:t>
      </w:r>
      <w:r w:rsidR="000466FE" w:rsidRPr="0019674A">
        <w:rPr>
          <w:rFonts w:ascii="Times New Roman" w:eastAsia="Times New Roman" w:hAnsi="Times New Roman" w:cs="Times New Roman"/>
          <w:sz w:val="24"/>
          <w:szCs w:val="24"/>
        </w:rPr>
        <w:t xml:space="preserve">nvestment  in  Ethiopia  using </w:t>
      </w:r>
      <w:r w:rsidRPr="0019674A">
        <w:rPr>
          <w:rFonts w:ascii="Times New Roman" w:eastAsia="Times New Roman" w:hAnsi="Times New Roman" w:cs="Times New Roman"/>
          <w:sz w:val="24"/>
          <w:szCs w:val="24"/>
        </w:rPr>
        <w:t xml:space="preserve">descriptive statistics to </w:t>
      </w:r>
      <w:r w:rsidR="000466FE" w:rsidRPr="0019674A">
        <w:rPr>
          <w:rFonts w:ascii="Times New Roman" w:eastAsia="Times New Roman" w:hAnsi="Times New Roman" w:cs="Times New Roman"/>
          <w:sz w:val="24"/>
          <w:szCs w:val="24"/>
        </w:rPr>
        <w:t>analyses</w:t>
      </w:r>
      <w:r w:rsidRPr="0019674A">
        <w:rPr>
          <w:rFonts w:ascii="Times New Roman" w:eastAsia="Times New Roman" w:hAnsi="Times New Roman" w:cs="Times New Roman"/>
          <w:sz w:val="24"/>
          <w:szCs w:val="24"/>
        </w:rPr>
        <w:t xml:space="preserve"> micro-level determinants. He found </w:t>
      </w:r>
      <w:r w:rsidR="000466FE" w:rsidRPr="0019674A">
        <w:rPr>
          <w:rFonts w:ascii="Times New Roman" w:eastAsia="Times New Roman" w:hAnsi="Times New Roman" w:cs="Times New Roman"/>
          <w:sz w:val="24"/>
          <w:szCs w:val="24"/>
        </w:rPr>
        <w:t xml:space="preserve">that the real interest rate did </w:t>
      </w:r>
      <w:r w:rsidRPr="0019674A">
        <w:rPr>
          <w:rFonts w:ascii="Times New Roman" w:eastAsia="Times New Roman" w:hAnsi="Times New Roman" w:cs="Times New Roman"/>
          <w:sz w:val="24"/>
          <w:szCs w:val="24"/>
        </w:rPr>
        <w:t xml:space="preserve">not have a significant </w:t>
      </w:r>
      <w:r w:rsidRPr="0019674A">
        <w:rPr>
          <w:rFonts w:ascii="Times New Roman" w:eastAsia="Times New Roman" w:hAnsi="Times New Roman" w:cs="Times New Roman"/>
          <w:sz w:val="24"/>
          <w:szCs w:val="24"/>
        </w:rPr>
        <w:lastRenderedPageBreak/>
        <w:t>impact on private investment in Ethiopia. The study revealed that</w:t>
      </w:r>
      <w:r w:rsidR="000466FE" w:rsidRPr="0019674A">
        <w:rPr>
          <w:rFonts w:ascii="Times New Roman" w:eastAsia="Times New Roman" w:hAnsi="Times New Roman" w:cs="Times New Roman"/>
          <w:sz w:val="24"/>
          <w:szCs w:val="24"/>
        </w:rPr>
        <w:t xml:space="preserve"> private </w:t>
      </w:r>
      <w:r w:rsidR="00751E3F" w:rsidRPr="0019674A">
        <w:rPr>
          <w:rFonts w:ascii="Times New Roman" w:eastAsia="Times New Roman" w:hAnsi="Times New Roman" w:cs="Times New Roman"/>
          <w:sz w:val="24"/>
          <w:szCs w:val="24"/>
        </w:rPr>
        <w:t xml:space="preserve">investment </w:t>
      </w:r>
      <w:r w:rsidRPr="0019674A">
        <w:rPr>
          <w:rFonts w:ascii="Times New Roman" w:eastAsia="Times New Roman" w:hAnsi="Times New Roman" w:cs="Times New Roman"/>
          <w:sz w:val="24"/>
          <w:szCs w:val="24"/>
        </w:rPr>
        <w:t>was  positively  affected  by  credit  disbursement  to  the  priv</w:t>
      </w:r>
      <w:r w:rsidR="00751E3F" w:rsidRPr="0019674A">
        <w:rPr>
          <w:rFonts w:ascii="Times New Roman" w:eastAsia="Times New Roman" w:hAnsi="Times New Roman" w:cs="Times New Roman"/>
          <w:sz w:val="24"/>
          <w:szCs w:val="24"/>
        </w:rPr>
        <w:t xml:space="preserve">ate  sector  in  Ethiopia. </w:t>
      </w:r>
    </w:p>
    <w:p w14:paraId="4728C0B1" w14:textId="490B38E0" w:rsidR="00873318" w:rsidRDefault="00751E3F" w:rsidP="000E19C5">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 It </w:t>
      </w:r>
      <w:r w:rsidR="006F0639" w:rsidRPr="0019674A">
        <w:rPr>
          <w:rFonts w:ascii="Times New Roman" w:eastAsia="Times New Roman" w:hAnsi="Times New Roman" w:cs="Times New Roman"/>
          <w:sz w:val="24"/>
          <w:szCs w:val="24"/>
        </w:rPr>
        <w:t>also  found  that  severe  constraining  factors  to  private  manufactur</w:t>
      </w:r>
      <w:r w:rsidRPr="0019674A">
        <w:rPr>
          <w:rFonts w:ascii="Times New Roman" w:eastAsia="Times New Roman" w:hAnsi="Times New Roman" w:cs="Times New Roman"/>
          <w:sz w:val="24"/>
          <w:szCs w:val="24"/>
        </w:rPr>
        <w:t xml:space="preserve">ing  investment  were  market, </w:t>
      </w:r>
      <w:r w:rsidR="006F0639" w:rsidRPr="0019674A">
        <w:rPr>
          <w:rFonts w:ascii="Times New Roman" w:eastAsia="Times New Roman" w:hAnsi="Times New Roman" w:cs="Times New Roman"/>
          <w:sz w:val="24"/>
          <w:szCs w:val="24"/>
        </w:rPr>
        <w:t>financial, infrastructure, policy, tech</w:t>
      </w:r>
      <w:r w:rsidR="00167210">
        <w:rPr>
          <w:rFonts w:ascii="Times New Roman" w:eastAsia="Times New Roman" w:hAnsi="Times New Roman" w:cs="Times New Roman"/>
          <w:sz w:val="24"/>
          <w:szCs w:val="24"/>
        </w:rPr>
        <w:t xml:space="preserve">nology, and input related ones. </w:t>
      </w:r>
      <w:r w:rsidR="000E19C5" w:rsidRPr="0019674A">
        <w:rPr>
          <w:rFonts w:ascii="Times New Roman" w:eastAsia="Times New Roman" w:hAnsi="Times New Roman" w:cs="Times New Roman"/>
          <w:sz w:val="24"/>
          <w:szCs w:val="24"/>
        </w:rPr>
        <w:t xml:space="preserve">In Ethiopia foreign and direct investment has been steadily </w:t>
      </w:r>
      <w:r w:rsidR="00873318" w:rsidRPr="0019674A">
        <w:rPr>
          <w:rFonts w:ascii="Times New Roman" w:eastAsia="Times New Roman" w:hAnsi="Times New Roman" w:cs="Times New Roman"/>
          <w:sz w:val="24"/>
          <w:szCs w:val="24"/>
        </w:rPr>
        <w:t xml:space="preserve">growth the federal and regional </w:t>
      </w:r>
      <w:r w:rsidR="000E19C5" w:rsidRPr="0019674A">
        <w:rPr>
          <w:rFonts w:ascii="Times New Roman" w:eastAsia="Times New Roman" w:hAnsi="Times New Roman" w:cs="Times New Roman"/>
          <w:sz w:val="24"/>
          <w:szCs w:val="24"/>
        </w:rPr>
        <w:t>government encourage investment: they provide land incentive su</w:t>
      </w:r>
      <w:r w:rsidR="00873318" w:rsidRPr="0019674A">
        <w:rPr>
          <w:rFonts w:ascii="Times New Roman" w:eastAsia="Times New Roman" w:hAnsi="Times New Roman" w:cs="Times New Roman"/>
          <w:sz w:val="24"/>
          <w:szCs w:val="24"/>
        </w:rPr>
        <w:t xml:space="preserve">ch as; tax holding, an improved </w:t>
      </w:r>
      <w:r w:rsidR="000E19C5" w:rsidRPr="0019674A">
        <w:rPr>
          <w:rFonts w:ascii="Times New Roman" w:eastAsia="Times New Roman" w:hAnsi="Times New Roman" w:cs="Times New Roman"/>
          <w:sz w:val="24"/>
          <w:szCs w:val="24"/>
        </w:rPr>
        <w:t>bureaucracy at the federal and regional investment office. The Ethiopian government special focus</w:t>
      </w:r>
      <w:r w:rsidR="00426FE2">
        <w:rPr>
          <w:rFonts w:ascii="Times New Roman" w:eastAsia="Times New Roman" w:hAnsi="Times New Roman" w:cs="Times New Roman"/>
          <w:sz w:val="24"/>
          <w:szCs w:val="24"/>
        </w:rPr>
        <w:t xml:space="preserve"> </w:t>
      </w:r>
      <w:r w:rsidR="000E19C5" w:rsidRPr="0019674A">
        <w:rPr>
          <w:rFonts w:ascii="Times New Roman" w:eastAsia="Times New Roman" w:hAnsi="Times New Roman" w:cs="Times New Roman"/>
          <w:sz w:val="24"/>
          <w:szCs w:val="24"/>
        </w:rPr>
        <w:t>investment activities in the agriculture, construction and manufacturing sect</w:t>
      </w:r>
      <w:r w:rsidR="00873318" w:rsidRPr="0019674A">
        <w:rPr>
          <w:rFonts w:ascii="Times New Roman" w:eastAsia="Times New Roman" w:hAnsi="Times New Roman" w:cs="Times New Roman"/>
          <w:sz w:val="24"/>
          <w:szCs w:val="24"/>
        </w:rPr>
        <w:t xml:space="preserve">ors, flower </w:t>
      </w:r>
      <w:r w:rsidR="00426FE2" w:rsidRPr="0019674A">
        <w:rPr>
          <w:rFonts w:ascii="Times New Roman" w:eastAsia="Times New Roman" w:hAnsi="Times New Roman" w:cs="Times New Roman"/>
          <w:sz w:val="24"/>
          <w:szCs w:val="24"/>
        </w:rPr>
        <w:t>farm, cement</w:t>
      </w:r>
      <w:r w:rsidR="000E19C5" w:rsidRPr="0019674A">
        <w:rPr>
          <w:rFonts w:ascii="Times New Roman" w:eastAsia="Times New Roman" w:hAnsi="Times New Roman" w:cs="Times New Roman"/>
          <w:sz w:val="24"/>
          <w:szCs w:val="24"/>
        </w:rPr>
        <w:t xml:space="preserve"> factory, steel melting and rolling mills are becomes mo</w:t>
      </w:r>
      <w:r w:rsidR="00873318" w:rsidRPr="0019674A">
        <w:rPr>
          <w:rFonts w:ascii="Times New Roman" w:eastAsia="Times New Roman" w:hAnsi="Times New Roman" w:cs="Times New Roman"/>
          <w:sz w:val="24"/>
          <w:szCs w:val="24"/>
        </w:rPr>
        <w:t xml:space="preserve">re and more common in Ethiopia. </w:t>
      </w:r>
      <w:r w:rsidR="000E19C5" w:rsidRPr="0019674A">
        <w:rPr>
          <w:rFonts w:ascii="Times New Roman" w:eastAsia="Times New Roman" w:hAnsi="Times New Roman" w:cs="Times New Roman"/>
          <w:sz w:val="24"/>
          <w:szCs w:val="24"/>
        </w:rPr>
        <w:t>Investment is the current commitment of dollar (birr) for period of</w:t>
      </w:r>
      <w:r w:rsidR="00873318" w:rsidRPr="0019674A">
        <w:rPr>
          <w:rFonts w:ascii="Times New Roman" w:eastAsia="Times New Roman" w:hAnsi="Times New Roman" w:cs="Times New Roman"/>
          <w:sz w:val="24"/>
          <w:szCs w:val="24"/>
        </w:rPr>
        <w:t xml:space="preserve"> time in order to drive further </w:t>
      </w:r>
      <w:r w:rsidR="000E19C5" w:rsidRPr="0019674A">
        <w:rPr>
          <w:rFonts w:ascii="Times New Roman" w:eastAsia="Times New Roman" w:hAnsi="Times New Roman" w:cs="Times New Roman"/>
          <w:sz w:val="24"/>
          <w:szCs w:val="24"/>
        </w:rPr>
        <w:t>payments that will compensate the investors: the time the funds a</w:t>
      </w:r>
      <w:r w:rsidR="00873318" w:rsidRPr="0019674A">
        <w:rPr>
          <w:rFonts w:ascii="Times New Roman" w:eastAsia="Times New Roman" w:hAnsi="Times New Roman" w:cs="Times New Roman"/>
          <w:sz w:val="24"/>
          <w:szCs w:val="24"/>
        </w:rPr>
        <w:t xml:space="preserve">re committed, the expected rate </w:t>
      </w:r>
      <w:r w:rsidR="000E19C5" w:rsidRPr="0019674A">
        <w:rPr>
          <w:rFonts w:ascii="Times New Roman" w:eastAsia="Times New Roman" w:hAnsi="Times New Roman" w:cs="Times New Roman"/>
          <w:sz w:val="24"/>
          <w:szCs w:val="24"/>
        </w:rPr>
        <w:t>of inflation and the uncertainty of the future payment</w:t>
      </w:r>
      <w:r w:rsidR="00873318" w:rsidRPr="0019674A">
        <w:rPr>
          <w:rFonts w:ascii="Times New Roman" w:eastAsia="Times New Roman" w:hAnsi="Times New Roman" w:cs="Times New Roman"/>
          <w:sz w:val="24"/>
          <w:szCs w:val="24"/>
        </w:rPr>
        <w:t>.</w:t>
      </w:r>
    </w:p>
    <w:p w14:paraId="4E91C5D6" w14:textId="77777777" w:rsidR="007171FD" w:rsidRPr="0019674A" w:rsidRDefault="007171FD" w:rsidP="000E19C5">
      <w:pPr>
        <w:spacing w:line="360" w:lineRule="auto"/>
        <w:jc w:val="both"/>
        <w:rPr>
          <w:rFonts w:ascii="Times New Roman" w:eastAsia="Times New Roman" w:hAnsi="Times New Roman" w:cs="Times New Roman"/>
          <w:sz w:val="24"/>
          <w:szCs w:val="24"/>
        </w:rPr>
      </w:pPr>
    </w:p>
    <w:p w14:paraId="01752B75" w14:textId="6CD56353" w:rsidR="000E19C5" w:rsidRDefault="007171FD" w:rsidP="00167210">
      <w:pPr>
        <w:pStyle w:val="Heading3"/>
        <w:rPr>
          <w:rFonts w:eastAsia="Times New Roman"/>
        </w:rPr>
      </w:pPr>
      <w:bookmarkStart w:id="31" w:name="_Toc83173990"/>
      <w:r>
        <w:rPr>
          <w:rFonts w:eastAsia="Times New Roman"/>
        </w:rPr>
        <w:t>2.6</w:t>
      </w:r>
      <w:r w:rsidR="00426FE2" w:rsidRPr="0019674A">
        <w:rPr>
          <w:rFonts w:eastAsia="Times New Roman"/>
        </w:rPr>
        <w:t>. Element</w:t>
      </w:r>
      <w:r w:rsidR="00426FE2">
        <w:rPr>
          <w:rFonts w:eastAsia="Times New Roman"/>
        </w:rPr>
        <w:t>s</w:t>
      </w:r>
      <w:r w:rsidR="000E19C5" w:rsidRPr="0019674A">
        <w:rPr>
          <w:rFonts w:eastAsia="Times New Roman"/>
        </w:rPr>
        <w:t xml:space="preserve"> of Investment</w:t>
      </w:r>
      <w:bookmarkEnd w:id="31"/>
    </w:p>
    <w:p w14:paraId="1C2C877E" w14:textId="77777777" w:rsidR="00E007D2" w:rsidRPr="00E007D2" w:rsidRDefault="00E007D2" w:rsidP="00E007D2"/>
    <w:p w14:paraId="51FA4CF4" w14:textId="3700AB69" w:rsidR="00426FE2" w:rsidRPr="0019674A" w:rsidRDefault="000E19C5" w:rsidP="000E19C5">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Element of investment are those which are common in investment a</w:t>
      </w:r>
      <w:r w:rsidR="00873318" w:rsidRPr="0019674A">
        <w:rPr>
          <w:rFonts w:ascii="Times New Roman" w:eastAsia="Times New Roman" w:hAnsi="Times New Roman" w:cs="Times New Roman"/>
          <w:sz w:val="24"/>
          <w:szCs w:val="24"/>
        </w:rPr>
        <w:t xml:space="preserve">ctivity. These are return, risk </w:t>
      </w:r>
      <w:r w:rsidRPr="0019674A">
        <w:rPr>
          <w:rFonts w:ascii="Times New Roman" w:eastAsia="Times New Roman" w:hAnsi="Times New Roman" w:cs="Times New Roman"/>
          <w:sz w:val="24"/>
          <w:szCs w:val="24"/>
        </w:rPr>
        <w:t>and time. Return refers to reward from investment which includes</w:t>
      </w:r>
      <w:r w:rsidR="00873318" w:rsidRPr="0019674A">
        <w:rPr>
          <w:rFonts w:ascii="Times New Roman" w:eastAsia="Times New Roman" w:hAnsi="Times New Roman" w:cs="Times New Roman"/>
          <w:sz w:val="24"/>
          <w:szCs w:val="24"/>
        </w:rPr>
        <w:t xml:space="preserve"> currently income, capital gain </w:t>
      </w:r>
      <w:r w:rsidRPr="0019674A">
        <w:rPr>
          <w:rFonts w:ascii="Times New Roman" w:eastAsia="Times New Roman" w:hAnsi="Times New Roman" w:cs="Times New Roman"/>
          <w:sz w:val="24"/>
          <w:szCs w:val="24"/>
        </w:rPr>
        <w:t>or losses and profits. Risk is the change when the expected or prospe</w:t>
      </w:r>
      <w:r w:rsidR="00873318" w:rsidRPr="0019674A">
        <w:rPr>
          <w:rFonts w:ascii="Times New Roman" w:eastAsia="Times New Roman" w:hAnsi="Times New Roman" w:cs="Times New Roman"/>
          <w:sz w:val="24"/>
          <w:szCs w:val="24"/>
        </w:rPr>
        <w:t xml:space="preserve">ctive again or profit less they </w:t>
      </w:r>
      <w:r w:rsidRPr="0019674A">
        <w:rPr>
          <w:rFonts w:ascii="Times New Roman" w:eastAsia="Times New Roman" w:hAnsi="Times New Roman" w:cs="Times New Roman"/>
          <w:sz w:val="24"/>
          <w:szCs w:val="24"/>
        </w:rPr>
        <w:t>expected outcomes is the degree of happiness of losses. Time is the important factor in in</w:t>
      </w:r>
      <w:r w:rsidR="00873318" w:rsidRPr="0019674A">
        <w:rPr>
          <w:rFonts w:ascii="Times New Roman" w:eastAsia="Times New Roman" w:hAnsi="Times New Roman" w:cs="Times New Roman"/>
          <w:sz w:val="24"/>
          <w:szCs w:val="24"/>
        </w:rPr>
        <w:t xml:space="preserve">vestment </w:t>
      </w:r>
      <w:r w:rsidRPr="0019674A">
        <w:rPr>
          <w:rFonts w:ascii="Times New Roman" w:eastAsia="Times New Roman" w:hAnsi="Times New Roman" w:cs="Times New Roman"/>
          <w:sz w:val="24"/>
          <w:szCs w:val="24"/>
        </w:rPr>
        <w:t>is the time which offers different courses of action. As tim</w:t>
      </w:r>
      <w:r w:rsidR="00873318" w:rsidRPr="0019674A">
        <w:rPr>
          <w:rFonts w:ascii="Times New Roman" w:eastAsia="Times New Roman" w:hAnsi="Times New Roman" w:cs="Times New Roman"/>
          <w:sz w:val="24"/>
          <w:szCs w:val="24"/>
        </w:rPr>
        <w:t xml:space="preserve">e move on analysis believe that </w:t>
      </w:r>
      <w:r w:rsidRPr="0019674A">
        <w:rPr>
          <w:rFonts w:ascii="Times New Roman" w:eastAsia="Times New Roman" w:hAnsi="Times New Roman" w:cs="Times New Roman"/>
          <w:sz w:val="24"/>
          <w:szCs w:val="24"/>
        </w:rPr>
        <w:t>conditions changes and investors revaluate expected return for</w:t>
      </w:r>
      <w:r w:rsidR="00873318" w:rsidRPr="0019674A">
        <w:rPr>
          <w:rFonts w:ascii="Times New Roman" w:eastAsia="Times New Roman" w:hAnsi="Times New Roman" w:cs="Times New Roman"/>
          <w:sz w:val="24"/>
          <w:szCs w:val="24"/>
        </w:rPr>
        <w:t xml:space="preserve"> each investment (Garagdhia and </w:t>
      </w:r>
      <w:r w:rsidRPr="0019674A">
        <w:rPr>
          <w:rFonts w:ascii="Times New Roman" w:eastAsia="Times New Roman" w:hAnsi="Times New Roman" w:cs="Times New Roman"/>
          <w:sz w:val="24"/>
          <w:szCs w:val="24"/>
        </w:rPr>
        <w:t>Babuks, 2003).</w:t>
      </w:r>
    </w:p>
    <w:p w14:paraId="0A671B77" w14:textId="54245761" w:rsidR="000E19C5" w:rsidRDefault="007171FD" w:rsidP="007171FD">
      <w:pPr>
        <w:pStyle w:val="Heading2"/>
        <w:rPr>
          <w:rFonts w:eastAsia="Times New Roman"/>
        </w:rPr>
      </w:pPr>
      <w:bookmarkStart w:id="32" w:name="_Toc83173991"/>
      <w:r>
        <w:rPr>
          <w:rFonts w:eastAsia="Times New Roman"/>
        </w:rPr>
        <w:t>2.7.</w:t>
      </w:r>
      <w:r w:rsidR="00873318" w:rsidRPr="0019674A">
        <w:rPr>
          <w:rFonts w:eastAsia="Times New Roman"/>
        </w:rPr>
        <w:t xml:space="preserve"> </w:t>
      </w:r>
      <w:r w:rsidR="000E19C5" w:rsidRPr="0019674A">
        <w:rPr>
          <w:rFonts w:eastAsia="Times New Roman"/>
        </w:rPr>
        <w:t>Conceptual Framework</w:t>
      </w:r>
      <w:bookmarkEnd w:id="32"/>
    </w:p>
    <w:p w14:paraId="1139031A" w14:textId="77777777" w:rsidR="007171FD" w:rsidRPr="007171FD" w:rsidRDefault="007171FD" w:rsidP="007171FD"/>
    <w:p w14:paraId="30954A25" w14:textId="77777777" w:rsidR="000E19C5" w:rsidRPr="0019674A" w:rsidRDefault="000E19C5" w:rsidP="000E19C5">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What determine the level of investment are highly cont</w:t>
      </w:r>
      <w:r w:rsidR="00873318" w:rsidRPr="0019674A">
        <w:rPr>
          <w:rFonts w:ascii="Times New Roman" w:eastAsia="Times New Roman" w:hAnsi="Times New Roman" w:cs="Times New Roman"/>
          <w:sz w:val="24"/>
          <w:szCs w:val="24"/>
        </w:rPr>
        <w:t xml:space="preserve">inuous and emphasized topics in </w:t>
      </w:r>
      <w:r w:rsidRPr="0019674A">
        <w:rPr>
          <w:rFonts w:ascii="Times New Roman" w:eastAsia="Times New Roman" w:hAnsi="Times New Roman" w:cs="Times New Roman"/>
          <w:sz w:val="24"/>
          <w:szCs w:val="24"/>
        </w:rPr>
        <w:t>economics. Investment spending depends on the economic, soci</w:t>
      </w:r>
      <w:r w:rsidR="00873318" w:rsidRPr="0019674A">
        <w:rPr>
          <w:rFonts w:ascii="Times New Roman" w:eastAsia="Times New Roman" w:hAnsi="Times New Roman" w:cs="Times New Roman"/>
          <w:sz w:val="24"/>
          <w:szCs w:val="24"/>
        </w:rPr>
        <w:t xml:space="preserve">al and political situation of a </w:t>
      </w:r>
      <w:r w:rsidRPr="0019674A">
        <w:rPr>
          <w:rFonts w:ascii="Times New Roman" w:eastAsia="Times New Roman" w:hAnsi="Times New Roman" w:cs="Times New Roman"/>
          <w:sz w:val="24"/>
          <w:szCs w:val="24"/>
        </w:rPr>
        <w:t>country that affect the return, but such of favorable conditions is</w:t>
      </w:r>
      <w:r w:rsidR="00873318" w:rsidRPr="0019674A">
        <w:rPr>
          <w:rFonts w:ascii="Times New Roman" w:eastAsia="Times New Roman" w:hAnsi="Times New Roman" w:cs="Times New Roman"/>
          <w:sz w:val="24"/>
          <w:szCs w:val="24"/>
        </w:rPr>
        <w:t xml:space="preserve"> often lost for most developing </w:t>
      </w:r>
      <w:r w:rsidRPr="0019674A">
        <w:rPr>
          <w:rFonts w:ascii="Times New Roman" w:eastAsia="Times New Roman" w:hAnsi="Times New Roman" w:cs="Times New Roman"/>
          <w:sz w:val="24"/>
          <w:szCs w:val="24"/>
        </w:rPr>
        <w:t>countries in realizing this, there is a growing interest in the countrie</w:t>
      </w:r>
      <w:r w:rsidR="00873318" w:rsidRPr="0019674A">
        <w:rPr>
          <w:rFonts w:ascii="Times New Roman" w:eastAsia="Times New Roman" w:hAnsi="Times New Roman" w:cs="Times New Roman"/>
          <w:sz w:val="24"/>
          <w:szCs w:val="24"/>
        </w:rPr>
        <w:t xml:space="preserve">s on the factors that influence </w:t>
      </w:r>
      <w:r w:rsidRPr="0019674A">
        <w:rPr>
          <w:rFonts w:ascii="Times New Roman" w:eastAsia="Times New Roman" w:hAnsi="Times New Roman" w:cs="Times New Roman"/>
          <w:sz w:val="24"/>
          <w:szCs w:val="24"/>
        </w:rPr>
        <w:t>the pattern of investment activity and some factor</w:t>
      </w:r>
      <w:r w:rsidR="00873318" w:rsidRPr="0019674A">
        <w:rPr>
          <w:rFonts w:ascii="Times New Roman" w:eastAsia="Times New Roman" w:hAnsi="Times New Roman" w:cs="Times New Roman"/>
          <w:sz w:val="24"/>
          <w:szCs w:val="24"/>
        </w:rPr>
        <w:t xml:space="preserve">s identified (Samuelson, 2004). </w:t>
      </w:r>
      <w:r w:rsidRPr="0019674A">
        <w:rPr>
          <w:rFonts w:ascii="Times New Roman" w:eastAsia="Times New Roman" w:hAnsi="Times New Roman" w:cs="Times New Roman"/>
          <w:sz w:val="24"/>
          <w:szCs w:val="24"/>
        </w:rPr>
        <w:t xml:space="preserve">Investors invest </w:t>
      </w:r>
      <w:r w:rsidRPr="0019674A">
        <w:rPr>
          <w:rFonts w:ascii="Times New Roman" w:eastAsia="Times New Roman" w:hAnsi="Times New Roman" w:cs="Times New Roman"/>
          <w:sz w:val="24"/>
          <w:szCs w:val="24"/>
        </w:rPr>
        <w:lastRenderedPageBreak/>
        <w:t>more that will enable them to earn profit. According t</w:t>
      </w:r>
      <w:r w:rsidR="00873318" w:rsidRPr="0019674A">
        <w:rPr>
          <w:rFonts w:ascii="Times New Roman" w:eastAsia="Times New Roman" w:hAnsi="Times New Roman" w:cs="Times New Roman"/>
          <w:sz w:val="24"/>
          <w:szCs w:val="24"/>
        </w:rPr>
        <w:t xml:space="preserve">o him there are three main </w:t>
      </w:r>
      <w:r w:rsidRPr="0019674A">
        <w:rPr>
          <w:rFonts w:ascii="Times New Roman" w:eastAsia="Times New Roman" w:hAnsi="Times New Roman" w:cs="Times New Roman"/>
          <w:sz w:val="24"/>
          <w:szCs w:val="24"/>
        </w:rPr>
        <w:t>determinates. These are revenue that is an investment will br</w:t>
      </w:r>
      <w:r w:rsidR="00873318" w:rsidRPr="0019674A">
        <w:rPr>
          <w:rFonts w:ascii="Times New Roman" w:eastAsia="Times New Roman" w:hAnsi="Times New Roman" w:cs="Times New Roman"/>
          <w:sz w:val="24"/>
          <w:szCs w:val="24"/>
        </w:rPr>
        <w:t xml:space="preserve">ing more product which leads to </w:t>
      </w:r>
      <w:r w:rsidRPr="0019674A">
        <w:rPr>
          <w:rFonts w:ascii="Times New Roman" w:eastAsia="Times New Roman" w:hAnsi="Times New Roman" w:cs="Times New Roman"/>
          <w:sz w:val="24"/>
          <w:szCs w:val="24"/>
        </w:rPr>
        <w:t>encourage investors less and otherwise it discourage. The second one</w:t>
      </w:r>
      <w:r w:rsidR="00873318" w:rsidRPr="0019674A">
        <w:rPr>
          <w:rFonts w:ascii="Times New Roman" w:eastAsia="Times New Roman" w:hAnsi="Times New Roman" w:cs="Times New Roman"/>
          <w:sz w:val="24"/>
          <w:szCs w:val="24"/>
        </w:rPr>
        <w:t xml:space="preserve"> is cost which is interest r</w:t>
      </w:r>
      <w:r w:rsidRPr="0019674A">
        <w:rPr>
          <w:rFonts w:ascii="Times New Roman" w:eastAsia="Times New Roman" w:hAnsi="Times New Roman" w:cs="Times New Roman"/>
          <w:sz w:val="24"/>
          <w:szCs w:val="24"/>
        </w:rPr>
        <w:t>ate is higher it discourage investment. The third one is execration w</w:t>
      </w:r>
      <w:r w:rsidR="00873318" w:rsidRPr="0019674A">
        <w:rPr>
          <w:rFonts w:ascii="Times New Roman" w:eastAsia="Times New Roman" w:hAnsi="Times New Roman" w:cs="Times New Roman"/>
          <w:sz w:val="24"/>
          <w:szCs w:val="24"/>
        </w:rPr>
        <w:t xml:space="preserve">ere the investors predict about </w:t>
      </w:r>
      <w:r w:rsidRPr="0019674A">
        <w:rPr>
          <w:rFonts w:ascii="Times New Roman" w:eastAsia="Times New Roman" w:hAnsi="Times New Roman" w:cs="Times New Roman"/>
          <w:sz w:val="24"/>
          <w:szCs w:val="24"/>
        </w:rPr>
        <w:t>the future return of investment and if its prediction is negative on its r</w:t>
      </w:r>
      <w:r w:rsidR="00573B34" w:rsidRPr="0019674A">
        <w:rPr>
          <w:rFonts w:ascii="Times New Roman" w:eastAsia="Times New Roman" w:hAnsi="Times New Roman" w:cs="Times New Roman"/>
          <w:sz w:val="24"/>
          <w:szCs w:val="24"/>
        </w:rPr>
        <w:t>eturn this leads to discourage.</w:t>
      </w:r>
      <w:r w:rsidRPr="0019674A">
        <w:rPr>
          <w:rFonts w:ascii="Times New Roman" w:eastAsia="Times New Roman" w:hAnsi="Times New Roman" w:cs="Times New Roman"/>
          <w:sz w:val="24"/>
          <w:szCs w:val="24"/>
        </w:rPr>
        <w:t>(Samuel son, 2002)</w:t>
      </w:r>
      <w:r w:rsidR="00573B34" w:rsidRPr="0019674A">
        <w:rPr>
          <w:rFonts w:ascii="Times New Roman" w:eastAsia="Times New Roman" w:hAnsi="Times New Roman" w:cs="Times New Roman"/>
          <w:sz w:val="24"/>
          <w:szCs w:val="24"/>
        </w:rPr>
        <w:t>.</w:t>
      </w:r>
    </w:p>
    <w:p w14:paraId="6A4A43D5" w14:textId="1997C906" w:rsidR="00106C1E" w:rsidRPr="0019674A" w:rsidRDefault="00DE0CB2" w:rsidP="00106C1E">
      <w:pPr>
        <w:pStyle w:val="Caption"/>
        <w:keepNext/>
        <w:jc w:val="both"/>
        <w:rPr>
          <w:rFonts w:ascii="Times New Roman" w:hAnsi="Times New Roman" w:cs="Times New Roman"/>
        </w:rPr>
      </w:pPr>
      <w:bookmarkStart w:id="33" w:name="_Toc77158423"/>
      <w:r>
        <w:rPr>
          <w:rFonts w:ascii="Times New Roman" w:hAnsi="Times New Roman" w:cs="Times New Roman"/>
        </w:rPr>
        <w:t>Fig 1.</w:t>
      </w:r>
      <w:r w:rsidRPr="0019674A">
        <w:rPr>
          <w:rFonts w:ascii="Times New Roman" w:hAnsi="Times New Roman" w:cs="Times New Roman"/>
        </w:rPr>
        <w:t>Conceptual</w:t>
      </w:r>
      <w:r w:rsidR="00106C1E" w:rsidRPr="0019674A">
        <w:rPr>
          <w:rFonts w:ascii="Times New Roman" w:hAnsi="Times New Roman" w:cs="Times New Roman"/>
        </w:rPr>
        <w:t xml:space="preserve"> framework of investment activities</w:t>
      </w:r>
      <w:bookmarkEnd w:id="33"/>
    </w:p>
    <w:p w14:paraId="66D7A56F" w14:textId="3F23C0F6" w:rsidR="00573B34" w:rsidRPr="0019674A" w:rsidRDefault="00873318" w:rsidP="000E19C5">
      <w:pPr>
        <w:spacing w:line="360" w:lineRule="auto"/>
        <w:jc w:val="both"/>
        <w:rPr>
          <w:rFonts w:ascii="Times New Roman" w:eastAsia="Times New Roman" w:hAnsi="Times New Roman" w:cs="Times New Roman"/>
          <w:color w:val="FF0000"/>
          <w:sz w:val="24"/>
          <w:szCs w:val="24"/>
        </w:rPr>
      </w:pPr>
      <w:r w:rsidRPr="0019674A">
        <w:rPr>
          <w:rFonts w:ascii="Times New Roman" w:hAnsi="Times New Roman" w:cs="Times New Roman"/>
          <w:noProof/>
        </w:rPr>
        <w:drawing>
          <wp:inline distT="0" distB="0" distL="0" distR="0" wp14:anchorId="737E2201" wp14:editId="48EB667E">
            <wp:extent cx="5048250" cy="159214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063046" cy="1596807"/>
                    </a:xfrm>
                    <a:prstGeom prst="rect">
                      <a:avLst/>
                    </a:prstGeom>
                  </pic:spPr>
                </pic:pic>
              </a:graphicData>
            </a:graphic>
          </wp:inline>
        </w:drawing>
      </w:r>
    </w:p>
    <w:p w14:paraId="79F276AD" w14:textId="77777777" w:rsidR="000E19C5" w:rsidRPr="0019674A" w:rsidRDefault="000E19C5" w:rsidP="000E19C5">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Source: literatures (conceptual framework)</w:t>
      </w:r>
    </w:p>
    <w:p w14:paraId="65BFC581" w14:textId="77777777" w:rsidR="000E19C5" w:rsidRPr="0019674A" w:rsidRDefault="000E19C5" w:rsidP="000E19C5">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Private investment is a major driver of economic growth. In LDCs</w:t>
      </w:r>
      <w:r w:rsidR="00873318" w:rsidRPr="0019674A">
        <w:rPr>
          <w:rFonts w:ascii="Times New Roman" w:eastAsia="Times New Roman" w:hAnsi="Times New Roman" w:cs="Times New Roman"/>
          <w:sz w:val="24"/>
          <w:szCs w:val="24"/>
        </w:rPr>
        <w:t xml:space="preserve">, increasing the growth rate of </w:t>
      </w:r>
      <w:r w:rsidRPr="0019674A">
        <w:rPr>
          <w:rFonts w:ascii="Times New Roman" w:eastAsia="Times New Roman" w:hAnsi="Times New Roman" w:cs="Times New Roman"/>
          <w:sz w:val="24"/>
          <w:szCs w:val="24"/>
        </w:rPr>
        <w:t>private investment would be a desirable target to achieve develo</w:t>
      </w:r>
      <w:r w:rsidR="00873318" w:rsidRPr="0019674A">
        <w:rPr>
          <w:rFonts w:ascii="Times New Roman" w:eastAsia="Times New Roman" w:hAnsi="Times New Roman" w:cs="Times New Roman"/>
          <w:sz w:val="24"/>
          <w:szCs w:val="24"/>
        </w:rPr>
        <w:t xml:space="preserve">pment agenda of the country For </w:t>
      </w:r>
      <w:r w:rsidRPr="0019674A">
        <w:rPr>
          <w:rFonts w:ascii="Times New Roman" w:eastAsia="Times New Roman" w:hAnsi="Times New Roman" w:cs="Times New Roman"/>
          <w:sz w:val="24"/>
          <w:szCs w:val="24"/>
        </w:rPr>
        <w:t>this purpose policymakers need to find the right balance between creating a climate con</w:t>
      </w:r>
      <w:r w:rsidR="00873318" w:rsidRPr="0019674A">
        <w:rPr>
          <w:rFonts w:ascii="Times New Roman" w:eastAsia="Times New Roman" w:hAnsi="Times New Roman" w:cs="Times New Roman"/>
          <w:sz w:val="24"/>
          <w:szCs w:val="24"/>
        </w:rPr>
        <w:t xml:space="preserve">ducive to </w:t>
      </w:r>
      <w:r w:rsidRPr="0019674A">
        <w:rPr>
          <w:rFonts w:ascii="Times New Roman" w:eastAsia="Times New Roman" w:hAnsi="Times New Roman" w:cs="Times New Roman"/>
          <w:sz w:val="24"/>
          <w:szCs w:val="24"/>
        </w:rPr>
        <w:t>investment, removing barriers to investment and they need to fin</w:t>
      </w:r>
      <w:r w:rsidR="00873318" w:rsidRPr="0019674A">
        <w:rPr>
          <w:rFonts w:ascii="Times New Roman" w:eastAsia="Times New Roman" w:hAnsi="Times New Roman" w:cs="Times New Roman"/>
          <w:sz w:val="24"/>
          <w:szCs w:val="24"/>
        </w:rPr>
        <w:t xml:space="preserve">d mechanisms to attract private investors. </w:t>
      </w:r>
      <w:r w:rsidRPr="0019674A">
        <w:rPr>
          <w:rFonts w:ascii="Times New Roman" w:eastAsia="Times New Roman" w:hAnsi="Times New Roman" w:cs="Times New Roman"/>
          <w:sz w:val="24"/>
          <w:szCs w:val="24"/>
        </w:rPr>
        <w:t>It is important to examine the main determinants of private inve</w:t>
      </w:r>
      <w:r w:rsidR="00873318" w:rsidRPr="0019674A">
        <w:rPr>
          <w:rFonts w:ascii="Times New Roman" w:eastAsia="Times New Roman" w:hAnsi="Times New Roman" w:cs="Times New Roman"/>
          <w:sz w:val="24"/>
          <w:szCs w:val="24"/>
        </w:rPr>
        <w:t xml:space="preserve">stment. Based on the literature </w:t>
      </w:r>
      <w:r w:rsidRPr="0019674A">
        <w:rPr>
          <w:rFonts w:ascii="Times New Roman" w:eastAsia="Times New Roman" w:hAnsi="Times New Roman" w:cs="Times New Roman"/>
          <w:sz w:val="24"/>
          <w:szCs w:val="24"/>
        </w:rPr>
        <w:t>review, this study has identified both dependent and independent</w:t>
      </w:r>
      <w:r w:rsidR="00873318" w:rsidRPr="0019674A">
        <w:rPr>
          <w:rFonts w:ascii="Times New Roman" w:eastAsia="Times New Roman" w:hAnsi="Times New Roman" w:cs="Times New Roman"/>
          <w:sz w:val="24"/>
          <w:szCs w:val="24"/>
        </w:rPr>
        <w:t xml:space="preserve"> variables. It is expected that </w:t>
      </w:r>
      <w:r w:rsidRPr="0019674A">
        <w:rPr>
          <w:rFonts w:ascii="Times New Roman" w:eastAsia="Times New Roman" w:hAnsi="Times New Roman" w:cs="Times New Roman"/>
          <w:sz w:val="24"/>
          <w:szCs w:val="24"/>
        </w:rPr>
        <w:t>dependent variable is affected by multiple factors like economic, so</w:t>
      </w:r>
      <w:r w:rsidR="00873318" w:rsidRPr="0019674A">
        <w:rPr>
          <w:rFonts w:ascii="Times New Roman" w:eastAsia="Times New Roman" w:hAnsi="Times New Roman" w:cs="Times New Roman"/>
          <w:sz w:val="24"/>
          <w:szCs w:val="24"/>
        </w:rPr>
        <w:t xml:space="preserve">cial, political, institutional, cultural, geographical and etc </w:t>
      </w:r>
      <w:r w:rsidRPr="0019674A">
        <w:rPr>
          <w:rFonts w:ascii="Times New Roman" w:eastAsia="Times New Roman" w:hAnsi="Times New Roman" w:cs="Times New Roman"/>
          <w:sz w:val="24"/>
          <w:szCs w:val="24"/>
        </w:rPr>
        <w:t xml:space="preserve">and government taxes. As it is obvious investors invest by borrowing of funds and if the </w:t>
      </w:r>
      <w:r w:rsidR="00873318" w:rsidRPr="0019674A">
        <w:rPr>
          <w:rFonts w:ascii="Times New Roman" w:eastAsia="Times New Roman" w:hAnsi="Times New Roman" w:cs="Times New Roman"/>
          <w:sz w:val="24"/>
          <w:szCs w:val="24"/>
        </w:rPr>
        <w:t>interest on</w:t>
      </w:r>
      <w:r w:rsidRPr="0019674A">
        <w:rPr>
          <w:rFonts w:ascii="Times New Roman" w:eastAsia="Times New Roman" w:hAnsi="Times New Roman" w:cs="Times New Roman"/>
          <w:sz w:val="24"/>
          <w:szCs w:val="24"/>
        </w:rPr>
        <w:t xml:space="preserve"> investment and private investors both Ethiopian and non-Ethiopian national undertaken</w:t>
      </w:r>
      <w:r w:rsidR="00065422" w:rsidRPr="0019674A">
        <w:rPr>
          <w:rFonts w:ascii="Times New Roman" w:eastAsia="Times New Roman" w:hAnsi="Times New Roman" w:cs="Times New Roman"/>
          <w:sz w:val="24"/>
          <w:szCs w:val="24"/>
        </w:rPr>
        <w:t>.</w:t>
      </w:r>
    </w:p>
    <w:p w14:paraId="0908CD0B" w14:textId="77777777" w:rsidR="00873318" w:rsidRPr="0019674A" w:rsidRDefault="00873318" w:rsidP="000E19C5">
      <w:pPr>
        <w:spacing w:line="360" w:lineRule="auto"/>
        <w:jc w:val="both"/>
        <w:rPr>
          <w:rFonts w:ascii="Times New Roman" w:eastAsia="Times New Roman" w:hAnsi="Times New Roman" w:cs="Times New Roman"/>
          <w:color w:val="FF0000"/>
          <w:sz w:val="24"/>
          <w:szCs w:val="24"/>
        </w:rPr>
      </w:pPr>
    </w:p>
    <w:p w14:paraId="763053CE" w14:textId="69D812A0" w:rsidR="001F734A" w:rsidRDefault="001F734A" w:rsidP="001436DE">
      <w:pPr>
        <w:spacing w:line="360" w:lineRule="auto"/>
        <w:jc w:val="both"/>
        <w:rPr>
          <w:rFonts w:ascii="Times New Roman" w:eastAsia="Times New Roman" w:hAnsi="Times New Roman" w:cs="Times New Roman"/>
          <w:sz w:val="24"/>
          <w:szCs w:val="24"/>
        </w:rPr>
      </w:pPr>
    </w:p>
    <w:p w14:paraId="5108C611" w14:textId="2582B2EC" w:rsidR="001F734A" w:rsidRPr="0019674A" w:rsidRDefault="001F734A" w:rsidP="001436DE">
      <w:pPr>
        <w:spacing w:line="360" w:lineRule="auto"/>
        <w:jc w:val="both"/>
        <w:rPr>
          <w:rFonts w:ascii="Times New Roman" w:eastAsia="Times New Roman" w:hAnsi="Times New Roman" w:cs="Times New Roman"/>
          <w:sz w:val="24"/>
          <w:szCs w:val="24"/>
        </w:rPr>
      </w:pPr>
    </w:p>
    <w:p w14:paraId="170A7D7A" w14:textId="77777777" w:rsidR="00074CD1" w:rsidRPr="001F734A" w:rsidRDefault="004648F8" w:rsidP="00725EFE">
      <w:pPr>
        <w:pStyle w:val="Heading1"/>
        <w:spacing w:line="360" w:lineRule="auto"/>
        <w:jc w:val="center"/>
        <w:rPr>
          <w:rFonts w:ascii="Times New Roman" w:eastAsia="Times New Roman" w:hAnsi="Times New Roman" w:cs="Times New Roman"/>
        </w:rPr>
      </w:pPr>
      <w:bookmarkStart w:id="34" w:name="_Toc83173992"/>
      <w:r w:rsidRPr="001F734A">
        <w:rPr>
          <w:rFonts w:ascii="Times New Roman" w:eastAsia="Times New Roman" w:hAnsi="Times New Roman" w:cs="Times New Roman"/>
        </w:rPr>
        <w:lastRenderedPageBreak/>
        <w:t>CHAPTER THREE</w:t>
      </w:r>
      <w:bookmarkEnd w:id="34"/>
    </w:p>
    <w:p w14:paraId="087C6387" w14:textId="49B2770B" w:rsidR="00560C14" w:rsidRPr="008A72BD" w:rsidRDefault="006A6211" w:rsidP="001436DE">
      <w:pPr>
        <w:pStyle w:val="Heading2"/>
        <w:spacing w:line="360" w:lineRule="auto"/>
        <w:rPr>
          <w:rFonts w:ascii="Bahnschrift SemiLight" w:eastAsia="Times New Roman" w:hAnsi="Bahnschrift SemiLight" w:cs="Times New Roman"/>
          <w:b w:val="0"/>
          <w:sz w:val="28"/>
          <w:szCs w:val="24"/>
        </w:rPr>
      </w:pPr>
      <w:bookmarkStart w:id="35" w:name="_Toc83173993"/>
      <w:r w:rsidRPr="008A72BD">
        <w:rPr>
          <w:rFonts w:ascii="Bahnschrift SemiLight" w:eastAsia="Times New Roman" w:hAnsi="Bahnschrift SemiLight" w:cs="Times New Roman"/>
          <w:b w:val="0"/>
          <w:sz w:val="28"/>
          <w:szCs w:val="24"/>
        </w:rPr>
        <w:t>3.</w:t>
      </w:r>
      <w:r w:rsidR="00560C14" w:rsidRPr="008A72BD">
        <w:rPr>
          <w:rFonts w:ascii="Bahnschrift SemiLight" w:eastAsia="Times New Roman" w:hAnsi="Bahnschrift SemiLight" w:cs="Times New Roman"/>
          <w:b w:val="0"/>
          <w:sz w:val="28"/>
          <w:szCs w:val="24"/>
        </w:rPr>
        <w:t xml:space="preserve"> </w:t>
      </w:r>
      <w:r w:rsidR="008A72BD" w:rsidRPr="008A72BD">
        <w:rPr>
          <w:rFonts w:ascii="Bahnschrift SemiLight" w:eastAsia="Times New Roman" w:hAnsi="Bahnschrift SemiLight" w:cs="Times New Roman"/>
          <w:b w:val="0"/>
          <w:sz w:val="28"/>
          <w:szCs w:val="24"/>
        </w:rPr>
        <w:t xml:space="preserve">RESEARCH </w:t>
      </w:r>
      <w:r w:rsidR="00560C14" w:rsidRPr="008A72BD">
        <w:rPr>
          <w:rFonts w:ascii="Bahnschrift SemiLight" w:eastAsia="Times New Roman" w:hAnsi="Bahnschrift SemiLight" w:cs="Times New Roman"/>
          <w:b w:val="0"/>
          <w:sz w:val="28"/>
          <w:szCs w:val="24"/>
        </w:rPr>
        <w:t>METHEDOLOGIES</w:t>
      </w:r>
      <w:bookmarkEnd w:id="35"/>
    </w:p>
    <w:p w14:paraId="2702D9FB" w14:textId="77777777" w:rsidR="000A4B93" w:rsidRPr="0019674A" w:rsidRDefault="00F54D8C"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The aim of this </w:t>
      </w:r>
      <w:r w:rsidR="000A4B93" w:rsidRPr="0019674A">
        <w:rPr>
          <w:rFonts w:ascii="Times New Roman" w:eastAsia="Times New Roman" w:hAnsi="Times New Roman" w:cs="Times New Roman"/>
          <w:sz w:val="24"/>
          <w:szCs w:val="24"/>
        </w:rPr>
        <w:t>c</w:t>
      </w:r>
      <w:r w:rsidRPr="0019674A">
        <w:rPr>
          <w:rFonts w:ascii="Times New Roman" w:eastAsia="Times New Roman" w:hAnsi="Times New Roman" w:cs="Times New Roman"/>
          <w:sz w:val="24"/>
          <w:szCs w:val="24"/>
        </w:rPr>
        <w:t xml:space="preserve">hapter is to provide </w:t>
      </w:r>
      <w:r w:rsidR="000A4B93" w:rsidRPr="0019674A">
        <w:rPr>
          <w:rFonts w:ascii="Times New Roman" w:eastAsia="Times New Roman" w:hAnsi="Times New Roman" w:cs="Times New Roman"/>
          <w:sz w:val="24"/>
          <w:szCs w:val="24"/>
        </w:rPr>
        <w:t>arguments for the appr</w:t>
      </w:r>
      <w:r w:rsidRPr="0019674A">
        <w:rPr>
          <w:rFonts w:ascii="Times New Roman" w:eastAsia="Times New Roman" w:hAnsi="Times New Roman" w:cs="Times New Roman"/>
          <w:sz w:val="24"/>
          <w:szCs w:val="24"/>
        </w:rPr>
        <w:t>oaches that the researcher adopt</w:t>
      </w:r>
      <w:r w:rsidR="00DA3505" w:rsidRPr="0019674A">
        <w:rPr>
          <w:rFonts w:ascii="Times New Roman" w:eastAsia="Times New Roman" w:hAnsi="Times New Roman" w:cs="Times New Roman"/>
          <w:sz w:val="24"/>
          <w:szCs w:val="24"/>
        </w:rPr>
        <w:t xml:space="preserve"> in </w:t>
      </w:r>
      <w:r w:rsidR="000A4B93" w:rsidRPr="0019674A">
        <w:rPr>
          <w:rFonts w:ascii="Times New Roman" w:eastAsia="Times New Roman" w:hAnsi="Times New Roman" w:cs="Times New Roman"/>
          <w:sz w:val="24"/>
          <w:szCs w:val="24"/>
        </w:rPr>
        <w:t>gatheri</w:t>
      </w:r>
      <w:r w:rsidR="00FE0231" w:rsidRPr="0019674A">
        <w:rPr>
          <w:rFonts w:ascii="Times New Roman" w:eastAsia="Times New Roman" w:hAnsi="Times New Roman" w:cs="Times New Roman"/>
          <w:sz w:val="24"/>
          <w:szCs w:val="24"/>
        </w:rPr>
        <w:t xml:space="preserve">ng and </w:t>
      </w:r>
      <w:r w:rsidRPr="0019674A">
        <w:rPr>
          <w:rFonts w:ascii="Times New Roman" w:eastAsia="Times New Roman" w:hAnsi="Times New Roman" w:cs="Times New Roman"/>
          <w:sz w:val="24"/>
          <w:szCs w:val="24"/>
        </w:rPr>
        <w:t xml:space="preserve">in the treatment of the data in </w:t>
      </w:r>
      <w:r w:rsidR="000A4B93" w:rsidRPr="0019674A">
        <w:rPr>
          <w:rFonts w:ascii="Times New Roman" w:eastAsia="Times New Roman" w:hAnsi="Times New Roman" w:cs="Times New Roman"/>
          <w:sz w:val="24"/>
          <w:szCs w:val="24"/>
        </w:rPr>
        <w:t>order to answer the research questions and objectives.  Th</w:t>
      </w:r>
      <w:r w:rsidRPr="0019674A">
        <w:rPr>
          <w:rFonts w:ascii="Times New Roman" w:eastAsia="Times New Roman" w:hAnsi="Times New Roman" w:cs="Times New Roman"/>
          <w:sz w:val="24"/>
          <w:szCs w:val="24"/>
        </w:rPr>
        <w:t xml:space="preserve">is chapter describes the types </w:t>
      </w:r>
      <w:r w:rsidR="000A4B93" w:rsidRPr="0019674A">
        <w:rPr>
          <w:rFonts w:ascii="Times New Roman" w:eastAsia="Times New Roman" w:hAnsi="Times New Roman" w:cs="Times New Roman"/>
          <w:sz w:val="24"/>
          <w:szCs w:val="24"/>
        </w:rPr>
        <w:t>and sources of data and the methods and techniques used in the estimation of the models.</w:t>
      </w:r>
    </w:p>
    <w:p w14:paraId="337144E8" w14:textId="648FAB44" w:rsidR="000A4B93" w:rsidRPr="0019674A" w:rsidRDefault="000A4B93" w:rsidP="001436DE">
      <w:pPr>
        <w:pStyle w:val="Heading2"/>
        <w:spacing w:line="360" w:lineRule="auto"/>
        <w:rPr>
          <w:rFonts w:ascii="Times New Roman" w:eastAsia="Times New Roman" w:hAnsi="Times New Roman" w:cs="Times New Roman"/>
          <w:b w:val="0"/>
          <w:sz w:val="24"/>
          <w:szCs w:val="24"/>
        </w:rPr>
      </w:pPr>
      <w:bookmarkStart w:id="36" w:name="_Toc83173994"/>
      <w:r w:rsidRPr="0019674A">
        <w:rPr>
          <w:rFonts w:ascii="Times New Roman" w:eastAsia="Times New Roman" w:hAnsi="Times New Roman" w:cs="Times New Roman"/>
          <w:b w:val="0"/>
          <w:sz w:val="24"/>
          <w:szCs w:val="24"/>
        </w:rPr>
        <w:t>3.1</w:t>
      </w:r>
      <w:r w:rsidR="000557BB" w:rsidRPr="0019674A">
        <w:rPr>
          <w:rFonts w:ascii="Times New Roman" w:eastAsia="Times New Roman" w:hAnsi="Times New Roman" w:cs="Times New Roman"/>
          <w:b w:val="0"/>
          <w:sz w:val="24"/>
          <w:szCs w:val="24"/>
        </w:rPr>
        <w:t>. Research</w:t>
      </w:r>
      <w:r w:rsidRPr="0019674A">
        <w:rPr>
          <w:rFonts w:ascii="Times New Roman" w:eastAsia="Times New Roman" w:hAnsi="Times New Roman" w:cs="Times New Roman"/>
          <w:b w:val="0"/>
          <w:sz w:val="24"/>
          <w:szCs w:val="24"/>
        </w:rPr>
        <w:t xml:space="preserve"> Approach and Design</w:t>
      </w:r>
      <w:bookmarkEnd w:id="36"/>
    </w:p>
    <w:p w14:paraId="1B6D4024" w14:textId="5DBCA602" w:rsidR="00FE0231" w:rsidRPr="0019674A" w:rsidRDefault="00661C39"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This study is used quantitative research along with descriptive type of research design method of data approach which was collected from secondary data sources in order to tests the main economic variables that determine  private investment in Ethiopia. The resea</w:t>
      </w:r>
      <w:r w:rsidR="00FE0231" w:rsidRPr="0019674A">
        <w:rPr>
          <w:rFonts w:ascii="Times New Roman" w:eastAsia="Times New Roman" w:hAnsi="Times New Roman" w:cs="Times New Roman"/>
          <w:sz w:val="24"/>
          <w:szCs w:val="24"/>
        </w:rPr>
        <w:t xml:space="preserve">rcher was attempted to </w:t>
      </w:r>
      <w:r w:rsidR="000557BB">
        <w:rPr>
          <w:rFonts w:ascii="Times New Roman" w:eastAsia="Times New Roman" w:hAnsi="Times New Roman" w:cs="Times New Roman"/>
          <w:sz w:val="24"/>
          <w:szCs w:val="24"/>
        </w:rPr>
        <w:t>assemble</w:t>
      </w:r>
      <w:r w:rsidR="00FE0231" w:rsidRPr="0019674A">
        <w:rPr>
          <w:rFonts w:ascii="Times New Roman" w:eastAsia="Times New Roman" w:hAnsi="Times New Roman" w:cs="Times New Roman"/>
          <w:sz w:val="24"/>
          <w:szCs w:val="24"/>
        </w:rPr>
        <w:t xml:space="preserve"> a </w:t>
      </w:r>
      <w:r w:rsidR="00B82B0A">
        <w:rPr>
          <w:rFonts w:ascii="Times New Roman" w:eastAsia="Times New Roman" w:hAnsi="Times New Roman" w:cs="Times New Roman"/>
          <w:sz w:val="24"/>
          <w:szCs w:val="24"/>
        </w:rPr>
        <w:t>21</w:t>
      </w:r>
      <w:r w:rsidRPr="0019674A">
        <w:rPr>
          <w:rFonts w:ascii="Times New Roman" w:eastAsia="Times New Roman" w:hAnsi="Times New Roman" w:cs="Times New Roman"/>
          <w:sz w:val="24"/>
          <w:szCs w:val="24"/>
        </w:rPr>
        <w:t xml:space="preserve"> ye</w:t>
      </w:r>
      <w:r w:rsidR="001F4C4D" w:rsidRPr="0019674A">
        <w:rPr>
          <w:rFonts w:ascii="Times New Roman" w:eastAsia="Times New Roman" w:hAnsi="Times New Roman" w:cs="Times New Roman"/>
          <w:sz w:val="24"/>
          <w:szCs w:val="24"/>
        </w:rPr>
        <w:t>ars data (i.e. from 2000 to 2020</w:t>
      </w:r>
      <w:r w:rsidRPr="0019674A">
        <w:rPr>
          <w:rFonts w:ascii="Times New Roman" w:eastAsia="Times New Roman" w:hAnsi="Times New Roman" w:cs="Times New Roman"/>
          <w:sz w:val="24"/>
          <w:szCs w:val="24"/>
        </w:rPr>
        <w:t>) on some important variables</w:t>
      </w:r>
      <w:r w:rsidR="00E410D2" w:rsidRPr="0019674A">
        <w:rPr>
          <w:rFonts w:ascii="Times New Roman" w:eastAsia="Times New Roman" w:hAnsi="Times New Roman" w:cs="Times New Roman"/>
          <w:sz w:val="24"/>
          <w:szCs w:val="24"/>
        </w:rPr>
        <w:t xml:space="preserve">. </w:t>
      </w:r>
    </w:p>
    <w:p w14:paraId="49425FF9" w14:textId="77777777" w:rsidR="00661C39" w:rsidRPr="0019674A" w:rsidRDefault="00661C39"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The  collected  secondary  data  was  summarized  using  tables,  c</w:t>
      </w:r>
      <w:r w:rsidR="00E410D2" w:rsidRPr="0019674A">
        <w:rPr>
          <w:rFonts w:ascii="Times New Roman" w:eastAsia="Times New Roman" w:hAnsi="Times New Roman" w:cs="Times New Roman"/>
          <w:sz w:val="24"/>
          <w:szCs w:val="24"/>
        </w:rPr>
        <w:t>harts  and  other  appropriate statistical  tools.  Then OLS regression model was used</w:t>
      </w:r>
      <w:r w:rsidRPr="0019674A">
        <w:rPr>
          <w:rFonts w:ascii="Times New Roman" w:eastAsia="Times New Roman" w:hAnsi="Times New Roman" w:cs="Times New Roman"/>
          <w:sz w:val="24"/>
          <w:szCs w:val="24"/>
        </w:rPr>
        <w:t xml:space="preserve"> toge</w:t>
      </w:r>
      <w:r w:rsidR="00E410D2" w:rsidRPr="0019674A">
        <w:rPr>
          <w:rFonts w:ascii="Times New Roman" w:eastAsia="Times New Roman" w:hAnsi="Times New Roman" w:cs="Times New Roman"/>
          <w:sz w:val="24"/>
          <w:szCs w:val="24"/>
        </w:rPr>
        <w:t xml:space="preserve">ther with other appropriate </w:t>
      </w:r>
      <w:r w:rsidRPr="0019674A">
        <w:rPr>
          <w:rFonts w:ascii="Times New Roman" w:eastAsia="Times New Roman" w:hAnsi="Times New Roman" w:cs="Times New Roman"/>
          <w:sz w:val="24"/>
          <w:szCs w:val="24"/>
        </w:rPr>
        <w:t>econometric techniques to explain factors that determine private i</w:t>
      </w:r>
      <w:r w:rsidR="00E410D2" w:rsidRPr="0019674A">
        <w:rPr>
          <w:rFonts w:ascii="Times New Roman" w:eastAsia="Times New Roman" w:hAnsi="Times New Roman" w:cs="Times New Roman"/>
          <w:sz w:val="24"/>
          <w:szCs w:val="24"/>
        </w:rPr>
        <w:t xml:space="preserve">nvestment in the country. This </w:t>
      </w:r>
      <w:r w:rsidRPr="0019674A">
        <w:rPr>
          <w:rFonts w:ascii="Times New Roman" w:eastAsia="Times New Roman" w:hAnsi="Times New Roman" w:cs="Times New Roman"/>
          <w:sz w:val="24"/>
          <w:szCs w:val="24"/>
        </w:rPr>
        <w:t>model</w:t>
      </w:r>
      <w:r w:rsidR="00C85487" w:rsidRPr="0019674A">
        <w:rPr>
          <w:rFonts w:ascii="Times New Roman" w:eastAsia="Times New Roman" w:hAnsi="Times New Roman" w:cs="Times New Roman"/>
          <w:sz w:val="24"/>
          <w:szCs w:val="24"/>
        </w:rPr>
        <w:t xml:space="preserve"> is selected for its simplicity</w:t>
      </w:r>
      <w:r w:rsidRPr="0019674A">
        <w:rPr>
          <w:rFonts w:ascii="Times New Roman" w:eastAsia="Times New Roman" w:hAnsi="Times New Roman" w:cs="Times New Roman"/>
          <w:sz w:val="24"/>
          <w:szCs w:val="24"/>
        </w:rPr>
        <w:t xml:space="preserve"> and is also expected to fulfill </w:t>
      </w:r>
      <w:r w:rsidR="00E410D2" w:rsidRPr="0019674A">
        <w:rPr>
          <w:rFonts w:ascii="Times New Roman" w:eastAsia="Times New Roman" w:hAnsi="Times New Roman" w:cs="Times New Roman"/>
          <w:sz w:val="24"/>
          <w:szCs w:val="24"/>
        </w:rPr>
        <w:t xml:space="preserve">the assumptions of efficiency, </w:t>
      </w:r>
      <w:r w:rsidRPr="0019674A">
        <w:rPr>
          <w:rFonts w:ascii="Times New Roman" w:eastAsia="Times New Roman" w:hAnsi="Times New Roman" w:cs="Times New Roman"/>
          <w:sz w:val="24"/>
          <w:szCs w:val="24"/>
        </w:rPr>
        <w:t>consistency and unbiasedness.</w:t>
      </w:r>
    </w:p>
    <w:p w14:paraId="1268A475" w14:textId="77777777" w:rsidR="009554C3" w:rsidRPr="0019674A" w:rsidRDefault="006A6211" w:rsidP="001436DE">
      <w:pPr>
        <w:pStyle w:val="Heading2"/>
        <w:spacing w:line="360" w:lineRule="auto"/>
        <w:rPr>
          <w:rFonts w:ascii="Times New Roman" w:eastAsia="Times New Roman" w:hAnsi="Times New Roman" w:cs="Times New Roman"/>
          <w:b w:val="0"/>
          <w:sz w:val="24"/>
          <w:szCs w:val="24"/>
        </w:rPr>
      </w:pPr>
      <w:bookmarkStart w:id="37" w:name="_Toc83173995"/>
      <w:r w:rsidRPr="0019674A">
        <w:rPr>
          <w:rFonts w:ascii="Times New Roman" w:eastAsia="Times New Roman" w:hAnsi="Times New Roman" w:cs="Times New Roman"/>
          <w:b w:val="0"/>
          <w:sz w:val="24"/>
          <w:szCs w:val="24"/>
        </w:rPr>
        <w:t>3</w:t>
      </w:r>
      <w:r w:rsidR="00560C14" w:rsidRPr="0019674A">
        <w:rPr>
          <w:rFonts w:ascii="Times New Roman" w:eastAsia="Times New Roman" w:hAnsi="Times New Roman" w:cs="Times New Roman"/>
          <w:b w:val="0"/>
          <w:sz w:val="24"/>
          <w:szCs w:val="24"/>
        </w:rPr>
        <w:t>.</w:t>
      </w:r>
      <w:r w:rsidR="009554C3" w:rsidRPr="0019674A">
        <w:rPr>
          <w:rFonts w:ascii="Times New Roman" w:eastAsia="Times New Roman" w:hAnsi="Times New Roman" w:cs="Times New Roman"/>
          <w:b w:val="0"/>
          <w:sz w:val="24"/>
          <w:szCs w:val="24"/>
        </w:rPr>
        <w:t>2. Target Population</w:t>
      </w:r>
      <w:bookmarkEnd w:id="37"/>
    </w:p>
    <w:p w14:paraId="5379DD8A" w14:textId="77777777" w:rsidR="00013DBC" w:rsidRPr="0019674A" w:rsidRDefault="009554C3"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Population is the whole groups of individuals, phenomenon or things that the research aims to generalize results on. In  this  study  the  target  population  is  defined  as  private  investments  in Ethiopia.</w:t>
      </w:r>
    </w:p>
    <w:p w14:paraId="0534EA74" w14:textId="77777777" w:rsidR="00013DBC" w:rsidRPr="0019674A" w:rsidRDefault="00FE7610" w:rsidP="001436DE">
      <w:pPr>
        <w:pStyle w:val="Heading2"/>
        <w:spacing w:line="360" w:lineRule="auto"/>
        <w:rPr>
          <w:rFonts w:ascii="Times New Roman" w:hAnsi="Times New Roman" w:cs="Times New Roman"/>
          <w:b w:val="0"/>
          <w:sz w:val="24"/>
          <w:szCs w:val="24"/>
        </w:rPr>
      </w:pPr>
      <w:bookmarkStart w:id="38" w:name="_Toc83173996"/>
      <w:r w:rsidRPr="0019674A">
        <w:rPr>
          <w:rFonts w:ascii="Times New Roman" w:hAnsi="Times New Roman" w:cs="Times New Roman"/>
          <w:b w:val="0"/>
          <w:sz w:val="24"/>
          <w:szCs w:val="24"/>
        </w:rPr>
        <w:t>3</w:t>
      </w:r>
      <w:r w:rsidR="00560C14" w:rsidRPr="0019674A">
        <w:rPr>
          <w:rFonts w:ascii="Times New Roman" w:hAnsi="Times New Roman" w:cs="Times New Roman"/>
          <w:b w:val="0"/>
          <w:sz w:val="24"/>
          <w:szCs w:val="24"/>
        </w:rPr>
        <w:t>.</w:t>
      </w:r>
      <w:r w:rsidR="00013DBC" w:rsidRPr="0019674A">
        <w:rPr>
          <w:rFonts w:ascii="Times New Roman" w:hAnsi="Times New Roman" w:cs="Times New Roman"/>
          <w:b w:val="0"/>
          <w:sz w:val="24"/>
          <w:szCs w:val="24"/>
        </w:rPr>
        <w:t>3. Type &amp; Sources of Data</w:t>
      </w:r>
      <w:bookmarkEnd w:id="38"/>
    </w:p>
    <w:p w14:paraId="5A130628" w14:textId="14250784" w:rsidR="0006226A" w:rsidRPr="0019674A" w:rsidRDefault="0006226A"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The study </w:t>
      </w:r>
      <w:r w:rsidR="00013DBC" w:rsidRPr="0019674A">
        <w:rPr>
          <w:rFonts w:ascii="Times New Roman" w:eastAsia="Times New Roman" w:hAnsi="Times New Roman" w:cs="Times New Roman"/>
          <w:sz w:val="24"/>
          <w:szCs w:val="24"/>
        </w:rPr>
        <w:t>was conducted</w:t>
      </w:r>
      <w:r w:rsidR="00FB6642">
        <w:rPr>
          <w:rFonts w:ascii="Times New Roman" w:eastAsia="Times New Roman" w:hAnsi="Times New Roman" w:cs="Times New Roman"/>
          <w:sz w:val="24"/>
          <w:szCs w:val="24"/>
        </w:rPr>
        <w:t xml:space="preserve"> </w:t>
      </w:r>
      <w:r w:rsidR="009554C3" w:rsidRPr="0019674A">
        <w:rPr>
          <w:rFonts w:ascii="Times New Roman" w:eastAsia="Times New Roman" w:hAnsi="Times New Roman" w:cs="Times New Roman"/>
          <w:sz w:val="24"/>
          <w:szCs w:val="24"/>
        </w:rPr>
        <w:t xml:space="preserve">using </w:t>
      </w:r>
      <w:r w:rsidRPr="0019674A">
        <w:rPr>
          <w:rFonts w:ascii="Times New Roman" w:eastAsia="Times New Roman" w:hAnsi="Times New Roman" w:cs="Times New Roman"/>
          <w:sz w:val="24"/>
          <w:szCs w:val="24"/>
        </w:rPr>
        <w:t xml:space="preserve">secondary data. An attempt made </w:t>
      </w:r>
      <w:r w:rsidR="009554C3" w:rsidRPr="0019674A">
        <w:rPr>
          <w:rFonts w:ascii="Times New Roman" w:eastAsia="Times New Roman" w:hAnsi="Times New Roman" w:cs="Times New Roman"/>
          <w:sz w:val="24"/>
          <w:szCs w:val="24"/>
        </w:rPr>
        <w:t>t</w:t>
      </w:r>
      <w:r w:rsidRPr="0019674A">
        <w:rPr>
          <w:rFonts w:ascii="Times New Roman" w:eastAsia="Times New Roman" w:hAnsi="Times New Roman" w:cs="Times New Roman"/>
          <w:sz w:val="24"/>
          <w:szCs w:val="24"/>
        </w:rPr>
        <w:t xml:space="preserve">o gather a 21years </w:t>
      </w:r>
      <w:r w:rsidR="009554C3" w:rsidRPr="0019674A">
        <w:rPr>
          <w:rFonts w:ascii="Times New Roman" w:eastAsia="Times New Roman" w:hAnsi="Times New Roman" w:cs="Times New Roman"/>
          <w:sz w:val="24"/>
          <w:szCs w:val="24"/>
        </w:rPr>
        <w:t>data</w:t>
      </w:r>
      <w:r w:rsidRPr="0019674A">
        <w:rPr>
          <w:rFonts w:ascii="Times New Roman" w:eastAsia="Times New Roman" w:hAnsi="Times New Roman" w:cs="Times New Roman"/>
          <w:sz w:val="24"/>
          <w:szCs w:val="24"/>
        </w:rPr>
        <w:t xml:space="preserve"> on </w:t>
      </w:r>
      <w:r w:rsidR="009554C3" w:rsidRPr="0019674A">
        <w:rPr>
          <w:rFonts w:ascii="Times New Roman" w:eastAsia="Times New Roman" w:hAnsi="Times New Roman" w:cs="Times New Roman"/>
          <w:sz w:val="24"/>
          <w:szCs w:val="24"/>
        </w:rPr>
        <w:t>so</w:t>
      </w:r>
      <w:r w:rsidRPr="0019674A">
        <w:rPr>
          <w:rFonts w:ascii="Times New Roman" w:eastAsia="Times New Roman" w:hAnsi="Times New Roman" w:cs="Times New Roman"/>
          <w:sz w:val="24"/>
          <w:szCs w:val="24"/>
        </w:rPr>
        <w:t>me important variables.  The study covered the</w:t>
      </w:r>
      <w:r w:rsidR="00FB6642">
        <w:rPr>
          <w:rFonts w:ascii="Times New Roman" w:eastAsia="Times New Roman" w:hAnsi="Times New Roman" w:cs="Times New Roman"/>
          <w:sz w:val="24"/>
          <w:szCs w:val="24"/>
        </w:rPr>
        <w:t xml:space="preserve"> period 2000 up to </w:t>
      </w:r>
      <w:r w:rsidR="00713E4A" w:rsidRPr="0019674A">
        <w:rPr>
          <w:rFonts w:ascii="Times New Roman" w:eastAsia="Times New Roman" w:hAnsi="Times New Roman" w:cs="Times New Roman"/>
          <w:sz w:val="24"/>
          <w:szCs w:val="24"/>
        </w:rPr>
        <w:t>2020</w:t>
      </w:r>
      <w:r w:rsidR="00FB6642">
        <w:rPr>
          <w:rFonts w:ascii="Times New Roman" w:eastAsia="Times New Roman" w:hAnsi="Times New Roman" w:cs="Times New Roman"/>
          <w:sz w:val="24"/>
          <w:szCs w:val="24"/>
        </w:rPr>
        <w:t xml:space="preserve"> allowing for full annual data </w:t>
      </w:r>
      <w:r w:rsidR="009554C3" w:rsidRPr="0019674A">
        <w:rPr>
          <w:rFonts w:ascii="Times New Roman" w:eastAsia="Times New Roman" w:hAnsi="Times New Roman" w:cs="Times New Roman"/>
          <w:sz w:val="24"/>
          <w:szCs w:val="24"/>
        </w:rPr>
        <w:t xml:space="preserve">on all the variables.   </w:t>
      </w:r>
    </w:p>
    <w:p w14:paraId="26E01834" w14:textId="690908E4" w:rsidR="009554C3" w:rsidRPr="0019674A" w:rsidRDefault="00FB6642" w:rsidP="001436D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r w:rsidR="009554C3" w:rsidRPr="0019674A">
        <w:rPr>
          <w:rFonts w:ascii="Times New Roman" w:eastAsia="Times New Roman" w:hAnsi="Times New Roman" w:cs="Times New Roman"/>
          <w:sz w:val="24"/>
          <w:szCs w:val="24"/>
        </w:rPr>
        <w:t>data</w:t>
      </w:r>
      <w:r>
        <w:rPr>
          <w:rFonts w:ascii="Times New Roman" w:eastAsia="Times New Roman" w:hAnsi="Times New Roman" w:cs="Times New Roman"/>
          <w:sz w:val="24"/>
          <w:szCs w:val="24"/>
        </w:rPr>
        <w:t xml:space="preserve"> </w:t>
      </w:r>
      <w:r w:rsidR="009554C3" w:rsidRPr="0019674A">
        <w:rPr>
          <w:rFonts w:ascii="Times New Roman" w:eastAsia="Times New Roman" w:hAnsi="Times New Roman" w:cs="Times New Roman"/>
          <w:sz w:val="24"/>
          <w:szCs w:val="24"/>
        </w:rPr>
        <w:t xml:space="preserve">gathered from various </w:t>
      </w:r>
      <w:r>
        <w:rPr>
          <w:rFonts w:ascii="Times New Roman" w:eastAsia="Times New Roman" w:hAnsi="Times New Roman" w:cs="Times New Roman"/>
          <w:sz w:val="24"/>
          <w:szCs w:val="24"/>
        </w:rPr>
        <w:t xml:space="preserve">sources such as NBE, MOFEC, </w:t>
      </w:r>
      <w:r w:rsidR="00656AD6" w:rsidRPr="0019674A">
        <w:rPr>
          <w:rFonts w:ascii="Times New Roman" w:eastAsia="Times New Roman" w:hAnsi="Times New Roman" w:cs="Times New Roman"/>
          <w:sz w:val="24"/>
          <w:szCs w:val="24"/>
        </w:rPr>
        <w:t>EIC</w:t>
      </w:r>
      <w:r w:rsidR="009554C3" w:rsidRPr="0019674A">
        <w:rPr>
          <w:rFonts w:ascii="Times New Roman" w:eastAsia="Times New Roman" w:hAnsi="Times New Roman" w:cs="Times New Roman"/>
          <w:sz w:val="24"/>
          <w:szCs w:val="24"/>
        </w:rPr>
        <w:t xml:space="preserve"> and from other re</w:t>
      </w:r>
      <w:r w:rsidR="00656AD6" w:rsidRPr="0019674A">
        <w:rPr>
          <w:rFonts w:ascii="Times New Roman" w:eastAsia="Times New Roman" w:hAnsi="Times New Roman" w:cs="Times New Roman"/>
          <w:sz w:val="24"/>
          <w:szCs w:val="24"/>
        </w:rPr>
        <w:t xml:space="preserve">liable sources.  Data thus are </w:t>
      </w:r>
      <w:r w:rsidR="009554C3" w:rsidRPr="0019674A">
        <w:rPr>
          <w:rFonts w:ascii="Times New Roman" w:eastAsia="Times New Roman" w:hAnsi="Times New Roman" w:cs="Times New Roman"/>
          <w:sz w:val="24"/>
          <w:szCs w:val="24"/>
        </w:rPr>
        <w:t>purely secondary and is in line with prior studies on economic g</w:t>
      </w:r>
      <w:r w:rsidR="00656AD6" w:rsidRPr="0019674A">
        <w:rPr>
          <w:rFonts w:ascii="Times New Roman" w:eastAsia="Times New Roman" w:hAnsi="Times New Roman" w:cs="Times New Roman"/>
          <w:sz w:val="24"/>
          <w:szCs w:val="24"/>
        </w:rPr>
        <w:t>rowth and private investment</w:t>
      </w:r>
      <w:r w:rsidR="00725EFE" w:rsidRPr="0019674A">
        <w:rPr>
          <w:rFonts w:ascii="Times New Roman" w:eastAsia="Times New Roman" w:hAnsi="Times New Roman" w:cs="Times New Roman"/>
          <w:sz w:val="24"/>
          <w:szCs w:val="24"/>
        </w:rPr>
        <w:t>.</w:t>
      </w:r>
    </w:p>
    <w:p w14:paraId="7E0D5D67" w14:textId="77777777" w:rsidR="00A312F9" w:rsidRPr="0019674A" w:rsidRDefault="00FE7610" w:rsidP="001436DE">
      <w:pPr>
        <w:pStyle w:val="Heading2"/>
        <w:spacing w:line="360" w:lineRule="auto"/>
        <w:rPr>
          <w:rFonts w:ascii="Times New Roman" w:eastAsia="Times New Roman" w:hAnsi="Times New Roman" w:cs="Times New Roman"/>
          <w:b w:val="0"/>
          <w:sz w:val="24"/>
          <w:szCs w:val="24"/>
        </w:rPr>
      </w:pPr>
      <w:bookmarkStart w:id="39" w:name="_Toc83173997"/>
      <w:r w:rsidRPr="0019674A">
        <w:rPr>
          <w:rFonts w:ascii="Times New Roman" w:eastAsia="Times New Roman" w:hAnsi="Times New Roman" w:cs="Times New Roman"/>
          <w:b w:val="0"/>
          <w:sz w:val="24"/>
          <w:szCs w:val="24"/>
        </w:rPr>
        <w:lastRenderedPageBreak/>
        <w:t>3</w:t>
      </w:r>
      <w:r w:rsidR="00560C14" w:rsidRPr="0019674A">
        <w:rPr>
          <w:rFonts w:ascii="Times New Roman" w:eastAsia="Times New Roman" w:hAnsi="Times New Roman" w:cs="Times New Roman"/>
          <w:b w:val="0"/>
          <w:sz w:val="24"/>
          <w:szCs w:val="24"/>
        </w:rPr>
        <w:t>.</w:t>
      </w:r>
      <w:r w:rsidR="00A312F9" w:rsidRPr="0019674A">
        <w:rPr>
          <w:rFonts w:ascii="Times New Roman" w:eastAsia="Times New Roman" w:hAnsi="Times New Roman" w:cs="Times New Roman"/>
          <w:b w:val="0"/>
          <w:sz w:val="24"/>
          <w:szCs w:val="24"/>
        </w:rPr>
        <w:t>4. Methods of Data Processing &amp; Analysis</w:t>
      </w:r>
      <w:bookmarkEnd w:id="39"/>
    </w:p>
    <w:p w14:paraId="61C52271" w14:textId="53A797CA" w:rsidR="00A312F9" w:rsidRPr="0019674A" w:rsidRDefault="00A312F9"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The collected secondary data summarized using table, charts and other appropriate statistical </w:t>
      </w:r>
      <w:r w:rsidR="00FA6EB1" w:rsidRPr="0019674A">
        <w:rPr>
          <w:rFonts w:ascii="Times New Roman" w:eastAsia="Times New Roman" w:hAnsi="Times New Roman" w:cs="Times New Roman"/>
          <w:sz w:val="24"/>
          <w:szCs w:val="24"/>
        </w:rPr>
        <w:t xml:space="preserve">tools.  Then OLS regression </w:t>
      </w:r>
      <w:r w:rsidRPr="0019674A">
        <w:rPr>
          <w:rFonts w:ascii="Times New Roman" w:eastAsia="Times New Roman" w:hAnsi="Times New Roman" w:cs="Times New Roman"/>
          <w:sz w:val="24"/>
          <w:szCs w:val="24"/>
        </w:rPr>
        <w:t xml:space="preserve">model </w:t>
      </w:r>
      <w:r w:rsidR="00FA6EB1" w:rsidRPr="0019674A">
        <w:rPr>
          <w:rFonts w:ascii="Times New Roman" w:eastAsia="Times New Roman" w:hAnsi="Times New Roman" w:cs="Times New Roman"/>
          <w:sz w:val="24"/>
          <w:szCs w:val="24"/>
        </w:rPr>
        <w:t xml:space="preserve">was used </w:t>
      </w:r>
      <w:r w:rsidRPr="0019674A">
        <w:rPr>
          <w:rFonts w:ascii="Times New Roman" w:eastAsia="Times New Roman" w:hAnsi="Times New Roman" w:cs="Times New Roman"/>
          <w:sz w:val="24"/>
          <w:szCs w:val="24"/>
        </w:rPr>
        <w:t>together</w:t>
      </w:r>
      <w:r w:rsidR="00FA6EB1" w:rsidRPr="0019674A">
        <w:rPr>
          <w:rFonts w:ascii="Times New Roman" w:eastAsia="Times New Roman" w:hAnsi="Times New Roman" w:cs="Times New Roman"/>
          <w:sz w:val="24"/>
          <w:szCs w:val="24"/>
        </w:rPr>
        <w:t xml:space="preserve"> with </w:t>
      </w:r>
      <w:r w:rsidRPr="0019674A">
        <w:rPr>
          <w:rFonts w:ascii="Times New Roman" w:eastAsia="Times New Roman" w:hAnsi="Times New Roman" w:cs="Times New Roman"/>
          <w:sz w:val="24"/>
          <w:szCs w:val="24"/>
        </w:rPr>
        <w:t>o</w:t>
      </w:r>
      <w:r w:rsidR="00FA6EB1" w:rsidRPr="0019674A">
        <w:rPr>
          <w:rFonts w:ascii="Times New Roman" w:eastAsia="Times New Roman" w:hAnsi="Times New Roman" w:cs="Times New Roman"/>
          <w:sz w:val="24"/>
          <w:szCs w:val="24"/>
        </w:rPr>
        <w:t>ther appropriate</w:t>
      </w:r>
      <w:r w:rsidR="00E92675" w:rsidRPr="0019674A">
        <w:rPr>
          <w:rFonts w:ascii="Times New Roman" w:eastAsia="Times New Roman" w:hAnsi="Times New Roman" w:cs="Times New Roman"/>
          <w:sz w:val="24"/>
          <w:szCs w:val="24"/>
        </w:rPr>
        <w:t xml:space="preserve"> econometric </w:t>
      </w:r>
      <w:r w:rsidR="00FA6EB1" w:rsidRPr="0019674A">
        <w:rPr>
          <w:rFonts w:ascii="Times New Roman" w:eastAsia="Times New Roman" w:hAnsi="Times New Roman" w:cs="Times New Roman"/>
          <w:sz w:val="24"/>
          <w:szCs w:val="24"/>
        </w:rPr>
        <w:t>techniques</w:t>
      </w:r>
      <w:r w:rsidR="00E92675" w:rsidRPr="0019674A">
        <w:rPr>
          <w:rFonts w:ascii="Times New Roman" w:eastAsia="Times New Roman" w:hAnsi="Times New Roman" w:cs="Times New Roman"/>
          <w:sz w:val="24"/>
          <w:szCs w:val="24"/>
        </w:rPr>
        <w:t xml:space="preserve"> to explain factors that </w:t>
      </w:r>
      <w:r w:rsidRPr="0019674A">
        <w:rPr>
          <w:rFonts w:ascii="Times New Roman" w:eastAsia="Times New Roman" w:hAnsi="Times New Roman" w:cs="Times New Roman"/>
          <w:sz w:val="24"/>
          <w:szCs w:val="24"/>
        </w:rPr>
        <w:t>determine private inve</w:t>
      </w:r>
      <w:r w:rsidR="00E92675" w:rsidRPr="0019674A">
        <w:rPr>
          <w:rFonts w:ascii="Times New Roman" w:eastAsia="Times New Roman" w:hAnsi="Times New Roman" w:cs="Times New Roman"/>
          <w:sz w:val="24"/>
          <w:szCs w:val="24"/>
        </w:rPr>
        <w:t xml:space="preserve">stment in the country. </w:t>
      </w:r>
      <w:r w:rsidRPr="0019674A">
        <w:rPr>
          <w:rFonts w:ascii="Times New Roman" w:eastAsia="Times New Roman" w:hAnsi="Times New Roman" w:cs="Times New Roman"/>
          <w:sz w:val="24"/>
          <w:szCs w:val="24"/>
        </w:rPr>
        <w:t>This model</w:t>
      </w:r>
      <w:r w:rsidR="00E92675" w:rsidRPr="0019674A">
        <w:rPr>
          <w:rFonts w:ascii="Times New Roman" w:eastAsia="Times New Roman" w:hAnsi="Times New Roman" w:cs="Times New Roman"/>
          <w:sz w:val="24"/>
          <w:szCs w:val="24"/>
        </w:rPr>
        <w:t xml:space="preserve"> is selected </w:t>
      </w:r>
      <w:r w:rsidRPr="0019674A">
        <w:rPr>
          <w:rFonts w:ascii="Times New Roman" w:eastAsia="Times New Roman" w:hAnsi="Times New Roman" w:cs="Times New Roman"/>
          <w:sz w:val="24"/>
          <w:szCs w:val="24"/>
        </w:rPr>
        <w:t>for its</w:t>
      </w:r>
      <w:r w:rsidR="00E92675" w:rsidRPr="0019674A">
        <w:rPr>
          <w:rFonts w:ascii="Times New Roman" w:eastAsia="Times New Roman" w:hAnsi="Times New Roman" w:cs="Times New Roman"/>
          <w:sz w:val="24"/>
          <w:szCs w:val="24"/>
        </w:rPr>
        <w:t xml:space="preserve"> simplicity </w:t>
      </w:r>
      <w:r w:rsidRPr="0019674A">
        <w:rPr>
          <w:rFonts w:ascii="Times New Roman" w:eastAsia="Times New Roman" w:hAnsi="Times New Roman" w:cs="Times New Roman"/>
          <w:sz w:val="24"/>
          <w:szCs w:val="24"/>
        </w:rPr>
        <w:t>and is also expected to fulfill the</w:t>
      </w:r>
      <w:r w:rsidR="00FB6642">
        <w:rPr>
          <w:rFonts w:ascii="Times New Roman" w:eastAsia="Times New Roman" w:hAnsi="Times New Roman" w:cs="Times New Roman"/>
          <w:sz w:val="24"/>
          <w:szCs w:val="24"/>
        </w:rPr>
        <w:t xml:space="preserve"> assumptions of </w:t>
      </w:r>
      <w:r w:rsidR="00FB6642" w:rsidRPr="0019674A">
        <w:rPr>
          <w:rFonts w:ascii="Times New Roman" w:eastAsia="Times New Roman" w:hAnsi="Times New Roman" w:cs="Times New Roman"/>
          <w:sz w:val="24"/>
          <w:szCs w:val="24"/>
        </w:rPr>
        <w:t>efficiency</w:t>
      </w:r>
      <w:r w:rsidR="00FB6642">
        <w:rPr>
          <w:rFonts w:ascii="Times New Roman" w:eastAsia="Times New Roman" w:hAnsi="Times New Roman" w:cs="Times New Roman"/>
          <w:sz w:val="24"/>
          <w:szCs w:val="24"/>
        </w:rPr>
        <w:t>, consistency</w:t>
      </w:r>
      <w:r w:rsidR="00B32D5D" w:rsidRPr="0019674A">
        <w:rPr>
          <w:rFonts w:ascii="Times New Roman" w:eastAsia="Times New Roman" w:hAnsi="Times New Roman" w:cs="Times New Roman"/>
          <w:sz w:val="24"/>
          <w:szCs w:val="24"/>
        </w:rPr>
        <w:t xml:space="preserve"> and unbiasedness</w:t>
      </w:r>
      <w:r w:rsidR="00725EFE" w:rsidRPr="0019674A">
        <w:rPr>
          <w:rFonts w:ascii="Times New Roman" w:eastAsia="Times New Roman" w:hAnsi="Times New Roman" w:cs="Times New Roman"/>
          <w:sz w:val="24"/>
          <w:szCs w:val="24"/>
        </w:rPr>
        <w:t>.</w:t>
      </w:r>
    </w:p>
    <w:p w14:paraId="62C723CA" w14:textId="77777777" w:rsidR="00A312F9" w:rsidRPr="0019674A" w:rsidRDefault="00FE7610" w:rsidP="001436DE">
      <w:pPr>
        <w:pStyle w:val="Heading2"/>
        <w:spacing w:line="360" w:lineRule="auto"/>
        <w:rPr>
          <w:rFonts w:ascii="Times New Roman" w:eastAsia="Times New Roman" w:hAnsi="Times New Roman" w:cs="Times New Roman"/>
          <w:b w:val="0"/>
          <w:sz w:val="24"/>
          <w:szCs w:val="24"/>
        </w:rPr>
      </w:pPr>
      <w:bookmarkStart w:id="40" w:name="_Toc83173998"/>
      <w:r w:rsidRPr="0019674A">
        <w:rPr>
          <w:rFonts w:ascii="Times New Roman" w:eastAsia="Times New Roman" w:hAnsi="Times New Roman" w:cs="Times New Roman"/>
          <w:b w:val="0"/>
          <w:sz w:val="24"/>
          <w:szCs w:val="24"/>
        </w:rPr>
        <w:t>3</w:t>
      </w:r>
      <w:r w:rsidR="006A6211" w:rsidRPr="0019674A">
        <w:rPr>
          <w:rFonts w:ascii="Times New Roman" w:eastAsia="Times New Roman" w:hAnsi="Times New Roman" w:cs="Times New Roman"/>
          <w:b w:val="0"/>
          <w:sz w:val="24"/>
          <w:szCs w:val="24"/>
        </w:rPr>
        <w:t>.</w:t>
      </w:r>
      <w:r w:rsidR="00A312F9" w:rsidRPr="0019674A">
        <w:rPr>
          <w:rFonts w:ascii="Times New Roman" w:eastAsia="Times New Roman" w:hAnsi="Times New Roman" w:cs="Times New Roman"/>
          <w:b w:val="0"/>
          <w:sz w:val="24"/>
          <w:szCs w:val="24"/>
        </w:rPr>
        <w:t>5. Model specification</w:t>
      </w:r>
      <w:bookmarkEnd w:id="40"/>
    </w:p>
    <w:p w14:paraId="0CB4D4F4" w14:textId="77777777" w:rsidR="00A312F9" w:rsidRPr="0019674A" w:rsidRDefault="00A312F9"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The research approach made use of correlation analysis and fittin</w:t>
      </w:r>
      <w:r w:rsidR="00040CD7" w:rsidRPr="0019674A">
        <w:rPr>
          <w:rFonts w:ascii="Times New Roman" w:eastAsia="Times New Roman" w:hAnsi="Times New Roman" w:cs="Times New Roman"/>
          <w:sz w:val="24"/>
          <w:szCs w:val="24"/>
        </w:rPr>
        <w:t xml:space="preserve">g of a regression model.  Thus </w:t>
      </w:r>
      <w:r w:rsidR="00FA6EB1" w:rsidRPr="0019674A">
        <w:rPr>
          <w:rFonts w:ascii="Times New Roman" w:eastAsia="Times New Roman" w:hAnsi="Times New Roman" w:cs="Times New Roman"/>
          <w:sz w:val="24"/>
          <w:szCs w:val="24"/>
        </w:rPr>
        <w:t>afte</w:t>
      </w:r>
      <w:r w:rsidR="00CC6CA9" w:rsidRPr="0019674A">
        <w:rPr>
          <w:rFonts w:ascii="Times New Roman" w:eastAsia="Times New Roman" w:hAnsi="Times New Roman" w:cs="Times New Roman"/>
          <w:sz w:val="24"/>
          <w:szCs w:val="24"/>
        </w:rPr>
        <w:t xml:space="preserve">r defining the relationship of private investment and </w:t>
      </w:r>
      <w:r w:rsidR="00FA6EB1" w:rsidRPr="0019674A">
        <w:rPr>
          <w:rFonts w:ascii="Times New Roman" w:eastAsia="Times New Roman" w:hAnsi="Times New Roman" w:cs="Times New Roman"/>
          <w:sz w:val="24"/>
          <w:szCs w:val="24"/>
        </w:rPr>
        <w:t>its</w:t>
      </w:r>
      <w:r w:rsidRPr="0019674A">
        <w:rPr>
          <w:rFonts w:ascii="Times New Roman" w:eastAsia="Times New Roman" w:hAnsi="Times New Roman" w:cs="Times New Roman"/>
          <w:sz w:val="24"/>
          <w:szCs w:val="24"/>
        </w:rPr>
        <w:t xml:space="preserve"> dete</w:t>
      </w:r>
      <w:r w:rsidR="00040CD7" w:rsidRPr="0019674A">
        <w:rPr>
          <w:rFonts w:ascii="Times New Roman" w:eastAsia="Times New Roman" w:hAnsi="Times New Roman" w:cs="Times New Roman"/>
          <w:sz w:val="24"/>
          <w:szCs w:val="24"/>
        </w:rPr>
        <w:t xml:space="preserve">rminants through </w:t>
      </w:r>
      <w:r w:rsidR="006A6211" w:rsidRPr="0019674A">
        <w:rPr>
          <w:rFonts w:ascii="Times New Roman" w:eastAsia="Times New Roman" w:hAnsi="Times New Roman" w:cs="Times New Roman"/>
          <w:sz w:val="24"/>
          <w:szCs w:val="24"/>
        </w:rPr>
        <w:t xml:space="preserve">correlation </w:t>
      </w:r>
      <w:r w:rsidR="00FA6EB1" w:rsidRPr="0019674A">
        <w:rPr>
          <w:rFonts w:ascii="Times New Roman" w:eastAsia="Times New Roman" w:hAnsi="Times New Roman" w:cs="Times New Roman"/>
          <w:sz w:val="24"/>
          <w:szCs w:val="24"/>
        </w:rPr>
        <w:t>c</w:t>
      </w:r>
      <w:r w:rsidR="001A51B7" w:rsidRPr="0019674A">
        <w:rPr>
          <w:rFonts w:ascii="Times New Roman" w:eastAsia="Times New Roman" w:hAnsi="Times New Roman" w:cs="Times New Roman"/>
          <w:sz w:val="24"/>
          <w:szCs w:val="24"/>
        </w:rPr>
        <w:t>oefficie</w:t>
      </w:r>
      <w:r w:rsidR="006A6211" w:rsidRPr="0019674A">
        <w:rPr>
          <w:rFonts w:ascii="Times New Roman" w:eastAsia="Times New Roman" w:hAnsi="Times New Roman" w:cs="Times New Roman"/>
          <w:sz w:val="24"/>
          <w:szCs w:val="24"/>
        </w:rPr>
        <w:t>nts the studies first investigate</w:t>
      </w:r>
      <w:r w:rsidR="00FA6EB1" w:rsidRPr="0019674A">
        <w:rPr>
          <w:rFonts w:ascii="Times New Roman" w:eastAsia="Times New Roman" w:hAnsi="Times New Roman" w:cs="Times New Roman"/>
          <w:sz w:val="24"/>
          <w:szCs w:val="24"/>
        </w:rPr>
        <w:t xml:space="preserve"> the time series</w:t>
      </w:r>
      <w:r w:rsidRPr="0019674A">
        <w:rPr>
          <w:rFonts w:ascii="Times New Roman" w:eastAsia="Times New Roman" w:hAnsi="Times New Roman" w:cs="Times New Roman"/>
          <w:sz w:val="24"/>
          <w:szCs w:val="24"/>
        </w:rPr>
        <w:t xml:space="preserve"> properties </w:t>
      </w:r>
      <w:r w:rsidR="00FA6EB1" w:rsidRPr="0019674A">
        <w:rPr>
          <w:rFonts w:ascii="Times New Roman" w:eastAsia="Times New Roman" w:hAnsi="Times New Roman" w:cs="Times New Roman"/>
          <w:sz w:val="24"/>
          <w:szCs w:val="24"/>
        </w:rPr>
        <w:t>of the data by using the Augmented Dickey–Fuller (ADF).</w:t>
      </w:r>
      <w:r w:rsidRPr="0019674A">
        <w:rPr>
          <w:rFonts w:ascii="Times New Roman" w:eastAsia="Times New Roman" w:hAnsi="Times New Roman" w:cs="Times New Roman"/>
          <w:sz w:val="24"/>
          <w:szCs w:val="24"/>
        </w:rPr>
        <w:t xml:space="preserve"> The u</w:t>
      </w:r>
      <w:r w:rsidR="00FA6EB1" w:rsidRPr="0019674A">
        <w:rPr>
          <w:rFonts w:ascii="Times New Roman" w:eastAsia="Times New Roman" w:hAnsi="Times New Roman" w:cs="Times New Roman"/>
          <w:sz w:val="24"/>
          <w:szCs w:val="24"/>
        </w:rPr>
        <w:t xml:space="preserve">nit root test </w:t>
      </w:r>
      <w:r w:rsidRPr="0019674A">
        <w:rPr>
          <w:rFonts w:ascii="Times New Roman" w:eastAsia="Times New Roman" w:hAnsi="Times New Roman" w:cs="Times New Roman"/>
          <w:sz w:val="24"/>
          <w:szCs w:val="24"/>
        </w:rPr>
        <w:t>used to check t</w:t>
      </w:r>
      <w:r w:rsidR="00CC6CA9" w:rsidRPr="0019674A">
        <w:rPr>
          <w:rFonts w:ascii="Times New Roman" w:eastAsia="Times New Roman" w:hAnsi="Times New Roman" w:cs="Times New Roman"/>
          <w:sz w:val="24"/>
          <w:szCs w:val="24"/>
        </w:rPr>
        <w:t>he stationarity</w:t>
      </w:r>
      <w:r w:rsidR="00FA6EB1" w:rsidRPr="0019674A">
        <w:rPr>
          <w:rFonts w:ascii="Times New Roman" w:eastAsia="Times New Roman" w:hAnsi="Times New Roman" w:cs="Times New Roman"/>
          <w:sz w:val="24"/>
          <w:szCs w:val="24"/>
        </w:rPr>
        <w:t xml:space="preserve"> properties of </w:t>
      </w:r>
      <w:r w:rsidRPr="0019674A">
        <w:rPr>
          <w:rFonts w:ascii="Times New Roman" w:eastAsia="Times New Roman" w:hAnsi="Times New Roman" w:cs="Times New Roman"/>
          <w:sz w:val="24"/>
          <w:szCs w:val="24"/>
        </w:rPr>
        <w:t xml:space="preserve">the data. </w:t>
      </w:r>
    </w:p>
    <w:p w14:paraId="105A3C95" w14:textId="58106DC7" w:rsidR="00A312F9" w:rsidRPr="0019674A" w:rsidRDefault="00A312F9"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The</w:t>
      </w:r>
      <w:r w:rsidR="00D662D8">
        <w:rPr>
          <w:rFonts w:ascii="Times New Roman" w:eastAsia="Times New Roman" w:hAnsi="Times New Roman" w:cs="Times New Roman"/>
          <w:sz w:val="24"/>
          <w:szCs w:val="24"/>
        </w:rPr>
        <w:t xml:space="preserve"> specific </w:t>
      </w:r>
      <w:r w:rsidR="00D662D8" w:rsidRPr="0019674A">
        <w:rPr>
          <w:rFonts w:ascii="Times New Roman" w:eastAsia="Times New Roman" w:hAnsi="Times New Roman" w:cs="Times New Roman"/>
          <w:sz w:val="24"/>
          <w:szCs w:val="24"/>
        </w:rPr>
        <w:t>form</w:t>
      </w:r>
      <w:r w:rsidRPr="0019674A">
        <w:rPr>
          <w:rFonts w:ascii="Times New Roman" w:eastAsia="Times New Roman" w:hAnsi="Times New Roman" w:cs="Times New Roman"/>
          <w:sz w:val="24"/>
          <w:szCs w:val="24"/>
        </w:rPr>
        <w:t xml:space="preserve"> of the model estimated is following form:</w:t>
      </w:r>
    </w:p>
    <w:p w14:paraId="70D2CC7C" w14:textId="1707CB1A" w:rsidR="00A312F9" w:rsidRPr="0019674A" w:rsidRDefault="000C0387"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PI =</w:t>
      </w:r>
      <w:r w:rsidR="00501B87" w:rsidRPr="0019674A">
        <w:rPr>
          <w:rFonts w:ascii="Times New Roman" w:eastAsia="Times New Roman" w:hAnsi="Times New Roman" w:cs="Times New Roman"/>
          <w:sz w:val="24"/>
          <w:szCs w:val="24"/>
        </w:rPr>
        <w:t>f (</w:t>
      </w:r>
      <w:r w:rsidR="00A312F9" w:rsidRPr="0019674A">
        <w:rPr>
          <w:rFonts w:ascii="Times New Roman" w:eastAsia="Times New Roman" w:hAnsi="Times New Roman" w:cs="Times New Roman"/>
          <w:sz w:val="24"/>
          <w:szCs w:val="24"/>
        </w:rPr>
        <w:t>GDP</w:t>
      </w:r>
      <w:r w:rsidR="00D662D8" w:rsidRPr="0019674A">
        <w:rPr>
          <w:rFonts w:ascii="Times New Roman" w:eastAsia="Times New Roman" w:hAnsi="Times New Roman" w:cs="Times New Roman"/>
          <w:sz w:val="24"/>
          <w:szCs w:val="24"/>
        </w:rPr>
        <w:t>, PUI, IR, FDI, NR, EDS, BCR, INF</w:t>
      </w:r>
      <w:r w:rsidR="00A312F9" w:rsidRPr="0019674A">
        <w:rPr>
          <w:rFonts w:ascii="Times New Roman" w:eastAsia="Times New Roman" w:hAnsi="Times New Roman" w:cs="Times New Roman"/>
          <w:sz w:val="24"/>
          <w:szCs w:val="24"/>
        </w:rPr>
        <w:t xml:space="preserve"> </w:t>
      </w:r>
      <w:r w:rsidR="00D662D8" w:rsidRPr="0019674A">
        <w:rPr>
          <w:rFonts w:ascii="Times New Roman" w:eastAsia="Times New Roman" w:hAnsi="Times New Roman" w:cs="Times New Roman"/>
          <w:sz w:val="24"/>
          <w:szCs w:val="24"/>
        </w:rPr>
        <w:t>--------------------</w:t>
      </w:r>
      <w:r w:rsidR="00D662D8">
        <w:rPr>
          <w:rFonts w:ascii="Times New Roman" w:eastAsia="Times New Roman" w:hAnsi="Times New Roman" w:cs="Times New Roman"/>
          <w:sz w:val="24"/>
          <w:szCs w:val="24"/>
        </w:rPr>
        <w:t xml:space="preserve"> (</w:t>
      </w:r>
      <w:r w:rsidR="005E7B74">
        <w:rPr>
          <w:rFonts w:ascii="Times New Roman" w:eastAsia="Times New Roman" w:hAnsi="Times New Roman" w:cs="Times New Roman"/>
          <w:sz w:val="24"/>
          <w:szCs w:val="24"/>
        </w:rPr>
        <w:t>1</w:t>
      </w:r>
      <w:r w:rsidR="00501B87" w:rsidRPr="0019674A">
        <w:rPr>
          <w:rFonts w:ascii="Times New Roman" w:eastAsia="Times New Roman" w:hAnsi="Times New Roman" w:cs="Times New Roman"/>
          <w:sz w:val="24"/>
          <w:szCs w:val="24"/>
        </w:rPr>
        <w:t>)</w:t>
      </w:r>
    </w:p>
    <w:p w14:paraId="61FB9F44" w14:textId="77777777" w:rsidR="00A312F9" w:rsidRPr="0019674A" w:rsidRDefault="00A312F9"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Where:</w:t>
      </w:r>
    </w:p>
    <w:p w14:paraId="0D19D50A" w14:textId="77777777" w:rsidR="00A312F9" w:rsidRPr="0019674A" w:rsidRDefault="00A312F9" w:rsidP="001436DE">
      <w:pPr>
        <w:pStyle w:val="ListParagraph"/>
        <w:numPr>
          <w:ilvl w:val="0"/>
          <w:numId w:val="11"/>
        </w:num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PI= Private investment </w:t>
      </w:r>
    </w:p>
    <w:p w14:paraId="330E923D" w14:textId="77777777" w:rsidR="00A312F9" w:rsidRPr="0019674A" w:rsidRDefault="00A312F9" w:rsidP="001436DE">
      <w:pPr>
        <w:pStyle w:val="ListParagraph"/>
        <w:numPr>
          <w:ilvl w:val="0"/>
          <w:numId w:val="11"/>
        </w:num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GDP = Gross Domestic Product</w:t>
      </w:r>
    </w:p>
    <w:p w14:paraId="510CEB13" w14:textId="77777777" w:rsidR="00A312F9" w:rsidRPr="0019674A" w:rsidRDefault="00A312F9" w:rsidP="001436DE">
      <w:pPr>
        <w:pStyle w:val="ListParagraph"/>
        <w:numPr>
          <w:ilvl w:val="0"/>
          <w:numId w:val="11"/>
        </w:num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PUI=Public Investment</w:t>
      </w:r>
    </w:p>
    <w:p w14:paraId="77A32B97" w14:textId="77777777" w:rsidR="00A312F9" w:rsidRPr="0019674A" w:rsidRDefault="00A312F9" w:rsidP="001436DE">
      <w:pPr>
        <w:pStyle w:val="ListParagraph"/>
        <w:numPr>
          <w:ilvl w:val="0"/>
          <w:numId w:val="11"/>
        </w:num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IR=Lending Interest Rate</w:t>
      </w:r>
    </w:p>
    <w:p w14:paraId="49CC2B14" w14:textId="77777777" w:rsidR="00A312F9" w:rsidRPr="0019674A" w:rsidRDefault="00A312F9" w:rsidP="001436DE">
      <w:pPr>
        <w:pStyle w:val="ListParagraph"/>
        <w:numPr>
          <w:ilvl w:val="0"/>
          <w:numId w:val="11"/>
        </w:num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NR=National Reserve</w:t>
      </w:r>
    </w:p>
    <w:p w14:paraId="389D7568" w14:textId="77777777" w:rsidR="00A312F9" w:rsidRPr="0019674A" w:rsidRDefault="00A312F9" w:rsidP="001436DE">
      <w:pPr>
        <w:pStyle w:val="ListParagraph"/>
        <w:numPr>
          <w:ilvl w:val="0"/>
          <w:numId w:val="11"/>
        </w:num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FDI=Foreign Direct Investment  </w:t>
      </w:r>
    </w:p>
    <w:p w14:paraId="0BADFA24" w14:textId="77777777" w:rsidR="00A312F9" w:rsidRPr="0019674A" w:rsidRDefault="00A312F9" w:rsidP="001436DE">
      <w:pPr>
        <w:pStyle w:val="ListParagraph"/>
        <w:numPr>
          <w:ilvl w:val="0"/>
          <w:numId w:val="11"/>
        </w:num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EDS=External Debt Servicing </w:t>
      </w:r>
    </w:p>
    <w:p w14:paraId="2C61E503" w14:textId="77777777" w:rsidR="00D61CD3" w:rsidRPr="0019674A" w:rsidRDefault="00A73E19" w:rsidP="001436DE">
      <w:pPr>
        <w:pStyle w:val="ListParagraph"/>
        <w:numPr>
          <w:ilvl w:val="0"/>
          <w:numId w:val="11"/>
        </w:num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B</w:t>
      </w:r>
      <w:r w:rsidR="00A312F9" w:rsidRPr="0019674A">
        <w:rPr>
          <w:rFonts w:ascii="Times New Roman" w:eastAsia="Times New Roman" w:hAnsi="Times New Roman" w:cs="Times New Roman"/>
          <w:sz w:val="24"/>
          <w:szCs w:val="24"/>
        </w:rPr>
        <w:t>CR=Access to Bank Credit</w:t>
      </w:r>
    </w:p>
    <w:p w14:paraId="429B64D4" w14:textId="77777777" w:rsidR="00DA0801" w:rsidRPr="0019674A" w:rsidRDefault="00A312F9" w:rsidP="001436DE">
      <w:pPr>
        <w:pStyle w:val="ListParagraph"/>
        <w:numPr>
          <w:ilvl w:val="0"/>
          <w:numId w:val="11"/>
        </w:num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INF= Annual rate of Inflation based on consumer price index</w:t>
      </w:r>
    </w:p>
    <w:p w14:paraId="5E77F075" w14:textId="77777777" w:rsidR="00DA0801" w:rsidRPr="0019674A" w:rsidRDefault="00DA0801"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Since this st</w:t>
      </w:r>
      <w:r w:rsidR="00A73E19" w:rsidRPr="0019674A">
        <w:rPr>
          <w:rFonts w:ascii="Times New Roman" w:eastAsia="Times New Roman" w:hAnsi="Times New Roman" w:cs="Times New Roman"/>
          <w:sz w:val="24"/>
          <w:szCs w:val="24"/>
        </w:rPr>
        <w:t xml:space="preserve">udy covers the period 2000-2020 </w:t>
      </w:r>
      <w:r w:rsidRPr="0019674A">
        <w:rPr>
          <w:rFonts w:ascii="Times New Roman" w:eastAsia="Times New Roman" w:hAnsi="Times New Roman" w:cs="Times New Roman"/>
          <w:sz w:val="24"/>
          <w:szCs w:val="24"/>
        </w:rPr>
        <w:t xml:space="preserve">and </w:t>
      </w:r>
      <w:r w:rsidR="006A55BF" w:rsidRPr="0019674A">
        <w:rPr>
          <w:rFonts w:ascii="Times New Roman" w:eastAsia="Times New Roman" w:hAnsi="Times New Roman" w:cs="Times New Roman"/>
          <w:sz w:val="24"/>
          <w:szCs w:val="24"/>
        </w:rPr>
        <w:t>the variables was discussed in the</w:t>
      </w:r>
      <w:r w:rsidRPr="0019674A">
        <w:rPr>
          <w:rFonts w:ascii="Times New Roman" w:eastAsia="Times New Roman" w:hAnsi="Times New Roman" w:cs="Times New Roman"/>
          <w:sz w:val="24"/>
          <w:szCs w:val="24"/>
        </w:rPr>
        <w:t xml:space="preserve"> previous section constitute time series information the appropriate modelling strategy is one involving time-series analysis. </w:t>
      </w:r>
    </w:p>
    <w:p w14:paraId="3A50915F" w14:textId="77777777" w:rsidR="00074CD1" w:rsidRPr="0019674A" w:rsidRDefault="00DA0801"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lastRenderedPageBreak/>
        <w:t>The economic model in Equation (1) can be transformed into an econometric model as natural logarithm is applied in order to obtain a linear exponential trend (if any) in the time series data.</w:t>
      </w:r>
    </w:p>
    <w:p w14:paraId="3FE5AD52" w14:textId="77777777" w:rsidR="00A640DE" w:rsidRPr="0019674A" w:rsidRDefault="00A640DE"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lnPIt =  α</w:t>
      </w:r>
      <w:r w:rsidR="00CE6E97" w:rsidRPr="0019674A">
        <w:rPr>
          <w:rFonts w:ascii="Times New Roman" w:eastAsia="Times New Roman" w:hAnsi="Times New Roman" w:cs="Times New Roman"/>
          <w:sz w:val="24"/>
          <w:szCs w:val="24"/>
        </w:rPr>
        <w:t xml:space="preserve">0 + α1lnRGDPt + α2 lnPUIt +α3lnIRt + </w:t>
      </w:r>
      <w:r w:rsidRPr="0019674A">
        <w:rPr>
          <w:rFonts w:ascii="Times New Roman" w:eastAsia="Times New Roman" w:hAnsi="Times New Roman" w:cs="Times New Roman"/>
          <w:sz w:val="24"/>
          <w:szCs w:val="24"/>
        </w:rPr>
        <w:t>α4 lnEDSt +α5lnNRt  +α6lnFDIt +α7lnBCRt+ α8INFt, + ut  ---------------------------------------------------(2)</w:t>
      </w:r>
    </w:p>
    <w:p w14:paraId="69370B63" w14:textId="77777777" w:rsidR="00A640DE" w:rsidRPr="0019674A" w:rsidRDefault="00A640DE"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Where the coefficients α1 , α2 , α3 , α4,α5,α6, α7 , α8 , and α9 are the parameters of the respective variables and  α0 the constant term t denotes time and  u is the error term</w:t>
      </w:r>
    </w:p>
    <w:p w14:paraId="36F69F32" w14:textId="6B928957" w:rsidR="00DE0CB2" w:rsidRPr="00DE0CB2" w:rsidRDefault="00DE0CB2" w:rsidP="00DE0CB2">
      <w:pPr>
        <w:pStyle w:val="Caption"/>
        <w:keepNext/>
        <w:rPr>
          <w:rFonts w:ascii="Times New Roman" w:hAnsi="Times New Roman" w:cs="Times New Roman"/>
          <w:i w:val="0"/>
          <w:sz w:val="24"/>
        </w:rPr>
      </w:pPr>
      <w:bookmarkStart w:id="41" w:name="_Toc83175100"/>
      <w:r w:rsidRPr="00DE0CB2">
        <w:rPr>
          <w:rFonts w:ascii="Times New Roman" w:hAnsi="Times New Roman" w:cs="Times New Roman"/>
          <w:i w:val="0"/>
          <w:sz w:val="24"/>
        </w:rPr>
        <w:t xml:space="preserve">Table </w:t>
      </w:r>
      <w:r w:rsidRPr="00DE0CB2">
        <w:rPr>
          <w:rFonts w:ascii="Times New Roman" w:hAnsi="Times New Roman" w:cs="Times New Roman"/>
          <w:i w:val="0"/>
          <w:sz w:val="24"/>
        </w:rPr>
        <w:fldChar w:fldCharType="begin"/>
      </w:r>
      <w:r w:rsidRPr="00DE0CB2">
        <w:rPr>
          <w:rFonts w:ascii="Times New Roman" w:hAnsi="Times New Roman" w:cs="Times New Roman"/>
          <w:i w:val="0"/>
          <w:sz w:val="24"/>
        </w:rPr>
        <w:instrText xml:space="preserve"> SEQ table \* ARABIC </w:instrText>
      </w:r>
      <w:r w:rsidRPr="00DE0CB2">
        <w:rPr>
          <w:rFonts w:ascii="Times New Roman" w:hAnsi="Times New Roman" w:cs="Times New Roman"/>
          <w:i w:val="0"/>
          <w:sz w:val="24"/>
        </w:rPr>
        <w:fldChar w:fldCharType="separate"/>
      </w:r>
      <w:r w:rsidR="003974CC">
        <w:rPr>
          <w:rFonts w:ascii="Times New Roman" w:hAnsi="Times New Roman" w:cs="Times New Roman"/>
          <w:i w:val="0"/>
          <w:noProof/>
          <w:sz w:val="24"/>
        </w:rPr>
        <w:t>1</w:t>
      </w:r>
      <w:r w:rsidRPr="00DE0CB2">
        <w:rPr>
          <w:rFonts w:ascii="Times New Roman" w:hAnsi="Times New Roman" w:cs="Times New Roman"/>
          <w:i w:val="0"/>
          <w:sz w:val="24"/>
        </w:rPr>
        <w:fldChar w:fldCharType="end"/>
      </w:r>
      <w:r w:rsidRPr="00DE0CB2">
        <w:rPr>
          <w:rFonts w:ascii="Times New Roman" w:hAnsi="Times New Roman" w:cs="Times New Roman"/>
          <w:i w:val="0"/>
          <w:sz w:val="24"/>
        </w:rPr>
        <w:t xml:space="preserve"> Definition of Variables</w:t>
      </w:r>
      <w:bookmarkEnd w:id="41"/>
    </w:p>
    <w:tbl>
      <w:tblPr>
        <w:tblStyle w:val="TableGrid"/>
        <w:tblW w:w="0" w:type="auto"/>
        <w:tblLook w:val="04A0" w:firstRow="1" w:lastRow="0" w:firstColumn="1" w:lastColumn="0" w:noHBand="0" w:noVBand="1"/>
      </w:tblPr>
      <w:tblGrid>
        <w:gridCol w:w="1078"/>
        <w:gridCol w:w="3555"/>
        <w:gridCol w:w="2350"/>
        <w:gridCol w:w="2367"/>
      </w:tblGrid>
      <w:tr w:rsidR="00D62013" w:rsidRPr="0019674A" w14:paraId="5D3A5633" w14:textId="77777777" w:rsidTr="00106C1E">
        <w:tc>
          <w:tcPr>
            <w:tcW w:w="1078" w:type="dxa"/>
          </w:tcPr>
          <w:p w14:paraId="07D240C0" w14:textId="77777777" w:rsidR="00D62013" w:rsidRPr="0019674A" w:rsidRDefault="00D62013"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S/NO</w:t>
            </w:r>
          </w:p>
        </w:tc>
        <w:tc>
          <w:tcPr>
            <w:tcW w:w="3555" w:type="dxa"/>
          </w:tcPr>
          <w:p w14:paraId="280AAAD7" w14:textId="77777777" w:rsidR="00D62013" w:rsidRPr="0019674A" w:rsidRDefault="00D62013"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Factors</w:t>
            </w:r>
          </w:p>
        </w:tc>
        <w:tc>
          <w:tcPr>
            <w:tcW w:w="2350" w:type="dxa"/>
          </w:tcPr>
          <w:p w14:paraId="3C48D093" w14:textId="77777777" w:rsidR="00D62013" w:rsidRPr="0019674A" w:rsidRDefault="00D62013"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Variables</w:t>
            </w:r>
          </w:p>
        </w:tc>
        <w:tc>
          <w:tcPr>
            <w:tcW w:w="2367" w:type="dxa"/>
          </w:tcPr>
          <w:p w14:paraId="50766268" w14:textId="77777777" w:rsidR="00D62013" w:rsidRPr="0019674A" w:rsidRDefault="00D62013"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Expected </w:t>
            </w:r>
          </w:p>
          <w:p w14:paraId="68AA02CD" w14:textId="77777777" w:rsidR="00D62013" w:rsidRPr="0019674A" w:rsidRDefault="008E6EC1"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S</w:t>
            </w:r>
            <w:r w:rsidR="00D62013" w:rsidRPr="0019674A">
              <w:rPr>
                <w:rFonts w:ascii="Times New Roman" w:eastAsia="Times New Roman" w:hAnsi="Times New Roman" w:cs="Times New Roman"/>
                <w:sz w:val="24"/>
                <w:szCs w:val="24"/>
              </w:rPr>
              <w:t>ign</w:t>
            </w:r>
          </w:p>
        </w:tc>
      </w:tr>
      <w:tr w:rsidR="00D62013" w:rsidRPr="0019674A" w14:paraId="00C89073" w14:textId="77777777" w:rsidTr="00106C1E">
        <w:tc>
          <w:tcPr>
            <w:tcW w:w="1078" w:type="dxa"/>
          </w:tcPr>
          <w:p w14:paraId="2209D9AA" w14:textId="77777777" w:rsidR="00D62013" w:rsidRPr="0019674A" w:rsidRDefault="008B3296"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1</w:t>
            </w:r>
          </w:p>
        </w:tc>
        <w:tc>
          <w:tcPr>
            <w:tcW w:w="3555" w:type="dxa"/>
          </w:tcPr>
          <w:p w14:paraId="6EF02140" w14:textId="77777777" w:rsidR="00D62013" w:rsidRPr="0019674A" w:rsidRDefault="008B3296"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Private investment-lnP</w:t>
            </w:r>
          </w:p>
        </w:tc>
        <w:tc>
          <w:tcPr>
            <w:tcW w:w="2350" w:type="dxa"/>
          </w:tcPr>
          <w:p w14:paraId="0D3893EE" w14:textId="77777777" w:rsidR="008B3296" w:rsidRPr="0019674A" w:rsidRDefault="008B3296"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Private gross fixed capital formation at</w:t>
            </w:r>
          </w:p>
          <w:p w14:paraId="4E8FD8B8" w14:textId="77777777" w:rsidR="00D62013" w:rsidRPr="0019674A" w:rsidRDefault="008B3296"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Constant prices.</w:t>
            </w:r>
          </w:p>
        </w:tc>
        <w:tc>
          <w:tcPr>
            <w:tcW w:w="2367" w:type="dxa"/>
          </w:tcPr>
          <w:p w14:paraId="7F79DAB7" w14:textId="77777777" w:rsidR="00D62013" w:rsidRPr="0019674A" w:rsidRDefault="00D62013" w:rsidP="001436DE">
            <w:pPr>
              <w:spacing w:line="360" w:lineRule="auto"/>
              <w:jc w:val="both"/>
              <w:rPr>
                <w:rFonts w:ascii="Times New Roman" w:eastAsia="Times New Roman" w:hAnsi="Times New Roman" w:cs="Times New Roman"/>
                <w:sz w:val="24"/>
                <w:szCs w:val="24"/>
              </w:rPr>
            </w:pPr>
          </w:p>
        </w:tc>
      </w:tr>
      <w:tr w:rsidR="00D62013" w:rsidRPr="0019674A" w14:paraId="1F850E61" w14:textId="77777777" w:rsidTr="00106C1E">
        <w:tc>
          <w:tcPr>
            <w:tcW w:w="1078" w:type="dxa"/>
          </w:tcPr>
          <w:p w14:paraId="295A49E5" w14:textId="77777777" w:rsidR="00D62013" w:rsidRPr="0019674A" w:rsidRDefault="008B3296"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2</w:t>
            </w:r>
          </w:p>
        </w:tc>
        <w:tc>
          <w:tcPr>
            <w:tcW w:w="3555" w:type="dxa"/>
          </w:tcPr>
          <w:p w14:paraId="07D19FED" w14:textId="77777777" w:rsidR="00D62013" w:rsidRPr="0019674A" w:rsidRDefault="008B3296"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Lending interest rate-lnIR  </w:t>
            </w:r>
          </w:p>
        </w:tc>
        <w:tc>
          <w:tcPr>
            <w:tcW w:w="2350" w:type="dxa"/>
          </w:tcPr>
          <w:p w14:paraId="0FF0FBE3" w14:textId="77777777" w:rsidR="00D62013" w:rsidRPr="0019674A" w:rsidRDefault="008B3296" w:rsidP="001436DE">
            <w:pPr>
              <w:spacing w:line="360" w:lineRule="auto"/>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Average rate of lending on bank loans</w:t>
            </w:r>
          </w:p>
        </w:tc>
        <w:tc>
          <w:tcPr>
            <w:tcW w:w="2367" w:type="dxa"/>
          </w:tcPr>
          <w:p w14:paraId="2AFBF8D0" w14:textId="77777777" w:rsidR="00D62013" w:rsidRPr="0019674A" w:rsidRDefault="00B54F64"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Negative</w:t>
            </w:r>
          </w:p>
        </w:tc>
      </w:tr>
      <w:tr w:rsidR="00D62013" w:rsidRPr="0019674A" w14:paraId="73435F4D" w14:textId="77777777" w:rsidTr="00106C1E">
        <w:tc>
          <w:tcPr>
            <w:tcW w:w="1078" w:type="dxa"/>
          </w:tcPr>
          <w:p w14:paraId="4E857405" w14:textId="77777777" w:rsidR="00D62013" w:rsidRPr="0019674A" w:rsidRDefault="00B54F64"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3</w:t>
            </w:r>
          </w:p>
        </w:tc>
        <w:tc>
          <w:tcPr>
            <w:tcW w:w="3555" w:type="dxa"/>
          </w:tcPr>
          <w:p w14:paraId="70C0BEAA" w14:textId="77777777" w:rsidR="00D62013" w:rsidRPr="0019674A" w:rsidRDefault="00B54F64"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Bank credit /Access to credit /lnBCR</w:t>
            </w:r>
          </w:p>
        </w:tc>
        <w:tc>
          <w:tcPr>
            <w:tcW w:w="2350" w:type="dxa"/>
          </w:tcPr>
          <w:p w14:paraId="2D5F75FF" w14:textId="77777777" w:rsidR="00D62013" w:rsidRPr="0019674A" w:rsidRDefault="00B54F64"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Annual flow of credit to private sector credit</w:t>
            </w:r>
          </w:p>
        </w:tc>
        <w:tc>
          <w:tcPr>
            <w:tcW w:w="2367" w:type="dxa"/>
          </w:tcPr>
          <w:p w14:paraId="423E8364" w14:textId="77777777" w:rsidR="00D62013" w:rsidRPr="0019674A" w:rsidRDefault="00B54F64"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Positive</w:t>
            </w:r>
          </w:p>
        </w:tc>
      </w:tr>
      <w:tr w:rsidR="00D62013" w:rsidRPr="0019674A" w14:paraId="54D9FA37" w14:textId="77777777" w:rsidTr="00106C1E">
        <w:tc>
          <w:tcPr>
            <w:tcW w:w="1078" w:type="dxa"/>
          </w:tcPr>
          <w:p w14:paraId="7AAC1437" w14:textId="77777777" w:rsidR="00D62013" w:rsidRPr="0019674A" w:rsidRDefault="00B54F64"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4</w:t>
            </w:r>
          </w:p>
        </w:tc>
        <w:tc>
          <w:tcPr>
            <w:tcW w:w="3555" w:type="dxa"/>
          </w:tcPr>
          <w:p w14:paraId="36907CF0" w14:textId="77777777" w:rsidR="00D62013" w:rsidRPr="0019674A" w:rsidRDefault="00B54F64"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Output </w:t>
            </w:r>
            <w:r w:rsidR="00A350A4" w:rsidRPr="0019674A">
              <w:rPr>
                <w:rFonts w:ascii="Times New Roman" w:eastAsia="Times New Roman" w:hAnsi="Times New Roman" w:cs="Times New Roman"/>
                <w:sz w:val="24"/>
                <w:szCs w:val="24"/>
              </w:rPr>
              <w:t>–</w:t>
            </w:r>
            <w:r w:rsidRPr="0019674A">
              <w:rPr>
                <w:rFonts w:ascii="Times New Roman" w:eastAsia="Times New Roman" w:hAnsi="Times New Roman" w:cs="Times New Roman"/>
                <w:sz w:val="24"/>
                <w:szCs w:val="24"/>
              </w:rPr>
              <w:t>LNRGDP</w:t>
            </w:r>
          </w:p>
        </w:tc>
        <w:tc>
          <w:tcPr>
            <w:tcW w:w="2350" w:type="dxa"/>
          </w:tcPr>
          <w:p w14:paraId="6015DFDF" w14:textId="77777777" w:rsidR="00D62013" w:rsidRPr="0019674A" w:rsidRDefault="00B54F64" w:rsidP="001436DE">
            <w:pPr>
              <w:spacing w:line="360" w:lineRule="auto"/>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Gross domestic product (factor cost) at Constant price/real </w:t>
            </w:r>
          </w:p>
        </w:tc>
        <w:tc>
          <w:tcPr>
            <w:tcW w:w="2367" w:type="dxa"/>
          </w:tcPr>
          <w:p w14:paraId="423A624D" w14:textId="77777777" w:rsidR="00D62013" w:rsidRPr="0019674A" w:rsidRDefault="00B54F64"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Positive</w:t>
            </w:r>
          </w:p>
        </w:tc>
      </w:tr>
      <w:tr w:rsidR="00D62013" w:rsidRPr="0019674A" w14:paraId="41C4230F" w14:textId="77777777" w:rsidTr="00106C1E">
        <w:tc>
          <w:tcPr>
            <w:tcW w:w="1078" w:type="dxa"/>
          </w:tcPr>
          <w:p w14:paraId="4960EC71" w14:textId="77777777" w:rsidR="00D62013" w:rsidRPr="0019674A" w:rsidRDefault="00B54F64"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5</w:t>
            </w:r>
          </w:p>
        </w:tc>
        <w:tc>
          <w:tcPr>
            <w:tcW w:w="3555" w:type="dxa"/>
          </w:tcPr>
          <w:p w14:paraId="265B8A70" w14:textId="77777777" w:rsidR="00D62013" w:rsidRPr="0019674A" w:rsidRDefault="00B54F64"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Inflation rate </w:t>
            </w:r>
            <w:r w:rsidR="00A350A4" w:rsidRPr="0019674A">
              <w:rPr>
                <w:rFonts w:ascii="Times New Roman" w:eastAsia="Times New Roman" w:hAnsi="Times New Roman" w:cs="Times New Roman"/>
                <w:sz w:val="24"/>
                <w:szCs w:val="24"/>
              </w:rPr>
              <w:t>–</w:t>
            </w:r>
            <w:r w:rsidRPr="0019674A">
              <w:rPr>
                <w:rFonts w:ascii="Times New Roman" w:eastAsia="Times New Roman" w:hAnsi="Times New Roman" w:cs="Times New Roman"/>
                <w:sz w:val="24"/>
                <w:szCs w:val="24"/>
              </w:rPr>
              <w:t>INF</w:t>
            </w:r>
          </w:p>
        </w:tc>
        <w:tc>
          <w:tcPr>
            <w:tcW w:w="2350" w:type="dxa"/>
          </w:tcPr>
          <w:p w14:paraId="20DAA6EF" w14:textId="77777777" w:rsidR="00D62013" w:rsidRPr="0019674A" w:rsidRDefault="00B54F64"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Annual rate inflation measured by GDP deflator</w:t>
            </w:r>
          </w:p>
        </w:tc>
        <w:tc>
          <w:tcPr>
            <w:tcW w:w="2367" w:type="dxa"/>
          </w:tcPr>
          <w:p w14:paraId="7F42D3CC" w14:textId="77777777" w:rsidR="00D62013" w:rsidRPr="0019674A" w:rsidRDefault="00B54F64"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Negative</w:t>
            </w:r>
          </w:p>
        </w:tc>
      </w:tr>
      <w:tr w:rsidR="00D62013" w:rsidRPr="0019674A" w14:paraId="52D73912" w14:textId="77777777" w:rsidTr="00106C1E">
        <w:tc>
          <w:tcPr>
            <w:tcW w:w="1078" w:type="dxa"/>
          </w:tcPr>
          <w:p w14:paraId="1C81CA4C" w14:textId="77777777" w:rsidR="00D62013" w:rsidRPr="0019674A" w:rsidRDefault="00B54F64"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6</w:t>
            </w:r>
          </w:p>
        </w:tc>
        <w:tc>
          <w:tcPr>
            <w:tcW w:w="3555" w:type="dxa"/>
          </w:tcPr>
          <w:p w14:paraId="3A3A82E7" w14:textId="77777777" w:rsidR="00B54F64" w:rsidRPr="0019674A" w:rsidRDefault="00B54F64"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Foreign direct investment </w:t>
            </w:r>
          </w:p>
          <w:p w14:paraId="71BCA1B8" w14:textId="77777777" w:rsidR="00D62013" w:rsidRPr="0019674A" w:rsidRDefault="00B54F64"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-lnFDI</w:t>
            </w:r>
          </w:p>
        </w:tc>
        <w:tc>
          <w:tcPr>
            <w:tcW w:w="2350" w:type="dxa"/>
          </w:tcPr>
          <w:p w14:paraId="6C950CD2" w14:textId="77777777" w:rsidR="00D62013" w:rsidRPr="0019674A" w:rsidRDefault="00132308" w:rsidP="001436DE">
            <w:pPr>
              <w:spacing w:line="360" w:lineRule="auto"/>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Annual inflow of foreign investment in  USD</w:t>
            </w:r>
          </w:p>
        </w:tc>
        <w:tc>
          <w:tcPr>
            <w:tcW w:w="2367" w:type="dxa"/>
          </w:tcPr>
          <w:p w14:paraId="2D19D398" w14:textId="77777777" w:rsidR="00D62013" w:rsidRPr="0019674A" w:rsidRDefault="0013230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Positive</w:t>
            </w:r>
          </w:p>
        </w:tc>
      </w:tr>
      <w:tr w:rsidR="00D62013" w:rsidRPr="0019674A" w14:paraId="68FA22D1" w14:textId="77777777" w:rsidTr="00106C1E">
        <w:tc>
          <w:tcPr>
            <w:tcW w:w="1078" w:type="dxa"/>
          </w:tcPr>
          <w:p w14:paraId="25B552FD" w14:textId="77777777" w:rsidR="00D62013" w:rsidRPr="0019674A" w:rsidRDefault="00B54F64"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7</w:t>
            </w:r>
          </w:p>
        </w:tc>
        <w:tc>
          <w:tcPr>
            <w:tcW w:w="3555" w:type="dxa"/>
          </w:tcPr>
          <w:p w14:paraId="383D7985" w14:textId="77777777" w:rsidR="00D62013" w:rsidRPr="0019674A" w:rsidRDefault="00A737E1"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Public investment-lnPUI</w:t>
            </w:r>
          </w:p>
        </w:tc>
        <w:tc>
          <w:tcPr>
            <w:tcW w:w="2350" w:type="dxa"/>
          </w:tcPr>
          <w:p w14:paraId="296BB357" w14:textId="77777777" w:rsidR="00A737E1" w:rsidRPr="0019674A" w:rsidRDefault="00A737E1" w:rsidP="001436DE">
            <w:pPr>
              <w:spacing w:line="360" w:lineRule="auto"/>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Sum of public fixed capital formation and</w:t>
            </w:r>
          </w:p>
          <w:p w14:paraId="23CBEA26" w14:textId="77777777" w:rsidR="00D62013" w:rsidRPr="0019674A" w:rsidRDefault="00A737E1" w:rsidP="001436DE">
            <w:pPr>
              <w:spacing w:line="360" w:lineRule="auto"/>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General government </w:t>
            </w:r>
            <w:r w:rsidRPr="0019674A">
              <w:rPr>
                <w:rFonts w:ascii="Times New Roman" w:eastAsia="Times New Roman" w:hAnsi="Times New Roman" w:cs="Times New Roman"/>
                <w:sz w:val="24"/>
                <w:szCs w:val="24"/>
              </w:rPr>
              <w:lastRenderedPageBreak/>
              <w:t>fixed capital formation</w:t>
            </w:r>
          </w:p>
        </w:tc>
        <w:tc>
          <w:tcPr>
            <w:tcW w:w="2367" w:type="dxa"/>
          </w:tcPr>
          <w:p w14:paraId="60E2699A" w14:textId="77777777" w:rsidR="00D62013" w:rsidRPr="0019674A" w:rsidRDefault="005E53EF"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lastRenderedPageBreak/>
              <w:t>Positive</w:t>
            </w:r>
          </w:p>
        </w:tc>
      </w:tr>
      <w:tr w:rsidR="00D62013" w:rsidRPr="0019674A" w14:paraId="354B48DF" w14:textId="77777777" w:rsidTr="00106C1E">
        <w:tc>
          <w:tcPr>
            <w:tcW w:w="1078" w:type="dxa"/>
          </w:tcPr>
          <w:p w14:paraId="5F169F04" w14:textId="77777777" w:rsidR="00D62013" w:rsidRPr="0019674A" w:rsidRDefault="00A737E1"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8</w:t>
            </w:r>
          </w:p>
        </w:tc>
        <w:tc>
          <w:tcPr>
            <w:tcW w:w="3555" w:type="dxa"/>
          </w:tcPr>
          <w:p w14:paraId="01DF364C" w14:textId="77777777" w:rsidR="00D62013" w:rsidRPr="0019674A" w:rsidRDefault="00A737E1"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National reserve lnNR</w:t>
            </w:r>
          </w:p>
        </w:tc>
        <w:tc>
          <w:tcPr>
            <w:tcW w:w="2350" w:type="dxa"/>
          </w:tcPr>
          <w:p w14:paraId="6B32ACEA" w14:textId="77777777" w:rsidR="00A737E1" w:rsidRPr="0019674A" w:rsidRDefault="00A737E1"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net  gold  and  foreign  currency  reserve  in </w:t>
            </w:r>
          </w:p>
          <w:p w14:paraId="12208CC4" w14:textId="77777777" w:rsidR="00A737E1" w:rsidRPr="0019674A" w:rsidRDefault="00A737E1"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constant  price  in  birr  transformed  into  natural </w:t>
            </w:r>
          </w:p>
          <w:p w14:paraId="05C4FA12" w14:textId="77777777" w:rsidR="00D62013" w:rsidRPr="0019674A" w:rsidRDefault="00A737E1"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logarithm</w:t>
            </w:r>
          </w:p>
        </w:tc>
        <w:tc>
          <w:tcPr>
            <w:tcW w:w="2367" w:type="dxa"/>
          </w:tcPr>
          <w:p w14:paraId="70BA4739" w14:textId="77777777" w:rsidR="00D62013" w:rsidRPr="0019674A" w:rsidRDefault="00A737E1"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Positive/Negative</w:t>
            </w:r>
          </w:p>
        </w:tc>
      </w:tr>
      <w:tr w:rsidR="00D62013" w:rsidRPr="0019674A" w14:paraId="77A92D92" w14:textId="77777777" w:rsidTr="00106C1E">
        <w:tc>
          <w:tcPr>
            <w:tcW w:w="1078" w:type="dxa"/>
          </w:tcPr>
          <w:p w14:paraId="243773E5" w14:textId="77777777" w:rsidR="00D62013" w:rsidRPr="0019674A" w:rsidRDefault="00A737E1"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9</w:t>
            </w:r>
          </w:p>
        </w:tc>
        <w:tc>
          <w:tcPr>
            <w:tcW w:w="3555" w:type="dxa"/>
          </w:tcPr>
          <w:p w14:paraId="7E65ECB5" w14:textId="77777777" w:rsidR="002965C3" w:rsidRPr="0019674A" w:rsidRDefault="002965C3"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External  debt  servicelnEDS</w:t>
            </w:r>
          </w:p>
          <w:p w14:paraId="2736D7C3" w14:textId="77777777" w:rsidR="00D62013" w:rsidRPr="0019674A" w:rsidRDefault="00D62013" w:rsidP="001436DE">
            <w:pPr>
              <w:spacing w:line="360" w:lineRule="auto"/>
              <w:jc w:val="both"/>
              <w:rPr>
                <w:rFonts w:ascii="Times New Roman" w:eastAsia="Times New Roman" w:hAnsi="Times New Roman" w:cs="Times New Roman"/>
                <w:sz w:val="24"/>
                <w:szCs w:val="24"/>
              </w:rPr>
            </w:pPr>
          </w:p>
        </w:tc>
        <w:tc>
          <w:tcPr>
            <w:tcW w:w="2350" w:type="dxa"/>
          </w:tcPr>
          <w:p w14:paraId="7E001EFD" w14:textId="77777777" w:rsidR="002965C3" w:rsidRPr="0019674A" w:rsidRDefault="002965C3" w:rsidP="001436DE">
            <w:pPr>
              <w:spacing w:line="360" w:lineRule="auto"/>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The sum of public publicly guaranteed and private nonguaranteed long/short-term debt.</w:t>
            </w:r>
          </w:p>
          <w:p w14:paraId="65B1D73B" w14:textId="77777777" w:rsidR="00D62013" w:rsidRPr="0019674A" w:rsidRDefault="00D62013" w:rsidP="001436DE">
            <w:pPr>
              <w:spacing w:line="360" w:lineRule="auto"/>
              <w:jc w:val="both"/>
              <w:rPr>
                <w:rFonts w:ascii="Times New Roman" w:eastAsia="Times New Roman" w:hAnsi="Times New Roman" w:cs="Times New Roman"/>
                <w:sz w:val="24"/>
                <w:szCs w:val="24"/>
              </w:rPr>
            </w:pPr>
          </w:p>
        </w:tc>
        <w:tc>
          <w:tcPr>
            <w:tcW w:w="2367" w:type="dxa"/>
          </w:tcPr>
          <w:p w14:paraId="729ACE11" w14:textId="77777777" w:rsidR="002965C3" w:rsidRPr="0019674A" w:rsidRDefault="002965C3" w:rsidP="001436DE">
            <w:pPr>
              <w:spacing w:line="360" w:lineRule="auto"/>
              <w:rPr>
                <w:rFonts w:ascii="Times New Roman" w:eastAsia="Times New Roman" w:hAnsi="Times New Roman" w:cs="Times New Roman"/>
                <w:sz w:val="24"/>
                <w:szCs w:val="24"/>
              </w:rPr>
            </w:pPr>
          </w:p>
          <w:p w14:paraId="37E06800" w14:textId="77777777" w:rsidR="002965C3" w:rsidRPr="0019674A" w:rsidRDefault="002965C3" w:rsidP="001436DE">
            <w:pPr>
              <w:spacing w:line="360" w:lineRule="auto"/>
              <w:ind w:firstLine="720"/>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Negative </w:t>
            </w:r>
          </w:p>
          <w:p w14:paraId="37028B5D" w14:textId="77777777" w:rsidR="00D62013" w:rsidRPr="0019674A" w:rsidRDefault="002965C3" w:rsidP="001436DE">
            <w:pPr>
              <w:spacing w:line="360" w:lineRule="auto"/>
              <w:ind w:firstLine="720"/>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\Positive</w:t>
            </w:r>
          </w:p>
        </w:tc>
      </w:tr>
    </w:tbl>
    <w:p w14:paraId="3046427C" w14:textId="77777777" w:rsidR="00D62013" w:rsidRPr="0019674A" w:rsidRDefault="00D62013" w:rsidP="001436DE">
      <w:pPr>
        <w:spacing w:line="360" w:lineRule="auto"/>
        <w:jc w:val="both"/>
        <w:rPr>
          <w:rFonts w:ascii="Times New Roman" w:eastAsia="Times New Roman" w:hAnsi="Times New Roman" w:cs="Times New Roman"/>
          <w:sz w:val="24"/>
          <w:szCs w:val="24"/>
        </w:rPr>
      </w:pPr>
    </w:p>
    <w:p w14:paraId="1271600C" w14:textId="77777777" w:rsidR="00157D26" w:rsidRPr="0019674A" w:rsidRDefault="00157D26" w:rsidP="001436DE">
      <w:pPr>
        <w:pStyle w:val="Heading2"/>
        <w:spacing w:line="360" w:lineRule="auto"/>
        <w:rPr>
          <w:rFonts w:ascii="Times New Roman" w:eastAsia="Times New Roman" w:hAnsi="Times New Roman" w:cs="Times New Roman"/>
          <w:b w:val="0"/>
          <w:sz w:val="24"/>
          <w:szCs w:val="24"/>
        </w:rPr>
      </w:pPr>
      <w:bookmarkStart w:id="42" w:name="_Toc83173999"/>
      <w:r w:rsidRPr="0019674A">
        <w:rPr>
          <w:rFonts w:ascii="Times New Roman" w:eastAsia="Times New Roman" w:hAnsi="Times New Roman" w:cs="Times New Roman"/>
          <w:b w:val="0"/>
          <w:sz w:val="24"/>
          <w:szCs w:val="24"/>
        </w:rPr>
        <w:t>3.6. Research Hypothesis</w:t>
      </w:r>
      <w:bookmarkEnd w:id="42"/>
    </w:p>
    <w:p w14:paraId="227E6D66" w14:textId="5BE1ED43" w:rsidR="00157D26" w:rsidRPr="0019674A" w:rsidRDefault="00440D4D"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Based on the</w:t>
      </w:r>
      <w:r w:rsidR="00157D26" w:rsidRPr="0019674A">
        <w:rPr>
          <w:rFonts w:ascii="Times New Roman" w:eastAsia="Times New Roman" w:hAnsi="Times New Roman" w:cs="Times New Roman"/>
          <w:sz w:val="24"/>
          <w:szCs w:val="24"/>
        </w:rPr>
        <w:t xml:space="preserve"> empirical literature on the determinants of private </w:t>
      </w:r>
      <w:r w:rsidRPr="0019674A">
        <w:rPr>
          <w:rFonts w:ascii="Times New Roman" w:eastAsia="Times New Roman" w:hAnsi="Times New Roman" w:cs="Times New Roman"/>
          <w:sz w:val="24"/>
          <w:szCs w:val="24"/>
        </w:rPr>
        <w:t xml:space="preserve">investment in </w:t>
      </w:r>
      <w:r w:rsidR="00157D26" w:rsidRPr="0019674A">
        <w:rPr>
          <w:rFonts w:ascii="Times New Roman" w:eastAsia="Times New Roman" w:hAnsi="Times New Roman" w:cs="Times New Roman"/>
          <w:sz w:val="24"/>
          <w:szCs w:val="24"/>
        </w:rPr>
        <w:t xml:space="preserve">developing </w:t>
      </w:r>
      <w:r w:rsidRPr="0019674A">
        <w:rPr>
          <w:rFonts w:ascii="Times New Roman" w:eastAsia="Times New Roman" w:hAnsi="Times New Roman" w:cs="Times New Roman"/>
          <w:sz w:val="24"/>
          <w:szCs w:val="24"/>
        </w:rPr>
        <w:t>countries the study proposes the following</w:t>
      </w:r>
      <w:r w:rsidR="008A6DC5">
        <w:rPr>
          <w:rFonts w:ascii="Times New Roman" w:eastAsia="Times New Roman" w:hAnsi="Times New Roman" w:cs="Times New Roman"/>
          <w:sz w:val="24"/>
          <w:szCs w:val="24"/>
        </w:rPr>
        <w:t xml:space="preserve"> </w:t>
      </w:r>
      <w:r w:rsidRPr="0019674A">
        <w:rPr>
          <w:rFonts w:ascii="Times New Roman" w:eastAsia="Times New Roman" w:hAnsi="Times New Roman" w:cs="Times New Roman"/>
          <w:sz w:val="24"/>
          <w:szCs w:val="24"/>
        </w:rPr>
        <w:t>working hypotheses to</w:t>
      </w:r>
      <w:r w:rsidR="008A6DC5">
        <w:rPr>
          <w:rFonts w:ascii="Times New Roman" w:eastAsia="Times New Roman" w:hAnsi="Times New Roman" w:cs="Times New Roman"/>
          <w:sz w:val="24"/>
          <w:szCs w:val="24"/>
        </w:rPr>
        <w:t xml:space="preserve"> </w:t>
      </w:r>
      <w:r w:rsidR="00157D26" w:rsidRPr="0019674A">
        <w:rPr>
          <w:rFonts w:ascii="Times New Roman" w:eastAsia="Times New Roman" w:hAnsi="Times New Roman" w:cs="Times New Roman"/>
          <w:sz w:val="24"/>
          <w:szCs w:val="24"/>
        </w:rPr>
        <w:t>h</w:t>
      </w:r>
      <w:r w:rsidRPr="0019674A">
        <w:rPr>
          <w:rFonts w:ascii="Times New Roman" w:eastAsia="Times New Roman" w:hAnsi="Times New Roman" w:cs="Times New Roman"/>
          <w:sz w:val="24"/>
          <w:szCs w:val="24"/>
        </w:rPr>
        <w:t>old</w:t>
      </w:r>
      <w:r w:rsidR="008A6DC5">
        <w:rPr>
          <w:rFonts w:ascii="Times New Roman" w:eastAsia="Times New Roman" w:hAnsi="Times New Roman" w:cs="Times New Roman"/>
          <w:sz w:val="24"/>
          <w:szCs w:val="24"/>
        </w:rPr>
        <w:t xml:space="preserve"> </w:t>
      </w:r>
      <w:r w:rsidRPr="0019674A">
        <w:rPr>
          <w:rFonts w:ascii="Times New Roman" w:eastAsia="Times New Roman" w:hAnsi="Times New Roman" w:cs="Times New Roman"/>
          <w:sz w:val="24"/>
          <w:szCs w:val="24"/>
        </w:rPr>
        <w:t>true in the researcher</w:t>
      </w:r>
      <w:r w:rsidR="00FB3CA0">
        <w:rPr>
          <w:rFonts w:ascii="Times New Roman" w:eastAsia="Times New Roman" w:hAnsi="Times New Roman" w:cs="Times New Roman"/>
          <w:sz w:val="24"/>
          <w:szCs w:val="24"/>
        </w:rPr>
        <w:t xml:space="preserve"> </w:t>
      </w:r>
      <w:r w:rsidRPr="0019674A">
        <w:rPr>
          <w:rFonts w:ascii="Times New Roman" w:eastAsia="Times New Roman" w:hAnsi="Times New Roman" w:cs="Times New Roman"/>
          <w:sz w:val="24"/>
          <w:szCs w:val="24"/>
        </w:rPr>
        <w:t xml:space="preserve">analysis.  The  dependent variable is  private investment and  the </w:t>
      </w:r>
      <w:r w:rsidR="00157D26" w:rsidRPr="0019674A">
        <w:rPr>
          <w:rFonts w:ascii="Times New Roman" w:eastAsia="Times New Roman" w:hAnsi="Times New Roman" w:cs="Times New Roman"/>
          <w:sz w:val="24"/>
          <w:szCs w:val="24"/>
        </w:rPr>
        <w:t>exp</w:t>
      </w:r>
      <w:r w:rsidRPr="0019674A">
        <w:rPr>
          <w:rFonts w:ascii="Times New Roman" w:eastAsia="Times New Roman" w:hAnsi="Times New Roman" w:cs="Times New Roman"/>
          <w:sz w:val="24"/>
          <w:szCs w:val="24"/>
        </w:rPr>
        <w:t xml:space="preserve">lanatory variables </w:t>
      </w:r>
      <w:r w:rsidR="00157D26" w:rsidRPr="0019674A">
        <w:rPr>
          <w:rFonts w:ascii="Times New Roman" w:eastAsia="Times New Roman" w:hAnsi="Times New Roman" w:cs="Times New Roman"/>
          <w:sz w:val="24"/>
          <w:szCs w:val="24"/>
        </w:rPr>
        <w:t>that  are expected  to  determine  private  investment  are  Real  Gross  Domesti</w:t>
      </w:r>
      <w:r w:rsidRPr="0019674A">
        <w:rPr>
          <w:rFonts w:ascii="Times New Roman" w:eastAsia="Times New Roman" w:hAnsi="Times New Roman" w:cs="Times New Roman"/>
          <w:sz w:val="24"/>
          <w:szCs w:val="24"/>
        </w:rPr>
        <w:t>c  Product ,</w:t>
      </w:r>
      <w:r w:rsidR="00157D26" w:rsidRPr="0019674A">
        <w:rPr>
          <w:rFonts w:ascii="Times New Roman" w:eastAsia="Times New Roman" w:hAnsi="Times New Roman" w:cs="Times New Roman"/>
          <w:sz w:val="24"/>
          <w:szCs w:val="24"/>
        </w:rPr>
        <w:t xml:space="preserve"> inflation,   real do</w:t>
      </w:r>
      <w:r w:rsidR="00913A3A">
        <w:rPr>
          <w:rFonts w:ascii="Times New Roman" w:eastAsia="Times New Roman" w:hAnsi="Times New Roman" w:cs="Times New Roman"/>
          <w:sz w:val="24"/>
          <w:szCs w:val="24"/>
        </w:rPr>
        <w:t xml:space="preserve">mestic  bank  credit,  national </w:t>
      </w:r>
      <w:r w:rsidR="00157D26" w:rsidRPr="0019674A">
        <w:rPr>
          <w:rFonts w:ascii="Times New Roman" w:eastAsia="Times New Roman" w:hAnsi="Times New Roman" w:cs="Times New Roman"/>
          <w:sz w:val="24"/>
          <w:szCs w:val="24"/>
        </w:rPr>
        <w:t>monetar</w:t>
      </w:r>
      <w:r w:rsidR="00913A3A">
        <w:rPr>
          <w:rFonts w:ascii="Times New Roman" w:eastAsia="Times New Roman" w:hAnsi="Times New Roman" w:cs="Times New Roman"/>
          <w:sz w:val="24"/>
          <w:szCs w:val="24"/>
        </w:rPr>
        <w:t xml:space="preserve">y </w:t>
      </w:r>
      <w:r w:rsidR="00157D26" w:rsidRPr="0019674A">
        <w:rPr>
          <w:rFonts w:ascii="Times New Roman" w:eastAsia="Times New Roman" w:hAnsi="Times New Roman" w:cs="Times New Roman"/>
          <w:sz w:val="24"/>
          <w:szCs w:val="24"/>
        </w:rPr>
        <w:t>reserves,  foreign  direct  investment  and  public investment . The explan</w:t>
      </w:r>
      <w:r w:rsidR="007519E2" w:rsidRPr="0019674A">
        <w:rPr>
          <w:rFonts w:ascii="Times New Roman" w:eastAsia="Times New Roman" w:hAnsi="Times New Roman" w:cs="Times New Roman"/>
          <w:sz w:val="24"/>
          <w:szCs w:val="24"/>
        </w:rPr>
        <w:t xml:space="preserve">atory variable that may affect </w:t>
      </w:r>
      <w:r w:rsidR="00157D26" w:rsidRPr="0019674A">
        <w:rPr>
          <w:rFonts w:ascii="Times New Roman" w:eastAsia="Times New Roman" w:hAnsi="Times New Roman" w:cs="Times New Roman"/>
          <w:sz w:val="24"/>
          <w:szCs w:val="24"/>
        </w:rPr>
        <w:t>the decision to invest in the literature are very wide and only variables having sound theoretical explanations and empirical evidences are selected for this study.</w:t>
      </w:r>
    </w:p>
    <w:p w14:paraId="6737AF01" w14:textId="77777777" w:rsidR="00FC33B2" w:rsidRPr="0019674A" w:rsidRDefault="00FC33B2"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H 1.  Inflation rate has a negative impact on Private investment.</w:t>
      </w:r>
    </w:p>
    <w:p w14:paraId="5E41A81B" w14:textId="77777777" w:rsidR="00FC33B2" w:rsidRPr="0019674A" w:rsidRDefault="00FC33B2"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H 2. Real GDP has a positive impact on private investment.</w:t>
      </w:r>
    </w:p>
    <w:p w14:paraId="17DAFF7C" w14:textId="77777777" w:rsidR="00FC33B2" w:rsidRPr="0019674A" w:rsidRDefault="00FC33B2"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H 3. Foreign direct investment has a positive impact on Private investment.</w:t>
      </w:r>
    </w:p>
    <w:p w14:paraId="4787EC32" w14:textId="77777777" w:rsidR="00FC33B2" w:rsidRPr="0019674A" w:rsidRDefault="00FC33B2"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H 4.  Private investment is negatively affected by external debt servicing</w:t>
      </w:r>
    </w:p>
    <w:p w14:paraId="447D2430" w14:textId="77777777" w:rsidR="00FC33B2" w:rsidRPr="0019674A" w:rsidRDefault="00FC33B2"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lastRenderedPageBreak/>
        <w:t>H 5. Access to bank credit has a positive impact on private investment.</w:t>
      </w:r>
    </w:p>
    <w:p w14:paraId="0FE2201B" w14:textId="77777777" w:rsidR="00FC33B2" w:rsidRPr="0019674A" w:rsidRDefault="00FC33B2"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H 6.  Public investment positively influences private investment.</w:t>
      </w:r>
    </w:p>
    <w:p w14:paraId="70F6570A" w14:textId="77777777" w:rsidR="00FC33B2" w:rsidRPr="0019674A" w:rsidRDefault="00FC33B2"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H 7.  National reserves positively affect private investment.</w:t>
      </w:r>
    </w:p>
    <w:p w14:paraId="3576136B" w14:textId="77777777" w:rsidR="00FC33B2" w:rsidRPr="0019674A" w:rsidRDefault="00FC33B2"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H 8. Annual interest rate has a negative impact on private investment.</w:t>
      </w:r>
    </w:p>
    <w:p w14:paraId="0DD3C238" w14:textId="77777777" w:rsidR="003F292A" w:rsidRPr="0019674A" w:rsidRDefault="003F292A" w:rsidP="001436DE">
      <w:pPr>
        <w:pStyle w:val="Heading2"/>
        <w:spacing w:line="360" w:lineRule="auto"/>
        <w:rPr>
          <w:rFonts w:ascii="Times New Roman" w:eastAsia="Times New Roman" w:hAnsi="Times New Roman" w:cs="Times New Roman"/>
          <w:b w:val="0"/>
          <w:sz w:val="24"/>
          <w:szCs w:val="24"/>
        </w:rPr>
      </w:pPr>
      <w:bookmarkStart w:id="43" w:name="_Toc83174000"/>
      <w:r w:rsidRPr="0019674A">
        <w:rPr>
          <w:rFonts w:ascii="Times New Roman" w:eastAsia="Times New Roman" w:hAnsi="Times New Roman" w:cs="Times New Roman"/>
          <w:b w:val="0"/>
          <w:sz w:val="24"/>
          <w:szCs w:val="24"/>
        </w:rPr>
        <w:t>3.7. OLS model evaluation and econometrics criteria</w:t>
      </w:r>
      <w:bookmarkEnd w:id="43"/>
    </w:p>
    <w:p w14:paraId="0FCEA9BA" w14:textId="77777777" w:rsidR="003F292A" w:rsidRPr="0019674A" w:rsidRDefault="003F292A" w:rsidP="001436DE">
      <w:pPr>
        <w:pStyle w:val="Heading3"/>
        <w:spacing w:line="360" w:lineRule="auto"/>
        <w:rPr>
          <w:rFonts w:ascii="Times New Roman" w:eastAsia="Times New Roman" w:hAnsi="Times New Roman" w:cs="Times New Roman"/>
          <w:b w:val="0"/>
          <w:sz w:val="24"/>
          <w:szCs w:val="24"/>
        </w:rPr>
      </w:pPr>
      <w:bookmarkStart w:id="44" w:name="_Toc83174001"/>
      <w:r w:rsidRPr="0019674A">
        <w:rPr>
          <w:rFonts w:ascii="Times New Roman" w:eastAsia="Times New Roman" w:hAnsi="Times New Roman" w:cs="Times New Roman"/>
          <w:b w:val="0"/>
          <w:sz w:val="24"/>
          <w:szCs w:val="24"/>
        </w:rPr>
        <w:t>3.7.1 Stationarity and unit root testing</w:t>
      </w:r>
      <w:bookmarkEnd w:id="44"/>
    </w:p>
    <w:p w14:paraId="0651EDB6" w14:textId="3B010A4F" w:rsidR="003F292A" w:rsidRPr="0019674A" w:rsidRDefault="00972F5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A definition of </w:t>
      </w:r>
      <w:r w:rsidR="003F292A" w:rsidRPr="0019674A">
        <w:rPr>
          <w:rFonts w:ascii="Times New Roman" w:eastAsia="Times New Roman" w:hAnsi="Times New Roman" w:cs="Times New Roman"/>
          <w:sz w:val="24"/>
          <w:szCs w:val="24"/>
        </w:rPr>
        <w:t>a stationary series is a series whose data generating processes such as the mean,</w:t>
      </w:r>
      <w:r w:rsidR="00CB66E0">
        <w:rPr>
          <w:rFonts w:ascii="Times New Roman" w:eastAsia="Times New Roman" w:hAnsi="Times New Roman" w:cs="Times New Roman"/>
          <w:sz w:val="24"/>
          <w:szCs w:val="24"/>
        </w:rPr>
        <w:t xml:space="preserve"> </w:t>
      </w:r>
      <w:r w:rsidR="003F292A" w:rsidRPr="0019674A">
        <w:rPr>
          <w:rFonts w:ascii="Times New Roman" w:eastAsia="Times New Roman" w:hAnsi="Times New Roman" w:cs="Times New Roman"/>
          <w:sz w:val="24"/>
          <w:szCs w:val="24"/>
        </w:rPr>
        <w:t>variance, and auto-covar</w:t>
      </w:r>
      <w:r w:rsidR="00454C2F" w:rsidRPr="0019674A">
        <w:rPr>
          <w:rFonts w:ascii="Times New Roman" w:eastAsia="Times New Roman" w:hAnsi="Times New Roman" w:cs="Times New Roman"/>
          <w:sz w:val="24"/>
          <w:szCs w:val="24"/>
        </w:rPr>
        <w:t xml:space="preserve">iance do not depend upon time, </w:t>
      </w:r>
      <w:r w:rsidR="003F292A" w:rsidRPr="0019674A">
        <w:rPr>
          <w:rFonts w:ascii="Times New Roman" w:eastAsia="Times New Roman" w:hAnsi="Times New Roman" w:cs="Times New Roman"/>
          <w:sz w:val="24"/>
          <w:szCs w:val="24"/>
        </w:rPr>
        <w:t xml:space="preserve">constant mean, constant variance and </w:t>
      </w:r>
      <w:r w:rsidR="00454C2F" w:rsidRPr="0019674A">
        <w:rPr>
          <w:rFonts w:ascii="Times New Roman" w:eastAsia="Times New Roman" w:hAnsi="Times New Roman" w:cs="Times New Roman"/>
          <w:sz w:val="24"/>
          <w:szCs w:val="24"/>
        </w:rPr>
        <w:t>constant auto-covariance for each given</w:t>
      </w:r>
      <w:r w:rsidR="003F292A" w:rsidRPr="0019674A">
        <w:rPr>
          <w:rFonts w:ascii="Times New Roman" w:eastAsia="Times New Roman" w:hAnsi="Times New Roman" w:cs="Times New Roman"/>
          <w:sz w:val="24"/>
          <w:szCs w:val="24"/>
        </w:rPr>
        <w:t xml:space="preserve"> lag</w:t>
      </w:r>
      <w:r w:rsidR="00454C2F" w:rsidRPr="0019674A">
        <w:rPr>
          <w:rFonts w:ascii="Times New Roman" w:eastAsia="Times New Roman" w:hAnsi="Times New Roman" w:cs="Times New Roman"/>
          <w:sz w:val="24"/>
          <w:szCs w:val="24"/>
        </w:rPr>
        <w:t xml:space="preserve"> (Brook,</w:t>
      </w:r>
      <w:r w:rsidR="00655DB5" w:rsidRPr="0019674A">
        <w:rPr>
          <w:rFonts w:ascii="Times New Roman" w:eastAsia="Times New Roman" w:hAnsi="Times New Roman" w:cs="Times New Roman"/>
          <w:sz w:val="24"/>
          <w:szCs w:val="24"/>
        </w:rPr>
        <w:t xml:space="preserve"> 2008). </w:t>
      </w:r>
      <w:r w:rsidR="003F292A" w:rsidRPr="0019674A">
        <w:rPr>
          <w:rFonts w:ascii="Times New Roman" w:eastAsia="Times New Roman" w:hAnsi="Times New Roman" w:cs="Times New Roman"/>
          <w:sz w:val="24"/>
          <w:szCs w:val="24"/>
        </w:rPr>
        <w:t>If  the  ti</w:t>
      </w:r>
      <w:r w:rsidR="00655DB5" w:rsidRPr="0019674A">
        <w:rPr>
          <w:rFonts w:ascii="Times New Roman" w:eastAsia="Times New Roman" w:hAnsi="Times New Roman" w:cs="Times New Roman"/>
          <w:sz w:val="24"/>
          <w:szCs w:val="24"/>
        </w:rPr>
        <w:t>me-series  is  non-stationary</w:t>
      </w:r>
      <w:r w:rsidR="003F292A" w:rsidRPr="0019674A">
        <w:rPr>
          <w:rFonts w:ascii="Times New Roman" w:eastAsia="Times New Roman" w:hAnsi="Times New Roman" w:cs="Times New Roman"/>
          <w:sz w:val="24"/>
          <w:szCs w:val="24"/>
        </w:rPr>
        <w:t xml:space="preserve"> the mean, variance or covariance will not be constant and one is likely to end up with spurious regression  where  statistical  inference  on  the  basis  of  the  classical  regression  model  will  be </w:t>
      </w:r>
      <w:r w:rsidR="00454C2F" w:rsidRPr="0019674A">
        <w:rPr>
          <w:rFonts w:ascii="Times New Roman" w:eastAsia="Times New Roman" w:hAnsi="Times New Roman" w:cs="Times New Roman"/>
          <w:sz w:val="24"/>
          <w:szCs w:val="24"/>
        </w:rPr>
        <w:t xml:space="preserve">invalid.  If two stationary variables are generated as </w:t>
      </w:r>
      <w:r w:rsidR="003F292A" w:rsidRPr="0019674A">
        <w:rPr>
          <w:rFonts w:ascii="Times New Roman" w:eastAsia="Times New Roman" w:hAnsi="Times New Roman" w:cs="Times New Roman"/>
          <w:sz w:val="24"/>
          <w:szCs w:val="24"/>
        </w:rPr>
        <w:t>independe</w:t>
      </w:r>
      <w:r w:rsidR="00454C2F" w:rsidRPr="0019674A">
        <w:rPr>
          <w:rFonts w:ascii="Times New Roman" w:eastAsia="Times New Roman" w:hAnsi="Times New Roman" w:cs="Times New Roman"/>
          <w:sz w:val="24"/>
          <w:szCs w:val="24"/>
        </w:rPr>
        <w:t xml:space="preserve">nt </w:t>
      </w:r>
      <w:r w:rsidR="00655DB5" w:rsidRPr="0019674A">
        <w:rPr>
          <w:rFonts w:ascii="Times New Roman" w:eastAsia="Times New Roman" w:hAnsi="Times New Roman" w:cs="Times New Roman"/>
          <w:sz w:val="24"/>
          <w:szCs w:val="24"/>
        </w:rPr>
        <w:t xml:space="preserve">random series </w:t>
      </w:r>
      <w:r w:rsidR="00CE01FF" w:rsidRPr="0019674A">
        <w:rPr>
          <w:rFonts w:ascii="Times New Roman" w:eastAsia="Times New Roman" w:hAnsi="Times New Roman" w:cs="Times New Roman"/>
          <w:sz w:val="24"/>
          <w:szCs w:val="24"/>
        </w:rPr>
        <w:t>when</w:t>
      </w:r>
      <w:r w:rsidR="00A04512">
        <w:rPr>
          <w:rFonts w:ascii="Times New Roman" w:eastAsia="Times New Roman" w:hAnsi="Times New Roman" w:cs="Times New Roman"/>
          <w:sz w:val="24"/>
          <w:szCs w:val="24"/>
        </w:rPr>
        <w:t xml:space="preserve"> one</w:t>
      </w:r>
      <w:r w:rsidR="003F292A" w:rsidRPr="0019674A">
        <w:rPr>
          <w:rFonts w:ascii="Times New Roman" w:eastAsia="Times New Roman" w:hAnsi="Times New Roman" w:cs="Times New Roman"/>
          <w:sz w:val="24"/>
          <w:szCs w:val="24"/>
        </w:rPr>
        <w:t xml:space="preserve"> of those vari</w:t>
      </w:r>
      <w:r w:rsidR="00454C2F" w:rsidRPr="0019674A">
        <w:rPr>
          <w:rFonts w:ascii="Times New Roman" w:eastAsia="Times New Roman" w:hAnsi="Times New Roman" w:cs="Times New Roman"/>
          <w:sz w:val="24"/>
          <w:szCs w:val="24"/>
        </w:rPr>
        <w:t>ables is regressed on the other</w:t>
      </w:r>
      <w:r w:rsidR="003F292A" w:rsidRPr="0019674A">
        <w:rPr>
          <w:rFonts w:ascii="Times New Roman" w:eastAsia="Times New Roman" w:hAnsi="Times New Roman" w:cs="Times New Roman"/>
          <w:sz w:val="24"/>
          <w:szCs w:val="24"/>
        </w:rPr>
        <w:t xml:space="preserve"> the t-ratio on the slope coefficient would be expected not to be significantly different from zero, and the value of R2 wou</w:t>
      </w:r>
      <w:r w:rsidR="00655DB5" w:rsidRPr="0019674A">
        <w:rPr>
          <w:rFonts w:ascii="Times New Roman" w:eastAsia="Times New Roman" w:hAnsi="Times New Roman" w:cs="Times New Roman"/>
          <w:sz w:val="24"/>
          <w:szCs w:val="24"/>
        </w:rPr>
        <w:t>ld be expected to be very low. This seems obvious</w:t>
      </w:r>
      <w:r w:rsidR="003F292A" w:rsidRPr="0019674A">
        <w:rPr>
          <w:rFonts w:ascii="Times New Roman" w:eastAsia="Times New Roman" w:hAnsi="Times New Roman" w:cs="Times New Roman"/>
          <w:sz w:val="24"/>
          <w:szCs w:val="24"/>
        </w:rPr>
        <w:t xml:space="preserve"> for the variables are not related to one another. However, if two variables </w:t>
      </w:r>
      <w:r w:rsidR="00655DB5" w:rsidRPr="0019674A">
        <w:rPr>
          <w:rFonts w:ascii="Times New Roman" w:eastAsia="Times New Roman" w:hAnsi="Times New Roman" w:cs="Times New Roman"/>
          <w:sz w:val="24"/>
          <w:szCs w:val="24"/>
        </w:rPr>
        <w:t>are trending over time</w:t>
      </w:r>
      <w:r w:rsidR="003F292A" w:rsidRPr="0019674A">
        <w:rPr>
          <w:rFonts w:ascii="Times New Roman" w:eastAsia="Times New Roman" w:hAnsi="Times New Roman" w:cs="Times New Roman"/>
          <w:sz w:val="24"/>
          <w:szCs w:val="24"/>
        </w:rPr>
        <w:t xml:space="preserve"> a regression of one on the other could have a high R2 even if the two are totally unrelated.  </w:t>
      </w:r>
    </w:p>
    <w:p w14:paraId="101907E2" w14:textId="486C9D59" w:rsidR="00B26E04" w:rsidRPr="0019674A" w:rsidRDefault="00D7229A"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In </w:t>
      </w:r>
      <w:r w:rsidR="00B95B7D" w:rsidRPr="0019674A">
        <w:rPr>
          <w:rFonts w:ascii="Times New Roman" w:eastAsia="Times New Roman" w:hAnsi="Times New Roman" w:cs="Times New Roman"/>
          <w:sz w:val="24"/>
          <w:szCs w:val="24"/>
        </w:rPr>
        <w:t>this study Augmented Dickey-Fuller tests have been</w:t>
      </w:r>
      <w:r w:rsidR="00913A3A">
        <w:rPr>
          <w:rFonts w:ascii="Times New Roman" w:eastAsia="Times New Roman" w:hAnsi="Times New Roman" w:cs="Times New Roman"/>
          <w:sz w:val="24"/>
          <w:szCs w:val="24"/>
        </w:rPr>
        <w:t xml:space="preserve"> </w:t>
      </w:r>
      <w:r w:rsidR="00B95B7D" w:rsidRPr="0019674A">
        <w:rPr>
          <w:rFonts w:ascii="Times New Roman" w:eastAsia="Times New Roman" w:hAnsi="Times New Roman" w:cs="Times New Roman"/>
          <w:sz w:val="24"/>
          <w:szCs w:val="24"/>
        </w:rPr>
        <w:t>conducted to test for stationarity</w:t>
      </w:r>
      <w:r w:rsidR="00913A3A">
        <w:rPr>
          <w:rFonts w:ascii="Times New Roman" w:eastAsia="Times New Roman" w:hAnsi="Times New Roman" w:cs="Times New Roman"/>
          <w:sz w:val="24"/>
          <w:szCs w:val="24"/>
        </w:rPr>
        <w:t xml:space="preserve"> </w:t>
      </w:r>
      <w:r w:rsidR="00B95B7D" w:rsidRPr="0019674A">
        <w:rPr>
          <w:rFonts w:ascii="Times New Roman" w:eastAsia="Times New Roman" w:hAnsi="Times New Roman" w:cs="Times New Roman"/>
          <w:sz w:val="24"/>
          <w:szCs w:val="24"/>
        </w:rPr>
        <w:t>of the</w:t>
      </w:r>
      <w:r w:rsidR="00913A3A">
        <w:rPr>
          <w:rFonts w:ascii="Times New Roman" w:eastAsia="Times New Roman" w:hAnsi="Times New Roman" w:cs="Times New Roman"/>
          <w:sz w:val="24"/>
          <w:szCs w:val="24"/>
        </w:rPr>
        <w:t xml:space="preserve"> </w:t>
      </w:r>
      <w:r w:rsidR="00383861" w:rsidRPr="0019674A">
        <w:rPr>
          <w:rFonts w:ascii="Times New Roman" w:eastAsia="Times New Roman" w:hAnsi="Times New Roman" w:cs="Times New Roman"/>
          <w:sz w:val="24"/>
          <w:szCs w:val="24"/>
        </w:rPr>
        <w:t>variables. A widely popular approach to test for stationarity is the u</w:t>
      </w:r>
      <w:r w:rsidRPr="0019674A">
        <w:rPr>
          <w:rFonts w:ascii="Times New Roman" w:eastAsia="Times New Roman" w:hAnsi="Times New Roman" w:cs="Times New Roman"/>
          <w:sz w:val="24"/>
          <w:szCs w:val="24"/>
        </w:rPr>
        <w:t xml:space="preserve">nit root test. Among different </w:t>
      </w:r>
      <w:r w:rsidR="00B95B7D" w:rsidRPr="0019674A">
        <w:rPr>
          <w:rFonts w:ascii="Times New Roman" w:eastAsia="Times New Roman" w:hAnsi="Times New Roman" w:cs="Times New Roman"/>
          <w:sz w:val="24"/>
          <w:szCs w:val="24"/>
        </w:rPr>
        <w:t xml:space="preserve">ways  of  testing for the  presence of a </w:t>
      </w:r>
      <w:r w:rsidR="00383861" w:rsidRPr="0019674A">
        <w:rPr>
          <w:rFonts w:ascii="Times New Roman" w:eastAsia="Times New Roman" w:hAnsi="Times New Roman" w:cs="Times New Roman"/>
          <w:sz w:val="24"/>
          <w:szCs w:val="24"/>
        </w:rPr>
        <w:t>unit  root:  this  study  emp</w:t>
      </w:r>
      <w:r w:rsidRPr="0019674A">
        <w:rPr>
          <w:rFonts w:ascii="Times New Roman" w:eastAsia="Times New Roman" w:hAnsi="Times New Roman" w:cs="Times New Roman"/>
          <w:sz w:val="24"/>
          <w:szCs w:val="24"/>
        </w:rPr>
        <w:t xml:space="preserve">loyed  ADF  to  determine  the </w:t>
      </w:r>
      <w:r w:rsidR="00725EFE" w:rsidRPr="0019674A">
        <w:rPr>
          <w:rFonts w:ascii="Times New Roman" w:eastAsia="Times New Roman" w:hAnsi="Times New Roman" w:cs="Times New Roman"/>
          <w:sz w:val="24"/>
          <w:szCs w:val="24"/>
        </w:rPr>
        <w:t>existence of a unit root.</w:t>
      </w:r>
    </w:p>
    <w:p w14:paraId="2B501563" w14:textId="7D9B8D56" w:rsidR="00B26E04" w:rsidRPr="0019674A" w:rsidRDefault="00B26E04" w:rsidP="00125538">
      <w:pPr>
        <w:pStyle w:val="Heading3"/>
        <w:tabs>
          <w:tab w:val="left" w:pos="6105"/>
        </w:tabs>
        <w:spacing w:line="360" w:lineRule="auto"/>
        <w:rPr>
          <w:rFonts w:ascii="Times New Roman" w:eastAsia="Times New Roman" w:hAnsi="Times New Roman" w:cs="Times New Roman"/>
          <w:b w:val="0"/>
          <w:sz w:val="24"/>
          <w:szCs w:val="24"/>
        </w:rPr>
      </w:pPr>
      <w:bookmarkStart w:id="45" w:name="_Toc83174002"/>
      <w:r w:rsidRPr="0019674A">
        <w:rPr>
          <w:rFonts w:ascii="Times New Roman" w:eastAsia="Times New Roman" w:hAnsi="Times New Roman" w:cs="Times New Roman"/>
          <w:b w:val="0"/>
          <w:sz w:val="24"/>
          <w:szCs w:val="24"/>
        </w:rPr>
        <w:t>3.7.2. The Normality (Bera- Jaque)Test</w:t>
      </w:r>
      <w:bookmarkEnd w:id="45"/>
      <w:r w:rsidR="00125538">
        <w:rPr>
          <w:rFonts w:ascii="Times New Roman" w:eastAsia="Times New Roman" w:hAnsi="Times New Roman" w:cs="Times New Roman"/>
          <w:b w:val="0"/>
          <w:sz w:val="24"/>
          <w:szCs w:val="24"/>
        </w:rPr>
        <w:tab/>
      </w:r>
    </w:p>
    <w:p w14:paraId="3A5137DA" w14:textId="77777777" w:rsidR="00B26E04" w:rsidRPr="0019674A" w:rsidRDefault="00B26E04"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The Jarque-Bera normality test</w:t>
      </w:r>
      <w:r w:rsidR="00936C0D" w:rsidRPr="0019674A">
        <w:rPr>
          <w:rFonts w:ascii="Times New Roman" w:eastAsia="Times New Roman" w:hAnsi="Times New Roman" w:cs="Times New Roman"/>
          <w:sz w:val="24"/>
          <w:szCs w:val="24"/>
        </w:rPr>
        <w:t xml:space="preserve"> was used </w:t>
      </w:r>
      <w:r w:rsidRPr="0019674A">
        <w:rPr>
          <w:rFonts w:ascii="Times New Roman" w:eastAsia="Times New Roman" w:hAnsi="Times New Roman" w:cs="Times New Roman"/>
          <w:sz w:val="24"/>
          <w:szCs w:val="24"/>
        </w:rPr>
        <w:t xml:space="preserve">to </w:t>
      </w:r>
      <w:r w:rsidR="00936C0D" w:rsidRPr="0019674A">
        <w:rPr>
          <w:rFonts w:ascii="Times New Roman" w:eastAsia="Times New Roman" w:hAnsi="Times New Roman" w:cs="Times New Roman"/>
          <w:sz w:val="24"/>
          <w:szCs w:val="24"/>
        </w:rPr>
        <w:t xml:space="preserve">determine whether the regression errors </w:t>
      </w:r>
      <w:r w:rsidRPr="0019674A">
        <w:rPr>
          <w:rFonts w:ascii="Times New Roman" w:eastAsia="Times New Roman" w:hAnsi="Times New Roman" w:cs="Times New Roman"/>
          <w:sz w:val="24"/>
          <w:szCs w:val="24"/>
        </w:rPr>
        <w:t xml:space="preserve">are </w:t>
      </w:r>
      <w:r w:rsidR="00936C0D" w:rsidRPr="0019674A">
        <w:rPr>
          <w:rFonts w:ascii="Times New Roman" w:eastAsia="Times New Roman" w:hAnsi="Times New Roman" w:cs="Times New Roman"/>
          <w:sz w:val="24"/>
          <w:szCs w:val="24"/>
        </w:rPr>
        <w:t xml:space="preserve">normally distributed. </w:t>
      </w:r>
      <w:r w:rsidR="00E267A2" w:rsidRPr="0019674A">
        <w:rPr>
          <w:rFonts w:ascii="Times New Roman" w:eastAsia="Times New Roman" w:hAnsi="Times New Roman" w:cs="Times New Roman"/>
          <w:sz w:val="24"/>
          <w:szCs w:val="24"/>
        </w:rPr>
        <w:t xml:space="preserve">It is </w:t>
      </w:r>
      <w:r w:rsidRPr="0019674A">
        <w:rPr>
          <w:rFonts w:ascii="Times New Roman" w:eastAsia="Times New Roman" w:hAnsi="Times New Roman" w:cs="Times New Roman"/>
          <w:sz w:val="24"/>
          <w:szCs w:val="24"/>
        </w:rPr>
        <w:t>a joint asymptotic test whose statistic is calculated from the skewnessand kurtosis of the residuals.</w:t>
      </w:r>
    </w:p>
    <w:p w14:paraId="58D88B92" w14:textId="77777777" w:rsidR="00B26E04" w:rsidRPr="0019674A" w:rsidRDefault="00B26E04" w:rsidP="001436DE">
      <w:pPr>
        <w:pStyle w:val="Heading3"/>
        <w:spacing w:line="360" w:lineRule="auto"/>
        <w:rPr>
          <w:rFonts w:ascii="Times New Roman" w:eastAsia="Times New Roman" w:hAnsi="Times New Roman" w:cs="Times New Roman"/>
          <w:b w:val="0"/>
          <w:sz w:val="24"/>
          <w:szCs w:val="24"/>
        </w:rPr>
      </w:pPr>
      <w:bookmarkStart w:id="46" w:name="_Toc83174003"/>
      <w:r w:rsidRPr="0019674A">
        <w:rPr>
          <w:rFonts w:ascii="Times New Roman" w:eastAsia="Times New Roman" w:hAnsi="Times New Roman" w:cs="Times New Roman"/>
          <w:b w:val="0"/>
          <w:sz w:val="24"/>
          <w:szCs w:val="24"/>
        </w:rPr>
        <w:lastRenderedPageBreak/>
        <w:t>3.7.3. Stability Test</w:t>
      </w:r>
      <w:bookmarkEnd w:id="46"/>
    </w:p>
    <w:p w14:paraId="066F5707" w14:textId="77777777" w:rsidR="00725EFE" w:rsidRPr="0019674A" w:rsidRDefault="00936C0D"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The model</w:t>
      </w:r>
      <w:r w:rsidR="00CE01FF" w:rsidRPr="0019674A">
        <w:rPr>
          <w:rFonts w:ascii="Times New Roman" w:eastAsia="Times New Roman" w:hAnsi="Times New Roman" w:cs="Times New Roman"/>
          <w:sz w:val="24"/>
          <w:szCs w:val="24"/>
        </w:rPr>
        <w:t xml:space="preserve"> stability is confirmed when</w:t>
      </w:r>
      <w:r w:rsidR="00C0466D" w:rsidRPr="0019674A">
        <w:rPr>
          <w:rFonts w:ascii="Times New Roman" w:eastAsia="Times New Roman" w:hAnsi="Times New Roman" w:cs="Times New Roman"/>
          <w:sz w:val="24"/>
          <w:szCs w:val="24"/>
        </w:rPr>
        <w:t xml:space="preserve"> Ramsey RESET Test</w:t>
      </w:r>
      <w:r w:rsidR="00B26E04" w:rsidRPr="0019674A">
        <w:rPr>
          <w:rFonts w:ascii="Times New Roman" w:eastAsia="Times New Roman" w:hAnsi="Times New Roman" w:cs="Times New Roman"/>
          <w:sz w:val="24"/>
          <w:szCs w:val="24"/>
        </w:rPr>
        <w:t xml:space="preserve"> F-s</w:t>
      </w:r>
      <w:r w:rsidR="00C0466D" w:rsidRPr="0019674A">
        <w:rPr>
          <w:rFonts w:ascii="Times New Roman" w:eastAsia="Times New Roman" w:hAnsi="Times New Roman" w:cs="Times New Roman"/>
          <w:sz w:val="24"/>
          <w:szCs w:val="24"/>
        </w:rPr>
        <w:t xml:space="preserve">tatistic </w:t>
      </w:r>
      <w:r w:rsidR="00CE01FF" w:rsidRPr="0019674A">
        <w:rPr>
          <w:rFonts w:ascii="Times New Roman" w:eastAsia="Times New Roman" w:hAnsi="Times New Roman" w:cs="Times New Roman"/>
          <w:sz w:val="24"/>
          <w:szCs w:val="24"/>
        </w:rPr>
        <w:t xml:space="preserve">and Log </w:t>
      </w:r>
      <w:r w:rsidRPr="0019674A">
        <w:rPr>
          <w:rFonts w:ascii="Times New Roman" w:eastAsia="Times New Roman" w:hAnsi="Times New Roman" w:cs="Times New Roman"/>
          <w:sz w:val="24"/>
          <w:szCs w:val="24"/>
        </w:rPr>
        <w:t xml:space="preserve">likelihood </w:t>
      </w:r>
      <w:r w:rsidR="00D52E4C" w:rsidRPr="0019674A">
        <w:rPr>
          <w:rFonts w:ascii="Times New Roman" w:eastAsia="Times New Roman" w:hAnsi="Times New Roman" w:cs="Times New Roman"/>
          <w:sz w:val="24"/>
          <w:szCs w:val="24"/>
        </w:rPr>
        <w:t xml:space="preserve">ratios are greater than </w:t>
      </w:r>
      <w:r w:rsidR="00CE01FF" w:rsidRPr="0019674A">
        <w:rPr>
          <w:rFonts w:ascii="Times New Roman" w:eastAsia="Times New Roman" w:hAnsi="Times New Roman" w:cs="Times New Roman"/>
          <w:sz w:val="24"/>
          <w:szCs w:val="24"/>
        </w:rPr>
        <w:t>5</w:t>
      </w:r>
      <w:r w:rsidR="00F8261C" w:rsidRPr="0019674A">
        <w:rPr>
          <w:rFonts w:ascii="Times New Roman" w:eastAsia="Times New Roman" w:hAnsi="Times New Roman" w:cs="Times New Roman"/>
          <w:sz w:val="24"/>
          <w:szCs w:val="24"/>
        </w:rPr>
        <w:t>%</w:t>
      </w:r>
      <w:r w:rsidR="007F2403" w:rsidRPr="0019674A">
        <w:rPr>
          <w:rFonts w:ascii="Times New Roman" w:eastAsia="Times New Roman" w:hAnsi="Times New Roman" w:cs="Times New Roman"/>
          <w:sz w:val="24"/>
          <w:szCs w:val="24"/>
        </w:rPr>
        <w:t>.</w:t>
      </w:r>
    </w:p>
    <w:p w14:paraId="786A6C19" w14:textId="77777777" w:rsidR="00B26E04" w:rsidRPr="0019674A" w:rsidRDefault="00936C0D"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The researcher</w:t>
      </w:r>
      <w:r w:rsidR="00B26E04" w:rsidRPr="0019674A">
        <w:rPr>
          <w:rFonts w:ascii="Times New Roman" w:eastAsia="Times New Roman" w:hAnsi="Times New Roman" w:cs="Times New Roman"/>
          <w:sz w:val="24"/>
          <w:szCs w:val="24"/>
        </w:rPr>
        <w:t xml:space="preserve"> would test the mode</w:t>
      </w:r>
      <w:r w:rsidRPr="0019674A">
        <w:rPr>
          <w:rFonts w:ascii="Times New Roman" w:eastAsia="Times New Roman" w:hAnsi="Times New Roman" w:cs="Times New Roman"/>
          <w:sz w:val="24"/>
          <w:szCs w:val="24"/>
        </w:rPr>
        <w:t>l stability with the help of Ramsey RESET Test</w:t>
      </w:r>
      <w:r w:rsidR="00B26E04" w:rsidRPr="0019674A">
        <w:rPr>
          <w:rFonts w:ascii="Times New Roman" w:eastAsia="Times New Roman" w:hAnsi="Times New Roman" w:cs="Times New Roman"/>
          <w:sz w:val="24"/>
          <w:szCs w:val="24"/>
        </w:rPr>
        <w:t xml:space="preserve"> as stable.</w:t>
      </w:r>
      <w:r w:rsidRPr="0019674A">
        <w:rPr>
          <w:rFonts w:ascii="Times New Roman" w:eastAsia="Times New Roman" w:hAnsi="Times New Roman" w:cs="Times New Roman"/>
          <w:sz w:val="24"/>
          <w:szCs w:val="24"/>
        </w:rPr>
        <w:t xml:space="preserve"> The test for stability checks </w:t>
      </w:r>
      <w:r w:rsidR="00B26E04" w:rsidRPr="0019674A">
        <w:rPr>
          <w:rFonts w:ascii="Times New Roman" w:eastAsia="Times New Roman" w:hAnsi="Times New Roman" w:cs="Times New Roman"/>
          <w:sz w:val="24"/>
          <w:szCs w:val="24"/>
        </w:rPr>
        <w:t>th</w:t>
      </w:r>
      <w:r w:rsidR="00790D80" w:rsidRPr="0019674A">
        <w:rPr>
          <w:rFonts w:ascii="Times New Roman" w:eastAsia="Times New Roman" w:hAnsi="Times New Roman" w:cs="Times New Roman"/>
          <w:sz w:val="24"/>
          <w:szCs w:val="24"/>
        </w:rPr>
        <w:t>e P-value and Prob. Chi-Square both</w:t>
      </w:r>
      <w:r w:rsidR="00B26E04" w:rsidRPr="0019674A">
        <w:rPr>
          <w:rFonts w:ascii="Times New Roman" w:eastAsia="Times New Roman" w:hAnsi="Times New Roman" w:cs="Times New Roman"/>
          <w:sz w:val="24"/>
          <w:szCs w:val="24"/>
        </w:rPr>
        <w:t xml:space="preserve"> greater than 5%.</w:t>
      </w:r>
    </w:p>
    <w:p w14:paraId="25C20301" w14:textId="77777777" w:rsidR="00B26E04" w:rsidRPr="0019674A" w:rsidRDefault="00B26E04" w:rsidP="001436DE">
      <w:pPr>
        <w:pStyle w:val="Heading3"/>
        <w:spacing w:line="360" w:lineRule="auto"/>
        <w:rPr>
          <w:rFonts w:ascii="Times New Roman" w:eastAsia="Times New Roman" w:hAnsi="Times New Roman" w:cs="Times New Roman"/>
          <w:b w:val="0"/>
          <w:sz w:val="24"/>
          <w:szCs w:val="24"/>
        </w:rPr>
      </w:pPr>
      <w:bookmarkStart w:id="47" w:name="_Toc83174004"/>
      <w:r w:rsidRPr="0019674A">
        <w:rPr>
          <w:rFonts w:ascii="Times New Roman" w:eastAsia="Times New Roman" w:hAnsi="Times New Roman" w:cs="Times New Roman"/>
          <w:b w:val="0"/>
          <w:sz w:val="24"/>
          <w:szCs w:val="24"/>
        </w:rPr>
        <w:t>3.7.4 Autocorrelation Test</w:t>
      </w:r>
      <w:bookmarkEnd w:id="47"/>
    </w:p>
    <w:p w14:paraId="1EFA0406" w14:textId="77777777" w:rsidR="00B26E04" w:rsidRPr="0019674A" w:rsidRDefault="00B26E04"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Testing for autocorrelation helps to identify any relationships tha</w:t>
      </w:r>
      <w:r w:rsidR="0002796A" w:rsidRPr="0019674A">
        <w:rPr>
          <w:rFonts w:ascii="Times New Roman" w:eastAsia="Times New Roman" w:hAnsi="Times New Roman" w:cs="Times New Roman"/>
          <w:sz w:val="24"/>
          <w:szCs w:val="24"/>
        </w:rPr>
        <w:t xml:space="preserve">t may exist between the current </w:t>
      </w:r>
      <w:r w:rsidRPr="0019674A">
        <w:rPr>
          <w:rFonts w:ascii="Times New Roman" w:eastAsia="Times New Roman" w:hAnsi="Times New Roman" w:cs="Times New Roman"/>
          <w:sz w:val="24"/>
          <w:szCs w:val="24"/>
        </w:rPr>
        <w:t xml:space="preserve">values of the regression residuals and any of its lagged values .The </w:t>
      </w:r>
      <w:r w:rsidR="0002796A" w:rsidRPr="0019674A">
        <w:rPr>
          <w:rFonts w:ascii="Times New Roman" w:eastAsia="Times New Roman" w:hAnsi="Times New Roman" w:cs="Times New Roman"/>
          <w:sz w:val="24"/>
          <w:szCs w:val="24"/>
        </w:rPr>
        <w:t xml:space="preserve">null hypothesis of the LM test </w:t>
      </w:r>
      <w:r w:rsidRPr="0019674A">
        <w:rPr>
          <w:rFonts w:ascii="Times New Roman" w:eastAsia="Times New Roman" w:hAnsi="Times New Roman" w:cs="Times New Roman"/>
          <w:sz w:val="24"/>
          <w:szCs w:val="24"/>
        </w:rPr>
        <w:t>for autocorrelation is there is no serial correlation on residuals. If the P-value is less than 0.0</w:t>
      </w:r>
      <w:r w:rsidR="0002796A" w:rsidRPr="0019674A">
        <w:rPr>
          <w:rFonts w:ascii="Times New Roman" w:eastAsia="Times New Roman" w:hAnsi="Times New Roman" w:cs="Times New Roman"/>
          <w:sz w:val="24"/>
          <w:szCs w:val="24"/>
        </w:rPr>
        <w:t xml:space="preserve">5 </w:t>
      </w:r>
      <w:r w:rsidRPr="0019674A">
        <w:rPr>
          <w:rFonts w:ascii="Times New Roman" w:eastAsia="Times New Roman" w:hAnsi="Times New Roman" w:cs="Times New Roman"/>
          <w:sz w:val="24"/>
          <w:szCs w:val="24"/>
        </w:rPr>
        <w:t>then we reject the null hypothesis (Harris, 1995). The  test  Statist</w:t>
      </w:r>
      <w:r w:rsidR="0002796A" w:rsidRPr="0019674A">
        <w:rPr>
          <w:rFonts w:ascii="Times New Roman" w:eastAsia="Times New Roman" w:hAnsi="Times New Roman" w:cs="Times New Roman"/>
          <w:sz w:val="24"/>
          <w:szCs w:val="24"/>
        </w:rPr>
        <w:t xml:space="preserve">ic is given by:  LM= (T-q) R^2 </w:t>
      </w:r>
      <w:r w:rsidRPr="0019674A">
        <w:rPr>
          <w:rFonts w:ascii="Times New Roman" w:eastAsia="Times New Roman" w:hAnsi="Times New Roman" w:cs="Times New Roman"/>
          <w:sz w:val="24"/>
          <w:szCs w:val="24"/>
        </w:rPr>
        <w:t xml:space="preserve">Where  q=degree </w:t>
      </w:r>
      <w:r w:rsidR="00C0466D" w:rsidRPr="0019674A">
        <w:rPr>
          <w:rFonts w:ascii="Times New Roman" w:eastAsia="Times New Roman" w:hAnsi="Times New Roman" w:cs="Times New Roman"/>
          <w:sz w:val="24"/>
          <w:szCs w:val="24"/>
        </w:rPr>
        <w:t xml:space="preserve"> of  freedom  R^2  coefficient </w:t>
      </w:r>
      <w:r w:rsidRPr="0019674A">
        <w:rPr>
          <w:rFonts w:ascii="Times New Roman" w:eastAsia="Times New Roman" w:hAnsi="Times New Roman" w:cs="Times New Roman"/>
          <w:sz w:val="24"/>
          <w:szCs w:val="24"/>
        </w:rPr>
        <w:t xml:space="preserve">of  determination  </w:t>
      </w:r>
      <w:r w:rsidR="0002796A" w:rsidRPr="0019674A">
        <w:rPr>
          <w:rFonts w:ascii="Times New Roman" w:eastAsia="Times New Roman" w:hAnsi="Times New Roman" w:cs="Times New Roman"/>
          <w:sz w:val="24"/>
          <w:szCs w:val="24"/>
        </w:rPr>
        <w:t xml:space="preserve">that  will  be  obtained  from </w:t>
      </w:r>
      <w:r w:rsidRPr="0019674A">
        <w:rPr>
          <w:rFonts w:ascii="Times New Roman" w:eastAsia="Times New Roman" w:hAnsi="Times New Roman" w:cs="Times New Roman"/>
          <w:sz w:val="24"/>
          <w:szCs w:val="24"/>
        </w:rPr>
        <w:t>regression and the LM test statistics is chi-square distribution</w:t>
      </w:r>
      <w:r w:rsidR="00681FD8" w:rsidRPr="0019674A">
        <w:rPr>
          <w:rFonts w:ascii="Times New Roman" w:eastAsia="Times New Roman" w:hAnsi="Times New Roman" w:cs="Times New Roman"/>
          <w:sz w:val="24"/>
          <w:szCs w:val="24"/>
        </w:rPr>
        <w:t>.</w:t>
      </w:r>
    </w:p>
    <w:p w14:paraId="787918AB" w14:textId="77777777" w:rsidR="00681FD8" w:rsidRPr="0019674A" w:rsidRDefault="00681FD8" w:rsidP="001436DE">
      <w:pPr>
        <w:pStyle w:val="Heading3"/>
        <w:spacing w:line="360" w:lineRule="auto"/>
        <w:rPr>
          <w:rFonts w:ascii="Times New Roman" w:eastAsia="Times New Roman" w:hAnsi="Times New Roman" w:cs="Times New Roman"/>
          <w:b w:val="0"/>
          <w:sz w:val="24"/>
          <w:szCs w:val="24"/>
        </w:rPr>
      </w:pPr>
      <w:bookmarkStart w:id="48" w:name="_Toc83174005"/>
      <w:r w:rsidRPr="0019674A">
        <w:rPr>
          <w:rFonts w:ascii="Times New Roman" w:eastAsia="Times New Roman" w:hAnsi="Times New Roman" w:cs="Times New Roman"/>
          <w:b w:val="0"/>
          <w:sz w:val="24"/>
          <w:szCs w:val="24"/>
        </w:rPr>
        <w:t>3.7.5. Heteroscedasticity Test</w:t>
      </w:r>
      <w:bookmarkEnd w:id="48"/>
    </w:p>
    <w:p w14:paraId="16BC1BC9" w14:textId="6628A166" w:rsidR="00616E58" w:rsidRPr="0019674A" w:rsidRDefault="00681FD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The test for Heteroscedasticity investigates whether the variance of the errors in the model is </w:t>
      </w:r>
      <w:r w:rsidR="00BE10FE" w:rsidRPr="0019674A">
        <w:rPr>
          <w:rFonts w:ascii="Times New Roman" w:eastAsia="Times New Roman" w:hAnsi="Times New Roman" w:cs="Times New Roman"/>
          <w:sz w:val="24"/>
          <w:szCs w:val="24"/>
        </w:rPr>
        <w:t xml:space="preserve">constant or not. Breusch-Pagan-Godfrey test used to </w:t>
      </w:r>
      <w:r w:rsidRPr="0019674A">
        <w:rPr>
          <w:rFonts w:ascii="Times New Roman" w:eastAsia="Times New Roman" w:hAnsi="Times New Roman" w:cs="Times New Roman"/>
          <w:sz w:val="24"/>
          <w:szCs w:val="24"/>
        </w:rPr>
        <w:t>check</w:t>
      </w:r>
      <w:r w:rsidR="00CD6049" w:rsidRPr="0019674A">
        <w:rPr>
          <w:rFonts w:ascii="Times New Roman" w:eastAsia="Times New Roman" w:hAnsi="Times New Roman" w:cs="Times New Roman"/>
          <w:sz w:val="24"/>
          <w:szCs w:val="24"/>
        </w:rPr>
        <w:t xml:space="preserve"> whether the </w:t>
      </w:r>
      <w:r w:rsidRPr="0019674A">
        <w:rPr>
          <w:rFonts w:ascii="Times New Roman" w:eastAsia="Times New Roman" w:hAnsi="Times New Roman" w:cs="Times New Roman"/>
          <w:sz w:val="24"/>
          <w:szCs w:val="24"/>
        </w:rPr>
        <w:t>residuals are homo</w:t>
      </w:r>
      <w:r w:rsidR="00CD6049" w:rsidRPr="0019674A">
        <w:rPr>
          <w:rFonts w:ascii="Times New Roman" w:eastAsia="Times New Roman" w:hAnsi="Times New Roman" w:cs="Times New Roman"/>
          <w:sz w:val="24"/>
          <w:szCs w:val="24"/>
        </w:rPr>
        <w:t>sc</w:t>
      </w:r>
      <w:r w:rsidR="00BE10FE" w:rsidRPr="0019674A">
        <w:rPr>
          <w:rFonts w:ascii="Times New Roman" w:eastAsia="Times New Roman" w:hAnsi="Times New Roman" w:cs="Times New Roman"/>
          <w:sz w:val="24"/>
          <w:szCs w:val="24"/>
        </w:rPr>
        <w:t xml:space="preserve">edasticity. </w:t>
      </w:r>
      <w:r w:rsidR="00CD6049" w:rsidRPr="0019674A">
        <w:rPr>
          <w:rFonts w:ascii="Times New Roman" w:eastAsia="Times New Roman" w:hAnsi="Times New Roman" w:cs="Times New Roman"/>
          <w:sz w:val="24"/>
          <w:szCs w:val="24"/>
        </w:rPr>
        <w:t xml:space="preserve">It tests the null hypothesis that the residuals </w:t>
      </w:r>
      <w:r w:rsidRPr="0019674A">
        <w:rPr>
          <w:rFonts w:ascii="Times New Roman" w:eastAsia="Times New Roman" w:hAnsi="Times New Roman" w:cs="Times New Roman"/>
          <w:sz w:val="24"/>
          <w:szCs w:val="24"/>
        </w:rPr>
        <w:t>ar</w:t>
      </w:r>
      <w:r w:rsidR="00CD6049" w:rsidRPr="0019674A">
        <w:rPr>
          <w:rFonts w:ascii="Times New Roman" w:eastAsia="Times New Roman" w:hAnsi="Times New Roman" w:cs="Times New Roman"/>
          <w:sz w:val="24"/>
          <w:szCs w:val="24"/>
        </w:rPr>
        <w:t xml:space="preserve">e both homoscedasticity </w:t>
      </w:r>
      <w:r w:rsidRPr="0019674A">
        <w:rPr>
          <w:rFonts w:ascii="Times New Roman" w:eastAsia="Times New Roman" w:hAnsi="Times New Roman" w:cs="Times New Roman"/>
          <w:sz w:val="24"/>
          <w:szCs w:val="24"/>
        </w:rPr>
        <w:t xml:space="preserve">and </w:t>
      </w:r>
      <w:r w:rsidR="00172E14" w:rsidRPr="0019674A">
        <w:rPr>
          <w:rFonts w:ascii="Times New Roman" w:eastAsia="Times New Roman" w:hAnsi="Times New Roman" w:cs="Times New Roman"/>
          <w:sz w:val="24"/>
          <w:szCs w:val="24"/>
        </w:rPr>
        <w:t>that there is no problem of</w:t>
      </w:r>
      <w:r w:rsidRPr="0019674A">
        <w:rPr>
          <w:rFonts w:ascii="Times New Roman" w:eastAsia="Times New Roman" w:hAnsi="Times New Roman" w:cs="Times New Roman"/>
          <w:sz w:val="24"/>
          <w:szCs w:val="24"/>
        </w:rPr>
        <w:t xml:space="preserve"> misspecification. </w:t>
      </w:r>
    </w:p>
    <w:p w14:paraId="4982AD8F" w14:textId="77777777" w:rsidR="00616E58" w:rsidRPr="0019674A" w:rsidRDefault="00616E58" w:rsidP="001436DE">
      <w:pPr>
        <w:spacing w:line="360" w:lineRule="auto"/>
        <w:jc w:val="both"/>
        <w:rPr>
          <w:rFonts w:ascii="Times New Roman" w:eastAsia="Times New Roman" w:hAnsi="Times New Roman" w:cs="Times New Roman"/>
          <w:sz w:val="24"/>
          <w:szCs w:val="24"/>
        </w:rPr>
      </w:pPr>
    </w:p>
    <w:p w14:paraId="354921FD" w14:textId="731EE5D2" w:rsidR="00A350A4" w:rsidRDefault="00A350A4" w:rsidP="001436DE">
      <w:pPr>
        <w:spacing w:line="360" w:lineRule="auto"/>
        <w:jc w:val="both"/>
        <w:rPr>
          <w:rFonts w:ascii="Times New Roman" w:eastAsia="Times New Roman" w:hAnsi="Times New Roman" w:cs="Times New Roman"/>
          <w:sz w:val="24"/>
          <w:szCs w:val="24"/>
        </w:rPr>
      </w:pPr>
    </w:p>
    <w:p w14:paraId="036396C3" w14:textId="2607903A" w:rsidR="00F66D67" w:rsidRDefault="00F66D67" w:rsidP="001436DE">
      <w:pPr>
        <w:spacing w:line="360" w:lineRule="auto"/>
        <w:jc w:val="both"/>
        <w:rPr>
          <w:rFonts w:ascii="Times New Roman" w:eastAsia="Times New Roman" w:hAnsi="Times New Roman" w:cs="Times New Roman"/>
          <w:sz w:val="24"/>
          <w:szCs w:val="24"/>
        </w:rPr>
      </w:pPr>
    </w:p>
    <w:p w14:paraId="0B34D54C" w14:textId="77777777" w:rsidR="00F66D67" w:rsidRPr="0019674A" w:rsidRDefault="00F66D67" w:rsidP="001436DE">
      <w:pPr>
        <w:spacing w:line="360" w:lineRule="auto"/>
        <w:jc w:val="both"/>
        <w:rPr>
          <w:rFonts w:ascii="Times New Roman" w:eastAsia="Times New Roman" w:hAnsi="Times New Roman" w:cs="Times New Roman"/>
          <w:sz w:val="24"/>
          <w:szCs w:val="24"/>
        </w:rPr>
      </w:pPr>
    </w:p>
    <w:p w14:paraId="51A9B4FC" w14:textId="77777777" w:rsidR="00651324" w:rsidRPr="0019674A" w:rsidRDefault="00651324" w:rsidP="001436DE">
      <w:pPr>
        <w:spacing w:line="360" w:lineRule="auto"/>
        <w:jc w:val="both"/>
        <w:rPr>
          <w:rFonts w:ascii="Times New Roman" w:eastAsia="Times New Roman" w:hAnsi="Times New Roman" w:cs="Times New Roman"/>
          <w:sz w:val="24"/>
          <w:szCs w:val="24"/>
        </w:rPr>
      </w:pPr>
    </w:p>
    <w:p w14:paraId="76910BB9" w14:textId="77777777" w:rsidR="00616E58" w:rsidRPr="00167210" w:rsidRDefault="00616E58" w:rsidP="00167210">
      <w:pPr>
        <w:pStyle w:val="Heading1"/>
        <w:spacing w:line="360" w:lineRule="auto"/>
        <w:jc w:val="center"/>
        <w:rPr>
          <w:rFonts w:ascii="Times New Roman" w:eastAsia="Times New Roman" w:hAnsi="Times New Roman" w:cs="Times New Roman"/>
          <w:szCs w:val="24"/>
        </w:rPr>
      </w:pPr>
      <w:bookmarkStart w:id="49" w:name="_Toc83174006"/>
      <w:r w:rsidRPr="00167210">
        <w:rPr>
          <w:rFonts w:ascii="Times New Roman" w:eastAsia="Times New Roman" w:hAnsi="Times New Roman" w:cs="Times New Roman"/>
          <w:szCs w:val="24"/>
        </w:rPr>
        <w:lastRenderedPageBreak/>
        <w:t>CHAPTER FOUR</w:t>
      </w:r>
      <w:bookmarkEnd w:id="49"/>
    </w:p>
    <w:p w14:paraId="357BB2CA" w14:textId="77777777" w:rsidR="00616E58" w:rsidRPr="00F66D67" w:rsidRDefault="00651324" w:rsidP="00F66D67">
      <w:pPr>
        <w:pStyle w:val="Heading2"/>
        <w:spacing w:after="240" w:line="360" w:lineRule="auto"/>
        <w:rPr>
          <w:rFonts w:ascii="Times New Roman" w:eastAsia="Times New Roman" w:hAnsi="Times New Roman" w:cs="Times New Roman"/>
          <w:b w:val="0"/>
          <w:sz w:val="28"/>
          <w:szCs w:val="24"/>
        </w:rPr>
      </w:pPr>
      <w:bookmarkStart w:id="50" w:name="_Toc83174007"/>
      <w:r w:rsidRPr="00F66D67">
        <w:rPr>
          <w:rFonts w:ascii="Times New Roman" w:eastAsia="Times New Roman" w:hAnsi="Times New Roman" w:cs="Times New Roman"/>
          <w:b w:val="0"/>
          <w:sz w:val="28"/>
          <w:szCs w:val="24"/>
        </w:rPr>
        <w:t xml:space="preserve">4. </w:t>
      </w:r>
      <w:r w:rsidR="00616E58" w:rsidRPr="00F66D67">
        <w:rPr>
          <w:rFonts w:ascii="Times New Roman" w:eastAsia="Times New Roman" w:hAnsi="Times New Roman" w:cs="Times New Roman"/>
          <w:b w:val="0"/>
          <w:sz w:val="28"/>
          <w:szCs w:val="24"/>
        </w:rPr>
        <w:t>DATA PRESENTATION AND RESULTS</w:t>
      </w:r>
      <w:bookmarkEnd w:id="50"/>
    </w:p>
    <w:p w14:paraId="6586CF84" w14:textId="77777777" w:rsidR="00013D1E" w:rsidRPr="00F66D67" w:rsidRDefault="00B0430F" w:rsidP="003455BB">
      <w:pPr>
        <w:pStyle w:val="Heading3"/>
        <w:spacing w:line="360" w:lineRule="auto"/>
        <w:rPr>
          <w:rFonts w:ascii="Times New Roman" w:eastAsia="Times New Roman" w:hAnsi="Times New Roman" w:cs="Times New Roman"/>
          <w:b w:val="0"/>
          <w:sz w:val="28"/>
          <w:szCs w:val="24"/>
        </w:rPr>
      </w:pPr>
      <w:bookmarkStart w:id="51" w:name="_Toc83174008"/>
      <w:r w:rsidRPr="00F66D67">
        <w:rPr>
          <w:rFonts w:ascii="Times New Roman" w:eastAsia="Times New Roman" w:hAnsi="Times New Roman" w:cs="Times New Roman"/>
          <w:b w:val="0"/>
          <w:sz w:val="28"/>
          <w:szCs w:val="24"/>
        </w:rPr>
        <w:t>4.1 Descriptive Statistics</w:t>
      </w:r>
      <w:bookmarkEnd w:id="51"/>
    </w:p>
    <w:p w14:paraId="4AAB82AF" w14:textId="51D77CA5" w:rsidR="00DE0CB2" w:rsidRPr="00F66D67" w:rsidRDefault="00DE0CB2" w:rsidP="00DE0CB2">
      <w:pPr>
        <w:pStyle w:val="Caption"/>
        <w:keepNext/>
        <w:rPr>
          <w:rFonts w:ascii="Times New Roman" w:hAnsi="Times New Roman" w:cs="Times New Roman"/>
          <w:i w:val="0"/>
          <w:sz w:val="28"/>
        </w:rPr>
      </w:pPr>
      <w:bookmarkStart w:id="52" w:name="_Toc83175101"/>
      <w:r w:rsidRPr="00F66D67">
        <w:rPr>
          <w:rFonts w:ascii="Times New Roman" w:hAnsi="Times New Roman" w:cs="Times New Roman"/>
          <w:i w:val="0"/>
          <w:sz w:val="28"/>
        </w:rPr>
        <w:t xml:space="preserve">Table </w:t>
      </w:r>
      <w:r w:rsidRPr="00F66D67">
        <w:rPr>
          <w:rFonts w:ascii="Times New Roman" w:hAnsi="Times New Roman" w:cs="Times New Roman"/>
          <w:i w:val="0"/>
          <w:sz w:val="28"/>
        </w:rPr>
        <w:fldChar w:fldCharType="begin"/>
      </w:r>
      <w:r w:rsidRPr="00F66D67">
        <w:rPr>
          <w:rFonts w:ascii="Times New Roman" w:hAnsi="Times New Roman" w:cs="Times New Roman"/>
          <w:i w:val="0"/>
          <w:sz w:val="28"/>
        </w:rPr>
        <w:instrText xml:space="preserve"> SEQ table \* ARABIC </w:instrText>
      </w:r>
      <w:r w:rsidRPr="00F66D67">
        <w:rPr>
          <w:rFonts w:ascii="Times New Roman" w:hAnsi="Times New Roman" w:cs="Times New Roman"/>
          <w:i w:val="0"/>
          <w:sz w:val="28"/>
        </w:rPr>
        <w:fldChar w:fldCharType="separate"/>
      </w:r>
      <w:r w:rsidR="003974CC">
        <w:rPr>
          <w:rFonts w:ascii="Times New Roman" w:hAnsi="Times New Roman" w:cs="Times New Roman"/>
          <w:i w:val="0"/>
          <w:noProof/>
          <w:sz w:val="28"/>
        </w:rPr>
        <w:t>2</w:t>
      </w:r>
      <w:r w:rsidRPr="00F66D67">
        <w:rPr>
          <w:rFonts w:ascii="Times New Roman" w:hAnsi="Times New Roman" w:cs="Times New Roman"/>
          <w:i w:val="0"/>
          <w:sz w:val="28"/>
        </w:rPr>
        <w:fldChar w:fldCharType="end"/>
      </w:r>
      <w:r w:rsidRPr="00F66D67">
        <w:rPr>
          <w:rFonts w:ascii="Times New Roman" w:hAnsi="Times New Roman" w:cs="Times New Roman"/>
          <w:i w:val="0"/>
          <w:sz w:val="28"/>
        </w:rPr>
        <w:t xml:space="preserve"> descriptive statistics test results</w:t>
      </w:r>
      <w:bookmarkEnd w:id="52"/>
    </w:p>
    <w:tbl>
      <w:tblPr>
        <w:tblStyle w:val="TableGrid"/>
        <w:tblW w:w="0" w:type="auto"/>
        <w:tblLook w:val="04A0" w:firstRow="1" w:lastRow="0" w:firstColumn="1" w:lastColumn="0" w:noHBand="0" w:noVBand="1"/>
      </w:tblPr>
      <w:tblGrid>
        <w:gridCol w:w="1112"/>
        <w:gridCol w:w="1167"/>
        <w:gridCol w:w="1368"/>
        <w:gridCol w:w="1848"/>
        <w:gridCol w:w="1758"/>
        <w:gridCol w:w="2323"/>
      </w:tblGrid>
      <w:tr w:rsidR="00143DFB" w:rsidRPr="00F66D67" w14:paraId="3A0902D2" w14:textId="145D49B1" w:rsidTr="00DE0CB2">
        <w:tc>
          <w:tcPr>
            <w:tcW w:w="1084" w:type="dxa"/>
          </w:tcPr>
          <w:p w14:paraId="7CD95E71" w14:textId="340672F7" w:rsidR="00143DFB" w:rsidRPr="00F66D67" w:rsidRDefault="00143DFB" w:rsidP="001436DE">
            <w:pPr>
              <w:spacing w:line="360" w:lineRule="auto"/>
              <w:jc w:val="both"/>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 xml:space="preserve">    Variable</w:t>
            </w:r>
          </w:p>
        </w:tc>
        <w:tc>
          <w:tcPr>
            <w:tcW w:w="1445" w:type="dxa"/>
          </w:tcPr>
          <w:p w14:paraId="1615D996" w14:textId="1BB2C399" w:rsidR="00143DFB" w:rsidRPr="00F66D67" w:rsidRDefault="00143DFB" w:rsidP="00143DFB">
            <w:pPr>
              <w:spacing w:line="360" w:lineRule="auto"/>
              <w:ind w:left="117"/>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Obs</w:t>
            </w:r>
          </w:p>
        </w:tc>
        <w:tc>
          <w:tcPr>
            <w:tcW w:w="1293" w:type="dxa"/>
          </w:tcPr>
          <w:p w14:paraId="0A821C82" w14:textId="3C33461F" w:rsidR="00143DFB" w:rsidRPr="00F66D67" w:rsidRDefault="00143DFB" w:rsidP="00143DFB">
            <w:pPr>
              <w:spacing w:line="360" w:lineRule="auto"/>
              <w:ind w:left="492"/>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Mean</w:t>
            </w:r>
          </w:p>
        </w:tc>
        <w:tc>
          <w:tcPr>
            <w:tcW w:w="1773" w:type="dxa"/>
          </w:tcPr>
          <w:p w14:paraId="4F0B673D" w14:textId="3A026FA7" w:rsidR="00143DFB" w:rsidRPr="00F66D67" w:rsidRDefault="00143DFB" w:rsidP="00143DFB">
            <w:pPr>
              <w:spacing w:line="360" w:lineRule="auto"/>
              <w:ind w:left="672"/>
              <w:jc w:val="center"/>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Std. Dev.</w:t>
            </w:r>
          </w:p>
        </w:tc>
        <w:tc>
          <w:tcPr>
            <w:tcW w:w="1713" w:type="dxa"/>
          </w:tcPr>
          <w:p w14:paraId="1583974F" w14:textId="2742F706" w:rsidR="00143DFB" w:rsidRPr="00F66D67" w:rsidRDefault="00143DFB" w:rsidP="00143DFB">
            <w:pPr>
              <w:spacing w:line="360" w:lineRule="auto"/>
              <w:ind w:left="312"/>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Min</w:t>
            </w:r>
          </w:p>
        </w:tc>
        <w:tc>
          <w:tcPr>
            <w:tcW w:w="2268" w:type="dxa"/>
          </w:tcPr>
          <w:p w14:paraId="59E0C572" w14:textId="31DD654A" w:rsidR="00143DFB" w:rsidRPr="00F66D67" w:rsidRDefault="00143DFB" w:rsidP="00D662D8">
            <w:pPr>
              <w:spacing w:line="360" w:lineRule="auto"/>
              <w:ind w:left="1242"/>
              <w:jc w:val="both"/>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Max</w:t>
            </w:r>
          </w:p>
        </w:tc>
      </w:tr>
      <w:tr w:rsidR="00143DFB" w:rsidRPr="00F66D67" w14:paraId="447F58AD" w14:textId="055894CA" w:rsidTr="00DE0CB2">
        <w:tc>
          <w:tcPr>
            <w:tcW w:w="1084" w:type="dxa"/>
          </w:tcPr>
          <w:p w14:paraId="06BE102E" w14:textId="77777777" w:rsidR="00143DFB" w:rsidRPr="00F66D67" w:rsidRDefault="00143DFB" w:rsidP="001436DE">
            <w:pPr>
              <w:spacing w:line="360" w:lineRule="auto"/>
              <w:jc w:val="both"/>
              <w:rPr>
                <w:rFonts w:ascii="Times New Roman" w:eastAsia="Times New Roman" w:hAnsi="Times New Roman" w:cs="Times New Roman"/>
                <w:sz w:val="26"/>
                <w:szCs w:val="26"/>
              </w:rPr>
            </w:pPr>
          </w:p>
        </w:tc>
        <w:tc>
          <w:tcPr>
            <w:tcW w:w="1445" w:type="dxa"/>
          </w:tcPr>
          <w:p w14:paraId="1E295794" w14:textId="77777777" w:rsidR="00143DFB" w:rsidRPr="00F66D67" w:rsidRDefault="00143DFB" w:rsidP="00143DFB">
            <w:pPr>
              <w:spacing w:line="360" w:lineRule="auto"/>
              <w:jc w:val="right"/>
              <w:rPr>
                <w:rFonts w:ascii="Times New Roman" w:eastAsia="Times New Roman" w:hAnsi="Times New Roman" w:cs="Times New Roman"/>
                <w:sz w:val="26"/>
                <w:szCs w:val="26"/>
              </w:rPr>
            </w:pPr>
          </w:p>
        </w:tc>
        <w:tc>
          <w:tcPr>
            <w:tcW w:w="1293" w:type="dxa"/>
          </w:tcPr>
          <w:p w14:paraId="7F517E4D" w14:textId="02E4CA16" w:rsidR="00143DFB" w:rsidRPr="00F66D67" w:rsidRDefault="00143DFB" w:rsidP="00143DFB">
            <w:pPr>
              <w:spacing w:line="360" w:lineRule="auto"/>
              <w:jc w:val="right"/>
              <w:rPr>
                <w:rFonts w:ascii="Times New Roman" w:eastAsia="Times New Roman" w:hAnsi="Times New Roman" w:cs="Times New Roman"/>
                <w:sz w:val="26"/>
                <w:szCs w:val="26"/>
              </w:rPr>
            </w:pPr>
          </w:p>
        </w:tc>
        <w:tc>
          <w:tcPr>
            <w:tcW w:w="1773" w:type="dxa"/>
          </w:tcPr>
          <w:p w14:paraId="7B831C39" w14:textId="1CC9A87D" w:rsidR="00143DFB" w:rsidRPr="00F66D67" w:rsidRDefault="00143DFB" w:rsidP="00143DFB">
            <w:pPr>
              <w:spacing w:line="360" w:lineRule="auto"/>
              <w:jc w:val="center"/>
              <w:rPr>
                <w:rFonts w:ascii="Times New Roman" w:eastAsia="Times New Roman" w:hAnsi="Times New Roman" w:cs="Times New Roman"/>
                <w:sz w:val="26"/>
                <w:szCs w:val="26"/>
              </w:rPr>
            </w:pPr>
          </w:p>
        </w:tc>
        <w:tc>
          <w:tcPr>
            <w:tcW w:w="1713" w:type="dxa"/>
          </w:tcPr>
          <w:p w14:paraId="1CDB9396" w14:textId="5076E02E" w:rsidR="00143DFB" w:rsidRPr="00F66D67" w:rsidRDefault="00143DFB" w:rsidP="00143DFB">
            <w:pPr>
              <w:spacing w:line="360" w:lineRule="auto"/>
              <w:jc w:val="right"/>
              <w:rPr>
                <w:rFonts w:ascii="Times New Roman" w:eastAsia="Times New Roman" w:hAnsi="Times New Roman" w:cs="Times New Roman"/>
                <w:sz w:val="26"/>
                <w:szCs w:val="26"/>
              </w:rPr>
            </w:pPr>
          </w:p>
        </w:tc>
        <w:tc>
          <w:tcPr>
            <w:tcW w:w="2268" w:type="dxa"/>
          </w:tcPr>
          <w:p w14:paraId="3250BEBC" w14:textId="5F10A6CB" w:rsidR="00143DFB" w:rsidRPr="00F66D67" w:rsidRDefault="00143DFB" w:rsidP="001436DE">
            <w:pPr>
              <w:spacing w:line="360" w:lineRule="auto"/>
              <w:jc w:val="both"/>
              <w:rPr>
                <w:rFonts w:ascii="Times New Roman" w:eastAsia="Times New Roman" w:hAnsi="Times New Roman" w:cs="Times New Roman"/>
                <w:sz w:val="26"/>
                <w:szCs w:val="26"/>
              </w:rPr>
            </w:pPr>
          </w:p>
        </w:tc>
      </w:tr>
      <w:tr w:rsidR="00143DFB" w:rsidRPr="00F66D67" w14:paraId="2EA92B32" w14:textId="66ABC2BB" w:rsidTr="00DE0CB2">
        <w:tc>
          <w:tcPr>
            <w:tcW w:w="1084" w:type="dxa"/>
          </w:tcPr>
          <w:p w14:paraId="6479C5E1" w14:textId="5B78E75D" w:rsidR="00143DFB" w:rsidRPr="00F66D67" w:rsidRDefault="00143DFB" w:rsidP="001436DE">
            <w:pPr>
              <w:spacing w:line="360" w:lineRule="auto"/>
              <w:jc w:val="both"/>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 xml:space="preserve">        year</w:t>
            </w:r>
          </w:p>
        </w:tc>
        <w:tc>
          <w:tcPr>
            <w:tcW w:w="1445" w:type="dxa"/>
          </w:tcPr>
          <w:p w14:paraId="45024313" w14:textId="5E862651" w:rsidR="00143DFB" w:rsidRPr="00F66D67" w:rsidRDefault="00143DFB" w:rsidP="00143DFB">
            <w:pPr>
              <w:spacing w:line="360" w:lineRule="auto"/>
              <w:ind w:left="372"/>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21</w:t>
            </w:r>
          </w:p>
        </w:tc>
        <w:tc>
          <w:tcPr>
            <w:tcW w:w="1293" w:type="dxa"/>
          </w:tcPr>
          <w:p w14:paraId="2C323BFF" w14:textId="2AF646AE" w:rsidR="00143DFB" w:rsidRPr="00F66D67" w:rsidRDefault="00143DFB" w:rsidP="00143DFB">
            <w:pPr>
              <w:spacing w:line="360" w:lineRule="auto"/>
              <w:ind w:left="537"/>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2010</w:t>
            </w:r>
          </w:p>
        </w:tc>
        <w:tc>
          <w:tcPr>
            <w:tcW w:w="1773" w:type="dxa"/>
          </w:tcPr>
          <w:p w14:paraId="3F88226E" w14:textId="11E8D4A3" w:rsidR="00143DFB" w:rsidRPr="00F66D67" w:rsidRDefault="00143DFB" w:rsidP="00143DFB">
            <w:pPr>
              <w:spacing w:line="360" w:lineRule="auto"/>
              <w:ind w:left="657"/>
              <w:jc w:val="center"/>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6.204837</w:t>
            </w:r>
          </w:p>
        </w:tc>
        <w:tc>
          <w:tcPr>
            <w:tcW w:w="1713" w:type="dxa"/>
          </w:tcPr>
          <w:p w14:paraId="51CF25C2" w14:textId="05C05BA3" w:rsidR="00143DFB" w:rsidRPr="00F66D67" w:rsidRDefault="00143DFB" w:rsidP="00143DFB">
            <w:pPr>
              <w:spacing w:line="360" w:lineRule="auto"/>
              <w:ind w:left="717"/>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2000</w:t>
            </w:r>
          </w:p>
        </w:tc>
        <w:tc>
          <w:tcPr>
            <w:tcW w:w="2268" w:type="dxa"/>
          </w:tcPr>
          <w:p w14:paraId="665A7319" w14:textId="4B7E92B6" w:rsidR="00143DFB" w:rsidRPr="00F66D67" w:rsidRDefault="00143DFB" w:rsidP="00D662D8">
            <w:pPr>
              <w:spacing w:line="360" w:lineRule="auto"/>
              <w:ind w:left="1182"/>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2020</w:t>
            </w:r>
          </w:p>
        </w:tc>
      </w:tr>
      <w:tr w:rsidR="00143DFB" w:rsidRPr="00F66D67" w14:paraId="11358882" w14:textId="39C124F8" w:rsidTr="00DE0CB2">
        <w:tc>
          <w:tcPr>
            <w:tcW w:w="1084" w:type="dxa"/>
          </w:tcPr>
          <w:p w14:paraId="2AEAEA91" w14:textId="21ECD1C4" w:rsidR="00143DFB" w:rsidRPr="00F66D67" w:rsidRDefault="00143DFB" w:rsidP="00143DFB">
            <w:pPr>
              <w:spacing w:line="360" w:lineRule="auto"/>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 xml:space="preserve">        LNPI</w:t>
            </w:r>
          </w:p>
        </w:tc>
        <w:tc>
          <w:tcPr>
            <w:tcW w:w="1445" w:type="dxa"/>
          </w:tcPr>
          <w:p w14:paraId="416BE309" w14:textId="3854A28D" w:rsidR="00143DFB" w:rsidRPr="00F66D67" w:rsidRDefault="00143DFB" w:rsidP="00143DFB">
            <w:pPr>
              <w:spacing w:line="360" w:lineRule="auto"/>
              <w:ind w:left="312"/>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21</w:t>
            </w:r>
          </w:p>
        </w:tc>
        <w:tc>
          <w:tcPr>
            <w:tcW w:w="1293" w:type="dxa"/>
          </w:tcPr>
          <w:p w14:paraId="5D3659DB" w14:textId="0782D682" w:rsidR="00143DFB" w:rsidRPr="00F66D67" w:rsidRDefault="00143DFB" w:rsidP="00143DFB">
            <w:pPr>
              <w:spacing w:line="360" w:lineRule="auto"/>
              <w:ind w:left="177"/>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9.739714</w:t>
            </w:r>
          </w:p>
        </w:tc>
        <w:tc>
          <w:tcPr>
            <w:tcW w:w="1773" w:type="dxa"/>
          </w:tcPr>
          <w:p w14:paraId="6328682F" w14:textId="66762355" w:rsidR="00143DFB" w:rsidRPr="00F66D67" w:rsidRDefault="00143DFB" w:rsidP="00143DFB">
            <w:pPr>
              <w:spacing w:line="360" w:lineRule="auto"/>
              <w:ind w:left="537"/>
              <w:jc w:val="center"/>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1.408851</w:t>
            </w:r>
          </w:p>
        </w:tc>
        <w:tc>
          <w:tcPr>
            <w:tcW w:w="1713" w:type="dxa"/>
          </w:tcPr>
          <w:p w14:paraId="6E962F5A" w14:textId="4C11D515" w:rsidR="00143DFB" w:rsidRPr="00F66D67" w:rsidRDefault="00143DFB" w:rsidP="00143DFB">
            <w:pPr>
              <w:spacing w:line="360" w:lineRule="auto"/>
              <w:ind w:left="717"/>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8.029</w:t>
            </w:r>
          </w:p>
        </w:tc>
        <w:tc>
          <w:tcPr>
            <w:tcW w:w="2268" w:type="dxa"/>
          </w:tcPr>
          <w:p w14:paraId="41B406A0" w14:textId="1CB1DDC9" w:rsidR="00143DFB" w:rsidRPr="00F66D67" w:rsidRDefault="00143DFB" w:rsidP="00D662D8">
            <w:pPr>
              <w:spacing w:line="360" w:lineRule="auto"/>
              <w:ind w:left="1062"/>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12.21</w:t>
            </w:r>
          </w:p>
        </w:tc>
      </w:tr>
      <w:tr w:rsidR="00143DFB" w:rsidRPr="00F66D67" w14:paraId="3C13D4F6" w14:textId="6C149574" w:rsidTr="00DE0CB2">
        <w:tc>
          <w:tcPr>
            <w:tcW w:w="1084" w:type="dxa"/>
          </w:tcPr>
          <w:p w14:paraId="4DC28FCF" w14:textId="64D748C7" w:rsidR="00143DFB" w:rsidRPr="00F66D67" w:rsidRDefault="00143DFB" w:rsidP="00143DFB">
            <w:pPr>
              <w:spacing w:line="360" w:lineRule="auto"/>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lnRGDP</w:t>
            </w:r>
          </w:p>
        </w:tc>
        <w:tc>
          <w:tcPr>
            <w:tcW w:w="1445" w:type="dxa"/>
          </w:tcPr>
          <w:p w14:paraId="7BDCBFF7" w14:textId="246C2BC1" w:rsidR="00143DFB" w:rsidRPr="00F66D67" w:rsidRDefault="00143DFB" w:rsidP="00143DFB">
            <w:pPr>
              <w:spacing w:line="360" w:lineRule="auto"/>
              <w:ind w:left="357"/>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21</w:t>
            </w:r>
          </w:p>
        </w:tc>
        <w:tc>
          <w:tcPr>
            <w:tcW w:w="1293" w:type="dxa"/>
          </w:tcPr>
          <w:p w14:paraId="37CD42E3" w14:textId="77CFD9A0" w:rsidR="00143DFB" w:rsidRPr="00F66D67" w:rsidRDefault="00143DFB" w:rsidP="00143DFB">
            <w:pPr>
              <w:spacing w:line="360" w:lineRule="auto"/>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12.61886</w:t>
            </w:r>
          </w:p>
        </w:tc>
        <w:tc>
          <w:tcPr>
            <w:tcW w:w="1773" w:type="dxa"/>
          </w:tcPr>
          <w:p w14:paraId="4C04AC76" w14:textId="63365E51" w:rsidR="00143DFB" w:rsidRPr="00F66D67" w:rsidRDefault="00143DFB" w:rsidP="00143DFB">
            <w:pPr>
              <w:spacing w:line="360" w:lineRule="auto"/>
              <w:ind w:left="402"/>
              <w:jc w:val="center"/>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.5243921</w:t>
            </w:r>
          </w:p>
        </w:tc>
        <w:tc>
          <w:tcPr>
            <w:tcW w:w="1713" w:type="dxa"/>
          </w:tcPr>
          <w:p w14:paraId="65B66A46" w14:textId="51552F4E" w:rsidR="00143DFB" w:rsidRPr="00F66D67" w:rsidRDefault="00143DFB" w:rsidP="00143DFB">
            <w:pPr>
              <w:spacing w:line="360" w:lineRule="auto"/>
              <w:ind w:left="582"/>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 xml:space="preserve">12.013 </w:t>
            </w:r>
          </w:p>
        </w:tc>
        <w:tc>
          <w:tcPr>
            <w:tcW w:w="2268" w:type="dxa"/>
          </w:tcPr>
          <w:p w14:paraId="6CB67182" w14:textId="45C9B1CA" w:rsidR="00143DFB" w:rsidRPr="00F66D67" w:rsidRDefault="00143DFB" w:rsidP="00D662D8">
            <w:pPr>
              <w:spacing w:line="360" w:lineRule="auto"/>
              <w:ind w:left="987"/>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13.501</w:t>
            </w:r>
          </w:p>
        </w:tc>
      </w:tr>
      <w:tr w:rsidR="00143DFB" w:rsidRPr="00F66D67" w14:paraId="57A5FA76" w14:textId="251F3902" w:rsidTr="00DE0CB2">
        <w:tc>
          <w:tcPr>
            <w:tcW w:w="1084" w:type="dxa"/>
          </w:tcPr>
          <w:p w14:paraId="5FDDB642" w14:textId="09342E37" w:rsidR="00143DFB" w:rsidRPr="00F66D67" w:rsidRDefault="00143DFB" w:rsidP="00143DFB">
            <w:pPr>
              <w:spacing w:line="360" w:lineRule="auto"/>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 xml:space="preserve">       LNPUI</w:t>
            </w:r>
          </w:p>
        </w:tc>
        <w:tc>
          <w:tcPr>
            <w:tcW w:w="1445" w:type="dxa"/>
          </w:tcPr>
          <w:p w14:paraId="3BF1240F" w14:textId="4F8A56E3" w:rsidR="00143DFB" w:rsidRPr="00F66D67" w:rsidRDefault="00143DFB" w:rsidP="00143DFB">
            <w:pPr>
              <w:spacing w:line="360" w:lineRule="auto"/>
              <w:ind w:left="297"/>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21</w:t>
            </w:r>
          </w:p>
        </w:tc>
        <w:tc>
          <w:tcPr>
            <w:tcW w:w="1293" w:type="dxa"/>
          </w:tcPr>
          <w:p w14:paraId="2F61DE4E" w14:textId="60AF30D4" w:rsidR="00143DFB" w:rsidRPr="00F66D67" w:rsidRDefault="00143DFB" w:rsidP="00143DFB">
            <w:pPr>
              <w:spacing w:line="360" w:lineRule="auto"/>
              <w:ind w:left="42"/>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11.21548</w:t>
            </w:r>
          </w:p>
        </w:tc>
        <w:tc>
          <w:tcPr>
            <w:tcW w:w="1773" w:type="dxa"/>
          </w:tcPr>
          <w:p w14:paraId="30E14825" w14:textId="1848794B" w:rsidR="00143DFB" w:rsidRPr="00F66D67" w:rsidRDefault="00143DFB" w:rsidP="00143DFB">
            <w:pPr>
              <w:spacing w:line="360" w:lineRule="auto"/>
              <w:ind w:left="402"/>
              <w:jc w:val="center"/>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1.971492</w:t>
            </w:r>
          </w:p>
        </w:tc>
        <w:tc>
          <w:tcPr>
            <w:tcW w:w="1713" w:type="dxa"/>
          </w:tcPr>
          <w:p w14:paraId="586DA2C6" w14:textId="3B39BBAA" w:rsidR="00143DFB" w:rsidRPr="00F66D67" w:rsidRDefault="00143DFB" w:rsidP="00143DFB">
            <w:pPr>
              <w:spacing w:line="360" w:lineRule="auto"/>
              <w:ind w:left="822"/>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8.632</w:t>
            </w:r>
          </w:p>
        </w:tc>
        <w:tc>
          <w:tcPr>
            <w:tcW w:w="2268" w:type="dxa"/>
          </w:tcPr>
          <w:p w14:paraId="39DAD51F" w14:textId="6762E810" w:rsidR="00143DFB" w:rsidRPr="00F66D67" w:rsidRDefault="00143DFB" w:rsidP="00D662D8">
            <w:pPr>
              <w:spacing w:line="360" w:lineRule="auto"/>
              <w:ind w:left="987"/>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16.132</w:t>
            </w:r>
          </w:p>
        </w:tc>
      </w:tr>
      <w:tr w:rsidR="00143DFB" w:rsidRPr="00F66D67" w14:paraId="5EC59E40" w14:textId="7166B608" w:rsidTr="00DE0CB2">
        <w:tc>
          <w:tcPr>
            <w:tcW w:w="1084" w:type="dxa"/>
          </w:tcPr>
          <w:p w14:paraId="15865DB5" w14:textId="62D818B1" w:rsidR="00143DFB" w:rsidRPr="00F66D67" w:rsidRDefault="00143DFB" w:rsidP="00143DFB">
            <w:pPr>
              <w:spacing w:line="360" w:lineRule="auto"/>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 xml:space="preserve">       LNBCR</w:t>
            </w:r>
          </w:p>
        </w:tc>
        <w:tc>
          <w:tcPr>
            <w:tcW w:w="1445" w:type="dxa"/>
          </w:tcPr>
          <w:p w14:paraId="67B4548A" w14:textId="7DF60984" w:rsidR="00143DFB" w:rsidRPr="00F66D67" w:rsidRDefault="00143DFB" w:rsidP="00143DFB">
            <w:pPr>
              <w:spacing w:line="360" w:lineRule="auto"/>
              <w:ind w:left="327"/>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21</w:t>
            </w:r>
          </w:p>
        </w:tc>
        <w:tc>
          <w:tcPr>
            <w:tcW w:w="1293" w:type="dxa"/>
          </w:tcPr>
          <w:p w14:paraId="7EABA9ED" w14:textId="5B1C4C9F" w:rsidR="00143DFB" w:rsidRPr="00F66D67" w:rsidRDefault="00143DFB" w:rsidP="00143DFB">
            <w:pPr>
              <w:spacing w:line="360" w:lineRule="auto"/>
              <w:ind w:left="12"/>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8.659524</w:t>
            </w:r>
          </w:p>
        </w:tc>
        <w:tc>
          <w:tcPr>
            <w:tcW w:w="1773" w:type="dxa"/>
          </w:tcPr>
          <w:p w14:paraId="149A3F5F" w14:textId="4F5B5A7F" w:rsidR="00143DFB" w:rsidRPr="00F66D67" w:rsidRDefault="00143DFB" w:rsidP="00143DFB">
            <w:pPr>
              <w:spacing w:line="360" w:lineRule="auto"/>
              <w:ind w:left="432"/>
              <w:jc w:val="center"/>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3.454209</w:t>
            </w:r>
          </w:p>
        </w:tc>
        <w:tc>
          <w:tcPr>
            <w:tcW w:w="1713" w:type="dxa"/>
          </w:tcPr>
          <w:p w14:paraId="70DDC5C8" w14:textId="6118EF1E" w:rsidR="00143DFB" w:rsidRPr="00F66D67" w:rsidRDefault="00143DFB" w:rsidP="00143DFB">
            <w:pPr>
              <w:spacing w:line="360" w:lineRule="auto"/>
              <w:ind w:left="792"/>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4.062</w:t>
            </w:r>
          </w:p>
        </w:tc>
        <w:tc>
          <w:tcPr>
            <w:tcW w:w="2268" w:type="dxa"/>
          </w:tcPr>
          <w:p w14:paraId="0C624FD7" w14:textId="7E146E70" w:rsidR="00143DFB" w:rsidRPr="00F66D67" w:rsidRDefault="00143DFB" w:rsidP="00D662D8">
            <w:pPr>
              <w:spacing w:line="360" w:lineRule="auto"/>
              <w:ind w:left="837"/>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19.55</w:t>
            </w:r>
          </w:p>
        </w:tc>
      </w:tr>
      <w:tr w:rsidR="00143DFB" w:rsidRPr="00F66D67" w14:paraId="7BC5F13E" w14:textId="6DC56945" w:rsidTr="00DE0CB2">
        <w:tc>
          <w:tcPr>
            <w:tcW w:w="1084" w:type="dxa"/>
          </w:tcPr>
          <w:p w14:paraId="5E54F19D" w14:textId="37234970" w:rsidR="00143DFB" w:rsidRPr="00F66D67" w:rsidRDefault="00143DFB" w:rsidP="00143DFB">
            <w:pPr>
              <w:spacing w:line="360" w:lineRule="auto"/>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 xml:space="preserve">        LNNR</w:t>
            </w:r>
          </w:p>
        </w:tc>
        <w:tc>
          <w:tcPr>
            <w:tcW w:w="1445" w:type="dxa"/>
          </w:tcPr>
          <w:p w14:paraId="3ABA6838" w14:textId="405FD2B5" w:rsidR="00143DFB" w:rsidRPr="00F66D67" w:rsidRDefault="00143DFB" w:rsidP="00143DFB">
            <w:pPr>
              <w:spacing w:line="360" w:lineRule="auto"/>
              <w:ind w:left="312"/>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21</w:t>
            </w:r>
          </w:p>
        </w:tc>
        <w:tc>
          <w:tcPr>
            <w:tcW w:w="1293" w:type="dxa"/>
          </w:tcPr>
          <w:p w14:paraId="18EDC5EF" w14:textId="40DEB45F" w:rsidR="00143DFB" w:rsidRPr="00F66D67" w:rsidRDefault="00143DFB" w:rsidP="00143DFB">
            <w:pPr>
              <w:spacing w:line="360" w:lineRule="auto"/>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8.339667</w:t>
            </w:r>
          </w:p>
        </w:tc>
        <w:tc>
          <w:tcPr>
            <w:tcW w:w="1773" w:type="dxa"/>
          </w:tcPr>
          <w:p w14:paraId="67B3ED93" w14:textId="18EB60D0" w:rsidR="00143DFB" w:rsidRPr="00F66D67" w:rsidRDefault="00143DFB" w:rsidP="00143DFB">
            <w:pPr>
              <w:spacing w:line="360" w:lineRule="auto"/>
              <w:ind w:left="357"/>
              <w:jc w:val="center"/>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2.035536</w:t>
            </w:r>
          </w:p>
        </w:tc>
        <w:tc>
          <w:tcPr>
            <w:tcW w:w="1713" w:type="dxa"/>
          </w:tcPr>
          <w:p w14:paraId="11800B7C" w14:textId="09F3C407" w:rsidR="00143DFB" w:rsidRPr="00F66D67" w:rsidRDefault="00143DFB" w:rsidP="00143DFB">
            <w:pPr>
              <w:spacing w:line="360" w:lineRule="auto"/>
              <w:ind w:left="957"/>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4.717</w:t>
            </w:r>
          </w:p>
        </w:tc>
        <w:tc>
          <w:tcPr>
            <w:tcW w:w="2268" w:type="dxa"/>
          </w:tcPr>
          <w:p w14:paraId="49647E97" w14:textId="54A322EF" w:rsidR="00143DFB" w:rsidRPr="00F66D67" w:rsidRDefault="00143DFB" w:rsidP="00D662D8">
            <w:pPr>
              <w:spacing w:line="360" w:lineRule="auto"/>
              <w:ind w:left="1302"/>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12.915</w:t>
            </w:r>
          </w:p>
        </w:tc>
      </w:tr>
      <w:tr w:rsidR="00143DFB" w:rsidRPr="00F66D67" w14:paraId="615B4EE7" w14:textId="3BEA1BC3" w:rsidTr="00DE0CB2">
        <w:tc>
          <w:tcPr>
            <w:tcW w:w="1084" w:type="dxa"/>
          </w:tcPr>
          <w:p w14:paraId="73C4D639" w14:textId="3218294F" w:rsidR="00143DFB" w:rsidRPr="00F66D67" w:rsidRDefault="00143DFB" w:rsidP="00143DFB">
            <w:pPr>
              <w:spacing w:line="360" w:lineRule="auto"/>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 xml:space="preserve">         INF |</w:t>
            </w:r>
          </w:p>
        </w:tc>
        <w:tc>
          <w:tcPr>
            <w:tcW w:w="1445" w:type="dxa"/>
          </w:tcPr>
          <w:p w14:paraId="68FEA2B7" w14:textId="5B06E1FA" w:rsidR="00143DFB" w:rsidRPr="00F66D67" w:rsidRDefault="00143DFB" w:rsidP="00143DFB">
            <w:pPr>
              <w:spacing w:line="360" w:lineRule="auto"/>
              <w:ind w:left="207"/>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21</w:t>
            </w:r>
          </w:p>
        </w:tc>
        <w:tc>
          <w:tcPr>
            <w:tcW w:w="1293" w:type="dxa"/>
          </w:tcPr>
          <w:p w14:paraId="22E670FF" w14:textId="30668B66" w:rsidR="00143DFB" w:rsidRPr="00F66D67" w:rsidRDefault="00143DFB" w:rsidP="00143DFB">
            <w:pPr>
              <w:spacing w:line="360" w:lineRule="auto"/>
              <w:ind w:left="12"/>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9.171619</w:t>
            </w:r>
          </w:p>
        </w:tc>
        <w:tc>
          <w:tcPr>
            <w:tcW w:w="1773" w:type="dxa"/>
          </w:tcPr>
          <w:p w14:paraId="37CA20E3" w14:textId="13D9BAF8" w:rsidR="00143DFB" w:rsidRPr="00F66D67" w:rsidRDefault="00143DFB" w:rsidP="00143DFB">
            <w:pPr>
              <w:spacing w:line="360" w:lineRule="auto"/>
              <w:ind w:left="252"/>
              <w:jc w:val="center"/>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15.32145</w:t>
            </w:r>
          </w:p>
        </w:tc>
        <w:tc>
          <w:tcPr>
            <w:tcW w:w="1713" w:type="dxa"/>
          </w:tcPr>
          <w:p w14:paraId="6270D912" w14:textId="3B6549B9" w:rsidR="00143DFB" w:rsidRPr="00F66D67" w:rsidRDefault="00143DFB" w:rsidP="00143DFB">
            <w:pPr>
              <w:spacing w:line="360" w:lineRule="auto"/>
              <w:ind w:left="732"/>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-10.773</w:t>
            </w:r>
          </w:p>
        </w:tc>
        <w:tc>
          <w:tcPr>
            <w:tcW w:w="2268" w:type="dxa"/>
          </w:tcPr>
          <w:p w14:paraId="1F37EC3F" w14:textId="2E9698CE" w:rsidR="00143DFB" w:rsidRPr="00F66D67" w:rsidRDefault="00143DFB" w:rsidP="00D662D8">
            <w:pPr>
              <w:spacing w:line="360" w:lineRule="auto"/>
              <w:ind w:left="1392"/>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55.241</w:t>
            </w:r>
          </w:p>
        </w:tc>
      </w:tr>
      <w:tr w:rsidR="00143DFB" w:rsidRPr="00F66D67" w14:paraId="142FC7F1" w14:textId="2CC28F5B" w:rsidTr="00DE0CB2">
        <w:tc>
          <w:tcPr>
            <w:tcW w:w="1084" w:type="dxa"/>
          </w:tcPr>
          <w:p w14:paraId="06EEDA0D" w14:textId="028862B5" w:rsidR="00143DFB" w:rsidRPr="00F66D67" w:rsidRDefault="00143DFB" w:rsidP="00143DFB">
            <w:pPr>
              <w:spacing w:line="360" w:lineRule="auto"/>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 xml:space="preserve">        LNIR |</w:t>
            </w:r>
          </w:p>
        </w:tc>
        <w:tc>
          <w:tcPr>
            <w:tcW w:w="1445" w:type="dxa"/>
          </w:tcPr>
          <w:p w14:paraId="6E5AE78D" w14:textId="3FCBA511" w:rsidR="00143DFB" w:rsidRPr="00F66D67" w:rsidRDefault="00143DFB" w:rsidP="00143DFB">
            <w:pPr>
              <w:spacing w:line="360" w:lineRule="auto"/>
              <w:ind w:left="147"/>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21</w:t>
            </w:r>
          </w:p>
        </w:tc>
        <w:tc>
          <w:tcPr>
            <w:tcW w:w="1293" w:type="dxa"/>
          </w:tcPr>
          <w:p w14:paraId="51B05AB2" w14:textId="0F5FEEDA" w:rsidR="00143DFB" w:rsidRPr="00F66D67" w:rsidRDefault="00143DFB" w:rsidP="00143DFB">
            <w:pPr>
              <w:spacing w:line="360" w:lineRule="auto"/>
              <w:ind w:left="72"/>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2.484762</w:t>
            </w:r>
          </w:p>
        </w:tc>
        <w:tc>
          <w:tcPr>
            <w:tcW w:w="1773" w:type="dxa"/>
          </w:tcPr>
          <w:p w14:paraId="3E12ECEE" w14:textId="3D7F24B7" w:rsidR="00143DFB" w:rsidRPr="00F66D67" w:rsidRDefault="00143DFB" w:rsidP="00143DFB">
            <w:pPr>
              <w:spacing w:line="360" w:lineRule="auto"/>
              <w:ind w:left="372"/>
              <w:jc w:val="center"/>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.1166109</w:t>
            </w:r>
          </w:p>
        </w:tc>
        <w:tc>
          <w:tcPr>
            <w:tcW w:w="1713" w:type="dxa"/>
          </w:tcPr>
          <w:p w14:paraId="0D6F78E7" w14:textId="1A2CA717" w:rsidR="00143DFB" w:rsidRPr="00F66D67" w:rsidRDefault="00143DFB" w:rsidP="00143DFB">
            <w:pPr>
              <w:spacing w:line="360" w:lineRule="auto"/>
              <w:ind w:left="852"/>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2.351</w:t>
            </w:r>
          </w:p>
        </w:tc>
        <w:tc>
          <w:tcPr>
            <w:tcW w:w="2268" w:type="dxa"/>
          </w:tcPr>
          <w:p w14:paraId="3F026376" w14:textId="7FA238F1" w:rsidR="00143DFB" w:rsidRPr="00F66D67" w:rsidRDefault="00143DFB" w:rsidP="00D662D8">
            <w:pPr>
              <w:spacing w:line="360" w:lineRule="auto"/>
              <w:ind w:left="1377"/>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2.741</w:t>
            </w:r>
          </w:p>
        </w:tc>
      </w:tr>
      <w:tr w:rsidR="00143DFB" w:rsidRPr="00F66D67" w14:paraId="556031A4" w14:textId="5AFB1B07" w:rsidTr="00DE0CB2">
        <w:tc>
          <w:tcPr>
            <w:tcW w:w="1084" w:type="dxa"/>
          </w:tcPr>
          <w:p w14:paraId="08162A44" w14:textId="61E0B366" w:rsidR="00143DFB" w:rsidRPr="00F66D67" w:rsidRDefault="00143DFB" w:rsidP="00143DFB">
            <w:pPr>
              <w:spacing w:line="360" w:lineRule="auto"/>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 xml:space="preserve">       LNEDS |</w:t>
            </w:r>
          </w:p>
        </w:tc>
        <w:tc>
          <w:tcPr>
            <w:tcW w:w="1445" w:type="dxa"/>
          </w:tcPr>
          <w:p w14:paraId="365A3B5D" w14:textId="7B435A00" w:rsidR="00143DFB" w:rsidRPr="00F66D67" w:rsidRDefault="00143DFB" w:rsidP="00143DFB">
            <w:pPr>
              <w:spacing w:line="360" w:lineRule="auto"/>
              <w:ind w:left="237"/>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21</w:t>
            </w:r>
          </w:p>
        </w:tc>
        <w:tc>
          <w:tcPr>
            <w:tcW w:w="1293" w:type="dxa"/>
          </w:tcPr>
          <w:p w14:paraId="50E21DCC" w14:textId="76D722AD" w:rsidR="00143DFB" w:rsidRPr="00F66D67" w:rsidRDefault="00143DFB" w:rsidP="00143DFB">
            <w:pPr>
              <w:spacing w:line="360" w:lineRule="auto"/>
              <w:ind w:left="102"/>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7.68481</w:t>
            </w:r>
          </w:p>
        </w:tc>
        <w:tc>
          <w:tcPr>
            <w:tcW w:w="1773" w:type="dxa"/>
          </w:tcPr>
          <w:p w14:paraId="38BC3C0D" w14:textId="15C20FBA" w:rsidR="00143DFB" w:rsidRPr="00F66D67" w:rsidRDefault="00143DFB" w:rsidP="00143DFB">
            <w:pPr>
              <w:spacing w:line="360" w:lineRule="auto"/>
              <w:ind w:left="462"/>
              <w:jc w:val="center"/>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1.090121</w:t>
            </w:r>
          </w:p>
        </w:tc>
        <w:tc>
          <w:tcPr>
            <w:tcW w:w="1713" w:type="dxa"/>
          </w:tcPr>
          <w:p w14:paraId="4C338D74" w14:textId="7DDA3F53" w:rsidR="00143DFB" w:rsidRPr="00F66D67" w:rsidRDefault="00143DFB" w:rsidP="00143DFB">
            <w:pPr>
              <w:spacing w:line="360" w:lineRule="auto"/>
              <w:ind w:left="642"/>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6.261</w:t>
            </w:r>
          </w:p>
        </w:tc>
        <w:tc>
          <w:tcPr>
            <w:tcW w:w="2268" w:type="dxa"/>
          </w:tcPr>
          <w:p w14:paraId="6E48B24F" w14:textId="1BF61FED" w:rsidR="00143DFB" w:rsidRPr="00F66D67" w:rsidRDefault="00143DFB" w:rsidP="00D662D8">
            <w:pPr>
              <w:spacing w:line="360" w:lineRule="auto"/>
              <w:ind w:left="1287"/>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9.778</w:t>
            </w:r>
          </w:p>
        </w:tc>
      </w:tr>
      <w:tr w:rsidR="00143DFB" w:rsidRPr="00F66D67" w14:paraId="24E9C644" w14:textId="6D313C78" w:rsidTr="00DE0CB2">
        <w:tc>
          <w:tcPr>
            <w:tcW w:w="1084" w:type="dxa"/>
          </w:tcPr>
          <w:p w14:paraId="665D5098" w14:textId="222176C1" w:rsidR="00143DFB" w:rsidRPr="00F66D67" w:rsidRDefault="00143DFB" w:rsidP="00143DFB">
            <w:pPr>
              <w:spacing w:line="360" w:lineRule="auto"/>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 xml:space="preserve">       LNFDI |</w:t>
            </w:r>
          </w:p>
        </w:tc>
        <w:tc>
          <w:tcPr>
            <w:tcW w:w="1445" w:type="dxa"/>
          </w:tcPr>
          <w:p w14:paraId="64602860" w14:textId="382297AC" w:rsidR="00143DFB" w:rsidRPr="00F66D67" w:rsidRDefault="00143DFB" w:rsidP="00143DFB">
            <w:pPr>
              <w:spacing w:line="360" w:lineRule="auto"/>
              <w:ind w:left="222"/>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21</w:t>
            </w:r>
          </w:p>
        </w:tc>
        <w:tc>
          <w:tcPr>
            <w:tcW w:w="1293" w:type="dxa"/>
          </w:tcPr>
          <w:p w14:paraId="326CEE69" w14:textId="2A499830" w:rsidR="00143DFB" w:rsidRPr="00F66D67" w:rsidRDefault="00143DFB" w:rsidP="00143DFB">
            <w:pPr>
              <w:spacing w:line="360" w:lineRule="auto"/>
              <w:ind w:left="147"/>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4.631905</w:t>
            </w:r>
          </w:p>
        </w:tc>
        <w:tc>
          <w:tcPr>
            <w:tcW w:w="1773" w:type="dxa"/>
          </w:tcPr>
          <w:p w14:paraId="08E41ADD" w14:textId="4D4A31FF" w:rsidR="00143DFB" w:rsidRPr="00F66D67" w:rsidRDefault="00143DFB" w:rsidP="00143DFB">
            <w:pPr>
              <w:spacing w:line="360" w:lineRule="auto"/>
              <w:ind w:left="567"/>
              <w:jc w:val="center"/>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2.095021</w:t>
            </w:r>
          </w:p>
        </w:tc>
        <w:tc>
          <w:tcPr>
            <w:tcW w:w="1713" w:type="dxa"/>
          </w:tcPr>
          <w:p w14:paraId="42C6C6B2" w14:textId="308F6A0C" w:rsidR="00143DFB" w:rsidRPr="00F66D67" w:rsidRDefault="00143DFB" w:rsidP="00143DFB">
            <w:pPr>
              <w:spacing w:line="360" w:lineRule="auto"/>
              <w:ind w:left="987"/>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1.99</w:t>
            </w:r>
          </w:p>
        </w:tc>
        <w:tc>
          <w:tcPr>
            <w:tcW w:w="2268" w:type="dxa"/>
          </w:tcPr>
          <w:p w14:paraId="14E9BB83" w14:textId="67F5262F" w:rsidR="00143DFB" w:rsidRPr="00F66D67" w:rsidRDefault="00143DFB" w:rsidP="00D662D8">
            <w:pPr>
              <w:spacing w:line="360" w:lineRule="auto"/>
              <w:ind w:left="1512"/>
              <w:jc w:val="right"/>
              <w:rPr>
                <w:rFonts w:ascii="Times New Roman" w:eastAsia="Times New Roman" w:hAnsi="Times New Roman" w:cs="Times New Roman"/>
                <w:sz w:val="26"/>
                <w:szCs w:val="26"/>
              </w:rPr>
            </w:pPr>
            <w:r w:rsidRPr="00F66D67">
              <w:rPr>
                <w:rFonts w:ascii="Times New Roman" w:eastAsia="Times New Roman" w:hAnsi="Times New Roman" w:cs="Times New Roman"/>
                <w:sz w:val="26"/>
                <w:szCs w:val="26"/>
              </w:rPr>
              <w:t>8.298</w:t>
            </w:r>
          </w:p>
        </w:tc>
      </w:tr>
    </w:tbl>
    <w:p w14:paraId="3767D986" w14:textId="77777777" w:rsidR="007F2403" w:rsidRPr="0019674A" w:rsidRDefault="007F2403" w:rsidP="001436DE">
      <w:pPr>
        <w:spacing w:line="360" w:lineRule="auto"/>
        <w:jc w:val="both"/>
        <w:rPr>
          <w:rFonts w:ascii="Times New Roman" w:eastAsia="Times New Roman" w:hAnsi="Times New Roman" w:cs="Times New Roman"/>
          <w:color w:val="FF0000"/>
          <w:sz w:val="24"/>
          <w:szCs w:val="24"/>
        </w:rPr>
      </w:pPr>
    </w:p>
    <w:p w14:paraId="2610B3B6" w14:textId="529FFCB4" w:rsidR="004623B6" w:rsidRPr="0019674A" w:rsidRDefault="001C3CB3"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From </w:t>
      </w:r>
      <w:r w:rsidR="00725EFE" w:rsidRPr="0019674A">
        <w:rPr>
          <w:rFonts w:ascii="Times New Roman" w:eastAsia="Times New Roman" w:hAnsi="Times New Roman" w:cs="Times New Roman"/>
          <w:sz w:val="24"/>
          <w:szCs w:val="24"/>
        </w:rPr>
        <w:t>t</w:t>
      </w:r>
      <w:r w:rsidR="00DE0CB2">
        <w:rPr>
          <w:rFonts w:ascii="Times New Roman" w:eastAsia="Times New Roman" w:hAnsi="Times New Roman" w:cs="Times New Roman"/>
          <w:sz w:val="24"/>
          <w:szCs w:val="24"/>
        </w:rPr>
        <w:t>able 2</w:t>
      </w:r>
      <w:r w:rsidR="004623B6" w:rsidRPr="0019674A">
        <w:rPr>
          <w:rFonts w:ascii="Times New Roman" w:eastAsia="Times New Roman" w:hAnsi="Times New Roman" w:cs="Times New Roman"/>
          <w:sz w:val="24"/>
          <w:szCs w:val="24"/>
        </w:rPr>
        <w:t xml:space="preserve"> private </w:t>
      </w:r>
      <w:r w:rsidR="00725EFE" w:rsidRPr="0019674A">
        <w:rPr>
          <w:rFonts w:ascii="Times New Roman" w:eastAsia="Times New Roman" w:hAnsi="Times New Roman" w:cs="Times New Roman"/>
          <w:sz w:val="24"/>
          <w:szCs w:val="24"/>
        </w:rPr>
        <w:t>investments</w:t>
      </w:r>
      <w:r w:rsidR="004623B6" w:rsidRPr="0019674A">
        <w:rPr>
          <w:rFonts w:ascii="Times New Roman" w:eastAsia="Times New Roman" w:hAnsi="Times New Roman" w:cs="Times New Roman"/>
          <w:sz w:val="24"/>
          <w:szCs w:val="24"/>
        </w:rPr>
        <w:t xml:space="preserve"> in Ethiopia for the period under study had a mean of</w:t>
      </w:r>
      <w:r w:rsidR="007F2403" w:rsidRPr="0019674A">
        <w:rPr>
          <w:rFonts w:ascii="Times New Roman" w:eastAsia="Times New Roman" w:hAnsi="Times New Roman" w:cs="Times New Roman"/>
          <w:sz w:val="24"/>
          <w:szCs w:val="24"/>
        </w:rPr>
        <w:t xml:space="preserve"> 9.7</w:t>
      </w:r>
      <w:r w:rsidRPr="0019674A">
        <w:rPr>
          <w:rFonts w:ascii="Times New Roman" w:eastAsia="Times New Roman" w:hAnsi="Times New Roman" w:cs="Times New Roman"/>
          <w:sz w:val="24"/>
          <w:szCs w:val="24"/>
        </w:rPr>
        <w:t xml:space="preserve">4 and standard </w:t>
      </w:r>
      <w:r w:rsidR="007F2403" w:rsidRPr="0019674A">
        <w:rPr>
          <w:rFonts w:ascii="Times New Roman" w:eastAsia="Times New Roman" w:hAnsi="Times New Roman" w:cs="Times New Roman"/>
          <w:sz w:val="24"/>
          <w:szCs w:val="24"/>
        </w:rPr>
        <w:t>deviation of 1.4</w:t>
      </w:r>
      <w:r w:rsidR="004623B6" w:rsidRPr="0019674A">
        <w:rPr>
          <w:rFonts w:ascii="Times New Roman" w:eastAsia="Times New Roman" w:hAnsi="Times New Roman" w:cs="Times New Roman"/>
          <w:sz w:val="24"/>
          <w:szCs w:val="24"/>
        </w:rPr>
        <w:t xml:space="preserve"> with a minimum and max</w:t>
      </w:r>
      <w:r w:rsidR="007F2403" w:rsidRPr="0019674A">
        <w:rPr>
          <w:rFonts w:ascii="Times New Roman" w:eastAsia="Times New Roman" w:hAnsi="Times New Roman" w:cs="Times New Roman"/>
          <w:sz w:val="24"/>
          <w:szCs w:val="24"/>
        </w:rPr>
        <w:t>imum of 8.029 and 12.21 respectively.  Real GDP had a mean of 12.6</w:t>
      </w:r>
      <w:r w:rsidR="00557C1E" w:rsidRPr="0019674A">
        <w:rPr>
          <w:rFonts w:ascii="Times New Roman" w:eastAsia="Times New Roman" w:hAnsi="Times New Roman" w:cs="Times New Roman"/>
          <w:sz w:val="24"/>
          <w:szCs w:val="24"/>
        </w:rPr>
        <w:t>2</w:t>
      </w:r>
      <w:r w:rsidR="007F2403" w:rsidRPr="0019674A">
        <w:rPr>
          <w:rFonts w:ascii="Times New Roman" w:eastAsia="Times New Roman" w:hAnsi="Times New Roman" w:cs="Times New Roman"/>
          <w:sz w:val="24"/>
          <w:szCs w:val="24"/>
        </w:rPr>
        <w:t xml:space="preserve"> and </w:t>
      </w:r>
      <w:r w:rsidR="004623B6" w:rsidRPr="0019674A">
        <w:rPr>
          <w:rFonts w:ascii="Times New Roman" w:eastAsia="Times New Roman" w:hAnsi="Times New Roman" w:cs="Times New Roman"/>
          <w:sz w:val="24"/>
          <w:szCs w:val="24"/>
        </w:rPr>
        <w:t>a</w:t>
      </w:r>
      <w:r w:rsidR="00557C1E" w:rsidRPr="0019674A">
        <w:rPr>
          <w:rFonts w:ascii="Times New Roman" w:eastAsia="Times New Roman" w:hAnsi="Times New Roman" w:cs="Times New Roman"/>
          <w:sz w:val="24"/>
          <w:szCs w:val="24"/>
        </w:rPr>
        <w:t xml:space="preserve"> standard deviation of 0.52</w:t>
      </w:r>
      <w:r w:rsidR="007F2403" w:rsidRPr="0019674A">
        <w:rPr>
          <w:rFonts w:ascii="Times New Roman" w:eastAsia="Times New Roman" w:hAnsi="Times New Roman" w:cs="Times New Roman"/>
          <w:sz w:val="24"/>
          <w:szCs w:val="24"/>
        </w:rPr>
        <w:t xml:space="preserve"> with </w:t>
      </w:r>
      <w:r w:rsidR="004623B6" w:rsidRPr="0019674A">
        <w:rPr>
          <w:rFonts w:ascii="Times New Roman" w:eastAsia="Times New Roman" w:hAnsi="Times New Roman" w:cs="Times New Roman"/>
          <w:sz w:val="24"/>
          <w:szCs w:val="24"/>
        </w:rPr>
        <w:t>a minimum value</w:t>
      </w:r>
      <w:r w:rsidR="00557C1E" w:rsidRPr="0019674A">
        <w:rPr>
          <w:rFonts w:ascii="Times New Roman" w:eastAsia="Times New Roman" w:hAnsi="Times New Roman" w:cs="Times New Roman"/>
          <w:sz w:val="24"/>
          <w:szCs w:val="24"/>
        </w:rPr>
        <w:t xml:space="preserve"> of </w:t>
      </w:r>
      <w:r w:rsidR="004623B6" w:rsidRPr="0019674A">
        <w:rPr>
          <w:rFonts w:ascii="Times New Roman" w:eastAsia="Times New Roman" w:hAnsi="Times New Roman" w:cs="Times New Roman"/>
          <w:sz w:val="24"/>
          <w:szCs w:val="24"/>
        </w:rPr>
        <w:t>12.01and</w:t>
      </w:r>
      <w:r w:rsidR="00557C1E" w:rsidRPr="0019674A">
        <w:rPr>
          <w:rFonts w:ascii="Times New Roman" w:eastAsia="Times New Roman" w:hAnsi="Times New Roman" w:cs="Times New Roman"/>
          <w:sz w:val="24"/>
          <w:szCs w:val="24"/>
        </w:rPr>
        <w:t xml:space="preserve"> a maximum value of 13.50 for </w:t>
      </w:r>
      <w:r w:rsidR="004623B6" w:rsidRPr="0019674A">
        <w:rPr>
          <w:rFonts w:ascii="Times New Roman" w:eastAsia="Times New Roman" w:hAnsi="Times New Roman" w:cs="Times New Roman"/>
          <w:sz w:val="24"/>
          <w:szCs w:val="24"/>
        </w:rPr>
        <w:t>t</w:t>
      </w:r>
      <w:r w:rsidR="00557C1E" w:rsidRPr="0019674A">
        <w:rPr>
          <w:rFonts w:ascii="Times New Roman" w:eastAsia="Times New Roman" w:hAnsi="Times New Roman" w:cs="Times New Roman"/>
          <w:sz w:val="24"/>
          <w:szCs w:val="24"/>
        </w:rPr>
        <w:t xml:space="preserve">he period under </w:t>
      </w:r>
      <w:r w:rsidR="008B2A8A" w:rsidRPr="0019674A">
        <w:rPr>
          <w:rFonts w:ascii="Times New Roman" w:eastAsia="Times New Roman" w:hAnsi="Times New Roman" w:cs="Times New Roman"/>
          <w:sz w:val="24"/>
          <w:szCs w:val="24"/>
        </w:rPr>
        <w:t>study.  The national reserve</w:t>
      </w:r>
      <w:r w:rsidR="00C05976" w:rsidRPr="0019674A">
        <w:rPr>
          <w:rFonts w:ascii="Times New Roman" w:eastAsia="Times New Roman" w:hAnsi="Times New Roman" w:cs="Times New Roman"/>
          <w:sz w:val="24"/>
          <w:szCs w:val="24"/>
        </w:rPr>
        <w:t xml:space="preserve"> had a mean of8.34 and</w:t>
      </w:r>
      <w:r w:rsidR="004623B6" w:rsidRPr="0019674A">
        <w:rPr>
          <w:rFonts w:ascii="Times New Roman" w:eastAsia="Times New Roman" w:hAnsi="Times New Roman" w:cs="Times New Roman"/>
          <w:sz w:val="24"/>
          <w:szCs w:val="24"/>
        </w:rPr>
        <w:t xml:space="preserve"> a </w:t>
      </w:r>
      <w:r w:rsidR="008B2A8A" w:rsidRPr="0019674A">
        <w:rPr>
          <w:rFonts w:ascii="Times New Roman" w:eastAsia="Times New Roman" w:hAnsi="Times New Roman" w:cs="Times New Roman"/>
          <w:sz w:val="24"/>
          <w:szCs w:val="24"/>
        </w:rPr>
        <w:t>standard deviation of 2.03 with</w:t>
      </w:r>
      <w:r w:rsidR="004623B6" w:rsidRPr="0019674A">
        <w:rPr>
          <w:rFonts w:ascii="Times New Roman" w:eastAsia="Times New Roman" w:hAnsi="Times New Roman" w:cs="Times New Roman"/>
          <w:sz w:val="24"/>
          <w:szCs w:val="24"/>
        </w:rPr>
        <w:t xml:space="preserve"> a</w:t>
      </w:r>
      <w:r w:rsidR="008B2A8A" w:rsidRPr="0019674A">
        <w:rPr>
          <w:rFonts w:ascii="Times New Roman" w:eastAsia="Times New Roman" w:hAnsi="Times New Roman" w:cs="Times New Roman"/>
          <w:sz w:val="24"/>
          <w:szCs w:val="24"/>
        </w:rPr>
        <w:t xml:space="preserve"> minimum of 4.71</w:t>
      </w:r>
      <w:r w:rsidR="004623B6" w:rsidRPr="0019674A">
        <w:rPr>
          <w:rFonts w:ascii="Times New Roman" w:eastAsia="Times New Roman" w:hAnsi="Times New Roman" w:cs="Times New Roman"/>
          <w:sz w:val="24"/>
          <w:szCs w:val="24"/>
        </w:rPr>
        <w:t xml:space="preserve"> and </w:t>
      </w:r>
      <w:r w:rsidRPr="0019674A">
        <w:rPr>
          <w:rFonts w:ascii="Times New Roman" w:eastAsia="Times New Roman" w:hAnsi="Times New Roman" w:cs="Times New Roman"/>
          <w:sz w:val="24"/>
          <w:szCs w:val="24"/>
        </w:rPr>
        <w:t>a maxim</w:t>
      </w:r>
      <w:r w:rsidR="00C05976" w:rsidRPr="0019674A">
        <w:rPr>
          <w:rFonts w:ascii="Times New Roman" w:eastAsia="Times New Roman" w:hAnsi="Times New Roman" w:cs="Times New Roman"/>
          <w:sz w:val="24"/>
          <w:szCs w:val="24"/>
        </w:rPr>
        <w:t xml:space="preserve">um of </w:t>
      </w:r>
      <w:r w:rsidRPr="0019674A">
        <w:rPr>
          <w:rFonts w:ascii="Times New Roman" w:eastAsia="Times New Roman" w:hAnsi="Times New Roman" w:cs="Times New Roman"/>
          <w:sz w:val="24"/>
          <w:szCs w:val="24"/>
        </w:rPr>
        <w:t>12.915.</w:t>
      </w:r>
      <w:r w:rsidR="004623B6" w:rsidRPr="0019674A">
        <w:rPr>
          <w:rFonts w:ascii="Times New Roman" w:eastAsia="Times New Roman" w:hAnsi="Times New Roman" w:cs="Times New Roman"/>
          <w:sz w:val="24"/>
          <w:szCs w:val="24"/>
        </w:rPr>
        <w:t xml:space="preserve"> Lending</w:t>
      </w:r>
      <w:r w:rsidRPr="0019674A">
        <w:rPr>
          <w:rFonts w:ascii="Times New Roman" w:eastAsia="Times New Roman" w:hAnsi="Times New Roman" w:cs="Times New Roman"/>
          <w:sz w:val="24"/>
          <w:szCs w:val="24"/>
        </w:rPr>
        <w:t xml:space="preserve"> interest rate had a mean of </w:t>
      </w:r>
      <w:r w:rsidR="004623B6" w:rsidRPr="0019674A">
        <w:rPr>
          <w:rFonts w:ascii="Times New Roman" w:eastAsia="Times New Roman" w:hAnsi="Times New Roman" w:cs="Times New Roman"/>
          <w:sz w:val="24"/>
          <w:szCs w:val="24"/>
        </w:rPr>
        <w:t>2.47</w:t>
      </w:r>
      <w:r w:rsidR="00694EDC" w:rsidRPr="0019674A">
        <w:rPr>
          <w:rFonts w:ascii="Times New Roman" w:eastAsia="Times New Roman" w:hAnsi="Times New Roman" w:cs="Times New Roman"/>
          <w:sz w:val="24"/>
          <w:szCs w:val="24"/>
        </w:rPr>
        <w:t xml:space="preserve">38 and a </w:t>
      </w:r>
      <w:r w:rsidRPr="0019674A">
        <w:rPr>
          <w:rFonts w:ascii="Times New Roman" w:eastAsia="Times New Roman" w:hAnsi="Times New Roman" w:cs="Times New Roman"/>
          <w:sz w:val="24"/>
          <w:szCs w:val="24"/>
        </w:rPr>
        <w:t xml:space="preserve">standard deviation of 0.104 with a minimum and maximum value of </w:t>
      </w:r>
      <w:r w:rsidR="00694EDC" w:rsidRPr="0019674A">
        <w:rPr>
          <w:rFonts w:ascii="Times New Roman" w:eastAsia="Times New Roman" w:hAnsi="Times New Roman" w:cs="Times New Roman"/>
          <w:sz w:val="24"/>
          <w:szCs w:val="24"/>
        </w:rPr>
        <w:t>2.35and 2.74</w:t>
      </w:r>
      <w:r w:rsidRPr="0019674A">
        <w:rPr>
          <w:rFonts w:ascii="Times New Roman" w:eastAsia="Times New Roman" w:hAnsi="Times New Roman" w:cs="Times New Roman"/>
          <w:sz w:val="24"/>
          <w:szCs w:val="24"/>
        </w:rPr>
        <w:t xml:space="preserve"> respectively while </w:t>
      </w:r>
      <w:r w:rsidR="00694EDC" w:rsidRPr="0019674A">
        <w:rPr>
          <w:rFonts w:ascii="Times New Roman" w:eastAsia="Times New Roman" w:hAnsi="Times New Roman" w:cs="Times New Roman"/>
          <w:sz w:val="24"/>
          <w:szCs w:val="24"/>
        </w:rPr>
        <w:t>inflation had a mean of 9.17</w:t>
      </w:r>
      <w:r w:rsidR="004623B6" w:rsidRPr="0019674A">
        <w:rPr>
          <w:rFonts w:ascii="Times New Roman" w:eastAsia="Times New Roman" w:hAnsi="Times New Roman" w:cs="Times New Roman"/>
          <w:sz w:val="24"/>
          <w:szCs w:val="24"/>
        </w:rPr>
        <w:t xml:space="preserve"> and a standard deviation of </w:t>
      </w:r>
      <w:r w:rsidR="00694EDC" w:rsidRPr="0019674A">
        <w:rPr>
          <w:rFonts w:ascii="Times New Roman" w:eastAsia="Times New Roman" w:hAnsi="Times New Roman" w:cs="Times New Roman"/>
          <w:sz w:val="24"/>
          <w:szCs w:val="24"/>
        </w:rPr>
        <w:t>15.32</w:t>
      </w:r>
      <w:r w:rsidRPr="0019674A">
        <w:rPr>
          <w:rFonts w:ascii="Times New Roman" w:eastAsia="Times New Roman" w:hAnsi="Times New Roman" w:cs="Times New Roman"/>
          <w:sz w:val="24"/>
          <w:szCs w:val="24"/>
        </w:rPr>
        <w:t xml:space="preserve"> with a minimum and maximum value of -10.773 and </w:t>
      </w:r>
      <w:r w:rsidR="00694EDC" w:rsidRPr="0019674A">
        <w:rPr>
          <w:rFonts w:ascii="Times New Roman" w:eastAsia="Times New Roman" w:hAnsi="Times New Roman" w:cs="Times New Roman"/>
          <w:sz w:val="24"/>
          <w:szCs w:val="24"/>
        </w:rPr>
        <w:t>55.24</w:t>
      </w:r>
      <w:r w:rsidR="004623B6" w:rsidRPr="0019674A">
        <w:rPr>
          <w:rFonts w:ascii="Times New Roman" w:eastAsia="Times New Roman" w:hAnsi="Times New Roman" w:cs="Times New Roman"/>
          <w:sz w:val="24"/>
          <w:szCs w:val="24"/>
        </w:rPr>
        <w:t xml:space="preserve"> respectively</w:t>
      </w:r>
      <w:r w:rsidR="00694EDC" w:rsidRPr="0019674A">
        <w:rPr>
          <w:rFonts w:ascii="Times New Roman" w:eastAsia="Times New Roman" w:hAnsi="Times New Roman" w:cs="Times New Roman"/>
          <w:sz w:val="24"/>
          <w:szCs w:val="24"/>
        </w:rPr>
        <w:t xml:space="preserve">.  Credit </w:t>
      </w:r>
      <w:r w:rsidRPr="0019674A">
        <w:rPr>
          <w:rFonts w:ascii="Times New Roman" w:eastAsia="Times New Roman" w:hAnsi="Times New Roman" w:cs="Times New Roman"/>
          <w:sz w:val="24"/>
          <w:szCs w:val="24"/>
        </w:rPr>
        <w:t>to  the  private</w:t>
      </w:r>
      <w:r w:rsidR="004623B6" w:rsidRPr="0019674A">
        <w:rPr>
          <w:rFonts w:ascii="Times New Roman" w:eastAsia="Times New Roman" w:hAnsi="Times New Roman" w:cs="Times New Roman"/>
          <w:sz w:val="24"/>
          <w:szCs w:val="24"/>
        </w:rPr>
        <w:t xml:space="preserve"> sector  on  the  other  hand  had  a mean of  8.</w:t>
      </w:r>
      <w:r w:rsidR="00694EDC" w:rsidRPr="0019674A">
        <w:rPr>
          <w:rFonts w:ascii="Times New Roman" w:eastAsia="Times New Roman" w:hAnsi="Times New Roman" w:cs="Times New Roman"/>
          <w:sz w:val="24"/>
          <w:szCs w:val="24"/>
        </w:rPr>
        <w:t xml:space="preserve">65 and a standard deviation  of 3.45 </w:t>
      </w:r>
      <w:r w:rsidR="004623B6" w:rsidRPr="0019674A">
        <w:rPr>
          <w:rFonts w:ascii="Times New Roman" w:eastAsia="Times New Roman" w:hAnsi="Times New Roman" w:cs="Times New Roman"/>
          <w:sz w:val="24"/>
          <w:szCs w:val="24"/>
        </w:rPr>
        <w:t xml:space="preserve">with a minimum </w:t>
      </w:r>
      <w:r w:rsidR="00694EDC" w:rsidRPr="0019674A">
        <w:rPr>
          <w:rFonts w:ascii="Times New Roman" w:eastAsia="Times New Roman" w:hAnsi="Times New Roman" w:cs="Times New Roman"/>
          <w:sz w:val="24"/>
          <w:szCs w:val="24"/>
        </w:rPr>
        <w:t xml:space="preserve">and maximum value of 4.06 and 19.55 respectively. </w:t>
      </w:r>
      <w:r w:rsidRPr="0019674A">
        <w:rPr>
          <w:rFonts w:ascii="Times New Roman" w:eastAsia="Times New Roman" w:hAnsi="Times New Roman" w:cs="Times New Roman"/>
          <w:sz w:val="24"/>
          <w:szCs w:val="24"/>
        </w:rPr>
        <w:t>Foreign direct investment ha</w:t>
      </w:r>
      <w:r w:rsidR="00D21E33" w:rsidRPr="0019674A">
        <w:rPr>
          <w:rFonts w:ascii="Times New Roman" w:eastAsia="Times New Roman" w:hAnsi="Times New Roman" w:cs="Times New Roman"/>
          <w:sz w:val="24"/>
          <w:szCs w:val="24"/>
        </w:rPr>
        <w:t xml:space="preserve">d </w:t>
      </w:r>
      <w:r w:rsidRPr="0019674A">
        <w:rPr>
          <w:rFonts w:ascii="Times New Roman" w:eastAsia="Times New Roman" w:hAnsi="Times New Roman" w:cs="Times New Roman"/>
          <w:sz w:val="24"/>
          <w:szCs w:val="24"/>
        </w:rPr>
        <w:t>a mean of 4.</w:t>
      </w:r>
      <w:r w:rsidR="00D21E33" w:rsidRPr="0019674A">
        <w:rPr>
          <w:rFonts w:ascii="Times New Roman" w:eastAsia="Times New Roman" w:hAnsi="Times New Roman" w:cs="Times New Roman"/>
          <w:sz w:val="24"/>
          <w:szCs w:val="24"/>
        </w:rPr>
        <w:t>63</w:t>
      </w:r>
      <w:r w:rsidRPr="0019674A">
        <w:rPr>
          <w:rFonts w:ascii="Times New Roman" w:eastAsia="Times New Roman" w:hAnsi="Times New Roman" w:cs="Times New Roman"/>
          <w:sz w:val="24"/>
          <w:szCs w:val="24"/>
        </w:rPr>
        <w:t xml:space="preserve"> and </w:t>
      </w:r>
      <w:r w:rsidR="004623B6" w:rsidRPr="0019674A">
        <w:rPr>
          <w:rFonts w:ascii="Times New Roman" w:eastAsia="Times New Roman" w:hAnsi="Times New Roman" w:cs="Times New Roman"/>
          <w:sz w:val="24"/>
          <w:szCs w:val="24"/>
        </w:rPr>
        <w:t xml:space="preserve">a </w:t>
      </w:r>
      <w:r w:rsidRPr="0019674A">
        <w:rPr>
          <w:rFonts w:ascii="Times New Roman" w:eastAsia="Times New Roman" w:hAnsi="Times New Roman" w:cs="Times New Roman"/>
          <w:sz w:val="24"/>
          <w:szCs w:val="24"/>
        </w:rPr>
        <w:t xml:space="preserve">standard </w:t>
      </w:r>
      <w:r w:rsidR="00D21E33" w:rsidRPr="0019674A">
        <w:rPr>
          <w:rFonts w:ascii="Times New Roman" w:eastAsia="Times New Roman" w:hAnsi="Times New Roman" w:cs="Times New Roman"/>
          <w:sz w:val="24"/>
          <w:szCs w:val="24"/>
        </w:rPr>
        <w:t>deviation of 2.09</w:t>
      </w:r>
      <w:r w:rsidR="004623B6" w:rsidRPr="0019674A">
        <w:rPr>
          <w:rFonts w:ascii="Times New Roman" w:eastAsia="Times New Roman" w:hAnsi="Times New Roman" w:cs="Times New Roman"/>
          <w:sz w:val="24"/>
          <w:szCs w:val="24"/>
        </w:rPr>
        <w:t xml:space="preserve"> with a minimum and maximu</w:t>
      </w:r>
      <w:r w:rsidR="00D21E33" w:rsidRPr="0019674A">
        <w:rPr>
          <w:rFonts w:ascii="Times New Roman" w:eastAsia="Times New Roman" w:hAnsi="Times New Roman" w:cs="Times New Roman"/>
          <w:sz w:val="24"/>
          <w:szCs w:val="24"/>
        </w:rPr>
        <w:t>m value of 1.990 6.261 and 8.29</w:t>
      </w:r>
      <w:r w:rsidR="004623B6" w:rsidRPr="0019674A">
        <w:rPr>
          <w:rFonts w:ascii="Times New Roman" w:eastAsia="Times New Roman" w:hAnsi="Times New Roman" w:cs="Times New Roman"/>
          <w:sz w:val="24"/>
          <w:szCs w:val="24"/>
        </w:rPr>
        <w:t xml:space="preserve"> respectively</w:t>
      </w:r>
      <w:r w:rsidR="00167210">
        <w:rPr>
          <w:rFonts w:ascii="Times New Roman" w:eastAsia="Times New Roman" w:hAnsi="Times New Roman" w:cs="Times New Roman"/>
          <w:sz w:val="24"/>
          <w:szCs w:val="24"/>
        </w:rPr>
        <w:t>.</w:t>
      </w:r>
    </w:p>
    <w:p w14:paraId="73C86390" w14:textId="77777777" w:rsidR="004540A3" w:rsidRDefault="001C3CB3"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The external </w:t>
      </w:r>
      <w:r w:rsidR="0084595F" w:rsidRPr="0019674A">
        <w:rPr>
          <w:rFonts w:ascii="Times New Roman" w:eastAsia="Times New Roman" w:hAnsi="Times New Roman" w:cs="Times New Roman"/>
          <w:sz w:val="24"/>
          <w:szCs w:val="24"/>
        </w:rPr>
        <w:t xml:space="preserve">debt servicing had a mean of </w:t>
      </w:r>
      <w:r w:rsidRPr="0019674A">
        <w:rPr>
          <w:rFonts w:ascii="Times New Roman" w:eastAsia="Times New Roman" w:hAnsi="Times New Roman" w:cs="Times New Roman"/>
          <w:sz w:val="24"/>
          <w:szCs w:val="24"/>
        </w:rPr>
        <w:t>7.6</w:t>
      </w:r>
      <w:r w:rsidR="0084595F" w:rsidRPr="0019674A">
        <w:rPr>
          <w:rFonts w:ascii="Times New Roman" w:eastAsia="Times New Roman" w:hAnsi="Times New Roman" w:cs="Times New Roman"/>
          <w:sz w:val="24"/>
          <w:szCs w:val="24"/>
        </w:rPr>
        <w:t xml:space="preserve">8 and a </w:t>
      </w:r>
      <w:r w:rsidRPr="0019674A">
        <w:rPr>
          <w:rFonts w:ascii="Times New Roman" w:eastAsia="Times New Roman" w:hAnsi="Times New Roman" w:cs="Times New Roman"/>
          <w:sz w:val="24"/>
          <w:szCs w:val="24"/>
        </w:rPr>
        <w:t xml:space="preserve">standard </w:t>
      </w:r>
      <w:r w:rsidR="00176DA9" w:rsidRPr="0019674A">
        <w:rPr>
          <w:rFonts w:ascii="Times New Roman" w:eastAsia="Times New Roman" w:hAnsi="Times New Roman" w:cs="Times New Roman"/>
          <w:sz w:val="24"/>
          <w:szCs w:val="24"/>
        </w:rPr>
        <w:t xml:space="preserve">deviation </w:t>
      </w:r>
      <w:r w:rsidR="0084595F" w:rsidRPr="0019674A">
        <w:rPr>
          <w:rFonts w:ascii="Times New Roman" w:eastAsia="Times New Roman" w:hAnsi="Times New Roman" w:cs="Times New Roman"/>
          <w:sz w:val="24"/>
          <w:szCs w:val="24"/>
        </w:rPr>
        <w:t xml:space="preserve">of 1.09 with </w:t>
      </w:r>
      <w:r w:rsidRPr="0019674A">
        <w:rPr>
          <w:rFonts w:ascii="Times New Roman" w:eastAsia="Times New Roman" w:hAnsi="Times New Roman" w:cs="Times New Roman"/>
          <w:sz w:val="24"/>
          <w:szCs w:val="24"/>
        </w:rPr>
        <w:t>a minimum value and maximum valu</w:t>
      </w:r>
      <w:r w:rsidR="0084595F" w:rsidRPr="0019674A">
        <w:rPr>
          <w:rFonts w:ascii="Times New Roman" w:eastAsia="Times New Roman" w:hAnsi="Times New Roman" w:cs="Times New Roman"/>
          <w:sz w:val="24"/>
          <w:szCs w:val="24"/>
        </w:rPr>
        <w:t>e of 6.26 and 9.77</w:t>
      </w:r>
      <w:r w:rsidRPr="0019674A">
        <w:rPr>
          <w:rFonts w:ascii="Times New Roman" w:eastAsia="Times New Roman" w:hAnsi="Times New Roman" w:cs="Times New Roman"/>
          <w:sz w:val="24"/>
          <w:szCs w:val="24"/>
        </w:rPr>
        <w:t xml:space="preserve"> respectively. Finally, the mea</w:t>
      </w:r>
      <w:r w:rsidR="0084595F" w:rsidRPr="0019674A">
        <w:rPr>
          <w:rFonts w:ascii="Times New Roman" w:eastAsia="Times New Roman" w:hAnsi="Times New Roman" w:cs="Times New Roman"/>
          <w:sz w:val="24"/>
          <w:szCs w:val="24"/>
        </w:rPr>
        <w:t>n of public investment was 11.</w:t>
      </w:r>
      <w:r w:rsidRPr="0019674A">
        <w:rPr>
          <w:rFonts w:ascii="Times New Roman" w:eastAsia="Times New Roman" w:hAnsi="Times New Roman" w:cs="Times New Roman"/>
          <w:sz w:val="24"/>
          <w:szCs w:val="24"/>
        </w:rPr>
        <w:t>2</w:t>
      </w:r>
      <w:r w:rsidR="0084595F" w:rsidRPr="0019674A">
        <w:rPr>
          <w:rFonts w:ascii="Times New Roman" w:eastAsia="Times New Roman" w:hAnsi="Times New Roman" w:cs="Times New Roman"/>
          <w:sz w:val="24"/>
          <w:szCs w:val="24"/>
        </w:rPr>
        <w:t>1</w:t>
      </w:r>
      <w:r w:rsidRPr="0019674A">
        <w:rPr>
          <w:rFonts w:ascii="Times New Roman" w:eastAsia="Times New Roman" w:hAnsi="Times New Roman" w:cs="Times New Roman"/>
          <w:sz w:val="24"/>
          <w:szCs w:val="24"/>
        </w:rPr>
        <w:t xml:space="preserve"> and </w:t>
      </w:r>
      <w:r w:rsidR="00F0747C" w:rsidRPr="0019674A">
        <w:rPr>
          <w:rFonts w:ascii="Times New Roman" w:eastAsia="Times New Roman" w:hAnsi="Times New Roman" w:cs="Times New Roman"/>
          <w:sz w:val="24"/>
          <w:szCs w:val="24"/>
        </w:rPr>
        <w:t>a standard deviation of</w:t>
      </w:r>
      <w:r w:rsidR="00176DA9" w:rsidRPr="0019674A">
        <w:rPr>
          <w:rFonts w:ascii="Times New Roman" w:eastAsia="Times New Roman" w:hAnsi="Times New Roman" w:cs="Times New Roman"/>
          <w:sz w:val="24"/>
          <w:szCs w:val="24"/>
        </w:rPr>
        <w:t>1.97</w:t>
      </w:r>
      <w:r w:rsidRPr="0019674A">
        <w:rPr>
          <w:rFonts w:ascii="Times New Roman" w:eastAsia="Times New Roman" w:hAnsi="Times New Roman" w:cs="Times New Roman"/>
          <w:sz w:val="24"/>
          <w:szCs w:val="24"/>
        </w:rPr>
        <w:t xml:space="preserve"> wit</w:t>
      </w:r>
      <w:r w:rsidR="00F0747C" w:rsidRPr="0019674A">
        <w:rPr>
          <w:rFonts w:ascii="Times New Roman" w:eastAsia="Times New Roman" w:hAnsi="Times New Roman" w:cs="Times New Roman"/>
          <w:sz w:val="24"/>
          <w:szCs w:val="24"/>
        </w:rPr>
        <w:t>h</w:t>
      </w:r>
      <w:r w:rsidRPr="0019674A">
        <w:rPr>
          <w:rFonts w:ascii="Times New Roman" w:eastAsia="Times New Roman" w:hAnsi="Times New Roman" w:cs="Times New Roman"/>
          <w:sz w:val="24"/>
          <w:szCs w:val="24"/>
        </w:rPr>
        <w:t xml:space="preserve"> a minimum and maximum value </w:t>
      </w:r>
      <w:r w:rsidR="00176DA9" w:rsidRPr="0019674A">
        <w:rPr>
          <w:rFonts w:ascii="Times New Roman" w:eastAsia="Times New Roman" w:hAnsi="Times New Roman" w:cs="Times New Roman"/>
          <w:sz w:val="24"/>
          <w:szCs w:val="24"/>
        </w:rPr>
        <w:t xml:space="preserve">of 8.63 and 16.13 respectively for </w:t>
      </w:r>
      <w:r w:rsidR="00F0747C" w:rsidRPr="0019674A">
        <w:rPr>
          <w:rFonts w:ascii="Times New Roman" w:eastAsia="Times New Roman" w:hAnsi="Times New Roman" w:cs="Times New Roman"/>
          <w:sz w:val="24"/>
          <w:szCs w:val="24"/>
        </w:rPr>
        <w:t>the period under</w:t>
      </w:r>
      <w:r w:rsidR="00176DA9" w:rsidRPr="0019674A">
        <w:rPr>
          <w:rFonts w:ascii="Times New Roman" w:eastAsia="Times New Roman" w:hAnsi="Times New Roman" w:cs="Times New Roman"/>
          <w:sz w:val="24"/>
          <w:szCs w:val="24"/>
        </w:rPr>
        <w:t xml:space="preserve"> study.</w:t>
      </w:r>
      <w:r w:rsidRPr="0019674A">
        <w:rPr>
          <w:rFonts w:ascii="Times New Roman" w:eastAsia="Times New Roman" w:hAnsi="Times New Roman" w:cs="Times New Roman"/>
          <w:sz w:val="24"/>
          <w:szCs w:val="24"/>
        </w:rPr>
        <w:t xml:space="preserve"> </w:t>
      </w:r>
    </w:p>
    <w:p w14:paraId="69CB1246" w14:textId="69A09208" w:rsidR="001C3CB3" w:rsidRPr="0019674A" w:rsidRDefault="001C3CB3"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Th</w:t>
      </w:r>
      <w:r w:rsidR="00F0747C" w:rsidRPr="0019674A">
        <w:rPr>
          <w:rFonts w:ascii="Times New Roman" w:eastAsia="Times New Roman" w:hAnsi="Times New Roman" w:cs="Times New Roman"/>
          <w:sz w:val="24"/>
          <w:szCs w:val="24"/>
        </w:rPr>
        <w:t xml:space="preserve">e standard deviation shows how much dispersion exists from the average </w:t>
      </w:r>
      <w:r w:rsidR="007044D9" w:rsidRPr="0019674A">
        <w:rPr>
          <w:rFonts w:ascii="Times New Roman" w:eastAsia="Times New Roman" w:hAnsi="Times New Roman" w:cs="Times New Roman"/>
          <w:sz w:val="24"/>
          <w:szCs w:val="24"/>
        </w:rPr>
        <w:t xml:space="preserve">value.  Except inflation a low standard deviation </w:t>
      </w:r>
      <w:r w:rsidR="00176DA9" w:rsidRPr="0019674A">
        <w:rPr>
          <w:rFonts w:ascii="Times New Roman" w:eastAsia="Times New Roman" w:hAnsi="Times New Roman" w:cs="Times New Roman"/>
          <w:sz w:val="24"/>
          <w:szCs w:val="24"/>
        </w:rPr>
        <w:t xml:space="preserve">indicates  that the  data  point  tend  to be  very </w:t>
      </w:r>
      <w:r w:rsidRPr="0019674A">
        <w:rPr>
          <w:rFonts w:ascii="Times New Roman" w:eastAsia="Times New Roman" w:hAnsi="Times New Roman" w:cs="Times New Roman"/>
          <w:sz w:val="24"/>
          <w:szCs w:val="24"/>
        </w:rPr>
        <w:t xml:space="preserve">close  to  the  mean, </w:t>
      </w:r>
      <w:r w:rsidR="007044D9" w:rsidRPr="0019674A">
        <w:rPr>
          <w:rFonts w:ascii="Times New Roman" w:eastAsia="Times New Roman" w:hAnsi="Times New Roman" w:cs="Times New Roman"/>
          <w:sz w:val="24"/>
          <w:szCs w:val="24"/>
        </w:rPr>
        <w:t xml:space="preserve"> whereas  inflation  has  high </w:t>
      </w:r>
      <w:r w:rsidRPr="0019674A">
        <w:rPr>
          <w:rFonts w:ascii="Times New Roman" w:eastAsia="Times New Roman" w:hAnsi="Times New Roman" w:cs="Times New Roman"/>
          <w:sz w:val="24"/>
          <w:szCs w:val="24"/>
        </w:rPr>
        <w:t>standard deviation indicates that the data point are spread out ove</w:t>
      </w:r>
      <w:r w:rsidR="007044D9" w:rsidRPr="0019674A">
        <w:rPr>
          <w:rFonts w:ascii="Times New Roman" w:eastAsia="Times New Roman" w:hAnsi="Times New Roman" w:cs="Times New Roman"/>
          <w:sz w:val="24"/>
          <w:szCs w:val="24"/>
        </w:rPr>
        <w:t xml:space="preserve">r a large range of  values. As </w:t>
      </w:r>
      <w:r w:rsidRPr="0019674A">
        <w:rPr>
          <w:rFonts w:ascii="Times New Roman" w:eastAsia="Times New Roman" w:hAnsi="Times New Roman" w:cs="Times New Roman"/>
          <w:sz w:val="24"/>
          <w:szCs w:val="24"/>
        </w:rPr>
        <w:t>shown in the summary sta</w:t>
      </w:r>
      <w:r w:rsidR="007044D9" w:rsidRPr="0019674A">
        <w:rPr>
          <w:rFonts w:ascii="Times New Roman" w:eastAsia="Times New Roman" w:hAnsi="Times New Roman" w:cs="Times New Roman"/>
          <w:sz w:val="24"/>
          <w:szCs w:val="24"/>
        </w:rPr>
        <w:t xml:space="preserve">tistics, all have low standard deviation(except inflation). This shows </w:t>
      </w:r>
      <w:r w:rsidRPr="0019674A">
        <w:rPr>
          <w:rFonts w:ascii="Times New Roman" w:eastAsia="Times New Roman" w:hAnsi="Times New Roman" w:cs="Times New Roman"/>
          <w:sz w:val="24"/>
          <w:szCs w:val="24"/>
        </w:rPr>
        <w:t>stability in the long run relationship between Private investment and its determinant factors.</w:t>
      </w:r>
    </w:p>
    <w:p w14:paraId="500F2D86" w14:textId="77777777" w:rsidR="004540A3" w:rsidRDefault="007044D9"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Ethiopia is endowed with abundant and untapped re</w:t>
      </w:r>
      <w:r w:rsidR="001F56A6" w:rsidRPr="0019674A">
        <w:rPr>
          <w:rFonts w:ascii="Times New Roman" w:eastAsia="Times New Roman" w:hAnsi="Times New Roman" w:cs="Times New Roman"/>
          <w:sz w:val="24"/>
          <w:szCs w:val="24"/>
        </w:rPr>
        <w:t xml:space="preserve">sources such as large number of trainable labor force vast arable land varieties of plant and animal </w:t>
      </w:r>
      <w:r w:rsidRPr="0019674A">
        <w:rPr>
          <w:rFonts w:ascii="Times New Roman" w:eastAsia="Times New Roman" w:hAnsi="Times New Roman" w:cs="Times New Roman"/>
          <w:sz w:val="24"/>
          <w:szCs w:val="24"/>
        </w:rPr>
        <w:t>st</w:t>
      </w:r>
      <w:r w:rsidR="001F56A6" w:rsidRPr="0019674A">
        <w:rPr>
          <w:rFonts w:ascii="Times New Roman" w:eastAsia="Times New Roman" w:hAnsi="Times New Roman" w:cs="Times New Roman"/>
          <w:sz w:val="24"/>
          <w:szCs w:val="24"/>
        </w:rPr>
        <w:t xml:space="preserve">ocks, and precious </w:t>
      </w:r>
      <w:r w:rsidRPr="0019674A">
        <w:rPr>
          <w:rFonts w:ascii="Times New Roman" w:eastAsia="Times New Roman" w:hAnsi="Times New Roman" w:cs="Times New Roman"/>
          <w:sz w:val="24"/>
          <w:szCs w:val="24"/>
        </w:rPr>
        <w:t xml:space="preserve">minerals together with favorable weather conditions (EIC, 2015). It has population size of about 88.74 </w:t>
      </w:r>
      <w:r w:rsidR="001F56A6" w:rsidRPr="0019674A">
        <w:rPr>
          <w:rFonts w:ascii="Times New Roman" w:eastAsia="Times New Roman" w:hAnsi="Times New Roman" w:cs="Times New Roman"/>
          <w:sz w:val="24"/>
          <w:szCs w:val="24"/>
        </w:rPr>
        <w:t xml:space="preserve">million with estimated </w:t>
      </w:r>
      <w:r w:rsidRPr="0019674A">
        <w:rPr>
          <w:rFonts w:ascii="Times New Roman" w:eastAsia="Times New Roman" w:hAnsi="Times New Roman" w:cs="Times New Roman"/>
          <w:sz w:val="24"/>
          <w:szCs w:val="24"/>
        </w:rPr>
        <w:t>grow</w:t>
      </w:r>
      <w:r w:rsidR="001F56A6" w:rsidRPr="0019674A">
        <w:rPr>
          <w:rFonts w:ascii="Times New Roman" w:eastAsia="Times New Roman" w:hAnsi="Times New Roman" w:cs="Times New Roman"/>
          <w:sz w:val="24"/>
          <w:szCs w:val="24"/>
        </w:rPr>
        <w:t>th rate of 1.51% a</w:t>
      </w:r>
      <w:r w:rsidRPr="0019674A">
        <w:rPr>
          <w:rFonts w:ascii="Times New Roman" w:eastAsia="Times New Roman" w:hAnsi="Times New Roman" w:cs="Times New Roman"/>
          <w:sz w:val="24"/>
          <w:szCs w:val="24"/>
        </w:rPr>
        <w:t xml:space="preserve">ccording </w:t>
      </w:r>
      <w:r w:rsidR="001F56A6" w:rsidRPr="0019674A">
        <w:rPr>
          <w:rFonts w:ascii="Times New Roman" w:eastAsia="Times New Roman" w:hAnsi="Times New Roman" w:cs="Times New Roman"/>
          <w:sz w:val="24"/>
          <w:szCs w:val="24"/>
        </w:rPr>
        <w:t xml:space="preserve">to </w:t>
      </w:r>
      <w:r w:rsidRPr="0019674A">
        <w:rPr>
          <w:rFonts w:ascii="Times New Roman" w:eastAsia="Times New Roman" w:hAnsi="Times New Roman" w:cs="Times New Roman"/>
          <w:sz w:val="24"/>
          <w:szCs w:val="24"/>
        </w:rPr>
        <w:t>CSA(20</w:t>
      </w:r>
      <w:r w:rsidR="001F56A6" w:rsidRPr="0019674A">
        <w:rPr>
          <w:rFonts w:ascii="Times New Roman" w:eastAsia="Times New Roman" w:hAnsi="Times New Roman" w:cs="Times New Roman"/>
          <w:sz w:val="24"/>
          <w:szCs w:val="24"/>
        </w:rPr>
        <w:t xml:space="preserve">15) indicating one of </w:t>
      </w:r>
      <w:r w:rsidRPr="0019674A">
        <w:rPr>
          <w:rFonts w:ascii="Times New Roman" w:eastAsia="Times New Roman" w:hAnsi="Times New Roman" w:cs="Times New Roman"/>
          <w:sz w:val="24"/>
          <w:szCs w:val="24"/>
        </w:rPr>
        <w:t xml:space="preserve">the potentially large domestic markets in Africa. Since 1991 major economic and structural reforms </w:t>
      </w:r>
      <w:r w:rsidR="00AA52FA" w:rsidRPr="0019674A">
        <w:rPr>
          <w:rFonts w:ascii="Times New Roman" w:eastAsia="Times New Roman" w:hAnsi="Times New Roman" w:cs="Times New Roman"/>
          <w:sz w:val="24"/>
          <w:szCs w:val="24"/>
        </w:rPr>
        <w:t xml:space="preserve">have  been  made  </w:t>
      </w:r>
      <w:r w:rsidR="00AA52FA" w:rsidRPr="0019674A">
        <w:rPr>
          <w:rFonts w:ascii="Times New Roman" w:eastAsia="Times New Roman" w:hAnsi="Times New Roman" w:cs="Times New Roman"/>
          <w:sz w:val="24"/>
          <w:szCs w:val="24"/>
        </w:rPr>
        <w:lastRenderedPageBreak/>
        <w:t xml:space="preserve">and different investment incentives </w:t>
      </w:r>
      <w:r w:rsidRPr="0019674A">
        <w:rPr>
          <w:rFonts w:ascii="Times New Roman" w:eastAsia="Times New Roman" w:hAnsi="Times New Roman" w:cs="Times New Roman"/>
          <w:sz w:val="24"/>
          <w:szCs w:val="24"/>
        </w:rPr>
        <w:t>ha</w:t>
      </w:r>
      <w:r w:rsidR="00AA52FA" w:rsidRPr="0019674A">
        <w:rPr>
          <w:rFonts w:ascii="Times New Roman" w:eastAsia="Times New Roman" w:hAnsi="Times New Roman" w:cs="Times New Roman"/>
          <w:sz w:val="24"/>
          <w:szCs w:val="24"/>
        </w:rPr>
        <w:t xml:space="preserve">ve </w:t>
      </w:r>
      <w:r w:rsidRPr="0019674A">
        <w:rPr>
          <w:rFonts w:ascii="Times New Roman" w:eastAsia="Times New Roman" w:hAnsi="Times New Roman" w:cs="Times New Roman"/>
          <w:sz w:val="24"/>
          <w:szCs w:val="24"/>
        </w:rPr>
        <w:t xml:space="preserve">been given  to  create  investment friendly  environment  in  the  country. </w:t>
      </w:r>
    </w:p>
    <w:p w14:paraId="0424BFE3" w14:textId="715247BE" w:rsidR="00DE0CB2" w:rsidRDefault="007044D9"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 In spite of the macro-e</w:t>
      </w:r>
      <w:r w:rsidR="00FE62F6" w:rsidRPr="0019674A">
        <w:rPr>
          <w:rFonts w:ascii="Times New Roman" w:eastAsia="Times New Roman" w:hAnsi="Times New Roman" w:cs="Times New Roman"/>
          <w:sz w:val="24"/>
          <w:szCs w:val="24"/>
        </w:rPr>
        <w:t xml:space="preserve">conomic, political and </w:t>
      </w:r>
      <w:r w:rsidRPr="0019674A">
        <w:rPr>
          <w:rFonts w:ascii="Times New Roman" w:eastAsia="Times New Roman" w:hAnsi="Times New Roman" w:cs="Times New Roman"/>
          <w:sz w:val="24"/>
          <w:szCs w:val="24"/>
        </w:rPr>
        <w:t xml:space="preserve">structural </w:t>
      </w:r>
      <w:r w:rsidR="00740545" w:rsidRPr="0019674A">
        <w:rPr>
          <w:rFonts w:ascii="Times New Roman" w:eastAsia="Times New Roman" w:hAnsi="Times New Roman" w:cs="Times New Roman"/>
          <w:sz w:val="24"/>
          <w:szCs w:val="24"/>
        </w:rPr>
        <w:t xml:space="preserve">reforms and </w:t>
      </w:r>
      <w:r w:rsidR="00FE62F6" w:rsidRPr="0019674A">
        <w:rPr>
          <w:rFonts w:ascii="Times New Roman" w:eastAsia="Times New Roman" w:hAnsi="Times New Roman" w:cs="Times New Roman"/>
          <w:sz w:val="24"/>
          <w:szCs w:val="24"/>
        </w:rPr>
        <w:t xml:space="preserve">ranges of </w:t>
      </w:r>
      <w:r w:rsidR="00740545" w:rsidRPr="0019674A">
        <w:rPr>
          <w:rFonts w:ascii="Times New Roman" w:eastAsia="Times New Roman" w:hAnsi="Times New Roman" w:cs="Times New Roman"/>
          <w:sz w:val="24"/>
          <w:szCs w:val="24"/>
        </w:rPr>
        <w:t xml:space="preserve">investment incentives </w:t>
      </w:r>
      <w:r w:rsidR="00281822" w:rsidRPr="0019674A">
        <w:rPr>
          <w:rFonts w:ascii="Times New Roman" w:eastAsia="Times New Roman" w:hAnsi="Times New Roman" w:cs="Times New Roman"/>
          <w:sz w:val="24"/>
          <w:szCs w:val="24"/>
        </w:rPr>
        <w:t xml:space="preserve">given </w:t>
      </w:r>
      <w:r w:rsidRPr="0019674A">
        <w:rPr>
          <w:rFonts w:ascii="Times New Roman" w:eastAsia="Times New Roman" w:hAnsi="Times New Roman" w:cs="Times New Roman"/>
          <w:sz w:val="24"/>
          <w:szCs w:val="24"/>
        </w:rPr>
        <w:t>domes</w:t>
      </w:r>
      <w:r w:rsidR="00FE62F6" w:rsidRPr="0019674A">
        <w:rPr>
          <w:rFonts w:ascii="Times New Roman" w:eastAsia="Times New Roman" w:hAnsi="Times New Roman" w:cs="Times New Roman"/>
          <w:sz w:val="24"/>
          <w:szCs w:val="24"/>
        </w:rPr>
        <w:t xml:space="preserve">tic </w:t>
      </w:r>
      <w:r w:rsidR="00740545" w:rsidRPr="0019674A">
        <w:rPr>
          <w:rFonts w:ascii="Times New Roman" w:eastAsia="Times New Roman" w:hAnsi="Times New Roman" w:cs="Times New Roman"/>
          <w:sz w:val="24"/>
          <w:szCs w:val="24"/>
        </w:rPr>
        <w:t>investment</w:t>
      </w:r>
      <w:r w:rsidR="00FE62F6" w:rsidRPr="0019674A">
        <w:rPr>
          <w:rFonts w:ascii="Times New Roman" w:eastAsia="Times New Roman" w:hAnsi="Times New Roman" w:cs="Times New Roman"/>
          <w:sz w:val="24"/>
          <w:szCs w:val="24"/>
        </w:rPr>
        <w:t xml:space="preserve"> has </w:t>
      </w:r>
      <w:r w:rsidR="00740545" w:rsidRPr="0019674A">
        <w:rPr>
          <w:rFonts w:ascii="Times New Roman" w:eastAsia="Times New Roman" w:hAnsi="Times New Roman" w:cs="Times New Roman"/>
          <w:sz w:val="24"/>
          <w:szCs w:val="24"/>
        </w:rPr>
        <w:t>shown gradual</w:t>
      </w:r>
      <w:r w:rsidR="00FE62F6" w:rsidRPr="0019674A">
        <w:rPr>
          <w:rFonts w:ascii="Times New Roman" w:eastAsia="Times New Roman" w:hAnsi="Times New Roman" w:cs="Times New Roman"/>
          <w:sz w:val="24"/>
          <w:szCs w:val="24"/>
        </w:rPr>
        <w:t xml:space="preserve"> in</w:t>
      </w:r>
      <w:r w:rsidR="00281822" w:rsidRPr="0019674A">
        <w:rPr>
          <w:rFonts w:ascii="Times New Roman" w:eastAsia="Times New Roman" w:hAnsi="Times New Roman" w:cs="Times New Roman"/>
          <w:sz w:val="24"/>
          <w:szCs w:val="24"/>
        </w:rPr>
        <w:t xml:space="preserve">crease. However </w:t>
      </w:r>
      <w:r w:rsidR="00FE62F6" w:rsidRPr="0019674A">
        <w:rPr>
          <w:rFonts w:ascii="Times New Roman" w:eastAsia="Times New Roman" w:hAnsi="Times New Roman" w:cs="Times New Roman"/>
          <w:sz w:val="24"/>
          <w:szCs w:val="24"/>
        </w:rPr>
        <w:t>the gradual increase is not consistent and investor‘s enormo</w:t>
      </w:r>
      <w:r w:rsidR="00DE0CB2">
        <w:rPr>
          <w:rFonts w:ascii="Times New Roman" w:eastAsia="Times New Roman" w:hAnsi="Times New Roman" w:cs="Times New Roman"/>
          <w:sz w:val="24"/>
          <w:szCs w:val="24"/>
        </w:rPr>
        <w:t>us.</w:t>
      </w:r>
    </w:p>
    <w:p w14:paraId="2E88FA5F" w14:textId="1C304DC8" w:rsidR="00281822" w:rsidRPr="0019674A" w:rsidRDefault="00FE62F6"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 The rising importance of </w:t>
      </w:r>
      <w:r w:rsidR="00740545" w:rsidRPr="0019674A">
        <w:rPr>
          <w:rFonts w:ascii="Times New Roman" w:eastAsia="Times New Roman" w:hAnsi="Times New Roman" w:cs="Times New Roman"/>
          <w:sz w:val="24"/>
          <w:szCs w:val="24"/>
        </w:rPr>
        <w:t>private  investment during the study</w:t>
      </w:r>
      <w:r w:rsidRPr="0019674A">
        <w:rPr>
          <w:rFonts w:ascii="Times New Roman" w:eastAsia="Times New Roman" w:hAnsi="Times New Roman" w:cs="Times New Roman"/>
          <w:sz w:val="24"/>
          <w:szCs w:val="24"/>
        </w:rPr>
        <w:t xml:space="preserve"> p</w:t>
      </w:r>
      <w:r w:rsidR="00740545" w:rsidRPr="0019674A">
        <w:rPr>
          <w:rFonts w:ascii="Times New Roman" w:eastAsia="Times New Roman" w:hAnsi="Times New Roman" w:cs="Times New Roman"/>
          <w:sz w:val="24"/>
          <w:szCs w:val="24"/>
        </w:rPr>
        <w:t>eriod which was brought about</w:t>
      </w:r>
      <w:r w:rsidRPr="0019674A">
        <w:rPr>
          <w:rFonts w:ascii="Times New Roman" w:eastAsia="Times New Roman" w:hAnsi="Times New Roman" w:cs="Times New Roman"/>
          <w:sz w:val="24"/>
          <w:szCs w:val="24"/>
        </w:rPr>
        <w:t xml:space="preserve"> by  the  liberalization  policies  pursued  by  the  support  of  th</w:t>
      </w:r>
      <w:r w:rsidR="00740545" w:rsidRPr="0019674A">
        <w:rPr>
          <w:rFonts w:ascii="Times New Roman" w:eastAsia="Times New Roman" w:hAnsi="Times New Roman" w:cs="Times New Roman"/>
          <w:sz w:val="24"/>
          <w:szCs w:val="24"/>
        </w:rPr>
        <w:t xml:space="preserve">e  WB  and  IMF  stabilization </w:t>
      </w:r>
      <w:r w:rsidRPr="0019674A">
        <w:rPr>
          <w:rFonts w:ascii="Times New Roman" w:eastAsia="Times New Roman" w:hAnsi="Times New Roman" w:cs="Times New Roman"/>
          <w:sz w:val="24"/>
          <w:szCs w:val="24"/>
        </w:rPr>
        <w:t>policy.</w:t>
      </w:r>
    </w:p>
    <w:p w14:paraId="57F9DA6A" w14:textId="77777777" w:rsidR="00740545" w:rsidRPr="0019674A" w:rsidRDefault="005A4947" w:rsidP="001436DE">
      <w:pPr>
        <w:pStyle w:val="Heading2"/>
        <w:spacing w:line="360" w:lineRule="auto"/>
        <w:rPr>
          <w:rFonts w:ascii="Times New Roman" w:eastAsia="Times New Roman" w:hAnsi="Times New Roman" w:cs="Times New Roman"/>
          <w:b w:val="0"/>
          <w:sz w:val="24"/>
          <w:szCs w:val="24"/>
        </w:rPr>
      </w:pPr>
      <w:bookmarkStart w:id="53" w:name="_Toc83174009"/>
      <w:r>
        <w:rPr>
          <w:rFonts w:ascii="Times New Roman" w:eastAsia="Times New Roman" w:hAnsi="Times New Roman" w:cs="Times New Roman"/>
          <w:b w:val="0"/>
          <w:sz w:val="24"/>
          <w:szCs w:val="24"/>
        </w:rPr>
        <w:t>4.2</w:t>
      </w:r>
      <w:r w:rsidR="00740545" w:rsidRPr="0019674A">
        <w:rPr>
          <w:rFonts w:ascii="Times New Roman" w:eastAsia="Times New Roman" w:hAnsi="Times New Roman" w:cs="Times New Roman"/>
          <w:b w:val="0"/>
          <w:sz w:val="24"/>
          <w:szCs w:val="24"/>
        </w:rPr>
        <w:t xml:space="preserve"> Diagnostic Tests Results</w:t>
      </w:r>
      <w:bookmarkEnd w:id="53"/>
    </w:p>
    <w:p w14:paraId="273CEE6C" w14:textId="77777777" w:rsidR="00740545" w:rsidRPr="0019674A" w:rsidRDefault="00740545" w:rsidP="001436DE">
      <w:pPr>
        <w:spacing w:line="360" w:lineRule="auto"/>
        <w:jc w:val="both"/>
        <w:rPr>
          <w:rStyle w:val="Heading3Char"/>
          <w:rFonts w:ascii="Times New Roman" w:hAnsi="Times New Roman" w:cs="Times New Roman"/>
          <w:b w:val="0"/>
          <w:sz w:val="24"/>
          <w:szCs w:val="24"/>
        </w:rPr>
      </w:pPr>
      <w:r w:rsidRPr="0019674A">
        <w:rPr>
          <w:rFonts w:ascii="Times New Roman" w:eastAsia="Times New Roman" w:hAnsi="Times New Roman" w:cs="Times New Roman"/>
          <w:sz w:val="24"/>
          <w:szCs w:val="24"/>
        </w:rPr>
        <w:t>4</w:t>
      </w:r>
      <w:r w:rsidR="005A4947">
        <w:rPr>
          <w:rStyle w:val="Heading3Char"/>
          <w:rFonts w:ascii="Times New Roman" w:hAnsi="Times New Roman" w:cs="Times New Roman"/>
          <w:b w:val="0"/>
          <w:sz w:val="24"/>
          <w:szCs w:val="24"/>
        </w:rPr>
        <w:t>.2</w:t>
      </w:r>
      <w:r w:rsidRPr="0019674A">
        <w:rPr>
          <w:rStyle w:val="Heading3Char"/>
          <w:rFonts w:ascii="Times New Roman" w:hAnsi="Times New Roman" w:cs="Times New Roman"/>
          <w:b w:val="0"/>
          <w:sz w:val="24"/>
          <w:szCs w:val="24"/>
        </w:rPr>
        <w:t>.1 Stationarity Tests</w:t>
      </w:r>
    </w:p>
    <w:p w14:paraId="49BDB786" w14:textId="2FA00FEF" w:rsidR="00167210" w:rsidRDefault="00740545"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The first important step in the estimation of time serious OLS model is to test the stationarity of variables. Non-Stationarity of time series data has often been regarded as a problem in empirical </w:t>
      </w:r>
      <w:r w:rsidR="00912FC0" w:rsidRPr="0019674A">
        <w:rPr>
          <w:rFonts w:ascii="Times New Roman" w:eastAsia="Times New Roman" w:hAnsi="Times New Roman" w:cs="Times New Roman"/>
          <w:sz w:val="24"/>
          <w:szCs w:val="24"/>
        </w:rPr>
        <w:t xml:space="preserve">analysis. </w:t>
      </w:r>
      <w:r w:rsidRPr="0019674A">
        <w:rPr>
          <w:rFonts w:ascii="Times New Roman" w:eastAsia="Times New Roman" w:hAnsi="Times New Roman" w:cs="Times New Roman"/>
          <w:sz w:val="24"/>
          <w:szCs w:val="24"/>
        </w:rPr>
        <w:t>Therefore</w:t>
      </w:r>
      <w:r w:rsidR="00E709BC" w:rsidRPr="0019674A">
        <w:rPr>
          <w:rFonts w:ascii="Times New Roman" w:eastAsia="Times New Roman" w:hAnsi="Times New Roman" w:cs="Times New Roman"/>
          <w:sz w:val="24"/>
          <w:szCs w:val="24"/>
        </w:rPr>
        <w:t>,</w:t>
      </w:r>
      <w:r w:rsidRPr="0019674A">
        <w:rPr>
          <w:rFonts w:ascii="Times New Roman" w:eastAsia="Times New Roman" w:hAnsi="Times New Roman" w:cs="Times New Roman"/>
          <w:sz w:val="24"/>
          <w:szCs w:val="24"/>
        </w:rPr>
        <w:t xml:space="preserve"> working with non-stationary variables lead to</w:t>
      </w:r>
      <w:r w:rsidR="006C73B5">
        <w:rPr>
          <w:rFonts w:ascii="Times New Roman" w:eastAsia="Times New Roman" w:hAnsi="Times New Roman" w:cs="Times New Roman"/>
          <w:sz w:val="24"/>
          <w:szCs w:val="24"/>
        </w:rPr>
        <w:t xml:space="preserve"> </w:t>
      </w:r>
      <w:r w:rsidRPr="0019674A">
        <w:rPr>
          <w:rFonts w:ascii="Times New Roman" w:eastAsia="Times New Roman" w:hAnsi="Times New Roman" w:cs="Times New Roman"/>
          <w:sz w:val="24"/>
          <w:szCs w:val="24"/>
        </w:rPr>
        <w:t xml:space="preserve">spurious regression </w:t>
      </w:r>
      <w:r w:rsidR="00912FC0" w:rsidRPr="0019674A">
        <w:rPr>
          <w:rFonts w:ascii="Times New Roman" w:eastAsia="Times New Roman" w:hAnsi="Times New Roman" w:cs="Times New Roman"/>
          <w:sz w:val="24"/>
          <w:szCs w:val="24"/>
        </w:rPr>
        <w:t>results from which further inference is meaningless (misleading</w:t>
      </w:r>
      <w:r w:rsidRPr="0019674A">
        <w:rPr>
          <w:rFonts w:ascii="Times New Roman" w:eastAsia="Times New Roman" w:hAnsi="Times New Roman" w:cs="Times New Roman"/>
          <w:sz w:val="24"/>
          <w:szCs w:val="24"/>
        </w:rPr>
        <w:t xml:space="preserve"> regression</w:t>
      </w:r>
      <w:r w:rsidR="00912FC0" w:rsidRPr="0019674A">
        <w:rPr>
          <w:rFonts w:ascii="Times New Roman" w:eastAsia="Times New Roman" w:hAnsi="Times New Roman" w:cs="Times New Roman"/>
          <w:sz w:val="24"/>
          <w:szCs w:val="24"/>
        </w:rPr>
        <w:t xml:space="preserve">). A unit root test is </w:t>
      </w:r>
      <w:r w:rsidRPr="0019674A">
        <w:rPr>
          <w:rFonts w:ascii="Times New Roman" w:eastAsia="Times New Roman" w:hAnsi="Times New Roman" w:cs="Times New Roman"/>
          <w:sz w:val="24"/>
          <w:szCs w:val="24"/>
        </w:rPr>
        <w:t>a common practice and a first step that are to be undertaken in macro-</w:t>
      </w:r>
      <w:r w:rsidR="00912FC0" w:rsidRPr="0019674A">
        <w:rPr>
          <w:rFonts w:ascii="Times New Roman" w:eastAsia="Times New Roman" w:hAnsi="Times New Roman" w:cs="Times New Roman"/>
          <w:sz w:val="24"/>
          <w:szCs w:val="24"/>
        </w:rPr>
        <w:t xml:space="preserve">level data analysis to address </w:t>
      </w:r>
      <w:r w:rsidRPr="0019674A">
        <w:rPr>
          <w:rFonts w:ascii="Times New Roman" w:eastAsia="Times New Roman" w:hAnsi="Times New Roman" w:cs="Times New Roman"/>
          <w:sz w:val="24"/>
          <w:szCs w:val="24"/>
        </w:rPr>
        <w:t xml:space="preserve">the non-stationarity problem of variables. The test examines whether </w:t>
      </w:r>
      <w:r w:rsidR="00912FC0" w:rsidRPr="0019674A">
        <w:rPr>
          <w:rFonts w:ascii="Times New Roman" w:eastAsia="Times New Roman" w:hAnsi="Times New Roman" w:cs="Times New Roman"/>
          <w:sz w:val="24"/>
          <w:szCs w:val="24"/>
        </w:rPr>
        <w:t xml:space="preserve">the data series is stationary </w:t>
      </w:r>
      <w:r w:rsidRPr="0019674A">
        <w:rPr>
          <w:rFonts w:ascii="Times New Roman" w:eastAsia="Times New Roman" w:hAnsi="Times New Roman" w:cs="Times New Roman"/>
          <w:sz w:val="24"/>
          <w:szCs w:val="24"/>
        </w:rPr>
        <w:t xml:space="preserve">or not.  </w:t>
      </w:r>
    </w:p>
    <w:p w14:paraId="67937DDF" w14:textId="2A9014AC" w:rsidR="00740545" w:rsidRDefault="00740545"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In order to obtain a consistent and reliable result, we mus</w:t>
      </w:r>
      <w:r w:rsidR="00912FC0" w:rsidRPr="0019674A">
        <w:rPr>
          <w:rFonts w:ascii="Times New Roman" w:eastAsia="Times New Roman" w:hAnsi="Times New Roman" w:cs="Times New Roman"/>
          <w:sz w:val="24"/>
          <w:szCs w:val="24"/>
        </w:rPr>
        <w:t xml:space="preserve">t transform the non-stationary data into stationary data by differencing if the </w:t>
      </w:r>
      <w:r w:rsidRPr="0019674A">
        <w:rPr>
          <w:rFonts w:ascii="Times New Roman" w:eastAsia="Times New Roman" w:hAnsi="Times New Roman" w:cs="Times New Roman"/>
          <w:sz w:val="24"/>
          <w:szCs w:val="24"/>
        </w:rPr>
        <w:t>test</w:t>
      </w:r>
      <w:r w:rsidR="00912FC0" w:rsidRPr="0019674A">
        <w:rPr>
          <w:rFonts w:ascii="Times New Roman" w:eastAsia="Times New Roman" w:hAnsi="Times New Roman" w:cs="Times New Roman"/>
          <w:sz w:val="24"/>
          <w:szCs w:val="24"/>
        </w:rPr>
        <w:t xml:space="preserve"> happens to reveal the</w:t>
      </w:r>
      <w:r w:rsidRPr="0019674A">
        <w:rPr>
          <w:rFonts w:ascii="Times New Roman" w:eastAsia="Times New Roman" w:hAnsi="Times New Roman" w:cs="Times New Roman"/>
          <w:sz w:val="24"/>
          <w:szCs w:val="24"/>
        </w:rPr>
        <w:t xml:space="preserve"> non-stationarity </w:t>
      </w:r>
      <w:r w:rsidR="00912FC0" w:rsidRPr="0019674A">
        <w:rPr>
          <w:rFonts w:ascii="Times New Roman" w:eastAsia="Times New Roman" w:hAnsi="Times New Roman" w:cs="Times New Roman"/>
          <w:sz w:val="24"/>
          <w:szCs w:val="24"/>
        </w:rPr>
        <w:t xml:space="preserve">of </w:t>
      </w:r>
      <w:r w:rsidRPr="0019674A">
        <w:rPr>
          <w:rFonts w:ascii="Times New Roman" w:eastAsia="Times New Roman" w:hAnsi="Times New Roman" w:cs="Times New Roman"/>
          <w:sz w:val="24"/>
          <w:szCs w:val="24"/>
        </w:rPr>
        <w:t>va</w:t>
      </w:r>
      <w:r w:rsidR="00912FC0" w:rsidRPr="0019674A">
        <w:rPr>
          <w:rFonts w:ascii="Times New Roman" w:eastAsia="Times New Roman" w:hAnsi="Times New Roman" w:cs="Times New Roman"/>
          <w:sz w:val="24"/>
          <w:szCs w:val="24"/>
        </w:rPr>
        <w:t xml:space="preserve">riables. All the variables are </w:t>
      </w:r>
      <w:r w:rsidRPr="0019674A">
        <w:rPr>
          <w:rFonts w:ascii="Times New Roman" w:eastAsia="Times New Roman" w:hAnsi="Times New Roman" w:cs="Times New Roman"/>
          <w:sz w:val="24"/>
          <w:szCs w:val="24"/>
        </w:rPr>
        <w:t>stationary after first differencing and</w:t>
      </w:r>
      <w:r w:rsidR="00912FC0" w:rsidRPr="0019674A">
        <w:rPr>
          <w:rFonts w:ascii="Times New Roman" w:eastAsia="Times New Roman" w:hAnsi="Times New Roman" w:cs="Times New Roman"/>
          <w:sz w:val="24"/>
          <w:szCs w:val="24"/>
        </w:rPr>
        <w:t xml:space="preserve"> indicating that the variables are </w:t>
      </w:r>
      <w:r w:rsidRPr="0019674A">
        <w:rPr>
          <w:rFonts w:ascii="Times New Roman" w:eastAsia="Times New Roman" w:hAnsi="Times New Roman" w:cs="Times New Roman"/>
          <w:sz w:val="24"/>
          <w:szCs w:val="24"/>
        </w:rPr>
        <w:t>1st differen</w:t>
      </w:r>
      <w:r w:rsidR="00912FC0" w:rsidRPr="0019674A">
        <w:rPr>
          <w:rFonts w:ascii="Times New Roman" w:eastAsia="Times New Roman" w:hAnsi="Times New Roman" w:cs="Times New Roman"/>
          <w:sz w:val="24"/>
          <w:szCs w:val="24"/>
        </w:rPr>
        <w:t xml:space="preserve">ce </w:t>
      </w:r>
      <w:r w:rsidR="00594C4C" w:rsidRPr="0019674A">
        <w:rPr>
          <w:rFonts w:ascii="Times New Roman" w:eastAsia="Times New Roman" w:hAnsi="Times New Roman" w:cs="Times New Roman"/>
          <w:sz w:val="24"/>
          <w:szCs w:val="24"/>
        </w:rPr>
        <w:t>at 5</w:t>
      </w:r>
      <w:r w:rsidRPr="0019674A">
        <w:rPr>
          <w:rFonts w:ascii="Times New Roman" w:eastAsia="Times New Roman" w:hAnsi="Times New Roman" w:cs="Times New Roman"/>
          <w:sz w:val="24"/>
          <w:szCs w:val="24"/>
        </w:rPr>
        <w:t>% significance  level .The tests of station</w:t>
      </w:r>
      <w:r w:rsidR="00912FC0" w:rsidRPr="0019674A">
        <w:rPr>
          <w:rFonts w:ascii="Times New Roman" w:eastAsia="Times New Roman" w:hAnsi="Times New Roman" w:cs="Times New Roman"/>
          <w:sz w:val="24"/>
          <w:szCs w:val="24"/>
        </w:rPr>
        <w:t xml:space="preserve">arity based on augmented ducky </w:t>
      </w:r>
      <w:r w:rsidRPr="0019674A">
        <w:rPr>
          <w:rFonts w:ascii="Times New Roman" w:eastAsia="Times New Roman" w:hAnsi="Times New Roman" w:cs="Times New Roman"/>
          <w:sz w:val="24"/>
          <w:szCs w:val="24"/>
        </w:rPr>
        <w:t>fuller  test  has  been  conducted  and  pres</w:t>
      </w:r>
      <w:r w:rsidR="00912FC0" w:rsidRPr="0019674A">
        <w:rPr>
          <w:rFonts w:ascii="Times New Roman" w:eastAsia="Times New Roman" w:hAnsi="Times New Roman" w:cs="Times New Roman"/>
          <w:sz w:val="24"/>
          <w:szCs w:val="24"/>
        </w:rPr>
        <w:t>ented  as  below.  All the</w:t>
      </w:r>
      <w:r w:rsidRPr="0019674A">
        <w:rPr>
          <w:rFonts w:ascii="Times New Roman" w:eastAsia="Times New Roman" w:hAnsi="Times New Roman" w:cs="Times New Roman"/>
          <w:sz w:val="24"/>
          <w:szCs w:val="24"/>
        </w:rPr>
        <w:t xml:space="preserve"> variabl</w:t>
      </w:r>
      <w:r w:rsidR="00912FC0" w:rsidRPr="0019674A">
        <w:rPr>
          <w:rFonts w:ascii="Times New Roman" w:eastAsia="Times New Roman" w:hAnsi="Times New Roman" w:cs="Times New Roman"/>
          <w:sz w:val="24"/>
          <w:szCs w:val="24"/>
        </w:rPr>
        <w:t>es are statio</w:t>
      </w:r>
      <w:r w:rsidR="00594C4C" w:rsidRPr="0019674A">
        <w:rPr>
          <w:rFonts w:ascii="Times New Roman" w:eastAsia="Times New Roman" w:hAnsi="Times New Roman" w:cs="Times New Roman"/>
          <w:sz w:val="24"/>
          <w:szCs w:val="24"/>
        </w:rPr>
        <w:t xml:space="preserve">nary at  first differencing at </w:t>
      </w:r>
      <w:r w:rsidR="00912FC0" w:rsidRPr="0019674A">
        <w:rPr>
          <w:rFonts w:ascii="Times New Roman" w:eastAsia="Times New Roman" w:hAnsi="Times New Roman" w:cs="Times New Roman"/>
          <w:sz w:val="24"/>
          <w:szCs w:val="24"/>
        </w:rPr>
        <w:t>5</w:t>
      </w:r>
      <w:r w:rsidRPr="0019674A">
        <w:rPr>
          <w:rFonts w:ascii="Times New Roman" w:eastAsia="Times New Roman" w:hAnsi="Times New Roman" w:cs="Times New Roman"/>
          <w:sz w:val="24"/>
          <w:szCs w:val="24"/>
        </w:rPr>
        <w:t>% significant level using ADF</w:t>
      </w:r>
      <w:r w:rsidR="006C73B5">
        <w:rPr>
          <w:rFonts w:ascii="Times New Roman" w:eastAsia="Times New Roman" w:hAnsi="Times New Roman" w:cs="Times New Roman"/>
          <w:sz w:val="24"/>
          <w:szCs w:val="24"/>
        </w:rPr>
        <w:t xml:space="preserve"> </w:t>
      </w:r>
      <w:r w:rsidR="00912FC0" w:rsidRPr="0019674A">
        <w:rPr>
          <w:rFonts w:ascii="Times New Roman" w:eastAsia="Times New Roman" w:hAnsi="Times New Roman" w:cs="Times New Roman"/>
          <w:sz w:val="24"/>
          <w:szCs w:val="24"/>
        </w:rPr>
        <w:t xml:space="preserve">test at intercept  and trend  augmented dickey </w:t>
      </w:r>
      <w:r w:rsidRPr="0019674A">
        <w:rPr>
          <w:rFonts w:ascii="Times New Roman" w:eastAsia="Times New Roman" w:hAnsi="Times New Roman" w:cs="Times New Roman"/>
          <w:sz w:val="24"/>
          <w:szCs w:val="24"/>
        </w:rPr>
        <w:t>fuller suggest the entire variable as co-integrated of 1st difference order at intercep</w:t>
      </w:r>
      <w:r w:rsidR="00912FC0" w:rsidRPr="0019674A">
        <w:rPr>
          <w:rFonts w:ascii="Times New Roman" w:eastAsia="Times New Roman" w:hAnsi="Times New Roman" w:cs="Times New Roman"/>
          <w:sz w:val="24"/>
          <w:szCs w:val="24"/>
        </w:rPr>
        <w:t xml:space="preserve">t and trend. As the following table reveals except private investment all other </w:t>
      </w:r>
      <w:r w:rsidRPr="0019674A">
        <w:rPr>
          <w:rFonts w:ascii="Times New Roman" w:eastAsia="Times New Roman" w:hAnsi="Times New Roman" w:cs="Times New Roman"/>
          <w:sz w:val="24"/>
          <w:szCs w:val="24"/>
        </w:rPr>
        <w:t>var</w:t>
      </w:r>
      <w:r w:rsidR="00912FC0" w:rsidRPr="0019674A">
        <w:rPr>
          <w:rFonts w:ascii="Times New Roman" w:eastAsia="Times New Roman" w:hAnsi="Times New Roman" w:cs="Times New Roman"/>
          <w:sz w:val="24"/>
          <w:szCs w:val="24"/>
        </w:rPr>
        <w:t xml:space="preserve">iables do not show stationary </w:t>
      </w:r>
      <w:r w:rsidR="00594C4C" w:rsidRPr="0019674A">
        <w:rPr>
          <w:rFonts w:ascii="Times New Roman" w:eastAsia="Times New Roman" w:hAnsi="Times New Roman" w:cs="Times New Roman"/>
          <w:sz w:val="24"/>
          <w:szCs w:val="24"/>
        </w:rPr>
        <w:t xml:space="preserve">at level. </w:t>
      </w:r>
      <w:r w:rsidR="00357940" w:rsidRPr="0019674A">
        <w:rPr>
          <w:rFonts w:ascii="Times New Roman" w:eastAsia="Times New Roman" w:hAnsi="Times New Roman" w:cs="Times New Roman"/>
          <w:sz w:val="24"/>
          <w:szCs w:val="24"/>
        </w:rPr>
        <w:t xml:space="preserve">But </w:t>
      </w:r>
      <w:r w:rsidRPr="0019674A">
        <w:rPr>
          <w:rFonts w:ascii="Times New Roman" w:eastAsia="Times New Roman" w:hAnsi="Times New Roman" w:cs="Times New Roman"/>
          <w:sz w:val="24"/>
          <w:szCs w:val="24"/>
        </w:rPr>
        <w:t>observed from the resu</w:t>
      </w:r>
      <w:r w:rsidR="00912FC0" w:rsidRPr="0019674A">
        <w:rPr>
          <w:rFonts w:ascii="Times New Roman" w:eastAsia="Times New Roman" w:hAnsi="Times New Roman" w:cs="Times New Roman"/>
          <w:sz w:val="24"/>
          <w:szCs w:val="24"/>
        </w:rPr>
        <w:t>lt from the table the variable that was</w:t>
      </w:r>
      <w:r w:rsidRPr="0019674A">
        <w:rPr>
          <w:rFonts w:ascii="Times New Roman" w:eastAsia="Times New Roman" w:hAnsi="Times New Roman" w:cs="Times New Roman"/>
          <w:sz w:val="24"/>
          <w:szCs w:val="24"/>
        </w:rPr>
        <w:t xml:space="preserve"> not stationary at level </w:t>
      </w:r>
      <w:r w:rsidR="00912FC0" w:rsidRPr="0019674A">
        <w:rPr>
          <w:rFonts w:ascii="Times New Roman" w:eastAsia="Times New Roman" w:hAnsi="Times New Roman" w:cs="Times New Roman"/>
          <w:sz w:val="24"/>
          <w:szCs w:val="24"/>
        </w:rPr>
        <w:t xml:space="preserve">are stationary at 1st </w:t>
      </w:r>
      <w:r w:rsidRPr="0019674A">
        <w:rPr>
          <w:rFonts w:ascii="Times New Roman" w:eastAsia="Times New Roman" w:hAnsi="Times New Roman" w:cs="Times New Roman"/>
          <w:sz w:val="24"/>
          <w:szCs w:val="24"/>
        </w:rPr>
        <w:t>difference. So all varia</w:t>
      </w:r>
      <w:r w:rsidR="00912FC0" w:rsidRPr="0019674A">
        <w:rPr>
          <w:rFonts w:ascii="Times New Roman" w:eastAsia="Times New Roman" w:hAnsi="Times New Roman" w:cs="Times New Roman"/>
          <w:sz w:val="24"/>
          <w:szCs w:val="24"/>
        </w:rPr>
        <w:t>bles bec</w:t>
      </w:r>
      <w:r w:rsidR="00152ED2" w:rsidRPr="0019674A">
        <w:rPr>
          <w:rFonts w:ascii="Times New Roman" w:eastAsia="Times New Roman" w:hAnsi="Times New Roman" w:cs="Times New Roman"/>
          <w:sz w:val="24"/>
          <w:szCs w:val="24"/>
        </w:rPr>
        <w:t>ame stationary and can conclude</w:t>
      </w:r>
      <w:r w:rsidR="00357940" w:rsidRPr="0019674A">
        <w:rPr>
          <w:rFonts w:ascii="Times New Roman" w:eastAsia="Times New Roman" w:hAnsi="Times New Roman" w:cs="Times New Roman"/>
          <w:sz w:val="24"/>
          <w:szCs w:val="24"/>
        </w:rPr>
        <w:t xml:space="preserve"> that</w:t>
      </w:r>
      <w:r w:rsidR="00912FC0" w:rsidRPr="0019674A">
        <w:rPr>
          <w:rFonts w:ascii="Times New Roman" w:eastAsia="Times New Roman" w:hAnsi="Times New Roman" w:cs="Times New Roman"/>
          <w:sz w:val="24"/>
          <w:szCs w:val="24"/>
        </w:rPr>
        <w:t xml:space="preserve"> there is </w:t>
      </w:r>
      <w:r w:rsidRPr="0019674A">
        <w:rPr>
          <w:rFonts w:ascii="Times New Roman" w:eastAsia="Times New Roman" w:hAnsi="Times New Roman" w:cs="Times New Roman"/>
          <w:sz w:val="24"/>
          <w:szCs w:val="24"/>
        </w:rPr>
        <w:t>no stationarity problem in this study.</w:t>
      </w:r>
    </w:p>
    <w:p w14:paraId="3E752A7A" w14:textId="5BA4F13C" w:rsidR="00143DFB" w:rsidRDefault="00143DFB" w:rsidP="001436DE">
      <w:pPr>
        <w:spacing w:line="360" w:lineRule="auto"/>
        <w:jc w:val="both"/>
        <w:rPr>
          <w:rFonts w:ascii="Times New Roman" w:eastAsia="Times New Roman" w:hAnsi="Times New Roman" w:cs="Times New Roman"/>
          <w:sz w:val="24"/>
          <w:szCs w:val="24"/>
        </w:rPr>
      </w:pPr>
    </w:p>
    <w:p w14:paraId="61C76562" w14:textId="104117B8" w:rsidR="00143DFB" w:rsidRDefault="00143DFB" w:rsidP="001436DE">
      <w:pPr>
        <w:spacing w:line="360" w:lineRule="auto"/>
        <w:jc w:val="both"/>
        <w:rPr>
          <w:rFonts w:ascii="Times New Roman" w:eastAsia="Times New Roman" w:hAnsi="Times New Roman" w:cs="Times New Roman"/>
          <w:sz w:val="24"/>
          <w:szCs w:val="24"/>
        </w:rPr>
      </w:pPr>
    </w:p>
    <w:p w14:paraId="70F4B88B" w14:textId="1CBB50D2" w:rsidR="00143DFB" w:rsidRDefault="00143DFB" w:rsidP="001436DE">
      <w:pPr>
        <w:spacing w:line="360" w:lineRule="auto"/>
        <w:jc w:val="both"/>
        <w:rPr>
          <w:rFonts w:ascii="Times New Roman" w:eastAsia="Times New Roman" w:hAnsi="Times New Roman" w:cs="Times New Roman"/>
          <w:sz w:val="24"/>
          <w:szCs w:val="24"/>
        </w:rPr>
      </w:pPr>
    </w:p>
    <w:p w14:paraId="0019354E" w14:textId="77777777" w:rsidR="00143DFB" w:rsidRPr="0019674A" w:rsidRDefault="00143DFB" w:rsidP="001436DE">
      <w:pPr>
        <w:spacing w:line="360" w:lineRule="auto"/>
        <w:jc w:val="both"/>
        <w:rPr>
          <w:rFonts w:ascii="Times New Roman" w:eastAsia="Times New Roman" w:hAnsi="Times New Roman" w:cs="Times New Roman"/>
          <w:sz w:val="24"/>
          <w:szCs w:val="24"/>
        </w:rPr>
      </w:pPr>
    </w:p>
    <w:p w14:paraId="669DB382" w14:textId="3CDAD15B" w:rsidR="00DE0CB2" w:rsidRPr="00DE0CB2" w:rsidRDefault="00DE0CB2" w:rsidP="00DE0CB2">
      <w:pPr>
        <w:pStyle w:val="Caption"/>
        <w:keepNext/>
        <w:rPr>
          <w:rFonts w:ascii="Times New Roman" w:hAnsi="Times New Roman" w:cs="Times New Roman"/>
          <w:sz w:val="24"/>
        </w:rPr>
      </w:pPr>
      <w:bookmarkStart w:id="54" w:name="_Toc83175102"/>
      <w:r w:rsidRPr="00DE0CB2">
        <w:rPr>
          <w:rFonts w:ascii="Times New Roman" w:hAnsi="Times New Roman" w:cs="Times New Roman"/>
          <w:sz w:val="24"/>
        </w:rPr>
        <w:t xml:space="preserve">Table </w:t>
      </w:r>
      <w:r w:rsidRPr="00DE0CB2">
        <w:rPr>
          <w:rFonts w:ascii="Times New Roman" w:hAnsi="Times New Roman" w:cs="Times New Roman"/>
          <w:sz w:val="24"/>
        </w:rPr>
        <w:fldChar w:fldCharType="begin"/>
      </w:r>
      <w:r w:rsidRPr="00DE0CB2">
        <w:rPr>
          <w:rFonts w:ascii="Times New Roman" w:hAnsi="Times New Roman" w:cs="Times New Roman"/>
          <w:sz w:val="24"/>
        </w:rPr>
        <w:instrText xml:space="preserve"> SEQ table \* ARABIC </w:instrText>
      </w:r>
      <w:r w:rsidRPr="00DE0CB2">
        <w:rPr>
          <w:rFonts w:ascii="Times New Roman" w:hAnsi="Times New Roman" w:cs="Times New Roman"/>
          <w:sz w:val="24"/>
        </w:rPr>
        <w:fldChar w:fldCharType="separate"/>
      </w:r>
      <w:r w:rsidR="003974CC">
        <w:rPr>
          <w:rFonts w:ascii="Times New Roman" w:hAnsi="Times New Roman" w:cs="Times New Roman"/>
          <w:noProof/>
          <w:sz w:val="24"/>
        </w:rPr>
        <w:t>3</w:t>
      </w:r>
      <w:r w:rsidRPr="00DE0CB2">
        <w:rPr>
          <w:rFonts w:ascii="Times New Roman" w:hAnsi="Times New Roman" w:cs="Times New Roman"/>
          <w:sz w:val="24"/>
        </w:rPr>
        <w:fldChar w:fldCharType="end"/>
      </w:r>
      <w:r w:rsidRPr="00DE0CB2">
        <w:rPr>
          <w:rFonts w:ascii="Times New Roman" w:hAnsi="Times New Roman" w:cs="Times New Roman"/>
          <w:sz w:val="24"/>
        </w:rPr>
        <w:t xml:space="preserve"> .Unit root test results</w:t>
      </w:r>
      <w:bookmarkEnd w:id="54"/>
    </w:p>
    <w:tbl>
      <w:tblPr>
        <w:tblW w:w="5000" w:type="pct"/>
        <w:tblLook w:val="04A0" w:firstRow="1" w:lastRow="0" w:firstColumn="1" w:lastColumn="0" w:noHBand="0" w:noVBand="1"/>
      </w:tblPr>
      <w:tblGrid>
        <w:gridCol w:w="1625"/>
        <w:gridCol w:w="1195"/>
        <w:gridCol w:w="2185"/>
        <w:gridCol w:w="2185"/>
        <w:gridCol w:w="1195"/>
        <w:gridCol w:w="1191"/>
      </w:tblGrid>
      <w:tr w:rsidR="00EE4DAF" w:rsidRPr="00143DFB" w14:paraId="573ABB8A" w14:textId="77777777" w:rsidTr="00143DFB">
        <w:trPr>
          <w:trHeight w:val="330"/>
        </w:trPr>
        <w:tc>
          <w:tcPr>
            <w:tcW w:w="5000" w:type="pct"/>
            <w:gridSpan w:val="6"/>
            <w:tcBorders>
              <w:top w:val="nil"/>
              <w:left w:val="nil"/>
              <w:bottom w:val="single" w:sz="8" w:space="0" w:color="auto"/>
              <w:right w:val="nil"/>
            </w:tcBorders>
            <w:shd w:val="clear" w:color="auto" w:fill="auto"/>
            <w:noWrap/>
            <w:vAlign w:val="center"/>
            <w:hideMark/>
          </w:tcPr>
          <w:p w14:paraId="2050CFA5" w14:textId="340895D3" w:rsidR="00EE4DAF" w:rsidRPr="00143DFB" w:rsidRDefault="00EE4DAF" w:rsidP="00DE0CB2">
            <w:pPr>
              <w:spacing w:after="0" w:line="240" w:lineRule="auto"/>
              <w:jc w:val="center"/>
              <w:rPr>
                <w:rFonts w:ascii="Times New Roman" w:eastAsia="Times New Roman" w:hAnsi="Times New Roman" w:cs="Times New Roman"/>
                <w:color w:val="000000"/>
                <w:sz w:val="24"/>
                <w:szCs w:val="24"/>
              </w:rPr>
            </w:pPr>
          </w:p>
        </w:tc>
      </w:tr>
      <w:tr w:rsidR="00EE4DAF" w:rsidRPr="00143DFB" w14:paraId="180CF5A3" w14:textId="77777777" w:rsidTr="00DE0CB2">
        <w:trPr>
          <w:trHeight w:val="315"/>
        </w:trPr>
        <w:tc>
          <w:tcPr>
            <w:tcW w:w="848" w:type="pct"/>
            <w:vMerge w:val="restart"/>
            <w:tcBorders>
              <w:top w:val="nil"/>
              <w:left w:val="single" w:sz="8" w:space="0" w:color="auto"/>
              <w:bottom w:val="single" w:sz="8" w:space="0" w:color="000000"/>
              <w:right w:val="single" w:sz="8" w:space="0" w:color="auto"/>
            </w:tcBorders>
            <w:shd w:val="clear" w:color="auto" w:fill="auto"/>
            <w:vAlign w:val="center"/>
            <w:hideMark/>
          </w:tcPr>
          <w:p w14:paraId="03398BBB"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Variables</w:t>
            </w:r>
          </w:p>
        </w:tc>
        <w:tc>
          <w:tcPr>
            <w:tcW w:w="2906" w:type="pct"/>
            <w:gridSpan w:val="3"/>
            <w:tcBorders>
              <w:top w:val="single" w:sz="8" w:space="0" w:color="auto"/>
              <w:left w:val="nil"/>
              <w:bottom w:val="nil"/>
              <w:right w:val="single" w:sz="8" w:space="0" w:color="000000"/>
            </w:tcBorders>
            <w:shd w:val="clear" w:color="auto" w:fill="auto"/>
            <w:vAlign w:val="center"/>
            <w:hideMark/>
          </w:tcPr>
          <w:p w14:paraId="51B23C4E"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LEVEL                   ADF Test</w:t>
            </w:r>
          </w:p>
        </w:tc>
        <w:tc>
          <w:tcPr>
            <w:tcW w:w="1246" w:type="pct"/>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3DC05F18" w14:textId="77777777" w:rsidR="00EE4DAF" w:rsidRPr="00143DFB" w:rsidRDefault="00EE4DAF" w:rsidP="00EE4DAF">
            <w:pPr>
              <w:spacing w:after="0" w:line="240" w:lineRule="auto"/>
              <w:jc w:val="both"/>
              <w:rPr>
                <w:rFonts w:ascii="Times New Roman" w:eastAsia="Times New Roman" w:hAnsi="Times New Roman" w:cs="Times New Roman"/>
                <w:sz w:val="24"/>
                <w:szCs w:val="24"/>
              </w:rPr>
            </w:pPr>
            <w:r w:rsidRPr="00143DFB">
              <w:rPr>
                <w:rFonts w:ascii="Times New Roman" w:eastAsia="Times New Roman" w:hAnsi="Times New Roman" w:cs="Times New Roman"/>
                <w:sz w:val="24"/>
                <w:szCs w:val="24"/>
              </w:rPr>
              <w:t xml:space="preserve">Critical value </w:t>
            </w:r>
          </w:p>
        </w:tc>
      </w:tr>
      <w:tr w:rsidR="00EE4DAF" w:rsidRPr="00143DFB" w14:paraId="61B628D0" w14:textId="77777777" w:rsidTr="00DE0CB2">
        <w:trPr>
          <w:trHeight w:val="330"/>
        </w:trPr>
        <w:tc>
          <w:tcPr>
            <w:tcW w:w="848" w:type="pct"/>
            <w:vMerge/>
            <w:tcBorders>
              <w:top w:val="nil"/>
              <w:left w:val="single" w:sz="8" w:space="0" w:color="auto"/>
              <w:bottom w:val="single" w:sz="8" w:space="0" w:color="000000"/>
              <w:right w:val="single" w:sz="8" w:space="0" w:color="auto"/>
            </w:tcBorders>
            <w:vAlign w:val="center"/>
            <w:hideMark/>
          </w:tcPr>
          <w:p w14:paraId="4438207E" w14:textId="77777777" w:rsidR="00EE4DAF" w:rsidRPr="00143DFB" w:rsidRDefault="00EE4DAF" w:rsidP="00EE4DAF">
            <w:pPr>
              <w:spacing w:after="0" w:line="240" w:lineRule="auto"/>
              <w:rPr>
                <w:rFonts w:ascii="Times New Roman" w:eastAsia="Times New Roman" w:hAnsi="Times New Roman" w:cs="Times New Roman"/>
                <w:color w:val="000000"/>
                <w:sz w:val="24"/>
                <w:szCs w:val="24"/>
              </w:rPr>
            </w:pPr>
          </w:p>
        </w:tc>
        <w:tc>
          <w:tcPr>
            <w:tcW w:w="2906" w:type="pct"/>
            <w:gridSpan w:val="3"/>
            <w:tcBorders>
              <w:top w:val="nil"/>
              <w:left w:val="nil"/>
              <w:bottom w:val="single" w:sz="8" w:space="0" w:color="auto"/>
              <w:right w:val="single" w:sz="8" w:space="0" w:color="000000"/>
            </w:tcBorders>
            <w:shd w:val="clear" w:color="auto" w:fill="auto"/>
            <w:vAlign w:val="center"/>
            <w:hideMark/>
          </w:tcPr>
          <w:p w14:paraId="3843570B"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p>
        </w:tc>
        <w:tc>
          <w:tcPr>
            <w:tcW w:w="1246" w:type="pct"/>
            <w:gridSpan w:val="2"/>
            <w:vMerge/>
            <w:tcBorders>
              <w:top w:val="single" w:sz="8" w:space="0" w:color="auto"/>
              <w:left w:val="single" w:sz="8" w:space="0" w:color="auto"/>
              <w:bottom w:val="single" w:sz="8" w:space="0" w:color="000000"/>
              <w:right w:val="single" w:sz="8" w:space="0" w:color="000000"/>
            </w:tcBorders>
            <w:vAlign w:val="center"/>
            <w:hideMark/>
          </w:tcPr>
          <w:p w14:paraId="0A6F0F99" w14:textId="77777777" w:rsidR="00EE4DAF" w:rsidRPr="00143DFB" w:rsidRDefault="00EE4DAF" w:rsidP="00EE4DAF">
            <w:pPr>
              <w:spacing w:after="0" w:line="240" w:lineRule="auto"/>
              <w:rPr>
                <w:rFonts w:ascii="Times New Roman" w:eastAsia="Times New Roman" w:hAnsi="Times New Roman" w:cs="Times New Roman"/>
                <w:sz w:val="24"/>
                <w:szCs w:val="24"/>
              </w:rPr>
            </w:pPr>
          </w:p>
        </w:tc>
      </w:tr>
      <w:tr w:rsidR="00EE4DAF" w:rsidRPr="00143DFB" w14:paraId="34868F56" w14:textId="77777777" w:rsidTr="00DE0CB2">
        <w:trPr>
          <w:trHeight w:val="1020"/>
        </w:trPr>
        <w:tc>
          <w:tcPr>
            <w:tcW w:w="848" w:type="pct"/>
            <w:vMerge/>
            <w:tcBorders>
              <w:top w:val="nil"/>
              <w:left w:val="single" w:sz="8" w:space="0" w:color="auto"/>
              <w:bottom w:val="single" w:sz="8" w:space="0" w:color="000000"/>
              <w:right w:val="single" w:sz="8" w:space="0" w:color="auto"/>
            </w:tcBorders>
            <w:vAlign w:val="center"/>
            <w:hideMark/>
          </w:tcPr>
          <w:p w14:paraId="2448914D" w14:textId="77777777" w:rsidR="00EE4DAF" w:rsidRPr="00143DFB" w:rsidRDefault="00EE4DAF" w:rsidP="00EE4DAF">
            <w:pPr>
              <w:spacing w:after="0" w:line="240" w:lineRule="auto"/>
              <w:rPr>
                <w:rFonts w:ascii="Times New Roman" w:eastAsia="Times New Roman" w:hAnsi="Times New Roman" w:cs="Times New Roman"/>
                <w:color w:val="000000"/>
                <w:sz w:val="24"/>
                <w:szCs w:val="24"/>
              </w:rPr>
            </w:pPr>
          </w:p>
        </w:tc>
        <w:tc>
          <w:tcPr>
            <w:tcW w:w="624" w:type="pct"/>
            <w:tcBorders>
              <w:top w:val="nil"/>
              <w:left w:val="nil"/>
              <w:bottom w:val="single" w:sz="8" w:space="0" w:color="auto"/>
              <w:right w:val="single" w:sz="8" w:space="0" w:color="auto"/>
            </w:tcBorders>
            <w:shd w:val="clear" w:color="auto" w:fill="auto"/>
            <w:vAlign w:val="center"/>
            <w:hideMark/>
          </w:tcPr>
          <w:p w14:paraId="0EFAF35E"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c>
          <w:tcPr>
            <w:tcW w:w="1141" w:type="pct"/>
            <w:tcBorders>
              <w:top w:val="nil"/>
              <w:left w:val="nil"/>
              <w:bottom w:val="single" w:sz="8" w:space="0" w:color="auto"/>
              <w:right w:val="single" w:sz="8" w:space="0" w:color="auto"/>
            </w:tcBorders>
            <w:shd w:val="clear" w:color="auto" w:fill="auto"/>
            <w:vAlign w:val="center"/>
            <w:hideMark/>
          </w:tcPr>
          <w:p w14:paraId="4C57200F"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1st difference</w:t>
            </w:r>
          </w:p>
        </w:tc>
        <w:tc>
          <w:tcPr>
            <w:tcW w:w="1141" w:type="pct"/>
            <w:tcBorders>
              <w:top w:val="nil"/>
              <w:left w:val="nil"/>
              <w:bottom w:val="single" w:sz="8" w:space="0" w:color="auto"/>
              <w:right w:val="single" w:sz="8" w:space="0" w:color="auto"/>
            </w:tcBorders>
            <w:shd w:val="clear" w:color="auto" w:fill="auto"/>
            <w:vAlign w:val="center"/>
            <w:hideMark/>
          </w:tcPr>
          <w:p w14:paraId="4575C128"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2</w:t>
            </w:r>
            <w:r w:rsidRPr="00143DFB">
              <w:rPr>
                <w:rFonts w:ascii="Times New Roman" w:eastAsia="Times New Roman" w:hAnsi="Times New Roman" w:cs="Times New Roman"/>
                <w:color w:val="000000"/>
                <w:sz w:val="24"/>
                <w:szCs w:val="24"/>
                <w:vertAlign w:val="superscript"/>
              </w:rPr>
              <w:t>nd</w:t>
            </w:r>
            <w:r w:rsidRPr="00143DFB">
              <w:rPr>
                <w:rFonts w:ascii="Times New Roman" w:eastAsia="Times New Roman" w:hAnsi="Times New Roman" w:cs="Times New Roman"/>
                <w:color w:val="000000"/>
                <w:sz w:val="24"/>
                <w:szCs w:val="24"/>
              </w:rPr>
              <w:t xml:space="preserve"> difference</w:t>
            </w:r>
          </w:p>
        </w:tc>
        <w:tc>
          <w:tcPr>
            <w:tcW w:w="624" w:type="pct"/>
            <w:tcBorders>
              <w:top w:val="nil"/>
              <w:left w:val="nil"/>
              <w:bottom w:val="single" w:sz="8" w:space="0" w:color="auto"/>
              <w:right w:val="single" w:sz="8" w:space="0" w:color="auto"/>
            </w:tcBorders>
            <w:shd w:val="clear" w:color="auto" w:fill="auto"/>
            <w:vAlign w:val="center"/>
            <w:hideMark/>
          </w:tcPr>
          <w:p w14:paraId="517FEFFA"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at 1%</w:t>
            </w:r>
          </w:p>
        </w:tc>
        <w:tc>
          <w:tcPr>
            <w:tcW w:w="622" w:type="pct"/>
            <w:tcBorders>
              <w:top w:val="nil"/>
              <w:left w:val="nil"/>
              <w:bottom w:val="single" w:sz="8" w:space="0" w:color="auto"/>
              <w:right w:val="single" w:sz="8" w:space="0" w:color="auto"/>
            </w:tcBorders>
            <w:shd w:val="clear" w:color="auto" w:fill="auto"/>
            <w:vAlign w:val="center"/>
            <w:hideMark/>
          </w:tcPr>
          <w:p w14:paraId="3426187F"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at 5%</w:t>
            </w:r>
          </w:p>
        </w:tc>
      </w:tr>
      <w:tr w:rsidR="00EE4DAF" w:rsidRPr="00143DFB" w14:paraId="16CD09D6" w14:textId="77777777" w:rsidTr="00DE0CB2">
        <w:trPr>
          <w:trHeight w:val="330"/>
        </w:trPr>
        <w:tc>
          <w:tcPr>
            <w:tcW w:w="848" w:type="pct"/>
            <w:tcBorders>
              <w:top w:val="nil"/>
              <w:left w:val="single" w:sz="8" w:space="0" w:color="auto"/>
              <w:bottom w:val="single" w:sz="8" w:space="0" w:color="auto"/>
              <w:right w:val="single" w:sz="8" w:space="0" w:color="auto"/>
            </w:tcBorders>
            <w:shd w:val="clear" w:color="auto" w:fill="auto"/>
            <w:vAlign w:val="center"/>
            <w:hideMark/>
          </w:tcPr>
          <w:p w14:paraId="2935AFDC"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lnPI</w:t>
            </w:r>
          </w:p>
        </w:tc>
        <w:tc>
          <w:tcPr>
            <w:tcW w:w="624" w:type="pct"/>
            <w:tcBorders>
              <w:top w:val="nil"/>
              <w:left w:val="nil"/>
              <w:bottom w:val="single" w:sz="8" w:space="0" w:color="auto"/>
              <w:right w:val="single" w:sz="8" w:space="0" w:color="auto"/>
            </w:tcBorders>
            <w:shd w:val="clear" w:color="auto" w:fill="auto"/>
            <w:vAlign w:val="center"/>
            <w:hideMark/>
          </w:tcPr>
          <w:p w14:paraId="0BA847B1"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-2.309</w:t>
            </w:r>
          </w:p>
        </w:tc>
        <w:tc>
          <w:tcPr>
            <w:tcW w:w="1141" w:type="pct"/>
            <w:tcBorders>
              <w:top w:val="nil"/>
              <w:left w:val="nil"/>
              <w:bottom w:val="single" w:sz="8" w:space="0" w:color="auto"/>
              <w:right w:val="single" w:sz="8" w:space="0" w:color="auto"/>
            </w:tcBorders>
            <w:shd w:val="clear" w:color="auto" w:fill="auto"/>
            <w:vAlign w:val="center"/>
            <w:hideMark/>
          </w:tcPr>
          <w:p w14:paraId="51D310B0"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-12.638</w:t>
            </w:r>
          </w:p>
        </w:tc>
        <w:tc>
          <w:tcPr>
            <w:tcW w:w="1141" w:type="pct"/>
            <w:tcBorders>
              <w:top w:val="nil"/>
              <w:left w:val="nil"/>
              <w:bottom w:val="single" w:sz="8" w:space="0" w:color="auto"/>
              <w:right w:val="single" w:sz="8" w:space="0" w:color="auto"/>
            </w:tcBorders>
            <w:shd w:val="clear" w:color="auto" w:fill="auto"/>
            <w:vAlign w:val="center"/>
            <w:hideMark/>
          </w:tcPr>
          <w:p w14:paraId="29342367"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-4.895</w:t>
            </w:r>
          </w:p>
        </w:tc>
        <w:tc>
          <w:tcPr>
            <w:tcW w:w="624" w:type="pct"/>
            <w:tcBorders>
              <w:top w:val="nil"/>
              <w:left w:val="nil"/>
              <w:bottom w:val="single" w:sz="8" w:space="0" w:color="auto"/>
              <w:right w:val="single" w:sz="8" w:space="0" w:color="auto"/>
            </w:tcBorders>
            <w:shd w:val="clear" w:color="auto" w:fill="auto"/>
            <w:vAlign w:val="center"/>
            <w:hideMark/>
          </w:tcPr>
          <w:p w14:paraId="503EFCBC"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-4.53</w:t>
            </w:r>
          </w:p>
        </w:tc>
        <w:tc>
          <w:tcPr>
            <w:tcW w:w="622" w:type="pct"/>
            <w:tcBorders>
              <w:top w:val="nil"/>
              <w:left w:val="nil"/>
              <w:bottom w:val="single" w:sz="8" w:space="0" w:color="auto"/>
              <w:right w:val="single" w:sz="8" w:space="0" w:color="auto"/>
            </w:tcBorders>
            <w:shd w:val="clear" w:color="auto" w:fill="auto"/>
            <w:vAlign w:val="center"/>
            <w:hideMark/>
          </w:tcPr>
          <w:p w14:paraId="1B729BBB"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-3.673</w:t>
            </w:r>
          </w:p>
        </w:tc>
      </w:tr>
      <w:tr w:rsidR="00EE4DAF" w:rsidRPr="00143DFB" w14:paraId="16041A90" w14:textId="77777777" w:rsidTr="00DE0CB2">
        <w:trPr>
          <w:trHeight w:val="330"/>
        </w:trPr>
        <w:tc>
          <w:tcPr>
            <w:tcW w:w="848" w:type="pct"/>
            <w:tcBorders>
              <w:top w:val="nil"/>
              <w:left w:val="single" w:sz="8" w:space="0" w:color="auto"/>
              <w:bottom w:val="single" w:sz="8" w:space="0" w:color="auto"/>
              <w:right w:val="single" w:sz="8" w:space="0" w:color="auto"/>
            </w:tcBorders>
            <w:shd w:val="clear" w:color="auto" w:fill="auto"/>
            <w:vAlign w:val="center"/>
            <w:hideMark/>
          </w:tcPr>
          <w:p w14:paraId="52FF135C"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lnPUI</w:t>
            </w:r>
          </w:p>
        </w:tc>
        <w:tc>
          <w:tcPr>
            <w:tcW w:w="624" w:type="pct"/>
            <w:tcBorders>
              <w:top w:val="nil"/>
              <w:left w:val="nil"/>
              <w:bottom w:val="single" w:sz="8" w:space="0" w:color="auto"/>
              <w:right w:val="single" w:sz="8" w:space="0" w:color="auto"/>
            </w:tcBorders>
            <w:shd w:val="clear" w:color="auto" w:fill="auto"/>
            <w:vAlign w:val="center"/>
            <w:hideMark/>
          </w:tcPr>
          <w:p w14:paraId="1E96883D"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-3.701</w:t>
            </w:r>
          </w:p>
        </w:tc>
        <w:tc>
          <w:tcPr>
            <w:tcW w:w="1141" w:type="pct"/>
            <w:tcBorders>
              <w:top w:val="nil"/>
              <w:left w:val="nil"/>
              <w:bottom w:val="single" w:sz="8" w:space="0" w:color="auto"/>
              <w:right w:val="single" w:sz="8" w:space="0" w:color="auto"/>
            </w:tcBorders>
            <w:shd w:val="clear" w:color="auto" w:fill="auto"/>
            <w:vAlign w:val="center"/>
            <w:hideMark/>
          </w:tcPr>
          <w:p w14:paraId="0FF56182"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-4.401</w:t>
            </w:r>
          </w:p>
        </w:tc>
        <w:tc>
          <w:tcPr>
            <w:tcW w:w="1141" w:type="pct"/>
            <w:tcBorders>
              <w:top w:val="nil"/>
              <w:left w:val="nil"/>
              <w:bottom w:val="single" w:sz="8" w:space="0" w:color="auto"/>
              <w:right w:val="single" w:sz="8" w:space="0" w:color="auto"/>
            </w:tcBorders>
            <w:shd w:val="clear" w:color="auto" w:fill="auto"/>
            <w:vAlign w:val="center"/>
            <w:hideMark/>
          </w:tcPr>
          <w:p w14:paraId="53AA676E"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-6.876</w:t>
            </w:r>
          </w:p>
        </w:tc>
        <w:tc>
          <w:tcPr>
            <w:tcW w:w="624" w:type="pct"/>
            <w:tcBorders>
              <w:top w:val="nil"/>
              <w:left w:val="nil"/>
              <w:bottom w:val="single" w:sz="8" w:space="0" w:color="auto"/>
              <w:right w:val="single" w:sz="8" w:space="0" w:color="auto"/>
            </w:tcBorders>
            <w:shd w:val="clear" w:color="auto" w:fill="auto"/>
            <w:vAlign w:val="center"/>
            <w:hideMark/>
          </w:tcPr>
          <w:p w14:paraId="4B4ED16F"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-4.22</w:t>
            </w:r>
          </w:p>
        </w:tc>
        <w:tc>
          <w:tcPr>
            <w:tcW w:w="622" w:type="pct"/>
            <w:tcBorders>
              <w:top w:val="nil"/>
              <w:left w:val="nil"/>
              <w:bottom w:val="single" w:sz="8" w:space="0" w:color="auto"/>
              <w:right w:val="single" w:sz="8" w:space="0" w:color="auto"/>
            </w:tcBorders>
            <w:shd w:val="clear" w:color="auto" w:fill="auto"/>
            <w:vAlign w:val="center"/>
            <w:hideMark/>
          </w:tcPr>
          <w:p w14:paraId="29C56D70"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-2.692</w:t>
            </w:r>
          </w:p>
        </w:tc>
      </w:tr>
      <w:tr w:rsidR="00EE4DAF" w:rsidRPr="00143DFB" w14:paraId="56368250" w14:textId="77777777" w:rsidTr="00DE0CB2">
        <w:trPr>
          <w:trHeight w:val="330"/>
        </w:trPr>
        <w:tc>
          <w:tcPr>
            <w:tcW w:w="848" w:type="pct"/>
            <w:tcBorders>
              <w:top w:val="nil"/>
              <w:left w:val="single" w:sz="8" w:space="0" w:color="auto"/>
              <w:bottom w:val="single" w:sz="8" w:space="0" w:color="auto"/>
              <w:right w:val="single" w:sz="8" w:space="0" w:color="auto"/>
            </w:tcBorders>
            <w:shd w:val="clear" w:color="auto" w:fill="auto"/>
            <w:vAlign w:val="center"/>
            <w:hideMark/>
          </w:tcPr>
          <w:p w14:paraId="367BB49E"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lnBCR</w:t>
            </w:r>
          </w:p>
        </w:tc>
        <w:tc>
          <w:tcPr>
            <w:tcW w:w="624" w:type="pct"/>
            <w:tcBorders>
              <w:top w:val="nil"/>
              <w:left w:val="nil"/>
              <w:bottom w:val="single" w:sz="8" w:space="0" w:color="auto"/>
              <w:right w:val="single" w:sz="8" w:space="0" w:color="auto"/>
            </w:tcBorders>
            <w:shd w:val="clear" w:color="auto" w:fill="auto"/>
            <w:vAlign w:val="center"/>
            <w:hideMark/>
          </w:tcPr>
          <w:p w14:paraId="42CCF4FA"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-3.512</w:t>
            </w:r>
          </w:p>
        </w:tc>
        <w:tc>
          <w:tcPr>
            <w:tcW w:w="1141" w:type="pct"/>
            <w:tcBorders>
              <w:top w:val="nil"/>
              <w:left w:val="nil"/>
              <w:bottom w:val="single" w:sz="8" w:space="0" w:color="auto"/>
              <w:right w:val="single" w:sz="8" w:space="0" w:color="auto"/>
            </w:tcBorders>
            <w:shd w:val="clear" w:color="auto" w:fill="auto"/>
            <w:vAlign w:val="center"/>
            <w:hideMark/>
          </w:tcPr>
          <w:p w14:paraId="4BDF0405"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-4.888</w:t>
            </w:r>
          </w:p>
        </w:tc>
        <w:tc>
          <w:tcPr>
            <w:tcW w:w="1141" w:type="pct"/>
            <w:tcBorders>
              <w:top w:val="nil"/>
              <w:left w:val="nil"/>
              <w:bottom w:val="single" w:sz="8" w:space="0" w:color="auto"/>
              <w:right w:val="single" w:sz="8" w:space="0" w:color="auto"/>
            </w:tcBorders>
            <w:shd w:val="clear" w:color="auto" w:fill="auto"/>
            <w:vAlign w:val="center"/>
            <w:hideMark/>
          </w:tcPr>
          <w:p w14:paraId="45AA0E8E"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-5.075</w:t>
            </w:r>
          </w:p>
        </w:tc>
        <w:tc>
          <w:tcPr>
            <w:tcW w:w="624" w:type="pct"/>
            <w:tcBorders>
              <w:top w:val="nil"/>
              <w:left w:val="nil"/>
              <w:bottom w:val="single" w:sz="8" w:space="0" w:color="auto"/>
              <w:right w:val="single" w:sz="8" w:space="0" w:color="auto"/>
            </w:tcBorders>
            <w:shd w:val="clear" w:color="auto" w:fill="auto"/>
            <w:vAlign w:val="center"/>
            <w:hideMark/>
          </w:tcPr>
          <w:p w14:paraId="27FD3627"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-4.002</w:t>
            </w:r>
          </w:p>
        </w:tc>
        <w:tc>
          <w:tcPr>
            <w:tcW w:w="622" w:type="pct"/>
            <w:tcBorders>
              <w:top w:val="nil"/>
              <w:left w:val="nil"/>
              <w:bottom w:val="single" w:sz="8" w:space="0" w:color="auto"/>
              <w:right w:val="single" w:sz="8" w:space="0" w:color="auto"/>
            </w:tcBorders>
            <w:shd w:val="clear" w:color="auto" w:fill="auto"/>
            <w:vAlign w:val="center"/>
            <w:hideMark/>
          </w:tcPr>
          <w:p w14:paraId="38134478"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-3.02</w:t>
            </w:r>
          </w:p>
        </w:tc>
      </w:tr>
      <w:tr w:rsidR="00EE4DAF" w:rsidRPr="00143DFB" w14:paraId="648188F7" w14:textId="77777777" w:rsidTr="00DE0CB2">
        <w:trPr>
          <w:trHeight w:val="330"/>
        </w:trPr>
        <w:tc>
          <w:tcPr>
            <w:tcW w:w="848" w:type="pct"/>
            <w:tcBorders>
              <w:top w:val="nil"/>
              <w:left w:val="single" w:sz="8" w:space="0" w:color="auto"/>
              <w:bottom w:val="single" w:sz="8" w:space="0" w:color="auto"/>
              <w:right w:val="single" w:sz="8" w:space="0" w:color="auto"/>
            </w:tcBorders>
            <w:shd w:val="clear" w:color="auto" w:fill="auto"/>
            <w:vAlign w:val="center"/>
            <w:hideMark/>
          </w:tcPr>
          <w:p w14:paraId="04322549"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lnNR</w:t>
            </w:r>
          </w:p>
        </w:tc>
        <w:tc>
          <w:tcPr>
            <w:tcW w:w="624" w:type="pct"/>
            <w:tcBorders>
              <w:top w:val="nil"/>
              <w:left w:val="nil"/>
              <w:bottom w:val="single" w:sz="8" w:space="0" w:color="auto"/>
              <w:right w:val="single" w:sz="8" w:space="0" w:color="auto"/>
            </w:tcBorders>
            <w:shd w:val="clear" w:color="auto" w:fill="auto"/>
            <w:vAlign w:val="center"/>
            <w:hideMark/>
          </w:tcPr>
          <w:p w14:paraId="12CD1C6B"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-3.595</w:t>
            </w:r>
          </w:p>
        </w:tc>
        <w:tc>
          <w:tcPr>
            <w:tcW w:w="1141" w:type="pct"/>
            <w:tcBorders>
              <w:top w:val="nil"/>
              <w:left w:val="nil"/>
              <w:bottom w:val="single" w:sz="8" w:space="0" w:color="auto"/>
              <w:right w:val="single" w:sz="8" w:space="0" w:color="auto"/>
            </w:tcBorders>
            <w:shd w:val="clear" w:color="auto" w:fill="auto"/>
            <w:vAlign w:val="center"/>
            <w:hideMark/>
          </w:tcPr>
          <w:p w14:paraId="61C7DF81"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-5.443</w:t>
            </w:r>
          </w:p>
        </w:tc>
        <w:tc>
          <w:tcPr>
            <w:tcW w:w="1141" w:type="pct"/>
            <w:tcBorders>
              <w:top w:val="nil"/>
              <w:left w:val="nil"/>
              <w:bottom w:val="single" w:sz="8" w:space="0" w:color="auto"/>
              <w:right w:val="single" w:sz="8" w:space="0" w:color="auto"/>
            </w:tcBorders>
            <w:shd w:val="clear" w:color="auto" w:fill="auto"/>
            <w:vAlign w:val="center"/>
            <w:hideMark/>
          </w:tcPr>
          <w:p w14:paraId="4BD63F44"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-5.275</w:t>
            </w:r>
          </w:p>
        </w:tc>
        <w:tc>
          <w:tcPr>
            <w:tcW w:w="624" w:type="pct"/>
            <w:tcBorders>
              <w:top w:val="nil"/>
              <w:left w:val="nil"/>
              <w:bottom w:val="single" w:sz="8" w:space="0" w:color="auto"/>
              <w:right w:val="single" w:sz="8" w:space="0" w:color="auto"/>
            </w:tcBorders>
            <w:shd w:val="clear" w:color="auto" w:fill="auto"/>
            <w:vAlign w:val="center"/>
            <w:hideMark/>
          </w:tcPr>
          <w:p w14:paraId="7545E0A7"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-3.028</w:t>
            </w:r>
          </w:p>
        </w:tc>
        <w:tc>
          <w:tcPr>
            <w:tcW w:w="622" w:type="pct"/>
            <w:tcBorders>
              <w:top w:val="nil"/>
              <w:left w:val="nil"/>
              <w:bottom w:val="single" w:sz="8" w:space="0" w:color="auto"/>
              <w:right w:val="single" w:sz="8" w:space="0" w:color="auto"/>
            </w:tcBorders>
            <w:shd w:val="clear" w:color="auto" w:fill="auto"/>
            <w:vAlign w:val="center"/>
            <w:hideMark/>
          </w:tcPr>
          <w:p w14:paraId="14C8556A"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-3.402</w:t>
            </w:r>
          </w:p>
        </w:tc>
      </w:tr>
      <w:tr w:rsidR="00EE4DAF" w:rsidRPr="00143DFB" w14:paraId="33421B63" w14:textId="77777777" w:rsidTr="00DE0CB2">
        <w:trPr>
          <w:trHeight w:val="330"/>
        </w:trPr>
        <w:tc>
          <w:tcPr>
            <w:tcW w:w="848" w:type="pct"/>
            <w:tcBorders>
              <w:top w:val="nil"/>
              <w:left w:val="single" w:sz="8" w:space="0" w:color="auto"/>
              <w:bottom w:val="single" w:sz="8" w:space="0" w:color="auto"/>
              <w:right w:val="single" w:sz="8" w:space="0" w:color="auto"/>
            </w:tcBorders>
            <w:shd w:val="clear" w:color="auto" w:fill="auto"/>
            <w:vAlign w:val="center"/>
            <w:hideMark/>
          </w:tcPr>
          <w:p w14:paraId="5870542E"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lnIR</w:t>
            </w:r>
          </w:p>
        </w:tc>
        <w:tc>
          <w:tcPr>
            <w:tcW w:w="624" w:type="pct"/>
            <w:tcBorders>
              <w:top w:val="nil"/>
              <w:left w:val="nil"/>
              <w:bottom w:val="single" w:sz="8" w:space="0" w:color="auto"/>
              <w:right w:val="single" w:sz="8" w:space="0" w:color="auto"/>
            </w:tcBorders>
            <w:shd w:val="clear" w:color="auto" w:fill="auto"/>
            <w:vAlign w:val="center"/>
            <w:hideMark/>
          </w:tcPr>
          <w:p w14:paraId="685A4A7D"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-2.605</w:t>
            </w:r>
          </w:p>
        </w:tc>
        <w:tc>
          <w:tcPr>
            <w:tcW w:w="1141" w:type="pct"/>
            <w:tcBorders>
              <w:top w:val="nil"/>
              <w:left w:val="nil"/>
              <w:bottom w:val="single" w:sz="8" w:space="0" w:color="auto"/>
              <w:right w:val="single" w:sz="8" w:space="0" w:color="auto"/>
            </w:tcBorders>
            <w:shd w:val="clear" w:color="auto" w:fill="auto"/>
            <w:vAlign w:val="center"/>
            <w:hideMark/>
          </w:tcPr>
          <w:p w14:paraId="6AE89F2F"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-4.895</w:t>
            </w:r>
          </w:p>
        </w:tc>
        <w:tc>
          <w:tcPr>
            <w:tcW w:w="1141" w:type="pct"/>
            <w:tcBorders>
              <w:top w:val="nil"/>
              <w:left w:val="nil"/>
              <w:bottom w:val="single" w:sz="8" w:space="0" w:color="auto"/>
              <w:right w:val="single" w:sz="8" w:space="0" w:color="auto"/>
            </w:tcBorders>
            <w:shd w:val="clear" w:color="auto" w:fill="auto"/>
            <w:vAlign w:val="center"/>
            <w:hideMark/>
          </w:tcPr>
          <w:p w14:paraId="792FBEFD"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-6.786</w:t>
            </w:r>
          </w:p>
        </w:tc>
        <w:tc>
          <w:tcPr>
            <w:tcW w:w="624" w:type="pct"/>
            <w:tcBorders>
              <w:top w:val="nil"/>
              <w:left w:val="nil"/>
              <w:bottom w:val="single" w:sz="8" w:space="0" w:color="auto"/>
              <w:right w:val="single" w:sz="8" w:space="0" w:color="auto"/>
            </w:tcBorders>
            <w:shd w:val="clear" w:color="auto" w:fill="auto"/>
            <w:vAlign w:val="center"/>
            <w:hideMark/>
          </w:tcPr>
          <w:p w14:paraId="37BEE5EC"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-4.012</w:t>
            </w:r>
          </w:p>
        </w:tc>
        <w:tc>
          <w:tcPr>
            <w:tcW w:w="622" w:type="pct"/>
            <w:tcBorders>
              <w:top w:val="nil"/>
              <w:left w:val="nil"/>
              <w:bottom w:val="single" w:sz="8" w:space="0" w:color="auto"/>
              <w:right w:val="single" w:sz="8" w:space="0" w:color="auto"/>
            </w:tcBorders>
            <w:shd w:val="clear" w:color="auto" w:fill="auto"/>
            <w:vAlign w:val="center"/>
            <w:hideMark/>
          </w:tcPr>
          <w:p w14:paraId="31876BDF"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-2.998</w:t>
            </w:r>
          </w:p>
        </w:tc>
      </w:tr>
      <w:tr w:rsidR="00EE4DAF" w:rsidRPr="00143DFB" w14:paraId="2C821B7B" w14:textId="77777777" w:rsidTr="00DE0CB2">
        <w:trPr>
          <w:trHeight w:val="330"/>
        </w:trPr>
        <w:tc>
          <w:tcPr>
            <w:tcW w:w="848" w:type="pct"/>
            <w:tcBorders>
              <w:top w:val="nil"/>
              <w:left w:val="single" w:sz="8" w:space="0" w:color="auto"/>
              <w:bottom w:val="single" w:sz="8" w:space="0" w:color="auto"/>
              <w:right w:val="single" w:sz="8" w:space="0" w:color="auto"/>
            </w:tcBorders>
            <w:shd w:val="clear" w:color="auto" w:fill="auto"/>
            <w:vAlign w:val="center"/>
            <w:hideMark/>
          </w:tcPr>
          <w:p w14:paraId="0A21627C"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lnEDS</w:t>
            </w:r>
          </w:p>
        </w:tc>
        <w:tc>
          <w:tcPr>
            <w:tcW w:w="624" w:type="pct"/>
            <w:tcBorders>
              <w:top w:val="nil"/>
              <w:left w:val="nil"/>
              <w:bottom w:val="single" w:sz="8" w:space="0" w:color="auto"/>
              <w:right w:val="single" w:sz="8" w:space="0" w:color="auto"/>
            </w:tcBorders>
            <w:shd w:val="clear" w:color="auto" w:fill="auto"/>
            <w:vAlign w:val="center"/>
            <w:hideMark/>
          </w:tcPr>
          <w:p w14:paraId="3DCBE765"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-0.518</w:t>
            </w:r>
          </w:p>
        </w:tc>
        <w:tc>
          <w:tcPr>
            <w:tcW w:w="1141" w:type="pct"/>
            <w:tcBorders>
              <w:top w:val="nil"/>
              <w:left w:val="nil"/>
              <w:bottom w:val="single" w:sz="8" w:space="0" w:color="auto"/>
              <w:right w:val="single" w:sz="8" w:space="0" w:color="auto"/>
            </w:tcBorders>
            <w:shd w:val="clear" w:color="auto" w:fill="auto"/>
            <w:vAlign w:val="center"/>
            <w:hideMark/>
          </w:tcPr>
          <w:p w14:paraId="5278D7F2"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-4.325</w:t>
            </w:r>
          </w:p>
        </w:tc>
        <w:tc>
          <w:tcPr>
            <w:tcW w:w="1141" w:type="pct"/>
            <w:tcBorders>
              <w:top w:val="nil"/>
              <w:left w:val="nil"/>
              <w:bottom w:val="single" w:sz="8" w:space="0" w:color="auto"/>
              <w:right w:val="single" w:sz="8" w:space="0" w:color="auto"/>
            </w:tcBorders>
            <w:shd w:val="clear" w:color="auto" w:fill="auto"/>
            <w:vAlign w:val="center"/>
            <w:hideMark/>
          </w:tcPr>
          <w:p w14:paraId="010138FB"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-7.776</w:t>
            </w:r>
          </w:p>
        </w:tc>
        <w:tc>
          <w:tcPr>
            <w:tcW w:w="624" w:type="pct"/>
            <w:tcBorders>
              <w:top w:val="nil"/>
              <w:left w:val="nil"/>
              <w:bottom w:val="single" w:sz="8" w:space="0" w:color="auto"/>
              <w:right w:val="single" w:sz="8" w:space="0" w:color="auto"/>
            </w:tcBorders>
            <w:shd w:val="clear" w:color="auto" w:fill="auto"/>
            <w:vAlign w:val="center"/>
            <w:hideMark/>
          </w:tcPr>
          <w:p w14:paraId="26F3B566"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-3.369</w:t>
            </w:r>
          </w:p>
        </w:tc>
        <w:tc>
          <w:tcPr>
            <w:tcW w:w="622" w:type="pct"/>
            <w:tcBorders>
              <w:top w:val="nil"/>
              <w:left w:val="nil"/>
              <w:bottom w:val="single" w:sz="8" w:space="0" w:color="auto"/>
              <w:right w:val="single" w:sz="8" w:space="0" w:color="auto"/>
            </w:tcBorders>
            <w:shd w:val="clear" w:color="auto" w:fill="auto"/>
            <w:vAlign w:val="center"/>
            <w:hideMark/>
          </w:tcPr>
          <w:p w14:paraId="6E82D714"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-3.223</w:t>
            </w:r>
          </w:p>
        </w:tc>
      </w:tr>
      <w:tr w:rsidR="00EE4DAF" w:rsidRPr="00143DFB" w14:paraId="08BA2019" w14:textId="77777777" w:rsidTr="00DE0CB2">
        <w:trPr>
          <w:trHeight w:val="330"/>
        </w:trPr>
        <w:tc>
          <w:tcPr>
            <w:tcW w:w="848" w:type="pct"/>
            <w:tcBorders>
              <w:top w:val="nil"/>
              <w:left w:val="single" w:sz="8" w:space="0" w:color="auto"/>
              <w:bottom w:val="single" w:sz="8" w:space="0" w:color="auto"/>
              <w:right w:val="single" w:sz="8" w:space="0" w:color="auto"/>
            </w:tcBorders>
            <w:shd w:val="clear" w:color="auto" w:fill="auto"/>
            <w:vAlign w:val="center"/>
            <w:hideMark/>
          </w:tcPr>
          <w:p w14:paraId="16650DA3"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lnFDI</w:t>
            </w:r>
          </w:p>
        </w:tc>
        <w:tc>
          <w:tcPr>
            <w:tcW w:w="624" w:type="pct"/>
            <w:tcBorders>
              <w:top w:val="nil"/>
              <w:left w:val="nil"/>
              <w:bottom w:val="single" w:sz="8" w:space="0" w:color="auto"/>
              <w:right w:val="single" w:sz="8" w:space="0" w:color="auto"/>
            </w:tcBorders>
            <w:shd w:val="clear" w:color="auto" w:fill="auto"/>
            <w:vAlign w:val="center"/>
            <w:hideMark/>
          </w:tcPr>
          <w:p w14:paraId="3DC8D26C"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-2.377</w:t>
            </w:r>
          </w:p>
        </w:tc>
        <w:tc>
          <w:tcPr>
            <w:tcW w:w="1141" w:type="pct"/>
            <w:tcBorders>
              <w:top w:val="nil"/>
              <w:left w:val="nil"/>
              <w:bottom w:val="single" w:sz="8" w:space="0" w:color="auto"/>
              <w:right w:val="single" w:sz="8" w:space="0" w:color="auto"/>
            </w:tcBorders>
            <w:shd w:val="clear" w:color="auto" w:fill="auto"/>
            <w:vAlign w:val="center"/>
            <w:hideMark/>
          </w:tcPr>
          <w:p w14:paraId="5C3D5984"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-6.293</w:t>
            </w:r>
          </w:p>
        </w:tc>
        <w:tc>
          <w:tcPr>
            <w:tcW w:w="1141" w:type="pct"/>
            <w:tcBorders>
              <w:top w:val="nil"/>
              <w:left w:val="nil"/>
              <w:bottom w:val="single" w:sz="8" w:space="0" w:color="auto"/>
              <w:right w:val="single" w:sz="8" w:space="0" w:color="auto"/>
            </w:tcBorders>
            <w:shd w:val="clear" w:color="auto" w:fill="auto"/>
            <w:vAlign w:val="center"/>
            <w:hideMark/>
          </w:tcPr>
          <w:p w14:paraId="38A00674"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-6.506</w:t>
            </w:r>
          </w:p>
        </w:tc>
        <w:tc>
          <w:tcPr>
            <w:tcW w:w="624" w:type="pct"/>
            <w:tcBorders>
              <w:top w:val="nil"/>
              <w:left w:val="nil"/>
              <w:bottom w:val="single" w:sz="8" w:space="0" w:color="auto"/>
              <w:right w:val="single" w:sz="8" w:space="0" w:color="auto"/>
            </w:tcBorders>
            <w:shd w:val="clear" w:color="auto" w:fill="auto"/>
            <w:vAlign w:val="center"/>
            <w:hideMark/>
          </w:tcPr>
          <w:p w14:paraId="6E246063"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-3.082</w:t>
            </w:r>
          </w:p>
        </w:tc>
        <w:tc>
          <w:tcPr>
            <w:tcW w:w="622" w:type="pct"/>
            <w:tcBorders>
              <w:top w:val="nil"/>
              <w:left w:val="nil"/>
              <w:bottom w:val="single" w:sz="8" w:space="0" w:color="auto"/>
              <w:right w:val="single" w:sz="8" w:space="0" w:color="auto"/>
            </w:tcBorders>
            <w:shd w:val="clear" w:color="auto" w:fill="auto"/>
            <w:vAlign w:val="center"/>
            <w:hideMark/>
          </w:tcPr>
          <w:p w14:paraId="0492A46A"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-2.818</w:t>
            </w:r>
          </w:p>
        </w:tc>
      </w:tr>
      <w:tr w:rsidR="00EE4DAF" w:rsidRPr="00143DFB" w14:paraId="2A15393B" w14:textId="77777777" w:rsidTr="00DE0CB2">
        <w:trPr>
          <w:trHeight w:val="330"/>
        </w:trPr>
        <w:tc>
          <w:tcPr>
            <w:tcW w:w="848" w:type="pct"/>
            <w:tcBorders>
              <w:top w:val="nil"/>
              <w:left w:val="single" w:sz="8" w:space="0" w:color="auto"/>
              <w:bottom w:val="single" w:sz="8" w:space="0" w:color="auto"/>
              <w:right w:val="single" w:sz="8" w:space="0" w:color="auto"/>
            </w:tcBorders>
            <w:shd w:val="clear" w:color="auto" w:fill="auto"/>
            <w:vAlign w:val="center"/>
            <w:hideMark/>
          </w:tcPr>
          <w:p w14:paraId="676E0B4A"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INF</w:t>
            </w:r>
          </w:p>
        </w:tc>
        <w:tc>
          <w:tcPr>
            <w:tcW w:w="624" w:type="pct"/>
            <w:tcBorders>
              <w:top w:val="nil"/>
              <w:left w:val="nil"/>
              <w:bottom w:val="single" w:sz="8" w:space="0" w:color="auto"/>
              <w:right w:val="single" w:sz="8" w:space="0" w:color="auto"/>
            </w:tcBorders>
            <w:shd w:val="clear" w:color="auto" w:fill="auto"/>
            <w:vAlign w:val="center"/>
            <w:hideMark/>
          </w:tcPr>
          <w:p w14:paraId="03B3F62B"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3.991</w:t>
            </w:r>
          </w:p>
        </w:tc>
        <w:tc>
          <w:tcPr>
            <w:tcW w:w="1141" w:type="pct"/>
            <w:tcBorders>
              <w:top w:val="nil"/>
              <w:left w:val="nil"/>
              <w:bottom w:val="single" w:sz="8" w:space="0" w:color="auto"/>
              <w:right w:val="single" w:sz="8" w:space="0" w:color="auto"/>
            </w:tcBorders>
            <w:shd w:val="clear" w:color="auto" w:fill="auto"/>
            <w:vAlign w:val="center"/>
            <w:hideMark/>
          </w:tcPr>
          <w:p w14:paraId="29F792C2"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-6.5023</w:t>
            </w:r>
          </w:p>
        </w:tc>
        <w:tc>
          <w:tcPr>
            <w:tcW w:w="1141" w:type="pct"/>
            <w:tcBorders>
              <w:top w:val="nil"/>
              <w:left w:val="nil"/>
              <w:bottom w:val="single" w:sz="8" w:space="0" w:color="auto"/>
              <w:right w:val="single" w:sz="8" w:space="0" w:color="auto"/>
            </w:tcBorders>
            <w:shd w:val="clear" w:color="auto" w:fill="auto"/>
            <w:vAlign w:val="center"/>
            <w:hideMark/>
          </w:tcPr>
          <w:p w14:paraId="19C5ECBA"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-7.648</w:t>
            </w:r>
          </w:p>
        </w:tc>
        <w:tc>
          <w:tcPr>
            <w:tcW w:w="624" w:type="pct"/>
            <w:tcBorders>
              <w:top w:val="nil"/>
              <w:left w:val="nil"/>
              <w:bottom w:val="single" w:sz="8" w:space="0" w:color="auto"/>
              <w:right w:val="single" w:sz="8" w:space="0" w:color="auto"/>
            </w:tcBorders>
            <w:shd w:val="clear" w:color="auto" w:fill="auto"/>
            <w:vAlign w:val="center"/>
            <w:hideMark/>
          </w:tcPr>
          <w:p w14:paraId="591763A6"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3.808</w:t>
            </w:r>
          </w:p>
        </w:tc>
        <w:tc>
          <w:tcPr>
            <w:tcW w:w="622" w:type="pct"/>
            <w:tcBorders>
              <w:top w:val="nil"/>
              <w:left w:val="nil"/>
              <w:bottom w:val="single" w:sz="8" w:space="0" w:color="auto"/>
              <w:right w:val="single" w:sz="8" w:space="0" w:color="auto"/>
            </w:tcBorders>
            <w:shd w:val="clear" w:color="auto" w:fill="auto"/>
            <w:vAlign w:val="center"/>
            <w:hideMark/>
          </w:tcPr>
          <w:p w14:paraId="7156CD77"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-3.002</w:t>
            </w:r>
          </w:p>
        </w:tc>
      </w:tr>
      <w:tr w:rsidR="00EE4DAF" w:rsidRPr="00143DFB" w14:paraId="68822CA5" w14:textId="77777777" w:rsidTr="00DE0CB2">
        <w:trPr>
          <w:trHeight w:val="330"/>
        </w:trPr>
        <w:tc>
          <w:tcPr>
            <w:tcW w:w="848" w:type="pct"/>
            <w:tcBorders>
              <w:top w:val="nil"/>
              <w:left w:val="single" w:sz="8" w:space="0" w:color="auto"/>
              <w:bottom w:val="single" w:sz="8" w:space="0" w:color="auto"/>
              <w:right w:val="single" w:sz="8" w:space="0" w:color="auto"/>
            </w:tcBorders>
            <w:shd w:val="clear" w:color="auto" w:fill="auto"/>
            <w:vAlign w:val="center"/>
            <w:hideMark/>
          </w:tcPr>
          <w:p w14:paraId="0B414E99"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RGDP</w:t>
            </w:r>
          </w:p>
        </w:tc>
        <w:tc>
          <w:tcPr>
            <w:tcW w:w="624" w:type="pct"/>
            <w:tcBorders>
              <w:top w:val="nil"/>
              <w:left w:val="nil"/>
              <w:bottom w:val="single" w:sz="8" w:space="0" w:color="auto"/>
              <w:right w:val="single" w:sz="8" w:space="0" w:color="auto"/>
            </w:tcBorders>
            <w:shd w:val="clear" w:color="auto" w:fill="auto"/>
            <w:vAlign w:val="center"/>
            <w:hideMark/>
          </w:tcPr>
          <w:p w14:paraId="637105F7"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1.922</w:t>
            </w:r>
          </w:p>
        </w:tc>
        <w:tc>
          <w:tcPr>
            <w:tcW w:w="1141" w:type="pct"/>
            <w:tcBorders>
              <w:top w:val="nil"/>
              <w:left w:val="nil"/>
              <w:bottom w:val="single" w:sz="8" w:space="0" w:color="auto"/>
              <w:right w:val="single" w:sz="8" w:space="0" w:color="auto"/>
            </w:tcBorders>
            <w:shd w:val="clear" w:color="auto" w:fill="auto"/>
            <w:vAlign w:val="center"/>
            <w:hideMark/>
          </w:tcPr>
          <w:p w14:paraId="01FED264"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-3.716</w:t>
            </w:r>
          </w:p>
        </w:tc>
        <w:tc>
          <w:tcPr>
            <w:tcW w:w="1141" w:type="pct"/>
            <w:tcBorders>
              <w:top w:val="nil"/>
              <w:left w:val="nil"/>
              <w:bottom w:val="single" w:sz="8" w:space="0" w:color="auto"/>
              <w:right w:val="single" w:sz="8" w:space="0" w:color="auto"/>
            </w:tcBorders>
            <w:shd w:val="clear" w:color="auto" w:fill="auto"/>
            <w:vAlign w:val="center"/>
            <w:hideMark/>
          </w:tcPr>
          <w:p w14:paraId="27D9EAE5"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-5.949</w:t>
            </w:r>
          </w:p>
        </w:tc>
        <w:tc>
          <w:tcPr>
            <w:tcW w:w="624" w:type="pct"/>
            <w:tcBorders>
              <w:top w:val="nil"/>
              <w:left w:val="nil"/>
              <w:bottom w:val="single" w:sz="8" w:space="0" w:color="auto"/>
              <w:right w:val="single" w:sz="8" w:space="0" w:color="auto"/>
            </w:tcBorders>
            <w:shd w:val="clear" w:color="auto" w:fill="auto"/>
            <w:vAlign w:val="center"/>
            <w:hideMark/>
          </w:tcPr>
          <w:p w14:paraId="6E151F3E"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3.585</w:t>
            </w:r>
          </w:p>
        </w:tc>
        <w:tc>
          <w:tcPr>
            <w:tcW w:w="622" w:type="pct"/>
            <w:tcBorders>
              <w:top w:val="nil"/>
              <w:left w:val="nil"/>
              <w:bottom w:val="single" w:sz="8" w:space="0" w:color="auto"/>
              <w:right w:val="single" w:sz="8" w:space="0" w:color="auto"/>
            </w:tcBorders>
            <w:shd w:val="clear" w:color="auto" w:fill="auto"/>
            <w:vAlign w:val="center"/>
            <w:hideMark/>
          </w:tcPr>
          <w:p w14:paraId="3B5C8C61" w14:textId="77777777" w:rsidR="00EE4DAF" w:rsidRPr="00143DFB" w:rsidRDefault="00EE4DAF" w:rsidP="00EE4DAF">
            <w:pPr>
              <w:spacing w:after="0" w:line="240" w:lineRule="auto"/>
              <w:jc w:val="both"/>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3</w:t>
            </w:r>
          </w:p>
        </w:tc>
      </w:tr>
    </w:tbl>
    <w:p w14:paraId="6984D283" w14:textId="391D8BC6" w:rsidR="00167210" w:rsidRPr="0019674A" w:rsidRDefault="0080162C" w:rsidP="001436DE">
      <w:pPr>
        <w:spacing w:line="360" w:lineRule="auto"/>
        <w:jc w:val="both"/>
        <w:rPr>
          <w:rFonts w:ascii="Times New Roman" w:eastAsia="Times New Roman" w:hAnsi="Times New Roman" w:cs="Times New Roman"/>
          <w:b/>
          <w:sz w:val="24"/>
          <w:szCs w:val="24"/>
        </w:rPr>
      </w:pPr>
      <w:r w:rsidRPr="0019674A">
        <w:rPr>
          <w:rFonts w:ascii="Times New Roman" w:eastAsia="Times New Roman" w:hAnsi="Times New Roman" w:cs="Times New Roman"/>
          <w:b/>
          <w:sz w:val="24"/>
          <w:szCs w:val="24"/>
        </w:rPr>
        <w:t>Source: own computation</w:t>
      </w:r>
    </w:p>
    <w:p w14:paraId="68700B8B" w14:textId="77777777" w:rsidR="00F66D67" w:rsidRDefault="00505BC8" w:rsidP="0019674A">
      <w:pPr>
        <w:spacing w:line="360" w:lineRule="auto"/>
        <w:jc w:val="both"/>
        <w:rPr>
          <w:rFonts w:ascii="Times New Roman" w:hAnsi="Times New Roman" w:cs="Times New Roman"/>
          <w:sz w:val="24"/>
          <w:szCs w:val="24"/>
        </w:rPr>
      </w:pPr>
      <w:r w:rsidRPr="0019674A">
        <w:rPr>
          <w:rFonts w:ascii="Times New Roman" w:hAnsi="Times New Roman" w:cs="Times New Roman"/>
          <w:sz w:val="24"/>
          <w:szCs w:val="24"/>
        </w:rPr>
        <w:t>Another assumption that is made when using the OLS estimation method is that the explanatory variables are not correlated with one another. If there is no relationship between the explanatory variables, they would be said to be orthogonal to one another otherwise we are in the state of multi-co linearity problem where the regression model will end up with an incorrect or erroneous result and therefore, invalid conclusio</w:t>
      </w:r>
      <w:r w:rsidR="00C731B4" w:rsidRPr="0019674A">
        <w:rPr>
          <w:rFonts w:ascii="Times New Roman" w:hAnsi="Times New Roman" w:cs="Times New Roman"/>
          <w:sz w:val="24"/>
          <w:szCs w:val="24"/>
        </w:rPr>
        <w:t>n will be prevailed</w:t>
      </w:r>
      <w:r w:rsidRPr="0019674A">
        <w:rPr>
          <w:rFonts w:ascii="Times New Roman" w:hAnsi="Times New Roman" w:cs="Times New Roman"/>
          <w:sz w:val="24"/>
          <w:szCs w:val="24"/>
        </w:rPr>
        <w:t xml:space="preserve">. The simplest multi-co linearity test is conducted by testing the correlation coefficient between the independent variables. As a rule </w:t>
      </w:r>
    </w:p>
    <w:p w14:paraId="00916E63" w14:textId="77777777" w:rsidR="00F66D67" w:rsidRDefault="00F66D67" w:rsidP="0019674A">
      <w:pPr>
        <w:spacing w:line="360" w:lineRule="auto"/>
        <w:jc w:val="both"/>
        <w:rPr>
          <w:rFonts w:ascii="Times New Roman" w:hAnsi="Times New Roman" w:cs="Times New Roman"/>
          <w:sz w:val="24"/>
          <w:szCs w:val="24"/>
        </w:rPr>
      </w:pPr>
    </w:p>
    <w:p w14:paraId="2283E608" w14:textId="77777777" w:rsidR="00F66D67" w:rsidRDefault="00F66D67" w:rsidP="0019674A">
      <w:pPr>
        <w:spacing w:line="360" w:lineRule="auto"/>
        <w:jc w:val="both"/>
        <w:rPr>
          <w:rFonts w:ascii="Times New Roman" w:hAnsi="Times New Roman" w:cs="Times New Roman"/>
          <w:sz w:val="24"/>
          <w:szCs w:val="24"/>
        </w:rPr>
      </w:pPr>
    </w:p>
    <w:p w14:paraId="2C993CF5" w14:textId="4085495E" w:rsidR="00143DFB" w:rsidRDefault="00505BC8" w:rsidP="0019674A">
      <w:pPr>
        <w:spacing w:line="360" w:lineRule="auto"/>
        <w:jc w:val="both"/>
        <w:rPr>
          <w:rFonts w:ascii="Times New Roman" w:hAnsi="Times New Roman" w:cs="Times New Roman"/>
        </w:rPr>
      </w:pPr>
      <w:r w:rsidRPr="0019674A">
        <w:rPr>
          <w:rFonts w:ascii="Times New Roman" w:hAnsi="Times New Roman" w:cs="Times New Roman"/>
          <w:sz w:val="24"/>
          <w:szCs w:val="24"/>
        </w:rPr>
        <w:lastRenderedPageBreak/>
        <w:t>(rule of thumb), if the correlation coefficient is above 0.75, we should suspect of multi-co linearity problems among independent variables (Gujarati, 2004</w:t>
      </w:r>
      <w:r w:rsidR="00013D1E" w:rsidRPr="0019674A">
        <w:rPr>
          <w:rFonts w:ascii="Times New Roman" w:hAnsi="Times New Roman" w:cs="Times New Roman"/>
        </w:rPr>
        <w:t>).</w:t>
      </w:r>
    </w:p>
    <w:p w14:paraId="53BC32A0" w14:textId="7FE29B2F" w:rsidR="00143DFB" w:rsidRPr="0019674A" w:rsidRDefault="00143DFB" w:rsidP="0019674A">
      <w:pPr>
        <w:spacing w:line="360" w:lineRule="auto"/>
        <w:jc w:val="both"/>
        <w:rPr>
          <w:rFonts w:ascii="Times New Roman" w:hAnsi="Times New Roman" w:cs="Times New Roman"/>
        </w:rPr>
      </w:pPr>
    </w:p>
    <w:p w14:paraId="18E6F7F4" w14:textId="6349724D" w:rsidR="00DE0CB2" w:rsidRPr="00DE0CB2" w:rsidRDefault="00DE0CB2" w:rsidP="00DE0CB2">
      <w:pPr>
        <w:pStyle w:val="Caption"/>
        <w:keepNext/>
        <w:rPr>
          <w:rFonts w:ascii="Times New Roman" w:hAnsi="Times New Roman" w:cs="Times New Roman"/>
          <w:i w:val="0"/>
          <w:sz w:val="24"/>
        </w:rPr>
      </w:pPr>
      <w:bookmarkStart w:id="55" w:name="_Toc83175103"/>
      <w:r w:rsidRPr="00DE0CB2">
        <w:rPr>
          <w:rFonts w:ascii="Times New Roman" w:hAnsi="Times New Roman" w:cs="Times New Roman"/>
          <w:i w:val="0"/>
          <w:sz w:val="24"/>
        </w:rPr>
        <w:t xml:space="preserve">Table </w:t>
      </w:r>
      <w:r w:rsidRPr="00DE0CB2">
        <w:rPr>
          <w:rFonts w:ascii="Times New Roman" w:hAnsi="Times New Roman" w:cs="Times New Roman"/>
          <w:i w:val="0"/>
          <w:sz w:val="24"/>
        </w:rPr>
        <w:fldChar w:fldCharType="begin"/>
      </w:r>
      <w:r w:rsidRPr="00DE0CB2">
        <w:rPr>
          <w:rFonts w:ascii="Times New Roman" w:hAnsi="Times New Roman" w:cs="Times New Roman"/>
          <w:i w:val="0"/>
          <w:sz w:val="24"/>
        </w:rPr>
        <w:instrText xml:space="preserve"> SEQ table \* ARABIC </w:instrText>
      </w:r>
      <w:r w:rsidRPr="00DE0CB2">
        <w:rPr>
          <w:rFonts w:ascii="Times New Roman" w:hAnsi="Times New Roman" w:cs="Times New Roman"/>
          <w:i w:val="0"/>
          <w:sz w:val="24"/>
        </w:rPr>
        <w:fldChar w:fldCharType="separate"/>
      </w:r>
      <w:r w:rsidR="003974CC">
        <w:rPr>
          <w:rFonts w:ascii="Times New Roman" w:hAnsi="Times New Roman" w:cs="Times New Roman"/>
          <w:i w:val="0"/>
          <w:noProof/>
          <w:sz w:val="24"/>
        </w:rPr>
        <w:t>4</w:t>
      </w:r>
      <w:r w:rsidRPr="00DE0CB2">
        <w:rPr>
          <w:rFonts w:ascii="Times New Roman" w:hAnsi="Times New Roman" w:cs="Times New Roman"/>
          <w:i w:val="0"/>
          <w:sz w:val="24"/>
        </w:rPr>
        <w:fldChar w:fldCharType="end"/>
      </w:r>
      <w:r w:rsidRPr="00DE0CB2">
        <w:rPr>
          <w:rFonts w:ascii="Times New Roman" w:hAnsi="Times New Roman" w:cs="Times New Roman"/>
          <w:i w:val="0"/>
          <w:sz w:val="24"/>
        </w:rPr>
        <w:t xml:space="preserve"> Correlation result between independent variables</w:t>
      </w:r>
      <w:bookmarkEnd w:id="55"/>
    </w:p>
    <w:tbl>
      <w:tblPr>
        <w:tblW w:w="9468" w:type="dxa"/>
        <w:tblInd w:w="108" w:type="dxa"/>
        <w:tblLook w:val="04A0" w:firstRow="1" w:lastRow="0" w:firstColumn="1" w:lastColumn="0" w:noHBand="0" w:noVBand="1"/>
      </w:tblPr>
      <w:tblGrid>
        <w:gridCol w:w="1834"/>
        <w:gridCol w:w="1028"/>
        <w:gridCol w:w="1060"/>
        <w:gridCol w:w="970"/>
        <w:gridCol w:w="905"/>
        <w:gridCol w:w="761"/>
        <w:gridCol w:w="853"/>
        <w:gridCol w:w="905"/>
        <w:gridCol w:w="1152"/>
      </w:tblGrid>
      <w:tr w:rsidR="0019674A" w:rsidRPr="00143DFB" w14:paraId="233ECB34" w14:textId="77777777" w:rsidTr="00DE0CB2">
        <w:trPr>
          <w:trHeight w:val="300"/>
        </w:trPr>
        <w:tc>
          <w:tcPr>
            <w:tcW w:w="7413" w:type="dxa"/>
            <w:gridSpan w:val="7"/>
            <w:vMerge w:val="restart"/>
            <w:tcBorders>
              <w:top w:val="nil"/>
              <w:left w:val="nil"/>
              <w:bottom w:val="nil"/>
              <w:right w:val="nil"/>
            </w:tcBorders>
            <w:shd w:val="clear" w:color="auto" w:fill="auto"/>
            <w:noWrap/>
            <w:vAlign w:val="bottom"/>
            <w:hideMark/>
          </w:tcPr>
          <w:p w14:paraId="50947912" w14:textId="227E8AB1" w:rsidR="00F66D67" w:rsidRDefault="00F66D67" w:rsidP="00DE0CB2">
            <w:pPr>
              <w:spacing w:after="0" w:line="240" w:lineRule="auto"/>
              <w:rPr>
                <w:rFonts w:ascii="Times New Roman" w:eastAsia="Times New Roman" w:hAnsi="Times New Roman" w:cs="Times New Roman"/>
                <w:color w:val="000000"/>
                <w:sz w:val="24"/>
                <w:szCs w:val="24"/>
              </w:rPr>
            </w:pPr>
          </w:p>
          <w:p w14:paraId="6427051C" w14:textId="53A73476" w:rsidR="00F66D67" w:rsidRPr="00143DFB" w:rsidRDefault="00F66D67" w:rsidP="00DE0CB2">
            <w:pPr>
              <w:spacing w:after="0" w:line="240" w:lineRule="auto"/>
              <w:rPr>
                <w:rFonts w:ascii="Times New Roman" w:eastAsia="Times New Roman" w:hAnsi="Times New Roman" w:cs="Times New Roman"/>
                <w:color w:val="000000"/>
                <w:sz w:val="24"/>
                <w:szCs w:val="24"/>
              </w:rPr>
            </w:pPr>
          </w:p>
        </w:tc>
        <w:tc>
          <w:tcPr>
            <w:tcW w:w="920" w:type="dxa"/>
            <w:tcBorders>
              <w:top w:val="nil"/>
              <w:left w:val="nil"/>
              <w:bottom w:val="nil"/>
              <w:right w:val="nil"/>
            </w:tcBorders>
            <w:shd w:val="clear" w:color="auto" w:fill="auto"/>
            <w:noWrap/>
            <w:vAlign w:val="bottom"/>
            <w:hideMark/>
          </w:tcPr>
          <w:p w14:paraId="47FBE541" w14:textId="77777777" w:rsidR="0019674A" w:rsidRPr="00143DFB" w:rsidRDefault="0019674A" w:rsidP="00FA5D93">
            <w:pPr>
              <w:spacing w:after="0" w:line="240" w:lineRule="auto"/>
              <w:jc w:val="center"/>
              <w:rPr>
                <w:rFonts w:ascii="Times New Roman" w:eastAsia="Times New Roman" w:hAnsi="Times New Roman" w:cs="Times New Roman"/>
                <w:color w:val="000000"/>
                <w:sz w:val="24"/>
                <w:szCs w:val="24"/>
              </w:rPr>
            </w:pPr>
          </w:p>
        </w:tc>
        <w:tc>
          <w:tcPr>
            <w:tcW w:w="1135" w:type="dxa"/>
            <w:tcBorders>
              <w:top w:val="nil"/>
              <w:left w:val="nil"/>
              <w:bottom w:val="nil"/>
              <w:right w:val="nil"/>
            </w:tcBorders>
            <w:shd w:val="clear" w:color="auto" w:fill="auto"/>
            <w:noWrap/>
            <w:vAlign w:val="bottom"/>
            <w:hideMark/>
          </w:tcPr>
          <w:p w14:paraId="2596BF8A" w14:textId="77777777" w:rsidR="0019674A" w:rsidRPr="00143DFB" w:rsidRDefault="0019674A" w:rsidP="00FA5D93">
            <w:pPr>
              <w:spacing w:after="0" w:line="240" w:lineRule="auto"/>
              <w:rPr>
                <w:rFonts w:ascii="Times New Roman" w:eastAsia="Times New Roman" w:hAnsi="Times New Roman" w:cs="Times New Roman"/>
                <w:sz w:val="24"/>
                <w:szCs w:val="24"/>
              </w:rPr>
            </w:pPr>
          </w:p>
        </w:tc>
      </w:tr>
      <w:tr w:rsidR="0019674A" w:rsidRPr="00143DFB" w14:paraId="70779E87" w14:textId="77777777" w:rsidTr="00DE0CB2">
        <w:trPr>
          <w:trHeight w:val="300"/>
        </w:trPr>
        <w:tc>
          <w:tcPr>
            <w:tcW w:w="7413" w:type="dxa"/>
            <w:gridSpan w:val="7"/>
            <w:vMerge/>
            <w:tcBorders>
              <w:top w:val="nil"/>
              <w:left w:val="nil"/>
              <w:bottom w:val="nil"/>
              <w:right w:val="nil"/>
            </w:tcBorders>
            <w:vAlign w:val="center"/>
            <w:hideMark/>
          </w:tcPr>
          <w:p w14:paraId="3B065AF7"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p>
        </w:tc>
        <w:tc>
          <w:tcPr>
            <w:tcW w:w="920" w:type="dxa"/>
            <w:tcBorders>
              <w:top w:val="nil"/>
              <w:left w:val="nil"/>
              <w:bottom w:val="nil"/>
              <w:right w:val="nil"/>
            </w:tcBorders>
            <w:shd w:val="clear" w:color="auto" w:fill="auto"/>
            <w:noWrap/>
            <w:vAlign w:val="bottom"/>
            <w:hideMark/>
          </w:tcPr>
          <w:p w14:paraId="7DDC7DBC" w14:textId="77777777" w:rsidR="0019674A" w:rsidRPr="00143DFB" w:rsidRDefault="0019674A" w:rsidP="00FA5D93">
            <w:pPr>
              <w:spacing w:after="0" w:line="240" w:lineRule="auto"/>
              <w:rPr>
                <w:rFonts w:ascii="Times New Roman" w:eastAsia="Times New Roman" w:hAnsi="Times New Roman" w:cs="Times New Roman"/>
                <w:sz w:val="24"/>
                <w:szCs w:val="24"/>
              </w:rPr>
            </w:pPr>
          </w:p>
        </w:tc>
        <w:tc>
          <w:tcPr>
            <w:tcW w:w="1135" w:type="dxa"/>
            <w:tcBorders>
              <w:top w:val="nil"/>
              <w:left w:val="nil"/>
              <w:bottom w:val="nil"/>
              <w:right w:val="nil"/>
            </w:tcBorders>
            <w:shd w:val="clear" w:color="auto" w:fill="auto"/>
            <w:noWrap/>
            <w:vAlign w:val="bottom"/>
            <w:hideMark/>
          </w:tcPr>
          <w:p w14:paraId="0ED0847E" w14:textId="77777777" w:rsidR="0019674A" w:rsidRPr="00143DFB" w:rsidRDefault="0019674A" w:rsidP="00FA5D93">
            <w:pPr>
              <w:spacing w:after="0" w:line="240" w:lineRule="auto"/>
              <w:rPr>
                <w:rFonts w:ascii="Times New Roman" w:eastAsia="Times New Roman" w:hAnsi="Times New Roman" w:cs="Times New Roman"/>
                <w:sz w:val="24"/>
                <w:szCs w:val="24"/>
              </w:rPr>
            </w:pPr>
          </w:p>
        </w:tc>
      </w:tr>
      <w:tr w:rsidR="0019674A" w:rsidRPr="00143DFB" w14:paraId="265BDF17" w14:textId="77777777" w:rsidTr="00DE0CB2">
        <w:trPr>
          <w:trHeight w:val="315"/>
        </w:trPr>
        <w:tc>
          <w:tcPr>
            <w:tcW w:w="6572" w:type="dxa"/>
            <w:gridSpan w:val="6"/>
            <w:tcBorders>
              <w:top w:val="nil"/>
              <w:left w:val="nil"/>
              <w:bottom w:val="nil"/>
              <w:right w:val="nil"/>
            </w:tcBorders>
            <w:shd w:val="clear" w:color="auto" w:fill="auto"/>
            <w:noWrap/>
            <w:vAlign w:val="bottom"/>
          </w:tcPr>
          <w:p w14:paraId="38098932"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p>
        </w:tc>
        <w:tc>
          <w:tcPr>
            <w:tcW w:w="841" w:type="dxa"/>
            <w:tcBorders>
              <w:top w:val="nil"/>
              <w:left w:val="nil"/>
              <w:bottom w:val="nil"/>
              <w:right w:val="nil"/>
            </w:tcBorders>
            <w:shd w:val="clear" w:color="auto" w:fill="auto"/>
            <w:noWrap/>
            <w:vAlign w:val="bottom"/>
          </w:tcPr>
          <w:p w14:paraId="60E10938"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p>
        </w:tc>
        <w:tc>
          <w:tcPr>
            <w:tcW w:w="920" w:type="dxa"/>
            <w:tcBorders>
              <w:top w:val="nil"/>
              <w:left w:val="nil"/>
              <w:bottom w:val="nil"/>
              <w:right w:val="nil"/>
            </w:tcBorders>
            <w:shd w:val="clear" w:color="auto" w:fill="auto"/>
            <w:noWrap/>
            <w:vAlign w:val="bottom"/>
          </w:tcPr>
          <w:p w14:paraId="342BA32E" w14:textId="77777777" w:rsidR="0019674A" w:rsidRPr="00143DFB" w:rsidRDefault="0019674A" w:rsidP="00FA5D93">
            <w:pPr>
              <w:spacing w:after="0" w:line="240" w:lineRule="auto"/>
              <w:rPr>
                <w:rFonts w:ascii="Times New Roman" w:eastAsia="Times New Roman" w:hAnsi="Times New Roman" w:cs="Times New Roman"/>
                <w:sz w:val="24"/>
                <w:szCs w:val="24"/>
              </w:rPr>
            </w:pPr>
          </w:p>
        </w:tc>
        <w:tc>
          <w:tcPr>
            <w:tcW w:w="1135" w:type="dxa"/>
            <w:tcBorders>
              <w:top w:val="nil"/>
              <w:left w:val="nil"/>
              <w:bottom w:val="nil"/>
              <w:right w:val="nil"/>
            </w:tcBorders>
            <w:shd w:val="clear" w:color="auto" w:fill="auto"/>
            <w:noWrap/>
            <w:vAlign w:val="bottom"/>
          </w:tcPr>
          <w:p w14:paraId="091FDC87" w14:textId="77777777" w:rsidR="0019674A" w:rsidRPr="00143DFB" w:rsidRDefault="0019674A" w:rsidP="00FA5D93">
            <w:pPr>
              <w:spacing w:after="0" w:line="240" w:lineRule="auto"/>
              <w:rPr>
                <w:rFonts w:ascii="Times New Roman" w:eastAsia="Times New Roman" w:hAnsi="Times New Roman" w:cs="Times New Roman"/>
                <w:sz w:val="24"/>
                <w:szCs w:val="24"/>
              </w:rPr>
            </w:pPr>
          </w:p>
        </w:tc>
      </w:tr>
      <w:tr w:rsidR="0019674A" w:rsidRPr="00143DFB" w14:paraId="628DB89E" w14:textId="77777777" w:rsidTr="00DE0CB2">
        <w:trPr>
          <w:trHeight w:val="300"/>
        </w:trPr>
        <w:tc>
          <w:tcPr>
            <w:tcW w:w="2928" w:type="dxa"/>
            <w:gridSpan w:val="2"/>
            <w:tcBorders>
              <w:top w:val="single" w:sz="8" w:space="0" w:color="auto"/>
              <w:left w:val="single" w:sz="8" w:space="0" w:color="auto"/>
              <w:bottom w:val="nil"/>
              <w:right w:val="nil"/>
            </w:tcBorders>
            <w:shd w:val="clear" w:color="auto" w:fill="auto"/>
            <w:noWrap/>
            <w:vAlign w:val="bottom"/>
            <w:hideMark/>
          </w:tcPr>
          <w:p w14:paraId="2D8A4A1A"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xml:space="preserve">Covariance Analysis: </w:t>
            </w:r>
          </w:p>
        </w:tc>
        <w:tc>
          <w:tcPr>
            <w:tcW w:w="1045" w:type="dxa"/>
            <w:tcBorders>
              <w:top w:val="single" w:sz="8" w:space="0" w:color="auto"/>
              <w:left w:val="nil"/>
              <w:bottom w:val="nil"/>
              <w:right w:val="nil"/>
            </w:tcBorders>
            <w:shd w:val="clear" w:color="auto" w:fill="auto"/>
            <w:noWrap/>
            <w:vAlign w:val="bottom"/>
            <w:hideMark/>
          </w:tcPr>
          <w:p w14:paraId="2D498BA2" w14:textId="27236419" w:rsidR="0019674A" w:rsidRPr="00143DFB" w:rsidRDefault="005E7B74"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O</w:t>
            </w:r>
            <w:r w:rsidR="0019674A" w:rsidRPr="00143DFB">
              <w:rPr>
                <w:rFonts w:ascii="Times New Roman" w:eastAsia="Times New Roman" w:hAnsi="Times New Roman" w:cs="Times New Roman"/>
                <w:color w:val="000000"/>
                <w:sz w:val="24"/>
                <w:szCs w:val="24"/>
              </w:rPr>
              <w:t>rdinary</w:t>
            </w:r>
          </w:p>
        </w:tc>
        <w:tc>
          <w:tcPr>
            <w:tcW w:w="956" w:type="dxa"/>
            <w:tcBorders>
              <w:top w:val="single" w:sz="8" w:space="0" w:color="auto"/>
              <w:left w:val="nil"/>
              <w:bottom w:val="nil"/>
              <w:right w:val="nil"/>
            </w:tcBorders>
            <w:shd w:val="clear" w:color="auto" w:fill="auto"/>
            <w:noWrap/>
            <w:vAlign w:val="bottom"/>
            <w:hideMark/>
          </w:tcPr>
          <w:p w14:paraId="797E8490"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c>
          <w:tcPr>
            <w:tcW w:w="892" w:type="dxa"/>
            <w:tcBorders>
              <w:top w:val="single" w:sz="8" w:space="0" w:color="auto"/>
              <w:left w:val="nil"/>
              <w:bottom w:val="nil"/>
              <w:right w:val="nil"/>
            </w:tcBorders>
            <w:shd w:val="clear" w:color="auto" w:fill="auto"/>
            <w:noWrap/>
            <w:vAlign w:val="bottom"/>
            <w:hideMark/>
          </w:tcPr>
          <w:p w14:paraId="05B089CB"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c>
          <w:tcPr>
            <w:tcW w:w="751" w:type="dxa"/>
            <w:tcBorders>
              <w:top w:val="single" w:sz="8" w:space="0" w:color="auto"/>
              <w:left w:val="nil"/>
              <w:bottom w:val="nil"/>
              <w:right w:val="nil"/>
            </w:tcBorders>
            <w:shd w:val="clear" w:color="auto" w:fill="auto"/>
            <w:noWrap/>
            <w:vAlign w:val="bottom"/>
            <w:hideMark/>
          </w:tcPr>
          <w:p w14:paraId="60A2DF6D"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c>
          <w:tcPr>
            <w:tcW w:w="841" w:type="dxa"/>
            <w:tcBorders>
              <w:top w:val="single" w:sz="8" w:space="0" w:color="auto"/>
              <w:left w:val="nil"/>
              <w:bottom w:val="nil"/>
              <w:right w:val="nil"/>
            </w:tcBorders>
            <w:shd w:val="clear" w:color="auto" w:fill="auto"/>
            <w:noWrap/>
            <w:vAlign w:val="bottom"/>
            <w:hideMark/>
          </w:tcPr>
          <w:p w14:paraId="636238A7"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c>
          <w:tcPr>
            <w:tcW w:w="920" w:type="dxa"/>
            <w:tcBorders>
              <w:top w:val="single" w:sz="8" w:space="0" w:color="auto"/>
              <w:left w:val="nil"/>
              <w:bottom w:val="nil"/>
              <w:right w:val="nil"/>
            </w:tcBorders>
            <w:shd w:val="clear" w:color="auto" w:fill="auto"/>
            <w:noWrap/>
            <w:vAlign w:val="bottom"/>
            <w:hideMark/>
          </w:tcPr>
          <w:p w14:paraId="4A2459A0"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c>
          <w:tcPr>
            <w:tcW w:w="1135" w:type="dxa"/>
            <w:tcBorders>
              <w:top w:val="single" w:sz="8" w:space="0" w:color="auto"/>
              <w:left w:val="nil"/>
              <w:bottom w:val="nil"/>
              <w:right w:val="single" w:sz="8" w:space="0" w:color="auto"/>
            </w:tcBorders>
            <w:shd w:val="clear" w:color="auto" w:fill="auto"/>
            <w:noWrap/>
            <w:vAlign w:val="bottom"/>
            <w:hideMark/>
          </w:tcPr>
          <w:p w14:paraId="6F8F2BBC"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r>
      <w:tr w:rsidR="0019674A" w:rsidRPr="00143DFB" w14:paraId="336E5E04" w14:textId="77777777" w:rsidTr="00DE0CB2">
        <w:trPr>
          <w:trHeight w:val="300"/>
        </w:trPr>
        <w:tc>
          <w:tcPr>
            <w:tcW w:w="3973" w:type="dxa"/>
            <w:gridSpan w:val="3"/>
            <w:tcBorders>
              <w:top w:val="nil"/>
              <w:left w:val="single" w:sz="8" w:space="0" w:color="auto"/>
              <w:bottom w:val="nil"/>
              <w:right w:val="nil"/>
            </w:tcBorders>
            <w:shd w:val="clear" w:color="auto" w:fill="auto"/>
            <w:noWrap/>
            <w:vAlign w:val="bottom"/>
            <w:hideMark/>
          </w:tcPr>
          <w:p w14:paraId="71F05FD6"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Date: 06/15/2021   Time: 10:15</w:t>
            </w:r>
          </w:p>
        </w:tc>
        <w:tc>
          <w:tcPr>
            <w:tcW w:w="956" w:type="dxa"/>
            <w:tcBorders>
              <w:top w:val="nil"/>
              <w:left w:val="nil"/>
              <w:bottom w:val="nil"/>
              <w:right w:val="nil"/>
            </w:tcBorders>
            <w:shd w:val="clear" w:color="auto" w:fill="auto"/>
            <w:noWrap/>
            <w:vAlign w:val="bottom"/>
            <w:hideMark/>
          </w:tcPr>
          <w:p w14:paraId="2D9977CD"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p>
        </w:tc>
        <w:tc>
          <w:tcPr>
            <w:tcW w:w="892" w:type="dxa"/>
            <w:tcBorders>
              <w:top w:val="nil"/>
              <w:left w:val="nil"/>
              <w:bottom w:val="nil"/>
              <w:right w:val="nil"/>
            </w:tcBorders>
            <w:shd w:val="clear" w:color="auto" w:fill="auto"/>
            <w:noWrap/>
            <w:vAlign w:val="bottom"/>
            <w:hideMark/>
          </w:tcPr>
          <w:p w14:paraId="7395AC0A" w14:textId="77777777" w:rsidR="0019674A" w:rsidRPr="00143DFB" w:rsidRDefault="0019674A" w:rsidP="00FA5D93">
            <w:pPr>
              <w:spacing w:after="0" w:line="240" w:lineRule="auto"/>
              <w:rPr>
                <w:rFonts w:ascii="Times New Roman" w:eastAsia="Times New Roman" w:hAnsi="Times New Roman" w:cs="Times New Roman"/>
                <w:sz w:val="24"/>
                <w:szCs w:val="24"/>
              </w:rPr>
            </w:pPr>
          </w:p>
        </w:tc>
        <w:tc>
          <w:tcPr>
            <w:tcW w:w="751" w:type="dxa"/>
            <w:tcBorders>
              <w:top w:val="nil"/>
              <w:left w:val="nil"/>
              <w:bottom w:val="nil"/>
              <w:right w:val="nil"/>
            </w:tcBorders>
            <w:shd w:val="clear" w:color="auto" w:fill="auto"/>
            <w:noWrap/>
            <w:vAlign w:val="bottom"/>
            <w:hideMark/>
          </w:tcPr>
          <w:p w14:paraId="4FF60128" w14:textId="77777777" w:rsidR="0019674A" w:rsidRPr="00143DFB" w:rsidRDefault="0019674A" w:rsidP="00FA5D93">
            <w:pPr>
              <w:spacing w:after="0" w:line="240" w:lineRule="auto"/>
              <w:rPr>
                <w:rFonts w:ascii="Times New Roman" w:eastAsia="Times New Roman" w:hAnsi="Times New Roman" w:cs="Times New Roman"/>
                <w:sz w:val="24"/>
                <w:szCs w:val="24"/>
              </w:rPr>
            </w:pPr>
          </w:p>
        </w:tc>
        <w:tc>
          <w:tcPr>
            <w:tcW w:w="841" w:type="dxa"/>
            <w:tcBorders>
              <w:top w:val="nil"/>
              <w:left w:val="nil"/>
              <w:bottom w:val="nil"/>
              <w:right w:val="nil"/>
            </w:tcBorders>
            <w:shd w:val="clear" w:color="auto" w:fill="auto"/>
            <w:noWrap/>
            <w:vAlign w:val="bottom"/>
            <w:hideMark/>
          </w:tcPr>
          <w:p w14:paraId="2B972962" w14:textId="77777777" w:rsidR="0019674A" w:rsidRPr="00143DFB" w:rsidRDefault="0019674A" w:rsidP="00FA5D93">
            <w:pPr>
              <w:spacing w:after="0" w:line="240" w:lineRule="auto"/>
              <w:rPr>
                <w:rFonts w:ascii="Times New Roman" w:eastAsia="Times New Roman" w:hAnsi="Times New Roman" w:cs="Times New Roman"/>
                <w:sz w:val="24"/>
                <w:szCs w:val="24"/>
              </w:rPr>
            </w:pPr>
          </w:p>
        </w:tc>
        <w:tc>
          <w:tcPr>
            <w:tcW w:w="920" w:type="dxa"/>
            <w:tcBorders>
              <w:top w:val="nil"/>
              <w:left w:val="nil"/>
              <w:bottom w:val="nil"/>
              <w:right w:val="nil"/>
            </w:tcBorders>
            <w:shd w:val="clear" w:color="auto" w:fill="auto"/>
            <w:noWrap/>
            <w:vAlign w:val="bottom"/>
            <w:hideMark/>
          </w:tcPr>
          <w:p w14:paraId="611B63E0" w14:textId="77777777" w:rsidR="0019674A" w:rsidRPr="00143DFB" w:rsidRDefault="0019674A" w:rsidP="00FA5D93">
            <w:pPr>
              <w:spacing w:after="0" w:line="240" w:lineRule="auto"/>
              <w:rPr>
                <w:rFonts w:ascii="Times New Roman" w:eastAsia="Times New Roman" w:hAnsi="Times New Roman" w:cs="Times New Roman"/>
                <w:sz w:val="24"/>
                <w:szCs w:val="24"/>
              </w:rPr>
            </w:pPr>
          </w:p>
        </w:tc>
        <w:tc>
          <w:tcPr>
            <w:tcW w:w="1135" w:type="dxa"/>
            <w:tcBorders>
              <w:top w:val="nil"/>
              <w:left w:val="nil"/>
              <w:bottom w:val="nil"/>
              <w:right w:val="single" w:sz="8" w:space="0" w:color="auto"/>
            </w:tcBorders>
            <w:shd w:val="clear" w:color="auto" w:fill="auto"/>
            <w:noWrap/>
            <w:vAlign w:val="bottom"/>
            <w:hideMark/>
          </w:tcPr>
          <w:p w14:paraId="72D368F4"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r>
      <w:tr w:rsidR="0019674A" w:rsidRPr="00143DFB" w14:paraId="7D88D451" w14:textId="77777777" w:rsidTr="00DE0CB2">
        <w:trPr>
          <w:trHeight w:val="300"/>
        </w:trPr>
        <w:tc>
          <w:tcPr>
            <w:tcW w:w="3973" w:type="dxa"/>
            <w:gridSpan w:val="3"/>
            <w:tcBorders>
              <w:top w:val="nil"/>
              <w:left w:val="single" w:sz="8" w:space="0" w:color="auto"/>
              <w:bottom w:val="nil"/>
              <w:right w:val="nil"/>
            </w:tcBorders>
            <w:shd w:val="clear" w:color="auto" w:fill="auto"/>
            <w:noWrap/>
            <w:vAlign w:val="bottom"/>
            <w:hideMark/>
          </w:tcPr>
          <w:p w14:paraId="2C197F38"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xml:space="preserve">Ordinary  Sample: 2000 2020 </w:t>
            </w:r>
          </w:p>
        </w:tc>
        <w:tc>
          <w:tcPr>
            <w:tcW w:w="956" w:type="dxa"/>
            <w:tcBorders>
              <w:top w:val="nil"/>
              <w:left w:val="nil"/>
              <w:bottom w:val="nil"/>
              <w:right w:val="nil"/>
            </w:tcBorders>
            <w:shd w:val="clear" w:color="auto" w:fill="auto"/>
            <w:noWrap/>
            <w:vAlign w:val="bottom"/>
            <w:hideMark/>
          </w:tcPr>
          <w:p w14:paraId="693250EC"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p>
        </w:tc>
        <w:tc>
          <w:tcPr>
            <w:tcW w:w="892" w:type="dxa"/>
            <w:tcBorders>
              <w:top w:val="nil"/>
              <w:left w:val="nil"/>
              <w:bottom w:val="nil"/>
              <w:right w:val="nil"/>
            </w:tcBorders>
            <w:shd w:val="clear" w:color="auto" w:fill="auto"/>
            <w:noWrap/>
            <w:vAlign w:val="bottom"/>
            <w:hideMark/>
          </w:tcPr>
          <w:p w14:paraId="4A5755CF" w14:textId="77777777" w:rsidR="0019674A" w:rsidRPr="00143DFB" w:rsidRDefault="0019674A" w:rsidP="00FA5D93">
            <w:pPr>
              <w:spacing w:after="0" w:line="240" w:lineRule="auto"/>
              <w:rPr>
                <w:rFonts w:ascii="Times New Roman" w:eastAsia="Times New Roman" w:hAnsi="Times New Roman" w:cs="Times New Roman"/>
                <w:sz w:val="24"/>
                <w:szCs w:val="24"/>
              </w:rPr>
            </w:pPr>
          </w:p>
        </w:tc>
        <w:tc>
          <w:tcPr>
            <w:tcW w:w="751" w:type="dxa"/>
            <w:tcBorders>
              <w:top w:val="nil"/>
              <w:left w:val="nil"/>
              <w:bottom w:val="nil"/>
              <w:right w:val="nil"/>
            </w:tcBorders>
            <w:shd w:val="clear" w:color="auto" w:fill="auto"/>
            <w:noWrap/>
            <w:vAlign w:val="bottom"/>
            <w:hideMark/>
          </w:tcPr>
          <w:p w14:paraId="1383CB81" w14:textId="77777777" w:rsidR="0019674A" w:rsidRPr="00143DFB" w:rsidRDefault="0019674A" w:rsidP="00FA5D93">
            <w:pPr>
              <w:spacing w:after="0" w:line="240" w:lineRule="auto"/>
              <w:rPr>
                <w:rFonts w:ascii="Times New Roman" w:eastAsia="Times New Roman" w:hAnsi="Times New Roman" w:cs="Times New Roman"/>
                <w:sz w:val="24"/>
                <w:szCs w:val="24"/>
              </w:rPr>
            </w:pPr>
          </w:p>
        </w:tc>
        <w:tc>
          <w:tcPr>
            <w:tcW w:w="841" w:type="dxa"/>
            <w:tcBorders>
              <w:top w:val="nil"/>
              <w:left w:val="nil"/>
              <w:bottom w:val="nil"/>
              <w:right w:val="nil"/>
            </w:tcBorders>
            <w:shd w:val="clear" w:color="auto" w:fill="auto"/>
            <w:noWrap/>
            <w:vAlign w:val="bottom"/>
            <w:hideMark/>
          </w:tcPr>
          <w:p w14:paraId="4222DD85" w14:textId="77777777" w:rsidR="0019674A" w:rsidRPr="00143DFB" w:rsidRDefault="0019674A" w:rsidP="00FA5D93">
            <w:pPr>
              <w:spacing w:after="0" w:line="240" w:lineRule="auto"/>
              <w:rPr>
                <w:rFonts w:ascii="Times New Roman" w:eastAsia="Times New Roman" w:hAnsi="Times New Roman" w:cs="Times New Roman"/>
                <w:sz w:val="24"/>
                <w:szCs w:val="24"/>
              </w:rPr>
            </w:pPr>
          </w:p>
        </w:tc>
        <w:tc>
          <w:tcPr>
            <w:tcW w:w="920" w:type="dxa"/>
            <w:tcBorders>
              <w:top w:val="nil"/>
              <w:left w:val="nil"/>
              <w:bottom w:val="nil"/>
              <w:right w:val="nil"/>
            </w:tcBorders>
            <w:shd w:val="clear" w:color="auto" w:fill="auto"/>
            <w:noWrap/>
            <w:vAlign w:val="bottom"/>
            <w:hideMark/>
          </w:tcPr>
          <w:p w14:paraId="4E98FFFF" w14:textId="77777777" w:rsidR="0019674A" w:rsidRPr="00143DFB" w:rsidRDefault="0019674A" w:rsidP="00FA5D93">
            <w:pPr>
              <w:spacing w:after="0" w:line="240" w:lineRule="auto"/>
              <w:rPr>
                <w:rFonts w:ascii="Times New Roman" w:eastAsia="Times New Roman" w:hAnsi="Times New Roman" w:cs="Times New Roman"/>
                <w:sz w:val="24"/>
                <w:szCs w:val="24"/>
              </w:rPr>
            </w:pPr>
          </w:p>
        </w:tc>
        <w:tc>
          <w:tcPr>
            <w:tcW w:w="1135" w:type="dxa"/>
            <w:tcBorders>
              <w:top w:val="nil"/>
              <w:left w:val="nil"/>
              <w:bottom w:val="nil"/>
              <w:right w:val="single" w:sz="8" w:space="0" w:color="auto"/>
            </w:tcBorders>
            <w:shd w:val="clear" w:color="auto" w:fill="auto"/>
            <w:noWrap/>
            <w:vAlign w:val="bottom"/>
            <w:hideMark/>
          </w:tcPr>
          <w:p w14:paraId="5EA1BAD1"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r>
      <w:tr w:rsidR="0019674A" w:rsidRPr="00143DFB" w14:paraId="23DC1CBB" w14:textId="77777777" w:rsidTr="00DE0CB2">
        <w:trPr>
          <w:trHeight w:val="315"/>
        </w:trPr>
        <w:tc>
          <w:tcPr>
            <w:tcW w:w="3973" w:type="dxa"/>
            <w:gridSpan w:val="3"/>
            <w:tcBorders>
              <w:top w:val="nil"/>
              <w:left w:val="single" w:sz="8" w:space="0" w:color="auto"/>
              <w:bottom w:val="single" w:sz="8" w:space="0" w:color="auto"/>
              <w:right w:val="nil"/>
            </w:tcBorders>
            <w:shd w:val="clear" w:color="auto" w:fill="auto"/>
            <w:noWrap/>
            <w:vAlign w:val="bottom"/>
            <w:hideMark/>
          </w:tcPr>
          <w:p w14:paraId="054612F4"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xml:space="preserve">Included observations: 21 </w:t>
            </w:r>
          </w:p>
        </w:tc>
        <w:tc>
          <w:tcPr>
            <w:tcW w:w="956" w:type="dxa"/>
            <w:tcBorders>
              <w:top w:val="nil"/>
              <w:left w:val="nil"/>
              <w:bottom w:val="single" w:sz="8" w:space="0" w:color="auto"/>
              <w:right w:val="nil"/>
            </w:tcBorders>
            <w:shd w:val="clear" w:color="auto" w:fill="auto"/>
            <w:noWrap/>
            <w:vAlign w:val="bottom"/>
            <w:hideMark/>
          </w:tcPr>
          <w:p w14:paraId="6C51C0ED"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c>
          <w:tcPr>
            <w:tcW w:w="892" w:type="dxa"/>
            <w:tcBorders>
              <w:top w:val="nil"/>
              <w:left w:val="nil"/>
              <w:bottom w:val="single" w:sz="8" w:space="0" w:color="auto"/>
              <w:right w:val="nil"/>
            </w:tcBorders>
            <w:shd w:val="clear" w:color="auto" w:fill="auto"/>
            <w:noWrap/>
            <w:vAlign w:val="bottom"/>
            <w:hideMark/>
          </w:tcPr>
          <w:p w14:paraId="17633D56"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c>
          <w:tcPr>
            <w:tcW w:w="751" w:type="dxa"/>
            <w:tcBorders>
              <w:top w:val="nil"/>
              <w:left w:val="nil"/>
              <w:bottom w:val="single" w:sz="8" w:space="0" w:color="auto"/>
              <w:right w:val="nil"/>
            </w:tcBorders>
            <w:shd w:val="clear" w:color="auto" w:fill="auto"/>
            <w:noWrap/>
            <w:vAlign w:val="bottom"/>
            <w:hideMark/>
          </w:tcPr>
          <w:p w14:paraId="5534BBD2"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c>
          <w:tcPr>
            <w:tcW w:w="841" w:type="dxa"/>
            <w:tcBorders>
              <w:top w:val="nil"/>
              <w:left w:val="nil"/>
              <w:bottom w:val="single" w:sz="8" w:space="0" w:color="auto"/>
              <w:right w:val="nil"/>
            </w:tcBorders>
            <w:shd w:val="clear" w:color="auto" w:fill="auto"/>
            <w:noWrap/>
            <w:vAlign w:val="bottom"/>
            <w:hideMark/>
          </w:tcPr>
          <w:p w14:paraId="63164E3D"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c>
          <w:tcPr>
            <w:tcW w:w="920" w:type="dxa"/>
            <w:tcBorders>
              <w:top w:val="nil"/>
              <w:left w:val="nil"/>
              <w:bottom w:val="single" w:sz="8" w:space="0" w:color="auto"/>
              <w:right w:val="nil"/>
            </w:tcBorders>
            <w:shd w:val="clear" w:color="auto" w:fill="auto"/>
            <w:noWrap/>
            <w:vAlign w:val="bottom"/>
            <w:hideMark/>
          </w:tcPr>
          <w:p w14:paraId="69C46A07"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c>
          <w:tcPr>
            <w:tcW w:w="1135" w:type="dxa"/>
            <w:tcBorders>
              <w:top w:val="nil"/>
              <w:left w:val="nil"/>
              <w:bottom w:val="single" w:sz="8" w:space="0" w:color="auto"/>
              <w:right w:val="single" w:sz="8" w:space="0" w:color="auto"/>
            </w:tcBorders>
            <w:shd w:val="clear" w:color="auto" w:fill="auto"/>
            <w:noWrap/>
            <w:vAlign w:val="bottom"/>
            <w:hideMark/>
          </w:tcPr>
          <w:p w14:paraId="2F246FA7"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r>
      <w:tr w:rsidR="0019674A" w:rsidRPr="00143DFB" w14:paraId="01934D8C" w14:textId="77777777" w:rsidTr="00DE0CB2">
        <w:trPr>
          <w:trHeight w:val="300"/>
        </w:trPr>
        <w:tc>
          <w:tcPr>
            <w:tcW w:w="1878" w:type="dxa"/>
            <w:tcBorders>
              <w:top w:val="nil"/>
              <w:left w:val="single" w:sz="4" w:space="0" w:color="auto"/>
              <w:bottom w:val="single" w:sz="4" w:space="0" w:color="auto"/>
              <w:right w:val="single" w:sz="4" w:space="0" w:color="auto"/>
            </w:tcBorders>
            <w:shd w:val="clear" w:color="auto" w:fill="auto"/>
            <w:noWrap/>
            <w:vAlign w:val="bottom"/>
            <w:hideMark/>
          </w:tcPr>
          <w:p w14:paraId="4E46FB37"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Correlation</w:t>
            </w:r>
          </w:p>
        </w:tc>
        <w:tc>
          <w:tcPr>
            <w:tcW w:w="1050" w:type="dxa"/>
            <w:tcBorders>
              <w:top w:val="nil"/>
              <w:left w:val="nil"/>
              <w:bottom w:val="single" w:sz="4" w:space="0" w:color="auto"/>
              <w:right w:val="single" w:sz="4" w:space="0" w:color="auto"/>
            </w:tcBorders>
            <w:shd w:val="clear" w:color="auto" w:fill="auto"/>
            <w:noWrap/>
            <w:vAlign w:val="bottom"/>
            <w:hideMark/>
          </w:tcPr>
          <w:p w14:paraId="1420392F"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INF</w:t>
            </w:r>
          </w:p>
        </w:tc>
        <w:tc>
          <w:tcPr>
            <w:tcW w:w="1045" w:type="dxa"/>
            <w:tcBorders>
              <w:top w:val="nil"/>
              <w:left w:val="nil"/>
              <w:bottom w:val="single" w:sz="4" w:space="0" w:color="auto"/>
              <w:right w:val="single" w:sz="4" w:space="0" w:color="auto"/>
            </w:tcBorders>
            <w:shd w:val="clear" w:color="auto" w:fill="auto"/>
            <w:noWrap/>
            <w:vAlign w:val="bottom"/>
            <w:hideMark/>
          </w:tcPr>
          <w:p w14:paraId="333E8F80"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LNBCR</w:t>
            </w:r>
          </w:p>
        </w:tc>
        <w:tc>
          <w:tcPr>
            <w:tcW w:w="956" w:type="dxa"/>
            <w:tcBorders>
              <w:top w:val="nil"/>
              <w:left w:val="nil"/>
              <w:bottom w:val="single" w:sz="4" w:space="0" w:color="auto"/>
              <w:right w:val="single" w:sz="4" w:space="0" w:color="auto"/>
            </w:tcBorders>
            <w:shd w:val="clear" w:color="auto" w:fill="auto"/>
            <w:noWrap/>
            <w:vAlign w:val="bottom"/>
            <w:hideMark/>
          </w:tcPr>
          <w:p w14:paraId="0213E9A9"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LNEDS</w:t>
            </w:r>
          </w:p>
        </w:tc>
        <w:tc>
          <w:tcPr>
            <w:tcW w:w="892" w:type="dxa"/>
            <w:tcBorders>
              <w:top w:val="nil"/>
              <w:left w:val="nil"/>
              <w:bottom w:val="single" w:sz="4" w:space="0" w:color="auto"/>
              <w:right w:val="single" w:sz="4" w:space="0" w:color="auto"/>
            </w:tcBorders>
            <w:shd w:val="clear" w:color="auto" w:fill="auto"/>
            <w:noWrap/>
            <w:vAlign w:val="bottom"/>
            <w:hideMark/>
          </w:tcPr>
          <w:p w14:paraId="50F7A8CC"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LNFDI</w:t>
            </w:r>
          </w:p>
        </w:tc>
        <w:tc>
          <w:tcPr>
            <w:tcW w:w="751" w:type="dxa"/>
            <w:tcBorders>
              <w:top w:val="nil"/>
              <w:left w:val="nil"/>
              <w:bottom w:val="single" w:sz="4" w:space="0" w:color="auto"/>
              <w:right w:val="single" w:sz="4" w:space="0" w:color="auto"/>
            </w:tcBorders>
            <w:shd w:val="clear" w:color="auto" w:fill="auto"/>
            <w:noWrap/>
            <w:vAlign w:val="bottom"/>
            <w:hideMark/>
          </w:tcPr>
          <w:p w14:paraId="481380FD"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LNIR</w:t>
            </w:r>
          </w:p>
        </w:tc>
        <w:tc>
          <w:tcPr>
            <w:tcW w:w="841" w:type="dxa"/>
            <w:tcBorders>
              <w:top w:val="nil"/>
              <w:left w:val="nil"/>
              <w:bottom w:val="single" w:sz="4" w:space="0" w:color="auto"/>
              <w:right w:val="single" w:sz="4" w:space="0" w:color="auto"/>
            </w:tcBorders>
            <w:shd w:val="clear" w:color="auto" w:fill="auto"/>
            <w:noWrap/>
            <w:vAlign w:val="bottom"/>
            <w:hideMark/>
          </w:tcPr>
          <w:p w14:paraId="2F484373"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LNNR</w:t>
            </w:r>
          </w:p>
        </w:tc>
        <w:tc>
          <w:tcPr>
            <w:tcW w:w="920" w:type="dxa"/>
            <w:tcBorders>
              <w:top w:val="nil"/>
              <w:left w:val="nil"/>
              <w:bottom w:val="single" w:sz="4" w:space="0" w:color="auto"/>
              <w:right w:val="single" w:sz="4" w:space="0" w:color="auto"/>
            </w:tcBorders>
            <w:shd w:val="clear" w:color="auto" w:fill="auto"/>
            <w:noWrap/>
            <w:vAlign w:val="bottom"/>
            <w:hideMark/>
          </w:tcPr>
          <w:p w14:paraId="02506EF1"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LNPUI</w:t>
            </w:r>
          </w:p>
        </w:tc>
        <w:tc>
          <w:tcPr>
            <w:tcW w:w="1135" w:type="dxa"/>
            <w:tcBorders>
              <w:top w:val="nil"/>
              <w:left w:val="nil"/>
              <w:bottom w:val="single" w:sz="4" w:space="0" w:color="auto"/>
              <w:right w:val="single" w:sz="4" w:space="0" w:color="auto"/>
            </w:tcBorders>
            <w:shd w:val="clear" w:color="auto" w:fill="auto"/>
            <w:noWrap/>
            <w:vAlign w:val="bottom"/>
            <w:hideMark/>
          </w:tcPr>
          <w:p w14:paraId="62BCD70F"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LNRGDP</w:t>
            </w:r>
          </w:p>
        </w:tc>
      </w:tr>
      <w:tr w:rsidR="0019674A" w:rsidRPr="00143DFB" w14:paraId="54C10332" w14:textId="77777777" w:rsidTr="00DE0CB2">
        <w:trPr>
          <w:trHeight w:val="300"/>
        </w:trPr>
        <w:tc>
          <w:tcPr>
            <w:tcW w:w="1878" w:type="dxa"/>
            <w:tcBorders>
              <w:top w:val="nil"/>
              <w:left w:val="single" w:sz="4" w:space="0" w:color="auto"/>
              <w:bottom w:val="single" w:sz="4" w:space="0" w:color="auto"/>
              <w:right w:val="single" w:sz="4" w:space="0" w:color="auto"/>
            </w:tcBorders>
            <w:shd w:val="clear" w:color="auto" w:fill="auto"/>
            <w:noWrap/>
            <w:vAlign w:val="bottom"/>
            <w:hideMark/>
          </w:tcPr>
          <w:p w14:paraId="0B1297FA"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LNF</w:t>
            </w:r>
          </w:p>
        </w:tc>
        <w:tc>
          <w:tcPr>
            <w:tcW w:w="1050" w:type="dxa"/>
            <w:tcBorders>
              <w:top w:val="nil"/>
              <w:left w:val="nil"/>
              <w:bottom w:val="single" w:sz="4" w:space="0" w:color="auto"/>
              <w:right w:val="single" w:sz="4" w:space="0" w:color="auto"/>
            </w:tcBorders>
            <w:shd w:val="clear" w:color="auto" w:fill="auto"/>
            <w:noWrap/>
            <w:vAlign w:val="bottom"/>
            <w:hideMark/>
          </w:tcPr>
          <w:p w14:paraId="635D1A6D"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1.000</w:t>
            </w:r>
          </w:p>
        </w:tc>
        <w:tc>
          <w:tcPr>
            <w:tcW w:w="1045" w:type="dxa"/>
            <w:tcBorders>
              <w:top w:val="nil"/>
              <w:left w:val="nil"/>
              <w:bottom w:val="single" w:sz="4" w:space="0" w:color="auto"/>
              <w:right w:val="single" w:sz="4" w:space="0" w:color="auto"/>
            </w:tcBorders>
            <w:shd w:val="clear" w:color="auto" w:fill="auto"/>
            <w:noWrap/>
            <w:vAlign w:val="bottom"/>
            <w:hideMark/>
          </w:tcPr>
          <w:p w14:paraId="05CBAD51"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c>
          <w:tcPr>
            <w:tcW w:w="956" w:type="dxa"/>
            <w:tcBorders>
              <w:top w:val="nil"/>
              <w:left w:val="nil"/>
              <w:bottom w:val="single" w:sz="4" w:space="0" w:color="auto"/>
              <w:right w:val="single" w:sz="4" w:space="0" w:color="auto"/>
            </w:tcBorders>
            <w:shd w:val="clear" w:color="auto" w:fill="auto"/>
            <w:noWrap/>
            <w:vAlign w:val="bottom"/>
            <w:hideMark/>
          </w:tcPr>
          <w:p w14:paraId="71C4B2D2"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c>
          <w:tcPr>
            <w:tcW w:w="892" w:type="dxa"/>
            <w:tcBorders>
              <w:top w:val="nil"/>
              <w:left w:val="nil"/>
              <w:bottom w:val="single" w:sz="4" w:space="0" w:color="auto"/>
              <w:right w:val="single" w:sz="4" w:space="0" w:color="auto"/>
            </w:tcBorders>
            <w:shd w:val="clear" w:color="auto" w:fill="auto"/>
            <w:noWrap/>
            <w:vAlign w:val="bottom"/>
            <w:hideMark/>
          </w:tcPr>
          <w:p w14:paraId="220D1D8C"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c>
          <w:tcPr>
            <w:tcW w:w="751" w:type="dxa"/>
            <w:tcBorders>
              <w:top w:val="nil"/>
              <w:left w:val="nil"/>
              <w:bottom w:val="single" w:sz="4" w:space="0" w:color="auto"/>
              <w:right w:val="single" w:sz="4" w:space="0" w:color="auto"/>
            </w:tcBorders>
            <w:shd w:val="clear" w:color="auto" w:fill="auto"/>
            <w:noWrap/>
            <w:vAlign w:val="bottom"/>
            <w:hideMark/>
          </w:tcPr>
          <w:p w14:paraId="6C33560E"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c>
          <w:tcPr>
            <w:tcW w:w="841" w:type="dxa"/>
            <w:tcBorders>
              <w:top w:val="nil"/>
              <w:left w:val="nil"/>
              <w:bottom w:val="single" w:sz="4" w:space="0" w:color="auto"/>
              <w:right w:val="single" w:sz="4" w:space="0" w:color="auto"/>
            </w:tcBorders>
            <w:shd w:val="clear" w:color="auto" w:fill="auto"/>
            <w:noWrap/>
            <w:vAlign w:val="bottom"/>
            <w:hideMark/>
          </w:tcPr>
          <w:p w14:paraId="08793AE5"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c>
          <w:tcPr>
            <w:tcW w:w="920" w:type="dxa"/>
            <w:tcBorders>
              <w:top w:val="nil"/>
              <w:left w:val="nil"/>
              <w:bottom w:val="single" w:sz="4" w:space="0" w:color="auto"/>
              <w:right w:val="single" w:sz="4" w:space="0" w:color="auto"/>
            </w:tcBorders>
            <w:shd w:val="clear" w:color="auto" w:fill="auto"/>
            <w:noWrap/>
            <w:vAlign w:val="bottom"/>
            <w:hideMark/>
          </w:tcPr>
          <w:p w14:paraId="2DD51492"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c>
          <w:tcPr>
            <w:tcW w:w="1135" w:type="dxa"/>
            <w:tcBorders>
              <w:top w:val="nil"/>
              <w:left w:val="nil"/>
              <w:bottom w:val="single" w:sz="4" w:space="0" w:color="auto"/>
              <w:right w:val="single" w:sz="4" w:space="0" w:color="auto"/>
            </w:tcBorders>
            <w:shd w:val="clear" w:color="auto" w:fill="auto"/>
            <w:noWrap/>
            <w:vAlign w:val="bottom"/>
            <w:hideMark/>
          </w:tcPr>
          <w:p w14:paraId="6282F36A"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r>
      <w:tr w:rsidR="0019674A" w:rsidRPr="00143DFB" w14:paraId="7FF9471B" w14:textId="77777777" w:rsidTr="00DE0CB2">
        <w:trPr>
          <w:trHeight w:val="300"/>
        </w:trPr>
        <w:tc>
          <w:tcPr>
            <w:tcW w:w="1878" w:type="dxa"/>
            <w:tcBorders>
              <w:top w:val="nil"/>
              <w:left w:val="single" w:sz="4" w:space="0" w:color="auto"/>
              <w:bottom w:val="single" w:sz="4" w:space="0" w:color="auto"/>
              <w:right w:val="single" w:sz="4" w:space="0" w:color="auto"/>
            </w:tcBorders>
            <w:shd w:val="clear" w:color="auto" w:fill="auto"/>
            <w:noWrap/>
            <w:vAlign w:val="bottom"/>
            <w:hideMark/>
          </w:tcPr>
          <w:p w14:paraId="0BA47F44"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LNBCR</w:t>
            </w:r>
          </w:p>
        </w:tc>
        <w:tc>
          <w:tcPr>
            <w:tcW w:w="1050" w:type="dxa"/>
            <w:tcBorders>
              <w:top w:val="nil"/>
              <w:left w:val="nil"/>
              <w:bottom w:val="single" w:sz="4" w:space="0" w:color="auto"/>
              <w:right w:val="single" w:sz="4" w:space="0" w:color="auto"/>
            </w:tcBorders>
            <w:shd w:val="clear" w:color="auto" w:fill="auto"/>
            <w:noWrap/>
            <w:vAlign w:val="bottom"/>
            <w:hideMark/>
          </w:tcPr>
          <w:p w14:paraId="40B30EF9"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0.450</w:t>
            </w:r>
          </w:p>
        </w:tc>
        <w:tc>
          <w:tcPr>
            <w:tcW w:w="1045" w:type="dxa"/>
            <w:tcBorders>
              <w:top w:val="nil"/>
              <w:left w:val="nil"/>
              <w:bottom w:val="single" w:sz="4" w:space="0" w:color="auto"/>
              <w:right w:val="single" w:sz="4" w:space="0" w:color="auto"/>
            </w:tcBorders>
            <w:shd w:val="clear" w:color="auto" w:fill="auto"/>
            <w:noWrap/>
            <w:vAlign w:val="bottom"/>
            <w:hideMark/>
          </w:tcPr>
          <w:p w14:paraId="305233EF"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1.000</w:t>
            </w:r>
          </w:p>
        </w:tc>
        <w:tc>
          <w:tcPr>
            <w:tcW w:w="956" w:type="dxa"/>
            <w:tcBorders>
              <w:top w:val="nil"/>
              <w:left w:val="nil"/>
              <w:bottom w:val="single" w:sz="4" w:space="0" w:color="auto"/>
              <w:right w:val="single" w:sz="4" w:space="0" w:color="auto"/>
            </w:tcBorders>
            <w:shd w:val="clear" w:color="auto" w:fill="auto"/>
            <w:noWrap/>
            <w:vAlign w:val="bottom"/>
            <w:hideMark/>
          </w:tcPr>
          <w:p w14:paraId="5C9F2A9E"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c>
          <w:tcPr>
            <w:tcW w:w="892" w:type="dxa"/>
            <w:tcBorders>
              <w:top w:val="nil"/>
              <w:left w:val="nil"/>
              <w:bottom w:val="single" w:sz="4" w:space="0" w:color="auto"/>
              <w:right w:val="single" w:sz="4" w:space="0" w:color="auto"/>
            </w:tcBorders>
            <w:shd w:val="clear" w:color="auto" w:fill="auto"/>
            <w:noWrap/>
            <w:vAlign w:val="bottom"/>
            <w:hideMark/>
          </w:tcPr>
          <w:p w14:paraId="6132E496"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c>
          <w:tcPr>
            <w:tcW w:w="751" w:type="dxa"/>
            <w:tcBorders>
              <w:top w:val="nil"/>
              <w:left w:val="nil"/>
              <w:bottom w:val="single" w:sz="4" w:space="0" w:color="auto"/>
              <w:right w:val="single" w:sz="4" w:space="0" w:color="auto"/>
            </w:tcBorders>
            <w:shd w:val="clear" w:color="auto" w:fill="auto"/>
            <w:noWrap/>
            <w:vAlign w:val="bottom"/>
            <w:hideMark/>
          </w:tcPr>
          <w:p w14:paraId="78782BA0"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c>
          <w:tcPr>
            <w:tcW w:w="841" w:type="dxa"/>
            <w:tcBorders>
              <w:top w:val="nil"/>
              <w:left w:val="nil"/>
              <w:bottom w:val="single" w:sz="4" w:space="0" w:color="auto"/>
              <w:right w:val="single" w:sz="4" w:space="0" w:color="auto"/>
            </w:tcBorders>
            <w:shd w:val="clear" w:color="auto" w:fill="auto"/>
            <w:noWrap/>
            <w:vAlign w:val="bottom"/>
            <w:hideMark/>
          </w:tcPr>
          <w:p w14:paraId="352E90DD"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c>
          <w:tcPr>
            <w:tcW w:w="920" w:type="dxa"/>
            <w:tcBorders>
              <w:top w:val="nil"/>
              <w:left w:val="nil"/>
              <w:bottom w:val="single" w:sz="4" w:space="0" w:color="auto"/>
              <w:right w:val="single" w:sz="4" w:space="0" w:color="auto"/>
            </w:tcBorders>
            <w:shd w:val="clear" w:color="auto" w:fill="auto"/>
            <w:noWrap/>
            <w:vAlign w:val="bottom"/>
            <w:hideMark/>
          </w:tcPr>
          <w:p w14:paraId="56782BF3"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c>
          <w:tcPr>
            <w:tcW w:w="1135" w:type="dxa"/>
            <w:tcBorders>
              <w:top w:val="nil"/>
              <w:left w:val="nil"/>
              <w:bottom w:val="single" w:sz="4" w:space="0" w:color="auto"/>
              <w:right w:val="single" w:sz="4" w:space="0" w:color="auto"/>
            </w:tcBorders>
            <w:shd w:val="clear" w:color="auto" w:fill="auto"/>
            <w:noWrap/>
            <w:vAlign w:val="bottom"/>
            <w:hideMark/>
          </w:tcPr>
          <w:p w14:paraId="5B3AF5EC"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r>
      <w:tr w:rsidR="0019674A" w:rsidRPr="00143DFB" w14:paraId="29FF44E7" w14:textId="77777777" w:rsidTr="00DE0CB2">
        <w:trPr>
          <w:trHeight w:val="300"/>
        </w:trPr>
        <w:tc>
          <w:tcPr>
            <w:tcW w:w="1878" w:type="dxa"/>
            <w:tcBorders>
              <w:top w:val="nil"/>
              <w:left w:val="single" w:sz="4" w:space="0" w:color="auto"/>
              <w:bottom w:val="single" w:sz="4" w:space="0" w:color="auto"/>
              <w:right w:val="single" w:sz="4" w:space="0" w:color="auto"/>
            </w:tcBorders>
            <w:shd w:val="clear" w:color="auto" w:fill="auto"/>
            <w:noWrap/>
            <w:vAlign w:val="bottom"/>
            <w:hideMark/>
          </w:tcPr>
          <w:p w14:paraId="1929D7FD"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LNEDS</w:t>
            </w:r>
          </w:p>
        </w:tc>
        <w:tc>
          <w:tcPr>
            <w:tcW w:w="1050" w:type="dxa"/>
            <w:tcBorders>
              <w:top w:val="nil"/>
              <w:left w:val="nil"/>
              <w:bottom w:val="single" w:sz="4" w:space="0" w:color="auto"/>
              <w:right w:val="single" w:sz="4" w:space="0" w:color="auto"/>
            </w:tcBorders>
            <w:shd w:val="clear" w:color="auto" w:fill="auto"/>
            <w:noWrap/>
            <w:vAlign w:val="bottom"/>
            <w:hideMark/>
          </w:tcPr>
          <w:p w14:paraId="754FBE14"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-0.402</w:t>
            </w:r>
          </w:p>
        </w:tc>
        <w:tc>
          <w:tcPr>
            <w:tcW w:w="1045" w:type="dxa"/>
            <w:tcBorders>
              <w:top w:val="nil"/>
              <w:left w:val="nil"/>
              <w:bottom w:val="single" w:sz="4" w:space="0" w:color="auto"/>
              <w:right w:val="single" w:sz="4" w:space="0" w:color="auto"/>
            </w:tcBorders>
            <w:shd w:val="clear" w:color="auto" w:fill="auto"/>
            <w:noWrap/>
            <w:vAlign w:val="bottom"/>
            <w:hideMark/>
          </w:tcPr>
          <w:p w14:paraId="0F3BF5D0"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0.369</w:t>
            </w:r>
          </w:p>
        </w:tc>
        <w:tc>
          <w:tcPr>
            <w:tcW w:w="956" w:type="dxa"/>
            <w:tcBorders>
              <w:top w:val="nil"/>
              <w:left w:val="nil"/>
              <w:bottom w:val="single" w:sz="4" w:space="0" w:color="auto"/>
              <w:right w:val="single" w:sz="4" w:space="0" w:color="auto"/>
            </w:tcBorders>
            <w:shd w:val="clear" w:color="auto" w:fill="auto"/>
            <w:noWrap/>
            <w:vAlign w:val="bottom"/>
            <w:hideMark/>
          </w:tcPr>
          <w:p w14:paraId="0A51D973"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1.000</w:t>
            </w:r>
          </w:p>
        </w:tc>
        <w:tc>
          <w:tcPr>
            <w:tcW w:w="892" w:type="dxa"/>
            <w:tcBorders>
              <w:top w:val="nil"/>
              <w:left w:val="nil"/>
              <w:bottom w:val="single" w:sz="4" w:space="0" w:color="auto"/>
              <w:right w:val="single" w:sz="4" w:space="0" w:color="auto"/>
            </w:tcBorders>
            <w:shd w:val="clear" w:color="auto" w:fill="auto"/>
            <w:noWrap/>
            <w:vAlign w:val="bottom"/>
            <w:hideMark/>
          </w:tcPr>
          <w:p w14:paraId="010FBCB1"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c>
          <w:tcPr>
            <w:tcW w:w="751" w:type="dxa"/>
            <w:tcBorders>
              <w:top w:val="nil"/>
              <w:left w:val="nil"/>
              <w:bottom w:val="single" w:sz="4" w:space="0" w:color="auto"/>
              <w:right w:val="single" w:sz="4" w:space="0" w:color="auto"/>
            </w:tcBorders>
            <w:shd w:val="clear" w:color="auto" w:fill="auto"/>
            <w:noWrap/>
            <w:vAlign w:val="bottom"/>
            <w:hideMark/>
          </w:tcPr>
          <w:p w14:paraId="53C67059"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c>
          <w:tcPr>
            <w:tcW w:w="841" w:type="dxa"/>
            <w:tcBorders>
              <w:top w:val="nil"/>
              <w:left w:val="nil"/>
              <w:bottom w:val="single" w:sz="4" w:space="0" w:color="auto"/>
              <w:right w:val="single" w:sz="4" w:space="0" w:color="auto"/>
            </w:tcBorders>
            <w:shd w:val="clear" w:color="auto" w:fill="auto"/>
            <w:noWrap/>
            <w:vAlign w:val="bottom"/>
            <w:hideMark/>
          </w:tcPr>
          <w:p w14:paraId="7ED0D9F3"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c>
          <w:tcPr>
            <w:tcW w:w="920" w:type="dxa"/>
            <w:tcBorders>
              <w:top w:val="nil"/>
              <w:left w:val="nil"/>
              <w:bottom w:val="single" w:sz="4" w:space="0" w:color="auto"/>
              <w:right w:val="single" w:sz="4" w:space="0" w:color="auto"/>
            </w:tcBorders>
            <w:shd w:val="clear" w:color="auto" w:fill="auto"/>
            <w:noWrap/>
            <w:vAlign w:val="bottom"/>
            <w:hideMark/>
          </w:tcPr>
          <w:p w14:paraId="2D463FDB"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c>
          <w:tcPr>
            <w:tcW w:w="1135" w:type="dxa"/>
            <w:tcBorders>
              <w:top w:val="nil"/>
              <w:left w:val="nil"/>
              <w:bottom w:val="single" w:sz="4" w:space="0" w:color="auto"/>
              <w:right w:val="single" w:sz="4" w:space="0" w:color="auto"/>
            </w:tcBorders>
            <w:shd w:val="clear" w:color="auto" w:fill="auto"/>
            <w:noWrap/>
            <w:vAlign w:val="bottom"/>
            <w:hideMark/>
          </w:tcPr>
          <w:p w14:paraId="7B0C82B5"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r>
      <w:tr w:rsidR="0019674A" w:rsidRPr="00143DFB" w14:paraId="4595A58D" w14:textId="77777777" w:rsidTr="00DE0CB2">
        <w:trPr>
          <w:trHeight w:val="300"/>
        </w:trPr>
        <w:tc>
          <w:tcPr>
            <w:tcW w:w="1878" w:type="dxa"/>
            <w:tcBorders>
              <w:top w:val="nil"/>
              <w:left w:val="single" w:sz="4" w:space="0" w:color="auto"/>
              <w:bottom w:val="single" w:sz="4" w:space="0" w:color="auto"/>
              <w:right w:val="single" w:sz="4" w:space="0" w:color="auto"/>
            </w:tcBorders>
            <w:shd w:val="clear" w:color="auto" w:fill="auto"/>
            <w:noWrap/>
            <w:vAlign w:val="bottom"/>
            <w:hideMark/>
          </w:tcPr>
          <w:p w14:paraId="4103222B"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LNFDI</w:t>
            </w:r>
          </w:p>
        </w:tc>
        <w:tc>
          <w:tcPr>
            <w:tcW w:w="1050" w:type="dxa"/>
            <w:tcBorders>
              <w:top w:val="nil"/>
              <w:left w:val="nil"/>
              <w:bottom w:val="single" w:sz="4" w:space="0" w:color="auto"/>
              <w:right w:val="single" w:sz="4" w:space="0" w:color="auto"/>
            </w:tcBorders>
            <w:shd w:val="clear" w:color="auto" w:fill="auto"/>
            <w:noWrap/>
            <w:vAlign w:val="bottom"/>
            <w:hideMark/>
          </w:tcPr>
          <w:p w14:paraId="304293B4"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0.368</w:t>
            </w:r>
          </w:p>
        </w:tc>
        <w:tc>
          <w:tcPr>
            <w:tcW w:w="1045" w:type="dxa"/>
            <w:tcBorders>
              <w:top w:val="nil"/>
              <w:left w:val="nil"/>
              <w:bottom w:val="single" w:sz="4" w:space="0" w:color="auto"/>
              <w:right w:val="single" w:sz="4" w:space="0" w:color="auto"/>
            </w:tcBorders>
            <w:shd w:val="clear" w:color="auto" w:fill="auto"/>
            <w:noWrap/>
            <w:vAlign w:val="bottom"/>
            <w:hideMark/>
          </w:tcPr>
          <w:p w14:paraId="05293031"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0.598</w:t>
            </w:r>
          </w:p>
        </w:tc>
        <w:tc>
          <w:tcPr>
            <w:tcW w:w="956" w:type="dxa"/>
            <w:tcBorders>
              <w:top w:val="nil"/>
              <w:left w:val="nil"/>
              <w:bottom w:val="single" w:sz="4" w:space="0" w:color="auto"/>
              <w:right w:val="single" w:sz="4" w:space="0" w:color="auto"/>
            </w:tcBorders>
            <w:shd w:val="clear" w:color="auto" w:fill="auto"/>
            <w:noWrap/>
            <w:vAlign w:val="bottom"/>
            <w:hideMark/>
          </w:tcPr>
          <w:p w14:paraId="182A8C70"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0.587</w:t>
            </w:r>
          </w:p>
        </w:tc>
        <w:tc>
          <w:tcPr>
            <w:tcW w:w="892" w:type="dxa"/>
            <w:tcBorders>
              <w:top w:val="nil"/>
              <w:left w:val="nil"/>
              <w:bottom w:val="single" w:sz="4" w:space="0" w:color="auto"/>
              <w:right w:val="single" w:sz="4" w:space="0" w:color="auto"/>
            </w:tcBorders>
            <w:shd w:val="clear" w:color="auto" w:fill="auto"/>
            <w:noWrap/>
            <w:vAlign w:val="bottom"/>
            <w:hideMark/>
          </w:tcPr>
          <w:p w14:paraId="335A66DA"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1.000</w:t>
            </w:r>
          </w:p>
        </w:tc>
        <w:tc>
          <w:tcPr>
            <w:tcW w:w="751" w:type="dxa"/>
            <w:tcBorders>
              <w:top w:val="nil"/>
              <w:left w:val="nil"/>
              <w:bottom w:val="single" w:sz="4" w:space="0" w:color="auto"/>
              <w:right w:val="single" w:sz="4" w:space="0" w:color="auto"/>
            </w:tcBorders>
            <w:shd w:val="clear" w:color="auto" w:fill="auto"/>
            <w:noWrap/>
            <w:vAlign w:val="bottom"/>
            <w:hideMark/>
          </w:tcPr>
          <w:p w14:paraId="2E287B95"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c>
          <w:tcPr>
            <w:tcW w:w="841" w:type="dxa"/>
            <w:tcBorders>
              <w:top w:val="nil"/>
              <w:left w:val="nil"/>
              <w:bottom w:val="single" w:sz="4" w:space="0" w:color="auto"/>
              <w:right w:val="single" w:sz="4" w:space="0" w:color="auto"/>
            </w:tcBorders>
            <w:shd w:val="clear" w:color="auto" w:fill="auto"/>
            <w:noWrap/>
            <w:vAlign w:val="bottom"/>
            <w:hideMark/>
          </w:tcPr>
          <w:p w14:paraId="6219DA6B"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c>
          <w:tcPr>
            <w:tcW w:w="920" w:type="dxa"/>
            <w:tcBorders>
              <w:top w:val="nil"/>
              <w:left w:val="nil"/>
              <w:bottom w:val="single" w:sz="4" w:space="0" w:color="auto"/>
              <w:right w:val="single" w:sz="4" w:space="0" w:color="auto"/>
            </w:tcBorders>
            <w:shd w:val="clear" w:color="auto" w:fill="auto"/>
            <w:noWrap/>
            <w:vAlign w:val="bottom"/>
            <w:hideMark/>
          </w:tcPr>
          <w:p w14:paraId="14DD2C2A"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c>
          <w:tcPr>
            <w:tcW w:w="1135" w:type="dxa"/>
            <w:tcBorders>
              <w:top w:val="nil"/>
              <w:left w:val="nil"/>
              <w:bottom w:val="single" w:sz="4" w:space="0" w:color="auto"/>
              <w:right w:val="single" w:sz="4" w:space="0" w:color="auto"/>
            </w:tcBorders>
            <w:shd w:val="clear" w:color="auto" w:fill="auto"/>
            <w:noWrap/>
            <w:vAlign w:val="bottom"/>
            <w:hideMark/>
          </w:tcPr>
          <w:p w14:paraId="03F41350"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r>
      <w:tr w:rsidR="0019674A" w:rsidRPr="00143DFB" w14:paraId="284E3454" w14:textId="77777777" w:rsidTr="00DE0CB2">
        <w:trPr>
          <w:trHeight w:val="300"/>
        </w:trPr>
        <w:tc>
          <w:tcPr>
            <w:tcW w:w="1878" w:type="dxa"/>
            <w:tcBorders>
              <w:top w:val="nil"/>
              <w:left w:val="single" w:sz="4" w:space="0" w:color="auto"/>
              <w:bottom w:val="single" w:sz="4" w:space="0" w:color="auto"/>
              <w:right w:val="single" w:sz="4" w:space="0" w:color="auto"/>
            </w:tcBorders>
            <w:shd w:val="clear" w:color="auto" w:fill="auto"/>
            <w:noWrap/>
            <w:vAlign w:val="bottom"/>
            <w:hideMark/>
          </w:tcPr>
          <w:p w14:paraId="18FCE2A0"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LNIR</w:t>
            </w:r>
          </w:p>
        </w:tc>
        <w:tc>
          <w:tcPr>
            <w:tcW w:w="1050" w:type="dxa"/>
            <w:tcBorders>
              <w:top w:val="nil"/>
              <w:left w:val="nil"/>
              <w:bottom w:val="single" w:sz="4" w:space="0" w:color="auto"/>
              <w:right w:val="single" w:sz="4" w:space="0" w:color="auto"/>
            </w:tcBorders>
            <w:shd w:val="clear" w:color="auto" w:fill="auto"/>
            <w:noWrap/>
            <w:vAlign w:val="bottom"/>
            <w:hideMark/>
          </w:tcPr>
          <w:p w14:paraId="388EC3C8"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-0.352</w:t>
            </w:r>
          </w:p>
        </w:tc>
        <w:tc>
          <w:tcPr>
            <w:tcW w:w="1045" w:type="dxa"/>
            <w:tcBorders>
              <w:top w:val="nil"/>
              <w:left w:val="nil"/>
              <w:bottom w:val="single" w:sz="4" w:space="0" w:color="auto"/>
              <w:right w:val="single" w:sz="4" w:space="0" w:color="auto"/>
            </w:tcBorders>
            <w:shd w:val="clear" w:color="auto" w:fill="auto"/>
            <w:noWrap/>
            <w:vAlign w:val="bottom"/>
            <w:hideMark/>
          </w:tcPr>
          <w:p w14:paraId="57F99736"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-0.145</w:t>
            </w:r>
          </w:p>
        </w:tc>
        <w:tc>
          <w:tcPr>
            <w:tcW w:w="956" w:type="dxa"/>
            <w:tcBorders>
              <w:top w:val="nil"/>
              <w:left w:val="nil"/>
              <w:bottom w:val="single" w:sz="4" w:space="0" w:color="auto"/>
              <w:right w:val="single" w:sz="4" w:space="0" w:color="auto"/>
            </w:tcBorders>
            <w:shd w:val="clear" w:color="auto" w:fill="auto"/>
            <w:noWrap/>
            <w:vAlign w:val="bottom"/>
            <w:hideMark/>
          </w:tcPr>
          <w:p w14:paraId="1D2ADE5E"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0.259</w:t>
            </w:r>
          </w:p>
        </w:tc>
        <w:tc>
          <w:tcPr>
            <w:tcW w:w="892" w:type="dxa"/>
            <w:tcBorders>
              <w:top w:val="nil"/>
              <w:left w:val="nil"/>
              <w:bottom w:val="single" w:sz="4" w:space="0" w:color="auto"/>
              <w:right w:val="single" w:sz="4" w:space="0" w:color="auto"/>
            </w:tcBorders>
            <w:shd w:val="clear" w:color="auto" w:fill="auto"/>
            <w:noWrap/>
            <w:vAlign w:val="bottom"/>
            <w:hideMark/>
          </w:tcPr>
          <w:p w14:paraId="10A17745"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0.146</w:t>
            </w:r>
          </w:p>
        </w:tc>
        <w:tc>
          <w:tcPr>
            <w:tcW w:w="751" w:type="dxa"/>
            <w:tcBorders>
              <w:top w:val="nil"/>
              <w:left w:val="nil"/>
              <w:bottom w:val="single" w:sz="4" w:space="0" w:color="auto"/>
              <w:right w:val="single" w:sz="4" w:space="0" w:color="auto"/>
            </w:tcBorders>
            <w:shd w:val="clear" w:color="auto" w:fill="auto"/>
            <w:noWrap/>
            <w:vAlign w:val="bottom"/>
            <w:hideMark/>
          </w:tcPr>
          <w:p w14:paraId="1D69519C"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1.000</w:t>
            </w:r>
          </w:p>
        </w:tc>
        <w:tc>
          <w:tcPr>
            <w:tcW w:w="841" w:type="dxa"/>
            <w:tcBorders>
              <w:top w:val="nil"/>
              <w:left w:val="nil"/>
              <w:bottom w:val="single" w:sz="4" w:space="0" w:color="auto"/>
              <w:right w:val="single" w:sz="4" w:space="0" w:color="auto"/>
            </w:tcBorders>
            <w:shd w:val="clear" w:color="auto" w:fill="auto"/>
            <w:noWrap/>
            <w:vAlign w:val="bottom"/>
            <w:hideMark/>
          </w:tcPr>
          <w:p w14:paraId="6C6C8258"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c>
          <w:tcPr>
            <w:tcW w:w="920" w:type="dxa"/>
            <w:tcBorders>
              <w:top w:val="nil"/>
              <w:left w:val="nil"/>
              <w:bottom w:val="single" w:sz="4" w:space="0" w:color="auto"/>
              <w:right w:val="single" w:sz="4" w:space="0" w:color="auto"/>
            </w:tcBorders>
            <w:shd w:val="clear" w:color="auto" w:fill="auto"/>
            <w:noWrap/>
            <w:vAlign w:val="bottom"/>
            <w:hideMark/>
          </w:tcPr>
          <w:p w14:paraId="19D15E69"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c>
          <w:tcPr>
            <w:tcW w:w="1135" w:type="dxa"/>
            <w:tcBorders>
              <w:top w:val="nil"/>
              <w:left w:val="nil"/>
              <w:bottom w:val="single" w:sz="4" w:space="0" w:color="auto"/>
              <w:right w:val="single" w:sz="4" w:space="0" w:color="auto"/>
            </w:tcBorders>
            <w:shd w:val="clear" w:color="auto" w:fill="auto"/>
            <w:noWrap/>
            <w:vAlign w:val="bottom"/>
            <w:hideMark/>
          </w:tcPr>
          <w:p w14:paraId="101FA01D"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r>
      <w:tr w:rsidR="0019674A" w:rsidRPr="00143DFB" w14:paraId="5E85C8D2" w14:textId="77777777" w:rsidTr="00DE0CB2">
        <w:trPr>
          <w:trHeight w:val="300"/>
        </w:trPr>
        <w:tc>
          <w:tcPr>
            <w:tcW w:w="1878" w:type="dxa"/>
            <w:tcBorders>
              <w:top w:val="nil"/>
              <w:left w:val="single" w:sz="4" w:space="0" w:color="auto"/>
              <w:bottom w:val="single" w:sz="4" w:space="0" w:color="auto"/>
              <w:right w:val="single" w:sz="4" w:space="0" w:color="auto"/>
            </w:tcBorders>
            <w:shd w:val="clear" w:color="auto" w:fill="auto"/>
            <w:noWrap/>
            <w:vAlign w:val="bottom"/>
            <w:hideMark/>
          </w:tcPr>
          <w:p w14:paraId="5B3A5268"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LNNR</w:t>
            </w:r>
          </w:p>
        </w:tc>
        <w:tc>
          <w:tcPr>
            <w:tcW w:w="1050" w:type="dxa"/>
            <w:tcBorders>
              <w:top w:val="nil"/>
              <w:left w:val="nil"/>
              <w:bottom w:val="single" w:sz="4" w:space="0" w:color="auto"/>
              <w:right w:val="single" w:sz="4" w:space="0" w:color="auto"/>
            </w:tcBorders>
            <w:shd w:val="clear" w:color="auto" w:fill="auto"/>
            <w:noWrap/>
            <w:vAlign w:val="bottom"/>
            <w:hideMark/>
          </w:tcPr>
          <w:p w14:paraId="67783C17"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0.370</w:t>
            </w:r>
          </w:p>
        </w:tc>
        <w:tc>
          <w:tcPr>
            <w:tcW w:w="1045" w:type="dxa"/>
            <w:tcBorders>
              <w:top w:val="nil"/>
              <w:left w:val="nil"/>
              <w:bottom w:val="single" w:sz="4" w:space="0" w:color="auto"/>
              <w:right w:val="single" w:sz="4" w:space="0" w:color="auto"/>
            </w:tcBorders>
            <w:shd w:val="clear" w:color="auto" w:fill="auto"/>
            <w:noWrap/>
            <w:vAlign w:val="bottom"/>
            <w:hideMark/>
          </w:tcPr>
          <w:p w14:paraId="0AA6362B"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0.632</w:t>
            </w:r>
          </w:p>
        </w:tc>
        <w:tc>
          <w:tcPr>
            <w:tcW w:w="956" w:type="dxa"/>
            <w:tcBorders>
              <w:top w:val="nil"/>
              <w:left w:val="nil"/>
              <w:bottom w:val="single" w:sz="4" w:space="0" w:color="auto"/>
              <w:right w:val="single" w:sz="4" w:space="0" w:color="auto"/>
            </w:tcBorders>
            <w:shd w:val="clear" w:color="auto" w:fill="auto"/>
            <w:noWrap/>
            <w:vAlign w:val="bottom"/>
            <w:hideMark/>
          </w:tcPr>
          <w:p w14:paraId="2578D41C"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0.392</w:t>
            </w:r>
          </w:p>
        </w:tc>
        <w:tc>
          <w:tcPr>
            <w:tcW w:w="892" w:type="dxa"/>
            <w:tcBorders>
              <w:top w:val="nil"/>
              <w:left w:val="nil"/>
              <w:bottom w:val="single" w:sz="4" w:space="0" w:color="auto"/>
              <w:right w:val="single" w:sz="4" w:space="0" w:color="auto"/>
            </w:tcBorders>
            <w:shd w:val="clear" w:color="auto" w:fill="auto"/>
            <w:noWrap/>
            <w:vAlign w:val="bottom"/>
            <w:hideMark/>
          </w:tcPr>
          <w:p w14:paraId="276DEA66"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0.382</w:t>
            </w:r>
          </w:p>
        </w:tc>
        <w:tc>
          <w:tcPr>
            <w:tcW w:w="751" w:type="dxa"/>
            <w:tcBorders>
              <w:top w:val="nil"/>
              <w:left w:val="nil"/>
              <w:bottom w:val="single" w:sz="4" w:space="0" w:color="auto"/>
              <w:right w:val="single" w:sz="4" w:space="0" w:color="auto"/>
            </w:tcBorders>
            <w:shd w:val="clear" w:color="auto" w:fill="auto"/>
            <w:noWrap/>
            <w:vAlign w:val="bottom"/>
            <w:hideMark/>
          </w:tcPr>
          <w:p w14:paraId="3EC615AF"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-0.165</w:t>
            </w:r>
          </w:p>
        </w:tc>
        <w:tc>
          <w:tcPr>
            <w:tcW w:w="841" w:type="dxa"/>
            <w:tcBorders>
              <w:top w:val="nil"/>
              <w:left w:val="nil"/>
              <w:bottom w:val="single" w:sz="4" w:space="0" w:color="auto"/>
              <w:right w:val="single" w:sz="4" w:space="0" w:color="auto"/>
            </w:tcBorders>
            <w:shd w:val="clear" w:color="auto" w:fill="auto"/>
            <w:noWrap/>
            <w:vAlign w:val="bottom"/>
            <w:hideMark/>
          </w:tcPr>
          <w:p w14:paraId="503AB11E"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1.000</w:t>
            </w:r>
          </w:p>
        </w:tc>
        <w:tc>
          <w:tcPr>
            <w:tcW w:w="920" w:type="dxa"/>
            <w:tcBorders>
              <w:top w:val="nil"/>
              <w:left w:val="nil"/>
              <w:bottom w:val="single" w:sz="4" w:space="0" w:color="auto"/>
              <w:right w:val="single" w:sz="4" w:space="0" w:color="auto"/>
            </w:tcBorders>
            <w:shd w:val="clear" w:color="auto" w:fill="auto"/>
            <w:noWrap/>
            <w:vAlign w:val="bottom"/>
            <w:hideMark/>
          </w:tcPr>
          <w:p w14:paraId="76A99DDE"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c>
          <w:tcPr>
            <w:tcW w:w="1135" w:type="dxa"/>
            <w:tcBorders>
              <w:top w:val="nil"/>
              <w:left w:val="nil"/>
              <w:bottom w:val="single" w:sz="4" w:space="0" w:color="auto"/>
              <w:right w:val="single" w:sz="4" w:space="0" w:color="auto"/>
            </w:tcBorders>
            <w:shd w:val="clear" w:color="auto" w:fill="auto"/>
            <w:noWrap/>
            <w:vAlign w:val="bottom"/>
            <w:hideMark/>
          </w:tcPr>
          <w:p w14:paraId="641A42E9"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r>
      <w:tr w:rsidR="0019674A" w:rsidRPr="00143DFB" w14:paraId="749EFA69" w14:textId="77777777" w:rsidTr="00DE0CB2">
        <w:trPr>
          <w:trHeight w:val="300"/>
        </w:trPr>
        <w:tc>
          <w:tcPr>
            <w:tcW w:w="1878" w:type="dxa"/>
            <w:tcBorders>
              <w:top w:val="nil"/>
              <w:left w:val="single" w:sz="4" w:space="0" w:color="auto"/>
              <w:bottom w:val="single" w:sz="4" w:space="0" w:color="auto"/>
              <w:right w:val="single" w:sz="4" w:space="0" w:color="auto"/>
            </w:tcBorders>
            <w:shd w:val="clear" w:color="auto" w:fill="auto"/>
            <w:noWrap/>
            <w:vAlign w:val="bottom"/>
            <w:hideMark/>
          </w:tcPr>
          <w:p w14:paraId="4D761ADF"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LNPUI</w:t>
            </w:r>
          </w:p>
        </w:tc>
        <w:tc>
          <w:tcPr>
            <w:tcW w:w="1050" w:type="dxa"/>
            <w:tcBorders>
              <w:top w:val="nil"/>
              <w:left w:val="nil"/>
              <w:bottom w:val="single" w:sz="4" w:space="0" w:color="auto"/>
              <w:right w:val="single" w:sz="4" w:space="0" w:color="auto"/>
            </w:tcBorders>
            <w:shd w:val="clear" w:color="auto" w:fill="auto"/>
            <w:noWrap/>
            <w:vAlign w:val="bottom"/>
            <w:hideMark/>
          </w:tcPr>
          <w:p w14:paraId="46F1BD25"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-0.041</w:t>
            </w:r>
          </w:p>
        </w:tc>
        <w:tc>
          <w:tcPr>
            <w:tcW w:w="1045" w:type="dxa"/>
            <w:tcBorders>
              <w:top w:val="nil"/>
              <w:left w:val="nil"/>
              <w:bottom w:val="single" w:sz="4" w:space="0" w:color="auto"/>
              <w:right w:val="single" w:sz="4" w:space="0" w:color="auto"/>
            </w:tcBorders>
            <w:shd w:val="clear" w:color="auto" w:fill="auto"/>
            <w:noWrap/>
            <w:vAlign w:val="bottom"/>
            <w:hideMark/>
          </w:tcPr>
          <w:p w14:paraId="42F21001"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0.123</w:t>
            </w:r>
          </w:p>
        </w:tc>
        <w:tc>
          <w:tcPr>
            <w:tcW w:w="956" w:type="dxa"/>
            <w:tcBorders>
              <w:top w:val="nil"/>
              <w:left w:val="nil"/>
              <w:bottom w:val="single" w:sz="4" w:space="0" w:color="auto"/>
              <w:right w:val="single" w:sz="4" w:space="0" w:color="auto"/>
            </w:tcBorders>
            <w:shd w:val="clear" w:color="auto" w:fill="auto"/>
            <w:noWrap/>
            <w:vAlign w:val="bottom"/>
            <w:hideMark/>
          </w:tcPr>
          <w:p w14:paraId="5B5CCEDA"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-0.291</w:t>
            </w:r>
          </w:p>
        </w:tc>
        <w:tc>
          <w:tcPr>
            <w:tcW w:w="892" w:type="dxa"/>
            <w:tcBorders>
              <w:top w:val="nil"/>
              <w:left w:val="nil"/>
              <w:bottom w:val="single" w:sz="4" w:space="0" w:color="auto"/>
              <w:right w:val="single" w:sz="4" w:space="0" w:color="auto"/>
            </w:tcBorders>
            <w:shd w:val="clear" w:color="auto" w:fill="auto"/>
            <w:noWrap/>
            <w:vAlign w:val="bottom"/>
            <w:hideMark/>
          </w:tcPr>
          <w:p w14:paraId="12786EE5"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-0.180</w:t>
            </w:r>
          </w:p>
        </w:tc>
        <w:tc>
          <w:tcPr>
            <w:tcW w:w="751" w:type="dxa"/>
            <w:tcBorders>
              <w:top w:val="nil"/>
              <w:left w:val="nil"/>
              <w:bottom w:val="single" w:sz="4" w:space="0" w:color="auto"/>
              <w:right w:val="single" w:sz="4" w:space="0" w:color="auto"/>
            </w:tcBorders>
            <w:shd w:val="clear" w:color="auto" w:fill="auto"/>
            <w:noWrap/>
            <w:vAlign w:val="bottom"/>
            <w:hideMark/>
          </w:tcPr>
          <w:p w14:paraId="3142F7AC"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-0.098</w:t>
            </w:r>
          </w:p>
        </w:tc>
        <w:tc>
          <w:tcPr>
            <w:tcW w:w="841" w:type="dxa"/>
            <w:tcBorders>
              <w:top w:val="nil"/>
              <w:left w:val="nil"/>
              <w:bottom w:val="single" w:sz="4" w:space="0" w:color="auto"/>
              <w:right w:val="single" w:sz="4" w:space="0" w:color="auto"/>
            </w:tcBorders>
            <w:shd w:val="clear" w:color="auto" w:fill="auto"/>
            <w:noWrap/>
            <w:vAlign w:val="bottom"/>
            <w:hideMark/>
          </w:tcPr>
          <w:p w14:paraId="712448F7"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0.420</w:t>
            </w:r>
          </w:p>
        </w:tc>
        <w:tc>
          <w:tcPr>
            <w:tcW w:w="920" w:type="dxa"/>
            <w:tcBorders>
              <w:top w:val="nil"/>
              <w:left w:val="nil"/>
              <w:bottom w:val="single" w:sz="4" w:space="0" w:color="auto"/>
              <w:right w:val="single" w:sz="4" w:space="0" w:color="auto"/>
            </w:tcBorders>
            <w:shd w:val="clear" w:color="auto" w:fill="auto"/>
            <w:noWrap/>
            <w:vAlign w:val="bottom"/>
            <w:hideMark/>
          </w:tcPr>
          <w:p w14:paraId="18101083"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1.000</w:t>
            </w:r>
          </w:p>
        </w:tc>
        <w:tc>
          <w:tcPr>
            <w:tcW w:w="1135" w:type="dxa"/>
            <w:tcBorders>
              <w:top w:val="nil"/>
              <w:left w:val="nil"/>
              <w:bottom w:val="single" w:sz="4" w:space="0" w:color="auto"/>
              <w:right w:val="single" w:sz="4" w:space="0" w:color="auto"/>
            </w:tcBorders>
            <w:shd w:val="clear" w:color="auto" w:fill="auto"/>
            <w:noWrap/>
            <w:vAlign w:val="bottom"/>
            <w:hideMark/>
          </w:tcPr>
          <w:p w14:paraId="3B5630E8"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 </w:t>
            </w:r>
          </w:p>
        </w:tc>
      </w:tr>
      <w:tr w:rsidR="0019674A" w:rsidRPr="00143DFB" w14:paraId="0A4BF7BD" w14:textId="77777777" w:rsidTr="00DE0CB2">
        <w:trPr>
          <w:trHeight w:val="300"/>
        </w:trPr>
        <w:tc>
          <w:tcPr>
            <w:tcW w:w="1878" w:type="dxa"/>
            <w:tcBorders>
              <w:top w:val="nil"/>
              <w:left w:val="single" w:sz="4" w:space="0" w:color="auto"/>
              <w:bottom w:val="single" w:sz="4" w:space="0" w:color="auto"/>
              <w:right w:val="single" w:sz="4" w:space="0" w:color="auto"/>
            </w:tcBorders>
            <w:shd w:val="clear" w:color="auto" w:fill="auto"/>
            <w:noWrap/>
            <w:vAlign w:val="bottom"/>
            <w:hideMark/>
          </w:tcPr>
          <w:p w14:paraId="11F98EF3" w14:textId="77777777" w:rsidR="0019674A" w:rsidRPr="00143DFB" w:rsidRDefault="0019674A" w:rsidP="00FA5D93">
            <w:pPr>
              <w:spacing w:after="0" w:line="240" w:lineRule="auto"/>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LNRGDP</w:t>
            </w:r>
          </w:p>
        </w:tc>
        <w:tc>
          <w:tcPr>
            <w:tcW w:w="1050" w:type="dxa"/>
            <w:tcBorders>
              <w:top w:val="nil"/>
              <w:left w:val="nil"/>
              <w:bottom w:val="single" w:sz="4" w:space="0" w:color="auto"/>
              <w:right w:val="single" w:sz="4" w:space="0" w:color="auto"/>
            </w:tcBorders>
            <w:shd w:val="clear" w:color="auto" w:fill="auto"/>
            <w:noWrap/>
            <w:vAlign w:val="bottom"/>
            <w:hideMark/>
          </w:tcPr>
          <w:p w14:paraId="2DEDBD0C"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0.380</w:t>
            </w:r>
          </w:p>
        </w:tc>
        <w:tc>
          <w:tcPr>
            <w:tcW w:w="1045" w:type="dxa"/>
            <w:tcBorders>
              <w:top w:val="nil"/>
              <w:left w:val="nil"/>
              <w:bottom w:val="single" w:sz="4" w:space="0" w:color="auto"/>
              <w:right w:val="single" w:sz="4" w:space="0" w:color="auto"/>
            </w:tcBorders>
            <w:shd w:val="clear" w:color="auto" w:fill="auto"/>
            <w:noWrap/>
            <w:vAlign w:val="bottom"/>
            <w:hideMark/>
          </w:tcPr>
          <w:p w14:paraId="147A34C0"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0.651</w:t>
            </w:r>
          </w:p>
        </w:tc>
        <w:tc>
          <w:tcPr>
            <w:tcW w:w="956" w:type="dxa"/>
            <w:tcBorders>
              <w:top w:val="nil"/>
              <w:left w:val="nil"/>
              <w:bottom w:val="single" w:sz="4" w:space="0" w:color="auto"/>
              <w:right w:val="single" w:sz="4" w:space="0" w:color="auto"/>
            </w:tcBorders>
            <w:shd w:val="clear" w:color="auto" w:fill="auto"/>
            <w:noWrap/>
            <w:vAlign w:val="bottom"/>
            <w:hideMark/>
          </w:tcPr>
          <w:p w14:paraId="2F4676DA"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0.698</w:t>
            </w:r>
          </w:p>
        </w:tc>
        <w:tc>
          <w:tcPr>
            <w:tcW w:w="892" w:type="dxa"/>
            <w:tcBorders>
              <w:top w:val="nil"/>
              <w:left w:val="nil"/>
              <w:bottom w:val="single" w:sz="4" w:space="0" w:color="auto"/>
              <w:right w:val="single" w:sz="4" w:space="0" w:color="auto"/>
            </w:tcBorders>
            <w:shd w:val="clear" w:color="auto" w:fill="auto"/>
            <w:noWrap/>
            <w:vAlign w:val="bottom"/>
            <w:hideMark/>
          </w:tcPr>
          <w:p w14:paraId="3D4A5F83"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0.745</w:t>
            </w:r>
          </w:p>
        </w:tc>
        <w:tc>
          <w:tcPr>
            <w:tcW w:w="751" w:type="dxa"/>
            <w:tcBorders>
              <w:top w:val="nil"/>
              <w:left w:val="nil"/>
              <w:bottom w:val="single" w:sz="4" w:space="0" w:color="auto"/>
              <w:right w:val="single" w:sz="4" w:space="0" w:color="auto"/>
            </w:tcBorders>
            <w:shd w:val="clear" w:color="auto" w:fill="auto"/>
            <w:noWrap/>
            <w:vAlign w:val="bottom"/>
            <w:hideMark/>
          </w:tcPr>
          <w:p w14:paraId="693F0804"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0.088</w:t>
            </w:r>
          </w:p>
        </w:tc>
        <w:tc>
          <w:tcPr>
            <w:tcW w:w="841" w:type="dxa"/>
            <w:tcBorders>
              <w:top w:val="nil"/>
              <w:left w:val="nil"/>
              <w:bottom w:val="single" w:sz="4" w:space="0" w:color="auto"/>
              <w:right w:val="single" w:sz="4" w:space="0" w:color="auto"/>
            </w:tcBorders>
            <w:shd w:val="clear" w:color="auto" w:fill="auto"/>
            <w:noWrap/>
            <w:vAlign w:val="bottom"/>
            <w:hideMark/>
          </w:tcPr>
          <w:p w14:paraId="32238315"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0.538</w:t>
            </w:r>
          </w:p>
        </w:tc>
        <w:tc>
          <w:tcPr>
            <w:tcW w:w="920" w:type="dxa"/>
            <w:tcBorders>
              <w:top w:val="nil"/>
              <w:left w:val="nil"/>
              <w:bottom w:val="single" w:sz="4" w:space="0" w:color="auto"/>
              <w:right w:val="single" w:sz="4" w:space="0" w:color="auto"/>
            </w:tcBorders>
            <w:shd w:val="clear" w:color="auto" w:fill="auto"/>
            <w:noWrap/>
            <w:vAlign w:val="bottom"/>
            <w:hideMark/>
          </w:tcPr>
          <w:p w14:paraId="17687940"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-0.015</w:t>
            </w:r>
          </w:p>
        </w:tc>
        <w:tc>
          <w:tcPr>
            <w:tcW w:w="1135" w:type="dxa"/>
            <w:tcBorders>
              <w:top w:val="nil"/>
              <w:left w:val="nil"/>
              <w:bottom w:val="single" w:sz="4" w:space="0" w:color="auto"/>
              <w:right w:val="single" w:sz="4" w:space="0" w:color="auto"/>
            </w:tcBorders>
            <w:shd w:val="clear" w:color="auto" w:fill="auto"/>
            <w:noWrap/>
            <w:vAlign w:val="bottom"/>
            <w:hideMark/>
          </w:tcPr>
          <w:p w14:paraId="1E003DB4" w14:textId="77777777" w:rsidR="0019674A" w:rsidRPr="00143DFB" w:rsidRDefault="0019674A" w:rsidP="00FA5D93">
            <w:pPr>
              <w:spacing w:after="0" w:line="240" w:lineRule="auto"/>
              <w:jc w:val="right"/>
              <w:rPr>
                <w:rFonts w:ascii="Times New Roman" w:eastAsia="Times New Roman" w:hAnsi="Times New Roman" w:cs="Times New Roman"/>
                <w:color w:val="000000"/>
                <w:sz w:val="24"/>
                <w:szCs w:val="24"/>
              </w:rPr>
            </w:pPr>
            <w:r w:rsidRPr="00143DFB">
              <w:rPr>
                <w:rFonts w:ascii="Times New Roman" w:eastAsia="Times New Roman" w:hAnsi="Times New Roman" w:cs="Times New Roman"/>
                <w:color w:val="000000"/>
                <w:sz w:val="24"/>
                <w:szCs w:val="24"/>
              </w:rPr>
              <w:t>1.000</w:t>
            </w:r>
          </w:p>
        </w:tc>
      </w:tr>
    </w:tbl>
    <w:p w14:paraId="1F6BBCDE" w14:textId="77777777" w:rsidR="00717A7B" w:rsidRPr="0019674A" w:rsidRDefault="00717A7B" w:rsidP="00717A7B">
      <w:pPr>
        <w:spacing w:line="360" w:lineRule="auto"/>
        <w:jc w:val="both"/>
        <w:rPr>
          <w:rFonts w:ascii="Times New Roman" w:eastAsia="Times New Roman" w:hAnsi="Times New Roman" w:cs="Times New Roman"/>
          <w:b/>
          <w:sz w:val="24"/>
          <w:szCs w:val="24"/>
        </w:rPr>
      </w:pPr>
      <w:r w:rsidRPr="0019674A">
        <w:rPr>
          <w:rFonts w:ascii="Times New Roman" w:eastAsia="Times New Roman" w:hAnsi="Times New Roman" w:cs="Times New Roman"/>
          <w:b/>
          <w:sz w:val="24"/>
          <w:szCs w:val="24"/>
        </w:rPr>
        <w:t>Source: own computation</w:t>
      </w:r>
    </w:p>
    <w:p w14:paraId="033954C3" w14:textId="3F88AAA4" w:rsidR="009A5EF0" w:rsidRPr="0019674A" w:rsidRDefault="00F66D67" w:rsidP="001436DE">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4.2.3 </w:t>
      </w:r>
      <w:r w:rsidR="009A5EF0" w:rsidRPr="0019674A">
        <w:rPr>
          <w:rFonts w:ascii="Times New Roman" w:hAnsi="Times New Roman" w:cs="Times New Roman"/>
          <w:b/>
          <w:sz w:val="24"/>
          <w:szCs w:val="24"/>
        </w:rPr>
        <w:t xml:space="preserve">Test of assumption of Autocorrelation/Serial Autocorrelation test </w:t>
      </w:r>
    </w:p>
    <w:p w14:paraId="4ED24FE7" w14:textId="581D6129" w:rsidR="00DE0CB2" w:rsidRDefault="0004336E" w:rsidP="001436D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assumption states that </w:t>
      </w:r>
      <w:r w:rsidR="00071B05" w:rsidRPr="0019674A">
        <w:rPr>
          <w:rFonts w:ascii="Times New Roman" w:hAnsi="Times New Roman" w:cs="Times New Roman"/>
          <w:sz w:val="24"/>
          <w:szCs w:val="24"/>
        </w:rPr>
        <w:t>disturbance terms are</w:t>
      </w:r>
      <w:r w:rsidR="009A5EF0" w:rsidRPr="0019674A">
        <w:rPr>
          <w:rFonts w:ascii="Times New Roman" w:hAnsi="Times New Roman" w:cs="Times New Roman"/>
          <w:sz w:val="24"/>
          <w:szCs w:val="24"/>
        </w:rPr>
        <w:t xml:space="preserve"> that the covariance between the error terms over time (or cross-</w:t>
      </w:r>
      <w:r w:rsidR="00071B05" w:rsidRPr="0019674A">
        <w:rPr>
          <w:rFonts w:ascii="Times New Roman" w:hAnsi="Times New Roman" w:cs="Times New Roman"/>
          <w:sz w:val="24"/>
          <w:szCs w:val="24"/>
        </w:rPr>
        <w:t>sectional</w:t>
      </w:r>
      <w:r w:rsidR="009A5EF0" w:rsidRPr="0019674A">
        <w:rPr>
          <w:rFonts w:ascii="Times New Roman" w:hAnsi="Times New Roman" w:cs="Times New Roman"/>
          <w:sz w:val="24"/>
          <w:szCs w:val="24"/>
        </w:rPr>
        <w:t xml:space="preserve"> for that type o</w:t>
      </w:r>
      <w:r>
        <w:rPr>
          <w:rFonts w:ascii="Times New Roman" w:hAnsi="Times New Roman" w:cs="Times New Roman"/>
          <w:sz w:val="24"/>
          <w:szCs w:val="24"/>
        </w:rPr>
        <w:t>f data) is zero. In other words</w:t>
      </w:r>
      <w:r w:rsidR="009A5EF0" w:rsidRPr="0019674A">
        <w:rPr>
          <w:rFonts w:ascii="Times New Roman" w:hAnsi="Times New Roman" w:cs="Times New Roman"/>
          <w:sz w:val="24"/>
          <w:szCs w:val="24"/>
        </w:rPr>
        <w:t xml:space="preserve"> it is assumed that the errors are uncorrelated with one another. Autocorrelation test is conducted by applying Durbin-Watson Test (d-statistics) and Breusch-Godfrey Serial Correlation LM Test. The differenced regression result of the model shows, Durbin Watson statistics value is 2.396705 which is clearly located between dU (1</w:t>
      </w:r>
      <w:r>
        <w:rPr>
          <w:rFonts w:ascii="Times New Roman" w:hAnsi="Times New Roman" w:cs="Times New Roman"/>
          <w:sz w:val="24"/>
          <w:szCs w:val="24"/>
        </w:rPr>
        <w:t>.67) and 4-dU(2.33).</w:t>
      </w:r>
    </w:p>
    <w:p w14:paraId="49757496" w14:textId="333DEE72" w:rsidR="00CB5FFC" w:rsidRDefault="0004336E" w:rsidP="001436D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Therefore </w:t>
      </w:r>
      <w:r w:rsidR="009A5EF0" w:rsidRPr="0019674A">
        <w:rPr>
          <w:rFonts w:ascii="Times New Roman" w:hAnsi="Times New Roman" w:cs="Times New Roman"/>
          <w:sz w:val="24"/>
          <w:szCs w:val="24"/>
        </w:rPr>
        <w:t>based on the result there is no autocorrelation. The BG test (at 2 lags) which</w:t>
      </w:r>
      <w:r w:rsidR="00DE0CB2">
        <w:rPr>
          <w:rFonts w:ascii="Times New Roman" w:hAnsi="Times New Roman" w:cs="Times New Roman"/>
          <w:sz w:val="24"/>
          <w:szCs w:val="24"/>
        </w:rPr>
        <w:t xml:space="preserve"> is shown in the below table 5</w:t>
      </w:r>
      <w:r w:rsidR="009A5EF0" w:rsidRPr="0019674A">
        <w:rPr>
          <w:rFonts w:ascii="Times New Roman" w:hAnsi="Times New Roman" w:cs="Times New Roman"/>
          <w:sz w:val="24"/>
          <w:szCs w:val="24"/>
        </w:rPr>
        <w:t xml:space="preserve"> clearly presents the absence of autocorrelation hence the null hypothesis of </w:t>
      </w:r>
      <w:r w:rsidR="009A5EF0" w:rsidRPr="0019674A">
        <w:rPr>
          <w:rFonts w:ascii="Times New Roman" w:hAnsi="Times New Roman" w:cs="Times New Roman"/>
          <w:sz w:val="24"/>
          <w:szCs w:val="24"/>
        </w:rPr>
        <w:lastRenderedPageBreak/>
        <w:t>there is no auto correlation is not rejected as per the p-value of 0.3893 and 0.1644 for the F –statistic and Obs*R-squared respectivel</w:t>
      </w:r>
      <w:r w:rsidR="00071B05" w:rsidRPr="0019674A">
        <w:rPr>
          <w:rFonts w:ascii="Times New Roman" w:hAnsi="Times New Roman" w:cs="Times New Roman"/>
          <w:sz w:val="24"/>
          <w:szCs w:val="24"/>
        </w:rPr>
        <w:t>y.</w:t>
      </w:r>
    </w:p>
    <w:p w14:paraId="3482EEFD" w14:textId="171D1BE8" w:rsidR="00DE0CB2" w:rsidRPr="00DE0CB2" w:rsidRDefault="00DE0CB2" w:rsidP="00DE0CB2">
      <w:pPr>
        <w:pStyle w:val="Caption"/>
        <w:keepNext/>
        <w:rPr>
          <w:rFonts w:ascii="Times New Roman" w:hAnsi="Times New Roman" w:cs="Times New Roman"/>
          <w:i w:val="0"/>
          <w:sz w:val="24"/>
        </w:rPr>
      </w:pPr>
      <w:bookmarkStart w:id="56" w:name="_Toc83175104"/>
      <w:r w:rsidRPr="00DE0CB2">
        <w:rPr>
          <w:rFonts w:ascii="Times New Roman" w:hAnsi="Times New Roman" w:cs="Times New Roman"/>
          <w:i w:val="0"/>
          <w:sz w:val="24"/>
        </w:rPr>
        <w:t xml:space="preserve">Table </w:t>
      </w:r>
      <w:r w:rsidRPr="00DE0CB2">
        <w:rPr>
          <w:rFonts w:ascii="Times New Roman" w:hAnsi="Times New Roman" w:cs="Times New Roman"/>
          <w:i w:val="0"/>
          <w:sz w:val="24"/>
        </w:rPr>
        <w:fldChar w:fldCharType="begin"/>
      </w:r>
      <w:r w:rsidRPr="00DE0CB2">
        <w:rPr>
          <w:rFonts w:ascii="Times New Roman" w:hAnsi="Times New Roman" w:cs="Times New Roman"/>
          <w:i w:val="0"/>
          <w:sz w:val="24"/>
        </w:rPr>
        <w:instrText xml:space="preserve"> SEQ table \* ARABIC </w:instrText>
      </w:r>
      <w:r w:rsidRPr="00DE0CB2">
        <w:rPr>
          <w:rFonts w:ascii="Times New Roman" w:hAnsi="Times New Roman" w:cs="Times New Roman"/>
          <w:i w:val="0"/>
          <w:sz w:val="24"/>
        </w:rPr>
        <w:fldChar w:fldCharType="separate"/>
      </w:r>
      <w:r w:rsidR="003974CC">
        <w:rPr>
          <w:rFonts w:ascii="Times New Roman" w:hAnsi="Times New Roman" w:cs="Times New Roman"/>
          <w:i w:val="0"/>
          <w:noProof/>
          <w:sz w:val="24"/>
        </w:rPr>
        <w:t>5</w:t>
      </w:r>
      <w:r w:rsidRPr="00DE0CB2">
        <w:rPr>
          <w:rFonts w:ascii="Times New Roman" w:hAnsi="Times New Roman" w:cs="Times New Roman"/>
          <w:i w:val="0"/>
          <w:sz w:val="24"/>
        </w:rPr>
        <w:fldChar w:fldCharType="end"/>
      </w:r>
      <w:r w:rsidRPr="00DE0CB2">
        <w:rPr>
          <w:rFonts w:ascii="Times New Roman" w:hAnsi="Times New Roman" w:cs="Times New Roman"/>
          <w:i w:val="0"/>
          <w:sz w:val="24"/>
        </w:rPr>
        <w:t xml:space="preserve"> Serial Correlation LM Test</w:t>
      </w:r>
      <w:bookmarkEnd w:id="56"/>
    </w:p>
    <w:tbl>
      <w:tblPr>
        <w:tblW w:w="9193" w:type="dxa"/>
        <w:tblInd w:w="108" w:type="dxa"/>
        <w:tblLook w:val="04A0" w:firstRow="1" w:lastRow="0" w:firstColumn="1" w:lastColumn="0" w:noHBand="0" w:noVBand="1"/>
      </w:tblPr>
      <w:tblGrid>
        <w:gridCol w:w="3108"/>
        <w:gridCol w:w="1729"/>
        <w:gridCol w:w="1718"/>
        <w:gridCol w:w="1331"/>
        <w:gridCol w:w="1307"/>
      </w:tblGrid>
      <w:tr w:rsidR="0004336E" w:rsidRPr="00143DFB" w14:paraId="5C46884B" w14:textId="77777777" w:rsidTr="00717A7B">
        <w:trPr>
          <w:trHeight w:val="300"/>
        </w:trPr>
        <w:tc>
          <w:tcPr>
            <w:tcW w:w="6555" w:type="dxa"/>
            <w:gridSpan w:val="3"/>
            <w:tcBorders>
              <w:top w:val="nil"/>
              <w:left w:val="nil"/>
              <w:bottom w:val="nil"/>
              <w:right w:val="nil"/>
            </w:tcBorders>
            <w:shd w:val="clear" w:color="auto" w:fill="auto"/>
            <w:noWrap/>
            <w:vAlign w:val="bottom"/>
            <w:hideMark/>
          </w:tcPr>
          <w:p w14:paraId="3A067DBB" w14:textId="1C0E0B37" w:rsidR="00DE0CB2" w:rsidRPr="00143DFB" w:rsidRDefault="00DE0CB2" w:rsidP="00DE0CB2">
            <w:pPr>
              <w:spacing w:after="0" w:line="240" w:lineRule="auto"/>
              <w:jc w:val="center"/>
              <w:rPr>
                <w:rFonts w:ascii="Times New Roman" w:eastAsia="Times New Roman" w:hAnsi="Times New Roman" w:cs="Times New Roman"/>
                <w:b/>
                <w:color w:val="000000"/>
                <w:sz w:val="24"/>
              </w:rPr>
            </w:pPr>
          </w:p>
        </w:tc>
        <w:tc>
          <w:tcPr>
            <w:tcW w:w="1331" w:type="dxa"/>
            <w:tcBorders>
              <w:top w:val="nil"/>
              <w:left w:val="nil"/>
              <w:bottom w:val="nil"/>
              <w:right w:val="nil"/>
            </w:tcBorders>
            <w:shd w:val="clear" w:color="auto" w:fill="auto"/>
            <w:noWrap/>
            <w:vAlign w:val="bottom"/>
            <w:hideMark/>
          </w:tcPr>
          <w:p w14:paraId="2612343F" w14:textId="77777777" w:rsidR="0004336E" w:rsidRPr="00143DFB" w:rsidRDefault="0004336E" w:rsidP="00FA5D93">
            <w:pPr>
              <w:spacing w:after="0" w:line="240" w:lineRule="auto"/>
              <w:jc w:val="center"/>
              <w:rPr>
                <w:rFonts w:ascii="Times New Roman" w:eastAsia="Times New Roman" w:hAnsi="Times New Roman" w:cs="Times New Roman"/>
                <w:color w:val="000000"/>
                <w:sz w:val="24"/>
              </w:rPr>
            </w:pPr>
          </w:p>
        </w:tc>
        <w:tc>
          <w:tcPr>
            <w:tcW w:w="1307" w:type="dxa"/>
            <w:tcBorders>
              <w:top w:val="nil"/>
              <w:left w:val="nil"/>
              <w:bottom w:val="nil"/>
              <w:right w:val="nil"/>
            </w:tcBorders>
            <w:shd w:val="clear" w:color="auto" w:fill="auto"/>
            <w:noWrap/>
            <w:vAlign w:val="bottom"/>
            <w:hideMark/>
          </w:tcPr>
          <w:p w14:paraId="236B090A" w14:textId="77777777" w:rsidR="0004336E" w:rsidRPr="00143DFB" w:rsidRDefault="0004336E" w:rsidP="00FA5D93">
            <w:pPr>
              <w:spacing w:after="0" w:line="240" w:lineRule="auto"/>
              <w:rPr>
                <w:rFonts w:ascii="Times New Roman" w:eastAsia="Times New Roman" w:hAnsi="Times New Roman" w:cs="Times New Roman"/>
                <w:sz w:val="24"/>
                <w:szCs w:val="20"/>
              </w:rPr>
            </w:pPr>
          </w:p>
        </w:tc>
      </w:tr>
      <w:tr w:rsidR="0004336E" w:rsidRPr="00143DFB" w14:paraId="48DB1FF2" w14:textId="77777777" w:rsidTr="00717A7B">
        <w:trPr>
          <w:trHeight w:val="300"/>
        </w:trPr>
        <w:tc>
          <w:tcPr>
            <w:tcW w:w="7886" w:type="dxa"/>
            <w:gridSpan w:val="4"/>
            <w:tcBorders>
              <w:top w:val="single" w:sz="4" w:space="0" w:color="auto"/>
              <w:left w:val="single" w:sz="4" w:space="0" w:color="auto"/>
              <w:bottom w:val="single" w:sz="4" w:space="0" w:color="auto"/>
              <w:right w:val="nil"/>
            </w:tcBorders>
            <w:shd w:val="clear" w:color="auto" w:fill="auto"/>
            <w:noWrap/>
            <w:vAlign w:val="bottom"/>
            <w:hideMark/>
          </w:tcPr>
          <w:p w14:paraId="18E77FE9" w14:textId="77777777" w:rsidR="0004336E" w:rsidRPr="00143DFB" w:rsidRDefault="0004336E" w:rsidP="00FA5D93">
            <w:pPr>
              <w:spacing w:after="0" w:line="240" w:lineRule="auto"/>
              <w:rPr>
                <w:rFonts w:ascii="Times New Roman" w:eastAsia="Times New Roman" w:hAnsi="Times New Roman" w:cs="Times New Roman"/>
                <w:color w:val="000000"/>
                <w:sz w:val="24"/>
              </w:rPr>
            </w:pPr>
            <w:r w:rsidRPr="00143DFB">
              <w:rPr>
                <w:rFonts w:ascii="Times New Roman" w:eastAsia="Times New Roman" w:hAnsi="Times New Roman" w:cs="Times New Roman"/>
                <w:color w:val="000000"/>
                <w:sz w:val="24"/>
              </w:rPr>
              <w:t>Breusch-Godfrey Serial Correlation LM Test</w:t>
            </w:r>
          </w:p>
        </w:tc>
        <w:tc>
          <w:tcPr>
            <w:tcW w:w="1307" w:type="dxa"/>
            <w:tcBorders>
              <w:top w:val="single" w:sz="4" w:space="0" w:color="auto"/>
              <w:left w:val="nil"/>
              <w:bottom w:val="single" w:sz="4" w:space="0" w:color="auto"/>
              <w:right w:val="single" w:sz="4" w:space="0" w:color="auto"/>
            </w:tcBorders>
            <w:shd w:val="clear" w:color="auto" w:fill="auto"/>
            <w:noWrap/>
            <w:vAlign w:val="bottom"/>
            <w:hideMark/>
          </w:tcPr>
          <w:p w14:paraId="0422DF3F" w14:textId="77777777" w:rsidR="0004336E" w:rsidRPr="00143DFB" w:rsidRDefault="0004336E" w:rsidP="00FA5D93">
            <w:pPr>
              <w:spacing w:after="0" w:line="240" w:lineRule="auto"/>
              <w:rPr>
                <w:rFonts w:ascii="Times New Roman" w:eastAsia="Times New Roman" w:hAnsi="Times New Roman" w:cs="Times New Roman"/>
                <w:color w:val="000000"/>
                <w:sz w:val="24"/>
              </w:rPr>
            </w:pPr>
            <w:r w:rsidRPr="00143DFB">
              <w:rPr>
                <w:rFonts w:ascii="Times New Roman" w:eastAsia="Times New Roman" w:hAnsi="Times New Roman" w:cs="Times New Roman"/>
                <w:color w:val="000000"/>
                <w:sz w:val="24"/>
              </w:rPr>
              <w:t> </w:t>
            </w:r>
          </w:p>
        </w:tc>
      </w:tr>
      <w:tr w:rsidR="0004336E" w:rsidRPr="00143DFB" w14:paraId="1FD1D25E" w14:textId="77777777" w:rsidTr="00717A7B">
        <w:trPr>
          <w:trHeight w:val="300"/>
        </w:trPr>
        <w:tc>
          <w:tcPr>
            <w:tcW w:w="3108" w:type="dxa"/>
            <w:tcBorders>
              <w:top w:val="nil"/>
              <w:left w:val="single" w:sz="4" w:space="0" w:color="auto"/>
              <w:bottom w:val="nil"/>
              <w:right w:val="nil"/>
            </w:tcBorders>
            <w:shd w:val="clear" w:color="auto" w:fill="auto"/>
            <w:noWrap/>
            <w:vAlign w:val="bottom"/>
            <w:hideMark/>
          </w:tcPr>
          <w:p w14:paraId="19655943" w14:textId="77777777" w:rsidR="0004336E" w:rsidRPr="00143DFB" w:rsidRDefault="0004336E" w:rsidP="00FA5D93">
            <w:pPr>
              <w:spacing w:after="0" w:line="240" w:lineRule="auto"/>
              <w:rPr>
                <w:rFonts w:ascii="Times New Roman" w:eastAsia="Times New Roman" w:hAnsi="Times New Roman" w:cs="Times New Roman"/>
                <w:color w:val="000000"/>
                <w:sz w:val="24"/>
              </w:rPr>
            </w:pPr>
            <w:r w:rsidRPr="00143DFB">
              <w:rPr>
                <w:rFonts w:ascii="Times New Roman" w:eastAsia="Times New Roman" w:hAnsi="Times New Roman" w:cs="Times New Roman"/>
                <w:color w:val="000000"/>
                <w:sz w:val="24"/>
              </w:rPr>
              <w:t xml:space="preserve">F-statistic     </w:t>
            </w:r>
          </w:p>
        </w:tc>
        <w:tc>
          <w:tcPr>
            <w:tcW w:w="1729" w:type="dxa"/>
            <w:tcBorders>
              <w:top w:val="nil"/>
              <w:left w:val="nil"/>
              <w:bottom w:val="nil"/>
              <w:right w:val="nil"/>
            </w:tcBorders>
            <w:shd w:val="clear" w:color="auto" w:fill="auto"/>
            <w:noWrap/>
            <w:vAlign w:val="bottom"/>
            <w:hideMark/>
          </w:tcPr>
          <w:p w14:paraId="601E2AB7" w14:textId="77777777" w:rsidR="0004336E" w:rsidRPr="00143DFB" w:rsidRDefault="0004336E" w:rsidP="00FA5D93">
            <w:pPr>
              <w:spacing w:after="0" w:line="240" w:lineRule="auto"/>
              <w:jc w:val="right"/>
              <w:rPr>
                <w:rFonts w:ascii="Times New Roman" w:eastAsia="Times New Roman" w:hAnsi="Times New Roman" w:cs="Times New Roman"/>
                <w:color w:val="000000"/>
                <w:sz w:val="24"/>
              </w:rPr>
            </w:pPr>
            <w:r w:rsidRPr="00143DFB">
              <w:rPr>
                <w:rFonts w:ascii="Times New Roman" w:eastAsia="Times New Roman" w:hAnsi="Times New Roman" w:cs="Times New Roman"/>
                <w:color w:val="000000"/>
                <w:sz w:val="24"/>
              </w:rPr>
              <w:t>1.038321</w:t>
            </w:r>
          </w:p>
        </w:tc>
        <w:tc>
          <w:tcPr>
            <w:tcW w:w="3049" w:type="dxa"/>
            <w:gridSpan w:val="2"/>
            <w:tcBorders>
              <w:top w:val="single" w:sz="4" w:space="0" w:color="auto"/>
              <w:left w:val="nil"/>
              <w:bottom w:val="nil"/>
              <w:right w:val="nil"/>
            </w:tcBorders>
            <w:shd w:val="clear" w:color="auto" w:fill="auto"/>
            <w:noWrap/>
            <w:vAlign w:val="bottom"/>
            <w:hideMark/>
          </w:tcPr>
          <w:p w14:paraId="0059A459" w14:textId="77777777" w:rsidR="0004336E" w:rsidRPr="00143DFB" w:rsidRDefault="0004336E" w:rsidP="00FA5D93">
            <w:pPr>
              <w:spacing w:after="0" w:line="240" w:lineRule="auto"/>
              <w:jc w:val="center"/>
              <w:rPr>
                <w:rFonts w:ascii="Times New Roman" w:eastAsia="Times New Roman" w:hAnsi="Times New Roman" w:cs="Times New Roman"/>
                <w:color w:val="000000"/>
                <w:sz w:val="24"/>
              </w:rPr>
            </w:pPr>
            <w:r w:rsidRPr="00143DFB">
              <w:rPr>
                <w:rFonts w:ascii="Times New Roman" w:eastAsia="Times New Roman" w:hAnsi="Times New Roman" w:cs="Times New Roman"/>
                <w:color w:val="000000"/>
                <w:sz w:val="24"/>
              </w:rPr>
              <w:t>Prob. F(2,10)</w:t>
            </w:r>
          </w:p>
        </w:tc>
        <w:tc>
          <w:tcPr>
            <w:tcW w:w="1307" w:type="dxa"/>
            <w:tcBorders>
              <w:top w:val="nil"/>
              <w:left w:val="nil"/>
              <w:bottom w:val="nil"/>
              <w:right w:val="single" w:sz="4" w:space="0" w:color="auto"/>
            </w:tcBorders>
            <w:shd w:val="clear" w:color="auto" w:fill="auto"/>
            <w:noWrap/>
            <w:vAlign w:val="bottom"/>
            <w:hideMark/>
          </w:tcPr>
          <w:p w14:paraId="0A029319" w14:textId="77777777" w:rsidR="0004336E" w:rsidRPr="00143DFB" w:rsidRDefault="0004336E" w:rsidP="00FA5D93">
            <w:pPr>
              <w:spacing w:after="0" w:line="240" w:lineRule="auto"/>
              <w:jc w:val="right"/>
              <w:rPr>
                <w:rFonts w:ascii="Times New Roman" w:eastAsia="Times New Roman" w:hAnsi="Times New Roman" w:cs="Times New Roman"/>
                <w:color w:val="000000"/>
                <w:sz w:val="24"/>
              </w:rPr>
            </w:pPr>
            <w:r w:rsidRPr="00143DFB">
              <w:rPr>
                <w:rFonts w:ascii="Times New Roman" w:eastAsia="Times New Roman" w:hAnsi="Times New Roman" w:cs="Times New Roman"/>
                <w:color w:val="000000"/>
                <w:sz w:val="24"/>
              </w:rPr>
              <w:t>0.3893</w:t>
            </w:r>
          </w:p>
        </w:tc>
      </w:tr>
      <w:tr w:rsidR="0004336E" w:rsidRPr="00143DFB" w14:paraId="27540C62" w14:textId="77777777" w:rsidTr="00717A7B">
        <w:trPr>
          <w:trHeight w:val="300"/>
        </w:trPr>
        <w:tc>
          <w:tcPr>
            <w:tcW w:w="3108" w:type="dxa"/>
            <w:tcBorders>
              <w:top w:val="nil"/>
              <w:left w:val="single" w:sz="4" w:space="0" w:color="auto"/>
              <w:bottom w:val="single" w:sz="4" w:space="0" w:color="auto"/>
              <w:right w:val="nil"/>
            </w:tcBorders>
            <w:shd w:val="clear" w:color="auto" w:fill="auto"/>
            <w:noWrap/>
            <w:vAlign w:val="bottom"/>
            <w:hideMark/>
          </w:tcPr>
          <w:p w14:paraId="4F802F6A" w14:textId="77777777" w:rsidR="0004336E" w:rsidRPr="00143DFB" w:rsidRDefault="0004336E" w:rsidP="00FA5D93">
            <w:pPr>
              <w:spacing w:after="0" w:line="240" w:lineRule="auto"/>
              <w:rPr>
                <w:rFonts w:ascii="Times New Roman" w:eastAsia="Times New Roman" w:hAnsi="Times New Roman" w:cs="Times New Roman"/>
                <w:color w:val="000000"/>
                <w:sz w:val="24"/>
              </w:rPr>
            </w:pPr>
            <w:r w:rsidRPr="00143DFB">
              <w:rPr>
                <w:rFonts w:ascii="Times New Roman" w:eastAsia="Times New Roman" w:hAnsi="Times New Roman" w:cs="Times New Roman"/>
                <w:color w:val="000000"/>
                <w:sz w:val="24"/>
              </w:rPr>
              <w:t>Obs*R-squared</w:t>
            </w:r>
          </w:p>
        </w:tc>
        <w:tc>
          <w:tcPr>
            <w:tcW w:w="1729" w:type="dxa"/>
            <w:tcBorders>
              <w:top w:val="nil"/>
              <w:left w:val="nil"/>
              <w:bottom w:val="single" w:sz="4" w:space="0" w:color="auto"/>
              <w:right w:val="nil"/>
            </w:tcBorders>
            <w:shd w:val="clear" w:color="auto" w:fill="auto"/>
            <w:noWrap/>
            <w:vAlign w:val="bottom"/>
            <w:hideMark/>
          </w:tcPr>
          <w:p w14:paraId="03A7C6D9" w14:textId="77777777" w:rsidR="0004336E" w:rsidRPr="00143DFB" w:rsidRDefault="0004336E" w:rsidP="00FA5D93">
            <w:pPr>
              <w:spacing w:after="0" w:line="240" w:lineRule="auto"/>
              <w:jc w:val="right"/>
              <w:rPr>
                <w:rFonts w:ascii="Times New Roman" w:eastAsia="Times New Roman" w:hAnsi="Times New Roman" w:cs="Times New Roman"/>
                <w:color w:val="000000"/>
                <w:sz w:val="24"/>
              </w:rPr>
            </w:pPr>
            <w:r w:rsidRPr="00143DFB">
              <w:rPr>
                <w:rFonts w:ascii="Times New Roman" w:eastAsia="Times New Roman" w:hAnsi="Times New Roman" w:cs="Times New Roman"/>
                <w:color w:val="000000"/>
                <w:sz w:val="24"/>
              </w:rPr>
              <w:t>3.61106</w:t>
            </w:r>
          </w:p>
        </w:tc>
        <w:tc>
          <w:tcPr>
            <w:tcW w:w="3049" w:type="dxa"/>
            <w:gridSpan w:val="2"/>
            <w:tcBorders>
              <w:top w:val="nil"/>
              <w:left w:val="nil"/>
              <w:bottom w:val="single" w:sz="4" w:space="0" w:color="auto"/>
              <w:right w:val="nil"/>
            </w:tcBorders>
            <w:shd w:val="clear" w:color="auto" w:fill="auto"/>
            <w:noWrap/>
            <w:vAlign w:val="bottom"/>
            <w:hideMark/>
          </w:tcPr>
          <w:p w14:paraId="568419A5" w14:textId="77777777" w:rsidR="0004336E" w:rsidRPr="00143DFB" w:rsidRDefault="0004336E" w:rsidP="00FA5D93">
            <w:pPr>
              <w:spacing w:after="0" w:line="240" w:lineRule="auto"/>
              <w:jc w:val="center"/>
              <w:rPr>
                <w:rFonts w:ascii="Times New Roman" w:eastAsia="Times New Roman" w:hAnsi="Times New Roman" w:cs="Times New Roman"/>
                <w:color w:val="000000"/>
                <w:sz w:val="24"/>
              </w:rPr>
            </w:pPr>
            <w:r w:rsidRPr="00143DFB">
              <w:rPr>
                <w:rFonts w:ascii="Times New Roman" w:eastAsia="Times New Roman" w:hAnsi="Times New Roman" w:cs="Times New Roman"/>
                <w:color w:val="000000"/>
                <w:sz w:val="24"/>
              </w:rPr>
              <w:t xml:space="preserve"> Prob. Chi-Square(2</w:t>
            </w:r>
          </w:p>
        </w:tc>
        <w:tc>
          <w:tcPr>
            <w:tcW w:w="1307" w:type="dxa"/>
            <w:tcBorders>
              <w:top w:val="nil"/>
              <w:left w:val="nil"/>
              <w:bottom w:val="single" w:sz="4" w:space="0" w:color="auto"/>
              <w:right w:val="single" w:sz="4" w:space="0" w:color="auto"/>
            </w:tcBorders>
            <w:shd w:val="clear" w:color="auto" w:fill="auto"/>
            <w:noWrap/>
            <w:vAlign w:val="bottom"/>
            <w:hideMark/>
          </w:tcPr>
          <w:p w14:paraId="24D8AC3B" w14:textId="77777777" w:rsidR="0004336E" w:rsidRPr="00143DFB" w:rsidRDefault="0004336E" w:rsidP="00FA5D93">
            <w:pPr>
              <w:spacing w:after="0" w:line="240" w:lineRule="auto"/>
              <w:jc w:val="right"/>
              <w:rPr>
                <w:rFonts w:ascii="Times New Roman" w:eastAsia="Times New Roman" w:hAnsi="Times New Roman" w:cs="Times New Roman"/>
                <w:color w:val="000000"/>
                <w:sz w:val="24"/>
              </w:rPr>
            </w:pPr>
            <w:r w:rsidRPr="00143DFB">
              <w:rPr>
                <w:rFonts w:ascii="Times New Roman" w:eastAsia="Times New Roman" w:hAnsi="Times New Roman" w:cs="Times New Roman"/>
                <w:color w:val="000000"/>
                <w:sz w:val="24"/>
              </w:rPr>
              <w:t>0.1644</w:t>
            </w:r>
          </w:p>
        </w:tc>
      </w:tr>
    </w:tbl>
    <w:p w14:paraId="5E6BC0E0" w14:textId="77777777" w:rsidR="00717A7B" w:rsidRPr="0019674A" w:rsidRDefault="00717A7B" w:rsidP="00717A7B">
      <w:pPr>
        <w:spacing w:line="360" w:lineRule="auto"/>
        <w:jc w:val="both"/>
        <w:rPr>
          <w:rFonts w:ascii="Times New Roman" w:eastAsia="Times New Roman" w:hAnsi="Times New Roman" w:cs="Times New Roman"/>
          <w:b/>
          <w:sz w:val="24"/>
          <w:szCs w:val="24"/>
        </w:rPr>
      </w:pPr>
      <w:r w:rsidRPr="0019674A">
        <w:rPr>
          <w:rFonts w:ascii="Times New Roman" w:eastAsia="Times New Roman" w:hAnsi="Times New Roman" w:cs="Times New Roman"/>
          <w:b/>
          <w:sz w:val="24"/>
          <w:szCs w:val="24"/>
        </w:rPr>
        <w:t>Source: own computation</w:t>
      </w:r>
    </w:p>
    <w:p w14:paraId="66D330D5" w14:textId="77777777" w:rsidR="0004336E" w:rsidRPr="0019674A" w:rsidRDefault="0004336E" w:rsidP="001436DE">
      <w:pPr>
        <w:spacing w:line="360" w:lineRule="auto"/>
        <w:jc w:val="both"/>
        <w:rPr>
          <w:rFonts w:ascii="Times New Roman" w:hAnsi="Times New Roman" w:cs="Times New Roman"/>
          <w:sz w:val="24"/>
          <w:szCs w:val="24"/>
        </w:rPr>
      </w:pPr>
    </w:p>
    <w:p w14:paraId="4F0544F4" w14:textId="77777777" w:rsidR="009A5EF0" w:rsidRPr="0019674A" w:rsidRDefault="00717A7B" w:rsidP="001436DE">
      <w:pPr>
        <w:spacing w:line="360" w:lineRule="auto"/>
        <w:jc w:val="both"/>
        <w:rPr>
          <w:rFonts w:ascii="Times New Roman" w:hAnsi="Times New Roman" w:cs="Times New Roman"/>
          <w:b/>
          <w:sz w:val="24"/>
          <w:szCs w:val="24"/>
        </w:rPr>
      </w:pPr>
      <w:r>
        <w:rPr>
          <w:rFonts w:ascii="Times New Roman" w:hAnsi="Times New Roman" w:cs="Times New Roman"/>
          <w:b/>
          <w:sz w:val="24"/>
          <w:szCs w:val="24"/>
        </w:rPr>
        <w:t>4.2</w:t>
      </w:r>
      <w:r w:rsidR="009A5EF0" w:rsidRPr="0019674A">
        <w:rPr>
          <w:rFonts w:ascii="Times New Roman" w:hAnsi="Times New Roman" w:cs="Times New Roman"/>
          <w:b/>
          <w:sz w:val="24"/>
          <w:szCs w:val="24"/>
        </w:rPr>
        <w:t>.5 Test of Heteroscedasticity</w:t>
      </w:r>
    </w:p>
    <w:p w14:paraId="18331BDC" w14:textId="77777777" w:rsidR="00F9177D" w:rsidRPr="0019674A" w:rsidRDefault="009A5EF0" w:rsidP="001436DE">
      <w:pPr>
        <w:spacing w:line="360" w:lineRule="auto"/>
        <w:jc w:val="both"/>
        <w:rPr>
          <w:rFonts w:ascii="Times New Roman" w:hAnsi="Times New Roman" w:cs="Times New Roman"/>
          <w:sz w:val="24"/>
          <w:szCs w:val="24"/>
        </w:rPr>
      </w:pPr>
      <w:r w:rsidRPr="0019674A">
        <w:rPr>
          <w:rFonts w:ascii="Times New Roman" w:hAnsi="Times New Roman" w:cs="Times New Roman"/>
          <w:sz w:val="24"/>
          <w:szCs w:val="24"/>
        </w:rPr>
        <w:t xml:space="preserve"> It is assumed that the variance of the errors is constant, σ2 this is known as the assumption of homoscedasticity. If the errors do not have a constant variance, they are said to be Heteroscedasticity. The study uses Breusch-Pagan-Godfreytest for Heteroscedasticity. The null hypothesis of this test is homoscedasticity or constant variance. With the level of significant 5%, the p-value should be greater than 5% to conclude that there is no Heteroscedasticity problem. As per the results of the test stat all of the three tests are greater than 5% hence we don‘t reject the null hypothesis of the constant variance of the residual</w:t>
      </w:r>
      <w:r w:rsidR="00071B05" w:rsidRPr="0019674A">
        <w:rPr>
          <w:rFonts w:ascii="Times New Roman" w:hAnsi="Times New Roman" w:cs="Times New Roman"/>
          <w:sz w:val="24"/>
          <w:szCs w:val="24"/>
        </w:rPr>
        <w:t>.</w:t>
      </w:r>
    </w:p>
    <w:p w14:paraId="290DA214" w14:textId="65497904" w:rsidR="006C0162" w:rsidRPr="006C0162" w:rsidRDefault="006C0162" w:rsidP="006C0162">
      <w:pPr>
        <w:pStyle w:val="Caption"/>
        <w:keepNext/>
        <w:rPr>
          <w:rFonts w:ascii="Times New Roman" w:hAnsi="Times New Roman" w:cs="Times New Roman"/>
          <w:i w:val="0"/>
          <w:sz w:val="24"/>
        </w:rPr>
      </w:pPr>
      <w:bookmarkStart w:id="57" w:name="_Toc83175105"/>
      <w:r w:rsidRPr="006C0162">
        <w:rPr>
          <w:rFonts w:ascii="Times New Roman" w:hAnsi="Times New Roman" w:cs="Times New Roman"/>
          <w:i w:val="0"/>
          <w:sz w:val="24"/>
        </w:rPr>
        <w:t xml:space="preserve">Table </w:t>
      </w:r>
      <w:r w:rsidRPr="006C0162">
        <w:rPr>
          <w:rFonts w:ascii="Times New Roman" w:hAnsi="Times New Roman" w:cs="Times New Roman"/>
          <w:i w:val="0"/>
          <w:sz w:val="24"/>
        </w:rPr>
        <w:fldChar w:fldCharType="begin"/>
      </w:r>
      <w:r w:rsidRPr="006C0162">
        <w:rPr>
          <w:rFonts w:ascii="Times New Roman" w:hAnsi="Times New Roman" w:cs="Times New Roman"/>
          <w:i w:val="0"/>
          <w:sz w:val="24"/>
        </w:rPr>
        <w:instrText xml:space="preserve"> SEQ table \* ARABIC </w:instrText>
      </w:r>
      <w:r w:rsidRPr="006C0162">
        <w:rPr>
          <w:rFonts w:ascii="Times New Roman" w:hAnsi="Times New Roman" w:cs="Times New Roman"/>
          <w:i w:val="0"/>
          <w:sz w:val="24"/>
        </w:rPr>
        <w:fldChar w:fldCharType="separate"/>
      </w:r>
      <w:r w:rsidR="003974CC">
        <w:rPr>
          <w:rFonts w:ascii="Times New Roman" w:hAnsi="Times New Roman" w:cs="Times New Roman"/>
          <w:i w:val="0"/>
          <w:noProof/>
          <w:sz w:val="24"/>
        </w:rPr>
        <w:t>6</w:t>
      </w:r>
      <w:r w:rsidRPr="006C0162">
        <w:rPr>
          <w:rFonts w:ascii="Times New Roman" w:hAnsi="Times New Roman" w:cs="Times New Roman"/>
          <w:i w:val="0"/>
          <w:sz w:val="24"/>
        </w:rPr>
        <w:fldChar w:fldCharType="end"/>
      </w:r>
      <w:r w:rsidRPr="006C0162">
        <w:rPr>
          <w:rFonts w:ascii="Times New Roman" w:hAnsi="Times New Roman" w:cs="Times New Roman"/>
          <w:i w:val="0"/>
          <w:sz w:val="24"/>
        </w:rPr>
        <w:t xml:space="preserve"> Heteroscedasticity Test</w:t>
      </w:r>
      <w:bookmarkEnd w:id="57"/>
    </w:p>
    <w:tbl>
      <w:tblPr>
        <w:tblW w:w="8940" w:type="dxa"/>
        <w:tblInd w:w="108" w:type="dxa"/>
        <w:tblLook w:val="04A0" w:firstRow="1" w:lastRow="0" w:firstColumn="1" w:lastColumn="0" w:noHBand="0" w:noVBand="1"/>
      </w:tblPr>
      <w:tblGrid>
        <w:gridCol w:w="2993"/>
        <w:gridCol w:w="1751"/>
        <w:gridCol w:w="1655"/>
        <w:gridCol w:w="1282"/>
        <w:gridCol w:w="1259"/>
      </w:tblGrid>
      <w:tr w:rsidR="00F9177D" w:rsidRPr="00143DFB" w14:paraId="383D2EEF" w14:textId="77777777" w:rsidTr="00106C1E">
        <w:trPr>
          <w:trHeight w:val="300"/>
        </w:trPr>
        <w:tc>
          <w:tcPr>
            <w:tcW w:w="6399" w:type="dxa"/>
            <w:gridSpan w:val="3"/>
            <w:tcBorders>
              <w:top w:val="nil"/>
              <w:left w:val="nil"/>
              <w:bottom w:val="nil"/>
              <w:right w:val="nil"/>
            </w:tcBorders>
            <w:shd w:val="clear" w:color="auto" w:fill="auto"/>
            <w:noWrap/>
            <w:vAlign w:val="bottom"/>
            <w:hideMark/>
          </w:tcPr>
          <w:p w14:paraId="249CD047" w14:textId="77777777" w:rsidR="00F9177D" w:rsidRPr="00143DFB" w:rsidRDefault="00F9177D" w:rsidP="003455BB">
            <w:pPr>
              <w:spacing w:after="0" w:line="240" w:lineRule="auto"/>
              <w:jc w:val="center"/>
              <w:rPr>
                <w:rFonts w:ascii="Times New Roman" w:eastAsia="Times New Roman" w:hAnsi="Times New Roman" w:cs="Times New Roman"/>
                <w:color w:val="000000"/>
                <w:sz w:val="24"/>
              </w:rPr>
            </w:pPr>
          </w:p>
        </w:tc>
        <w:tc>
          <w:tcPr>
            <w:tcW w:w="1282" w:type="dxa"/>
            <w:tcBorders>
              <w:top w:val="nil"/>
              <w:left w:val="nil"/>
              <w:bottom w:val="nil"/>
              <w:right w:val="nil"/>
            </w:tcBorders>
            <w:shd w:val="clear" w:color="auto" w:fill="auto"/>
            <w:noWrap/>
            <w:vAlign w:val="bottom"/>
            <w:hideMark/>
          </w:tcPr>
          <w:p w14:paraId="2EEEF50F" w14:textId="77777777" w:rsidR="00F9177D" w:rsidRPr="00143DFB" w:rsidRDefault="00F9177D" w:rsidP="003455BB">
            <w:pPr>
              <w:spacing w:after="0" w:line="240" w:lineRule="auto"/>
              <w:jc w:val="center"/>
              <w:rPr>
                <w:rFonts w:ascii="Times New Roman" w:eastAsia="Times New Roman" w:hAnsi="Times New Roman" w:cs="Times New Roman"/>
                <w:color w:val="000000"/>
                <w:sz w:val="24"/>
              </w:rPr>
            </w:pPr>
          </w:p>
        </w:tc>
        <w:tc>
          <w:tcPr>
            <w:tcW w:w="1259" w:type="dxa"/>
            <w:tcBorders>
              <w:top w:val="nil"/>
              <w:left w:val="nil"/>
              <w:bottom w:val="nil"/>
              <w:right w:val="nil"/>
            </w:tcBorders>
            <w:shd w:val="clear" w:color="auto" w:fill="auto"/>
            <w:noWrap/>
            <w:vAlign w:val="bottom"/>
            <w:hideMark/>
          </w:tcPr>
          <w:p w14:paraId="203BFBF2" w14:textId="77777777" w:rsidR="00F9177D" w:rsidRPr="00143DFB" w:rsidRDefault="00F9177D" w:rsidP="003455BB">
            <w:pPr>
              <w:spacing w:after="0" w:line="240" w:lineRule="auto"/>
              <w:rPr>
                <w:rFonts w:ascii="Times New Roman" w:eastAsia="Times New Roman" w:hAnsi="Times New Roman" w:cs="Times New Roman"/>
                <w:sz w:val="24"/>
                <w:szCs w:val="20"/>
              </w:rPr>
            </w:pPr>
          </w:p>
        </w:tc>
      </w:tr>
      <w:tr w:rsidR="00F9177D" w:rsidRPr="00143DFB" w14:paraId="5726ACED" w14:textId="77777777" w:rsidTr="00106C1E">
        <w:trPr>
          <w:trHeight w:val="300"/>
        </w:trPr>
        <w:tc>
          <w:tcPr>
            <w:tcW w:w="8940" w:type="dxa"/>
            <w:gridSpan w:val="5"/>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1E3E4D42" w14:textId="77777777" w:rsidR="00F9177D" w:rsidRPr="00143DFB" w:rsidRDefault="00F9177D" w:rsidP="003455BB">
            <w:pPr>
              <w:spacing w:after="0" w:line="240" w:lineRule="auto"/>
              <w:jc w:val="center"/>
              <w:rPr>
                <w:rFonts w:ascii="Times New Roman" w:eastAsia="Times New Roman" w:hAnsi="Times New Roman" w:cs="Times New Roman"/>
                <w:color w:val="000000"/>
                <w:sz w:val="24"/>
              </w:rPr>
            </w:pPr>
            <w:r w:rsidRPr="00143DFB">
              <w:rPr>
                <w:rFonts w:ascii="Times New Roman" w:eastAsia="Times New Roman" w:hAnsi="Times New Roman" w:cs="Times New Roman"/>
                <w:color w:val="000000"/>
                <w:sz w:val="24"/>
              </w:rPr>
              <w:t>Heteroskedasticity Test: Breusch-Pagan-Godfrey</w:t>
            </w:r>
          </w:p>
        </w:tc>
      </w:tr>
      <w:tr w:rsidR="00F9177D" w:rsidRPr="00143DFB" w14:paraId="7C3D8902" w14:textId="77777777" w:rsidTr="00106C1E">
        <w:trPr>
          <w:trHeight w:val="300"/>
        </w:trPr>
        <w:tc>
          <w:tcPr>
            <w:tcW w:w="2993" w:type="dxa"/>
            <w:tcBorders>
              <w:top w:val="nil"/>
              <w:left w:val="single" w:sz="4" w:space="0" w:color="auto"/>
              <w:bottom w:val="nil"/>
              <w:right w:val="nil"/>
            </w:tcBorders>
            <w:shd w:val="clear" w:color="auto" w:fill="auto"/>
            <w:noWrap/>
            <w:vAlign w:val="bottom"/>
            <w:hideMark/>
          </w:tcPr>
          <w:p w14:paraId="01C4D2AC" w14:textId="77777777" w:rsidR="00F9177D" w:rsidRPr="00143DFB" w:rsidRDefault="00F9177D" w:rsidP="003455BB">
            <w:pPr>
              <w:spacing w:after="0" w:line="240" w:lineRule="auto"/>
              <w:rPr>
                <w:rFonts w:ascii="Times New Roman" w:eastAsia="Times New Roman" w:hAnsi="Times New Roman" w:cs="Times New Roman"/>
                <w:color w:val="000000"/>
                <w:sz w:val="24"/>
              </w:rPr>
            </w:pPr>
            <w:r w:rsidRPr="00143DFB">
              <w:rPr>
                <w:rFonts w:ascii="Times New Roman" w:eastAsia="Times New Roman" w:hAnsi="Times New Roman" w:cs="Times New Roman"/>
                <w:color w:val="000000"/>
                <w:sz w:val="24"/>
              </w:rPr>
              <w:t>F-statistic</w:t>
            </w:r>
          </w:p>
        </w:tc>
        <w:tc>
          <w:tcPr>
            <w:tcW w:w="1751" w:type="dxa"/>
            <w:tcBorders>
              <w:top w:val="nil"/>
              <w:left w:val="nil"/>
              <w:bottom w:val="nil"/>
              <w:right w:val="nil"/>
            </w:tcBorders>
            <w:shd w:val="clear" w:color="auto" w:fill="auto"/>
            <w:noWrap/>
            <w:vAlign w:val="bottom"/>
            <w:hideMark/>
          </w:tcPr>
          <w:p w14:paraId="76D2CA67" w14:textId="77777777" w:rsidR="00F9177D" w:rsidRPr="00143DFB" w:rsidRDefault="00F9177D" w:rsidP="003455BB">
            <w:pPr>
              <w:spacing w:after="0" w:line="240" w:lineRule="auto"/>
              <w:jc w:val="right"/>
              <w:rPr>
                <w:rFonts w:ascii="Times New Roman" w:eastAsia="Times New Roman" w:hAnsi="Times New Roman" w:cs="Times New Roman"/>
                <w:color w:val="000000"/>
                <w:sz w:val="24"/>
              </w:rPr>
            </w:pPr>
            <w:r w:rsidRPr="00143DFB">
              <w:rPr>
                <w:rFonts w:ascii="Times New Roman" w:eastAsia="Times New Roman" w:hAnsi="Times New Roman" w:cs="Times New Roman"/>
                <w:color w:val="000000"/>
                <w:sz w:val="24"/>
              </w:rPr>
              <w:t>1.336214</w:t>
            </w:r>
          </w:p>
        </w:tc>
        <w:tc>
          <w:tcPr>
            <w:tcW w:w="2937" w:type="dxa"/>
            <w:gridSpan w:val="2"/>
            <w:tcBorders>
              <w:top w:val="single" w:sz="4" w:space="0" w:color="auto"/>
              <w:left w:val="nil"/>
              <w:bottom w:val="nil"/>
              <w:right w:val="nil"/>
            </w:tcBorders>
            <w:shd w:val="clear" w:color="auto" w:fill="auto"/>
            <w:noWrap/>
            <w:vAlign w:val="bottom"/>
            <w:hideMark/>
          </w:tcPr>
          <w:p w14:paraId="0FABBAEC" w14:textId="77777777" w:rsidR="00F9177D" w:rsidRPr="00143DFB" w:rsidRDefault="00F9177D" w:rsidP="003455BB">
            <w:pPr>
              <w:spacing w:after="0" w:line="240" w:lineRule="auto"/>
              <w:jc w:val="center"/>
              <w:rPr>
                <w:rFonts w:ascii="Times New Roman" w:eastAsia="Times New Roman" w:hAnsi="Times New Roman" w:cs="Times New Roman"/>
                <w:color w:val="000000"/>
                <w:sz w:val="24"/>
              </w:rPr>
            </w:pPr>
            <w:r w:rsidRPr="00143DFB">
              <w:rPr>
                <w:rFonts w:ascii="Times New Roman" w:eastAsia="Times New Roman" w:hAnsi="Times New Roman" w:cs="Times New Roman"/>
                <w:color w:val="000000"/>
                <w:sz w:val="24"/>
              </w:rPr>
              <w:t xml:space="preserve"> Prob. F(8,12</w:t>
            </w:r>
          </w:p>
        </w:tc>
        <w:tc>
          <w:tcPr>
            <w:tcW w:w="1259" w:type="dxa"/>
            <w:tcBorders>
              <w:top w:val="nil"/>
              <w:left w:val="nil"/>
              <w:bottom w:val="nil"/>
              <w:right w:val="single" w:sz="4" w:space="0" w:color="auto"/>
            </w:tcBorders>
            <w:shd w:val="clear" w:color="auto" w:fill="auto"/>
            <w:noWrap/>
            <w:vAlign w:val="bottom"/>
            <w:hideMark/>
          </w:tcPr>
          <w:p w14:paraId="4A2EB0B2" w14:textId="77777777" w:rsidR="00F9177D" w:rsidRPr="00143DFB" w:rsidRDefault="00F9177D" w:rsidP="003455BB">
            <w:pPr>
              <w:spacing w:after="0" w:line="240" w:lineRule="auto"/>
              <w:jc w:val="right"/>
              <w:rPr>
                <w:rFonts w:ascii="Times New Roman" w:eastAsia="Times New Roman" w:hAnsi="Times New Roman" w:cs="Times New Roman"/>
                <w:color w:val="000000"/>
                <w:sz w:val="24"/>
              </w:rPr>
            </w:pPr>
            <w:r w:rsidRPr="00143DFB">
              <w:rPr>
                <w:rFonts w:ascii="Times New Roman" w:eastAsia="Times New Roman" w:hAnsi="Times New Roman" w:cs="Times New Roman"/>
                <w:color w:val="000000"/>
                <w:sz w:val="24"/>
              </w:rPr>
              <w:t>0.3139</w:t>
            </w:r>
          </w:p>
        </w:tc>
      </w:tr>
      <w:tr w:rsidR="00F9177D" w:rsidRPr="00143DFB" w14:paraId="2FEE4486" w14:textId="77777777" w:rsidTr="00106C1E">
        <w:trPr>
          <w:trHeight w:val="300"/>
        </w:trPr>
        <w:tc>
          <w:tcPr>
            <w:tcW w:w="2993" w:type="dxa"/>
            <w:tcBorders>
              <w:top w:val="nil"/>
              <w:left w:val="single" w:sz="4" w:space="0" w:color="auto"/>
              <w:bottom w:val="nil"/>
              <w:right w:val="nil"/>
            </w:tcBorders>
            <w:shd w:val="clear" w:color="auto" w:fill="auto"/>
            <w:noWrap/>
            <w:vAlign w:val="bottom"/>
            <w:hideMark/>
          </w:tcPr>
          <w:p w14:paraId="5FBE0497" w14:textId="77777777" w:rsidR="00F9177D" w:rsidRPr="00143DFB" w:rsidRDefault="00F9177D" w:rsidP="003455BB">
            <w:pPr>
              <w:spacing w:after="0" w:line="240" w:lineRule="auto"/>
              <w:rPr>
                <w:rFonts w:ascii="Times New Roman" w:eastAsia="Times New Roman" w:hAnsi="Times New Roman" w:cs="Times New Roman"/>
                <w:color w:val="000000"/>
                <w:sz w:val="24"/>
              </w:rPr>
            </w:pPr>
            <w:r w:rsidRPr="00143DFB">
              <w:rPr>
                <w:rFonts w:ascii="Times New Roman" w:eastAsia="Times New Roman" w:hAnsi="Times New Roman" w:cs="Times New Roman"/>
                <w:color w:val="000000"/>
                <w:sz w:val="24"/>
              </w:rPr>
              <w:t xml:space="preserve">Obs*R-squared </w:t>
            </w:r>
          </w:p>
        </w:tc>
        <w:tc>
          <w:tcPr>
            <w:tcW w:w="1751" w:type="dxa"/>
            <w:tcBorders>
              <w:top w:val="nil"/>
              <w:left w:val="nil"/>
              <w:bottom w:val="nil"/>
              <w:right w:val="nil"/>
            </w:tcBorders>
            <w:shd w:val="clear" w:color="auto" w:fill="auto"/>
            <w:noWrap/>
            <w:vAlign w:val="bottom"/>
            <w:hideMark/>
          </w:tcPr>
          <w:p w14:paraId="17C3003B" w14:textId="77777777" w:rsidR="00F9177D" w:rsidRPr="00143DFB" w:rsidRDefault="00F9177D" w:rsidP="003455BB">
            <w:pPr>
              <w:spacing w:after="0" w:line="240" w:lineRule="auto"/>
              <w:jc w:val="right"/>
              <w:rPr>
                <w:rFonts w:ascii="Times New Roman" w:eastAsia="Times New Roman" w:hAnsi="Times New Roman" w:cs="Times New Roman"/>
                <w:color w:val="000000"/>
                <w:sz w:val="24"/>
              </w:rPr>
            </w:pPr>
            <w:r w:rsidRPr="00143DFB">
              <w:rPr>
                <w:rFonts w:ascii="Times New Roman" w:eastAsia="Times New Roman" w:hAnsi="Times New Roman" w:cs="Times New Roman"/>
                <w:color w:val="000000"/>
                <w:sz w:val="24"/>
              </w:rPr>
              <w:t>9.893646</w:t>
            </w:r>
          </w:p>
        </w:tc>
        <w:tc>
          <w:tcPr>
            <w:tcW w:w="2937" w:type="dxa"/>
            <w:gridSpan w:val="2"/>
            <w:tcBorders>
              <w:top w:val="nil"/>
              <w:left w:val="nil"/>
              <w:bottom w:val="nil"/>
              <w:right w:val="nil"/>
            </w:tcBorders>
            <w:shd w:val="clear" w:color="auto" w:fill="auto"/>
            <w:noWrap/>
            <w:vAlign w:val="bottom"/>
            <w:hideMark/>
          </w:tcPr>
          <w:p w14:paraId="2EEC9613" w14:textId="77777777" w:rsidR="00F9177D" w:rsidRPr="00143DFB" w:rsidRDefault="00F9177D" w:rsidP="003455BB">
            <w:pPr>
              <w:spacing w:after="0" w:line="240" w:lineRule="auto"/>
              <w:jc w:val="center"/>
              <w:rPr>
                <w:rFonts w:ascii="Times New Roman" w:eastAsia="Times New Roman" w:hAnsi="Times New Roman" w:cs="Times New Roman"/>
                <w:color w:val="000000"/>
                <w:sz w:val="24"/>
              </w:rPr>
            </w:pPr>
            <w:r w:rsidRPr="00143DFB">
              <w:rPr>
                <w:rFonts w:ascii="Times New Roman" w:eastAsia="Times New Roman" w:hAnsi="Times New Roman" w:cs="Times New Roman"/>
                <w:color w:val="000000"/>
                <w:sz w:val="24"/>
              </w:rPr>
              <w:t xml:space="preserve"> Prob. Chi-Square(8</w:t>
            </w:r>
          </w:p>
        </w:tc>
        <w:tc>
          <w:tcPr>
            <w:tcW w:w="1259" w:type="dxa"/>
            <w:tcBorders>
              <w:top w:val="nil"/>
              <w:left w:val="nil"/>
              <w:bottom w:val="nil"/>
              <w:right w:val="single" w:sz="4" w:space="0" w:color="auto"/>
            </w:tcBorders>
            <w:shd w:val="clear" w:color="auto" w:fill="auto"/>
            <w:noWrap/>
            <w:vAlign w:val="bottom"/>
            <w:hideMark/>
          </w:tcPr>
          <w:p w14:paraId="45462B0C" w14:textId="77777777" w:rsidR="00F9177D" w:rsidRPr="00143DFB" w:rsidRDefault="00F9177D" w:rsidP="003455BB">
            <w:pPr>
              <w:spacing w:after="0" w:line="240" w:lineRule="auto"/>
              <w:jc w:val="right"/>
              <w:rPr>
                <w:rFonts w:ascii="Times New Roman" w:eastAsia="Times New Roman" w:hAnsi="Times New Roman" w:cs="Times New Roman"/>
                <w:color w:val="000000"/>
                <w:sz w:val="24"/>
              </w:rPr>
            </w:pPr>
            <w:r w:rsidRPr="00143DFB">
              <w:rPr>
                <w:rFonts w:ascii="Times New Roman" w:eastAsia="Times New Roman" w:hAnsi="Times New Roman" w:cs="Times New Roman"/>
                <w:color w:val="000000"/>
                <w:sz w:val="24"/>
              </w:rPr>
              <w:t>0.272</w:t>
            </w:r>
          </w:p>
        </w:tc>
      </w:tr>
      <w:tr w:rsidR="00F9177D" w:rsidRPr="00143DFB" w14:paraId="27D51F10" w14:textId="77777777" w:rsidTr="00106C1E">
        <w:trPr>
          <w:trHeight w:val="300"/>
        </w:trPr>
        <w:tc>
          <w:tcPr>
            <w:tcW w:w="2993" w:type="dxa"/>
            <w:tcBorders>
              <w:top w:val="nil"/>
              <w:left w:val="single" w:sz="4" w:space="0" w:color="auto"/>
              <w:bottom w:val="single" w:sz="4" w:space="0" w:color="auto"/>
              <w:right w:val="nil"/>
            </w:tcBorders>
            <w:shd w:val="clear" w:color="auto" w:fill="auto"/>
            <w:noWrap/>
            <w:vAlign w:val="bottom"/>
            <w:hideMark/>
          </w:tcPr>
          <w:p w14:paraId="62C7A85C" w14:textId="77777777" w:rsidR="00F9177D" w:rsidRPr="00143DFB" w:rsidRDefault="00F9177D" w:rsidP="003455BB">
            <w:pPr>
              <w:spacing w:after="0" w:line="240" w:lineRule="auto"/>
              <w:rPr>
                <w:rFonts w:ascii="Times New Roman" w:eastAsia="Times New Roman" w:hAnsi="Times New Roman" w:cs="Times New Roman"/>
                <w:color w:val="000000"/>
                <w:sz w:val="24"/>
              </w:rPr>
            </w:pPr>
            <w:r w:rsidRPr="00143DFB">
              <w:rPr>
                <w:rFonts w:ascii="Times New Roman" w:eastAsia="Times New Roman" w:hAnsi="Times New Roman" w:cs="Times New Roman"/>
                <w:color w:val="000000"/>
                <w:sz w:val="24"/>
              </w:rPr>
              <w:t xml:space="preserve">Scaled explained </w:t>
            </w:r>
          </w:p>
        </w:tc>
        <w:tc>
          <w:tcPr>
            <w:tcW w:w="1751" w:type="dxa"/>
            <w:tcBorders>
              <w:top w:val="nil"/>
              <w:left w:val="nil"/>
              <w:bottom w:val="single" w:sz="4" w:space="0" w:color="auto"/>
              <w:right w:val="nil"/>
            </w:tcBorders>
            <w:shd w:val="clear" w:color="auto" w:fill="auto"/>
            <w:noWrap/>
            <w:vAlign w:val="bottom"/>
            <w:hideMark/>
          </w:tcPr>
          <w:p w14:paraId="2092CFE7" w14:textId="77777777" w:rsidR="00F9177D" w:rsidRPr="00143DFB" w:rsidRDefault="00F9177D" w:rsidP="003455BB">
            <w:pPr>
              <w:spacing w:after="0" w:line="240" w:lineRule="auto"/>
              <w:rPr>
                <w:rFonts w:ascii="Times New Roman" w:eastAsia="Times New Roman" w:hAnsi="Times New Roman" w:cs="Times New Roman"/>
                <w:color w:val="000000"/>
                <w:sz w:val="24"/>
              </w:rPr>
            </w:pPr>
            <w:r w:rsidRPr="00143DFB">
              <w:rPr>
                <w:rFonts w:ascii="Times New Roman" w:eastAsia="Times New Roman" w:hAnsi="Times New Roman" w:cs="Times New Roman"/>
                <w:color w:val="000000"/>
                <w:sz w:val="24"/>
              </w:rPr>
              <w:t xml:space="preserve">S1.359459 </w:t>
            </w:r>
          </w:p>
        </w:tc>
        <w:tc>
          <w:tcPr>
            <w:tcW w:w="2937" w:type="dxa"/>
            <w:gridSpan w:val="2"/>
            <w:tcBorders>
              <w:top w:val="nil"/>
              <w:left w:val="nil"/>
              <w:bottom w:val="single" w:sz="4" w:space="0" w:color="auto"/>
              <w:right w:val="nil"/>
            </w:tcBorders>
            <w:shd w:val="clear" w:color="auto" w:fill="auto"/>
            <w:noWrap/>
            <w:vAlign w:val="bottom"/>
            <w:hideMark/>
          </w:tcPr>
          <w:p w14:paraId="3B3E9BC6" w14:textId="77777777" w:rsidR="00F9177D" w:rsidRPr="00143DFB" w:rsidRDefault="00F9177D" w:rsidP="003455BB">
            <w:pPr>
              <w:spacing w:after="0" w:line="240" w:lineRule="auto"/>
              <w:jc w:val="center"/>
              <w:rPr>
                <w:rFonts w:ascii="Times New Roman" w:eastAsia="Times New Roman" w:hAnsi="Times New Roman" w:cs="Times New Roman"/>
                <w:color w:val="000000"/>
                <w:sz w:val="24"/>
              </w:rPr>
            </w:pPr>
            <w:r w:rsidRPr="00143DFB">
              <w:rPr>
                <w:rFonts w:ascii="Times New Roman" w:eastAsia="Times New Roman" w:hAnsi="Times New Roman" w:cs="Times New Roman"/>
                <w:color w:val="000000"/>
                <w:sz w:val="24"/>
              </w:rPr>
              <w:t xml:space="preserve"> Prob. Chi-Square(8</w:t>
            </w:r>
          </w:p>
        </w:tc>
        <w:tc>
          <w:tcPr>
            <w:tcW w:w="1259" w:type="dxa"/>
            <w:tcBorders>
              <w:top w:val="nil"/>
              <w:left w:val="nil"/>
              <w:bottom w:val="single" w:sz="4" w:space="0" w:color="auto"/>
              <w:right w:val="single" w:sz="4" w:space="0" w:color="auto"/>
            </w:tcBorders>
            <w:shd w:val="clear" w:color="auto" w:fill="auto"/>
            <w:noWrap/>
            <w:vAlign w:val="bottom"/>
            <w:hideMark/>
          </w:tcPr>
          <w:p w14:paraId="6BEAC003" w14:textId="77777777" w:rsidR="00F9177D" w:rsidRPr="00143DFB" w:rsidRDefault="00F9177D" w:rsidP="003455BB">
            <w:pPr>
              <w:spacing w:after="0" w:line="240" w:lineRule="auto"/>
              <w:jc w:val="right"/>
              <w:rPr>
                <w:rFonts w:ascii="Times New Roman" w:eastAsia="Times New Roman" w:hAnsi="Times New Roman" w:cs="Times New Roman"/>
                <w:color w:val="000000"/>
                <w:sz w:val="24"/>
              </w:rPr>
            </w:pPr>
            <w:r w:rsidRPr="00143DFB">
              <w:rPr>
                <w:rFonts w:ascii="Times New Roman" w:eastAsia="Times New Roman" w:hAnsi="Times New Roman" w:cs="Times New Roman"/>
                <w:color w:val="000000"/>
                <w:sz w:val="24"/>
              </w:rPr>
              <w:t>0.9948</w:t>
            </w:r>
          </w:p>
        </w:tc>
      </w:tr>
    </w:tbl>
    <w:p w14:paraId="70CC6326" w14:textId="77777777" w:rsidR="00F9177D" w:rsidRPr="0019674A" w:rsidRDefault="00F9177D" w:rsidP="001436DE">
      <w:pPr>
        <w:spacing w:line="360" w:lineRule="auto"/>
        <w:jc w:val="both"/>
        <w:rPr>
          <w:rFonts w:ascii="Times New Roman" w:hAnsi="Times New Roman" w:cs="Times New Roman"/>
          <w:sz w:val="24"/>
          <w:szCs w:val="24"/>
        </w:rPr>
      </w:pPr>
    </w:p>
    <w:p w14:paraId="6C04A735" w14:textId="37417C0A" w:rsidR="00786D39" w:rsidRPr="00F66D67" w:rsidRDefault="00786D39" w:rsidP="00F66D67">
      <w:pPr>
        <w:spacing w:line="360" w:lineRule="auto"/>
        <w:rPr>
          <w:rFonts w:ascii="Times New Roman" w:hAnsi="Times New Roman" w:cs="Times New Roman"/>
          <w:b/>
          <w:sz w:val="24"/>
        </w:rPr>
      </w:pPr>
      <w:r w:rsidRPr="00F66D67">
        <w:rPr>
          <w:rFonts w:ascii="Times New Roman" w:hAnsi="Times New Roman" w:cs="Times New Roman"/>
          <w:b/>
          <w:sz w:val="24"/>
        </w:rPr>
        <w:t>4.3.</w:t>
      </w:r>
      <w:r w:rsidR="00F66D67" w:rsidRPr="00F66D67">
        <w:rPr>
          <w:rFonts w:ascii="Times New Roman" w:hAnsi="Times New Roman" w:cs="Times New Roman"/>
          <w:b/>
          <w:sz w:val="24"/>
        </w:rPr>
        <w:t>5</w:t>
      </w:r>
      <w:r w:rsidRPr="00F66D67">
        <w:rPr>
          <w:rFonts w:ascii="Times New Roman" w:hAnsi="Times New Roman" w:cs="Times New Roman"/>
          <w:b/>
          <w:sz w:val="24"/>
        </w:rPr>
        <w:t xml:space="preserve"> Model Stability Test</w:t>
      </w:r>
    </w:p>
    <w:p w14:paraId="098F8695" w14:textId="0BFB5405" w:rsidR="00F9177D" w:rsidRDefault="00786D39" w:rsidP="001436DE">
      <w:pPr>
        <w:spacing w:line="360" w:lineRule="auto"/>
        <w:jc w:val="both"/>
        <w:rPr>
          <w:rFonts w:ascii="Times New Roman" w:hAnsi="Times New Roman" w:cs="Times New Roman"/>
          <w:sz w:val="24"/>
          <w:szCs w:val="24"/>
        </w:rPr>
      </w:pPr>
      <w:r w:rsidRPr="0019674A">
        <w:rPr>
          <w:rFonts w:ascii="Times New Roman" w:hAnsi="Times New Roman" w:cs="Times New Roman"/>
          <w:sz w:val="24"/>
          <w:szCs w:val="24"/>
        </w:rPr>
        <w:t xml:space="preserve"> The stability of the OLS model and the results of the post-estimation diagnostics could affect the validity of the results and thus model stability should be tested</w:t>
      </w:r>
      <w:r w:rsidR="00125538">
        <w:rPr>
          <w:rFonts w:ascii="Times New Roman" w:hAnsi="Times New Roman" w:cs="Times New Roman"/>
          <w:sz w:val="24"/>
          <w:szCs w:val="24"/>
        </w:rPr>
        <w:t xml:space="preserve"> prior to further analysis. The </w:t>
      </w:r>
      <w:r w:rsidRPr="0019674A">
        <w:rPr>
          <w:rFonts w:ascii="Times New Roman" w:hAnsi="Times New Roman" w:cs="Times New Roman"/>
          <w:sz w:val="24"/>
          <w:szCs w:val="24"/>
        </w:rPr>
        <w:t>Ramsey RESET Test</w:t>
      </w:r>
      <w:r w:rsidR="00125538">
        <w:rPr>
          <w:rFonts w:ascii="Times New Roman" w:hAnsi="Times New Roman" w:cs="Times New Roman"/>
          <w:sz w:val="24"/>
          <w:szCs w:val="24"/>
        </w:rPr>
        <w:t xml:space="preserve"> </w:t>
      </w:r>
      <w:r w:rsidRPr="0019674A">
        <w:rPr>
          <w:rFonts w:ascii="Times New Roman" w:hAnsi="Times New Roman" w:cs="Times New Roman"/>
          <w:sz w:val="24"/>
          <w:szCs w:val="24"/>
        </w:rPr>
        <w:t xml:space="preserve"> F-statistic and Log likelihood ratios showing 0.68060 and 0.56070 which are greater than 5 %. Hence, the results suggest that the OLS model satisfies the stability condition.</w:t>
      </w:r>
    </w:p>
    <w:p w14:paraId="119C94B5" w14:textId="4066F470" w:rsidR="006C0162" w:rsidRPr="006C0162" w:rsidRDefault="006C0162" w:rsidP="006C0162">
      <w:pPr>
        <w:pStyle w:val="Caption"/>
        <w:keepNext/>
        <w:rPr>
          <w:rFonts w:ascii="Times New Roman" w:hAnsi="Times New Roman" w:cs="Times New Roman"/>
          <w:i w:val="0"/>
          <w:sz w:val="24"/>
        </w:rPr>
      </w:pPr>
      <w:bookmarkStart w:id="58" w:name="_Toc83175106"/>
      <w:r w:rsidRPr="006C0162">
        <w:rPr>
          <w:rFonts w:ascii="Times New Roman" w:hAnsi="Times New Roman" w:cs="Times New Roman"/>
          <w:i w:val="0"/>
          <w:sz w:val="24"/>
        </w:rPr>
        <w:lastRenderedPageBreak/>
        <w:t xml:space="preserve">Table </w:t>
      </w:r>
      <w:r w:rsidRPr="006C0162">
        <w:rPr>
          <w:rFonts w:ascii="Times New Roman" w:hAnsi="Times New Roman" w:cs="Times New Roman"/>
          <w:i w:val="0"/>
          <w:sz w:val="24"/>
        </w:rPr>
        <w:fldChar w:fldCharType="begin"/>
      </w:r>
      <w:r w:rsidRPr="006C0162">
        <w:rPr>
          <w:rFonts w:ascii="Times New Roman" w:hAnsi="Times New Roman" w:cs="Times New Roman"/>
          <w:i w:val="0"/>
          <w:sz w:val="24"/>
        </w:rPr>
        <w:instrText xml:space="preserve"> SEQ table \* ARABIC </w:instrText>
      </w:r>
      <w:r w:rsidRPr="006C0162">
        <w:rPr>
          <w:rFonts w:ascii="Times New Roman" w:hAnsi="Times New Roman" w:cs="Times New Roman"/>
          <w:i w:val="0"/>
          <w:sz w:val="24"/>
        </w:rPr>
        <w:fldChar w:fldCharType="separate"/>
      </w:r>
      <w:r w:rsidR="003974CC">
        <w:rPr>
          <w:rFonts w:ascii="Times New Roman" w:hAnsi="Times New Roman" w:cs="Times New Roman"/>
          <w:i w:val="0"/>
          <w:noProof/>
          <w:sz w:val="24"/>
        </w:rPr>
        <w:t>7</w:t>
      </w:r>
      <w:r w:rsidRPr="006C0162">
        <w:rPr>
          <w:rFonts w:ascii="Times New Roman" w:hAnsi="Times New Roman" w:cs="Times New Roman"/>
          <w:i w:val="0"/>
          <w:sz w:val="24"/>
        </w:rPr>
        <w:fldChar w:fldCharType="end"/>
      </w:r>
      <w:r w:rsidRPr="006C0162">
        <w:rPr>
          <w:rFonts w:ascii="Times New Roman" w:hAnsi="Times New Roman" w:cs="Times New Roman"/>
          <w:i w:val="0"/>
          <w:sz w:val="24"/>
        </w:rPr>
        <w:t xml:space="preserve"> Ramsey Reset Test</w:t>
      </w:r>
      <w:bookmarkEnd w:id="58"/>
    </w:p>
    <w:tbl>
      <w:tblPr>
        <w:tblW w:w="8264" w:type="dxa"/>
        <w:tblInd w:w="93" w:type="dxa"/>
        <w:tblLook w:val="04A0" w:firstRow="1" w:lastRow="0" w:firstColumn="1" w:lastColumn="0" w:noHBand="0" w:noVBand="1"/>
      </w:tblPr>
      <w:tblGrid>
        <w:gridCol w:w="2912"/>
        <w:gridCol w:w="276"/>
        <w:gridCol w:w="276"/>
        <w:gridCol w:w="960"/>
        <w:gridCol w:w="960"/>
        <w:gridCol w:w="960"/>
        <w:gridCol w:w="960"/>
        <w:gridCol w:w="960"/>
      </w:tblGrid>
      <w:tr w:rsidR="0074357C" w:rsidRPr="0074357C" w14:paraId="48B6807B" w14:textId="77777777" w:rsidTr="006C0162">
        <w:trPr>
          <w:trHeight w:val="315"/>
        </w:trPr>
        <w:tc>
          <w:tcPr>
            <w:tcW w:w="3464" w:type="dxa"/>
            <w:gridSpan w:val="3"/>
            <w:tcBorders>
              <w:top w:val="nil"/>
              <w:left w:val="nil"/>
              <w:bottom w:val="nil"/>
              <w:right w:val="nil"/>
            </w:tcBorders>
            <w:shd w:val="clear" w:color="auto" w:fill="auto"/>
            <w:noWrap/>
            <w:vAlign w:val="bottom"/>
            <w:hideMark/>
          </w:tcPr>
          <w:p w14:paraId="622AAC03" w14:textId="6CBD56B9" w:rsidR="0074357C" w:rsidRPr="0074357C" w:rsidRDefault="0074357C" w:rsidP="006C0162">
            <w:pPr>
              <w:spacing w:after="0" w:line="240" w:lineRule="auto"/>
              <w:jc w:val="center"/>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14:paraId="1A15DD89" w14:textId="77777777" w:rsidR="0074357C" w:rsidRPr="0074357C" w:rsidRDefault="0074357C" w:rsidP="0074357C">
            <w:pPr>
              <w:spacing w:after="0" w:line="24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14:paraId="53E0A091" w14:textId="77777777" w:rsidR="0074357C" w:rsidRPr="0074357C" w:rsidRDefault="0074357C" w:rsidP="0074357C">
            <w:pPr>
              <w:spacing w:after="0" w:line="24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14:paraId="6B7CC5AC" w14:textId="77777777" w:rsidR="0074357C" w:rsidRPr="0074357C" w:rsidRDefault="0074357C" w:rsidP="0074357C">
            <w:pPr>
              <w:spacing w:after="0" w:line="24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14:paraId="2CB84003" w14:textId="77777777" w:rsidR="0074357C" w:rsidRPr="0074357C" w:rsidRDefault="0074357C" w:rsidP="0074357C">
            <w:pPr>
              <w:spacing w:after="0" w:line="24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14:paraId="337C758D" w14:textId="77777777" w:rsidR="0074357C" w:rsidRPr="0074357C" w:rsidRDefault="0074357C" w:rsidP="0074357C">
            <w:pPr>
              <w:spacing w:after="0" w:line="240" w:lineRule="auto"/>
              <w:rPr>
                <w:rFonts w:ascii="Times New Roman" w:eastAsia="Times New Roman" w:hAnsi="Times New Roman" w:cs="Times New Roman"/>
                <w:color w:val="000000"/>
                <w:sz w:val="24"/>
                <w:szCs w:val="24"/>
              </w:rPr>
            </w:pPr>
          </w:p>
        </w:tc>
      </w:tr>
      <w:tr w:rsidR="0074357C" w:rsidRPr="0074357C" w14:paraId="33A2EBB6" w14:textId="77777777" w:rsidTr="006C0162">
        <w:trPr>
          <w:trHeight w:val="315"/>
        </w:trPr>
        <w:tc>
          <w:tcPr>
            <w:tcW w:w="3188" w:type="dxa"/>
            <w:gridSpan w:val="2"/>
            <w:tcBorders>
              <w:top w:val="single" w:sz="4" w:space="0" w:color="auto"/>
              <w:left w:val="single" w:sz="4" w:space="0" w:color="auto"/>
              <w:bottom w:val="single" w:sz="4" w:space="0" w:color="auto"/>
              <w:right w:val="nil"/>
            </w:tcBorders>
            <w:shd w:val="clear" w:color="auto" w:fill="auto"/>
            <w:noWrap/>
            <w:vAlign w:val="bottom"/>
            <w:hideMark/>
          </w:tcPr>
          <w:p w14:paraId="1C6BDBDB" w14:textId="77777777" w:rsidR="0074357C" w:rsidRPr="0074357C" w:rsidRDefault="0074357C" w:rsidP="0074357C">
            <w:pPr>
              <w:spacing w:after="0" w:line="240" w:lineRule="auto"/>
              <w:jc w:val="center"/>
              <w:rPr>
                <w:rFonts w:ascii="Times New Roman" w:eastAsia="Times New Roman" w:hAnsi="Times New Roman" w:cs="Times New Roman"/>
                <w:color w:val="000000"/>
                <w:sz w:val="24"/>
                <w:szCs w:val="24"/>
              </w:rPr>
            </w:pPr>
            <w:r w:rsidRPr="0074357C">
              <w:rPr>
                <w:rFonts w:ascii="Times New Roman" w:eastAsia="Times New Roman" w:hAnsi="Times New Roman" w:cs="Times New Roman"/>
                <w:color w:val="000000"/>
                <w:sz w:val="24"/>
                <w:szCs w:val="24"/>
              </w:rPr>
              <w:t>Ramsey RESET Test:</w:t>
            </w:r>
          </w:p>
        </w:tc>
        <w:tc>
          <w:tcPr>
            <w:tcW w:w="276" w:type="dxa"/>
            <w:tcBorders>
              <w:top w:val="single" w:sz="4" w:space="0" w:color="auto"/>
              <w:left w:val="nil"/>
              <w:bottom w:val="single" w:sz="4" w:space="0" w:color="auto"/>
              <w:right w:val="nil"/>
            </w:tcBorders>
            <w:shd w:val="clear" w:color="auto" w:fill="auto"/>
            <w:noWrap/>
            <w:vAlign w:val="bottom"/>
            <w:hideMark/>
          </w:tcPr>
          <w:p w14:paraId="70DE2CFC" w14:textId="77777777" w:rsidR="0074357C" w:rsidRPr="0074357C" w:rsidRDefault="0074357C" w:rsidP="0074357C">
            <w:pPr>
              <w:spacing w:after="0" w:line="240" w:lineRule="auto"/>
              <w:rPr>
                <w:rFonts w:ascii="Times New Roman" w:eastAsia="Times New Roman" w:hAnsi="Times New Roman" w:cs="Times New Roman"/>
                <w:color w:val="000000"/>
                <w:sz w:val="24"/>
                <w:szCs w:val="24"/>
              </w:rPr>
            </w:pPr>
            <w:r w:rsidRPr="0074357C">
              <w:rPr>
                <w:rFonts w:ascii="Times New Roman" w:eastAsia="Times New Roman" w:hAnsi="Times New Roman" w:cs="Times New Roman"/>
                <w:color w:val="000000"/>
                <w:sz w:val="24"/>
                <w:szCs w:val="24"/>
              </w:rPr>
              <w:t> </w:t>
            </w:r>
          </w:p>
        </w:tc>
        <w:tc>
          <w:tcPr>
            <w:tcW w:w="960" w:type="dxa"/>
            <w:tcBorders>
              <w:top w:val="single" w:sz="4" w:space="0" w:color="auto"/>
              <w:left w:val="nil"/>
              <w:bottom w:val="single" w:sz="4" w:space="0" w:color="auto"/>
              <w:right w:val="nil"/>
            </w:tcBorders>
            <w:shd w:val="clear" w:color="auto" w:fill="auto"/>
            <w:noWrap/>
            <w:vAlign w:val="bottom"/>
            <w:hideMark/>
          </w:tcPr>
          <w:p w14:paraId="1670A3E1" w14:textId="77777777" w:rsidR="0074357C" w:rsidRPr="0074357C" w:rsidRDefault="0074357C" w:rsidP="0074357C">
            <w:pPr>
              <w:spacing w:after="0" w:line="240" w:lineRule="auto"/>
              <w:rPr>
                <w:rFonts w:ascii="Times New Roman" w:eastAsia="Times New Roman" w:hAnsi="Times New Roman" w:cs="Times New Roman"/>
                <w:color w:val="000000"/>
                <w:sz w:val="24"/>
                <w:szCs w:val="24"/>
              </w:rPr>
            </w:pPr>
            <w:r w:rsidRPr="0074357C">
              <w:rPr>
                <w:rFonts w:ascii="Times New Roman" w:eastAsia="Times New Roman" w:hAnsi="Times New Roman" w:cs="Times New Roman"/>
                <w:color w:val="000000"/>
                <w:sz w:val="24"/>
                <w:szCs w:val="24"/>
              </w:rPr>
              <w:t> </w:t>
            </w:r>
          </w:p>
        </w:tc>
        <w:tc>
          <w:tcPr>
            <w:tcW w:w="960" w:type="dxa"/>
            <w:tcBorders>
              <w:top w:val="single" w:sz="4" w:space="0" w:color="auto"/>
              <w:left w:val="nil"/>
              <w:bottom w:val="single" w:sz="4" w:space="0" w:color="auto"/>
              <w:right w:val="nil"/>
            </w:tcBorders>
            <w:shd w:val="clear" w:color="auto" w:fill="auto"/>
            <w:noWrap/>
            <w:vAlign w:val="bottom"/>
            <w:hideMark/>
          </w:tcPr>
          <w:p w14:paraId="7A4BAA9A" w14:textId="77777777" w:rsidR="0074357C" w:rsidRPr="0074357C" w:rsidRDefault="0074357C" w:rsidP="0074357C">
            <w:pPr>
              <w:spacing w:after="0" w:line="240" w:lineRule="auto"/>
              <w:rPr>
                <w:rFonts w:ascii="Times New Roman" w:eastAsia="Times New Roman" w:hAnsi="Times New Roman" w:cs="Times New Roman"/>
                <w:color w:val="000000"/>
                <w:sz w:val="24"/>
                <w:szCs w:val="24"/>
              </w:rPr>
            </w:pPr>
            <w:r w:rsidRPr="0074357C">
              <w:rPr>
                <w:rFonts w:ascii="Times New Roman" w:eastAsia="Times New Roman" w:hAnsi="Times New Roman" w:cs="Times New Roman"/>
                <w:color w:val="000000"/>
                <w:sz w:val="24"/>
                <w:szCs w:val="24"/>
              </w:rPr>
              <w:t> </w:t>
            </w:r>
          </w:p>
        </w:tc>
        <w:tc>
          <w:tcPr>
            <w:tcW w:w="960" w:type="dxa"/>
            <w:tcBorders>
              <w:top w:val="single" w:sz="4" w:space="0" w:color="auto"/>
              <w:left w:val="nil"/>
              <w:bottom w:val="single" w:sz="4" w:space="0" w:color="auto"/>
              <w:right w:val="nil"/>
            </w:tcBorders>
            <w:shd w:val="clear" w:color="auto" w:fill="auto"/>
            <w:noWrap/>
            <w:vAlign w:val="bottom"/>
            <w:hideMark/>
          </w:tcPr>
          <w:p w14:paraId="43DCDB2B" w14:textId="77777777" w:rsidR="0074357C" w:rsidRPr="0074357C" w:rsidRDefault="0074357C" w:rsidP="0074357C">
            <w:pPr>
              <w:spacing w:after="0" w:line="240" w:lineRule="auto"/>
              <w:rPr>
                <w:rFonts w:ascii="Times New Roman" w:eastAsia="Times New Roman" w:hAnsi="Times New Roman" w:cs="Times New Roman"/>
                <w:color w:val="000000"/>
                <w:sz w:val="24"/>
                <w:szCs w:val="24"/>
              </w:rPr>
            </w:pPr>
            <w:r w:rsidRPr="0074357C">
              <w:rPr>
                <w:rFonts w:ascii="Times New Roman" w:eastAsia="Times New Roman" w:hAnsi="Times New Roman" w:cs="Times New Roman"/>
                <w:color w:val="000000"/>
                <w:sz w:val="24"/>
                <w:szCs w:val="24"/>
              </w:rPr>
              <w:t> </w:t>
            </w:r>
          </w:p>
        </w:tc>
        <w:tc>
          <w:tcPr>
            <w:tcW w:w="960" w:type="dxa"/>
            <w:tcBorders>
              <w:top w:val="single" w:sz="4" w:space="0" w:color="auto"/>
              <w:left w:val="nil"/>
              <w:bottom w:val="single" w:sz="4" w:space="0" w:color="auto"/>
              <w:right w:val="nil"/>
            </w:tcBorders>
            <w:shd w:val="clear" w:color="auto" w:fill="auto"/>
            <w:noWrap/>
            <w:vAlign w:val="bottom"/>
            <w:hideMark/>
          </w:tcPr>
          <w:p w14:paraId="0AD0D8F7" w14:textId="77777777" w:rsidR="0074357C" w:rsidRPr="0074357C" w:rsidRDefault="0074357C" w:rsidP="0074357C">
            <w:pPr>
              <w:spacing w:after="0" w:line="240" w:lineRule="auto"/>
              <w:rPr>
                <w:rFonts w:ascii="Times New Roman" w:eastAsia="Times New Roman" w:hAnsi="Times New Roman" w:cs="Times New Roman"/>
                <w:color w:val="000000"/>
                <w:sz w:val="24"/>
                <w:szCs w:val="24"/>
              </w:rPr>
            </w:pPr>
            <w:r w:rsidRPr="0074357C">
              <w:rPr>
                <w:rFonts w:ascii="Times New Roman" w:eastAsia="Times New Roman" w:hAnsi="Times New Roman" w:cs="Times New Roman"/>
                <w:color w:val="000000"/>
                <w:sz w:val="24"/>
                <w:szCs w:val="24"/>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09203521" w14:textId="77777777" w:rsidR="0074357C" w:rsidRPr="0074357C" w:rsidRDefault="0074357C" w:rsidP="0074357C">
            <w:pPr>
              <w:spacing w:after="0" w:line="240" w:lineRule="auto"/>
              <w:rPr>
                <w:rFonts w:ascii="Times New Roman" w:eastAsia="Times New Roman" w:hAnsi="Times New Roman" w:cs="Times New Roman"/>
                <w:color w:val="000000"/>
                <w:sz w:val="24"/>
                <w:szCs w:val="24"/>
              </w:rPr>
            </w:pPr>
            <w:r w:rsidRPr="0074357C">
              <w:rPr>
                <w:rFonts w:ascii="Times New Roman" w:eastAsia="Times New Roman" w:hAnsi="Times New Roman" w:cs="Times New Roman"/>
                <w:color w:val="000000"/>
                <w:sz w:val="24"/>
                <w:szCs w:val="24"/>
              </w:rPr>
              <w:t> </w:t>
            </w:r>
          </w:p>
        </w:tc>
      </w:tr>
      <w:tr w:rsidR="0074357C" w:rsidRPr="0074357C" w14:paraId="7443009F" w14:textId="77777777" w:rsidTr="006C0162">
        <w:trPr>
          <w:trHeight w:val="315"/>
        </w:trPr>
        <w:tc>
          <w:tcPr>
            <w:tcW w:w="318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0C396BDA" w14:textId="77777777" w:rsidR="0074357C" w:rsidRPr="0074357C" w:rsidRDefault="0074357C" w:rsidP="0074357C">
            <w:pPr>
              <w:spacing w:after="0" w:line="240" w:lineRule="auto"/>
              <w:jc w:val="center"/>
              <w:rPr>
                <w:rFonts w:ascii="Times New Roman" w:eastAsia="Times New Roman" w:hAnsi="Times New Roman" w:cs="Times New Roman"/>
                <w:color w:val="000000"/>
                <w:sz w:val="24"/>
                <w:szCs w:val="24"/>
              </w:rPr>
            </w:pPr>
            <w:r w:rsidRPr="0074357C">
              <w:rPr>
                <w:rFonts w:ascii="Times New Roman" w:eastAsia="Times New Roman" w:hAnsi="Times New Roman" w:cs="Times New Roman"/>
                <w:color w:val="000000"/>
                <w:sz w:val="24"/>
                <w:szCs w:val="24"/>
              </w:rPr>
              <w:t>F-statistic</w:t>
            </w:r>
          </w:p>
        </w:tc>
        <w:tc>
          <w:tcPr>
            <w:tcW w:w="1236"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11EB4FA8" w14:textId="77777777" w:rsidR="0074357C" w:rsidRPr="0074357C" w:rsidRDefault="0074357C" w:rsidP="0074357C">
            <w:pPr>
              <w:spacing w:after="0" w:line="240" w:lineRule="auto"/>
              <w:jc w:val="center"/>
              <w:rPr>
                <w:rFonts w:ascii="Times New Roman" w:eastAsia="Times New Roman" w:hAnsi="Times New Roman" w:cs="Times New Roman"/>
                <w:color w:val="000000"/>
                <w:sz w:val="24"/>
                <w:szCs w:val="24"/>
              </w:rPr>
            </w:pPr>
            <w:r w:rsidRPr="0074357C">
              <w:rPr>
                <w:rFonts w:ascii="Times New Roman" w:eastAsia="Times New Roman" w:hAnsi="Times New Roman" w:cs="Times New Roman"/>
                <w:color w:val="000000"/>
                <w:sz w:val="24"/>
                <w:szCs w:val="24"/>
              </w:rPr>
              <w:t>0.178701</w:t>
            </w:r>
          </w:p>
        </w:tc>
        <w:tc>
          <w:tcPr>
            <w:tcW w:w="2880" w:type="dxa"/>
            <w:gridSpan w:val="3"/>
            <w:tcBorders>
              <w:top w:val="single" w:sz="4" w:space="0" w:color="auto"/>
              <w:left w:val="nil"/>
              <w:bottom w:val="single" w:sz="4" w:space="0" w:color="auto"/>
              <w:right w:val="nil"/>
            </w:tcBorders>
            <w:shd w:val="clear" w:color="auto" w:fill="auto"/>
            <w:noWrap/>
            <w:vAlign w:val="bottom"/>
            <w:hideMark/>
          </w:tcPr>
          <w:p w14:paraId="0B5BA21F" w14:textId="77777777" w:rsidR="0074357C" w:rsidRPr="0074357C" w:rsidRDefault="0074357C" w:rsidP="0074357C">
            <w:pPr>
              <w:spacing w:after="0" w:line="240" w:lineRule="auto"/>
              <w:jc w:val="center"/>
              <w:rPr>
                <w:rFonts w:ascii="Times New Roman" w:eastAsia="Times New Roman" w:hAnsi="Times New Roman" w:cs="Times New Roman"/>
                <w:color w:val="000000"/>
                <w:sz w:val="24"/>
                <w:szCs w:val="24"/>
              </w:rPr>
            </w:pPr>
            <w:r w:rsidRPr="0074357C">
              <w:rPr>
                <w:rFonts w:ascii="Times New Roman" w:eastAsia="Times New Roman" w:hAnsi="Times New Roman" w:cs="Times New Roman"/>
                <w:color w:val="000000"/>
                <w:sz w:val="24"/>
                <w:szCs w:val="24"/>
              </w:rPr>
              <w:t xml:space="preserve">  Prob. F(1,11) </w:t>
            </w:r>
          </w:p>
        </w:tc>
        <w:tc>
          <w:tcPr>
            <w:tcW w:w="960" w:type="dxa"/>
            <w:tcBorders>
              <w:top w:val="nil"/>
              <w:left w:val="nil"/>
              <w:bottom w:val="single" w:sz="4" w:space="0" w:color="auto"/>
              <w:right w:val="single" w:sz="4" w:space="0" w:color="auto"/>
            </w:tcBorders>
            <w:shd w:val="clear" w:color="auto" w:fill="auto"/>
            <w:noWrap/>
            <w:vAlign w:val="bottom"/>
            <w:hideMark/>
          </w:tcPr>
          <w:p w14:paraId="55673AAE" w14:textId="77777777" w:rsidR="0074357C" w:rsidRPr="0074357C" w:rsidRDefault="0074357C" w:rsidP="0074357C">
            <w:pPr>
              <w:spacing w:after="0" w:line="240" w:lineRule="auto"/>
              <w:jc w:val="right"/>
              <w:rPr>
                <w:rFonts w:ascii="Times New Roman" w:eastAsia="Times New Roman" w:hAnsi="Times New Roman" w:cs="Times New Roman"/>
                <w:color w:val="000000"/>
                <w:sz w:val="24"/>
                <w:szCs w:val="24"/>
              </w:rPr>
            </w:pPr>
            <w:r w:rsidRPr="0074357C">
              <w:rPr>
                <w:rFonts w:ascii="Times New Roman" w:eastAsia="Times New Roman" w:hAnsi="Times New Roman" w:cs="Times New Roman"/>
                <w:color w:val="000000"/>
                <w:sz w:val="24"/>
                <w:szCs w:val="24"/>
              </w:rPr>
              <w:t>0.6806</w:t>
            </w:r>
          </w:p>
        </w:tc>
      </w:tr>
      <w:tr w:rsidR="0074357C" w:rsidRPr="0074357C" w14:paraId="72AE1B20" w14:textId="77777777" w:rsidTr="006C0162">
        <w:trPr>
          <w:trHeight w:val="315"/>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497BC4AE" w14:textId="77777777" w:rsidR="0074357C" w:rsidRPr="0074357C" w:rsidRDefault="0074357C" w:rsidP="0074357C">
            <w:pPr>
              <w:spacing w:after="0" w:line="240" w:lineRule="auto"/>
              <w:rPr>
                <w:rFonts w:ascii="Times New Roman" w:eastAsia="Times New Roman" w:hAnsi="Times New Roman" w:cs="Times New Roman"/>
                <w:color w:val="000000"/>
                <w:sz w:val="24"/>
                <w:szCs w:val="24"/>
              </w:rPr>
            </w:pPr>
            <w:r w:rsidRPr="0074357C">
              <w:rPr>
                <w:rFonts w:ascii="Times New Roman" w:eastAsia="Times New Roman" w:hAnsi="Times New Roman" w:cs="Times New Roman"/>
                <w:color w:val="000000"/>
                <w:sz w:val="24"/>
                <w:szCs w:val="24"/>
              </w:rPr>
              <w:t>Log likelihood ratio</w:t>
            </w:r>
          </w:p>
        </w:tc>
        <w:tc>
          <w:tcPr>
            <w:tcW w:w="276" w:type="dxa"/>
            <w:tcBorders>
              <w:top w:val="nil"/>
              <w:left w:val="nil"/>
              <w:bottom w:val="single" w:sz="4" w:space="0" w:color="auto"/>
              <w:right w:val="single" w:sz="4" w:space="0" w:color="auto"/>
            </w:tcBorders>
            <w:shd w:val="clear" w:color="auto" w:fill="auto"/>
            <w:noWrap/>
            <w:vAlign w:val="bottom"/>
            <w:hideMark/>
          </w:tcPr>
          <w:p w14:paraId="2C3516DC" w14:textId="77777777" w:rsidR="0074357C" w:rsidRPr="0074357C" w:rsidRDefault="0074357C" w:rsidP="0074357C">
            <w:pPr>
              <w:spacing w:after="0" w:line="240" w:lineRule="auto"/>
              <w:rPr>
                <w:rFonts w:ascii="Times New Roman" w:eastAsia="Times New Roman" w:hAnsi="Times New Roman" w:cs="Times New Roman"/>
                <w:color w:val="000000"/>
                <w:sz w:val="24"/>
                <w:szCs w:val="24"/>
              </w:rPr>
            </w:pPr>
            <w:r w:rsidRPr="0074357C">
              <w:rPr>
                <w:rFonts w:ascii="Times New Roman" w:eastAsia="Times New Roman" w:hAnsi="Times New Roman" w:cs="Times New Roman"/>
                <w:color w:val="000000"/>
                <w:sz w:val="24"/>
                <w:szCs w:val="24"/>
              </w:rPr>
              <w:t> </w:t>
            </w:r>
          </w:p>
        </w:tc>
        <w:tc>
          <w:tcPr>
            <w:tcW w:w="1236"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0BBAD2FD" w14:textId="77777777" w:rsidR="0074357C" w:rsidRPr="0074357C" w:rsidRDefault="0074357C" w:rsidP="0074357C">
            <w:pPr>
              <w:spacing w:after="0" w:line="240" w:lineRule="auto"/>
              <w:jc w:val="center"/>
              <w:rPr>
                <w:rFonts w:ascii="Times New Roman" w:eastAsia="Times New Roman" w:hAnsi="Times New Roman" w:cs="Times New Roman"/>
                <w:color w:val="000000"/>
                <w:sz w:val="24"/>
                <w:szCs w:val="24"/>
              </w:rPr>
            </w:pPr>
            <w:r w:rsidRPr="0074357C">
              <w:rPr>
                <w:rFonts w:ascii="Times New Roman" w:eastAsia="Times New Roman" w:hAnsi="Times New Roman" w:cs="Times New Roman"/>
                <w:color w:val="000000"/>
                <w:sz w:val="24"/>
                <w:szCs w:val="24"/>
              </w:rPr>
              <w:t>0.338414</w:t>
            </w:r>
          </w:p>
        </w:tc>
        <w:tc>
          <w:tcPr>
            <w:tcW w:w="2880" w:type="dxa"/>
            <w:gridSpan w:val="3"/>
            <w:tcBorders>
              <w:top w:val="single" w:sz="4" w:space="0" w:color="auto"/>
              <w:left w:val="nil"/>
              <w:bottom w:val="single" w:sz="4" w:space="0" w:color="auto"/>
              <w:right w:val="nil"/>
            </w:tcBorders>
            <w:shd w:val="clear" w:color="auto" w:fill="auto"/>
            <w:noWrap/>
            <w:vAlign w:val="bottom"/>
            <w:hideMark/>
          </w:tcPr>
          <w:p w14:paraId="193CD7F4" w14:textId="77777777" w:rsidR="0074357C" w:rsidRPr="0074357C" w:rsidRDefault="0074357C" w:rsidP="0074357C">
            <w:pPr>
              <w:spacing w:after="0" w:line="240" w:lineRule="auto"/>
              <w:jc w:val="center"/>
              <w:rPr>
                <w:rFonts w:ascii="Times New Roman" w:eastAsia="Times New Roman" w:hAnsi="Times New Roman" w:cs="Times New Roman"/>
                <w:color w:val="000000"/>
                <w:sz w:val="24"/>
                <w:szCs w:val="24"/>
              </w:rPr>
            </w:pPr>
            <w:r w:rsidRPr="0074357C">
              <w:rPr>
                <w:rFonts w:ascii="Times New Roman" w:eastAsia="Times New Roman" w:hAnsi="Times New Roman" w:cs="Times New Roman"/>
                <w:color w:val="000000"/>
                <w:sz w:val="24"/>
                <w:szCs w:val="24"/>
              </w:rPr>
              <w:t xml:space="preserve"> Prob. Chi-Square(1</w:t>
            </w:r>
          </w:p>
        </w:tc>
        <w:tc>
          <w:tcPr>
            <w:tcW w:w="960" w:type="dxa"/>
            <w:tcBorders>
              <w:top w:val="nil"/>
              <w:left w:val="nil"/>
              <w:bottom w:val="single" w:sz="4" w:space="0" w:color="auto"/>
              <w:right w:val="single" w:sz="4" w:space="0" w:color="auto"/>
            </w:tcBorders>
            <w:shd w:val="clear" w:color="auto" w:fill="auto"/>
            <w:noWrap/>
            <w:vAlign w:val="bottom"/>
            <w:hideMark/>
          </w:tcPr>
          <w:p w14:paraId="4E356D47" w14:textId="77777777" w:rsidR="0074357C" w:rsidRPr="0074357C" w:rsidRDefault="0074357C" w:rsidP="0074357C">
            <w:pPr>
              <w:spacing w:after="0" w:line="240" w:lineRule="auto"/>
              <w:jc w:val="right"/>
              <w:rPr>
                <w:rFonts w:ascii="Times New Roman" w:eastAsia="Times New Roman" w:hAnsi="Times New Roman" w:cs="Times New Roman"/>
                <w:color w:val="000000"/>
                <w:sz w:val="24"/>
                <w:szCs w:val="24"/>
              </w:rPr>
            </w:pPr>
            <w:r w:rsidRPr="0074357C">
              <w:rPr>
                <w:rFonts w:ascii="Times New Roman" w:eastAsia="Times New Roman" w:hAnsi="Times New Roman" w:cs="Times New Roman"/>
                <w:color w:val="000000"/>
                <w:sz w:val="24"/>
                <w:szCs w:val="24"/>
              </w:rPr>
              <w:t>0.5607</w:t>
            </w:r>
          </w:p>
        </w:tc>
      </w:tr>
    </w:tbl>
    <w:p w14:paraId="1AB0C8AD" w14:textId="552628EC" w:rsidR="005A4947" w:rsidRDefault="005A4947" w:rsidP="005A4947">
      <w:pPr>
        <w:spacing w:line="360" w:lineRule="auto"/>
        <w:jc w:val="both"/>
        <w:rPr>
          <w:rFonts w:ascii="Times New Roman" w:hAnsi="Times New Roman" w:cs="Times New Roman"/>
          <w:sz w:val="24"/>
          <w:szCs w:val="24"/>
        </w:rPr>
      </w:pPr>
    </w:p>
    <w:p w14:paraId="0B0F44E1" w14:textId="77777777" w:rsidR="005A4947" w:rsidRPr="005A4947" w:rsidRDefault="005A4947" w:rsidP="005A4947">
      <w:pPr>
        <w:spacing w:line="360" w:lineRule="auto"/>
        <w:jc w:val="both"/>
        <w:rPr>
          <w:rFonts w:ascii="Times New Roman" w:hAnsi="Times New Roman" w:cs="Times New Roman"/>
          <w:b/>
          <w:sz w:val="24"/>
          <w:szCs w:val="24"/>
        </w:rPr>
      </w:pPr>
      <w:r w:rsidRPr="005A4947">
        <w:rPr>
          <w:rFonts w:ascii="Times New Roman" w:hAnsi="Times New Roman" w:cs="Times New Roman"/>
          <w:b/>
          <w:sz w:val="24"/>
          <w:szCs w:val="24"/>
        </w:rPr>
        <w:t>4.4. Estimation Result</w:t>
      </w:r>
    </w:p>
    <w:p w14:paraId="117F9613" w14:textId="45437328" w:rsidR="005A4947" w:rsidRPr="005A4947" w:rsidRDefault="005A4947" w:rsidP="005A4947">
      <w:pPr>
        <w:spacing w:line="360" w:lineRule="auto"/>
        <w:jc w:val="both"/>
        <w:rPr>
          <w:rFonts w:ascii="Times New Roman" w:hAnsi="Times New Roman" w:cs="Times New Roman"/>
          <w:sz w:val="24"/>
          <w:szCs w:val="24"/>
        </w:rPr>
      </w:pPr>
      <w:r w:rsidRPr="005A4947">
        <w:rPr>
          <w:rFonts w:ascii="Times New Roman" w:hAnsi="Times New Roman" w:cs="Times New Roman"/>
          <w:sz w:val="24"/>
          <w:szCs w:val="24"/>
        </w:rPr>
        <w:t xml:space="preserve">  In this section, the above presented long run relationship between the dependent variable and explanatory/determinant variables is briefly described and interpreted in light of theoretical underpinnings and contextual realities of Ethiopia. The secondary data collected were classified and tabulated after which the multiple regression technique was used to estimate</w:t>
      </w:r>
      <w:r w:rsidR="00167210">
        <w:rPr>
          <w:rFonts w:ascii="Times New Roman" w:hAnsi="Times New Roman" w:cs="Times New Roman"/>
          <w:sz w:val="24"/>
          <w:szCs w:val="24"/>
        </w:rPr>
        <w:t xml:space="preserve"> the respective relationships. </w:t>
      </w:r>
    </w:p>
    <w:p w14:paraId="780547D0" w14:textId="195E4DE8" w:rsidR="00167210" w:rsidRPr="00F66D67" w:rsidRDefault="005A4947" w:rsidP="001436DE">
      <w:pPr>
        <w:spacing w:line="360" w:lineRule="auto"/>
        <w:jc w:val="both"/>
        <w:rPr>
          <w:rFonts w:ascii="Times New Roman" w:hAnsi="Times New Roman" w:cs="Times New Roman"/>
          <w:sz w:val="24"/>
          <w:szCs w:val="24"/>
        </w:rPr>
      </w:pPr>
      <w:r w:rsidRPr="005A4947">
        <w:rPr>
          <w:rFonts w:ascii="Times New Roman" w:hAnsi="Times New Roman" w:cs="Times New Roman"/>
          <w:sz w:val="24"/>
          <w:szCs w:val="24"/>
        </w:rPr>
        <w:t>After fulfilling all of Ordinary Least Square basic assumptions and conducting unit root test, regression analysis is conducted. The regression analysis is undertaken with non-stationary variables and differenced variables, to control for non-stationary variable estimation problem</w:t>
      </w:r>
      <w:r w:rsidR="006C0162">
        <w:rPr>
          <w:rFonts w:ascii="Times New Roman" w:hAnsi="Times New Roman" w:cs="Times New Roman"/>
          <w:sz w:val="24"/>
          <w:szCs w:val="24"/>
        </w:rPr>
        <w:t>.</w:t>
      </w:r>
    </w:p>
    <w:p w14:paraId="14840277" w14:textId="77777777" w:rsidR="00D62858" w:rsidRPr="0019674A" w:rsidRDefault="00D6285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Coefficient, (R2) and adjusted R2 determination </w:t>
      </w:r>
    </w:p>
    <w:p w14:paraId="645DA03C" w14:textId="69B6B678" w:rsidR="001F734A" w:rsidRPr="0019674A" w:rsidRDefault="00D6285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The constant has a negative </w:t>
      </w:r>
      <w:r w:rsidR="00917CCF" w:rsidRPr="0019674A">
        <w:rPr>
          <w:rFonts w:ascii="Times New Roman" w:eastAsia="Times New Roman" w:hAnsi="Times New Roman" w:cs="Times New Roman"/>
          <w:sz w:val="24"/>
          <w:szCs w:val="24"/>
        </w:rPr>
        <w:t>significant coefficient of</w:t>
      </w:r>
      <w:r w:rsidR="006C73B5">
        <w:rPr>
          <w:rFonts w:ascii="Times New Roman" w:eastAsia="Times New Roman" w:hAnsi="Times New Roman" w:cs="Times New Roman"/>
          <w:sz w:val="24"/>
          <w:szCs w:val="24"/>
        </w:rPr>
        <w:t xml:space="preserve"> </w:t>
      </w:r>
      <w:r w:rsidR="007E0BBF" w:rsidRPr="0019674A">
        <w:rPr>
          <w:rFonts w:ascii="Times New Roman" w:eastAsia="Times New Roman" w:hAnsi="Times New Roman" w:cs="Times New Roman"/>
          <w:sz w:val="24"/>
          <w:szCs w:val="24"/>
        </w:rPr>
        <w:t>-</w:t>
      </w:r>
      <w:r w:rsidR="007E0BBF" w:rsidRPr="0019674A">
        <w:rPr>
          <w:rFonts w:ascii="Times New Roman" w:hAnsi="Times New Roman" w:cs="Times New Roman"/>
          <w:sz w:val="24"/>
          <w:szCs w:val="24"/>
        </w:rPr>
        <w:t xml:space="preserve">21.2062 </w:t>
      </w:r>
      <w:r w:rsidRPr="0019674A">
        <w:rPr>
          <w:rFonts w:ascii="Times New Roman" w:eastAsia="Times New Roman" w:hAnsi="Times New Roman" w:cs="Times New Roman"/>
          <w:sz w:val="24"/>
          <w:szCs w:val="24"/>
        </w:rPr>
        <w:t>with a P- value of 0.</w:t>
      </w:r>
      <w:r w:rsidR="00917CCF" w:rsidRPr="0019674A">
        <w:rPr>
          <w:rFonts w:ascii="Times New Roman" w:eastAsia="Times New Roman" w:hAnsi="Times New Roman" w:cs="Times New Roman"/>
          <w:sz w:val="24"/>
          <w:szCs w:val="24"/>
        </w:rPr>
        <w:t xml:space="preserve">0000 hence </w:t>
      </w:r>
      <w:r w:rsidRPr="0019674A">
        <w:rPr>
          <w:rFonts w:ascii="Times New Roman" w:eastAsia="Times New Roman" w:hAnsi="Times New Roman" w:cs="Times New Roman"/>
          <w:sz w:val="24"/>
          <w:szCs w:val="24"/>
        </w:rPr>
        <w:t>in our case significant at 1% confidence level.  Holding all indepen</w:t>
      </w:r>
      <w:r w:rsidR="00917CCF" w:rsidRPr="0019674A">
        <w:rPr>
          <w:rFonts w:ascii="Times New Roman" w:eastAsia="Times New Roman" w:hAnsi="Times New Roman" w:cs="Times New Roman"/>
          <w:sz w:val="24"/>
          <w:szCs w:val="24"/>
        </w:rPr>
        <w:t xml:space="preserve">dent variables constant </w:t>
      </w:r>
      <w:r w:rsidRPr="0019674A">
        <w:rPr>
          <w:rFonts w:ascii="Times New Roman" w:eastAsia="Times New Roman" w:hAnsi="Times New Roman" w:cs="Times New Roman"/>
          <w:sz w:val="24"/>
          <w:szCs w:val="24"/>
        </w:rPr>
        <w:t>or there is no other activities Private investme</w:t>
      </w:r>
      <w:r w:rsidR="007E0BBF" w:rsidRPr="0019674A">
        <w:rPr>
          <w:rFonts w:ascii="Times New Roman" w:eastAsia="Times New Roman" w:hAnsi="Times New Roman" w:cs="Times New Roman"/>
          <w:sz w:val="24"/>
          <w:szCs w:val="24"/>
        </w:rPr>
        <w:t>nt will be decreased by 21.2062 in</w:t>
      </w:r>
      <w:r w:rsidR="006C73B5">
        <w:rPr>
          <w:rFonts w:ascii="Times New Roman" w:eastAsia="Times New Roman" w:hAnsi="Times New Roman" w:cs="Times New Roman"/>
          <w:sz w:val="24"/>
          <w:szCs w:val="24"/>
        </w:rPr>
        <w:t xml:space="preserve"> </w:t>
      </w:r>
      <w:r w:rsidRPr="0019674A">
        <w:rPr>
          <w:rFonts w:ascii="Times New Roman" w:eastAsia="Times New Roman" w:hAnsi="Times New Roman" w:cs="Times New Roman"/>
          <w:sz w:val="24"/>
          <w:szCs w:val="24"/>
        </w:rPr>
        <w:t xml:space="preserve">Ethiopia. The estimated results show that R2 </w:t>
      </w:r>
      <w:r w:rsidR="000953C5" w:rsidRPr="0019674A">
        <w:rPr>
          <w:rFonts w:ascii="Times New Roman" w:eastAsia="Times New Roman" w:hAnsi="Times New Roman" w:cs="Times New Roman"/>
          <w:sz w:val="24"/>
          <w:szCs w:val="24"/>
        </w:rPr>
        <w:t>and adjusted R2of 0.9192</w:t>
      </w:r>
      <w:r w:rsidRPr="0019674A">
        <w:rPr>
          <w:rFonts w:ascii="Times New Roman" w:eastAsia="Times New Roman" w:hAnsi="Times New Roman" w:cs="Times New Roman"/>
          <w:sz w:val="24"/>
          <w:szCs w:val="24"/>
        </w:rPr>
        <w:t xml:space="preserve"> and</w:t>
      </w:r>
      <w:r w:rsidR="000953C5" w:rsidRPr="0019674A">
        <w:rPr>
          <w:rFonts w:ascii="Times New Roman" w:eastAsia="Times New Roman" w:hAnsi="Times New Roman" w:cs="Times New Roman"/>
          <w:sz w:val="24"/>
          <w:szCs w:val="24"/>
        </w:rPr>
        <w:t>0.9086</w:t>
      </w:r>
      <w:r w:rsidRPr="0019674A">
        <w:rPr>
          <w:rFonts w:ascii="Times New Roman" w:eastAsia="Times New Roman" w:hAnsi="Times New Roman" w:cs="Times New Roman"/>
          <w:sz w:val="24"/>
          <w:szCs w:val="24"/>
        </w:rPr>
        <w:t xml:space="preserve"> respe</w:t>
      </w:r>
      <w:r w:rsidR="00645E86" w:rsidRPr="0019674A">
        <w:rPr>
          <w:rFonts w:ascii="Times New Roman" w:eastAsia="Times New Roman" w:hAnsi="Times New Roman" w:cs="Times New Roman"/>
          <w:sz w:val="24"/>
          <w:szCs w:val="24"/>
        </w:rPr>
        <w:t xml:space="preserve">ctively. This signifies that 91.92 </w:t>
      </w:r>
      <w:r w:rsidR="00917CCF" w:rsidRPr="0019674A">
        <w:rPr>
          <w:rFonts w:ascii="Times New Roman" w:eastAsia="Times New Roman" w:hAnsi="Times New Roman" w:cs="Times New Roman"/>
          <w:sz w:val="24"/>
          <w:szCs w:val="24"/>
        </w:rPr>
        <w:t>percent of the vari</w:t>
      </w:r>
      <w:r w:rsidR="00C01B78" w:rsidRPr="0019674A">
        <w:rPr>
          <w:rFonts w:ascii="Times New Roman" w:eastAsia="Times New Roman" w:hAnsi="Times New Roman" w:cs="Times New Roman"/>
          <w:sz w:val="24"/>
          <w:szCs w:val="24"/>
        </w:rPr>
        <w:t xml:space="preserve">ations in private investment are </w:t>
      </w:r>
      <w:r w:rsidRPr="0019674A">
        <w:rPr>
          <w:rFonts w:ascii="Times New Roman" w:eastAsia="Times New Roman" w:hAnsi="Times New Roman" w:cs="Times New Roman"/>
          <w:sz w:val="24"/>
          <w:szCs w:val="24"/>
        </w:rPr>
        <w:t>e</w:t>
      </w:r>
      <w:r w:rsidR="00917CCF" w:rsidRPr="0019674A">
        <w:rPr>
          <w:rFonts w:ascii="Times New Roman" w:eastAsia="Times New Roman" w:hAnsi="Times New Roman" w:cs="Times New Roman"/>
          <w:sz w:val="24"/>
          <w:szCs w:val="24"/>
        </w:rPr>
        <w:t>xplained by the</w:t>
      </w:r>
      <w:r w:rsidRPr="0019674A">
        <w:rPr>
          <w:rFonts w:ascii="Times New Roman" w:eastAsia="Times New Roman" w:hAnsi="Times New Roman" w:cs="Times New Roman"/>
          <w:sz w:val="24"/>
          <w:szCs w:val="24"/>
        </w:rPr>
        <w:t xml:space="preserve"> independent variables. High value of R2 </w:t>
      </w:r>
      <w:r w:rsidR="00FD634D" w:rsidRPr="0019674A">
        <w:rPr>
          <w:rFonts w:ascii="Times New Roman" w:eastAsia="Times New Roman" w:hAnsi="Times New Roman" w:cs="Times New Roman"/>
          <w:sz w:val="24"/>
          <w:szCs w:val="24"/>
        </w:rPr>
        <w:t xml:space="preserve">indicated </w:t>
      </w:r>
      <w:r w:rsidRPr="0019674A">
        <w:rPr>
          <w:rFonts w:ascii="Times New Roman" w:eastAsia="Times New Roman" w:hAnsi="Times New Roman" w:cs="Times New Roman"/>
          <w:sz w:val="24"/>
          <w:szCs w:val="24"/>
        </w:rPr>
        <w:t>that the independent var</w:t>
      </w:r>
      <w:r w:rsidR="00FD634D" w:rsidRPr="0019674A">
        <w:rPr>
          <w:rFonts w:ascii="Times New Roman" w:eastAsia="Times New Roman" w:hAnsi="Times New Roman" w:cs="Times New Roman"/>
          <w:sz w:val="24"/>
          <w:szCs w:val="24"/>
        </w:rPr>
        <w:t xml:space="preserve">iables (Real GDP, </w:t>
      </w:r>
      <w:r w:rsidRPr="0019674A">
        <w:rPr>
          <w:rFonts w:ascii="Times New Roman" w:eastAsia="Times New Roman" w:hAnsi="Times New Roman" w:cs="Times New Roman"/>
          <w:sz w:val="24"/>
          <w:szCs w:val="24"/>
        </w:rPr>
        <w:t xml:space="preserve">Inflation, bank </w:t>
      </w:r>
      <w:r w:rsidR="00FD634D" w:rsidRPr="0019674A">
        <w:rPr>
          <w:rFonts w:ascii="Times New Roman" w:eastAsia="Times New Roman" w:hAnsi="Times New Roman" w:cs="Times New Roman"/>
          <w:sz w:val="24"/>
          <w:szCs w:val="24"/>
        </w:rPr>
        <w:t xml:space="preserve">credit, </w:t>
      </w:r>
      <w:r w:rsidR="00917CCF" w:rsidRPr="0019674A">
        <w:rPr>
          <w:rFonts w:ascii="Times New Roman" w:eastAsia="Times New Roman" w:hAnsi="Times New Roman" w:cs="Times New Roman"/>
          <w:sz w:val="24"/>
          <w:szCs w:val="24"/>
        </w:rPr>
        <w:t>Interest rate, foreign direct</w:t>
      </w:r>
      <w:r w:rsidR="00FD634D" w:rsidRPr="0019674A">
        <w:rPr>
          <w:rFonts w:ascii="Times New Roman" w:eastAsia="Times New Roman" w:hAnsi="Times New Roman" w:cs="Times New Roman"/>
          <w:sz w:val="24"/>
          <w:szCs w:val="24"/>
        </w:rPr>
        <w:t xml:space="preserve"> investment, national</w:t>
      </w:r>
      <w:r w:rsidRPr="0019674A">
        <w:rPr>
          <w:rFonts w:ascii="Times New Roman" w:eastAsia="Times New Roman" w:hAnsi="Times New Roman" w:cs="Times New Roman"/>
          <w:sz w:val="24"/>
          <w:szCs w:val="24"/>
        </w:rPr>
        <w:t xml:space="preserve"> reserve, </w:t>
      </w:r>
      <w:r w:rsidR="00FD634D" w:rsidRPr="0019674A">
        <w:rPr>
          <w:rFonts w:ascii="Times New Roman" w:eastAsia="Times New Roman" w:hAnsi="Times New Roman" w:cs="Times New Roman"/>
          <w:sz w:val="24"/>
          <w:szCs w:val="24"/>
        </w:rPr>
        <w:t xml:space="preserve">external debt servicing and </w:t>
      </w:r>
      <w:r w:rsidRPr="0019674A">
        <w:rPr>
          <w:rFonts w:ascii="Times New Roman" w:eastAsia="Times New Roman" w:hAnsi="Times New Roman" w:cs="Times New Roman"/>
          <w:sz w:val="24"/>
          <w:szCs w:val="24"/>
        </w:rPr>
        <w:t>public investment) succeed to explain the private investment trends.</w:t>
      </w:r>
    </w:p>
    <w:p w14:paraId="0CFF0663" w14:textId="77777777" w:rsidR="00D62858" w:rsidRPr="0019674A" w:rsidRDefault="00D62858" w:rsidP="00013D1E">
      <w:pPr>
        <w:spacing w:line="360" w:lineRule="auto"/>
        <w:jc w:val="center"/>
        <w:rPr>
          <w:rFonts w:ascii="Times New Roman" w:eastAsia="Times New Roman" w:hAnsi="Times New Roman" w:cs="Times New Roman"/>
          <w:b/>
          <w:sz w:val="24"/>
          <w:szCs w:val="24"/>
        </w:rPr>
      </w:pPr>
      <w:r w:rsidRPr="0019674A">
        <w:rPr>
          <w:rFonts w:ascii="Times New Roman" w:eastAsia="Times New Roman" w:hAnsi="Times New Roman" w:cs="Times New Roman"/>
          <w:b/>
          <w:sz w:val="24"/>
          <w:szCs w:val="24"/>
        </w:rPr>
        <w:t>Impact of Real GDP on private investment</w:t>
      </w:r>
    </w:p>
    <w:p w14:paraId="2EA4AFB9" w14:textId="77777777" w:rsidR="00D62858" w:rsidRPr="0019674A" w:rsidRDefault="00D6285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The impact of real GDP on private investment is found to be positive</w:t>
      </w:r>
      <w:r w:rsidR="00FD634D" w:rsidRPr="0019674A">
        <w:rPr>
          <w:rFonts w:ascii="Times New Roman" w:eastAsia="Times New Roman" w:hAnsi="Times New Roman" w:cs="Times New Roman"/>
          <w:sz w:val="24"/>
          <w:szCs w:val="24"/>
        </w:rPr>
        <w:t xml:space="preserve"> a</w:t>
      </w:r>
      <w:r w:rsidR="00163213" w:rsidRPr="0019674A">
        <w:rPr>
          <w:rFonts w:ascii="Times New Roman" w:eastAsia="Times New Roman" w:hAnsi="Times New Roman" w:cs="Times New Roman"/>
          <w:sz w:val="24"/>
          <w:szCs w:val="24"/>
        </w:rPr>
        <w:t xml:space="preserve">nd statistically significant at 1% which means that when </w:t>
      </w:r>
      <w:r w:rsidR="00FD634D" w:rsidRPr="0019674A">
        <w:rPr>
          <w:rFonts w:ascii="Times New Roman" w:eastAsia="Times New Roman" w:hAnsi="Times New Roman" w:cs="Times New Roman"/>
          <w:sz w:val="24"/>
          <w:szCs w:val="24"/>
        </w:rPr>
        <w:t xml:space="preserve">every time thecountry‘s Real GDP increase the level </w:t>
      </w:r>
      <w:r w:rsidRPr="0019674A">
        <w:rPr>
          <w:rFonts w:ascii="Times New Roman" w:eastAsia="Times New Roman" w:hAnsi="Times New Roman" w:cs="Times New Roman"/>
          <w:sz w:val="24"/>
          <w:szCs w:val="24"/>
        </w:rPr>
        <w:t xml:space="preserve">of </w:t>
      </w:r>
      <w:r w:rsidR="00FD634D" w:rsidRPr="0019674A">
        <w:rPr>
          <w:rFonts w:ascii="Times New Roman" w:eastAsia="Times New Roman" w:hAnsi="Times New Roman" w:cs="Times New Roman"/>
          <w:sz w:val="24"/>
          <w:szCs w:val="24"/>
        </w:rPr>
        <w:t xml:space="preserve">investment in the sector also increase, </w:t>
      </w:r>
      <w:r w:rsidRPr="0019674A">
        <w:rPr>
          <w:rFonts w:ascii="Times New Roman" w:eastAsia="Times New Roman" w:hAnsi="Times New Roman" w:cs="Times New Roman"/>
          <w:sz w:val="24"/>
          <w:szCs w:val="24"/>
        </w:rPr>
        <w:t>though it is statistically signifi</w:t>
      </w:r>
      <w:r w:rsidR="00FD634D" w:rsidRPr="0019674A">
        <w:rPr>
          <w:rFonts w:ascii="Times New Roman" w:eastAsia="Times New Roman" w:hAnsi="Times New Roman" w:cs="Times New Roman"/>
          <w:sz w:val="24"/>
          <w:szCs w:val="24"/>
        </w:rPr>
        <w:t xml:space="preserve">cant. </w:t>
      </w:r>
    </w:p>
    <w:p w14:paraId="7EF6290A" w14:textId="77777777" w:rsidR="00D62858" w:rsidRPr="0019674A" w:rsidRDefault="006B1B5E"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lastRenderedPageBreak/>
        <w:t xml:space="preserve">Coefficient of real GDP is </w:t>
      </w:r>
      <w:r w:rsidR="00590E71" w:rsidRPr="0019674A">
        <w:rPr>
          <w:rFonts w:ascii="Times New Roman" w:eastAsia="Times New Roman" w:hAnsi="Times New Roman" w:cs="Times New Roman"/>
          <w:sz w:val="24"/>
          <w:szCs w:val="24"/>
        </w:rPr>
        <w:t>1.3646</w:t>
      </w:r>
      <w:r w:rsidR="00D62858" w:rsidRPr="0019674A">
        <w:rPr>
          <w:rFonts w:ascii="Times New Roman" w:eastAsia="Times New Roman" w:hAnsi="Times New Roman" w:cs="Times New Roman"/>
          <w:sz w:val="24"/>
          <w:szCs w:val="24"/>
        </w:rPr>
        <w:t>this shows that holding other expla</w:t>
      </w:r>
      <w:r w:rsidR="00AE461B" w:rsidRPr="0019674A">
        <w:rPr>
          <w:rFonts w:ascii="Times New Roman" w:eastAsia="Times New Roman" w:hAnsi="Times New Roman" w:cs="Times New Roman"/>
          <w:sz w:val="24"/>
          <w:szCs w:val="24"/>
        </w:rPr>
        <w:t xml:space="preserve">natory variables constant </w:t>
      </w:r>
      <w:r w:rsidRPr="0019674A">
        <w:rPr>
          <w:rFonts w:ascii="Times New Roman" w:eastAsia="Times New Roman" w:hAnsi="Times New Roman" w:cs="Times New Roman"/>
          <w:sz w:val="24"/>
          <w:szCs w:val="24"/>
        </w:rPr>
        <w:t xml:space="preserve">one </w:t>
      </w:r>
      <w:r w:rsidR="00D62858" w:rsidRPr="0019674A">
        <w:rPr>
          <w:rFonts w:ascii="Times New Roman" w:eastAsia="Times New Roman" w:hAnsi="Times New Roman" w:cs="Times New Roman"/>
          <w:sz w:val="24"/>
          <w:szCs w:val="24"/>
        </w:rPr>
        <w:t>p</w:t>
      </w:r>
      <w:r w:rsidRPr="0019674A">
        <w:rPr>
          <w:rFonts w:ascii="Times New Roman" w:eastAsia="Times New Roman" w:hAnsi="Times New Roman" w:cs="Times New Roman"/>
          <w:sz w:val="24"/>
          <w:szCs w:val="24"/>
        </w:rPr>
        <w:t xml:space="preserve">ercent increase in real GDP causes </w:t>
      </w:r>
      <w:r w:rsidR="00590E71" w:rsidRPr="0019674A">
        <w:rPr>
          <w:rFonts w:ascii="Times New Roman" w:eastAsia="Times New Roman" w:hAnsi="Times New Roman" w:cs="Times New Roman"/>
          <w:sz w:val="24"/>
          <w:szCs w:val="24"/>
        </w:rPr>
        <w:t>1.3646</w:t>
      </w:r>
      <w:r w:rsidRPr="0019674A">
        <w:rPr>
          <w:rFonts w:ascii="Times New Roman" w:eastAsia="Times New Roman" w:hAnsi="Times New Roman" w:cs="Times New Roman"/>
          <w:sz w:val="24"/>
          <w:szCs w:val="24"/>
        </w:rPr>
        <w:t xml:space="preserve"> percent increase </w:t>
      </w:r>
      <w:r w:rsidR="00AE181D" w:rsidRPr="0019674A">
        <w:rPr>
          <w:rFonts w:ascii="Times New Roman" w:eastAsia="Times New Roman" w:hAnsi="Times New Roman" w:cs="Times New Roman"/>
          <w:sz w:val="24"/>
          <w:szCs w:val="24"/>
        </w:rPr>
        <w:t xml:space="preserve">in </w:t>
      </w:r>
      <w:r w:rsidR="00D62858" w:rsidRPr="0019674A">
        <w:rPr>
          <w:rFonts w:ascii="Times New Roman" w:eastAsia="Times New Roman" w:hAnsi="Times New Roman" w:cs="Times New Roman"/>
          <w:sz w:val="24"/>
          <w:szCs w:val="24"/>
        </w:rPr>
        <w:t>priv</w:t>
      </w:r>
      <w:r w:rsidR="00AE181D" w:rsidRPr="0019674A">
        <w:rPr>
          <w:rFonts w:ascii="Times New Roman" w:eastAsia="Times New Roman" w:hAnsi="Times New Roman" w:cs="Times New Roman"/>
          <w:sz w:val="24"/>
          <w:szCs w:val="24"/>
        </w:rPr>
        <w:t xml:space="preserve">ate investment in </w:t>
      </w:r>
      <w:r w:rsidRPr="0019674A">
        <w:rPr>
          <w:rFonts w:ascii="Times New Roman" w:eastAsia="Times New Roman" w:hAnsi="Times New Roman" w:cs="Times New Roman"/>
          <w:sz w:val="24"/>
          <w:szCs w:val="24"/>
        </w:rPr>
        <w:t>t</w:t>
      </w:r>
      <w:r w:rsidR="00AE181D" w:rsidRPr="0019674A">
        <w:rPr>
          <w:rFonts w:ascii="Times New Roman" w:eastAsia="Times New Roman" w:hAnsi="Times New Roman" w:cs="Times New Roman"/>
          <w:sz w:val="24"/>
          <w:szCs w:val="24"/>
        </w:rPr>
        <w:t>he</w:t>
      </w:r>
      <w:r w:rsidRPr="0019674A">
        <w:rPr>
          <w:rFonts w:ascii="Times New Roman" w:eastAsia="Times New Roman" w:hAnsi="Times New Roman" w:cs="Times New Roman"/>
          <w:sz w:val="24"/>
          <w:szCs w:val="24"/>
        </w:rPr>
        <w:t xml:space="preserve"> same </w:t>
      </w:r>
      <w:r w:rsidR="00D62858" w:rsidRPr="0019674A">
        <w:rPr>
          <w:rFonts w:ascii="Times New Roman" w:eastAsia="Times New Roman" w:hAnsi="Times New Roman" w:cs="Times New Roman"/>
          <w:sz w:val="24"/>
          <w:szCs w:val="24"/>
        </w:rPr>
        <w:t>period. Real GDP growth can serve as source of increase in aggre</w:t>
      </w:r>
      <w:r w:rsidRPr="0019674A">
        <w:rPr>
          <w:rFonts w:ascii="Times New Roman" w:eastAsia="Times New Roman" w:hAnsi="Times New Roman" w:cs="Times New Roman"/>
          <w:sz w:val="24"/>
          <w:szCs w:val="24"/>
        </w:rPr>
        <w:t xml:space="preserve">gate and effective demand thus </w:t>
      </w:r>
      <w:r w:rsidR="00D62858" w:rsidRPr="0019674A">
        <w:rPr>
          <w:rFonts w:ascii="Times New Roman" w:eastAsia="Times New Roman" w:hAnsi="Times New Roman" w:cs="Times New Roman"/>
          <w:sz w:val="24"/>
          <w:szCs w:val="24"/>
        </w:rPr>
        <w:t>motivate firms to invest more due to higher sales volume and prof</w:t>
      </w:r>
      <w:r w:rsidRPr="0019674A">
        <w:rPr>
          <w:rFonts w:ascii="Times New Roman" w:eastAsia="Times New Roman" w:hAnsi="Times New Roman" w:cs="Times New Roman"/>
          <w:sz w:val="24"/>
          <w:szCs w:val="24"/>
        </w:rPr>
        <w:t xml:space="preserve">itability .The result supports </w:t>
      </w:r>
      <w:r w:rsidR="00AE461B" w:rsidRPr="0019674A">
        <w:rPr>
          <w:rFonts w:ascii="Times New Roman" w:eastAsia="Times New Roman" w:hAnsi="Times New Roman" w:cs="Times New Roman"/>
          <w:sz w:val="24"/>
          <w:szCs w:val="24"/>
        </w:rPr>
        <w:t>the hypothesis of the</w:t>
      </w:r>
      <w:r w:rsidR="00D62858" w:rsidRPr="0019674A">
        <w:rPr>
          <w:rFonts w:ascii="Times New Roman" w:eastAsia="Times New Roman" w:hAnsi="Times New Roman" w:cs="Times New Roman"/>
          <w:sz w:val="24"/>
          <w:szCs w:val="24"/>
        </w:rPr>
        <w:t xml:space="preserve"> study</w:t>
      </w:r>
      <w:r w:rsidR="00AE461B" w:rsidRPr="0019674A">
        <w:rPr>
          <w:rFonts w:ascii="Times New Roman" w:eastAsia="Times New Roman" w:hAnsi="Times New Roman" w:cs="Times New Roman"/>
          <w:sz w:val="24"/>
          <w:szCs w:val="24"/>
        </w:rPr>
        <w:t>.</w:t>
      </w:r>
    </w:p>
    <w:p w14:paraId="0E8BA1B1" w14:textId="77777777" w:rsidR="00D62858" w:rsidRPr="0019674A" w:rsidRDefault="00D62858" w:rsidP="00013D1E">
      <w:pPr>
        <w:spacing w:line="360" w:lineRule="auto"/>
        <w:jc w:val="center"/>
        <w:rPr>
          <w:rFonts w:ascii="Times New Roman" w:eastAsia="Times New Roman" w:hAnsi="Times New Roman" w:cs="Times New Roman"/>
          <w:b/>
          <w:sz w:val="24"/>
          <w:szCs w:val="24"/>
        </w:rPr>
      </w:pPr>
      <w:r w:rsidRPr="0019674A">
        <w:rPr>
          <w:rFonts w:ascii="Times New Roman" w:eastAsia="Times New Roman" w:hAnsi="Times New Roman" w:cs="Times New Roman"/>
          <w:b/>
          <w:sz w:val="24"/>
          <w:szCs w:val="24"/>
        </w:rPr>
        <w:t>Impact of Lending Rate (LNIR) on private investment</w:t>
      </w:r>
    </w:p>
    <w:p w14:paraId="1DC6AD0A" w14:textId="77777777" w:rsidR="00013D1E" w:rsidRPr="0019674A" w:rsidRDefault="005E418D"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Lending rate has a</w:t>
      </w:r>
      <w:r w:rsidR="00D62858" w:rsidRPr="0019674A">
        <w:rPr>
          <w:rFonts w:ascii="Times New Roman" w:eastAsia="Times New Roman" w:hAnsi="Times New Roman" w:cs="Times New Roman"/>
          <w:sz w:val="24"/>
          <w:szCs w:val="24"/>
        </w:rPr>
        <w:t xml:space="preserve"> negative r</w:t>
      </w:r>
      <w:r w:rsidRPr="0019674A">
        <w:rPr>
          <w:rFonts w:ascii="Times New Roman" w:eastAsia="Times New Roman" w:hAnsi="Times New Roman" w:cs="Times New Roman"/>
          <w:sz w:val="24"/>
          <w:szCs w:val="24"/>
        </w:rPr>
        <w:t xml:space="preserve">elationship at 10% significant level with Private </w:t>
      </w:r>
      <w:r w:rsidR="00D62858" w:rsidRPr="0019674A">
        <w:rPr>
          <w:rFonts w:ascii="Times New Roman" w:eastAsia="Times New Roman" w:hAnsi="Times New Roman" w:cs="Times New Roman"/>
          <w:sz w:val="24"/>
          <w:szCs w:val="24"/>
        </w:rPr>
        <w:t>Investment.  The probability value of t-statistics for lending interest rate is 0.0522 which is bel</w:t>
      </w:r>
      <w:r w:rsidRPr="0019674A">
        <w:rPr>
          <w:rFonts w:ascii="Times New Roman" w:eastAsia="Times New Roman" w:hAnsi="Times New Roman" w:cs="Times New Roman"/>
          <w:sz w:val="24"/>
          <w:szCs w:val="24"/>
        </w:rPr>
        <w:t xml:space="preserve">ow 10 percent level </w:t>
      </w:r>
      <w:r w:rsidR="00D62858" w:rsidRPr="0019674A">
        <w:rPr>
          <w:rFonts w:ascii="Times New Roman" w:eastAsia="Times New Roman" w:hAnsi="Times New Roman" w:cs="Times New Roman"/>
          <w:sz w:val="24"/>
          <w:szCs w:val="24"/>
        </w:rPr>
        <w:t xml:space="preserve">of significance. </w:t>
      </w:r>
    </w:p>
    <w:p w14:paraId="69E912C6" w14:textId="77777777" w:rsidR="007C01DA" w:rsidRPr="0019674A" w:rsidRDefault="00D6285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Holding other variables constant, a one percent incr</w:t>
      </w:r>
      <w:r w:rsidR="005E418D" w:rsidRPr="0019674A">
        <w:rPr>
          <w:rFonts w:ascii="Times New Roman" w:eastAsia="Times New Roman" w:hAnsi="Times New Roman" w:cs="Times New Roman"/>
          <w:sz w:val="24"/>
          <w:szCs w:val="24"/>
        </w:rPr>
        <w:t xml:space="preserve">ease of in annual lending rate </w:t>
      </w:r>
      <w:r w:rsidRPr="0019674A">
        <w:rPr>
          <w:rFonts w:ascii="Times New Roman" w:eastAsia="Times New Roman" w:hAnsi="Times New Roman" w:cs="Times New Roman"/>
          <w:sz w:val="24"/>
          <w:szCs w:val="24"/>
        </w:rPr>
        <w:t>causes  a  0.052  percent  decrease  the  growth  of  in  Private  Invest</w:t>
      </w:r>
      <w:r w:rsidR="005E418D" w:rsidRPr="0019674A">
        <w:rPr>
          <w:rFonts w:ascii="Times New Roman" w:eastAsia="Times New Roman" w:hAnsi="Times New Roman" w:cs="Times New Roman"/>
          <w:sz w:val="24"/>
          <w:szCs w:val="24"/>
        </w:rPr>
        <w:t>ment.  Private investment is negatively</w:t>
      </w:r>
      <w:r w:rsidR="009A7E3F" w:rsidRPr="0019674A">
        <w:rPr>
          <w:rFonts w:ascii="Times New Roman" w:eastAsia="Times New Roman" w:hAnsi="Times New Roman" w:cs="Times New Roman"/>
          <w:sz w:val="24"/>
          <w:szCs w:val="24"/>
        </w:rPr>
        <w:t xml:space="preserve"> associated </w:t>
      </w:r>
      <w:r w:rsidRPr="0019674A">
        <w:rPr>
          <w:rFonts w:ascii="Times New Roman" w:eastAsia="Times New Roman" w:hAnsi="Times New Roman" w:cs="Times New Roman"/>
          <w:sz w:val="24"/>
          <w:szCs w:val="24"/>
        </w:rPr>
        <w:t xml:space="preserve">with </w:t>
      </w:r>
      <w:r w:rsidR="009A7E3F" w:rsidRPr="0019674A">
        <w:rPr>
          <w:rFonts w:ascii="Times New Roman" w:eastAsia="Times New Roman" w:hAnsi="Times New Roman" w:cs="Times New Roman"/>
          <w:sz w:val="24"/>
          <w:szCs w:val="24"/>
        </w:rPr>
        <w:t xml:space="preserve">the real interest </w:t>
      </w:r>
      <w:r w:rsidR="007C01DA" w:rsidRPr="0019674A">
        <w:rPr>
          <w:rFonts w:ascii="Times New Roman" w:eastAsia="Times New Roman" w:hAnsi="Times New Roman" w:cs="Times New Roman"/>
          <w:sz w:val="24"/>
          <w:szCs w:val="24"/>
        </w:rPr>
        <w:t xml:space="preserve">rate. </w:t>
      </w:r>
    </w:p>
    <w:p w14:paraId="2D823456" w14:textId="77777777" w:rsidR="00D62858" w:rsidRPr="0019674A" w:rsidRDefault="00D62858" w:rsidP="00013D1E">
      <w:pPr>
        <w:spacing w:line="360" w:lineRule="auto"/>
        <w:jc w:val="center"/>
        <w:rPr>
          <w:rFonts w:ascii="Times New Roman" w:eastAsia="Times New Roman" w:hAnsi="Times New Roman" w:cs="Times New Roman"/>
          <w:b/>
          <w:sz w:val="24"/>
          <w:szCs w:val="24"/>
        </w:rPr>
      </w:pPr>
      <w:r w:rsidRPr="0019674A">
        <w:rPr>
          <w:rFonts w:ascii="Times New Roman" w:eastAsia="Times New Roman" w:hAnsi="Times New Roman" w:cs="Times New Roman"/>
          <w:b/>
          <w:sz w:val="24"/>
          <w:szCs w:val="24"/>
        </w:rPr>
        <w:t>Impact of public investment on private investment</w:t>
      </w:r>
    </w:p>
    <w:p w14:paraId="771E8B20" w14:textId="77777777" w:rsidR="0086379B" w:rsidRPr="0019674A" w:rsidRDefault="009A7E3F"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The impact of real public investment on private</w:t>
      </w:r>
      <w:r w:rsidR="00D62858" w:rsidRPr="0019674A">
        <w:rPr>
          <w:rFonts w:ascii="Times New Roman" w:eastAsia="Times New Roman" w:hAnsi="Times New Roman" w:cs="Times New Roman"/>
          <w:sz w:val="24"/>
          <w:szCs w:val="24"/>
        </w:rPr>
        <w:t xml:space="preserve"> investment is found</w:t>
      </w:r>
      <w:r w:rsidRPr="0019674A">
        <w:rPr>
          <w:rFonts w:ascii="Times New Roman" w:eastAsia="Times New Roman" w:hAnsi="Times New Roman" w:cs="Times New Roman"/>
          <w:sz w:val="24"/>
          <w:szCs w:val="24"/>
        </w:rPr>
        <w:t xml:space="preserve"> to be positive and statically </w:t>
      </w:r>
      <w:r w:rsidR="00D62858" w:rsidRPr="0019674A">
        <w:rPr>
          <w:rFonts w:ascii="Times New Roman" w:eastAsia="Times New Roman" w:hAnsi="Times New Roman" w:cs="Times New Roman"/>
          <w:sz w:val="24"/>
          <w:szCs w:val="24"/>
        </w:rPr>
        <w:t xml:space="preserve">significant at 1% .Coefficient of public investment is </w:t>
      </w:r>
      <w:r w:rsidR="007C01DA" w:rsidRPr="0019674A">
        <w:rPr>
          <w:rFonts w:ascii="Times New Roman" w:eastAsia="Times New Roman" w:hAnsi="Times New Roman" w:cs="Times New Roman"/>
          <w:sz w:val="24"/>
          <w:szCs w:val="24"/>
        </w:rPr>
        <w:t>0.233</w:t>
      </w:r>
      <w:r w:rsidR="00D62858" w:rsidRPr="0019674A">
        <w:rPr>
          <w:rFonts w:ascii="Times New Roman" w:eastAsia="Times New Roman" w:hAnsi="Times New Roman" w:cs="Times New Roman"/>
          <w:sz w:val="24"/>
          <w:szCs w:val="24"/>
        </w:rPr>
        <w:t>. This s</w:t>
      </w:r>
      <w:r w:rsidRPr="0019674A">
        <w:rPr>
          <w:rFonts w:ascii="Times New Roman" w:eastAsia="Times New Roman" w:hAnsi="Times New Roman" w:cs="Times New Roman"/>
          <w:sz w:val="24"/>
          <w:szCs w:val="24"/>
        </w:rPr>
        <w:t xml:space="preserve">hows that one percent increase </w:t>
      </w:r>
      <w:r w:rsidR="001E119D" w:rsidRPr="0019674A">
        <w:rPr>
          <w:rFonts w:ascii="Times New Roman" w:eastAsia="Times New Roman" w:hAnsi="Times New Roman" w:cs="Times New Roman"/>
          <w:sz w:val="24"/>
          <w:szCs w:val="24"/>
        </w:rPr>
        <w:t xml:space="preserve">in public investment will increase the growth of private </w:t>
      </w:r>
      <w:r w:rsidR="00D62858" w:rsidRPr="0019674A">
        <w:rPr>
          <w:rFonts w:ascii="Times New Roman" w:eastAsia="Times New Roman" w:hAnsi="Times New Roman" w:cs="Times New Roman"/>
          <w:sz w:val="24"/>
          <w:szCs w:val="24"/>
        </w:rPr>
        <w:t>investme</w:t>
      </w:r>
      <w:r w:rsidR="001E119D" w:rsidRPr="0019674A">
        <w:rPr>
          <w:rFonts w:ascii="Times New Roman" w:eastAsia="Times New Roman" w:hAnsi="Times New Roman" w:cs="Times New Roman"/>
          <w:sz w:val="24"/>
          <w:szCs w:val="24"/>
        </w:rPr>
        <w:t xml:space="preserve">nt by </w:t>
      </w:r>
      <w:r w:rsidRPr="0019674A">
        <w:rPr>
          <w:rFonts w:ascii="Times New Roman" w:eastAsia="Times New Roman" w:hAnsi="Times New Roman" w:cs="Times New Roman"/>
          <w:sz w:val="24"/>
          <w:szCs w:val="24"/>
        </w:rPr>
        <w:t>0.</w:t>
      </w:r>
      <w:r w:rsidR="007C01DA" w:rsidRPr="0019674A">
        <w:rPr>
          <w:rFonts w:ascii="Times New Roman" w:eastAsia="Times New Roman" w:hAnsi="Times New Roman" w:cs="Times New Roman"/>
          <w:sz w:val="24"/>
          <w:szCs w:val="24"/>
        </w:rPr>
        <w:t>233</w:t>
      </w:r>
      <w:r w:rsidR="0086379B" w:rsidRPr="0019674A">
        <w:rPr>
          <w:rFonts w:ascii="Times New Roman" w:eastAsia="Times New Roman" w:hAnsi="Times New Roman" w:cs="Times New Roman"/>
          <w:sz w:val="24"/>
          <w:szCs w:val="24"/>
        </w:rPr>
        <w:t xml:space="preserve">%. This finding </w:t>
      </w:r>
      <w:r w:rsidR="00C70377" w:rsidRPr="0019674A">
        <w:rPr>
          <w:rFonts w:ascii="Times New Roman" w:eastAsia="Times New Roman" w:hAnsi="Times New Roman" w:cs="Times New Roman"/>
          <w:sz w:val="24"/>
          <w:szCs w:val="24"/>
        </w:rPr>
        <w:t>confirms the hypothesized</w:t>
      </w:r>
      <w:r w:rsidR="00D62858" w:rsidRPr="0019674A">
        <w:rPr>
          <w:rFonts w:ascii="Times New Roman" w:eastAsia="Times New Roman" w:hAnsi="Times New Roman" w:cs="Times New Roman"/>
          <w:sz w:val="24"/>
          <w:szCs w:val="24"/>
        </w:rPr>
        <w:t xml:space="preserve"> argument</w:t>
      </w:r>
      <w:r w:rsidR="0086379B" w:rsidRPr="0019674A">
        <w:rPr>
          <w:rFonts w:ascii="Times New Roman" w:eastAsia="Times New Roman" w:hAnsi="Times New Roman" w:cs="Times New Roman"/>
          <w:sz w:val="24"/>
          <w:szCs w:val="24"/>
        </w:rPr>
        <w:t xml:space="preserve"> about the positive effect </w:t>
      </w:r>
      <w:r w:rsidR="00D62858" w:rsidRPr="0019674A">
        <w:rPr>
          <w:rFonts w:ascii="Times New Roman" w:eastAsia="Times New Roman" w:hAnsi="Times New Roman" w:cs="Times New Roman"/>
          <w:sz w:val="24"/>
          <w:szCs w:val="24"/>
        </w:rPr>
        <w:t xml:space="preserve">of </w:t>
      </w:r>
      <w:r w:rsidR="0086379B" w:rsidRPr="0019674A">
        <w:rPr>
          <w:rFonts w:ascii="Times New Roman" w:eastAsia="Times New Roman" w:hAnsi="Times New Roman" w:cs="Times New Roman"/>
          <w:sz w:val="24"/>
          <w:szCs w:val="24"/>
        </w:rPr>
        <w:t xml:space="preserve">public physical and </w:t>
      </w:r>
      <w:r w:rsidRPr="0019674A">
        <w:rPr>
          <w:rFonts w:ascii="Times New Roman" w:eastAsia="Times New Roman" w:hAnsi="Times New Roman" w:cs="Times New Roman"/>
          <w:sz w:val="24"/>
          <w:szCs w:val="24"/>
        </w:rPr>
        <w:t xml:space="preserve">social </w:t>
      </w:r>
      <w:r w:rsidR="0086379B" w:rsidRPr="0019674A">
        <w:rPr>
          <w:rFonts w:ascii="Times New Roman" w:eastAsia="Times New Roman" w:hAnsi="Times New Roman" w:cs="Times New Roman"/>
          <w:sz w:val="24"/>
          <w:szCs w:val="24"/>
        </w:rPr>
        <w:t xml:space="preserve">infrastructure </w:t>
      </w:r>
      <w:r w:rsidR="005B0C2B" w:rsidRPr="0019674A">
        <w:rPr>
          <w:rFonts w:ascii="Times New Roman" w:eastAsia="Times New Roman" w:hAnsi="Times New Roman" w:cs="Times New Roman"/>
          <w:sz w:val="24"/>
          <w:szCs w:val="24"/>
        </w:rPr>
        <w:t xml:space="preserve">investment on </w:t>
      </w:r>
      <w:r w:rsidR="00D62858" w:rsidRPr="0019674A">
        <w:rPr>
          <w:rFonts w:ascii="Times New Roman" w:eastAsia="Times New Roman" w:hAnsi="Times New Roman" w:cs="Times New Roman"/>
          <w:sz w:val="24"/>
          <w:szCs w:val="24"/>
        </w:rPr>
        <w:t xml:space="preserve">the private investment.  </w:t>
      </w:r>
    </w:p>
    <w:p w14:paraId="1198DD79" w14:textId="77777777" w:rsidR="00D62858" w:rsidRPr="0019674A" w:rsidRDefault="00D62858" w:rsidP="00013D1E">
      <w:pPr>
        <w:spacing w:line="360" w:lineRule="auto"/>
        <w:jc w:val="center"/>
        <w:rPr>
          <w:rFonts w:ascii="Times New Roman" w:eastAsia="Times New Roman" w:hAnsi="Times New Roman" w:cs="Times New Roman"/>
          <w:b/>
          <w:sz w:val="24"/>
          <w:szCs w:val="24"/>
        </w:rPr>
      </w:pPr>
      <w:r w:rsidRPr="0019674A">
        <w:rPr>
          <w:rFonts w:ascii="Times New Roman" w:eastAsia="Times New Roman" w:hAnsi="Times New Roman" w:cs="Times New Roman"/>
          <w:b/>
          <w:sz w:val="24"/>
          <w:szCs w:val="24"/>
        </w:rPr>
        <w:t>Impact of Foreign direct investment on private investment</w:t>
      </w:r>
    </w:p>
    <w:p w14:paraId="30752E9E" w14:textId="77777777" w:rsidR="00CB5FFC" w:rsidRPr="0019674A" w:rsidRDefault="00D6285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From the  regression  results  above, it  shows that when Fore</w:t>
      </w:r>
      <w:r w:rsidR="00D223B6" w:rsidRPr="0019674A">
        <w:rPr>
          <w:rFonts w:ascii="Times New Roman" w:eastAsia="Times New Roman" w:hAnsi="Times New Roman" w:cs="Times New Roman"/>
          <w:sz w:val="24"/>
          <w:szCs w:val="24"/>
        </w:rPr>
        <w:t>ign direct  investment increase</w:t>
      </w:r>
      <w:r w:rsidRPr="0019674A">
        <w:rPr>
          <w:rFonts w:ascii="Times New Roman" w:eastAsia="Times New Roman" w:hAnsi="Times New Roman" w:cs="Times New Roman"/>
          <w:sz w:val="24"/>
          <w:szCs w:val="24"/>
        </w:rPr>
        <w:t xml:space="preserve"> by 1% </w:t>
      </w:r>
      <w:r w:rsidR="00D223B6" w:rsidRPr="0019674A">
        <w:rPr>
          <w:rFonts w:ascii="Times New Roman" w:eastAsia="Times New Roman" w:hAnsi="Times New Roman" w:cs="Times New Roman"/>
          <w:sz w:val="24"/>
          <w:szCs w:val="24"/>
        </w:rPr>
        <w:t xml:space="preserve">it will cause </w:t>
      </w:r>
      <w:r w:rsidR="00024503" w:rsidRPr="0019674A">
        <w:rPr>
          <w:rFonts w:ascii="Times New Roman" w:eastAsia="Times New Roman" w:hAnsi="Times New Roman" w:cs="Times New Roman"/>
          <w:sz w:val="24"/>
          <w:szCs w:val="24"/>
        </w:rPr>
        <w:t>in</w:t>
      </w:r>
      <w:r w:rsidRPr="0019674A">
        <w:rPr>
          <w:rFonts w:ascii="Times New Roman" w:eastAsia="Times New Roman" w:hAnsi="Times New Roman" w:cs="Times New Roman"/>
          <w:sz w:val="24"/>
          <w:szCs w:val="24"/>
        </w:rPr>
        <w:t xml:space="preserve">crease  private  investment </w:t>
      </w:r>
      <w:r w:rsidR="00D223B6" w:rsidRPr="0019674A">
        <w:rPr>
          <w:rFonts w:ascii="Times New Roman" w:eastAsia="Times New Roman" w:hAnsi="Times New Roman" w:cs="Times New Roman"/>
          <w:sz w:val="24"/>
          <w:szCs w:val="24"/>
        </w:rPr>
        <w:t xml:space="preserve"> by  0.01</w:t>
      </w:r>
      <w:r w:rsidR="00024503" w:rsidRPr="0019674A">
        <w:rPr>
          <w:rFonts w:ascii="Times New Roman" w:eastAsia="Times New Roman" w:hAnsi="Times New Roman" w:cs="Times New Roman"/>
          <w:sz w:val="24"/>
          <w:szCs w:val="24"/>
        </w:rPr>
        <w:t>67% . This shows that</w:t>
      </w:r>
      <w:r w:rsidRPr="0019674A">
        <w:rPr>
          <w:rFonts w:ascii="Times New Roman" w:eastAsia="Times New Roman" w:hAnsi="Times New Roman" w:cs="Times New Roman"/>
          <w:sz w:val="24"/>
          <w:szCs w:val="24"/>
        </w:rPr>
        <w:t xml:space="preserve"> effect  of  foreign  direct  investment  on  private  sector  performanc</w:t>
      </w:r>
      <w:r w:rsidR="00024503" w:rsidRPr="0019674A">
        <w:rPr>
          <w:rFonts w:ascii="Times New Roman" w:eastAsia="Times New Roman" w:hAnsi="Times New Roman" w:cs="Times New Roman"/>
          <w:sz w:val="24"/>
          <w:szCs w:val="24"/>
        </w:rPr>
        <w:t xml:space="preserve">e of  Ethiopia </w:t>
      </w:r>
      <w:r w:rsidRPr="0019674A">
        <w:rPr>
          <w:rFonts w:ascii="Times New Roman" w:eastAsia="Times New Roman" w:hAnsi="Times New Roman" w:cs="Times New Roman"/>
          <w:sz w:val="24"/>
          <w:szCs w:val="24"/>
        </w:rPr>
        <w:t>exerts a significant positive effect  on  private investment growth whi</w:t>
      </w:r>
      <w:r w:rsidR="00024503" w:rsidRPr="0019674A">
        <w:rPr>
          <w:rFonts w:ascii="Times New Roman" w:eastAsia="Times New Roman" w:hAnsi="Times New Roman" w:cs="Times New Roman"/>
          <w:sz w:val="24"/>
          <w:szCs w:val="24"/>
        </w:rPr>
        <w:t xml:space="preserve">ch is channeled through its </w:t>
      </w:r>
      <w:r w:rsidRPr="0019674A">
        <w:rPr>
          <w:rFonts w:ascii="Times New Roman" w:eastAsia="Times New Roman" w:hAnsi="Times New Roman" w:cs="Times New Roman"/>
          <w:sz w:val="24"/>
          <w:szCs w:val="24"/>
        </w:rPr>
        <w:t xml:space="preserve">effect  on  the  most  important  component  of  private  investment </w:t>
      </w:r>
      <w:r w:rsidR="00024503" w:rsidRPr="0019674A">
        <w:rPr>
          <w:rFonts w:ascii="Times New Roman" w:eastAsia="Times New Roman" w:hAnsi="Times New Roman" w:cs="Times New Roman"/>
          <w:sz w:val="24"/>
          <w:szCs w:val="24"/>
        </w:rPr>
        <w:t xml:space="preserve"> on  goods  and  services.  In </w:t>
      </w:r>
      <w:r w:rsidRPr="0019674A">
        <w:rPr>
          <w:rFonts w:ascii="Times New Roman" w:eastAsia="Times New Roman" w:hAnsi="Times New Roman" w:cs="Times New Roman"/>
          <w:sz w:val="24"/>
          <w:szCs w:val="24"/>
        </w:rPr>
        <w:t>Ethiopian,  since  1992  market  oriented  economic  reforms  have  been</w:t>
      </w:r>
      <w:r w:rsidR="00024503" w:rsidRPr="0019674A">
        <w:rPr>
          <w:rFonts w:ascii="Times New Roman" w:eastAsia="Times New Roman" w:hAnsi="Times New Roman" w:cs="Times New Roman"/>
          <w:sz w:val="24"/>
          <w:szCs w:val="24"/>
        </w:rPr>
        <w:t xml:space="preserve">  given  to  taken  place  and </w:t>
      </w:r>
      <w:r w:rsidRPr="0019674A">
        <w:rPr>
          <w:rFonts w:ascii="Times New Roman" w:eastAsia="Times New Roman" w:hAnsi="Times New Roman" w:cs="Times New Roman"/>
          <w:sz w:val="24"/>
          <w:szCs w:val="24"/>
        </w:rPr>
        <w:t>emphasis has been attracting FDI.</w:t>
      </w:r>
    </w:p>
    <w:p w14:paraId="3AC9D814" w14:textId="77777777" w:rsidR="006C73B5" w:rsidRDefault="006C73B5" w:rsidP="006C73B5">
      <w:pPr>
        <w:spacing w:line="360" w:lineRule="auto"/>
        <w:rPr>
          <w:rFonts w:ascii="Times New Roman" w:eastAsia="Times New Roman" w:hAnsi="Times New Roman" w:cs="Times New Roman"/>
          <w:sz w:val="24"/>
          <w:szCs w:val="24"/>
        </w:rPr>
      </w:pPr>
    </w:p>
    <w:p w14:paraId="447BBD69" w14:textId="77777777" w:rsidR="00993611" w:rsidRPr="0019674A" w:rsidRDefault="00D62858" w:rsidP="006C73B5">
      <w:pPr>
        <w:spacing w:line="360" w:lineRule="auto"/>
        <w:rPr>
          <w:rFonts w:ascii="Times New Roman" w:eastAsia="Times New Roman" w:hAnsi="Times New Roman" w:cs="Times New Roman"/>
          <w:b/>
          <w:sz w:val="24"/>
          <w:szCs w:val="24"/>
        </w:rPr>
      </w:pPr>
      <w:r w:rsidRPr="0019674A">
        <w:rPr>
          <w:rFonts w:ascii="Times New Roman" w:eastAsia="Times New Roman" w:hAnsi="Times New Roman" w:cs="Times New Roman"/>
          <w:b/>
          <w:sz w:val="24"/>
          <w:szCs w:val="24"/>
        </w:rPr>
        <w:lastRenderedPageBreak/>
        <w:t xml:space="preserve">Impact of External debt </w:t>
      </w:r>
      <w:r w:rsidR="00993611" w:rsidRPr="0019674A">
        <w:rPr>
          <w:rFonts w:ascii="Times New Roman" w:eastAsia="Times New Roman" w:hAnsi="Times New Roman" w:cs="Times New Roman"/>
          <w:b/>
          <w:sz w:val="24"/>
          <w:szCs w:val="24"/>
        </w:rPr>
        <w:t>servicing on private servicing</w:t>
      </w:r>
    </w:p>
    <w:p w14:paraId="1EE44B84" w14:textId="77777777" w:rsidR="006C73B5" w:rsidRDefault="00D44BB1" w:rsidP="006C73B5">
      <w:pPr>
        <w:spacing w:line="360" w:lineRule="auto"/>
        <w:jc w:val="both"/>
        <w:rPr>
          <w:rFonts w:ascii="Times New Roman" w:eastAsia="Times New Roman" w:hAnsi="Times New Roman" w:cs="Times New Roman"/>
          <w:color w:val="FF0000"/>
          <w:sz w:val="24"/>
          <w:szCs w:val="24"/>
        </w:rPr>
      </w:pPr>
      <w:r w:rsidRPr="0019674A">
        <w:rPr>
          <w:rFonts w:ascii="Times New Roman" w:eastAsia="Times New Roman" w:hAnsi="Times New Roman" w:cs="Times New Roman"/>
          <w:sz w:val="24"/>
          <w:szCs w:val="24"/>
        </w:rPr>
        <w:t>External debt refers to the current or long</w:t>
      </w:r>
      <w:r w:rsidR="003A125F" w:rsidRPr="0019674A">
        <w:rPr>
          <w:rFonts w:ascii="Times New Roman" w:eastAsia="Times New Roman" w:hAnsi="Times New Roman" w:cs="Times New Roman"/>
          <w:sz w:val="24"/>
          <w:szCs w:val="24"/>
        </w:rPr>
        <w:t xml:space="preserve"> outstanding </w:t>
      </w:r>
      <w:r w:rsidR="00D62858" w:rsidRPr="0019674A">
        <w:rPr>
          <w:rFonts w:ascii="Times New Roman" w:eastAsia="Times New Roman" w:hAnsi="Times New Roman" w:cs="Times New Roman"/>
          <w:sz w:val="24"/>
          <w:szCs w:val="24"/>
        </w:rPr>
        <w:t>obliga</w:t>
      </w:r>
      <w:r w:rsidR="003A125F" w:rsidRPr="0019674A">
        <w:rPr>
          <w:rFonts w:ascii="Times New Roman" w:eastAsia="Times New Roman" w:hAnsi="Times New Roman" w:cs="Times New Roman"/>
          <w:sz w:val="24"/>
          <w:szCs w:val="24"/>
        </w:rPr>
        <w:t>tions or which the</w:t>
      </w:r>
      <w:r w:rsidR="00024503" w:rsidRPr="0019674A">
        <w:rPr>
          <w:rFonts w:ascii="Times New Roman" w:eastAsia="Times New Roman" w:hAnsi="Times New Roman" w:cs="Times New Roman"/>
          <w:sz w:val="24"/>
          <w:szCs w:val="24"/>
        </w:rPr>
        <w:t xml:space="preserve"> Central </w:t>
      </w:r>
      <w:r w:rsidR="003A125F" w:rsidRPr="0019674A">
        <w:rPr>
          <w:rFonts w:ascii="Times New Roman" w:eastAsia="Times New Roman" w:hAnsi="Times New Roman" w:cs="Times New Roman"/>
          <w:sz w:val="24"/>
          <w:szCs w:val="24"/>
        </w:rPr>
        <w:t>Government and its branches are</w:t>
      </w:r>
      <w:r w:rsidR="00D62858" w:rsidRPr="0019674A">
        <w:rPr>
          <w:rFonts w:ascii="Times New Roman" w:eastAsia="Times New Roman" w:hAnsi="Times New Roman" w:cs="Times New Roman"/>
          <w:sz w:val="24"/>
          <w:szCs w:val="24"/>
        </w:rPr>
        <w:t xml:space="preserve"> resp</w:t>
      </w:r>
      <w:r w:rsidR="003A125F" w:rsidRPr="0019674A">
        <w:rPr>
          <w:rFonts w:ascii="Times New Roman" w:eastAsia="Times New Roman" w:hAnsi="Times New Roman" w:cs="Times New Roman"/>
          <w:sz w:val="24"/>
          <w:szCs w:val="24"/>
        </w:rPr>
        <w:t xml:space="preserve">onsible.  It  is  measured  by </w:t>
      </w:r>
      <w:r w:rsidR="00D62858" w:rsidRPr="0019674A">
        <w:rPr>
          <w:rFonts w:ascii="Times New Roman" w:eastAsia="Times New Roman" w:hAnsi="Times New Roman" w:cs="Times New Roman"/>
          <w:sz w:val="24"/>
          <w:szCs w:val="24"/>
        </w:rPr>
        <w:t>D</w:t>
      </w:r>
      <w:r w:rsidR="00024503" w:rsidRPr="0019674A">
        <w:rPr>
          <w:rFonts w:ascii="Times New Roman" w:eastAsia="Times New Roman" w:hAnsi="Times New Roman" w:cs="Times New Roman"/>
          <w:sz w:val="24"/>
          <w:szCs w:val="24"/>
        </w:rPr>
        <w:t xml:space="preserve">ebt  to  real  GDP  ratio  and </w:t>
      </w:r>
      <w:r w:rsidR="003A125F" w:rsidRPr="0022011C">
        <w:rPr>
          <w:rFonts w:ascii="Times New Roman" w:eastAsia="Times New Roman" w:hAnsi="Times New Roman" w:cs="Times New Roman"/>
          <w:sz w:val="24"/>
          <w:szCs w:val="24"/>
        </w:rPr>
        <w:t xml:space="preserve">shows country‘s </w:t>
      </w:r>
      <w:r w:rsidR="00D62858" w:rsidRPr="0022011C">
        <w:rPr>
          <w:rFonts w:ascii="Times New Roman" w:eastAsia="Times New Roman" w:hAnsi="Times New Roman" w:cs="Times New Roman"/>
          <w:sz w:val="24"/>
          <w:szCs w:val="24"/>
        </w:rPr>
        <w:t>ability</w:t>
      </w:r>
      <w:r w:rsidR="003A125F" w:rsidRPr="0022011C">
        <w:rPr>
          <w:rFonts w:ascii="Times New Roman" w:eastAsia="Times New Roman" w:hAnsi="Times New Roman" w:cs="Times New Roman"/>
          <w:sz w:val="24"/>
          <w:szCs w:val="24"/>
        </w:rPr>
        <w:t xml:space="preserve">  to pay  back its </w:t>
      </w:r>
      <w:r w:rsidRPr="0022011C">
        <w:rPr>
          <w:rFonts w:ascii="Times New Roman" w:eastAsia="Times New Roman" w:hAnsi="Times New Roman" w:cs="Times New Roman"/>
          <w:sz w:val="24"/>
          <w:szCs w:val="24"/>
        </w:rPr>
        <w:t xml:space="preserve">debt.  As this </w:t>
      </w:r>
      <w:r w:rsidR="00D62858" w:rsidRPr="0022011C">
        <w:rPr>
          <w:rFonts w:ascii="Times New Roman" w:eastAsia="Times New Roman" w:hAnsi="Times New Roman" w:cs="Times New Roman"/>
          <w:sz w:val="24"/>
          <w:szCs w:val="24"/>
        </w:rPr>
        <w:t>study  indicates,  external  debt  servic</w:t>
      </w:r>
      <w:r w:rsidRPr="0022011C">
        <w:rPr>
          <w:rFonts w:ascii="Times New Roman" w:eastAsia="Times New Roman" w:hAnsi="Times New Roman" w:cs="Times New Roman"/>
          <w:sz w:val="24"/>
          <w:szCs w:val="24"/>
        </w:rPr>
        <w:t xml:space="preserve">ing </w:t>
      </w:r>
      <w:r w:rsidR="00670F8B" w:rsidRPr="0022011C">
        <w:rPr>
          <w:rFonts w:ascii="Times New Roman" w:eastAsia="Times New Roman" w:hAnsi="Times New Roman" w:cs="Times New Roman"/>
          <w:sz w:val="24"/>
          <w:szCs w:val="24"/>
        </w:rPr>
        <w:t xml:space="preserve">increase  by 1% will cause </w:t>
      </w:r>
      <w:r w:rsidR="00D62858" w:rsidRPr="0022011C">
        <w:rPr>
          <w:rFonts w:ascii="Times New Roman" w:eastAsia="Times New Roman" w:hAnsi="Times New Roman" w:cs="Times New Roman"/>
          <w:sz w:val="24"/>
          <w:szCs w:val="24"/>
        </w:rPr>
        <w:t>increase</w:t>
      </w:r>
      <w:r w:rsidR="0021695E" w:rsidRPr="0022011C">
        <w:rPr>
          <w:rFonts w:ascii="Times New Roman" w:eastAsia="Times New Roman" w:hAnsi="Times New Roman" w:cs="Times New Roman"/>
          <w:sz w:val="24"/>
          <w:szCs w:val="24"/>
        </w:rPr>
        <w:t xml:space="preserve">  private  investment  by  0</w:t>
      </w:r>
      <w:r w:rsidR="0021695E" w:rsidRPr="0022011C">
        <w:rPr>
          <w:rFonts w:ascii="Times New Roman" w:hAnsi="Times New Roman" w:cs="Times New Roman"/>
          <w:sz w:val="24"/>
          <w:szCs w:val="24"/>
        </w:rPr>
        <w:t>.20812</w:t>
      </w:r>
      <w:r w:rsidR="00D62858" w:rsidRPr="0022011C">
        <w:rPr>
          <w:rFonts w:ascii="Times New Roman" w:eastAsia="Times New Roman" w:hAnsi="Times New Roman" w:cs="Times New Roman"/>
          <w:sz w:val="24"/>
          <w:szCs w:val="24"/>
        </w:rPr>
        <w:t>%,</w:t>
      </w:r>
      <w:r w:rsidRPr="0022011C">
        <w:rPr>
          <w:rFonts w:ascii="Times New Roman" w:eastAsia="Times New Roman" w:hAnsi="Times New Roman" w:cs="Times New Roman"/>
          <w:sz w:val="24"/>
          <w:szCs w:val="24"/>
        </w:rPr>
        <w:t xml:space="preserve">  the  sign  of  external  debt </w:t>
      </w:r>
      <w:r w:rsidR="0021695E" w:rsidRPr="0022011C">
        <w:rPr>
          <w:rFonts w:ascii="Times New Roman" w:eastAsia="Times New Roman" w:hAnsi="Times New Roman" w:cs="Times New Roman"/>
          <w:sz w:val="24"/>
          <w:szCs w:val="24"/>
        </w:rPr>
        <w:t>revealed positive</w:t>
      </w:r>
      <w:r w:rsidR="00D62858" w:rsidRPr="0022011C">
        <w:rPr>
          <w:rFonts w:ascii="Times New Roman" w:eastAsia="Times New Roman" w:hAnsi="Times New Roman" w:cs="Times New Roman"/>
          <w:sz w:val="24"/>
          <w:szCs w:val="24"/>
        </w:rPr>
        <w:t xml:space="preserve"> relationship with private sector  performance.  </w:t>
      </w:r>
      <w:r w:rsidR="004F23B8" w:rsidRPr="0022011C">
        <w:rPr>
          <w:rFonts w:ascii="Times New Roman" w:eastAsia="Times New Roman" w:hAnsi="Times New Roman" w:cs="Times New Roman"/>
          <w:sz w:val="24"/>
          <w:szCs w:val="24"/>
        </w:rPr>
        <w:t>This finding is in line with the finding by Frimpong et.al (2010) ,Adugna (2013) and Acosta et. al (2005), but contradicts with that of</w:t>
      </w:r>
      <w:r w:rsidR="007171FD" w:rsidRPr="0022011C">
        <w:rPr>
          <w:rFonts w:ascii="Times New Roman" w:eastAsia="Times New Roman" w:hAnsi="Times New Roman" w:cs="Times New Roman"/>
          <w:sz w:val="24"/>
          <w:szCs w:val="24"/>
        </w:rPr>
        <w:t xml:space="preserve"> Kazeem et. al (2012) and Ronge. </w:t>
      </w:r>
      <w:r w:rsidR="004F23B8" w:rsidRPr="0022011C">
        <w:rPr>
          <w:rFonts w:ascii="Times New Roman" w:eastAsia="Times New Roman" w:hAnsi="Times New Roman" w:cs="Times New Roman"/>
          <w:sz w:val="24"/>
          <w:szCs w:val="24"/>
        </w:rPr>
        <w:t>Theoretically, too much external debt burden could have negative effect (as it could divert national resources towards debt servicing)</w:t>
      </w:r>
      <w:r w:rsidR="007171FD" w:rsidRPr="0022011C">
        <w:rPr>
          <w:rFonts w:ascii="Times New Roman" w:eastAsia="Times New Roman" w:hAnsi="Times New Roman" w:cs="Times New Roman"/>
          <w:sz w:val="24"/>
          <w:szCs w:val="24"/>
        </w:rPr>
        <w:t>; or</w:t>
      </w:r>
      <w:r w:rsidR="004F23B8" w:rsidRPr="0022011C">
        <w:rPr>
          <w:rFonts w:ascii="Times New Roman" w:eastAsia="Times New Roman" w:hAnsi="Times New Roman" w:cs="Times New Roman"/>
          <w:sz w:val="24"/>
          <w:szCs w:val="24"/>
        </w:rPr>
        <w:t xml:space="preserve"> have a positive effect (as it could promote investment in productive capital projects). In Ethiopia, debt to GDP ratio is not so high (MOFEC), and a significant portion of it is soft loan with low interest rate.</w:t>
      </w:r>
    </w:p>
    <w:p w14:paraId="54468805" w14:textId="3731DB19" w:rsidR="00D62858" w:rsidRPr="006C73B5" w:rsidRDefault="00D62858" w:rsidP="006C73B5">
      <w:pPr>
        <w:spacing w:line="360" w:lineRule="auto"/>
        <w:jc w:val="both"/>
        <w:rPr>
          <w:rFonts w:ascii="Times New Roman" w:eastAsia="Times New Roman" w:hAnsi="Times New Roman" w:cs="Times New Roman"/>
          <w:color w:val="FF0000"/>
          <w:sz w:val="24"/>
          <w:szCs w:val="24"/>
        </w:rPr>
      </w:pPr>
      <w:r w:rsidRPr="0019674A">
        <w:rPr>
          <w:rFonts w:ascii="Times New Roman" w:eastAsia="Times New Roman" w:hAnsi="Times New Roman" w:cs="Times New Roman"/>
          <w:b/>
          <w:sz w:val="24"/>
          <w:szCs w:val="24"/>
        </w:rPr>
        <w:t>Impact of bank credit availability on private investment</w:t>
      </w:r>
    </w:p>
    <w:p w14:paraId="30DD198F" w14:textId="740268F2" w:rsidR="00D62858" w:rsidRPr="0019674A" w:rsidRDefault="00D62858"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Access to domestic bank credit is one of the explanatory variable</w:t>
      </w:r>
      <w:r w:rsidR="00D44BB1" w:rsidRPr="0019674A">
        <w:rPr>
          <w:rFonts w:ascii="Times New Roman" w:eastAsia="Times New Roman" w:hAnsi="Times New Roman" w:cs="Times New Roman"/>
          <w:sz w:val="24"/>
          <w:szCs w:val="24"/>
        </w:rPr>
        <w:t xml:space="preserve">s which are expected to have a positive influence in </w:t>
      </w:r>
      <w:r w:rsidR="00786493" w:rsidRPr="0019674A">
        <w:rPr>
          <w:rFonts w:ascii="Times New Roman" w:eastAsia="Times New Roman" w:hAnsi="Times New Roman" w:cs="Times New Roman"/>
          <w:sz w:val="24"/>
          <w:szCs w:val="24"/>
        </w:rPr>
        <w:t xml:space="preserve">the growth of private </w:t>
      </w:r>
      <w:r w:rsidRPr="0019674A">
        <w:rPr>
          <w:rFonts w:ascii="Times New Roman" w:eastAsia="Times New Roman" w:hAnsi="Times New Roman" w:cs="Times New Roman"/>
          <w:sz w:val="24"/>
          <w:szCs w:val="24"/>
        </w:rPr>
        <w:t>inv</w:t>
      </w:r>
      <w:r w:rsidR="000B2E46" w:rsidRPr="0019674A">
        <w:rPr>
          <w:rFonts w:ascii="Times New Roman" w:eastAsia="Times New Roman" w:hAnsi="Times New Roman" w:cs="Times New Roman"/>
          <w:sz w:val="24"/>
          <w:szCs w:val="24"/>
        </w:rPr>
        <w:t xml:space="preserve">estment. </w:t>
      </w:r>
      <w:r w:rsidR="00D44BB1" w:rsidRPr="0019674A">
        <w:rPr>
          <w:rFonts w:ascii="Times New Roman" w:eastAsia="Times New Roman" w:hAnsi="Times New Roman" w:cs="Times New Roman"/>
          <w:sz w:val="24"/>
          <w:szCs w:val="24"/>
        </w:rPr>
        <w:t xml:space="preserve">Since bank </w:t>
      </w:r>
      <w:r w:rsidRPr="0019674A">
        <w:rPr>
          <w:rFonts w:ascii="Times New Roman" w:eastAsia="Times New Roman" w:hAnsi="Times New Roman" w:cs="Times New Roman"/>
          <w:sz w:val="24"/>
          <w:szCs w:val="24"/>
        </w:rPr>
        <w:t>c</w:t>
      </w:r>
      <w:r w:rsidR="00D44BB1" w:rsidRPr="0019674A">
        <w:rPr>
          <w:rFonts w:ascii="Times New Roman" w:eastAsia="Times New Roman" w:hAnsi="Times New Roman" w:cs="Times New Roman"/>
          <w:sz w:val="24"/>
          <w:szCs w:val="24"/>
        </w:rPr>
        <w:t xml:space="preserve">redit is relevant </w:t>
      </w:r>
      <w:r w:rsidR="00786493" w:rsidRPr="0019674A">
        <w:rPr>
          <w:rFonts w:ascii="Times New Roman" w:eastAsia="Times New Roman" w:hAnsi="Times New Roman" w:cs="Times New Roman"/>
          <w:sz w:val="24"/>
          <w:szCs w:val="24"/>
        </w:rPr>
        <w:t xml:space="preserve">to </w:t>
      </w:r>
      <w:r w:rsidR="00D44BB1" w:rsidRPr="0019674A">
        <w:rPr>
          <w:rFonts w:ascii="Times New Roman" w:eastAsia="Times New Roman" w:hAnsi="Times New Roman" w:cs="Times New Roman"/>
          <w:sz w:val="24"/>
          <w:szCs w:val="24"/>
        </w:rPr>
        <w:t xml:space="preserve">avail </w:t>
      </w:r>
      <w:r w:rsidRPr="0019674A">
        <w:rPr>
          <w:rFonts w:ascii="Times New Roman" w:eastAsia="Times New Roman" w:hAnsi="Times New Roman" w:cs="Times New Roman"/>
          <w:sz w:val="24"/>
          <w:szCs w:val="24"/>
        </w:rPr>
        <w:t>access to working capital for in</w:t>
      </w:r>
      <w:r w:rsidR="00786493" w:rsidRPr="0019674A">
        <w:rPr>
          <w:rFonts w:ascii="Times New Roman" w:eastAsia="Times New Roman" w:hAnsi="Times New Roman" w:cs="Times New Roman"/>
          <w:sz w:val="24"/>
          <w:szCs w:val="24"/>
        </w:rPr>
        <w:t xml:space="preserve">vestors where there is capital </w:t>
      </w:r>
      <w:r w:rsidRPr="0019674A">
        <w:rPr>
          <w:rFonts w:ascii="Times New Roman" w:eastAsia="Times New Roman" w:hAnsi="Times New Roman" w:cs="Times New Roman"/>
          <w:sz w:val="24"/>
          <w:szCs w:val="24"/>
        </w:rPr>
        <w:t>sh</w:t>
      </w:r>
      <w:r w:rsidR="00786493" w:rsidRPr="0019674A">
        <w:rPr>
          <w:rFonts w:ascii="Times New Roman" w:eastAsia="Times New Roman" w:hAnsi="Times New Roman" w:cs="Times New Roman"/>
          <w:sz w:val="24"/>
          <w:szCs w:val="24"/>
        </w:rPr>
        <w:t xml:space="preserve">ortage, the prevalence of good </w:t>
      </w:r>
      <w:r w:rsidRPr="0019674A">
        <w:rPr>
          <w:rFonts w:ascii="Times New Roman" w:eastAsia="Times New Roman" w:hAnsi="Times New Roman" w:cs="Times New Roman"/>
          <w:sz w:val="24"/>
          <w:szCs w:val="24"/>
        </w:rPr>
        <w:t>and  eff</w:t>
      </w:r>
      <w:r w:rsidR="000B2E46" w:rsidRPr="0019674A">
        <w:rPr>
          <w:rFonts w:ascii="Times New Roman" w:eastAsia="Times New Roman" w:hAnsi="Times New Roman" w:cs="Times New Roman"/>
          <w:sz w:val="24"/>
          <w:szCs w:val="24"/>
        </w:rPr>
        <w:t>icient  credit  facilities  has</w:t>
      </w:r>
      <w:r w:rsidRPr="0019674A">
        <w:rPr>
          <w:rFonts w:ascii="Times New Roman" w:eastAsia="Times New Roman" w:hAnsi="Times New Roman" w:cs="Times New Roman"/>
          <w:sz w:val="24"/>
          <w:szCs w:val="24"/>
        </w:rPr>
        <w:t xml:space="preserve"> a  positive  role  to  promot</w:t>
      </w:r>
      <w:r w:rsidR="00786493" w:rsidRPr="0019674A">
        <w:rPr>
          <w:rFonts w:ascii="Times New Roman" w:eastAsia="Times New Roman" w:hAnsi="Times New Roman" w:cs="Times New Roman"/>
          <w:sz w:val="24"/>
          <w:szCs w:val="24"/>
        </w:rPr>
        <w:t>e  priv</w:t>
      </w:r>
      <w:r w:rsidR="00562B70" w:rsidRPr="0019674A">
        <w:rPr>
          <w:rFonts w:ascii="Times New Roman" w:eastAsia="Times New Roman" w:hAnsi="Times New Roman" w:cs="Times New Roman"/>
          <w:sz w:val="24"/>
          <w:szCs w:val="24"/>
        </w:rPr>
        <w:t xml:space="preserve">ate  investment.  Thus, as </w:t>
      </w:r>
      <w:r w:rsidR="001F734A">
        <w:rPr>
          <w:rFonts w:ascii="Times New Roman" w:eastAsia="Times New Roman" w:hAnsi="Times New Roman" w:cs="Times New Roman"/>
          <w:sz w:val="24"/>
          <w:szCs w:val="24"/>
        </w:rPr>
        <w:t xml:space="preserve">expected </w:t>
      </w:r>
      <w:r w:rsidRPr="0019674A">
        <w:rPr>
          <w:rFonts w:ascii="Times New Roman" w:eastAsia="Times New Roman" w:hAnsi="Times New Roman" w:cs="Times New Roman"/>
          <w:sz w:val="24"/>
          <w:szCs w:val="24"/>
        </w:rPr>
        <w:t>the coefficie</w:t>
      </w:r>
      <w:r w:rsidR="00562B70" w:rsidRPr="0019674A">
        <w:rPr>
          <w:rFonts w:ascii="Times New Roman" w:eastAsia="Times New Roman" w:hAnsi="Times New Roman" w:cs="Times New Roman"/>
          <w:sz w:val="24"/>
          <w:szCs w:val="24"/>
        </w:rPr>
        <w:t>nt of the access to bank credit</w:t>
      </w:r>
      <w:r w:rsidRPr="0019674A">
        <w:rPr>
          <w:rFonts w:ascii="Times New Roman" w:eastAsia="Times New Roman" w:hAnsi="Times New Roman" w:cs="Times New Roman"/>
          <w:sz w:val="24"/>
          <w:szCs w:val="24"/>
        </w:rPr>
        <w:t xml:space="preserve"> i</w:t>
      </w:r>
      <w:r w:rsidR="00786493" w:rsidRPr="0019674A">
        <w:rPr>
          <w:rFonts w:ascii="Times New Roman" w:eastAsia="Times New Roman" w:hAnsi="Times New Roman" w:cs="Times New Roman"/>
          <w:sz w:val="24"/>
          <w:szCs w:val="24"/>
        </w:rPr>
        <w:t xml:space="preserve">s positive shown in regression </w:t>
      </w:r>
      <w:r w:rsidR="00F312C9" w:rsidRPr="0019674A">
        <w:rPr>
          <w:rFonts w:ascii="Times New Roman" w:eastAsia="Times New Roman" w:hAnsi="Times New Roman" w:cs="Times New Roman"/>
          <w:sz w:val="24"/>
          <w:szCs w:val="24"/>
        </w:rPr>
        <w:t>result that</w:t>
      </w:r>
      <w:r w:rsidRPr="0019674A">
        <w:rPr>
          <w:rFonts w:ascii="Times New Roman" w:eastAsia="Times New Roman" w:hAnsi="Times New Roman" w:cs="Times New Roman"/>
          <w:sz w:val="24"/>
          <w:szCs w:val="24"/>
        </w:rPr>
        <w:t xml:space="preserve"> 1</w:t>
      </w:r>
      <w:r w:rsidR="000B2E46" w:rsidRPr="0019674A">
        <w:rPr>
          <w:rFonts w:ascii="Times New Roman" w:eastAsia="Times New Roman" w:hAnsi="Times New Roman" w:cs="Times New Roman"/>
          <w:sz w:val="24"/>
          <w:szCs w:val="24"/>
        </w:rPr>
        <w:t xml:space="preserve">% increase </w:t>
      </w:r>
      <w:r w:rsidRPr="0019674A">
        <w:rPr>
          <w:rFonts w:ascii="Times New Roman" w:eastAsia="Times New Roman" w:hAnsi="Times New Roman" w:cs="Times New Roman"/>
          <w:sz w:val="24"/>
          <w:szCs w:val="24"/>
        </w:rPr>
        <w:t xml:space="preserve">access to bank credit will result increasing the development of private </w:t>
      </w:r>
      <w:r w:rsidR="000B2E46" w:rsidRPr="0019674A">
        <w:rPr>
          <w:rFonts w:ascii="Times New Roman" w:eastAsia="Times New Roman" w:hAnsi="Times New Roman" w:cs="Times New Roman"/>
          <w:sz w:val="24"/>
          <w:szCs w:val="24"/>
        </w:rPr>
        <w:t xml:space="preserve">investment by </w:t>
      </w:r>
      <w:r w:rsidR="0021695E" w:rsidRPr="0019674A">
        <w:rPr>
          <w:rFonts w:ascii="Times New Roman" w:hAnsi="Times New Roman" w:cs="Times New Roman"/>
          <w:sz w:val="24"/>
          <w:szCs w:val="24"/>
        </w:rPr>
        <w:t xml:space="preserve">0.4280 </w:t>
      </w:r>
      <w:r w:rsidRPr="0019674A">
        <w:rPr>
          <w:rFonts w:ascii="Times New Roman" w:eastAsia="Times New Roman" w:hAnsi="Times New Roman" w:cs="Times New Roman"/>
          <w:sz w:val="24"/>
          <w:szCs w:val="24"/>
        </w:rPr>
        <w:t xml:space="preserve">%.  </w:t>
      </w:r>
    </w:p>
    <w:p w14:paraId="54B9EDFD" w14:textId="0DDA89CE" w:rsidR="00DB084C" w:rsidRDefault="00F312C9" w:rsidP="00167210">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To sum up this result that the study </w:t>
      </w:r>
      <w:r w:rsidR="00D62858" w:rsidRPr="0019674A">
        <w:rPr>
          <w:rFonts w:ascii="Times New Roman" w:eastAsia="Times New Roman" w:hAnsi="Times New Roman" w:cs="Times New Roman"/>
          <w:sz w:val="24"/>
          <w:szCs w:val="24"/>
        </w:rPr>
        <w:t>found that real gross domestic product,  Public inves</w:t>
      </w:r>
      <w:r w:rsidRPr="0019674A">
        <w:rPr>
          <w:rFonts w:ascii="Times New Roman" w:eastAsia="Times New Roman" w:hAnsi="Times New Roman" w:cs="Times New Roman"/>
          <w:sz w:val="24"/>
          <w:szCs w:val="24"/>
        </w:rPr>
        <w:t xml:space="preserve">tment, </w:t>
      </w:r>
      <w:r w:rsidR="00D62858" w:rsidRPr="0019674A">
        <w:rPr>
          <w:rFonts w:ascii="Times New Roman" w:eastAsia="Times New Roman" w:hAnsi="Times New Roman" w:cs="Times New Roman"/>
          <w:sz w:val="24"/>
          <w:szCs w:val="24"/>
        </w:rPr>
        <w:t>externa</w:t>
      </w:r>
      <w:r w:rsidR="00562B70" w:rsidRPr="0019674A">
        <w:rPr>
          <w:rFonts w:ascii="Times New Roman" w:eastAsia="Times New Roman" w:hAnsi="Times New Roman" w:cs="Times New Roman"/>
          <w:sz w:val="24"/>
          <w:szCs w:val="24"/>
        </w:rPr>
        <w:t>l  debt  servicing  and  access</w:t>
      </w:r>
      <w:r w:rsidR="00D62858" w:rsidRPr="0019674A">
        <w:rPr>
          <w:rFonts w:ascii="Times New Roman" w:eastAsia="Times New Roman" w:hAnsi="Times New Roman" w:cs="Times New Roman"/>
          <w:sz w:val="24"/>
          <w:szCs w:val="24"/>
        </w:rPr>
        <w:t xml:space="preserve"> to  bank  credit  were  positive  si</w:t>
      </w:r>
      <w:r w:rsidRPr="0019674A">
        <w:rPr>
          <w:rFonts w:ascii="Times New Roman" w:eastAsia="Times New Roman" w:hAnsi="Times New Roman" w:cs="Times New Roman"/>
          <w:sz w:val="24"/>
          <w:szCs w:val="24"/>
        </w:rPr>
        <w:t xml:space="preserve">gnificant  effect  on  private </w:t>
      </w:r>
      <w:r w:rsidR="00D62858" w:rsidRPr="0019674A">
        <w:rPr>
          <w:rFonts w:ascii="Times New Roman" w:eastAsia="Times New Roman" w:hAnsi="Times New Roman" w:cs="Times New Roman"/>
          <w:sz w:val="24"/>
          <w:szCs w:val="24"/>
        </w:rPr>
        <w:t>investment  in  Ethiopia  during  study  period.  However,  foreign  d</w:t>
      </w:r>
      <w:r w:rsidRPr="0019674A">
        <w:rPr>
          <w:rFonts w:ascii="Times New Roman" w:eastAsia="Times New Roman" w:hAnsi="Times New Roman" w:cs="Times New Roman"/>
          <w:sz w:val="24"/>
          <w:szCs w:val="24"/>
        </w:rPr>
        <w:t xml:space="preserve">irect  investment  and  lending </w:t>
      </w:r>
      <w:r w:rsidR="00D62858" w:rsidRPr="0019674A">
        <w:rPr>
          <w:rFonts w:ascii="Times New Roman" w:eastAsia="Times New Roman" w:hAnsi="Times New Roman" w:cs="Times New Roman"/>
          <w:sz w:val="24"/>
          <w:szCs w:val="24"/>
        </w:rPr>
        <w:t xml:space="preserve">interest  rate  were  found  to  be  statistically  significant  and  explained </w:t>
      </w:r>
      <w:r w:rsidRPr="0019674A">
        <w:rPr>
          <w:rFonts w:ascii="Times New Roman" w:eastAsia="Times New Roman" w:hAnsi="Times New Roman" w:cs="Times New Roman"/>
          <w:sz w:val="24"/>
          <w:szCs w:val="24"/>
        </w:rPr>
        <w:t xml:space="preserve"> private  investments  in  the </w:t>
      </w:r>
      <w:r w:rsidR="00D62858" w:rsidRPr="0019674A">
        <w:rPr>
          <w:rFonts w:ascii="Times New Roman" w:eastAsia="Times New Roman" w:hAnsi="Times New Roman" w:cs="Times New Roman"/>
          <w:sz w:val="24"/>
          <w:szCs w:val="24"/>
        </w:rPr>
        <w:t>study period  negatively in Ethiopia</w:t>
      </w:r>
      <w:r w:rsidR="00A101E8">
        <w:rPr>
          <w:rFonts w:ascii="Times New Roman" w:eastAsia="Times New Roman" w:hAnsi="Times New Roman" w:cs="Times New Roman"/>
          <w:sz w:val="24"/>
          <w:szCs w:val="24"/>
        </w:rPr>
        <w:t xml:space="preserve"> it also affects both short term and long term aspects. </w:t>
      </w:r>
      <w:r w:rsidR="00D62858" w:rsidRPr="0019674A">
        <w:rPr>
          <w:rFonts w:ascii="Times New Roman" w:eastAsia="Times New Roman" w:hAnsi="Times New Roman" w:cs="Times New Roman"/>
          <w:sz w:val="24"/>
          <w:szCs w:val="24"/>
        </w:rPr>
        <w:t xml:space="preserve">As shown </w:t>
      </w:r>
      <w:r w:rsidR="00A101E8" w:rsidRPr="0019674A">
        <w:rPr>
          <w:rFonts w:ascii="Times New Roman" w:eastAsia="Times New Roman" w:hAnsi="Times New Roman" w:cs="Times New Roman"/>
          <w:sz w:val="24"/>
          <w:szCs w:val="24"/>
        </w:rPr>
        <w:t>in regression result, inflation</w:t>
      </w:r>
      <w:r w:rsidRPr="0019674A">
        <w:rPr>
          <w:rFonts w:ascii="Times New Roman" w:eastAsia="Times New Roman" w:hAnsi="Times New Roman" w:cs="Times New Roman"/>
          <w:sz w:val="24"/>
          <w:szCs w:val="24"/>
        </w:rPr>
        <w:t xml:space="preserve"> </w:t>
      </w:r>
      <w:r w:rsidR="00A101E8" w:rsidRPr="0019674A">
        <w:rPr>
          <w:rFonts w:ascii="Times New Roman" w:eastAsia="Times New Roman" w:hAnsi="Times New Roman" w:cs="Times New Roman"/>
          <w:sz w:val="24"/>
          <w:szCs w:val="24"/>
        </w:rPr>
        <w:t>and national</w:t>
      </w:r>
      <w:r w:rsidRPr="0019674A">
        <w:rPr>
          <w:rFonts w:ascii="Times New Roman" w:eastAsia="Times New Roman" w:hAnsi="Times New Roman" w:cs="Times New Roman"/>
          <w:sz w:val="24"/>
          <w:szCs w:val="24"/>
        </w:rPr>
        <w:t xml:space="preserve"> reserve </w:t>
      </w:r>
      <w:r w:rsidR="00D62858" w:rsidRPr="0019674A">
        <w:rPr>
          <w:rFonts w:ascii="Times New Roman" w:eastAsia="Times New Roman" w:hAnsi="Times New Roman" w:cs="Times New Roman"/>
          <w:sz w:val="24"/>
          <w:szCs w:val="24"/>
        </w:rPr>
        <w:t>statistically insignificant to explain the dependent variable during the study period.</w:t>
      </w:r>
    </w:p>
    <w:p w14:paraId="13E55D29" w14:textId="77777777" w:rsidR="00167210" w:rsidRPr="00167210" w:rsidRDefault="00167210" w:rsidP="00167210">
      <w:pPr>
        <w:spacing w:line="360" w:lineRule="auto"/>
        <w:jc w:val="both"/>
        <w:rPr>
          <w:rFonts w:ascii="Times New Roman" w:eastAsia="Times New Roman" w:hAnsi="Times New Roman" w:cs="Times New Roman"/>
          <w:sz w:val="24"/>
          <w:szCs w:val="24"/>
        </w:rPr>
      </w:pPr>
    </w:p>
    <w:p w14:paraId="7BEBECEE" w14:textId="77777777" w:rsidR="006540FB" w:rsidRPr="00A101E8" w:rsidRDefault="006540FB" w:rsidP="009D6D06">
      <w:pPr>
        <w:pStyle w:val="Heading1"/>
        <w:spacing w:line="360" w:lineRule="auto"/>
        <w:jc w:val="center"/>
        <w:rPr>
          <w:rFonts w:ascii="Times New Roman" w:eastAsia="Times New Roman" w:hAnsi="Times New Roman" w:cs="Times New Roman"/>
          <w:szCs w:val="24"/>
        </w:rPr>
      </w:pPr>
      <w:bookmarkStart w:id="59" w:name="_Toc83174010"/>
      <w:r w:rsidRPr="00A101E8">
        <w:rPr>
          <w:rFonts w:ascii="Times New Roman" w:eastAsia="Times New Roman" w:hAnsi="Times New Roman" w:cs="Times New Roman"/>
          <w:szCs w:val="24"/>
        </w:rPr>
        <w:lastRenderedPageBreak/>
        <w:t>CHAPTER FIVE</w:t>
      </w:r>
      <w:bookmarkEnd w:id="59"/>
    </w:p>
    <w:p w14:paraId="24ED677D" w14:textId="77777777" w:rsidR="006540FB" w:rsidRPr="0019674A" w:rsidRDefault="003F602F" w:rsidP="001436DE">
      <w:pPr>
        <w:pStyle w:val="Heading2"/>
        <w:spacing w:line="360" w:lineRule="auto"/>
        <w:rPr>
          <w:rFonts w:ascii="Times New Roman" w:eastAsia="Times New Roman" w:hAnsi="Times New Roman" w:cs="Times New Roman"/>
          <w:b w:val="0"/>
          <w:sz w:val="24"/>
          <w:szCs w:val="24"/>
        </w:rPr>
      </w:pPr>
      <w:bookmarkStart w:id="60" w:name="_Toc83174011"/>
      <w:r w:rsidRPr="0019674A">
        <w:rPr>
          <w:rFonts w:ascii="Times New Roman" w:eastAsia="Times New Roman" w:hAnsi="Times New Roman" w:cs="Times New Roman"/>
          <w:b w:val="0"/>
          <w:sz w:val="24"/>
          <w:szCs w:val="24"/>
        </w:rPr>
        <w:t xml:space="preserve">5. </w:t>
      </w:r>
      <w:r w:rsidR="006540FB" w:rsidRPr="0019674A">
        <w:rPr>
          <w:rFonts w:ascii="Times New Roman" w:eastAsia="Times New Roman" w:hAnsi="Times New Roman" w:cs="Times New Roman"/>
          <w:b w:val="0"/>
          <w:sz w:val="24"/>
          <w:szCs w:val="24"/>
        </w:rPr>
        <w:t xml:space="preserve"> SUMMARY, CONCLUSION AND RECOMMENDATION</w:t>
      </w:r>
      <w:r w:rsidR="00013D1E" w:rsidRPr="0019674A">
        <w:rPr>
          <w:rFonts w:ascii="Times New Roman" w:eastAsia="Times New Roman" w:hAnsi="Times New Roman" w:cs="Times New Roman"/>
          <w:b w:val="0"/>
          <w:sz w:val="24"/>
          <w:szCs w:val="24"/>
        </w:rPr>
        <w:t>S</w:t>
      </w:r>
      <w:bookmarkEnd w:id="60"/>
    </w:p>
    <w:p w14:paraId="42A7F828" w14:textId="77777777" w:rsidR="006540FB" w:rsidRPr="0019674A" w:rsidRDefault="006540FB" w:rsidP="001436DE">
      <w:pPr>
        <w:pStyle w:val="Heading2"/>
        <w:spacing w:line="360" w:lineRule="auto"/>
        <w:rPr>
          <w:rFonts w:ascii="Times New Roman" w:eastAsia="Times New Roman" w:hAnsi="Times New Roman" w:cs="Times New Roman"/>
          <w:b w:val="0"/>
          <w:sz w:val="24"/>
          <w:szCs w:val="24"/>
        </w:rPr>
      </w:pPr>
      <w:bookmarkStart w:id="61" w:name="_Toc83174012"/>
      <w:r w:rsidRPr="0019674A">
        <w:rPr>
          <w:rFonts w:ascii="Times New Roman" w:eastAsia="Times New Roman" w:hAnsi="Times New Roman" w:cs="Times New Roman"/>
          <w:b w:val="0"/>
          <w:sz w:val="24"/>
          <w:szCs w:val="24"/>
        </w:rPr>
        <w:t>5.1 S</w:t>
      </w:r>
      <w:r w:rsidR="00DB6510" w:rsidRPr="0019674A">
        <w:rPr>
          <w:rFonts w:ascii="Times New Roman" w:eastAsia="Times New Roman" w:hAnsi="Times New Roman" w:cs="Times New Roman"/>
          <w:b w:val="0"/>
          <w:sz w:val="24"/>
          <w:szCs w:val="24"/>
        </w:rPr>
        <w:t>ummary</w:t>
      </w:r>
      <w:bookmarkEnd w:id="61"/>
    </w:p>
    <w:p w14:paraId="40E7F6E4" w14:textId="77777777" w:rsidR="006540FB" w:rsidRPr="0019674A" w:rsidRDefault="006540FB"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Primary objective of the study was identifying of determinants of private investment and the effect of the determinant factors using a time series data from 2000-2020 The study used and OLS econometric technique was employed in data analysis. The study investigated the determinants of private investment in Ethiopia the relevance of understanding the determinants of private investment lies in the fact that private investment has been the main engine of growth for countries over the decades. The study examined the trending behavior of real GDP, external debt servicing, lending interest rate, foreign direct investment, public investment, bank credit availability, national m</w:t>
      </w:r>
      <w:r w:rsidR="00892F92" w:rsidRPr="0019674A">
        <w:rPr>
          <w:rFonts w:ascii="Times New Roman" w:eastAsia="Times New Roman" w:hAnsi="Times New Roman" w:cs="Times New Roman"/>
          <w:sz w:val="24"/>
          <w:szCs w:val="24"/>
        </w:rPr>
        <w:t xml:space="preserve">onetary reserve and inflation. </w:t>
      </w:r>
    </w:p>
    <w:p w14:paraId="1DF752EF" w14:textId="77777777" w:rsidR="006540FB" w:rsidRPr="0019674A" w:rsidRDefault="006540FB"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The coefficients of Real GDP, external debt servicing ,foreign direct investment, access to bank credit, Interest rate and public investment found to be statistically significant variables that explain changes in private investment in the study period. Further, the study found that coefficients of inflation and national reserve is insignificant therefore, the variables could not explain changes in private investment in the study period in Ethiopia.</w:t>
      </w:r>
    </w:p>
    <w:p w14:paraId="343566F4" w14:textId="77777777" w:rsidR="00DB6510" w:rsidRPr="0019674A" w:rsidRDefault="00DB6510" w:rsidP="001436DE">
      <w:pPr>
        <w:pStyle w:val="Heading2"/>
        <w:spacing w:line="360" w:lineRule="auto"/>
        <w:rPr>
          <w:rFonts w:ascii="Times New Roman" w:eastAsia="Times New Roman" w:hAnsi="Times New Roman" w:cs="Times New Roman"/>
          <w:b w:val="0"/>
          <w:sz w:val="24"/>
          <w:szCs w:val="24"/>
        </w:rPr>
      </w:pPr>
      <w:bookmarkStart w:id="62" w:name="_Toc83174013"/>
      <w:r w:rsidRPr="0019674A">
        <w:rPr>
          <w:rFonts w:ascii="Times New Roman" w:eastAsia="Times New Roman" w:hAnsi="Times New Roman" w:cs="Times New Roman"/>
          <w:b w:val="0"/>
          <w:sz w:val="24"/>
          <w:szCs w:val="24"/>
        </w:rPr>
        <w:t>5.2 Conclusion</w:t>
      </w:r>
      <w:bookmarkEnd w:id="62"/>
    </w:p>
    <w:p w14:paraId="7FBB6718" w14:textId="15AF5774" w:rsidR="00892F92" w:rsidRDefault="00892F92"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Th</w:t>
      </w:r>
      <w:r w:rsidR="00DB6510" w:rsidRPr="0019674A">
        <w:rPr>
          <w:rFonts w:ascii="Times New Roman" w:eastAsia="Times New Roman" w:hAnsi="Times New Roman" w:cs="Times New Roman"/>
          <w:sz w:val="24"/>
          <w:szCs w:val="24"/>
        </w:rPr>
        <w:t xml:space="preserve">e major objective of this study </w:t>
      </w:r>
      <w:r w:rsidRPr="0019674A">
        <w:rPr>
          <w:rFonts w:ascii="Times New Roman" w:eastAsia="Times New Roman" w:hAnsi="Times New Roman" w:cs="Times New Roman"/>
          <w:sz w:val="24"/>
          <w:szCs w:val="24"/>
        </w:rPr>
        <w:t>was to identify the determinants of private in</w:t>
      </w:r>
      <w:r w:rsidR="00DB6510" w:rsidRPr="0019674A">
        <w:rPr>
          <w:rFonts w:ascii="Times New Roman" w:eastAsia="Times New Roman" w:hAnsi="Times New Roman" w:cs="Times New Roman"/>
          <w:sz w:val="24"/>
          <w:szCs w:val="24"/>
        </w:rPr>
        <w:t xml:space="preserve">vestment in Ethiopia. To reach at </w:t>
      </w:r>
      <w:r w:rsidRPr="0019674A">
        <w:rPr>
          <w:rFonts w:ascii="Times New Roman" w:eastAsia="Times New Roman" w:hAnsi="Times New Roman" w:cs="Times New Roman"/>
          <w:sz w:val="24"/>
          <w:szCs w:val="24"/>
        </w:rPr>
        <w:t xml:space="preserve"> this objective, the researcher have reviewed theoretical explanations and empirical literature regarding to the main  determinants of private investment  the context of developing countries and in order to identify the trend and characteristic private investment  in Ethiopia the study have evaluated various reports. In addition to the theoretical and empirical literature, the empirical analysis that is conducted by using econometrics technique identifies the determinants factors in Ethiopia. </w:t>
      </w:r>
    </w:p>
    <w:p w14:paraId="02BABD82" w14:textId="529DD080" w:rsidR="00167210" w:rsidRDefault="00167210" w:rsidP="001436DE">
      <w:pPr>
        <w:spacing w:line="360" w:lineRule="auto"/>
        <w:jc w:val="both"/>
        <w:rPr>
          <w:rFonts w:ascii="Times New Roman" w:eastAsia="Times New Roman" w:hAnsi="Times New Roman" w:cs="Times New Roman"/>
          <w:sz w:val="24"/>
          <w:szCs w:val="24"/>
        </w:rPr>
      </w:pPr>
    </w:p>
    <w:p w14:paraId="0B548DED" w14:textId="77777777" w:rsidR="00167210" w:rsidRDefault="00167210" w:rsidP="001436DE">
      <w:pPr>
        <w:spacing w:line="360" w:lineRule="auto"/>
        <w:jc w:val="both"/>
        <w:rPr>
          <w:rFonts w:ascii="Times New Roman" w:eastAsia="Times New Roman" w:hAnsi="Times New Roman" w:cs="Times New Roman"/>
          <w:sz w:val="24"/>
          <w:szCs w:val="24"/>
        </w:rPr>
      </w:pPr>
    </w:p>
    <w:p w14:paraId="050235CA" w14:textId="77777777" w:rsidR="00A101E8" w:rsidRPr="0019674A" w:rsidRDefault="00A101E8" w:rsidP="001436DE">
      <w:pPr>
        <w:spacing w:line="360" w:lineRule="auto"/>
        <w:jc w:val="both"/>
        <w:rPr>
          <w:rFonts w:ascii="Times New Roman" w:eastAsia="Times New Roman" w:hAnsi="Times New Roman" w:cs="Times New Roman"/>
          <w:sz w:val="24"/>
          <w:szCs w:val="24"/>
        </w:rPr>
      </w:pPr>
    </w:p>
    <w:p w14:paraId="62EDFDF6" w14:textId="4D3F3CF6" w:rsidR="00DB6510" w:rsidRDefault="00DB6510"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lastRenderedPageBreak/>
        <w:t>The study found out that real gross domestic product, public investment, external debt servicing, and access to bank credit   have positive significant effect on private investment in Ethiopia and explaining variations in private investment during the period under study. However, the study found out that foreign direct investment and lending interest rate have negative effect on private investment during the study period. Inflation  and national reserve have no statically significant effect on explaining private investment .The other factors that were sought to be determinants of private sector investment in Ethiopia turned out not to be contrary to what most empirical studies suggested. This implies that the Ethiopian economy is unique in the way it runs its activities internationally and domestically.</w:t>
      </w:r>
    </w:p>
    <w:p w14:paraId="0E129771" w14:textId="07EF76EF" w:rsidR="00EF3018" w:rsidRDefault="00EF3018" w:rsidP="001436DE">
      <w:pPr>
        <w:spacing w:line="360" w:lineRule="auto"/>
        <w:jc w:val="both"/>
        <w:rPr>
          <w:rFonts w:ascii="Times New Roman" w:eastAsia="Times New Roman" w:hAnsi="Times New Roman" w:cs="Times New Roman"/>
          <w:sz w:val="24"/>
          <w:szCs w:val="24"/>
        </w:rPr>
      </w:pPr>
    </w:p>
    <w:p w14:paraId="08B26E71" w14:textId="61367526" w:rsidR="00EF3018" w:rsidRDefault="00EF3018" w:rsidP="001436DE">
      <w:pPr>
        <w:spacing w:line="360" w:lineRule="auto"/>
        <w:jc w:val="both"/>
        <w:rPr>
          <w:rFonts w:ascii="Times New Roman" w:eastAsia="Times New Roman" w:hAnsi="Times New Roman" w:cs="Times New Roman"/>
          <w:sz w:val="24"/>
          <w:szCs w:val="24"/>
        </w:rPr>
      </w:pPr>
    </w:p>
    <w:p w14:paraId="01392227" w14:textId="2C68B330" w:rsidR="00EF3018" w:rsidRDefault="00EF3018" w:rsidP="001436DE">
      <w:pPr>
        <w:spacing w:line="360" w:lineRule="auto"/>
        <w:jc w:val="both"/>
        <w:rPr>
          <w:rFonts w:ascii="Times New Roman" w:eastAsia="Times New Roman" w:hAnsi="Times New Roman" w:cs="Times New Roman"/>
          <w:sz w:val="24"/>
          <w:szCs w:val="24"/>
        </w:rPr>
      </w:pPr>
    </w:p>
    <w:p w14:paraId="47AF0E15" w14:textId="4A7839AD" w:rsidR="00EF3018" w:rsidRDefault="00EF3018" w:rsidP="001436DE">
      <w:pPr>
        <w:spacing w:line="360" w:lineRule="auto"/>
        <w:jc w:val="both"/>
        <w:rPr>
          <w:rFonts w:ascii="Times New Roman" w:eastAsia="Times New Roman" w:hAnsi="Times New Roman" w:cs="Times New Roman"/>
          <w:sz w:val="24"/>
          <w:szCs w:val="24"/>
        </w:rPr>
      </w:pPr>
    </w:p>
    <w:p w14:paraId="01498582" w14:textId="72403BF5" w:rsidR="00EF3018" w:rsidRDefault="00EF3018" w:rsidP="001436DE">
      <w:pPr>
        <w:spacing w:line="360" w:lineRule="auto"/>
        <w:jc w:val="both"/>
        <w:rPr>
          <w:rFonts w:ascii="Times New Roman" w:eastAsia="Times New Roman" w:hAnsi="Times New Roman" w:cs="Times New Roman"/>
          <w:sz w:val="24"/>
          <w:szCs w:val="24"/>
        </w:rPr>
      </w:pPr>
    </w:p>
    <w:p w14:paraId="254923BC" w14:textId="674D70D0" w:rsidR="00EF3018" w:rsidRDefault="00EF3018" w:rsidP="001436DE">
      <w:pPr>
        <w:spacing w:line="360" w:lineRule="auto"/>
        <w:jc w:val="both"/>
        <w:rPr>
          <w:rFonts w:ascii="Times New Roman" w:eastAsia="Times New Roman" w:hAnsi="Times New Roman" w:cs="Times New Roman"/>
          <w:sz w:val="24"/>
          <w:szCs w:val="24"/>
        </w:rPr>
      </w:pPr>
    </w:p>
    <w:p w14:paraId="20EDD6BF" w14:textId="4FE368ED" w:rsidR="00EF3018" w:rsidRDefault="00EF3018" w:rsidP="001436DE">
      <w:pPr>
        <w:spacing w:line="360" w:lineRule="auto"/>
        <w:jc w:val="both"/>
        <w:rPr>
          <w:rFonts w:ascii="Times New Roman" w:eastAsia="Times New Roman" w:hAnsi="Times New Roman" w:cs="Times New Roman"/>
          <w:sz w:val="24"/>
          <w:szCs w:val="24"/>
        </w:rPr>
      </w:pPr>
    </w:p>
    <w:p w14:paraId="623D2BC8" w14:textId="4E2B2761" w:rsidR="00EF3018" w:rsidRDefault="00EF3018" w:rsidP="001436DE">
      <w:pPr>
        <w:spacing w:line="360" w:lineRule="auto"/>
        <w:jc w:val="both"/>
        <w:rPr>
          <w:rFonts w:ascii="Times New Roman" w:eastAsia="Times New Roman" w:hAnsi="Times New Roman" w:cs="Times New Roman"/>
          <w:sz w:val="24"/>
          <w:szCs w:val="24"/>
        </w:rPr>
      </w:pPr>
    </w:p>
    <w:p w14:paraId="689289F4" w14:textId="67DF2313" w:rsidR="00EF3018" w:rsidRDefault="00EF3018" w:rsidP="001436DE">
      <w:pPr>
        <w:spacing w:line="360" w:lineRule="auto"/>
        <w:jc w:val="both"/>
        <w:rPr>
          <w:rFonts w:ascii="Times New Roman" w:eastAsia="Times New Roman" w:hAnsi="Times New Roman" w:cs="Times New Roman"/>
          <w:sz w:val="24"/>
          <w:szCs w:val="24"/>
        </w:rPr>
      </w:pPr>
    </w:p>
    <w:p w14:paraId="76518324" w14:textId="6E7C8EF6" w:rsidR="00EF3018" w:rsidRDefault="00EF3018" w:rsidP="001436DE">
      <w:pPr>
        <w:spacing w:line="360" w:lineRule="auto"/>
        <w:jc w:val="both"/>
        <w:rPr>
          <w:rFonts w:ascii="Times New Roman" w:eastAsia="Times New Roman" w:hAnsi="Times New Roman" w:cs="Times New Roman"/>
          <w:sz w:val="24"/>
          <w:szCs w:val="24"/>
        </w:rPr>
      </w:pPr>
    </w:p>
    <w:p w14:paraId="3B85748B" w14:textId="2ABD9F79" w:rsidR="00EF3018" w:rsidRDefault="00EF3018" w:rsidP="001436DE">
      <w:pPr>
        <w:spacing w:line="360" w:lineRule="auto"/>
        <w:jc w:val="both"/>
        <w:rPr>
          <w:rFonts w:ascii="Times New Roman" w:eastAsia="Times New Roman" w:hAnsi="Times New Roman" w:cs="Times New Roman"/>
          <w:sz w:val="24"/>
          <w:szCs w:val="24"/>
        </w:rPr>
      </w:pPr>
    </w:p>
    <w:p w14:paraId="479BAF70" w14:textId="268158E2" w:rsidR="00EF3018" w:rsidRDefault="00EF3018" w:rsidP="001436DE">
      <w:pPr>
        <w:spacing w:line="360" w:lineRule="auto"/>
        <w:jc w:val="both"/>
        <w:rPr>
          <w:rFonts w:ascii="Times New Roman" w:eastAsia="Times New Roman" w:hAnsi="Times New Roman" w:cs="Times New Roman"/>
          <w:sz w:val="24"/>
          <w:szCs w:val="24"/>
        </w:rPr>
      </w:pPr>
    </w:p>
    <w:p w14:paraId="4B3BAAFF" w14:textId="646248E9" w:rsidR="00EF3018" w:rsidRDefault="00EF3018" w:rsidP="001436DE">
      <w:pPr>
        <w:spacing w:line="360" w:lineRule="auto"/>
        <w:jc w:val="both"/>
        <w:rPr>
          <w:rFonts w:ascii="Times New Roman" w:eastAsia="Times New Roman" w:hAnsi="Times New Roman" w:cs="Times New Roman"/>
          <w:sz w:val="24"/>
          <w:szCs w:val="24"/>
        </w:rPr>
      </w:pPr>
    </w:p>
    <w:p w14:paraId="2993EDC2" w14:textId="77777777" w:rsidR="00EF3018" w:rsidRPr="0019674A" w:rsidRDefault="00EF3018" w:rsidP="001436DE">
      <w:pPr>
        <w:spacing w:line="360" w:lineRule="auto"/>
        <w:jc w:val="both"/>
        <w:rPr>
          <w:rFonts w:ascii="Times New Roman" w:eastAsia="Times New Roman" w:hAnsi="Times New Roman" w:cs="Times New Roman"/>
          <w:sz w:val="24"/>
          <w:szCs w:val="24"/>
        </w:rPr>
      </w:pPr>
    </w:p>
    <w:p w14:paraId="5F34BEB3" w14:textId="77777777" w:rsidR="00462CF0" w:rsidRPr="0019674A" w:rsidRDefault="00462CF0" w:rsidP="001436DE">
      <w:pPr>
        <w:pStyle w:val="Heading2"/>
        <w:spacing w:line="360" w:lineRule="auto"/>
        <w:rPr>
          <w:rFonts w:ascii="Times New Roman" w:eastAsia="Times New Roman" w:hAnsi="Times New Roman" w:cs="Times New Roman"/>
          <w:b w:val="0"/>
          <w:sz w:val="24"/>
          <w:szCs w:val="24"/>
        </w:rPr>
      </w:pPr>
      <w:bookmarkStart w:id="63" w:name="_Toc83174014"/>
      <w:r w:rsidRPr="0019674A">
        <w:rPr>
          <w:rFonts w:ascii="Times New Roman" w:eastAsia="Times New Roman" w:hAnsi="Times New Roman" w:cs="Times New Roman"/>
          <w:b w:val="0"/>
          <w:sz w:val="24"/>
          <w:szCs w:val="24"/>
        </w:rPr>
        <w:lastRenderedPageBreak/>
        <w:t>5.3 Recommendations</w:t>
      </w:r>
      <w:bookmarkEnd w:id="63"/>
    </w:p>
    <w:p w14:paraId="0584CE4B" w14:textId="77777777" w:rsidR="00E35186" w:rsidRPr="0019674A" w:rsidRDefault="00E35186"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 Based on the analysis of the determinants of private investment in Ethiopia in this the study, the researcher come up with the following recommendations; public investment such as road telecom service and power improve private investment is essential.  In order to bring economic growth and sustain</w:t>
      </w:r>
      <w:r w:rsidR="00F333C4" w:rsidRPr="0019674A">
        <w:rPr>
          <w:rFonts w:ascii="Times New Roman" w:eastAsia="Times New Roman" w:hAnsi="Times New Roman" w:cs="Times New Roman"/>
          <w:sz w:val="24"/>
          <w:szCs w:val="24"/>
        </w:rPr>
        <w:t xml:space="preserve">ability of Ethiopian‘s economy </w:t>
      </w:r>
      <w:r w:rsidRPr="0019674A">
        <w:rPr>
          <w:rFonts w:ascii="Times New Roman" w:eastAsia="Times New Roman" w:hAnsi="Times New Roman" w:cs="Times New Roman"/>
          <w:sz w:val="24"/>
          <w:szCs w:val="24"/>
        </w:rPr>
        <w:t>the government needs to promote access to credit for private investor is found to have positive and significant impact</w:t>
      </w:r>
      <w:r w:rsidR="00F333C4" w:rsidRPr="0019674A">
        <w:rPr>
          <w:rFonts w:ascii="Times New Roman" w:eastAsia="Times New Roman" w:hAnsi="Times New Roman" w:cs="Times New Roman"/>
          <w:sz w:val="24"/>
          <w:szCs w:val="24"/>
        </w:rPr>
        <w:t xml:space="preserve"> for private investment to grow</w:t>
      </w:r>
      <w:r w:rsidRPr="0019674A">
        <w:rPr>
          <w:rFonts w:ascii="Times New Roman" w:eastAsia="Times New Roman" w:hAnsi="Times New Roman" w:cs="Times New Roman"/>
          <w:sz w:val="24"/>
          <w:szCs w:val="24"/>
        </w:rPr>
        <w:t xml:space="preserve"> thus address the need to extend the operation of financial institutions such as commercial banks even in remote areas the government should strive to expand and distribute financial institutions such as banks and micro finance institution towards rural and remote areas to promote saving mobilization and credit availability to the growth of private investor.</w:t>
      </w:r>
    </w:p>
    <w:p w14:paraId="52EAD0FC" w14:textId="77777777" w:rsidR="00F333C4" w:rsidRPr="0019674A" w:rsidRDefault="00E35186"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The impacts of economic growth in the private investment are found to be positive and significant in the study period which implies that economic gro</w:t>
      </w:r>
      <w:r w:rsidR="00F333C4" w:rsidRPr="0019674A">
        <w:rPr>
          <w:rFonts w:ascii="Times New Roman" w:eastAsia="Times New Roman" w:hAnsi="Times New Roman" w:cs="Times New Roman"/>
          <w:sz w:val="24"/>
          <w:szCs w:val="24"/>
        </w:rPr>
        <w:t xml:space="preserve">wth is crucial to the growth of </w:t>
      </w:r>
      <w:r w:rsidRPr="0019674A">
        <w:rPr>
          <w:rFonts w:ascii="Times New Roman" w:eastAsia="Times New Roman" w:hAnsi="Times New Roman" w:cs="Times New Roman"/>
          <w:sz w:val="24"/>
          <w:szCs w:val="24"/>
        </w:rPr>
        <w:t>private investment which addresses the need to enhance further</w:t>
      </w:r>
      <w:r w:rsidR="00F333C4" w:rsidRPr="0019674A">
        <w:rPr>
          <w:rFonts w:ascii="Times New Roman" w:eastAsia="Times New Roman" w:hAnsi="Times New Roman" w:cs="Times New Roman"/>
          <w:sz w:val="24"/>
          <w:szCs w:val="24"/>
        </w:rPr>
        <w:t xml:space="preserve"> the growth of the economy. The result confirms</w:t>
      </w:r>
      <w:r w:rsidRPr="0019674A">
        <w:rPr>
          <w:rFonts w:ascii="Times New Roman" w:eastAsia="Times New Roman" w:hAnsi="Times New Roman" w:cs="Times New Roman"/>
          <w:sz w:val="24"/>
          <w:szCs w:val="24"/>
        </w:rPr>
        <w:t xml:space="preserve"> the validity of the accelerator principle that </w:t>
      </w:r>
      <w:r w:rsidR="00F333C4" w:rsidRPr="0019674A">
        <w:rPr>
          <w:rFonts w:ascii="Times New Roman" w:eastAsia="Times New Roman" w:hAnsi="Times New Roman" w:cs="Times New Roman"/>
          <w:sz w:val="24"/>
          <w:szCs w:val="24"/>
        </w:rPr>
        <w:t>suggests</w:t>
      </w:r>
      <w:r w:rsidRPr="0019674A">
        <w:rPr>
          <w:rFonts w:ascii="Times New Roman" w:eastAsia="Times New Roman" w:hAnsi="Times New Roman" w:cs="Times New Roman"/>
          <w:sz w:val="24"/>
          <w:szCs w:val="24"/>
        </w:rPr>
        <w:t xml:space="preserve"> the quantity of domestic output should be expanded as it will increa</w:t>
      </w:r>
      <w:r w:rsidR="00F333C4" w:rsidRPr="0019674A">
        <w:rPr>
          <w:rFonts w:ascii="Times New Roman" w:eastAsia="Times New Roman" w:hAnsi="Times New Roman" w:cs="Times New Roman"/>
          <w:sz w:val="24"/>
          <w:szCs w:val="24"/>
        </w:rPr>
        <w:t xml:space="preserve">se the profitability of firms </w:t>
      </w:r>
      <w:r w:rsidRPr="0019674A">
        <w:rPr>
          <w:rFonts w:ascii="Times New Roman" w:eastAsia="Times New Roman" w:hAnsi="Times New Roman" w:cs="Times New Roman"/>
          <w:sz w:val="24"/>
          <w:szCs w:val="24"/>
        </w:rPr>
        <w:t>especially those that produce tradable goods. The rationale behind the positive and significant role in economic growth to the growth of private investment is because of the fact that economic growth boosts the demand for produced goods and services of private investment activities and with the</w:t>
      </w:r>
      <w:r w:rsidR="00F333C4" w:rsidRPr="0019674A">
        <w:rPr>
          <w:rFonts w:ascii="Times New Roman" w:eastAsia="Times New Roman" w:hAnsi="Times New Roman" w:cs="Times New Roman"/>
          <w:sz w:val="24"/>
          <w:szCs w:val="24"/>
        </w:rPr>
        <w:t xml:space="preserve"> increase in the purchasing power of the societies that resulted from the grown income and inc</w:t>
      </w:r>
      <w:r w:rsidR="006466CA" w:rsidRPr="0019674A">
        <w:rPr>
          <w:rFonts w:ascii="Times New Roman" w:eastAsia="Times New Roman" w:hAnsi="Times New Roman" w:cs="Times New Roman"/>
          <w:sz w:val="24"/>
          <w:szCs w:val="24"/>
        </w:rPr>
        <w:t xml:space="preserve">rease in the effective demand. </w:t>
      </w:r>
    </w:p>
    <w:p w14:paraId="19E362D8" w14:textId="690E26A4" w:rsidR="009D6D06" w:rsidRDefault="006466CA" w:rsidP="008E583F">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External debt </w:t>
      </w:r>
      <w:r w:rsidR="00F333C4" w:rsidRPr="0019674A">
        <w:rPr>
          <w:rFonts w:ascii="Times New Roman" w:eastAsia="Times New Roman" w:hAnsi="Times New Roman" w:cs="Times New Roman"/>
          <w:sz w:val="24"/>
          <w:szCs w:val="24"/>
        </w:rPr>
        <w:t xml:space="preserve">as long as it is used in productive investment has </w:t>
      </w:r>
      <w:r w:rsidRPr="0019674A">
        <w:rPr>
          <w:rFonts w:ascii="Times New Roman" w:eastAsia="Times New Roman" w:hAnsi="Times New Roman" w:cs="Times New Roman"/>
          <w:sz w:val="24"/>
          <w:szCs w:val="24"/>
        </w:rPr>
        <w:t>favorable</w:t>
      </w:r>
      <w:r w:rsidR="00F333C4" w:rsidRPr="0019674A">
        <w:rPr>
          <w:rFonts w:ascii="Times New Roman" w:eastAsia="Times New Roman" w:hAnsi="Times New Roman" w:cs="Times New Roman"/>
          <w:sz w:val="24"/>
          <w:szCs w:val="24"/>
        </w:rPr>
        <w:t xml:space="preserve"> effect on the private investment in countries like Ethiopia where there is serious shortage of finance. Accordingly, the results of OLS regression analysis show </w:t>
      </w:r>
      <w:r w:rsidRPr="0019674A">
        <w:rPr>
          <w:rFonts w:ascii="Times New Roman" w:eastAsia="Times New Roman" w:hAnsi="Times New Roman" w:cs="Times New Roman"/>
          <w:sz w:val="24"/>
          <w:szCs w:val="24"/>
        </w:rPr>
        <w:t xml:space="preserve">that public investments made on </w:t>
      </w:r>
      <w:r w:rsidR="00F333C4" w:rsidRPr="0019674A">
        <w:rPr>
          <w:rFonts w:ascii="Times New Roman" w:eastAsia="Times New Roman" w:hAnsi="Times New Roman" w:cs="Times New Roman"/>
          <w:sz w:val="24"/>
          <w:szCs w:val="24"/>
        </w:rPr>
        <w:t xml:space="preserve">infrastructures (social </w:t>
      </w:r>
      <w:r w:rsidRPr="0019674A">
        <w:rPr>
          <w:rFonts w:ascii="Times New Roman" w:eastAsia="Times New Roman" w:hAnsi="Times New Roman" w:cs="Times New Roman"/>
          <w:sz w:val="24"/>
          <w:szCs w:val="24"/>
        </w:rPr>
        <w:t xml:space="preserve">and physical) are </w:t>
      </w:r>
      <w:r w:rsidR="00F333C4" w:rsidRPr="0019674A">
        <w:rPr>
          <w:rFonts w:ascii="Times New Roman" w:eastAsia="Times New Roman" w:hAnsi="Times New Roman" w:cs="Times New Roman"/>
          <w:sz w:val="24"/>
          <w:szCs w:val="24"/>
        </w:rPr>
        <w:t xml:space="preserve">essential for private investment in countries like Ethiopia where such basics are in serious shortage, and where private sectors do not </w:t>
      </w:r>
      <w:r w:rsidRPr="0019674A">
        <w:rPr>
          <w:rFonts w:ascii="Times New Roman" w:eastAsia="Times New Roman" w:hAnsi="Times New Roman" w:cs="Times New Roman"/>
          <w:sz w:val="24"/>
          <w:szCs w:val="24"/>
        </w:rPr>
        <w:t xml:space="preserve">usually challenge to go for. </w:t>
      </w:r>
      <w:r w:rsidR="00F333C4" w:rsidRPr="0019674A">
        <w:rPr>
          <w:rFonts w:ascii="Times New Roman" w:eastAsia="Times New Roman" w:hAnsi="Times New Roman" w:cs="Times New Roman"/>
          <w:sz w:val="24"/>
          <w:szCs w:val="24"/>
        </w:rPr>
        <w:t xml:space="preserve">And the researcher suggests the need to conduct a comprehensive study on private investment in Ethiopia by adequately accommodating the essential quantitative and qualitative factors and determinants of private investment for proper policy actions and decisions. </w:t>
      </w:r>
    </w:p>
    <w:p w14:paraId="5EED3E0A" w14:textId="391EB87E" w:rsidR="008E583F" w:rsidRDefault="008E583F" w:rsidP="008E583F">
      <w:pPr>
        <w:spacing w:line="360" w:lineRule="auto"/>
        <w:jc w:val="both"/>
        <w:rPr>
          <w:rFonts w:ascii="Times New Roman" w:eastAsia="Times New Roman" w:hAnsi="Times New Roman" w:cs="Times New Roman"/>
          <w:sz w:val="24"/>
          <w:szCs w:val="24"/>
        </w:rPr>
      </w:pPr>
    </w:p>
    <w:p w14:paraId="4353AE58" w14:textId="77777777" w:rsidR="003B120B" w:rsidRPr="008E583F" w:rsidRDefault="003B120B" w:rsidP="00071B05">
      <w:pPr>
        <w:pStyle w:val="Heading1"/>
        <w:spacing w:line="360" w:lineRule="auto"/>
        <w:jc w:val="center"/>
        <w:rPr>
          <w:rFonts w:ascii="Times New Roman" w:eastAsia="Times New Roman" w:hAnsi="Times New Roman" w:cs="Times New Roman"/>
          <w:szCs w:val="24"/>
        </w:rPr>
      </w:pPr>
      <w:bookmarkStart w:id="64" w:name="_Toc83174015"/>
      <w:r w:rsidRPr="008E583F">
        <w:rPr>
          <w:rFonts w:ascii="Times New Roman" w:eastAsia="Times New Roman" w:hAnsi="Times New Roman" w:cs="Times New Roman"/>
          <w:szCs w:val="24"/>
        </w:rPr>
        <w:lastRenderedPageBreak/>
        <w:t>CHAPTER SIX</w:t>
      </w:r>
      <w:bookmarkEnd w:id="64"/>
    </w:p>
    <w:p w14:paraId="7C543072" w14:textId="77777777" w:rsidR="00685A95" w:rsidRPr="0019674A" w:rsidRDefault="00071B05" w:rsidP="00071B05">
      <w:pPr>
        <w:pStyle w:val="Heading1"/>
        <w:spacing w:line="360" w:lineRule="auto"/>
        <w:jc w:val="center"/>
        <w:rPr>
          <w:rFonts w:ascii="Times New Roman" w:eastAsia="Times New Roman" w:hAnsi="Times New Roman" w:cs="Times New Roman"/>
          <w:b w:val="0"/>
          <w:sz w:val="24"/>
          <w:szCs w:val="24"/>
        </w:rPr>
      </w:pPr>
      <w:bookmarkStart w:id="65" w:name="_Toc83174016"/>
      <w:r w:rsidRPr="0019674A">
        <w:rPr>
          <w:rFonts w:ascii="Times New Roman" w:eastAsia="Times New Roman" w:hAnsi="Times New Roman" w:cs="Times New Roman"/>
          <w:b w:val="0"/>
          <w:sz w:val="24"/>
          <w:szCs w:val="24"/>
        </w:rPr>
        <w:t>REFERENCES</w:t>
      </w:r>
      <w:bookmarkEnd w:id="65"/>
    </w:p>
    <w:p w14:paraId="103EE3E0"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Abdishu H.(2000).Factors </w:t>
      </w:r>
      <w:r w:rsidRPr="0019674A">
        <w:rPr>
          <w:rFonts w:ascii="Times New Roman" w:eastAsia="Times New Roman" w:hAnsi="Times New Roman" w:cs="Times New Roman"/>
          <w:sz w:val="24"/>
          <w:szCs w:val="24"/>
        </w:rPr>
        <w:t xml:space="preserve">Determining Private Investment in Ethiopia, School of public and management, KDI. </w:t>
      </w:r>
    </w:p>
    <w:p w14:paraId="57B8CEF5" w14:textId="77777777" w:rsidR="007171FD" w:rsidRDefault="007171FD" w:rsidP="00554B87">
      <w:pPr>
        <w:spacing w:line="360" w:lineRule="auto"/>
        <w:ind w:left="420" w:hanging="720"/>
        <w:jc w:val="both"/>
        <w:rPr>
          <w:rFonts w:ascii="Times New Roman" w:eastAsia="Times New Roman" w:hAnsi="Times New Roman" w:cs="Times New Roman"/>
          <w:sz w:val="24"/>
          <w:szCs w:val="24"/>
        </w:rPr>
      </w:pPr>
      <w:r w:rsidRPr="004F23B8">
        <w:rPr>
          <w:rFonts w:ascii="Times New Roman" w:eastAsia="Times New Roman" w:hAnsi="Times New Roman" w:cs="Times New Roman"/>
          <w:sz w:val="24"/>
          <w:szCs w:val="24"/>
        </w:rPr>
        <w:t>Acosta, P. &amp; Loza, A. 2005. ‗Short and long run determinants of private investment in Argentina,‘ Journal of Applied Economics, VIII(2), 389-406</w:t>
      </w:r>
    </w:p>
    <w:p w14:paraId="5A597728"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Adeniyi and Egwaikhide (2013), Savings-investment-financial development trilogy: evidence from SSA", Journal of Financial Economic Policy, Vol. 9 Issue: 1, pp.20-33 </w:t>
      </w:r>
    </w:p>
    <w:p w14:paraId="353D1A90"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Admasu S. 2002,</w:t>
      </w:r>
      <w:r w:rsidRPr="0019674A">
        <w:rPr>
          <w:rFonts w:ascii="Times New Roman" w:eastAsia="Times New Roman" w:hAnsi="Times New Roman" w:cs="Times New Roman"/>
          <w:sz w:val="24"/>
          <w:szCs w:val="24"/>
        </w:rPr>
        <w:t xml:space="preserve">Private investment and public Policy in sub-saharan Africa an emperical analysis‖, The Hague the Netherlands. </w:t>
      </w:r>
    </w:p>
    <w:p w14:paraId="0430E8C6" w14:textId="77777777" w:rsidR="007171FD" w:rsidRPr="0019674A" w:rsidRDefault="007171FD" w:rsidP="00554B87">
      <w:pPr>
        <w:spacing w:line="360" w:lineRule="auto"/>
        <w:ind w:left="420" w:hanging="720"/>
        <w:jc w:val="both"/>
        <w:rPr>
          <w:rFonts w:ascii="Times New Roman" w:eastAsia="Times New Roman" w:hAnsi="Times New Roman" w:cs="Times New Roman"/>
          <w:sz w:val="24"/>
          <w:szCs w:val="24"/>
        </w:rPr>
      </w:pPr>
      <w:r w:rsidRPr="004F23B8">
        <w:rPr>
          <w:rFonts w:ascii="Times New Roman" w:eastAsia="Times New Roman" w:hAnsi="Times New Roman" w:cs="Times New Roman"/>
          <w:sz w:val="24"/>
          <w:szCs w:val="24"/>
        </w:rPr>
        <w:t xml:space="preserve"> Adugna, H. (2013). Determinants of Private Investment in Ethiopia. Journal of Economics and Sustainable Development, Vol.4, No.20, 2013. www.iiste.org ISSN 2222-1700 (Paper) ISSN 2222-2855 (Online).</w:t>
      </w:r>
    </w:p>
    <w:p w14:paraId="635E9AF7"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Agenor, K. (2005). Public </w:t>
      </w:r>
      <w:r w:rsidRPr="0019674A">
        <w:rPr>
          <w:rFonts w:ascii="Times New Roman" w:eastAsia="Times New Roman" w:hAnsi="Times New Roman" w:cs="Times New Roman"/>
          <w:sz w:val="24"/>
          <w:szCs w:val="24"/>
        </w:rPr>
        <w:t xml:space="preserve">Infrastructure and Private Investment in. the Middle East and North Africa. World Bank Policy Research Working Paper 3661 </w:t>
      </w:r>
    </w:p>
    <w:p w14:paraId="3F6BE7EC"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Alemayehu G. and Befekadu D. (2005), Explaining African Economic Growth: The Case of Ethiopia, AERC Growth Working Paper, AERC, Nairobi, Kenya.</w:t>
      </w:r>
    </w:p>
    <w:p w14:paraId="29AD1BAF"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Alemayehu, G. (2004). The Structure and Performance of Ethiopia‗s Financial Sector: In the Pre and Post Reform Period: With Special Focus on Banking. 1-15.  </w:t>
      </w:r>
    </w:p>
    <w:p w14:paraId="710BBEF8"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Alemnesh Tadesse (2012). The Nexuses between Public Investment, Private Investment, Trade Openness, and Economic Growth in Ethiopian: Co-integrated VAR Approach. Addis Ababa University, School of Graduate Studies. </w:t>
      </w:r>
    </w:p>
    <w:p w14:paraId="6AAA2B59"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Ambachew M. (2010), ''Determinants of private investment in Ethiopia'' School of Economics, University of Kent, Canterbury, Kent. </w:t>
      </w:r>
    </w:p>
    <w:p w14:paraId="1D4DEDE5"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lastRenderedPageBreak/>
        <w:t>Asante Y. (2000) Determinants of private investment behaviour‖ AERC Research Paper 100. African Economic Research Consortium, Nairobi March 2000.</w:t>
      </w:r>
    </w:p>
    <w:p w14:paraId="51AC27A2"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Asiedu.E and Freeman B (2009),. ‗The effect of the liberalization of investment policies on employment and investment of multinational corporations in Africa,‘ African Development Review, African Development Bank, 20(1), 48-65.</w:t>
      </w:r>
    </w:p>
    <w:p w14:paraId="54794997"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 Assaf and Abdi (2012) ‗Ethiopia‘s investment prospects: A sectoral overview,‘ African Review of Economics and Finance, 4(2), 203-246. </w:t>
      </w:r>
    </w:p>
    <w:p w14:paraId="4C091A98"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Augustine, K. (2014). Determinants of Private Sector Investment in Ghana, 1970-2011. </w:t>
      </w:r>
    </w:p>
    <w:p w14:paraId="144E12E9"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Badawi</w:t>
      </w:r>
      <w:r w:rsidRPr="0019674A">
        <w:rPr>
          <w:rFonts w:ascii="Times New Roman" w:eastAsia="Times New Roman" w:hAnsi="Times New Roman" w:cs="Times New Roman"/>
          <w:sz w:val="24"/>
          <w:szCs w:val="24"/>
        </w:rPr>
        <w:t xml:space="preserve"> A. 2004. Private capital formation and macroeconomic policies in Sudan: Application of a simple cointegrated vector autoregressive model. Khartoum: University of Khartoum, Department of Economics.  </w:t>
      </w:r>
    </w:p>
    <w:p w14:paraId="12383862"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Bakare A. 2011 The </w:t>
      </w:r>
      <w:r w:rsidRPr="0019674A">
        <w:rPr>
          <w:rFonts w:ascii="Times New Roman" w:eastAsia="Times New Roman" w:hAnsi="Times New Roman" w:cs="Times New Roman"/>
          <w:sz w:val="24"/>
          <w:szCs w:val="24"/>
        </w:rPr>
        <w:t xml:space="preserve">determinants of private domestic investment in Nigeria Far East Journal of Psychology and Business, 4(2), 27-37.   </w:t>
      </w:r>
    </w:p>
    <w:p w14:paraId="11D7C2DF"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 Beddies,C. (1999</w:t>
      </w:r>
      <w:r>
        <w:rPr>
          <w:rFonts w:ascii="Times New Roman" w:eastAsia="Times New Roman" w:hAnsi="Times New Roman" w:cs="Times New Roman"/>
          <w:sz w:val="24"/>
          <w:szCs w:val="24"/>
        </w:rPr>
        <w:t xml:space="preserve">) </w:t>
      </w:r>
      <w:r w:rsidRPr="0019674A">
        <w:rPr>
          <w:rFonts w:ascii="Times New Roman" w:eastAsia="Times New Roman" w:hAnsi="Times New Roman" w:cs="Times New Roman"/>
          <w:sz w:val="24"/>
          <w:szCs w:val="24"/>
        </w:rPr>
        <w:t>Investment, Capital Accumulation and Growth: Some Evidence from  Gambia,‖ IMF Working Paper 99/117, August.</w:t>
      </w:r>
    </w:p>
    <w:p w14:paraId="1D5BB27D"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Blejer, M. and Khan, M. 1984, ―Government Policy and Private Investment in Developing Countries‖, IMF Staff Papers, International Monetary Fund, 31: 379-403.</w:t>
      </w:r>
    </w:p>
    <w:p w14:paraId="61DB3834"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Cherian</w:t>
      </w:r>
      <w:r>
        <w:rPr>
          <w:rFonts w:ascii="Times New Roman" w:eastAsia="Times New Roman" w:hAnsi="Times New Roman" w:cs="Times New Roman"/>
          <w:sz w:val="24"/>
          <w:szCs w:val="24"/>
        </w:rPr>
        <w:t xml:space="preserve"> S.(1996).</w:t>
      </w:r>
      <w:r w:rsidRPr="0019674A">
        <w:rPr>
          <w:rFonts w:ascii="Times New Roman" w:eastAsia="Times New Roman" w:hAnsi="Times New Roman" w:cs="Times New Roman"/>
          <w:sz w:val="24"/>
          <w:szCs w:val="24"/>
        </w:rPr>
        <w:t xml:space="preserve">Stock market and investment; the governance role of market .Policy Research Working paper No.1578, World Bank. </w:t>
      </w:r>
    </w:p>
    <w:p w14:paraId="32081814"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 Chirs Brooks</w:t>
      </w:r>
      <w:r>
        <w:rPr>
          <w:rFonts w:ascii="Times New Roman" w:eastAsia="Times New Roman" w:hAnsi="Times New Roman" w:cs="Times New Roman"/>
          <w:sz w:val="24"/>
          <w:szCs w:val="24"/>
        </w:rPr>
        <w:t xml:space="preserve">  </w:t>
      </w:r>
      <w:r w:rsidRPr="0019674A">
        <w:rPr>
          <w:rFonts w:ascii="Times New Roman" w:eastAsia="Times New Roman" w:hAnsi="Times New Roman" w:cs="Times New Roman"/>
          <w:sz w:val="24"/>
          <w:szCs w:val="24"/>
        </w:rPr>
        <w:t xml:space="preserve">(2008). Introductory Econometrics for finance, 3rd edition </w:t>
      </w:r>
    </w:p>
    <w:p w14:paraId="7B909466"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Clark JM, 1917. Business acceleration and the law of demand: A technical factor in economic cycles. Journal of political Economy</w:t>
      </w:r>
      <w:r>
        <w:rPr>
          <w:rFonts w:ascii="Times New Roman" w:eastAsia="Times New Roman" w:hAnsi="Times New Roman" w:cs="Times New Roman"/>
          <w:sz w:val="24"/>
          <w:szCs w:val="24"/>
        </w:rPr>
        <w:t xml:space="preserve"> </w:t>
      </w:r>
      <w:r w:rsidRPr="0019674A">
        <w:rPr>
          <w:rFonts w:ascii="Times New Roman" w:eastAsia="Times New Roman" w:hAnsi="Times New Roman" w:cs="Times New Roman"/>
          <w:sz w:val="24"/>
          <w:szCs w:val="24"/>
        </w:rPr>
        <w:t xml:space="preserve">25(3):217-35 </w:t>
      </w:r>
    </w:p>
    <w:p w14:paraId="749A04CA"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Fazzari, F.M.Hubbard, R.G.</w:t>
      </w:r>
      <w:r w:rsidRPr="0019674A">
        <w:rPr>
          <w:rFonts w:ascii="Times New Roman" w:eastAsia="Times New Roman" w:hAnsi="Times New Roman" w:cs="Times New Roman"/>
          <w:sz w:val="24"/>
          <w:szCs w:val="24"/>
        </w:rPr>
        <w:t>&amp;</w:t>
      </w:r>
      <w:r>
        <w:rPr>
          <w:rFonts w:ascii="Times New Roman" w:eastAsia="Times New Roman" w:hAnsi="Times New Roman" w:cs="Times New Roman"/>
          <w:sz w:val="24"/>
          <w:szCs w:val="24"/>
        </w:rPr>
        <w:t xml:space="preserve"> Petersen, B.C.1988. Financing constraints</w:t>
      </w:r>
      <w:r w:rsidRPr="0019674A">
        <w:rPr>
          <w:rFonts w:ascii="Times New Roman" w:eastAsia="Times New Roman" w:hAnsi="Times New Roman" w:cs="Times New Roman"/>
          <w:sz w:val="24"/>
          <w:szCs w:val="24"/>
        </w:rPr>
        <w:t xml:space="preserve"> and corporate investment, Brookings Papers on Economic Activity, 19(1), 141-195. </w:t>
      </w:r>
    </w:p>
    <w:p w14:paraId="53B69D69"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lastRenderedPageBreak/>
        <w:t xml:space="preserve"> Feng, Y. (2001), "Political Freedom, Political Instability, and Policy Uncertainty: A Study of Political Institution and Private Investment in Developing Countries", International Studies Quarterly, Vol. 45, No 2, pp. 271-294. </w:t>
      </w:r>
    </w:p>
    <w:p w14:paraId="64D15AA0" w14:textId="25846C6C"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Frimpong, J.M.&amp; Marbuah, G.2010. </w:t>
      </w:r>
      <w:r w:rsidRPr="0019674A">
        <w:rPr>
          <w:rFonts w:ascii="Times New Roman" w:eastAsia="Times New Roman" w:hAnsi="Times New Roman" w:cs="Times New Roman"/>
          <w:sz w:val="24"/>
          <w:szCs w:val="24"/>
        </w:rPr>
        <w:t xml:space="preserve">The determinants of private sector investment in Ghana: An ARDL approach. European Journal of Social Science, 15(2), 250-261.  </w:t>
      </w:r>
    </w:p>
    <w:p w14:paraId="4E8EA92E"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 Galbraith J. (1987), A History of Economics: The Past as the Present, Publisher, H. Hamilton, 1987, ISBN, 0241123887, 9780241123881, </w:t>
      </w:r>
    </w:p>
    <w:p w14:paraId="51FD299E"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 G</w:t>
      </w:r>
      <w:r>
        <w:rPr>
          <w:rFonts w:ascii="Times New Roman" w:eastAsia="Times New Roman" w:hAnsi="Times New Roman" w:cs="Times New Roman"/>
          <w:sz w:val="24"/>
          <w:szCs w:val="24"/>
        </w:rPr>
        <w:t>etachew H. (1997). Determinants</w:t>
      </w:r>
      <w:r w:rsidRPr="0019674A">
        <w:rPr>
          <w:rFonts w:ascii="Times New Roman" w:eastAsia="Times New Roman" w:hAnsi="Times New Roman" w:cs="Times New Roman"/>
          <w:sz w:val="24"/>
          <w:szCs w:val="24"/>
        </w:rPr>
        <w:t>of Private Investment in Ethiopia, Journal of</w:t>
      </w:r>
      <w:r>
        <w:rPr>
          <w:rFonts w:ascii="Times New Roman" w:eastAsia="Times New Roman" w:hAnsi="Times New Roman" w:cs="Times New Roman"/>
          <w:sz w:val="24"/>
          <w:szCs w:val="24"/>
        </w:rPr>
        <w:t xml:space="preserve"> African Economies, Vol. 7. No1 P.</w:t>
      </w:r>
      <w:r w:rsidRPr="0019674A">
        <w:rPr>
          <w:rFonts w:ascii="Times New Roman" w:eastAsia="Times New Roman" w:hAnsi="Times New Roman" w:cs="Times New Roman"/>
          <w:sz w:val="24"/>
          <w:szCs w:val="24"/>
        </w:rPr>
        <w:t>54‐61.</w:t>
      </w:r>
    </w:p>
    <w:p w14:paraId="78327F6A"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Ghura and Goodwin</w:t>
      </w:r>
      <w:r w:rsidRPr="0019674A">
        <w:rPr>
          <w:rFonts w:ascii="Times New Roman" w:eastAsia="Times New Roman" w:hAnsi="Times New Roman" w:cs="Times New Roman"/>
          <w:sz w:val="24"/>
          <w:szCs w:val="24"/>
        </w:rPr>
        <w:t xml:space="preserve">(2000). Determinants of private investment: a cross-regional empirical investigation, Applied Economics, 32, 1819-1829 </w:t>
      </w:r>
    </w:p>
    <w:p w14:paraId="444F10BA"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Gould .JD (1969). </w:t>
      </w:r>
      <w:r w:rsidRPr="0019674A">
        <w:rPr>
          <w:rFonts w:ascii="Times New Roman" w:eastAsia="Times New Roman" w:hAnsi="Times New Roman" w:cs="Times New Roman"/>
          <w:sz w:val="24"/>
          <w:szCs w:val="24"/>
        </w:rPr>
        <w:t xml:space="preserve">The Economic History Review, cambridge.org, Wiley Online Library.  </w:t>
      </w:r>
    </w:p>
    <w:p w14:paraId="284175EE" w14:textId="77777777" w:rsidR="007171FD" w:rsidRPr="0019674A" w:rsidRDefault="007171FD" w:rsidP="00333FB9">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Hashmi, M. H., Akram, W. and Hashmi, A. A. (2012). Role of Investment in the Course of Economic Growth in Pakistan. International Journal of Academic Research </w:t>
      </w:r>
    </w:p>
    <w:p w14:paraId="7255F470" w14:textId="77777777" w:rsidR="007171FD" w:rsidRPr="0019674A" w:rsidRDefault="007171FD" w:rsidP="00333FB9">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Herandez-Cata, E., 2000. Raising Growth and Investment in Sub-Saharan Africa: What Can be Done? Policy Discussion Paper: PDP/00/4, International Monetary Fund, Washington, D. C.   Imperial Government of Ethiopia, 1963. Investment Decree No. 51/1963.   </w:t>
      </w:r>
    </w:p>
    <w:p w14:paraId="668F69BE"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International Monetary Fund. (2012).International Financial Statistics [CD]. New York: Author. </w:t>
      </w:r>
    </w:p>
    <w:p w14:paraId="26D87E02"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Irwin Inc, USA. Maddala, G.S., 1992 Introduction to Econometrics 2nd ed. Macmillan, Publishing Company, New York.   </w:t>
      </w:r>
    </w:p>
    <w:p w14:paraId="5A66E05A"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Jalloh, M. (2002).An Analysis of the Macroeconomic Determinants of Private Investment in Sierra Leone, School of Graduate Studies Addis Ababa University. </w:t>
      </w:r>
    </w:p>
    <w:p w14:paraId="37B9BD6E"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Jasperson, 1995.Trends Private investment in developing countries Statistics for 1970-94.  The World Bank.   </w:t>
      </w:r>
    </w:p>
    <w:p w14:paraId="6BA4EB8B"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lastRenderedPageBreak/>
        <w:t xml:space="preserve">Johnston, J. and J. Dinardo, 1997. Econometrics Methods.  4th ed., McGraw-Hill Companies, Inc, New York.   </w:t>
      </w:r>
    </w:p>
    <w:p w14:paraId="30ED1162"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Jorgenson, D.W., 1967.The Theory of Investment Behavior. In: R. Ferber, ed., Determinants of Investment Behavior. Cambridge, Mass.National Bureau of Economic Research, UK.   </w:t>
      </w:r>
    </w:p>
    <w:p w14:paraId="11C0A702"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Kazeem, Sodiya, Oyedeji, Joseph and Bello, Kolawole (2012) Examination of Tenants Perceptions of Finishes and Facilities in Residential Properties of Public Housing Estates in Abeokuta Metropolis. Journal of Management, Social Science and Humanities Vol. 2 (2), pp. 25-32. </w:t>
      </w:r>
    </w:p>
    <w:p w14:paraId="237B031F" w14:textId="34E1E329"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Keynes, J.M. 1936.Reprinted in 1994. General theory of employment, interest and money. San Diego: Harcourt Brace Jovanovich. </w:t>
      </w:r>
    </w:p>
    <w:p w14:paraId="714369F0"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Khan, M. and M. S. Kumar (1997). Public and Private Investment and the growth process in developing Countries, Oxford Bulletin of Economics and Statistics, 59, 1, 69</w:t>
      </w:r>
    </w:p>
    <w:p w14:paraId="424400E4"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 Khan,M. and C.M. Reinhart (1990). Private Investment and Economic Growth in Developing Countries, World Development, 18, 1, 19-27. </w:t>
      </w:r>
    </w:p>
    <w:p w14:paraId="45E30976"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Lind, D. and Masson, R., 1994. Basic Statistics for Business and Economics. </w:t>
      </w:r>
    </w:p>
    <w:p w14:paraId="31EEDD84"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Long, S.J.I. 1997. Regression Models for Categorical and Limited Dependent Variables SAGE publications, London.   </w:t>
      </w:r>
    </w:p>
    <w:p w14:paraId="33B4EF24"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Maddala, G.S., and F. Nelson 1975.Switching Regression Models with Exogenous and Endogenous Switching. Proceedings of the American Statistical Association (Business and Economics Section), pp. 423-6. </w:t>
      </w:r>
    </w:p>
    <w:p w14:paraId="3F46F7EB"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 Maqbool Hussain, Maaid Hashmi, Sofia Anwar, (2010).''Role of investment in the course of Economic Growth in Pakistan.'' World Academy of Science, Engineering and Technology 66: 160-165 </w:t>
      </w:r>
    </w:p>
    <w:p w14:paraId="20A1C2EC" w14:textId="77777777" w:rsidR="007171FD" w:rsidRPr="0019674A" w:rsidRDefault="007171FD" w:rsidP="00333FB9">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Mekonnen, A. (December 2011a) “The Investment, Trade and Growth Nexus in Sub‐SaharanAfrica”. Journal of African Development Studies, Vol. 3, No. 2, P. ___ (forthcoming</w:t>
      </w:r>
    </w:p>
    <w:p w14:paraId="78BF9553" w14:textId="77777777" w:rsidR="007171FD" w:rsidRPr="0019674A" w:rsidRDefault="007171FD" w:rsidP="00333FB9">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lastRenderedPageBreak/>
        <w:t>Mekonnen, A. (December 2011b) “The Dynamic Links between Investment, Trade Openness and Growth in SSA”. Journal of African Development Studies, Vol. 3, No. 2, P.__ (forthcoming).</w:t>
      </w:r>
    </w:p>
    <w:p w14:paraId="68D076D4"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Melak Teferra, 1989. Report on the amendment of Proclamation No. 235/1983, unpublished (Amharic version).   </w:t>
      </w:r>
    </w:p>
    <w:p w14:paraId="206B8F97"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Mima N. and David S. (2012). Private Sector Perspectives for Strengthening Agribusiness Value Chains in Africa: Case studies from Ethiopia, Ghana, Ministry of Economic Development and Cooperation, M. (1999), Survey of the Ethiopian Economy.</w:t>
      </w:r>
    </w:p>
    <w:p w14:paraId="59704EE6"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 MOFED (2014), Ethiopia‘s medium term debt management strategy (2013-2014)‖ Addis Ababa, Ethiopia. </w:t>
      </w:r>
    </w:p>
    <w:p w14:paraId="448FAC7D"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MoFED (Ministry of Finance and Economic Development), 1999. Survey of the Ethiopian Economy, Review of Post reform Developments (1992/93-1997/98). Addis Ababa, Ethiopia.   </w:t>
      </w:r>
    </w:p>
    <w:p w14:paraId="56D91691"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Monomery and Cliff, 1976. Time Series and Forecasting. Chicago, University of Chicago press.   </w:t>
      </w:r>
    </w:p>
    <w:p w14:paraId="6143ACBD"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 Muraga J. (2006) Determinants of demand for private investment in Kenya. (1970-2003) University of Nairobi Department of Economics, 2006. </w:t>
      </w:r>
    </w:p>
    <w:p w14:paraId="7C46B65C"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 Mutenyo, John, Asmah, Emmanuel and Kalio, Aquilars 2010/01/01, The African Finance Journal "Does Foreign Direct Investment Crowd-Out Domestic Private Investment in Sub-Saharan Africa?</w:t>
      </w:r>
    </w:p>
    <w:p w14:paraId="6FE65770" w14:textId="77777777" w:rsidR="007171FD" w:rsidRDefault="007171FD" w:rsidP="007171FD">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Ndikumana, L.(2014). Can macroeconomic policy stimulate private investment in south Africa? New insights in to aggregate and manufacturing sector- level evidences Department of Economics, Unive</w:t>
      </w:r>
      <w:r>
        <w:rPr>
          <w:rFonts w:ascii="Times New Roman" w:eastAsia="Times New Roman" w:hAnsi="Times New Roman" w:cs="Times New Roman"/>
          <w:sz w:val="24"/>
          <w:szCs w:val="24"/>
        </w:rPr>
        <w:t>rsity of Massachusetts, Amherst</w:t>
      </w:r>
    </w:p>
    <w:p w14:paraId="7C17DF38" w14:textId="2902EA61" w:rsidR="007171FD" w:rsidRPr="0019674A" w:rsidRDefault="007171FD" w:rsidP="007171FD">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  Opportunities and Challenges of Development for Africa in the Global Arena 15-17 November 2007, Addis Ababa, Ethiopia.</w:t>
      </w:r>
    </w:p>
    <w:p w14:paraId="3ADB5B7C"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 Oshikoya, T. (2001). Macroeconomic Determinants of Domestic Private Investment in Africa: An Empirical Analysis. Economic Development and Cultural Change, 42(3), 573595.</w:t>
      </w:r>
    </w:p>
    <w:p w14:paraId="0C516C82"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lastRenderedPageBreak/>
        <w:t>Osmond C. (2014) ,'' Determinants of Private Investment in Nigeria'' ,  An Econometric Analysis, Economics and Development Studies  Department, Federal University, Nigeria</w:t>
      </w:r>
    </w:p>
    <w:p w14:paraId="2ABC5D24"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Ouattara, B. (2004) ―Modeling the Long Run Determinants of private Investment in Senegal‖. Credit Research Papers, No. 04/05.</w:t>
      </w:r>
    </w:p>
    <w:p w14:paraId="174E0479"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 Ronge E. and Kimuyu P (1997) , Private investment in Kenya: trends, composition, and determinants Institute of Policy Analysis and Research, 1997.P 14,  </w:t>
      </w:r>
    </w:p>
    <w:p w14:paraId="270E59FE"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 Sakr, K. (1993) Determinants of Private Investment in Pakistan‖. IMF, Working Paper 93/30. </w:t>
      </w:r>
    </w:p>
    <w:p w14:paraId="6C9F3C6A" w14:textId="77777777" w:rsidR="007171FD" w:rsidRPr="0019674A" w:rsidRDefault="007171FD" w:rsidP="00333FB9">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Samuelson, P. (1939) “Interactions between the Multiplier Analysis and the Principle of Acceleration”. The Review of Economics and statistics, Vol. 21, No. 2 P. 75 ‐ 78. The MIT Press Management Sciences September 2012, Vol. 1, No. 5 ISSN: 2226-3624.</w:t>
      </w:r>
    </w:p>
    <w:p w14:paraId="33DD91DD"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Seruvatu, Elenoa, Jayaraman,(2001) .Determinants of Private investment Fiji, Working Paper.2001/02.May 2001.Economics  Department. Reserve Bank of Fiji. </w:t>
      </w:r>
    </w:p>
    <w:p w14:paraId="56319FBA"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 Siraj Mustefa (2014). Private Investment and Economic growth Evidence from Ethiopia. Mekelle University, School of Graduate Studies.</w:t>
      </w:r>
    </w:p>
    <w:p w14:paraId="48C9979C"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 Sisay G. (2010), Determinants of Private investment in Ethiopia. , Journal of Economics and Sustainable Development, Vol.4, No.20  </w:t>
      </w:r>
    </w:p>
    <w:p w14:paraId="78CA0ADE"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Solow.M (1956). A Contribution to the Theory of Economic Growth. Quarterly Journal of Economics 70(1) 65-94.  Tobin, J. (1969). A General Equilibrium Approach to Monetary Theory. Journal of Money, Credit and Banking, 1(1), 15-29. </w:t>
      </w:r>
    </w:p>
    <w:p w14:paraId="7A0FE69F"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 Theresa M. (2015). Financing Domestic Investment in African Countries: Does the Source of Financing Matter? Journal of African Development, Vol. 17, No. 2, 2015, PERI Working Paper No. 391, University of Massachusetts Amherst.  August 18, 201</w:t>
      </w:r>
    </w:p>
    <w:p w14:paraId="4F0F6B41" w14:textId="77777777" w:rsidR="007171FD" w:rsidRPr="0019674A" w:rsidRDefault="007171FD" w:rsidP="00333FB9">
      <w:pPr>
        <w:spacing w:line="360" w:lineRule="auto"/>
        <w:ind w:left="420" w:hanging="720"/>
        <w:jc w:val="both"/>
        <w:rPr>
          <w:rFonts w:ascii="Times New Roman" w:hAnsi="Times New Roman" w:cs="Times New Roman"/>
        </w:rPr>
      </w:pPr>
      <w:r w:rsidRPr="0019674A">
        <w:rPr>
          <w:rFonts w:ascii="Times New Roman" w:eastAsia="Times New Roman" w:hAnsi="Times New Roman" w:cs="Times New Roman"/>
          <w:sz w:val="24"/>
          <w:szCs w:val="24"/>
        </w:rPr>
        <w:t>UNCTAD (2002) “Investment and Innovation Policy Review: Ethiopia”. United Nations</w:t>
      </w:r>
    </w:p>
    <w:p w14:paraId="1D928271"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Were, M. (2001). The impact of external debt on economic growth and private investments in Kenya: An empirical assessment. </w:t>
      </w:r>
    </w:p>
    <w:p w14:paraId="18A2FD20" w14:textId="77777777" w:rsidR="007171FD" w:rsidRPr="0019674A" w:rsidRDefault="007171FD" w:rsidP="00C90EB1">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lastRenderedPageBreak/>
        <w:t>Where do Small and Medium-Sized Enterprises Stand? African Economic Conference 2007'</w:t>
      </w:r>
    </w:p>
    <w:p w14:paraId="3FD56075" w14:textId="77777777" w:rsidR="007171FD" w:rsidRPr="0019674A" w:rsidRDefault="007171FD" w:rsidP="00333FB9">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 White, S. (2005). Enhancing private investment for development: Policy guidance for development agencies.</w:t>
      </w:r>
    </w:p>
    <w:p w14:paraId="77E24C4E"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Wider Development conference on Debt Relief, Helsinki. Finland: WIDER Development Conference on Debt Relief. </w:t>
      </w:r>
    </w:p>
    <w:p w14:paraId="3F964A71" w14:textId="77777777" w:rsidR="007171FD" w:rsidRPr="0019674A" w:rsidRDefault="007171FD" w:rsidP="0067750E">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 xml:space="preserve">Workie M. (1997). Determinants and constraints of private investment in Ethiopian.Addis Ababa University, Addis Ababa Ethiopia. </w:t>
      </w:r>
    </w:p>
    <w:p w14:paraId="03B29F81" w14:textId="77777777" w:rsidR="007171FD" w:rsidRPr="0019674A" w:rsidRDefault="007171FD" w:rsidP="00C90EB1">
      <w:pPr>
        <w:spacing w:line="360" w:lineRule="auto"/>
        <w:ind w:left="420" w:hanging="720"/>
        <w:jc w:val="both"/>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World Bank (2005). A better investment climate for everyone. World Development Report. Washington DC.Sackey, H. A. (2007). Private Investment for Structural Transformation and Growth in Africa:</w:t>
      </w:r>
    </w:p>
    <w:p w14:paraId="1DAAA89A" w14:textId="77777777" w:rsidR="00554B87" w:rsidRPr="0019674A" w:rsidRDefault="00554B87" w:rsidP="00554B87">
      <w:pPr>
        <w:spacing w:line="360" w:lineRule="auto"/>
        <w:ind w:left="420" w:hanging="720"/>
        <w:jc w:val="both"/>
        <w:rPr>
          <w:rFonts w:ascii="Times New Roman" w:eastAsia="Times New Roman" w:hAnsi="Times New Roman" w:cs="Times New Roman"/>
          <w:sz w:val="24"/>
          <w:szCs w:val="24"/>
        </w:rPr>
      </w:pPr>
    </w:p>
    <w:p w14:paraId="3712E826" w14:textId="77777777" w:rsidR="00554B87" w:rsidRPr="0019674A" w:rsidRDefault="00554B87" w:rsidP="0067750E">
      <w:pPr>
        <w:spacing w:line="360" w:lineRule="auto"/>
        <w:ind w:left="420" w:hanging="720"/>
        <w:jc w:val="both"/>
        <w:rPr>
          <w:rFonts w:ascii="Times New Roman" w:eastAsia="Times New Roman" w:hAnsi="Times New Roman" w:cs="Times New Roman"/>
          <w:sz w:val="24"/>
          <w:szCs w:val="24"/>
        </w:rPr>
      </w:pPr>
    </w:p>
    <w:p w14:paraId="6B60C93A" w14:textId="77777777" w:rsidR="00894DDC" w:rsidRPr="0019674A" w:rsidRDefault="00894DDC" w:rsidP="001436DE">
      <w:pPr>
        <w:spacing w:line="360" w:lineRule="auto"/>
        <w:jc w:val="both"/>
        <w:rPr>
          <w:rFonts w:ascii="Times New Roman" w:eastAsia="Times New Roman" w:hAnsi="Times New Roman" w:cs="Times New Roman"/>
          <w:sz w:val="24"/>
          <w:szCs w:val="24"/>
        </w:rPr>
      </w:pPr>
    </w:p>
    <w:p w14:paraId="7B14A496" w14:textId="77777777" w:rsidR="00894DDC" w:rsidRPr="0019674A" w:rsidRDefault="00894DDC" w:rsidP="001436DE">
      <w:pPr>
        <w:spacing w:line="360" w:lineRule="auto"/>
        <w:jc w:val="both"/>
        <w:rPr>
          <w:rFonts w:ascii="Times New Roman" w:eastAsia="Times New Roman" w:hAnsi="Times New Roman" w:cs="Times New Roman"/>
          <w:sz w:val="24"/>
          <w:szCs w:val="24"/>
        </w:rPr>
      </w:pPr>
    </w:p>
    <w:p w14:paraId="61FB0BB2" w14:textId="77777777" w:rsidR="00894DDC" w:rsidRPr="0019674A" w:rsidRDefault="00894DDC" w:rsidP="001436DE">
      <w:pPr>
        <w:spacing w:line="360" w:lineRule="auto"/>
        <w:jc w:val="both"/>
        <w:rPr>
          <w:rFonts w:ascii="Times New Roman" w:eastAsia="Times New Roman" w:hAnsi="Times New Roman" w:cs="Times New Roman"/>
          <w:sz w:val="24"/>
          <w:szCs w:val="24"/>
        </w:rPr>
      </w:pPr>
    </w:p>
    <w:p w14:paraId="76FC9995" w14:textId="77777777" w:rsidR="00894DDC" w:rsidRPr="0019674A" w:rsidRDefault="00894DDC" w:rsidP="001436DE">
      <w:pPr>
        <w:spacing w:line="360" w:lineRule="auto"/>
        <w:jc w:val="both"/>
        <w:rPr>
          <w:rFonts w:ascii="Times New Roman" w:eastAsia="Times New Roman" w:hAnsi="Times New Roman" w:cs="Times New Roman"/>
          <w:sz w:val="24"/>
          <w:szCs w:val="24"/>
        </w:rPr>
      </w:pPr>
    </w:p>
    <w:p w14:paraId="539CD4E0" w14:textId="77777777" w:rsidR="00894DDC" w:rsidRPr="0019674A" w:rsidRDefault="00894DDC" w:rsidP="001436DE">
      <w:pPr>
        <w:spacing w:line="360" w:lineRule="auto"/>
        <w:jc w:val="both"/>
        <w:rPr>
          <w:rFonts w:ascii="Times New Roman" w:eastAsia="Times New Roman" w:hAnsi="Times New Roman" w:cs="Times New Roman"/>
          <w:sz w:val="24"/>
          <w:szCs w:val="24"/>
        </w:rPr>
      </w:pPr>
    </w:p>
    <w:p w14:paraId="429F7702" w14:textId="77777777" w:rsidR="00333FB9" w:rsidRPr="0019674A" w:rsidRDefault="00333FB9" w:rsidP="001436DE">
      <w:pPr>
        <w:spacing w:line="360" w:lineRule="auto"/>
        <w:jc w:val="both"/>
        <w:rPr>
          <w:rFonts w:ascii="Times New Roman" w:eastAsia="Times New Roman" w:hAnsi="Times New Roman" w:cs="Times New Roman"/>
          <w:sz w:val="24"/>
          <w:szCs w:val="24"/>
        </w:rPr>
      </w:pPr>
    </w:p>
    <w:p w14:paraId="7AA55533" w14:textId="77777777" w:rsidR="00C90EB1" w:rsidRPr="0019674A" w:rsidRDefault="00C90EB1" w:rsidP="001436DE">
      <w:pPr>
        <w:spacing w:line="360" w:lineRule="auto"/>
        <w:jc w:val="both"/>
        <w:rPr>
          <w:rFonts w:ascii="Times New Roman" w:eastAsia="Times New Roman" w:hAnsi="Times New Roman" w:cs="Times New Roman"/>
          <w:sz w:val="24"/>
          <w:szCs w:val="24"/>
        </w:rPr>
      </w:pPr>
    </w:p>
    <w:p w14:paraId="33C27EB0" w14:textId="77777777" w:rsidR="00C90EB1" w:rsidRPr="0019674A" w:rsidRDefault="00C90EB1" w:rsidP="001436DE">
      <w:pPr>
        <w:spacing w:line="360" w:lineRule="auto"/>
        <w:jc w:val="both"/>
        <w:rPr>
          <w:rFonts w:ascii="Times New Roman" w:eastAsia="Times New Roman" w:hAnsi="Times New Roman" w:cs="Times New Roman"/>
          <w:sz w:val="24"/>
          <w:szCs w:val="24"/>
        </w:rPr>
      </w:pPr>
    </w:p>
    <w:p w14:paraId="4782F4D6" w14:textId="77777777" w:rsidR="00C90EB1" w:rsidRPr="0019674A" w:rsidRDefault="00C90EB1" w:rsidP="001436DE">
      <w:pPr>
        <w:spacing w:line="360" w:lineRule="auto"/>
        <w:jc w:val="both"/>
        <w:rPr>
          <w:rFonts w:ascii="Times New Roman" w:eastAsia="Times New Roman" w:hAnsi="Times New Roman" w:cs="Times New Roman"/>
          <w:sz w:val="24"/>
          <w:szCs w:val="24"/>
        </w:rPr>
      </w:pPr>
    </w:p>
    <w:p w14:paraId="05F799DA" w14:textId="77777777" w:rsidR="00333FB9" w:rsidRPr="0019674A" w:rsidRDefault="00333FB9" w:rsidP="001436DE">
      <w:pPr>
        <w:spacing w:line="360" w:lineRule="auto"/>
        <w:jc w:val="both"/>
        <w:rPr>
          <w:rFonts w:ascii="Times New Roman" w:eastAsia="Times New Roman" w:hAnsi="Times New Roman" w:cs="Times New Roman"/>
          <w:sz w:val="24"/>
          <w:szCs w:val="24"/>
        </w:rPr>
      </w:pPr>
    </w:p>
    <w:p w14:paraId="06D5E716" w14:textId="77777777" w:rsidR="005F654B" w:rsidRPr="0019674A" w:rsidRDefault="005F654B" w:rsidP="001436DE">
      <w:pPr>
        <w:spacing w:line="360" w:lineRule="auto"/>
        <w:jc w:val="both"/>
        <w:rPr>
          <w:rFonts w:ascii="Times New Roman" w:eastAsia="Times New Roman" w:hAnsi="Times New Roman" w:cs="Times New Roman"/>
          <w:sz w:val="24"/>
          <w:szCs w:val="24"/>
        </w:rPr>
      </w:pPr>
    </w:p>
    <w:p w14:paraId="570EF4E2" w14:textId="77777777" w:rsidR="005F654B" w:rsidRPr="0019674A" w:rsidRDefault="005F654B" w:rsidP="008E583F">
      <w:pPr>
        <w:pStyle w:val="Heading1"/>
        <w:jc w:val="center"/>
        <w:rPr>
          <w:rFonts w:ascii="Times New Roman" w:eastAsia="Times New Roman" w:hAnsi="Times New Roman" w:cs="Times New Roman"/>
        </w:rPr>
      </w:pPr>
      <w:bookmarkStart w:id="66" w:name="_Toc83174017"/>
      <w:r w:rsidRPr="0019674A">
        <w:rPr>
          <w:rFonts w:ascii="Times New Roman" w:eastAsia="Times New Roman" w:hAnsi="Times New Roman" w:cs="Times New Roman"/>
        </w:rPr>
        <w:lastRenderedPageBreak/>
        <w:t>CHAPTER SEVEN</w:t>
      </w:r>
      <w:bookmarkEnd w:id="66"/>
    </w:p>
    <w:p w14:paraId="73D55D49" w14:textId="77777777" w:rsidR="005F654B" w:rsidRPr="0019674A" w:rsidRDefault="00A6405B" w:rsidP="00C90EB1">
      <w:pPr>
        <w:pStyle w:val="Heading2"/>
        <w:rPr>
          <w:rFonts w:ascii="Times New Roman" w:eastAsia="Times New Roman" w:hAnsi="Times New Roman" w:cs="Times New Roman"/>
        </w:rPr>
      </w:pPr>
      <w:bookmarkStart w:id="67" w:name="_Toc83174018"/>
      <w:r w:rsidRPr="0019674A">
        <w:rPr>
          <w:rFonts w:ascii="Times New Roman" w:eastAsia="Times New Roman" w:hAnsi="Times New Roman" w:cs="Times New Roman"/>
        </w:rPr>
        <w:t>APPENDICES</w:t>
      </w:r>
      <w:bookmarkEnd w:id="67"/>
    </w:p>
    <w:p w14:paraId="5B68BBE5" w14:textId="77777777" w:rsidR="00894DDC" w:rsidRPr="0019674A" w:rsidRDefault="00BD0F60"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noProof/>
          <w:sz w:val="24"/>
          <w:szCs w:val="24"/>
        </w:rPr>
        <w:drawing>
          <wp:inline distT="0" distB="0" distL="0" distR="0" wp14:anchorId="09C7B96E" wp14:editId="4E2179A4">
            <wp:extent cx="4953635" cy="255206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4953635" cy="2552065"/>
                    </a:xfrm>
                    <a:prstGeom prst="rect">
                      <a:avLst/>
                    </a:prstGeom>
                    <a:noFill/>
                    <a:ln w="9525">
                      <a:noFill/>
                      <a:miter lim="800000"/>
                      <a:headEnd/>
                      <a:tailEnd/>
                    </a:ln>
                  </pic:spPr>
                </pic:pic>
              </a:graphicData>
            </a:graphic>
          </wp:inline>
        </w:drawing>
      </w:r>
    </w:p>
    <w:p w14:paraId="5BFD1C21" w14:textId="77777777" w:rsidR="00BD0F60" w:rsidRPr="0019674A" w:rsidRDefault="00BD0F60"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noProof/>
          <w:sz w:val="24"/>
          <w:szCs w:val="24"/>
        </w:rPr>
        <w:drawing>
          <wp:inline distT="0" distB="0" distL="0" distR="0" wp14:anchorId="754469C2" wp14:editId="5C9A27DE">
            <wp:extent cx="3315970" cy="1153160"/>
            <wp:effectExtent l="190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srcRect/>
                    <a:stretch>
                      <a:fillRect/>
                    </a:stretch>
                  </pic:blipFill>
                  <pic:spPr bwMode="auto">
                    <a:xfrm>
                      <a:off x="0" y="0"/>
                      <a:ext cx="3315970" cy="1153160"/>
                    </a:xfrm>
                    <a:prstGeom prst="rect">
                      <a:avLst/>
                    </a:prstGeom>
                    <a:noFill/>
                    <a:ln w="9525">
                      <a:noFill/>
                      <a:miter lim="800000"/>
                      <a:headEnd/>
                      <a:tailEnd/>
                    </a:ln>
                  </pic:spPr>
                </pic:pic>
              </a:graphicData>
            </a:graphic>
          </wp:inline>
        </w:drawing>
      </w:r>
    </w:p>
    <w:p w14:paraId="182CF2F6" w14:textId="77777777" w:rsidR="003B120B" w:rsidRPr="0019674A" w:rsidRDefault="00BD0F60" w:rsidP="001436DE">
      <w:pPr>
        <w:spacing w:line="360" w:lineRule="auto"/>
        <w:jc w:val="both"/>
        <w:rPr>
          <w:rFonts w:ascii="Times New Roman" w:eastAsia="Times New Roman" w:hAnsi="Times New Roman" w:cs="Times New Roman"/>
          <w:sz w:val="24"/>
          <w:szCs w:val="24"/>
        </w:rPr>
      </w:pPr>
      <w:r w:rsidRPr="0019674A">
        <w:rPr>
          <w:rFonts w:ascii="Times New Roman" w:eastAsia="Times New Roman" w:hAnsi="Times New Roman" w:cs="Times New Roman"/>
          <w:noProof/>
          <w:sz w:val="24"/>
          <w:szCs w:val="24"/>
        </w:rPr>
        <w:drawing>
          <wp:inline distT="0" distB="0" distL="0" distR="0" wp14:anchorId="20F85B2C" wp14:editId="72CE738F">
            <wp:extent cx="3959860" cy="668020"/>
            <wp:effectExtent l="19050" t="0" r="254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cstate="print"/>
                    <a:srcRect/>
                    <a:stretch>
                      <a:fillRect/>
                    </a:stretch>
                  </pic:blipFill>
                  <pic:spPr bwMode="auto">
                    <a:xfrm>
                      <a:off x="0" y="0"/>
                      <a:ext cx="3959860" cy="668020"/>
                    </a:xfrm>
                    <a:prstGeom prst="rect">
                      <a:avLst/>
                    </a:prstGeom>
                    <a:noFill/>
                    <a:ln w="9525">
                      <a:noFill/>
                      <a:miter lim="800000"/>
                      <a:headEnd/>
                      <a:tailEnd/>
                    </a:ln>
                  </pic:spPr>
                </pic:pic>
              </a:graphicData>
            </a:graphic>
          </wp:inline>
        </w:drawing>
      </w:r>
    </w:p>
    <w:p w14:paraId="0F717A19" w14:textId="77777777" w:rsidR="00074CD1" w:rsidRPr="0019674A" w:rsidRDefault="003B120B" w:rsidP="003B120B">
      <w:pPr>
        <w:tabs>
          <w:tab w:val="left" w:pos="964"/>
        </w:tabs>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ab/>
      </w:r>
      <w:r w:rsidR="00BD0F60" w:rsidRPr="0019674A">
        <w:rPr>
          <w:rFonts w:ascii="Times New Roman" w:eastAsia="Times New Roman" w:hAnsi="Times New Roman" w:cs="Times New Roman"/>
          <w:noProof/>
          <w:sz w:val="24"/>
          <w:szCs w:val="24"/>
        </w:rPr>
        <w:drawing>
          <wp:inline distT="0" distB="0" distL="0" distR="0" wp14:anchorId="75342736" wp14:editId="6CD142F8">
            <wp:extent cx="4102735" cy="1781175"/>
            <wp:effectExtent l="1905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cstate="print"/>
                    <a:srcRect/>
                    <a:stretch>
                      <a:fillRect/>
                    </a:stretch>
                  </pic:blipFill>
                  <pic:spPr bwMode="auto">
                    <a:xfrm>
                      <a:off x="0" y="0"/>
                      <a:ext cx="4102735" cy="1781175"/>
                    </a:xfrm>
                    <a:prstGeom prst="rect">
                      <a:avLst/>
                    </a:prstGeom>
                    <a:noFill/>
                    <a:ln w="9525">
                      <a:noFill/>
                      <a:miter lim="800000"/>
                      <a:headEnd/>
                      <a:tailEnd/>
                    </a:ln>
                  </pic:spPr>
                </pic:pic>
              </a:graphicData>
            </a:graphic>
          </wp:inline>
        </w:drawing>
      </w:r>
    </w:p>
    <w:p w14:paraId="0F65C370" w14:textId="77777777" w:rsidR="00BD0F60" w:rsidRPr="0019674A" w:rsidRDefault="00BD0F60" w:rsidP="003B120B">
      <w:pPr>
        <w:tabs>
          <w:tab w:val="left" w:pos="964"/>
        </w:tabs>
        <w:rPr>
          <w:rFonts w:ascii="Times New Roman" w:eastAsia="Times New Roman" w:hAnsi="Times New Roman" w:cs="Times New Roman"/>
          <w:sz w:val="24"/>
          <w:szCs w:val="24"/>
        </w:rPr>
      </w:pPr>
      <w:r w:rsidRPr="0019674A">
        <w:rPr>
          <w:rFonts w:ascii="Times New Roman" w:eastAsia="Times New Roman" w:hAnsi="Times New Roman" w:cs="Times New Roman"/>
          <w:noProof/>
          <w:sz w:val="24"/>
          <w:szCs w:val="24"/>
        </w:rPr>
        <w:lastRenderedPageBreak/>
        <w:drawing>
          <wp:inline distT="0" distB="0" distL="0" distR="0" wp14:anchorId="330303C7" wp14:editId="15B4C17D">
            <wp:extent cx="3705225" cy="755650"/>
            <wp:effectExtent l="19050" t="0" r="952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6" cstate="print"/>
                    <a:srcRect/>
                    <a:stretch>
                      <a:fillRect/>
                    </a:stretch>
                  </pic:blipFill>
                  <pic:spPr bwMode="auto">
                    <a:xfrm>
                      <a:off x="0" y="0"/>
                      <a:ext cx="3705225" cy="755650"/>
                    </a:xfrm>
                    <a:prstGeom prst="rect">
                      <a:avLst/>
                    </a:prstGeom>
                    <a:noFill/>
                    <a:ln w="9525">
                      <a:noFill/>
                      <a:miter lim="800000"/>
                      <a:headEnd/>
                      <a:tailEnd/>
                    </a:ln>
                  </pic:spPr>
                </pic:pic>
              </a:graphicData>
            </a:graphic>
          </wp:inline>
        </w:drawing>
      </w:r>
    </w:p>
    <w:p w14:paraId="4E07558F" w14:textId="77777777" w:rsidR="00BD0F60" w:rsidRPr="0019674A" w:rsidRDefault="00BD0F60" w:rsidP="003B120B">
      <w:pPr>
        <w:tabs>
          <w:tab w:val="left" w:pos="964"/>
        </w:tabs>
        <w:rPr>
          <w:rFonts w:ascii="Times New Roman" w:eastAsia="Times New Roman" w:hAnsi="Times New Roman" w:cs="Times New Roman"/>
          <w:sz w:val="24"/>
          <w:szCs w:val="24"/>
        </w:rPr>
      </w:pPr>
      <w:r w:rsidRPr="0019674A">
        <w:rPr>
          <w:rFonts w:ascii="Times New Roman" w:eastAsia="Times New Roman" w:hAnsi="Times New Roman" w:cs="Times New Roman"/>
          <w:noProof/>
          <w:sz w:val="24"/>
          <w:szCs w:val="24"/>
        </w:rPr>
        <w:drawing>
          <wp:inline distT="0" distB="0" distL="0" distR="0" wp14:anchorId="526F83DE" wp14:editId="1B22C2FA">
            <wp:extent cx="4301490" cy="2305685"/>
            <wp:effectExtent l="19050" t="0" r="381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7" cstate="print"/>
                    <a:srcRect/>
                    <a:stretch>
                      <a:fillRect/>
                    </a:stretch>
                  </pic:blipFill>
                  <pic:spPr bwMode="auto">
                    <a:xfrm>
                      <a:off x="0" y="0"/>
                      <a:ext cx="4301490" cy="2305685"/>
                    </a:xfrm>
                    <a:prstGeom prst="rect">
                      <a:avLst/>
                    </a:prstGeom>
                    <a:noFill/>
                    <a:ln w="9525">
                      <a:noFill/>
                      <a:miter lim="800000"/>
                      <a:headEnd/>
                      <a:tailEnd/>
                    </a:ln>
                  </pic:spPr>
                </pic:pic>
              </a:graphicData>
            </a:graphic>
          </wp:inline>
        </w:drawing>
      </w:r>
      <w:r w:rsidRPr="0019674A">
        <w:rPr>
          <w:rFonts w:ascii="Times New Roman" w:eastAsia="Times New Roman" w:hAnsi="Times New Roman" w:cs="Times New Roman"/>
          <w:noProof/>
          <w:sz w:val="24"/>
          <w:szCs w:val="24"/>
        </w:rPr>
        <w:drawing>
          <wp:inline distT="0" distB="0" distL="0" distR="0" wp14:anchorId="1F9EB6CE" wp14:editId="26D7C957">
            <wp:extent cx="4961890" cy="914400"/>
            <wp:effectExtent l="1905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8" cstate="print"/>
                    <a:srcRect/>
                    <a:stretch>
                      <a:fillRect/>
                    </a:stretch>
                  </pic:blipFill>
                  <pic:spPr bwMode="auto">
                    <a:xfrm>
                      <a:off x="0" y="0"/>
                      <a:ext cx="4961890" cy="914400"/>
                    </a:xfrm>
                    <a:prstGeom prst="rect">
                      <a:avLst/>
                    </a:prstGeom>
                    <a:noFill/>
                    <a:ln w="9525">
                      <a:noFill/>
                      <a:miter lim="800000"/>
                      <a:headEnd/>
                      <a:tailEnd/>
                    </a:ln>
                  </pic:spPr>
                </pic:pic>
              </a:graphicData>
            </a:graphic>
          </wp:inline>
        </w:drawing>
      </w:r>
      <w:r w:rsidRPr="0019674A">
        <w:rPr>
          <w:rFonts w:ascii="Times New Roman" w:eastAsia="Times New Roman" w:hAnsi="Times New Roman" w:cs="Times New Roman"/>
          <w:noProof/>
          <w:sz w:val="24"/>
          <w:szCs w:val="24"/>
        </w:rPr>
        <w:drawing>
          <wp:inline distT="0" distB="0" distL="0" distR="0" wp14:anchorId="3F53D38A" wp14:editId="0DE7332C">
            <wp:extent cx="3752850" cy="2059305"/>
            <wp:effectExtent l="1905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9" cstate="print"/>
                    <a:srcRect/>
                    <a:stretch>
                      <a:fillRect/>
                    </a:stretch>
                  </pic:blipFill>
                  <pic:spPr bwMode="auto">
                    <a:xfrm>
                      <a:off x="0" y="0"/>
                      <a:ext cx="3752850" cy="2059305"/>
                    </a:xfrm>
                    <a:prstGeom prst="rect">
                      <a:avLst/>
                    </a:prstGeom>
                    <a:noFill/>
                    <a:ln w="9525">
                      <a:noFill/>
                      <a:miter lim="800000"/>
                      <a:headEnd/>
                      <a:tailEnd/>
                    </a:ln>
                  </pic:spPr>
                </pic:pic>
              </a:graphicData>
            </a:graphic>
          </wp:inline>
        </w:drawing>
      </w:r>
      <w:r w:rsidRPr="0019674A">
        <w:rPr>
          <w:rFonts w:ascii="Times New Roman" w:eastAsia="Times New Roman" w:hAnsi="Times New Roman" w:cs="Times New Roman"/>
          <w:noProof/>
          <w:sz w:val="24"/>
          <w:szCs w:val="24"/>
        </w:rPr>
        <w:drawing>
          <wp:inline distT="0" distB="0" distL="0" distR="0" wp14:anchorId="79A2D0E2" wp14:editId="76346D40">
            <wp:extent cx="5064760" cy="691515"/>
            <wp:effectExtent l="19050" t="0" r="254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0" cstate="print"/>
                    <a:srcRect/>
                    <a:stretch>
                      <a:fillRect/>
                    </a:stretch>
                  </pic:blipFill>
                  <pic:spPr bwMode="auto">
                    <a:xfrm>
                      <a:off x="0" y="0"/>
                      <a:ext cx="5064760" cy="691515"/>
                    </a:xfrm>
                    <a:prstGeom prst="rect">
                      <a:avLst/>
                    </a:prstGeom>
                    <a:noFill/>
                    <a:ln w="9525">
                      <a:noFill/>
                      <a:miter lim="800000"/>
                      <a:headEnd/>
                      <a:tailEnd/>
                    </a:ln>
                  </pic:spPr>
                </pic:pic>
              </a:graphicData>
            </a:graphic>
          </wp:inline>
        </w:drawing>
      </w:r>
    </w:p>
    <w:p w14:paraId="0A6A3FCB" w14:textId="77777777" w:rsidR="00BD0F60" w:rsidRPr="0019674A" w:rsidRDefault="00BD0F60" w:rsidP="003B120B">
      <w:pPr>
        <w:tabs>
          <w:tab w:val="left" w:pos="964"/>
        </w:tabs>
        <w:rPr>
          <w:rFonts w:ascii="Times New Roman" w:eastAsia="Times New Roman" w:hAnsi="Times New Roman" w:cs="Times New Roman"/>
          <w:sz w:val="24"/>
          <w:szCs w:val="24"/>
        </w:rPr>
      </w:pPr>
      <w:r w:rsidRPr="0019674A">
        <w:rPr>
          <w:rFonts w:ascii="Times New Roman" w:eastAsia="Times New Roman" w:hAnsi="Times New Roman" w:cs="Times New Roman"/>
          <w:noProof/>
          <w:sz w:val="24"/>
          <w:szCs w:val="24"/>
        </w:rPr>
        <w:lastRenderedPageBreak/>
        <w:drawing>
          <wp:inline distT="0" distB="0" distL="0" distR="0" wp14:anchorId="545039E4" wp14:editId="24C9D398">
            <wp:extent cx="3697605" cy="2973705"/>
            <wp:effectExtent l="1905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1" cstate="print"/>
                    <a:srcRect/>
                    <a:stretch>
                      <a:fillRect/>
                    </a:stretch>
                  </pic:blipFill>
                  <pic:spPr bwMode="auto">
                    <a:xfrm>
                      <a:off x="0" y="0"/>
                      <a:ext cx="3697605" cy="2973705"/>
                    </a:xfrm>
                    <a:prstGeom prst="rect">
                      <a:avLst/>
                    </a:prstGeom>
                    <a:noFill/>
                    <a:ln w="9525">
                      <a:noFill/>
                      <a:miter lim="800000"/>
                      <a:headEnd/>
                      <a:tailEnd/>
                    </a:ln>
                  </pic:spPr>
                </pic:pic>
              </a:graphicData>
            </a:graphic>
          </wp:inline>
        </w:drawing>
      </w:r>
    </w:p>
    <w:p w14:paraId="291E175A" w14:textId="77777777" w:rsidR="00BD0F60" w:rsidRPr="0019674A" w:rsidRDefault="00BD0F60" w:rsidP="003B120B">
      <w:pPr>
        <w:tabs>
          <w:tab w:val="left" w:pos="964"/>
        </w:tabs>
        <w:rPr>
          <w:rFonts w:ascii="Times New Roman" w:eastAsia="Times New Roman" w:hAnsi="Times New Roman" w:cs="Times New Roman"/>
          <w:sz w:val="24"/>
          <w:szCs w:val="24"/>
        </w:rPr>
      </w:pPr>
      <w:r w:rsidRPr="0019674A">
        <w:rPr>
          <w:rFonts w:ascii="Times New Roman" w:eastAsia="Times New Roman" w:hAnsi="Times New Roman" w:cs="Times New Roman"/>
          <w:noProof/>
          <w:sz w:val="24"/>
          <w:szCs w:val="24"/>
        </w:rPr>
        <w:drawing>
          <wp:inline distT="0" distB="0" distL="0" distR="0" wp14:anchorId="6DC73A0B" wp14:editId="0F0AB14F">
            <wp:extent cx="5064760" cy="850900"/>
            <wp:effectExtent l="19050" t="0" r="254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2" cstate="print"/>
                    <a:srcRect/>
                    <a:stretch>
                      <a:fillRect/>
                    </a:stretch>
                  </pic:blipFill>
                  <pic:spPr bwMode="auto">
                    <a:xfrm>
                      <a:off x="0" y="0"/>
                      <a:ext cx="5064760" cy="850900"/>
                    </a:xfrm>
                    <a:prstGeom prst="rect">
                      <a:avLst/>
                    </a:prstGeom>
                    <a:noFill/>
                    <a:ln w="9525">
                      <a:noFill/>
                      <a:miter lim="800000"/>
                      <a:headEnd/>
                      <a:tailEnd/>
                    </a:ln>
                  </pic:spPr>
                </pic:pic>
              </a:graphicData>
            </a:graphic>
          </wp:inline>
        </w:drawing>
      </w:r>
      <w:r w:rsidRPr="0019674A">
        <w:rPr>
          <w:rFonts w:ascii="Times New Roman" w:eastAsia="Times New Roman" w:hAnsi="Times New Roman" w:cs="Times New Roman"/>
          <w:noProof/>
          <w:sz w:val="24"/>
          <w:szCs w:val="24"/>
        </w:rPr>
        <w:drawing>
          <wp:inline distT="0" distB="0" distL="0" distR="0" wp14:anchorId="2840DA2D" wp14:editId="5AFEA5D8">
            <wp:extent cx="3792855" cy="962025"/>
            <wp:effectExtent l="1905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3" cstate="print"/>
                    <a:srcRect/>
                    <a:stretch>
                      <a:fillRect/>
                    </a:stretch>
                  </pic:blipFill>
                  <pic:spPr bwMode="auto">
                    <a:xfrm>
                      <a:off x="0" y="0"/>
                      <a:ext cx="3792855" cy="962025"/>
                    </a:xfrm>
                    <a:prstGeom prst="rect">
                      <a:avLst/>
                    </a:prstGeom>
                    <a:noFill/>
                    <a:ln w="9525">
                      <a:noFill/>
                      <a:miter lim="800000"/>
                      <a:headEnd/>
                      <a:tailEnd/>
                    </a:ln>
                  </pic:spPr>
                </pic:pic>
              </a:graphicData>
            </a:graphic>
          </wp:inline>
        </w:drawing>
      </w:r>
      <w:r w:rsidRPr="0019674A">
        <w:rPr>
          <w:rFonts w:ascii="Times New Roman" w:eastAsia="Times New Roman" w:hAnsi="Times New Roman" w:cs="Times New Roman"/>
          <w:noProof/>
          <w:sz w:val="24"/>
          <w:szCs w:val="24"/>
        </w:rPr>
        <w:drawing>
          <wp:inline distT="0" distB="0" distL="0" distR="0" wp14:anchorId="762D43D4" wp14:editId="41901F97">
            <wp:extent cx="4961890" cy="723265"/>
            <wp:effectExtent l="1905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4" cstate="print"/>
                    <a:srcRect/>
                    <a:stretch>
                      <a:fillRect/>
                    </a:stretch>
                  </pic:blipFill>
                  <pic:spPr bwMode="auto">
                    <a:xfrm>
                      <a:off x="0" y="0"/>
                      <a:ext cx="4961890" cy="723265"/>
                    </a:xfrm>
                    <a:prstGeom prst="rect">
                      <a:avLst/>
                    </a:prstGeom>
                    <a:noFill/>
                    <a:ln w="9525">
                      <a:noFill/>
                      <a:miter lim="800000"/>
                      <a:headEnd/>
                      <a:tailEnd/>
                    </a:ln>
                  </pic:spPr>
                </pic:pic>
              </a:graphicData>
            </a:graphic>
          </wp:inline>
        </w:drawing>
      </w:r>
    </w:p>
    <w:p w14:paraId="0272B1EA" w14:textId="77777777" w:rsidR="00A47BEE" w:rsidRPr="0019674A" w:rsidRDefault="00A47BEE" w:rsidP="003B120B">
      <w:pPr>
        <w:tabs>
          <w:tab w:val="left" w:pos="964"/>
        </w:tabs>
        <w:rPr>
          <w:rFonts w:ascii="Times New Roman" w:eastAsia="Times New Roman" w:hAnsi="Times New Roman" w:cs="Times New Roman"/>
          <w:sz w:val="24"/>
          <w:szCs w:val="24"/>
        </w:rPr>
      </w:pPr>
      <w:r w:rsidRPr="0019674A">
        <w:rPr>
          <w:rFonts w:ascii="Times New Roman" w:eastAsia="Times New Roman" w:hAnsi="Times New Roman" w:cs="Times New Roman"/>
          <w:noProof/>
          <w:sz w:val="24"/>
          <w:szCs w:val="24"/>
        </w:rPr>
        <w:lastRenderedPageBreak/>
        <w:drawing>
          <wp:inline distT="0" distB="0" distL="0" distR="0" wp14:anchorId="5118BC32" wp14:editId="3CF8A9EC">
            <wp:extent cx="5430520" cy="1200785"/>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srcRect/>
                    <a:stretch>
                      <a:fillRect/>
                    </a:stretch>
                  </pic:blipFill>
                  <pic:spPr bwMode="auto">
                    <a:xfrm>
                      <a:off x="0" y="0"/>
                      <a:ext cx="5430520" cy="1200785"/>
                    </a:xfrm>
                    <a:prstGeom prst="rect">
                      <a:avLst/>
                    </a:prstGeom>
                    <a:noFill/>
                    <a:ln w="9525">
                      <a:noFill/>
                      <a:miter lim="800000"/>
                      <a:headEnd/>
                      <a:tailEnd/>
                    </a:ln>
                  </pic:spPr>
                </pic:pic>
              </a:graphicData>
            </a:graphic>
          </wp:inline>
        </w:drawing>
      </w:r>
      <w:r w:rsidRPr="0019674A">
        <w:rPr>
          <w:rFonts w:ascii="Times New Roman" w:eastAsia="Times New Roman" w:hAnsi="Times New Roman" w:cs="Times New Roman"/>
          <w:noProof/>
          <w:sz w:val="24"/>
          <w:szCs w:val="24"/>
        </w:rPr>
        <w:drawing>
          <wp:inline distT="0" distB="0" distL="0" distR="0" wp14:anchorId="2A9BA1D2" wp14:editId="2F9BBC06">
            <wp:extent cx="5732780" cy="2305685"/>
            <wp:effectExtent l="19050" t="0" r="1270" b="0"/>
            <wp:docPr id="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cstate="print"/>
                    <a:srcRect/>
                    <a:stretch>
                      <a:fillRect/>
                    </a:stretch>
                  </pic:blipFill>
                  <pic:spPr bwMode="auto">
                    <a:xfrm>
                      <a:off x="0" y="0"/>
                      <a:ext cx="5732780" cy="2305685"/>
                    </a:xfrm>
                    <a:prstGeom prst="rect">
                      <a:avLst/>
                    </a:prstGeom>
                    <a:noFill/>
                    <a:ln w="9525">
                      <a:noFill/>
                      <a:miter lim="800000"/>
                      <a:headEnd/>
                      <a:tailEnd/>
                    </a:ln>
                  </pic:spPr>
                </pic:pic>
              </a:graphicData>
            </a:graphic>
          </wp:inline>
        </w:drawing>
      </w:r>
    </w:p>
    <w:p w14:paraId="052005CC" w14:textId="77777777" w:rsidR="001A2154" w:rsidRPr="0019674A" w:rsidRDefault="001A2154" w:rsidP="003B120B">
      <w:pPr>
        <w:tabs>
          <w:tab w:val="left" w:pos="964"/>
        </w:tabs>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Test of model stability test</w:t>
      </w:r>
    </w:p>
    <w:p w14:paraId="388B27E6" w14:textId="77777777" w:rsidR="00BD0F60" w:rsidRPr="0019674A" w:rsidRDefault="00BD0F60" w:rsidP="003B120B">
      <w:pPr>
        <w:tabs>
          <w:tab w:val="left" w:pos="964"/>
        </w:tabs>
        <w:rPr>
          <w:rFonts w:ascii="Times New Roman" w:eastAsia="Times New Roman" w:hAnsi="Times New Roman" w:cs="Times New Roman"/>
          <w:sz w:val="24"/>
          <w:szCs w:val="24"/>
        </w:rPr>
      </w:pPr>
      <w:r w:rsidRPr="0019674A">
        <w:rPr>
          <w:rFonts w:ascii="Times New Roman" w:eastAsia="Times New Roman" w:hAnsi="Times New Roman" w:cs="Times New Roman"/>
          <w:noProof/>
          <w:sz w:val="24"/>
          <w:szCs w:val="24"/>
        </w:rPr>
        <w:lastRenderedPageBreak/>
        <w:drawing>
          <wp:inline distT="0" distB="0" distL="0" distR="0" wp14:anchorId="0488F7A4" wp14:editId="159110AB">
            <wp:extent cx="4055110" cy="1438910"/>
            <wp:effectExtent l="19050" t="0" r="254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7" cstate="print"/>
                    <a:srcRect/>
                    <a:stretch>
                      <a:fillRect/>
                    </a:stretch>
                  </pic:blipFill>
                  <pic:spPr bwMode="auto">
                    <a:xfrm>
                      <a:off x="0" y="0"/>
                      <a:ext cx="4055110" cy="1438910"/>
                    </a:xfrm>
                    <a:prstGeom prst="rect">
                      <a:avLst/>
                    </a:prstGeom>
                    <a:noFill/>
                    <a:ln w="9525">
                      <a:noFill/>
                      <a:miter lim="800000"/>
                      <a:headEnd/>
                      <a:tailEnd/>
                    </a:ln>
                  </pic:spPr>
                </pic:pic>
              </a:graphicData>
            </a:graphic>
          </wp:inline>
        </w:drawing>
      </w:r>
      <w:r w:rsidRPr="0019674A">
        <w:rPr>
          <w:rFonts w:ascii="Times New Roman" w:eastAsia="Times New Roman" w:hAnsi="Times New Roman" w:cs="Times New Roman"/>
          <w:noProof/>
          <w:sz w:val="24"/>
          <w:szCs w:val="24"/>
        </w:rPr>
        <w:drawing>
          <wp:inline distT="0" distB="0" distL="0" distR="0" wp14:anchorId="79392B89" wp14:editId="2148288C">
            <wp:extent cx="5136515" cy="771525"/>
            <wp:effectExtent l="19050" t="0" r="6985"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28" cstate="print"/>
                    <a:srcRect/>
                    <a:stretch>
                      <a:fillRect/>
                    </a:stretch>
                  </pic:blipFill>
                  <pic:spPr bwMode="auto">
                    <a:xfrm>
                      <a:off x="0" y="0"/>
                      <a:ext cx="5136515" cy="771525"/>
                    </a:xfrm>
                    <a:prstGeom prst="rect">
                      <a:avLst/>
                    </a:prstGeom>
                    <a:noFill/>
                    <a:ln w="9525">
                      <a:noFill/>
                      <a:miter lim="800000"/>
                      <a:headEnd/>
                      <a:tailEnd/>
                    </a:ln>
                  </pic:spPr>
                </pic:pic>
              </a:graphicData>
            </a:graphic>
          </wp:inline>
        </w:drawing>
      </w:r>
      <w:r w:rsidRPr="0019674A">
        <w:rPr>
          <w:rFonts w:ascii="Times New Roman" w:eastAsia="Times New Roman" w:hAnsi="Times New Roman" w:cs="Times New Roman"/>
          <w:noProof/>
          <w:sz w:val="24"/>
          <w:szCs w:val="24"/>
        </w:rPr>
        <w:drawing>
          <wp:inline distT="0" distB="0" distL="0" distR="0" wp14:anchorId="68484D69" wp14:editId="38CEAB15">
            <wp:extent cx="4055110" cy="2027555"/>
            <wp:effectExtent l="19050" t="0" r="254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9" cstate="print"/>
                    <a:srcRect/>
                    <a:stretch>
                      <a:fillRect/>
                    </a:stretch>
                  </pic:blipFill>
                  <pic:spPr bwMode="auto">
                    <a:xfrm>
                      <a:off x="0" y="0"/>
                      <a:ext cx="4055110" cy="2027555"/>
                    </a:xfrm>
                    <a:prstGeom prst="rect">
                      <a:avLst/>
                    </a:prstGeom>
                    <a:noFill/>
                    <a:ln w="9525">
                      <a:noFill/>
                      <a:miter lim="800000"/>
                      <a:headEnd/>
                      <a:tailEnd/>
                    </a:ln>
                  </pic:spPr>
                </pic:pic>
              </a:graphicData>
            </a:graphic>
          </wp:inline>
        </w:drawing>
      </w:r>
    </w:p>
    <w:p w14:paraId="4D866348" w14:textId="77777777" w:rsidR="00BD0F60" w:rsidRPr="0019674A" w:rsidRDefault="00BD0F60" w:rsidP="003B120B">
      <w:pPr>
        <w:tabs>
          <w:tab w:val="left" w:pos="964"/>
        </w:tabs>
        <w:rPr>
          <w:rFonts w:ascii="Times New Roman" w:eastAsia="Times New Roman" w:hAnsi="Times New Roman" w:cs="Times New Roman"/>
          <w:sz w:val="24"/>
          <w:szCs w:val="24"/>
        </w:rPr>
      </w:pPr>
      <w:r w:rsidRPr="0019674A">
        <w:rPr>
          <w:rFonts w:ascii="Times New Roman" w:eastAsia="Times New Roman" w:hAnsi="Times New Roman" w:cs="Times New Roman"/>
          <w:noProof/>
          <w:sz w:val="24"/>
          <w:szCs w:val="24"/>
        </w:rPr>
        <w:drawing>
          <wp:inline distT="0" distB="0" distL="0" distR="0" wp14:anchorId="6B861AB8" wp14:editId="12BBF9BC">
            <wp:extent cx="4969510" cy="596265"/>
            <wp:effectExtent l="19050" t="0" r="254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30" cstate="print"/>
                    <a:srcRect/>
                    <a:stretch>
                      <a:fillRect/>
                    </a:stretch>
                  </pic:blipFill>
                  <pic:spPr bwMode="auto">
                    <a:xfrm>
                      <a:off x="0" y="0"/>
                      <a:ext cx="4969510" cy="596265"/>
                    </a:xfrm>
                    <a:prstGeom prst="rect">
                      <a:avLst/>
                    </a:prstGeom>
                    <a:noFill/>
                    <a:ln w="9525">
                      <a:noFill/>
                      <a:miter lim="800000"/>
                      <a:headEnd/>
                      <a:tailEnd/>
                    </a:ln>
                  </pic:spPr>
                </pic:pic>
              </a:graphicData>
            </a:graphic>
          </wp:inline>
        </w:drawing>
      </w:r>
    </w:p>
    <w:p w14:paraId="379BAFAD" w14:textId="77777777" w:rsidR="008E6EC1" w:rsidRPr="0019674A" w:rsidRDefault="008E6EC1" w:rsidP="003B120B">
      <w:pPr>
        <w:tabs>
          <w:tab w:val="left" w:pos="964"/>
        </w:tabs>
        <w:rPr>
          <w:rFonts w:ascii="Times New Roman" w:eastAsia="Times New Roman" w:hAnsi="Times New Roman" w:cs="Times New Roman"/>
          <w:sz w:val="24"/>
          <w:szCs w:val="24"/>
        </w:rPr>
      </w:pPr>
      <w:r w:rsidRPr="0019674A">
        <w:rPr>
          <w:rFonts w:ascii="Times New Roman" w:eastAsia="Times New Roman" w:hAnsi="Times New Roman" w:cs="Times New Roman"/>
          <w:noProof/>
          <w:sz w:val="24"/>
          <w:szCs w:val="24"/>
        </w:rPr>
        <w:drawing>
          <wp:inline distT="0" distB="0" distL="0" distR="0" wp14:anchorId="5068628F" wp14:editId="4F99E9CE">
            <wp:extent cx="5422900" cy="1248410"/>
            <wp:effectExtent l="19050" t="0" r="635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srcRect/>
                    <a:stretch>
                      <a:fillRect/>
                    </a:stretch>
                  </pic:blipFill>
                  <pic:spPr bwMode="auto">
                    <a:xfrm>
                      <a:off x="0" y="0"/>
                      <a:ext cx="5422900" cy="1248410"/>
                    </a:xfrm>
                    <a:prstGeom prst="rect">
                      <a:avLst/>
                    </a:prstGeom>
                    <a:noFill/>
                    <a:ln w="9525">
                      <a:noFill/>
                      <a:miter lim="800000"/>
                      <a:headEnd/>
                      <a:tailEnd/>
                    </a:ln>
                  </pic:spPr>
                </pic:pic>
              </a:graphicData>
            </a:graphic>
          </wp:inline>
        </w:drawing>
      </w:r>
    </w:p>
    <w:p w14:paraId="6AAF569D" w14:textId="77777777" w:rsidR="00CF16C5" w:rsidRPr="0019674A" w:rsidRDefault="00CF16C5" w:rsidP="003B120B">
      <w:pPr>
        <w:tabs>
          <w:tab w:val="left" w:pos="964"/>
        </w:tabs>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Appendix:the result of normality test</w:t>
      </w:r>
    </w:p>
    <w:p w14:paraId="639AABE9" w14:textId="77777777" w:rsidR="006A1982" w:rsidRPr="0019674A" w:rsidRDefault="006A1982" w:rsidP="003B120B">
      <w:pPr>
        <w:tabs>
          <w:tab w:val="left" w:pos="964"/>
        </w:tabs>
        <w:rPr>
          <w:rFonts w:ascii="Times New Roman" w:eastAsia="Times New Roman" w:hAnsi="Times New Roman" w:cs="Times New Roman"/>
          <w:sz w:val="24"/>
          <w:szCs w:val="24"/>
        </w:rPr>
      </w:pPr>
      <w:r w:rsidRPr="0019674A">
        <w:rPr>
          <w:rFonts w:ascii="Times New Roman" w:eastAsia="Times New Roman" w:hAnsi="Times New Roman" w:cs="Times New Roman"/>
          <w:noProof/>
          <w:sz w:val="24"/>
          <w:szCs w:val="24"/>
        </w:rPr>
        <w:lastRenderedPageBreak/>
        <w:drawing>
          <wp:inline distT="0" distB="0" distL="0" distR="0" wp14:anchorId="5EAB6637" wp14:editId="707D38C6">
            <wp:extent cx="4397375" cy="1351915"/>
            <wp:effectExtent l="19050" t="0" r="3175"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cstate="print"/>
                    <a:srcRect/>
                    <a:stretch>
                      <a:fillRect/>
                    </a:stretch>
                  </pic:blipFill>
                  <pic:spPr bwMode="auto">
                    <a:xfrm>
                      <a:off x="0" y="0"/>
                      <a:ext cx="4397375" cy="1351915"/>
                    </a:xfrm>
                    <a:prstGeom prst="rect">
                      <a:avLst/>
                    </a:prstGeom>
                    <a:noFill/>
                    <a:ln w="9525">
                      <a:noFill/>
                      <a:miter lim="800000"/>
                      <a:headEnd/>
                      <a:tailEnd/>
                    </a:ln>
                  </pic:spPr>
                </pic:pic>
              </a:graphicData>
            </a:graphic>
          </wp:inline>
        </w:drawing>
      </w:r>
    </w:p>
    <w:p w14:paraId="3FC1F28B" w14:textId="77777777" w:rsidR="00A47BEE" w:rsidRPr="0019674A" w:rsidRDefault="00A47BEE" w:rsidP="003B120B">
      <w:pPr>
        <w:tabs>
          <w:tab w:val="left" w:pos="964"/>
        </w:tabs>
        <w:rPr>
          <w:rFonts w:ascii="Times New Roman" w:eastAsia="Times New Roman" w:hAnsi="Times New Roman" w:cs="Times New Roman"/>
          <w:sz w:val="24"/>
          <w:szCs w:val="24"/>
        </w:rPr>
      </w:pPr>
      <w:r w:rsidRPr="0019674A">
        <w:rPr>
          <w:rFonts w:ascii="Times New Roman" w:eastAsia="Times New Roman" w:hAnsi="Times New Roman" w:cs="Times New Roman"/>
          <w:noProof/>
          <w:sz w:val="24"/>
          <w:szCs w:val="24"/>
        </w:rPr>
        <w:drawing>
          <wp:inline distT="0" distB="0" distL="0" distR="0" wp14:anchorId="0EF7FA3F" wp14:editId="5A47EF2B">
            <wp:extent cx="5502275" cy="3220085"/>
            <wp:effectExtent l="19050" t="0" r="3175" b="0"/>
            <wp:docPr id="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3" cstate="print"/>
                    <a:srcRect/>
                    <a:stretch>
                      <a:fillRect/>
                    </a:stretch>
                  </pic:blipFill>
                  <pic:spPr bwMode="auto">
                    <a:xfrm>
                      <a:off x="0" y="0"/>
                      <a:ext cx="5502275" cy="3220085"/>
                    </a:xfrm>
                    <a:prstGeom prst="rect">
                      <a:avLst/>
                    </a:prstGeom>
                    <a:noFill/>
                    <a:ln w="9525">
                      <a:noFill/>
                      <a:miter lim="800000"/>
                      <a:headEnd/>
                      <a:tailEnd/>
                    </a:ln>
                  </pic:spPr>
                </pic:pic>
              </a:graphicData>
            </a:graphic>
          </wp:inline>
        </w:drawing>
      </w:r>
    </w:p>
    <w:p w14:paraId="0E82A3BA" w14:textId="77777777" w:rsidR="00CF16C5" w:rsidRPr="0019674A" w:rsidRDefault="00CF16C5" w:rsidP="003B120B">
      <w:pPr>
        <w:tabs>
          <w:tab w:val="left" w:pos="964"/>
        </w:tabs>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Appendix The result</w:t>
      </w:r>
      <w:r w:rsidR="001A2154" w:rsidRPr="0019674A">
        <w:rPr>
          <w:rFonts w:ascii="Times New Roman" w:eastAsia="Times New Roman" w:hAnsi="Times New Roman" w:cs="Times New Roman"/>
          <w:sz w:val="24"/>
          <w:szCs w:val="24"/>
        </w:rPr>
        <w:t xml:space="preserve"> of </w:t>
      </w:r>
      <w:r w:rsidRPr="0019674A">
        <w:rPr>
          <w:rFonts w:ascii="Times New Roman" w:eastAsia="Times New Roman" w:hAnsi="Times New Roman" w:cs="Times New Roman"/>
          <w:sz w:val="24"/>
          <w:szCs w:val="24"/>
        </w:rPr>
        <w:t xml:space="preserve"> test</w:t>
      </w:r>
    </w:p>
    <w:p w14:paraId="44CFD942" w14:textId="77777777" w:rsidR="00CF16C5" w:rsidRPr="0019674A" w:rsidRDefault="00CF16C5" w:rsidP="003B120B">
      <w:pPr>
        <w:tabs>
          <w:tab w:val="left" w:pos="964"/>
        </w:tabs>
        <w:rPr>
          <w:rFonts w:ascii="Times New Roman" w:eastAsia="Times New Roman" w:hAnsi="Times New Roman" w:cs="Times New Roman"/>
          <w:sz w:val="24"/>
          <w:szCs w:val="24"/>
        </w:rPr>
      </w:pPr>
    </w:p>
    <w:p w14:paraId="74CE85C6" w14:textId="77777777" w:rsidR="00CF16C5" w:rsidRPr="0019674A" w:rsidRDefault="00CF16C5" w:rsidP="003B120B">
      <w:pPr>
        <w:tabs>
          <w:tab w:val="left" w:pos="964"/>
        </w:tabs>
        <w:rPr>
          <w:rFonts w:ascii="Times New Roman" w:eastAsia="Times New Roman" w:hAnsi="Times New Roman" w:cs="Times New Roman"/>
          <w:sz w:val="24"/>
          <w:szCs w:val="24"/>
        </w:rPr>
      </w:pPr>
    </w:p>
    <w:p w14:paraId="31EF041A" w14:textId="77777777" w:rsidR="00CF16C5" w:rsidRPr="0019674A" w:rsidRDefault="00302315" w:rsidP="003B120B">
      <w:pPr>
        <w:tabs>
          <w:tab w:val="left" w:pos="964"/>
        </w:tabs>
        <w:rPr>
          <w:rFonts w:ascii="Times New Roman" w:eastAsia="Times New Roman" w:hAnsi="Times New Roman" w:cs="Times New Roman"/>
          <w:sz w:val="24"/>
          <w:szCs w:val="24"/>
        </w:rPr>
      </w:pPr>
      <w:r w:rsidRPr="0019674A">
        <w:rPr>
          <w:rFonts w:ascii="Times New Roman" w:eastAsia="Times New Roman" w:hAnsi="Times New Roman" w:cs="Times New Roman"/>
          <w:noProof/>
          <w:sz w:val="24"/>
          <w:szCs w:val="24"/>
        </w:rPr>
        <w:lastRenderedPageBreak/>
        <w:drawing>
          <wp:inline distT="0" distB="0" distL="0" distR="0" wp14:anchorId="14AF2BE0" wp14:editId="1F32EF64">
            <wp:extent cx="5860415" cy="3355340"/>
            <wp:effectExtent l="19050" t="0" r="6985" b="0"/>
            <wp:docPr id="1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cstate="print"/>
                    <a:srcRect/>
                    <a:stretch>
                      <a:fillRect/>
                    </a:stretch>
                  </pic:blipFill>
                  <pic:spPr bwMode="auto">
                    <a:xfrm>
                      <a:off x="0" y="0"/>
                      <a:ext cx="5860415" cy="3355340"/>
                    </a:xfrm>
                    <a:prstGeom prst="rect">
                      <a:avLst/>
                    </a:prstGeom>
                    <a:noFill/>
                    <a:ln w="9525">
                      <a:noFill/>
                      <a:miter lim="800000"/>
                      <a:headEnd/>
                      <a:tailEnd/>
                    </a:ln>
                  </pic:spPr>
                </pic:pic>
              </a:graphicData>
            </a:graphic>
          </wp:inline>
        </w:drawing>
      </w:r>
    </w:p>
    <w:p w14:paraId="397D26FF" w14:textId="77777777" w:rsidR="00302315" w:rsidRPr="0019674A" w:rsidRDefault="00302315" w:rsidP="003B120B">
      <w:pPr>
        <w:tabs>
          <w:tab w:val="left" w:pos="964"/>
        </w:tabs>
        <w:rPr>
          <w:rFonts w:ascii="Times New Roman" w:eastAsia="Times New Roman" w:hAnsi="Times New Roman" w:cs="Times New Roman"/>
          <w:sz w:val="24"/>
          <w:szCs w:val="24"/>
        </w:rPr>
      </w:pPr>
      <w:r w:rsidRPr="0019674A">
        <w:rPr>
          <w:rFonts w:ascii="Times New Roman" w:eastAsia="Times New Roman" w:hAnsi="Times New Roman" w:cs="Times New Roman"/>
          <w:noProof/>
          <w:sz w:val="24"/>
          <w:szCs w:val="24"/>
        </w:rPr>
        <w:drawing>
          <wp:inline distT="0" distB="0" distL="0" distR="0" wp14:anchorId="00169FF5" wp14:editId="7F031832">
            <wp:extent cx="5613400" cy="1304290"/>
            <wp:effectExtent l="19050" t="0" r="6350" b="0"/>
            <wp:docPr id="1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cstate="print"/>
                    <a:srcRect/>
                    <a:stretch>
                      <a:fillRect/>
                    </a:stretch>
                  </pic:blipFill>
                  <pic:spPr bwMode="auto">
                    <a:xfrm>
                      <a:off x="0" y="0"/>
                      <a:ext cx="5613400" cy="1304290"/>
                    </a:xfrm>
                    <a:prstGeom prst="rect">
                      <a:avLst/>
                    </a:prstGeom>
                    <a:noFill/>
                    <a:ln w="9525">
                      <a:noFill/>
                      <a:miter lim="800000"/>
                      <a:headEnd/>
                      <a:tailEnd/>
                    </a:ln>
                  </pic:spPr>
                </pic:pic>
              </a:graphicData>
            </a:graphic>
          </wp:inline>
        </w:drawing>
      </w:r>
    </w:p>
    <w:p w14:paraId="114DDE67" w14:textId="77777777" w:rsidR="00302315" w:rsidRPr="0019674A" w:rsidRDefault="00302315" w:rsidP="003B120B">
      <w:pPr>
        <w:tabs>
          <w:tab w:val="left" w:pos="964"/>
        </w:tabs>
        <w:rPr>
          <w:rFonts w:ascii="Times New Roman" w:eastAsia="Times New Roman" w:hAnsi="Times New Roman" w:cs="Times New Roman"/>
          <w:sz w:val="24"/>
          <w:szCs w:val="24"/>
        </w:rPr>
      </w:pPr>
      <w:r w:rsidRPr="0019674A">
        <w:rPr>
          <w:rFonts w:ascii="Times New Roman" w:eastAsia="Times New Roman" w:hAnsi="Times New Roman" w:cs="Times New Roman"/>
          <w:noProof/>
          <w:sz w:val="24"/>
          <w:szCs w:val="24"/>
        </w:rPr>
        <w:drawing>
          <wp:inline distT="0" distB="0" distL="0" distR="0" wp14:anchorId="34C43E16" wp14:editId="678EA649">
            <wp:extent cx="5629275" cy="1216660"/>
            <wp:effectExtent l="19050" t="0" r="9525" b="0"/>
            <wp:docPr id="1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6" cstate="print"/>
                    <a:srcRect/>
                    <a:stretch>
                      <a:fillRect/>
                    </a:stretch>
                  </pic:blipFill>
                  <pic:spPr bwMode="auto">
                    <a:xfrm>
                      <a:off x="0" y="0"/>
                      <a:ext cx="5629275" cy="1216660"/>
                    </a:xfrm>
                    <a:prstGeom prst="rect">
                      <a:avLst/>
                    </a:prstGeom>
                    <a:noFill/>
                    <a:ln w="9525">
                      <a:noFill/>
                      <a:miter lim="800000"/>
                      <a:headEnd/>
                      <a:tailEnd/>
                    </a:ln>
                  </pic:spPr>
                </pic:pic>
              </a:graphicData>
            </a:graphic>
          </wp:inline>
        </w:drawing>
      </w:r>
    </w:p>
    <w:p w14:paraId="7359E01E" w14:textId="77777777" w:rsidR="00CF16C5" w:rsidRPr="0019674A" w:rsidRDefault="00CF16C5" w:rsidP="003B120B">
      <w:pPr>
        <w:tabs>
          <w:tab w:val="left" w:pos="964"/>
        </w:tabs>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Appendix the result of Breusch –Godfrey for autocorrelation</w:t>
      </w:r>
    </w:p>
    <w:p w14:paraId="59F7E2C5" w14:textId="77777777" w:rsidR="00302315" w:rsidRPr="0019674A" w:rsidRDefault="00302315" w:rsidP="003B120B">
      <w:pPr>
        <w:tabs>
          <w:tab w:val="left" w:pos="964"/>
        </w:tabs>
        <w:rPr>
          <w:rFonts w:ascii="Times New Roman" w:eastAsia="Times New Roman" w:hAnsi="Times New Roman" w:cs="Times New Roman"/>
          <w:sz w:val="24"/>
          <w:szCs w:val="24"/>
        </w:rPr>
      </w:pPr>
      <w:r w:rsidRPr="0019674A">
        <w:rPr>
          <w:rFonts w:ascii="Times New Roman" w:eastAsia="Times New Roman" w:hAnsi="Times New Roman" w:cs="Times New Roman"/>
          <w:noProof/>
          <w:sz w:val="24"/>
          <w:szCs w:val="24"/>
        </w:rPr>
        <w:lastRenderedPageBreak/>
        <w:drawing>
          <wp:inline distT="0" distB="0" distL="0" distR="0" wp14:anchorId="668E259E" wp14:editId="690D1376">
            <wp:extent cx="6486525" cy="4054475"/>
            <wp:effectExtent l="0" t="0" r="9525" b="3175"/>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srcRect/>
                    <a:stretch>
                      <a:fillRect/>
                    </a:stretch>
                  </pic:blipFill>
                  <pic:spPr bwMode="auto">
                    <a:xfrm>
                      <a:off x="0" y="0"/>
                      <a:ext cx="6486799" cy="4054646"/>
                    </a:xfrm>
                    <a:prstGeom prst="rect">
                      <a:avLst/>
                    </a:prstGeom>
                    <a:noFill/>
                    <a:ln w="9525">
                      <a:noFill/>
                      <a:miter lim="800000"/>
                      <a:headEnd/>
                      <a:tailEnd/>
                    </a:ln>
                  </pic:spPr>
                </pic:pic>
              </a:graphicData>
            </a:graphic>
          </wp:inline>
        </w:drawing>
      </w:r>
    </w:p>
    <w:p w14:paraId="15C393C8" w14:textId="571FB052" w:rsidR="00CF16C5" w:rsidRDefault="00CF16C5" w:rsidP="003B120B">
      <w:pPr>
        <w:tabs>
          <w:tab w:val="left" w:pos="964"/>
        </w:tabs>
        <w:rPr>
          <w:rFonts w:ascii="Times New Roman" w:eastAsia="Times New Roman" w:hAnsi="Times New Roman" w:cs="Times New Roman"/>
          <w:sz w:val="24"/>
          <w:szCs w:val="24"/>
        </w:rPr>
      </w:pPr>
      <w:r w:rsidRPr="0019674A">
        <w:rPr>
          <w:rFonts w:ascii="Times New Roman" w:eastAsia="Times New Roman" w:hAnsi="Times New Roman" w:cs="Times New Roman"/>
          <w:sz w:val="24"/>
          <w:szCs w:val="24"/>
        </w:rPr>
        <w:t>Appendix the result of Durbin Watson test for autocorrelation</w:t>
      </w:r>
    </w:p>
    <w:p w14:paraId="75BC2250" w14:textId="1380AA19" w:rsidR="00AC306E" w:rsidRDefault="00AC306E" w:rsidP="003B120B">
      <w:pPr>
        <w:tabs>
          <w:tab w:val="left" w:pos="964"/>
        </w:tabs>
        <w:rPr>
          <w:rFonts w:ascii="Times New Roman" w:eastAsia="Times New Roman" w:hAnsi="Times New Roman" w:cs="Times New Roman"/>
          <w:sz w:val="24"/>
          <w:szCs w:val="24"/>
        </w:rPr>
      </w:pPr>
    </w:p>
    <w:p w14:paraId="4A0A3010" w14:textId="5658BCC7" w:rsidR="00AC306E" w:rsidRDefault="00AC306E" w:rsidP="003B120B">
      <w:pPr>
        <w:tabs>
          <w:tab w:val="left" w:pos="964"/>
        </w:tabs>
        <w:rPr>
          <w:rFonts w:ascii="Times New Roman" w:eastAsia="Times New Roman" w:hAnsi="Times New Roman" w:cs="Times New Roman"/>
          <w:sz w:val="24"/>
          <w:szCs w:val="24"/>
        </w:rPr>
      </w:pPr>
    </w:p>
    <w:p w14:paraId="254F11FC" w14:textId="712E3D4B" w:rsidR="00AC306E" w:rsidRDefault="00AC306E" w:rsidP="003B120B">
      <w:pPr>
        <w:tabs>
          <w:tab w:val="left" w:pos="964"/>
        </w:tabs>
        <w:rPr>
          <w:rFonts w:ascii="Times New Roman" w:eastAsia="Times New Roman" w:hAnsi="Times New Roman" w:cs="Times New Roman"/>
          <w:sz w:val="24"/>
          <w:szCs w:val="24"/>
        </w:rPr>
      </w:pPr>
    </w:p>
    <w:p w14:paraId="15F249E7" w14:textId="7D1A1D4A" w:rsidR="00AC306E" w:rsidRDefault="00AC306E" w:rsidP="003B120B">
      <w:pPr>
        <w:tabs>
          <w:tab w:val="left" w:pos="964"/>
        </w:tabs>
        <w:rPr>
          <w:rFonts w:ascii="Times New Roman" w:eastAsia="Times New Roman" w:hAnsi="Times New Roman" w:cs="Times New Roman"/>
          <w:sz w:val="24"/>
          <w:szCs w:val="24"/>
        </w:rPr>
      </w:pPr>
    </w:p>
    <w:p w14:paraId="6DE29A9D" w14:textId="0502909B" w:rsidR="00AC306E" w:rsidRDefault="00AC306E" w:rsidP="003B120B">
      <w:pPr>
        <w:tabs>
          <w:tab w:val="left" w:pos="964"/>
        </w:tabs>
        <w:rPr>
          <w:rFonts w:ascii="Times New Roman" w:eastAsia="Times New Roman" w:hAnsi="Times New Roman" w:cs="Times New Roman"/>
          <w:sz w:val="24"/>
          <w:szCs w:val="24"/>
        </w:rPr>
      </w:pPr>
    </w:p>
    <w:p w14:paraId="4E723611" w14:textId="6AEFD5D5" w:rsidR="00AC306E" w:rsidRDefault="00AC306E" w:rsidP="003B120B">
      <w:pPr>
        <w:tabs>
          <w:tab w:val="left" w:pos="964"/>
        </w:tabs>
        <w:rPr>
          <w:rFonts w:ascii="Times New Roman" w:eastAsia="Times New Roman" w:hAnsi="Times New Roman" w:cs="Times New Roman"/>
          <w:sz w:val="24"/>
          <w:szCs w:val="24"/>
        </w:rPr>
      </w:pPr>
    </w:p>
    <w:p w14:paraId="0DEB3DAD" w14:textId="36C63ED3" w:rsidR="00AC306E" w:rsidRDefault="00AC306E" w:rsidP="003B120B">
      <w:pPr>
        <w:tabs>
          <w:tab w:val="left" w:pos="964"/>
        </w:tabs>
        <w:rPr>
          <w:rFonts w:ascii="Times New Roman" w:eastAsia="Times New Roman" w:hAnsi="Times New Roman" w:cs="Times New Roman"/>
          <w:sz w:val="24"/>
          <w:szCs w:val="24"/>
        </w:rPr>
      </w:pPr>
    </w:p>
    <w:p w14:paraId="6E64F2CD" w14:textId="24A227E2" w:rsidR="00AC306E" w:rsidRDefault="00AC306E" w:rsidP="003B120B">
      <w:pPr>
        <w:tabs>
          <w:tab w:val="left" w:pos="964"/>
        </w:tabs>
        <w:rPr>
          <w:rFonts w:ascii="Times New Roman" w:eastAsia="Times New Roman" w:hAnsi="Times New Roman" w:cs="Times New Roman"/>
          <w:sz w:val="24"/>
          <w:szCs w:val="24"/>
        </w:rPr>
      </w:pPr>
    </w:p>
    <w:p w14:paraId="7BE0D527" w14:textId="60D0F5AE" w:rsidR="00AC306E" w:rsidRDefault="00AC306E" w:rsidP="003B120B">
      <w:pPr>
        <w:tabs>
          <w:tab w:val="left" w:pos="964"/>
        </w:tabs>
        <w:rPr>
          <w:rFonts w:ascii="Times New Roman" w:eastAsia="Times New Roman" w:hAnsi="Times New Roman" w:cs="Times New Roman"/>
          <w:sz w:val="24"/>
          <w:szCs w:val="24"/>
        </w:rPr>
      </w:pPr>
    </w:p>
    <w:p w14:paraId="4B6DFC70" w14:textId="5CEC7BAB" w:rsidR="00AC306E" w:rsidRDefault="00AC306E" w:rsidP="003B120B">
      <w:pPr>
        <w:tabs>
          <w:tab w:val="left" w:pos="964"/>
        </w:tabs>
        <w:rPr>
          <w:rFonts w:ascii="Times New Roman" w:eastAsia="Times New Roman" w:hAnsi="Times New Roman" w:cs="Times New Roman"/>
          <w:sz w:val="24"/>
          <w:szCs w:val="24"/>
        </w:rPr>
      </w:pPr>
    </w:p>
    <w:p w14:paraId="77514940" w14:textId="4C6AFD2A" w:rsidR="00AC306E" w:rsidRDefault="00AC306E" w:rsidP="003B120B">
      <w:pPr>
        <w:tabs>
          <w:tab w:val="left" w:pos="964"/>
        </w:tabs>
        <w:rPr>
          <w:rFonts w:ascii="Times New Roman" w:eastAsia="Times New Roman" w:hAnsi="Times New Roman" w:cs="Times New Roman"/>
          <w:sz w:val="24"/>
          <w:szCs w:val="24"/>
        </w:rPr>
      </w:pPr>
    </w:p>
    <w:p w14:paraId="3F7F0B7A" w14:textId="56AB281E" w:rsidR="00AC306E" w:rsidRDefault="00AC306E" w:rsidP="003B120B">
      <w:pPr>
        <w:tabs>
          <w:tab w:val="left" w:pos="964"/>
        </w:tabs>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Regression result</w:t>
      </w:r>
    </w:p>
    <w:tbl>
      <w:tblPr>
        <w:tblStyle w:val="TableGrid"/>
        <w:tblW w:w="0" w:type="auto"/>
        <w:tblLook w:val="04A0" w:firstRow="1" w:lastRow="0" w:firstColumn="1" w:lastColumn="0" w:noHBand="0" w:noVBand="1"/>
      </w:tblPr>
      <w:tblGrid>
        <w:gridCol w:w="9576"/>
      </w:tblGrid>
      <w:tr w:rsidR="00AC306E" w:rsidRPr="00AC306E" w14:paraId="148820C7" w14:textId="77777777" w:rsidTr="00DE0CB2">
        <w:tc>
          <w:tcPr>
            <w:tcW w:w="9576" w:type="dxa"/>
          </w:tcPr>
          <w:p w14:paraId="1C0C077E" w14:textId="77777777" w:rsidR="00AC306E" w:rsidRPr="00AC306E" w:rsidRDefault="00AC306E" w:rsidP="00AC306E">
            <w:pPr>
              <w:tabs>
                <w:tab w:val="left" w:pos="964"/>
              </w:tabs>
              <w:spacing w:after="200" w:line="276" w:lineRule="auto"/>
              <w:rPr>
                <w:rFonts w:ascii="Times New Roman" w:eastAsia="Times New Roman" w:hAnsi="Times New Roman" w:cs="Times New Roman"/>
                <w:sz w:val="24"/>
                <w:szCs w:val="24"/>
              </w:rPr>
            </w:pPr>
          </w:p>
        </w:tc>
      </w:tr>
      <w:tr w:rsidR="00AC306E" w:rsidRPr="00AC306E" w14:paraId="4832045C" w14:textId="77777777" w:rsidTr="00DE0CB2">
        <w:tc>
          <w:tcPr>
            <w:tcW w:w="9576" w:type="dxa"/>
          </w:tcPr>
          <w:p w14:paraId="455E2804" w14:textId="77777777" w:rsidR="00AC306E" w:rsidRPr="00AC306E" w:rsidRDefault="00AC306E" w:rsidP="00AC306E">
            <w:pPr>
              <w:tabs>
                <w:tab w:val="left" w:pos="964"/>
              </w:tabs>
              <w:spacing w:after="200" w:line="276" w:lineRule="auto"/>
              <w:rPr>
                <w:rFonts w:ascii="Times New Roman" w:eastAsia="Times New Roman" w:hAnsi="Times New Roman" w:cs="Times New Roman"/>
                <w:sz w:val="24"/>
                <w:szCs w:val="24"/>
              </w:rPr>
            </w:pPr>
            <w:r w:rsidRPr="00AC306E">
              <w:rPr>
                <w:rFonts w:ascii="Times New Roman" w:eastAsia="Times New Roman" w:hAnsi="Times New Roman" w:cs="Times New Roman"/>
                <w:sz w:val="24"/>
                <w:szCs w:val="24"/>
              </w:rPr>
              <w:t xml:space="preserve">  Source |                SS       df       MS              Number of obs =      21</w:t>
            </w:r>
          </w:p>
        </w:tc>
      </w:tr>
      <w:tr w:rsidR="00AC306E" w:rsidRPr="00AC306E" w14:paraId="7ED64687" w14:textId="77777777" w:rsidTr="00DE0CB2">
        <w:tc>
          <w:tcPr>
            <w:tcW w:w="9576" w:type="dxa"/>
          </w:tcPr>
          <w:p w14:paraId="41DE0E45" w14:textId="77777777" w:rsidR="00AC306E" w:rsidRPr="00AC306E" w:rsidRDefault="00AC306E" w:rsidP="00AC306E">
            <w:pPr>
              <w:tabs>
                <w:tab w:val="left" w:pos="964"/>
              </w:tabs>
              <w:spacing w:after="200" w:line="276" w:lineRule="auto"/>
              <w:rPr>
                <w:rFonts w:ascii="Times New Roman" w:eastAsia="Times New Roman" w:hAnsi="Times New Roman" w:cs="Times New Roman"/>
                <w:sz w:val="24"/>
                <w:szCs w:val="24"/>
              </w:rPr>
            </w:pPr>
            <w:r w:rsidRPr="00AC306E">
              <w:rPr>
                <w:rFonts w:ascii="Times New Roman" w:eastAsia="Times New Roman" w:hAnsi="Times New Roman" w:cs="Times New Roman"/>
                <w:sz w:val="24"/>
                <w:szCs w:val="24"/>
              </w:rPr>
              <w:t>-------------+------------------------------           F (8,    12) = 1847.51</w:t>
            </w:r>
          </w:p>
        </w:tc>
      </w:tr>
      <w:tr w:rsidR="00AC306E" w:rsidRPr="00AC306E" w14:paraId="66236FA6" w14:textId="77777777" w:rsidTr="00DE0CB2">
        <w:tc>
          <w:tcPr>
            <w:tcW w:w="9576" w:type="dxa"/>
          </w:tcPr>
          <w:p w14:paraId="7D5CA499" w14:textId="77777777" w:rsidR="00AC306E" w:rsidRPr="00AC306E" w:rsidRDefault="00AC306E" w:rsidP="00AC306E">
            <w:pPr>
              <w:tabs>
                <w:tab w:val="left" w:pos="964"/>
              </w:tabs>
              <w:spacing w:after="200" w:line="276" w:lineRule="auto"/>
              <w:rPr>
                <w:rFonts w:ascii="Times New Roman" w:eastAsia="Times New Roman" w:hAnsi="Times New Roman" w:cs="Times New Roman"/>
                <w:sz w:val="24"/>
                <w:szCs w:val="24"/>
              </w:rPr>
            </w:pPr>
            <w:r w:rsidRPr="00AC306E">
              <w:rPr>
                <w:rFonts w:ascii="Times New Roman" w:eastAsia="Times New Roman" w:hAnsi="Times New Roman" w:cs="Times New Roman"/>
                <w:sz w:val="24"/>
                <w:szCs w:val="24"/>
              </w:rPr>
              <w:t xml:space="preserve">       Model | 39.6650081     8  4.95812601           Prob &gt; F      =  0.0000</w:t>
            </w:r>
          </w:p>
        </w:tc>
      </w:tr>
      <w:tr w:rsidR="00AC306E" w:rsidRPr="00AC306E" w14:paraId="41F09F05" w14:textId="77777777" w:rsidTr="00DE0CB2">
        <w:tc>
          <w:tcPr>
            <w:tcW w:w="9576" w:type="dxa"/>
          </w:tcPr>
          <w:p w14:paraId="787F2D0F" w14:textId="77777777" w:rsidR="00AC306E" w:rsidRPr="00AC306E" w:rsidRDefault="00AC306E" w:rsidP="00AC306E">
            <w:pPr>
              <w:tabs>
                <w:tab w:val="left" w:pos="964"/>
              </w:tabs>
              <w:spacing w:after="200" w:line="276" w:lineRule="auto"/>
              <w:rPr>
                <w:rFonts w:ascii="Times New Roman" w:eastAsia="Times New Roman" w:hAnsi="Times New Roman" w:cs="Times New Roman"/>
                <w:sz w:val="24"/>
                <w:szCs w:val="24"/>
              </w:rPr>
            </w:pPr>
            <w:r w:rsidRPr="00AC306E">
              <w:rPr>
                <w:rFonts w:ascii="Times New Roman" w:eastAsia="Times New Roman" w:hAnsi="Times New Roman" w:cs="Times New Roman"/>
                <w:sz w:val="24"/>
                <w:szCs w:val="24"/>
              </w:rPr>
              <w:t xml:space="preserve">    Residual | .032204215    12  .002683685           R-squared     =  0.9192</w:t>
            </w:r>
          </w:p>
        </w:tc>
      </w:tr>
      <w:tr w:rsidR="00AC306E" w:rsidRPr="00AC306E" w14:paraId="0169DBB5" w14:textId="77777777" w:rsidTr="00DE0CB2">
        <w:tc>
          <w:tcPr>
            <w:tcW w:w="9576" w:type="dxa"/>
          </w:tcPr>
          <w:p w14:paraId="47116559" w14:textId="77777777" w:rsidR="00AC306E" w:rsidRPr="00AC306E" w:rsidRDefault="00AC306E" w:rsidP="00AC306E">
            <w:pPr>
              <w:tabs>
                <w:tab w:val="left" w:pos="964"/>
              </w:tabs>
              <w:spacing w:after="200" w:line="276" w:lineRule="auto"/>
              <w:rPr>
                <w:rFonts w:ascii="Times New Roman" w:eastAsia="Times New Roman" w:hAnsi="Times New Roman" w:cs="Times New Roman"/>
                <w:sz w:val="24"/>
                <w:szCs w:val="24"/>
              </w:rPr>
            </w:pPr>
            <w:r w:rsidRPr="00AC306E">
              <w:rPr>
                <w:rFonts w:ascii="Times New Roman" w:eastAsia="Times New Roman" w:hAnsi="Times New Roman" w:cs="Times New Roman"/>
                <w:sz w:val="24"/>
                <w:szCs w:val="24"/>
              </w:rPr>
              <w:t>-------------+------------------------------                           Adj R-squared = 0.9086</w:t>
            </w:r>
          </w:p>
        </w:tc>
      </w:tr>
      <w:tr w:rsidR="00AC306E" w:rsidRPr="00AC306E" w14:paraId="06F3A268" w14:textId="77777777" w:rsidTr="00DE0CB2">
        <w:tc>
          <w:tcPr>
            <w:tcW w:w="9576" w:type="dxa"/>
          </w:tcPr>
          <w:p w14:paraId="551E5019" w14:textId="77777777" w:rsidR="00AC306E" w:rsidRPr="00AC306E" w:rsidRDefault="00AC306E" w:rsidP="00AC306E">
            <w:pPr>
              <w:tabs>
                <w:tab w:val="left" w:pos="964"/>
              </w:tabs>
              <w:spacing w:after="200" w:line="276" w:lineRule="auto"/>
              <w:rPr>
                <w:rFonts w:ascii="Times New Roman" w:eastAsia="Times New Roman" w:hAnsi="Times New Roman" w:cs="Times New Roman"/>
                <w:sz w:val="24"/>
                <w:szCs w:val="24"/>
              </w:rPr>
            </w:pPr>
            <w:r w:rsidRPr="00AC306E">
              <w:rPr>
                <w:rFonts w:ascii="Times New Roman" w:eastAsia="Times New Roman" w:hAnsi="Times New Roman" w:cs="Times New Roman"/>
                <w:sz w:val="24"/>
                <w:szCs w:val="24"/>
              </w:rPr>
              <w:t xml:space="preserve">       Total | 39.6972123    20  1.98486061           Root MSE      =   .0518</w:t>
            </w:r>
          </w:p>
        </w:tc>
      </w:tr>
      <w:tr w:rsidR="00AC306E" w:rsidRPr="00AC306E" w14:paraId="5AB839E5" w14:textId="77777777" w:rsidTr="00DE0CB2">
        <w:tc>
          <w:tcPr>
            <w:tcW w:w="9576" w:type="dxa"/>
          </w:tcPr>
          <w:p w14:paraId="4BAA2E1F" w14:textId="77777777" w:rsidR="00AC306E" w:rsidRPr="00AC306E" w:rsidRDefault="00AC306E" w:rsidP="00AC306E">
            <w:pPr>
              <w:tabs>
                <w:tab w:val="left" w:pos="964"/>
              </w:tabs>
              <w:spacing w:after="200" w:line="276" w:lineRule="auto"/>
              <w:rPr>
                <w:rFonts w:ascii="Times New Roman" w:eastAsia="Times New Roman" w:hAnsi="Times New Roman" w:cs="Times New Roman"/>
                <w:sz w:val="24"/>
                <w:szCs w:val="24"/>
              </w:rPr>
            </w:pPr>
          </w:p>
        </w:tc>
      </w:tr>
      <w:tr w:rsidR="00AC306E" w:rsidRPr="00AC306E" w14:paraId="41AAE94A" w14:textId="77777777" w:rsidTr="00DE0CB2">
        <w:tc>
          <w:tcPr>
            <w:tcW w:w="9576" w:type="dxa"/>
          </w:tcPr>
          <w:p w14:paraId="6891EFD7" w14:textId="77777777" w:rsidR="00AC306E" w:rsidRPr="00AC306E" w:rsidRDefault="00AC306E" w:rsidP="00AC306E">
            <w:pPr>
              <w:tabs>
                <w:tab w:val="left" w:pos="964"/>
              </w:tabs>
              <w:spacing w:after="200" w:line="276" w:lineRule="auto"/>
              <w:rPr>
                <w:rFonts w:ascii="Times New Roman" w:eastAsia="Times New Roman" w:hAnsi="Times New Roman" w:cs="Times New Roman"/>
                <w:sz w:val="24"/>
                <w:szCs w:val="24"/>
              </w:rPr>
            </w:pPr>
            <w:r w:rsidRPr="00AC306E">
              <w:rPr>
                <w:rFonts w:ascii="Times New Roman" w:eastAsia="Times New Roman" w:hAnsi="Times New Roman" w:cs="Times New Roman"/>
                <w:sz w:val="24"/>
                <w:szCs w:val="24"/>
              </w:rPr>
              <w:t>------------------------------------------------------------------------------</w:t>
            </w:r>
          </w:p>
        </w:tc>
      </w:tr>
      <w:tr w:rsidR="00AC306E" w:rsidRPr="00AC306E" w14:paraId="168AF68B" w14:textId="77777777" w:rsidTr="00DE0CB2">
        <w:tc>
          <w:tcPr>
            <w:tcW w:w="9576" w:type="dxa"/>
          </w:tcPr>
          <w:p w14:paraId="54C4A216" w14:textId="77777777" w:rsidR="00AC306E" w:rsidRPr="00AC306E" w:rsidRDefault="00AC306E" w:rsidP="00AC306E">
            <w:pPr>
              <w:tabs>
                <w:tab w:val="left" w:pos="964"/>
              </w:tabs>
              <w:spacing w:after="200" w:line="276" w:lineRule="auto"/>
              <w:rPr>
                <w:rFonts w:ascii="Times New Roman" w:eastAsia="Times New Roman" w:hAnsi="Times New Roman" w:cs="Times New Roman"/>
                <w:sz w:val="24"/>
                <w:szCs w:val="24"/>
              </w:rPr>
            </w:pPr>
            <w:r w:rsidRPr="00AC306E">
              <w:rPr>
                <w:rFonts w:ascii="Times New Roman" w:eastAsia="Times New Roman" w:hAnsi="Times New Roman" w:cs="Times New Roman"/>
                <w:sz w:val="24"/>
                <w:szCs w:val="24"/>
              </w:rPr>
              <w:t xml:space="preserve">        LNPI |   Coef.   Std. Err.      t    P&gt;|t|     [95% Conf. Interval]</w:t>
            </w:r>
          </w:p>
        </w:tc>
      </w:tr>
      <w:tr w:rsidR="00AC306E" w:rsidRPr="00AC306E" w14:paraId="46A761AB" w14:textId="77777777" w:rsidTr="00DE0CB2">
        <w:tc>
          <w:tcPr>
            <w:tcW w:w="9576" w:type="dxa"/>
          </w:tcPr>
          <w:p w14:paraId="6C20F016" w14:textId="77777777" w:rsidR="00AC306E" w:rsidRPr="00AC306E" w:rsidRDefault="00AC306E" w:rsidP="00AC306E">
            <w:pPr>
              <w:tabs>
                <w:tab w:val="left" w:pos="964"/>
              </w:tabs>
              <w:spacing w:after="200" w:line="276" w:lineRule="auto"/>
              <w:rPr>
                <w:rFonts w:ascii="Times New Roman" w:eastAsia="Times New Roman" w:hAnsi="Times New Roman" w:cs="Times New Roman"/>
                <w:sz w:val="24"/>
                <w:szCs w:val="24"/>
              </w:rPr>
            </w:pPr>
            <w:r w:rsidRPr="00AC306E">
              <w:rPr>
                <w:rFonts w:ascii="Times New Roman" w:eastAsia="Times New Roman" w:hAnsi="Times New Roman" w:cs="Times New Roman"/>
                <w:sz w:val="24"/>
                <w:szCs w:val="24"/>
              </w:rPr>
              <w:t>-------------+----------------------------------------------------------------</w:t>
            </w:r>
          </w:p>
        </w:tc>
      </w:tr>
      <w:tr w:rsidR="00AC306E" w:rsidRPr="00AC306E" w14:paraId="1BF86CB6" w14:textId="77777777" w:rsidTr="00DE0CB2">
        <w:tc>
          <w:tcPr>
            <w:tcW w:w="9576" w:type="dxa"/>
          </w:tcPr>
          <w:p w14:paraId="1E5AC9B2" w14:textId="77777777" w:rsidR="00AC306E" w:rsidRPr="00AC306E" w:rsidRDefault="00AC306E" w:rsidP="00AC306E">
            <w:pPr>
              <w:tabs>
                <w:tab w:val="left" w:pos="964"/>
              </w:tabs>
              <w:spacing w:after="200" w:line="276" w:lineRule="auto"/>
              <w:rPr>
                <w:rFonts w:ascii="Times New Roman" w:eastAsia="Times New Roman" w:hAnsi="Times New Roman" w:cs="Times New Roman"/>
                <w:sz w:val="24"/>
                <w:szCs w:val="24"/>
              </w:rPr>
            </w:pPr>
            <w:r w:rsidRPr="00AC306E">
              <w:rPr>
                <w:rFonts w:ascii="Times New Roman" w:eastAsia="Times New Roman" w:hAnsi="Times New Roman" w:cs="Times New Roman"/>
                <w:sz w:val="24"/>
                <w:szCs w:val="24"/>
              </w:rPr>
              <w:t xml:space="preserve">      lnRGDP |   1.364652   .0541082    43.70   0.000      2.24676    2.482543</w:t>
            </w:r>
          </w:p>
        </w:tc>
      </w:tr>
      <w:tr w:rsidR="00AC306E" w:rsidRPr="00AC306E" w14:paraId="5A2B5118" w14:textId="77777777" w:rsidTr="00DE0CB2">
        <w:tc>
          <w:tcPr>
            <w:tcW w:w="9576" w:type="dxa"/>
          </w:tcPr>
          <w:p w14:paraId="246F3AB1" w14:textId="77777777" w:rsidR="00AC306E" w:rsidRPr="00AC306E" w:rsidRDefault="00AC306E" w:rsidP="00AC306E">
            <w:pPr>
              <w:tabs>
                <w:tab w:val="left" w:pos="964"/>
              </w:tabs>
              <w:spacing w:after="200" w:line="276" w:lineRule="auto"/>
              <w:rPr>
                <w:rFonts w:ascii="Times New Roman" w:eastAsia="Times New Roman" w:hAnsi="Times New Roman" w:cs="Times New Roman"/>
                <w:sz w:val="24"/>
                <w:szCs w:val="24"/>
              </w:rPr>
            </w:pPr>
            <w:r w:rsidRPr="00AC306E">
              <w:rPr>
                <w:rFonts w:ascii="Times New Roman" w:eastAsia="Times New Roman" w:hAnsi="Times New Roman" w:cs="Times New Roman"/>
                <w:sz w:val="24"/>
                <w:szCs w:val="24"/>
              </w:rPr>
              <w:t xml:space="preserve">       LNPUI |   .0682082   .0084284     8.09   0.000     .0498444    .0865721</w:t>
            </w:r>
          </w:p>
        </w:tc>
      </w:tr>
      <w:tr w:rsidR="00AC306E" w:rsidRPr="00AC306E" w14:paraId="1AC5555C" w14:textId="77777777" w:rsidTr="00DE0CB2">
        <w:tc>
          <w:tcPr>
            <w:tcW w:w="9576" w:type="dxa"/>
          </w:tcPr>
          <w:p w14:paraId="4AD2F9C8" w14:textId="77777777" w:rsidR="00AC306E" w:rsidRPr="00AC306E" w:rsidRDefault="00AC306E" w:rsidP="00AC306E">
            <w:pPr>
              <w:tabs>
                <w:tab w:val="left" w:pos="964"/>
              </w:tabs>
              <w:spacing w:after="200" w:line="276" w:lineRule="auto"/>
              <w:rPr>
                <w:rFonts w:ascii="Times New Roman" w:eastAsia="Times New Roman" w:hAnsi="Times New Roman" w:cs="Times New Roman"/>
                <w:sz w:val="24"/>
                <w:szCs w:val="24"/>
              </w:rPr>
            </w:pPr>
            <w:r w:rsidRPr="00AC306E">
              <w:rPr>
                <w:rFonts w:ascii="Times New Roman" w:eastAsia="Times New Roman" w:hAnsi="Times New Roman" w:cs="Times New Roman"/>
                <w:sz w:val="24"/>
                <w:szCs w:val="24"/>
              </w:rPr>
              <w:t xml:space="preserve">       LNBCR |   .0428036    .004903     8.73   0.000     .0321209    .0534863</w:t>
            </w:r>
          </w:p>
        </w:tc>
      </w:tr>
      <w:tr w:rsidR="00AC306E" w:rsidRPr="00AC306E" w14:paraId="0425F85E" w14:textId="77777777" w:rsidTr="00DE0CB2">
        <w:tc>
          <w:tcPr>
            <w:tcW w:w="9576" w:type="dxa"/>
          </w:tcPr>
          <w:p w14:paraId="1F686CE3" w14:textId="77777777" w:rsidR="00AC306E" w:rsidRPr="00AC306E" w:rsidRDefault="00AC306E" w:rsidP="00AC306E">
            <w:pPr>
              <w:tabs>
                <w:tab w:val="left" w:pos="964"/>
              </w:tabs>
              <w:spacing w:after="200" w:line="276" w:lineRule="auto"/>
              <w:rPr>
                <w:rFonts w:ascii="Times New Roman" w:eastAsia="Times New Roman" w:hAnsi="Times New Roman" w:cs="Times New Roman"/>
                <w:sz w:val="24"/>
                <w:szCs w:val="24"/>
              </w:rPr>
            </w:pPr>
            <w:r w:rsidRPr="00AC306E">
              <w:rPr>
                <w:rFonts w:ascii="Times New Roman" w:eastAsia="Times New Roman" w:hAnsi="Times New Roman" w:cs="Times New Roman"/>
                <w:sz w:val="24"/>
                <w:szCs w:val="24"/>
              </w:rPr>
              <w:t xml:space="preserve">        LNNR |   .0080951   .0082896     0.98   0.348    -.0099665    .0261566</w:t>
            </w:r>
          </w:p>
        </w:tc>
      </w:tr>
      <w:tr w:rsidR="00AC306E" w:rsidRPr="00AC306E" w14:paraId="3CC369A5" w14:textId="77777777" w:rsidTr="00DE0CB2">
        <w:tc>
          <w:tcPr>
            <w:tcW w:w="9576" w:type="dxa"/>
          </w:tcPr>
          <w:p w14:paraId="3FB5CE98" w14:textId="77777777" w:rsidR="00AC306E" w:rsidRPr="00AC306E" w:rsidRDefault="00AC306E" w:rsidP="00AC306E">
            <w:pPr>
              <w:tabs>
                <w:tab w:val="left" w:pos="964"/>
              </w:tabs>
              <w:spacing w:after="200" w:line="276" w:lineRule="auto"/>
              <w:rPr>
                <w:rFonts w:ascii="Times New Roman" w:eastAsia="Times New Roman" w:hAnsi="Times New Roman" w:cs="Times New Roman"/>
                <w:sz w:val="24"/>
                <w:szCs w:val="24"/>
              </w:rPr>
            </w:pPr>
            <w:r w:rsidRPr="00AC306E">
              <w:rPr>
                <w:rFonts w:ascii="Times New Roman" w:eastAsia="Times New Roman" w:hAnsi="Times New Roman" w:cs="Times New Roman"/>
                <w:sz w:val="24"/>
                <w:szCs w:val="24"/>
              </w:rPr>
              <w:t xml:space="preserve">         INF | -.0027241   .0010384    -2.62   0.022    -.0049867   -.0004615</w:t>
            </w:r>
          </w:p>
        </w:tc>
      </w:tr>
      <w:tr w:rsidR="00AC306E" w:rsidRPr="00AC306E" w14:paraId="5E281039" w14:textId="77777777" w:rsidTr="00DE0CB2">
        <w:tc>
          <w:tcPr>
            <w:tcW w:w="9576" w:type="dxa"/>
          </w:tcPr>
          <w:p w14:paraId="2FB8C346" w14:textId="77777777" w:rsidR="00AC306E" w:rsidRPr="00AC306E" w:rsidRDefault="00AC306E" w:rsidP="00AC306E">
            <w:pPr>
              <w:tabs>
                <w:tab w:val="left" w:pos="964"/>
              </w:tabs>
              <w:spacing w:after="200" w:line="276" w:lineRule="auto"/>
              <w:rPr>
                <w:rFonts w:ascii="Times New Roman" w:eastAsia="Times New Roman" w:hAnsi="Times New Roman" w:cs="Times New Roman"/>
                <w:sz w:val="24"/>
                <w:szCs w:val="24"/>
              </w:rPr>
            </w:pPr>
            <w:r w:rsidRPr="00AC306E">
              <w:rPr>
                <w:rFonts w:ascii="Times New Roman" w:eastAsia="Times New Roman" w:hAnsi="Times New Roman" w:cs="Times New Roman"/>
                <w:sz w:val="24"/>
                <w:szCs w:val="24"/>
              </w:rPr>
              <w:t xml:space="preserve">        LNIR | -.5792553    .124622    -4.65   0.001    -.8507833   -.3077273</w:t>
            </w:r>
          </w:p>
        </w:tc>
      </w:tr>
      <w:tr w:rsidR="00AC306E" w:rsidRPr="00AC306E" w14:paraId="0FB8F3E6" w14:textId="77777777" w:rsidTr="00DE0CB2">
        <w:tc>
          <w:tcPr>
            <w:tcW w:w="9576" w:type="dxa"/>
          </w:tcPr>
          <w:p w14:paraId="42033299" w14:textId="77777777" w:rsidR="00AC306E" w:rsidRPr="00AC306E" w:rsidRDefault="00AC306E" w:rsidP="00AC306E">
            <w:pPr>
              <w:tabs>
                <w:tab w:val="left" w:pos="964"/>
              </w:tabs>
              <w:spacing w:after="200" w:line="276" w:lineRule="auto"/>
              <w:rPr>
                <w:rFonts w:ascii="Times New Roman" w:eastAsia="Times New Roman" w:hAnsi="Times New Roman" w:cs="Times New Roman"/>
                <w:sz w:val="24"/>
                <w:szCs w:val="24"/>
              </w:rPr>
            </w:pPr>
            <w:r w:rsidRPr="00AC306E">
              <w:rPr>
                <w:rFonts w:ascii="Times New Roman" w:eastAsia="Times New Roman" w:hAnsi="Times New Roman" w:cs="Times New Roman"/>
                <w:sz w:val="24"/>
                <w:szCs w:val="24"/>
              </w:rPr>
              <w:t xml:space="preserve">       LNEDS |   .2081296   .0223646     9.31   0.000     .1594014    .2568578</w:t>
            </w:r>
          </w:p>
        </w:tc>
      </w:tr>
      <w:tr w:rsidR="00AC306E" w:rsidRPr="00AC306E" w14:paraId="2AEE7D10" w14:textId="77777777" w:rsidTr="00DE0CB2">
        <w:tc>
          <w:tcPr>
            <w:tcW w:w="9576" w:type="dxa"/>
          </w:tcPr>
          <w:p w14:paraId="457169A3" w14:textId="77777777" w:rsidR="00AC306E" w:rsidRPr="00AC306E" w:rsidRDefault="00AC306E" w:rsidP="00AC306E">
            <w:pPr>
              <w:tabs>
                <w:tab w:val="left" w:pos="964"/>
              </w:tabs>
              <w:spacing w:after="200" w:line="276" w:lineRule="auto"/>
              <w:rPr>
                <w:rFonts w:ascii="Times New Roman" w:eastAsia="Times New Roman" w:hAnsi="Times New Roman" w:cs="Times New Roman"/>
                <w:sz w:val="24"/>
                <w:szCs w:val="24"/>
              </w:rPr>
            </w:pPr>
            <w:r w:rsidRPr="00AC306E">
              <w:rPr>
                <w:rFonts w:ascii="Times New Roman" w:eastAsia="Times New Roman" w:hAnsi="Times New Roman" w:cs="Times New Roman"/>
                <w:sz w:val="24"/>
                <w:szCs w:val="24"/>
              </w:rPr>
              <w:t xml:space="preserve">       LNFDI | -.0499985    .009227    -5.42   0.000    -.0701024   -.0298947</w:t>
            </w:r>
          </w:p>
        </w:tc>
      </w:tr>
      <w:tr w:rsidR="00AC306E" w:rsidRPr="00AC306E" w14:paraId="3DAF9F0C" w14:textId="77777777" w:rsidTr="00DE0CB2">
        <w:tc>
          <w:tcPr>
            <w:tcW w:w="9576" w:type="dxa"/>
          </w:tcPr>
          <w:p w14:paraId="1A40A967" w14:textId="77777777" w:rsidR="00AC306E" w:rsidRPr="00AC306E" w:rsidRDefault="00AC306E" w:rsidP="00AC306E">
            <w:pPr>
              <w:tabs>
                <w:tab w:val="left" w:pos="964"/>
              </w:tabs>
              <w:spacing w:after="200" w:line="276" w:lineRule="auto"/>
              <w:rPr>
                <w:rFonts w:ascii="Times New Roman" w:eastAsia="Times New Roman" w:hAnsi="Times New Roman" w:cs="Times New Roman"/>
                <w:sz w:val="24"/>
                <w:szCs w:val="24"/>
              </w:rPr>
            </w:pPr>
            <w:r w:rsidRPr="00AC306E">
              <w:rPr>
                <w:rFonts w:ascii="Times New Roman" w:eastAsia="Times New Roman" w:hAnsi="Times New Roman" w:cs="Times New Roman"/>
                <w:sz w:val="24"/>
                <w:szCs w:val="24"/>
              </w:rPr>
              <w:t xml:space="preserve">    _cons |   -21.2062   .6849564   -30.96   0.000    -22.69859    -19.7138</w:t>
            </w:r>
          </w:p>
        </w:tc>
      </w:tr>
    </w:tbl>
    <w:p w14:paraId="0732D257" w14:textId="77777777" w:rsidR="00AC306E" w:rsidRPr="0019674A" w:rsidRDefault="00AC306E" w:rsidP="003B120B">
      <w:pPr>
        <w:tabs>
          <w:tab w:val="left" w:pos="964"/>
        </w:tabs>
        <w:rPr>
          <w:rFonts w:ascii="Times New Roman" w:eastAsia="Times New Roman" w:hAnsi="Times New Roman" w:cs="Times New Roman"/>
          <w:sz w:val="24"/>
          <w:szCs w:val="24"/>
        </w:rPr>
      </w:pPr>
    </w:p>
    <w:sectPr w:rsidR="00AC306E" w:rsidRPr="0019674A" w:rsidSect="00E7730F">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CC1773" w14:textId="77777777" w:rsidR="009B0C04" w:rsidRDefault="009B0C04" w:rsidP="00ED72A0">
      <w:pPr>
        <w:spacing w:after="0" w:line="240" w:lineRule="auto"/>
      </w:pPr>
      <w:r>
        <w:separator/>
      </w:r>
    </w:p>
  </w:endnote>
  <w:endnote w:type="continuationSeparator" w:id="0">
    <w:p w14:paraId="32C2F91A" w14:textId="77777777" w:rsidR="009B0C04" w:rsidRDefault="009B0C04" w:rsidP="00ED72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ahnschrift SemiLight">
    <w:panose1 w:val="020B0502040204020203"/>
    <w:charset w:val="00"/>
    <w:family w:val="swiss"/>
    <w:pitch w:val="variable"/>
    <w:sig w:usb0="A00002C7"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95659596"/>
      <w:docPartObj>
        <w:docPartGallery w:val="Page Numbers (Bottom of Page)"/>
        <w:docPartUnique/>
      </w:docPartObj>
    </w:sdtPr>
    <w:sdtEndPr>
      <w:rPr>
        <w:noProof/>
      </w:rPr>
    </w:sdtEndPr>
    <w:sdtContent>
      <w:p w14:paraId="26F48DF6" w14:textId="1B9F33A2" w:rsidR="00B64E53" w:rsidRDefault="00B64E53">
        <w:pPr>
          <w:pStyle w:val="Footer"/>
          <w:jc w:val="center"/>
          <w:rPr>
            <w:noProof/>
          </w:rPr>
        </w:pPr>
        <w:r>
          <w:fldChar w:fldCharType="begin"/>
        </w:r>
        <w:r>
          <w:instrText xml:space="preserve"> PAGE   \* MERGEFORMAT </w:instrText>
        </w:r>
        <w:r>
          <w:fldChar w:fldCharType="separate"/>
        </w:r>
        <w:r w:rsidR="003974CC">
          <w:rPr>
            <w:noProof/>
          </w:rPr>
          <w:t>4</w:t>
        </w:r>
        <w:r>
          <w:rPr>
            <w:noProof/>
          </w:rPr>
          <w:fldChar w:fldCharType="end"/>
        </w:r>
      </w:p>
      <w:p w14:paraId="4EC59DE8" w14:textId="47DA90DF" w:rsidR="00B64E53" w:rsidRDefault="00B64E53">
        <w:pPr>
          <w:pStyle w:val="Footer"/>
          <w:jc w:val="center"/>
        </w:pPr>
      </w:p>
    </w:sdtContent>
  </w:sdt>
  <w:p w14:paraId="4BCBAFFF" w14:textId="77777777" w:rsidR="00B64E53" w:rsidRDefault="00B64E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8F02C8" w14:textId="77777777" w:rsidR="009B0C04" w:rsidRDefault="009B0C04" w:rsidP="00ED72A0">
      <w:pPr>
        <w:spacing w:after="0" w:line="240" w:lineRule="auto"/>
      </w:pPr>
      <w:r>
        <w:separator/>
      </w:r>
    </w:p>
  </w:footnote>
  <w:footnote w:type="continuationSeparator" w:id="0">
    <w:p w14:paraId="763E3118" w14:textId="77777777" w:rsidR="009B0C04" w:rsidRDefault="009B0C04" w:rsidP="00ED72A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C53AD9"/>
    <w:multiLevelType w:val="multilevel"/>
    <w:tmpl w:val="CB02851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D5E1276"/>
    <w:multiLevelType w:val="hybridMultilevel"/>
    <w:tmpl w:val="F57054A2"/>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 w15:restartNumberingAfterBreak="0">
    <w:nsid w:val="0E5931AE"/>
    <w:multiLevelType w:val="multilevel"/>
    <w:tmpl w:val="36EE986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F1377E0"/>
    <w:multiLevelType w:val="multilevel"/>
    <w:tmpl w:val="44FE25F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125A2FE4"/>
    <w:multiLevelType w:val="multilevel"/>
    <w:tmpl w:val="FB440D9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D7F21D5"/>
    <w:multiLevelType w:val="multilevel"/>
    <w:tmpl w:val="1E3670C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330508F2"/>
    <w:multiLevelType w:val="multilevel"/>
    <w:tmpl w:val="DB3C2412"/>
    <w:lvl w:ilvl="0">
      <w:start w:val="1"/>
      <w:numFmt w:val="decimal"/>
      <w:lvlText w:val="%1."/>
      <w:lvlJc w:val="left"/>
      <w:pPr>
        <w:ind w:left="420" w:hanging="360"/>
      </w:pPr>
      <w:rPr>
        <w:rFonts w:hint="default"/>
      </w:rPr>
    </w:lvl>
    <w:lvl w:ilvl="1">
      <w:start w:val="3"/>
      <w:numFmt w:val="decimal"/>
      <w:isLgl/>
      <w:lvlText w:val="%1.%2."/>
      <w:lvlJc w:val="left"/>
      <w:pPr>
        <w:ind w:left="600" w:hanging="540"/>
      </w:pPr>
      <w:rPr>
        <w:rFonts w:hint="default"/>
      </w:rPr>
    </w:lvl>
    <w:lvl w:ilvl="2">
      <w:start w:val="2"/>
      <w:numFmt w:val="decimal"/>
      <w:isLgl/>
      <w:lvlText w:val="%1.%2.%3."/>
      <w:lvlJc w:val="left"/>
      <w:pPr>
        <w:ind w:left="780" w:hanging="720"/>
      </w:pPr>
      <w:rPr>
        <w:rFonts w:hint="default"/>
        <w:color w:val="00B0F0"/>
      </w:rPr>
    </w:lvl>
    <w:lvl w:ilvl="3">
      <w:start w:val="1"/>
      <w:numFmt w:val="decimal"/>
      <w:isLgl/>
      <w:lvlText w:val="%1.%2.%3.%4."/>
      <w:lvlJc w:val="left"/>
      <w:pPr>
        <w:ind w:left="780" w:hanging="720"/>
      </w:pPr>
      <w:rPr>
        <w:rFonts w:hint="default"/>
      </w:rPr>
    </w:lvl>
    <w:lvl w:ilvl="4">
      <w:start w:val="1"/>
      <w:numFmt w:val="decimal"/>
      <w:isLgl/>
      <w:lvlText w:val="%1.%2.%3.%4.%5."/>
      <w:lvlJc w:val="left"/>
      <w:pPr>
        <w:ind w:left="1140" w:hanging="1080"/>
      </w:pPr>
      <w:rPr>
        <w:rFonts w:hint="default"/>
      </w:rPr>
    </w:lvl>
    <w:lvl w:ilvl="5">
      <w:start w:val="1"/>
      <w:numFmt w:val="decimal"/>
      <w:isLgl/>
      <w:lvlText w:val="%1.%2.%3.%4.%5.%6."/>
      <w:lvlJc w:val="left"/>
      <w:pPr>
        <w:ind w:left="1140" w:hanging="1080"/>
      </w:pPr>
      <w:rPr>
        <w:rFonts w:hint="default"/>
      </w:rPr>
    </w:lvl>
    <w:lvl w:ilvl="6">
      <w:start w:val="1"/>
      <w:numFmt w:val="decimal"/>
      <w:isLgl/>
      <w:lvlText w:val="%1.%2.%3.%4.%5.%6.%7."/>
      <w:lvlJc w:val="left"/>
      <w:pPr>
        <w:ind w:left="1500" w:hanging="1440"/>
      </w:pPr>
      <w:rPr>
        <w:rFonts w:hint="default"/>
      </w:rPr>
    </w:lvl>
    <w:lvl w:ilvl="7">
      <w:start w:val="1"/>
      <w:numFmt w:val="decimal"/>
      <w:isLgl/>
      <w:lvlText w:val="%1.%2.%3.%4.%5.%6.%7.%8."/>
      <w:lvlJc w:val="left"/>
      <w:pPr>
        <w:ind w:left="1500" w:hanging="1440"/>
      </w:pPr>
      <w:rPr>
        <w:rFonts w:hint="default"/>
      </w:rPr>
    </w:lvl>
    <w:lvl w:ilvl="8">
      <w:start w:val="1"/>
      <w:numFmt w:val="decimal"/>
      <w:isLgl/>
      <w:lvlText w:val="%1.%2.%3.%4.%5.%6.%7.%8.%9."/>
      <w:lvlJc w:val="left"/>
      <w:pPr>
        <w:ind w:left="1860" w:hanging="1800"/>
      </w:pPr>
      <w:rPr>
        <w:rFonts w:hint="default"/>
      </w:rPr>
    </w:lvl>
  </w:abstractNum>
  <w:abstractNum w:abstractNumId="7" w15:restartNumberingAfterBreak="0">
    <w:nsid w:val="35B06BEC"/>
    <w:multiLevelType w:val="multilevel"/>
    <w:tmpl w:val="2DC4419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4906247D"/>
    <w:multiLevelType w:val="hybridMultilevel"/>
    <w:tmpl w:val="D99CF06A"/>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9" w15:restartNumberingAfterBreak="0">
    <w:nsid w:val="53F47C79"/>
    <w:multiLevelType w:val="multilevel"/>
    <w:tmpl w:val="05282E0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571D2EAE"/>
    <w:multiLevelType w:val="multilevel"/>
    <w:tmpl w:val="2362D96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618A492E"/>
    <w:multiLevelType w:val="multilevel"/>
    <w:tmpl w:val="543615C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62966F7B"/>
    <w:multiLevelType w:val="hybridMultilevel"/>
    <w:tmpl w:val="C57CB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42943FE"/>
    <w:multiLevelType w:val="multilevel"/>
    <w:tmpl w:val="55E6DEA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7569214B"/>
    <w:multiLevelType w:val="multilevel"/>
    <w:tmpl w:val="C6A6873A"/>
    <w:lvl w:ilvl="0">
      <w:start w:val="1"/>
      <w:numFmt w:val="decimal"/>
      <w:lvlText w:val="%1."/>
      <w:lvlJc w:val="left"/>
      <w:pPr>
        <w:ind w:left="420" w:hanging="360"/>
      </w:pPr>
      <w:rPr>
        <w:rFonts w:hint="default"/>
      </w:rPr>
    </w:lvl>
    <w:lvl w:ilvl="1">
      <w:start w:val="3"/>
      <w:numFmt w:val="decimal"/>
      <w:isLgl/>
      <w:lvlText w:val="%1.%2."/>
      <w:lvlJc w:val="left"/>
      <w:pPr>
        <w:ind w:left="600" w:hanging="540"/>
      </w:pPr>
      <w:rPr>
        <w:rFonts w:hint="default"/>
      </w:rPr>
    </w:lvl>
    <w:lvl w:ilvl="2">
      <w:start w:val="2"/>
      <w:numFmt w:val="decimal"/>
      <w:isLgl/>
      <w:lvlText w:val="%1.%2.%3."/>
      <w:lvlJc w:val="left"/>
      <w:pPr>
        <w:ind w:left="780" w:hanging="720"/>
      </w:pPr>
      <w:rPr>
        <w:rFonts w:hint="default"/>
        <w:color w:val="00B0F0"/>
      </w:rPr>
    </w:lvl>
    <w:lvl w:ilvl="3">
      <w:start w:val="1"/>
      <w:numFmt w:val="decimal"/>
      <w:isLgl/>
      <w:lvlText w:val="%1.%2.%3.%4."/>
      <w:lvlJc w:val="left"/>
      <w:pPr>
        <w:ind w:left="780" w:hanging="720"/>
      </w:pPr>
      <w:rPr>
        <w:rFonts w:hint="default"/>
      </w:rPr>
    </w:lvl>
    <w:lvl w:ilvl="4">
      <w:start w:val="1"/>
      <w:numFmt w:val="decimal"/>
      <w:isLgl/>
      <w:lvlText w:val="%1.%2.%3.%4.%5."/>
      <w:lvlJc w:val="left"/>
      <w:pPr>
        <w:ind w:left="1140" w:hanging="1080"/>
      </w:pPr>
      <w:rPr>
        <w:rFonts w:hint="default"/>
      </w:rPr>
    </w:lvl>
    <w:lvl w:ilvl="5">
      <w:start w:val="1"/>
      <w:numFmt w:val="decimal"/>
      <w:isLgl/>
      <w:lvlText w:val="%1.%2.%3.%4.%5.%6."/>
      <w:lvlJc w:val="left"/>
      <w:pPr>
        <w:ind w:left="1140" w:hanging="1080"/>
      </w:pPr>
      <w:rPr>
        <w:rFonts w:hint="default"/>
      </w:rPr>
    </w:lvl>
    <w:lvl w:ilvl="6">
      <w:start w:val="1"/>
      <w:numFmt w:val="decimal"/>
      <w:isLgl/>
      <w:lvlText w:val="%1.%2.%3.%4.%5.%6.%7."/>
      <w:lvlJc w:val="left"/>
      <w:pPr>
        <w:ind w:left="1500" w:hanging="1440"/>
      </w:pPr>
      <w:rPr>
        <w:rFonts w:hint="default"/>
      </w:rPr>
    </w:lvl>
    <w:lvl w:ilvl="7">
      <w:start w:val="1"/>
      <w:numFmt w:val="decimal"/>
      <w:isLgl/>
      <w:lvlText w:val="%1.%2.%3.%4.%5.%6.%7.%8."/>
      <w:lvlJc w:val="left"/>
      <w:pPr>
        <w:ind w:left="1500" w:hanging="1440"/>
      </w:pPr>
      <w:rPr>
        <w:rFonts w:hint="default"/>
      </w:rPr>
    </w:lvl>
    <w:lvl w:ilvl="8">
      <w:start w:val="1"/>
      <w:numFmt w:val="decimal"/>
      <w:isLgl/>
      <w:lvlText w:val="%1.%2.%3.%4.%5.%6.%7.%8.%9."/>
      <w:lvlJc w:val="left"/>
      <w:pPr>
        <w:ind w:left="1860" w:hanging="1800"/>
      </w:pPr>
      <w:rPr>
        <w:rFonts w:hint="default"/>
      </w:rPr>
    </w:lvl>
  </w:abstractNum>
  <w:num w:numId="1">
    <w:abstractNumId w:val="9"/>
  </w:num>
  <w:num w:numId="2">
    <w:abstractNumId w:val="2"/>
  </w:num>
  <w:num w:numId="3">
    <w:abstractNumId w:val="7"/>
  </w:num>
  <w:num w:numId="4">
    <w:abstractNumId w:val="11"/>
  </w:num>
  <w:num w:numId="5">
    <w:abstractNumId w:val="13"/>
  </w:num>
  <w:num w:numId="6">
    <w:abstractNumId w:val="0"/>
  </w:num>
  <w:num w:numId="7">
    <w:abstractNumId w:val="10"/>
  </w:num>
  <w:num w:numId="8">
    <w:abstractNumId w:val="3"/>
  </w:num>
  <w:num w:numId="9">
    <w:abstractNumId w:val="5"/>
  </w:num>
  <w:num w:numId="10">
    <w:abstractNumId w:val="4"/>
  </w:num>
  <w:num w:numId="11">
    <w:abstractNumId w:val="1"/>
  </w:num>
  <w:num w:numId="12">
    <w:abstractNumId w:val="8"/>
  </w:num>
  <w:num w:numId="13">
    <w:abstractNumId w:val="12"/>
  </w:num>
  <w:num w:numId="14">
    <w:abstractNumId w:val="14"/>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szQyMTe2MDQ3M7C0tDBT0lEKTi0uzszPAykwrAUAQAajNiwAAAA="/>
  </w:docVars>
  <w:rsids>
    <w:rsidRoot w:val="00074CD1"/>
    <w:rsid w:val="000015D0"/>
    <w:rsid w:val="00001AE7"/>
    <w:rsid w:val="000065D4"/>
    <w:rsid w:val="000136FB"/>
    <w:rsid w:val="00013D1E"/>
    <w:rsid w:val="00013DBC"/>
    <w:rsid w:val="00024503"/>
    <w:rsid w:val="0002796A"/>
    <w:rsid w:val="0003104B"/>
    <w:rsid w:val="00037185"/>
    <w:rsid w:val="00040CD7"/>
    <w:rsid w:val="00041D22"/>
    <w:rsid w:val="000423A3"/>
    <w:rsid w:val="0004336E"/>
    <w:rsid w:val="00045E8A"/>
    <w:rsid w:val="000466FE"/>
    <w:rsid w:val="0005191D"/>
    <w:rsid w:val="000557BB"/>
    <w:rsid w:val="0006226A"/>
    <w:rsid w:val="00065422"/>
    <w:rsid w:val="00071B05"/>
    <w:rsid w:val="00074CD1"/>
    <w:rsid w:val="00094A25"/>
    <w:rsid w:val="000953C5"/>
    <w:rsid w:val="000A07A3"/>
    <w:rsid w:val="000A4B93"/>
    <w:rsid w:val="000B2E46"/>
    <w:rsid w:val="000B4B66"/>
    <w:rsid w:val="000C0387"/>
    <w:rsid w:val="000C2B1F"/>
    <w:rsid w:val="000C6BCC"/>
    <w:rsid w:val="000E19C5"/>
    <w:rsid w:val="000E3FA1"/>
    <w:rsid w:val="000F1EB7"/>
    <w:rsid w:val="000F2BB4"/>
    <w:rsid w:val="000F7065"/>
    <w:rsid w:val="00103103"/>
    <w:rsid w:val="00105421"/>
    <w:rsid w:val="00106C1E"/>
    <w:rsid w:val="0011042B"/>
    <w:rsid w:val="0012027D"/>
    <w:rsid w:val="001211C0"/>
    <w:rsid w:val="00125538"/>
    <w:rsid w:val="001262C3"/>
    <w:rsid w:val="00132308"/>
    <w:rsid w:val="00134137"/>
    <w:rsid w:val="00141451"/>
    <w:rsid w:val="001436DE"/>
    <w:rsid w:val="00143DFB"/>
    <w:rsid w:val="00146168"/>
    <w:rsid w:val="00147D38"/>
    <w:rsid w:val="00152ED2"/>
    <w:rsid w:val="00157D26"/>
    <w:rsid w:val="00163213"/>
    <w:rsid w:val="00165493"/>
    <w:rsid w:val="0016642D"/>
    <w:rsid w:val="00167210"/>
    <w:rsid w:val="00172E14"/>
    <w:rsid w:val="001739A0"/>
    <w:rsid w:val="00176DA9"/>
    <w:rsid w:val="00177E22"/>
    <w:rsid w:val="00186B45"/>
    <w:rsid w:val="0019674A"/>
    <w:rsid w:val="001A2154"/>
    <w:rsid w:val="001A51B7"/>
    <w:rsid w:val="001C2CF7"/>
    <w:rsid w:val="001C3CB3"/>
    <w:rsid w:val="001D429E"/>
    <w:rsid w:val="001D46D3"/>
    <w:rsid w:val="001E119D"/>
    <w:rsid w:val="001E30D4"/>
    <w:rsid w:val="001F1BEE"/>
    <w:rsid w:val="001F3FE9"/>
    <w:rsid w:val="001F4C4D"/>
    <w:rsid w:val="001F56A6"/>
    <w:rsid w:val="001F5E15"/>
    <w:rsid w:val="001F734A"/>
    <w:rsid w:val="001F78D6"/>
    <w:rsid w:val="00200CA8"/>
    <w:rsid w:val="00211860"/>
    <w:rsid w:val="00214BA6"/>
    <w:rsid w:val="00214FF9"/>
    <w:rsid w:val="0021695E"/>
    <w:rsid w:val="0022011C"/>
    <w:rsid w:val="002420A1"/>
    <w:rsid w:val="00262EB0"/>
    <w:rsid w:val="00281822"/>
    <w:rsid w:val="002965C3"/>
    <w:rsid w:val="002A2FA5"/>
    <w:rsid w:val="002B043A"/>
    <w:rsid w:val="002B102A"/>
    <w:rsid w:val="002B4CF0"/>
    <w:rsid w:val="002C111A"/>
    <w:rsid w:val="002D191F"/>
    <w:rsid w:val="002E0A06"/>
    <w:rsid w:val="00302315"/>
    <w:rsid w:val="00303404"/>
    <w:rsid w:val="00305FA0"/>
    <w:rsid w:val="00307F5A"/>
    <w:rsid w:val="003118EA"/>
    <w:rsid w:val="003147C6"/>
    <w:rsid w:val="0032746C"/>
    <w:rsid w:val="00331353"/>
    <w:rsid w:val="00333FB9"/>
    <w:rsid w:val="00340D5B"/>
    <w:rsid w:val="003455BB"/>
    <w:rsid w:val="00345917"/>
    <w:rsid w:val="00345B61"/>
    <w:rsid w:val="00347DF5"/>
    <w:rsid w:val="00357471"/>
    <w:rsid w:val="00357940"/>
    <w:rsid w:val="00364365"/>
    <w:rsid w:val="00365713"/>
    <w:rsid w:val="003763B7"/>
    <w:rsid w:val="0038175C"/>
    <w:rsid w:val="00383861"/>
    <w:rsid w:val="00395174"/>
    <w:rsid w:val="003974CC"/>
    <w:rsid w:val="00397E01"/>
    <w:rsid w:val="003A125F"/>
    <w:rsid w:val="003A4A94"/>
    <w:rsid w:val="003B120B"/>
    <w:rsid w:val="003B1ABD"/>
    <w:rsid w:val="003D15EF"/>
    <w:rsid w:val="003D5F68"/>
    <w:rsid w:val="003E2BFD"/>
    <w:rsid w:val="003E5D99"/>
    <w:rsid w:val="003F292A"/>
    <w:rsid w:val="003F3F84"/>
    <w:rsid w:val="003F4598"/>
    <w:rsid w:val="003F602F"/>
    <w:rsid w:val="003F74B5"/>
    <w:rsid w:val="0040518A"/>
    <w:rsid w:val="00405E55"/>
    <w:rsid w:val="004060DB"/>
    <w:rsid w:val="004061A1"/>
    <w:rsid w:val="004122D0"/>
    <w:rsid w:val="00416F97"/>
    <w:rsid w:val="00421155"/>
    <w:rsid w:val="00426FE2"/>
    <w:rsid w:val="00433D91"/>
    <w:rsid w:val="00440D4D"/>
    <w:rsid w:val="004540A3"/>
    <w:rsid w:val="00454C2F"/>
    <w:rsid w:val="00455BF3"/>
    <w:rsid w:val="00460F45"/>
    <w:rsid w:val="004623B6"/>
    <w:rsid w:val="00462CF0"/>
    <w:rsid w:val="004648F8"/>
    <w:rsid w:val="00471754"/>
    <w:rsid w:val="0047244D"/>
    <w:rsid w:val="004852D6"/>
    <w:rsid w:val="00490783"/>
    <w:rsid w:val="0049572B"/>
    <w:rsid w:val="00496F07"/>
    <w:rsid w:val="004A5A2F"/>
    <w:rsid w:val="004B61E1"/>
    <w:rsid w:val="004C4F10"/>
    <w:rsid w:val="004C7F95"/>
    <w:rsid w:val="004D0BEF"/>
    <w:rsid w:val="004D7FBD"/>
    <w:rsid w:val="004E370A"/>
    <w:rsid w:val="004E52E0"/>
    <w:rsid w:val="004F1128"/>
    <w:rsid w:val="004F23B8"/>
    <w:rsid w:val="005002E9"/>
    <w:rsid w:val="00501B87"/>
    <w:rsid w:val="00501E04"/>
    <w:rsid w:val="00505BC8"/>
    <w:rsid w:val="00510BA0"/>
    <w:rsid w:val="00511229"/>
    <w:rsid w:val="00516249"/>
    <w:rsid w:val="0054193F"/>
    <w:rsid w:val="00545590"/>
    <w:rsid w:val="00554B87"/>
    <w:rsid w:val="00554DA4"/>
    <w:rsid w:val="00557C1E"/>
    <w:rsid w:val="005609FE"/>
    <w:rsid w:val="00560C14"/>
    <w:rsid w:val="00562B70"/>
    <w:rsid w:val="00567658"/>
    <w:rsid w:val="00573B34"/>
    <w:rsid w:val="00582198"/>
    <w:rsid w:val="0058502C"/>
    <w:rsid w:val="00587B92"/>
    <w:rsid w:val="00587CD9"/>
    <w:rsid w:val="00590E71"/>
    <w:rsid w:val="00594815"/>
    <w:rsid w:val="00594C4C"/>
    <w:rsid w:val="005974A2"/>
    <w:rsid w:val="005A12D8"/>
    <w:rsid w:val="005A1C9E"/>
    <w:rsid w:val="005A4947"/>
    <w:rsid w:val="005A5D77"/>
    <w:rsid w:val="005B0C2B"/>
    <w:rsid w:val="005B38BF"/>
    <w:rsid w:val="005B4E8B"/>
    <w:rsid w:val="005B67F3"/>
    <w:rsid w:val="005C1D40"/>
    <w:rsid w:val="005C7940"/>
    <w:rsid w:val="005E3C8D"/>
    <w:rsid w:val="005E418D"/>
    <w:rsid w:val="005E4547"/>
    <w:rsid w:val="005E53EF"/>
    <w:rsid w:val="005E7B74"/>
    <w:rsid w:val="005F5052"/>
    <w:rsid w:val="005F58A4"/>
    <w:rsid w:val="005F654B"/>
    <w:rsid w:val="0060475D"/>
    <w:rsid w:val="00616E58"/>
    <w:rsid w:val="00620E27"/>
    <w:rsid w:val="00621442"/>
    <w:rsid w:val="00623E04"/>
    <w:rsid w:val="0064174A"/>
    <w:rsid w:val="00645E86"/>
    <w:rsid w:val="006466CA"/>
    <w:rsid w:val="00651324"/>
    <w:rsid w:val="00652D0E"/>
    <w:rsid w:val="006540FB"/>
    <w:rsid w:val="00655DB5"/>
    <w:rsid w:val="00656AD6"/>
    <w:rsid w:val="00661C39"/>
    <w:rsid w:val="006622CA"/>
    <w:rsid w:val="00663307"/>
    <w:rsid w:val="0066413B"/>
    <w:rsid w:val="006643BD"/>
    <w:rsid w:val="00670F8B"/>
    <w:rsid w:val="00672B64"/>
    <w:rsid w:val="00674856"/>
    <w:rsid w:val="00677300"/>
    <w:rsid w:val="0067750E"/>
    <w:rsid w:val="006812E0"/>
    <w:rsid w:val="006812F0"/>
    <w:rsid w:val="00681FD8"/>
    <w:rsid w:val="006833FB"/>
    <w:rsid w:val="00685A95"/>
    <w:rsid w:val="006870EC"/>
    <w:rsid w:val="00694185"/>
    <w:rsid w:val="00694EDC"/>
    <w:rsid w:val="006A1982"/>
    <w:rsid w:val="006A1F8E"/>
    <w:rsid w:val="006A454A"/>
    <w:rsid w:val="006A55BF"/>
    <w:rsid w:val="006A6211"/>
    <w:rsid w:val="006B1B5E"/>
    <w:rsid w:val="006B2F63"/>
    <w:rsid w:val="006C0162"/>
    <w:rsid w:val="006C0403"/>
    <w:rsid w:val="006C0758"/>
    <w:rsid w:val="006C4B34"/>
    <w:rsid w:val="006C73B5"/>
    <w:rsid w:val="006C77AF"/>
    <w:rsid w:val="006D2313"/>
    <w:rsid w:val="006E7D6A"/>
    <w:rsid w:val="006F0639"/>
    <w:rsid w:val="006F7346"/>
    <w:rsid w:val="007044D9"/>
    <w:rsid w:val="00705260"/>
    <w:rsid w:val="0070751C"/>
    <w:rsid w:val="007100F1"/>
    <w:rsid w:val="00713E4A"/>
    <w:rsid w:val="00714963"/>
    <w:rsid w:val="007171FD"/>
    <w:rsid w:val="00717A7B"/>
    <w:rsid w:val="00721BDB"/>
    <w:rsid w:val="00725EFE"/>
    <w:rsid w:val="00737D79"/>
    <w:rsid w:val="00740545"/>
    <w:rsid w:val="0074357C"/>
    <w:rsid w:val="007519E2"/>
    <w:rsid w:val="00751E3F"/>
    <w:rsid w:val="00752ACD"/>
    <w:rsid w:val="0076275D"/>
    <w:rsid w:val="00763C74"/>
    <w:rsid w:val="00764AD7"/>
    <w:rsid w:val="00774A32"/>
    <w:rsid w:val="00786493"/>
    <w:rsid w:val="00786D39"/>
    <w:rsid w:val="00790D80"/>
    <w:rsid w:val="00792FF3"/>
    <w:rsid w:val="00795D8C"/>
    <w:rsid w:val="007A1944"/>
    <w:rsid w:val="007A4395"/>
    <w:rsid w:val="007A6B04"/>
    <w:rsid w:val="007A7742"/>
    <w:rsid w:val="007B38CA"/>
    <w:rsid w:val="007B4675"/>
    <w:rsid w:val="007B5570"/>
    <w:rsid w:val="007C01DA"/>
    <w:rsid w:val="007C0818"/>
    <w:rsid w:val="007C7DC1"/>
    <w:rsid w:val="007D0AC2"/>
    <w:rsid w:val="007D6179"/>
    <w:rsid w:val="007E0BBF"/>
    <w:rsid w:val="007F2403"/>
    <w:rsid w:val="007F3E97"/>
    <w:rsid w:val="007F414E"/>
    <w:rsid w:val="007F4A3A"/>
    <w:rsid w:val="0080162C"/>
    <w:rsid w:val="008045F2"/>
    <w:rsid w:val="00815AE1"/>
    <w:rsid w:val="00816713"/>
    <w:rsid w:val="00817643"/>
    <w:rsid w:val="0082083C"/>
    <w:rsid w:val="00826015"/>
    <w:rsid w:val="00827175"/>
    <w:rsid w:val="008400B8"/>
    <w:rsid w:val="008424F8"/>
    <w:rsid w:val="0084595F"/>
    <w:rsid w:val="00845D74"/>
    <w:rsid w:val="00846DB9"/>
    <w:rsid w:val="00861AB0"/>
    <w:rsid w:val="0086379B"/>
    <w:rsid w:val="00871EE7"/>
    <w:rsid w:val="00873318"/>
    <w:rsid w:val="00892F92"/>
    <w:rsid w:val="00894DDC"/>
    <w:rsid w:val="008A3B89"/>
    <w:rsid w:val="008A6DC5"/>
    <w:rsid w:val="008A72BD"/>
    <w:rsid w:val="008B2A8A"/>
    <w:rsid w:val="008B3296"/>
    <w:rsid w:val="008B671E"/>
    <w:rsid w:val="008D283C"/>
    <w:rsid w:val="008D4006"/>
    <w:rsid w:val="008E24EB"/>
    <w:rsid w:val="008E583F"/>
    <w:rsid w:val="008E6EC1"/>
    <w:rsid w:val="008F03C1"/>
    <w:rsid w:val="008F5ECC"/>
    <w:rsid w:val="00912FC0"/>
    <w:rsid w:val="00913A3A"/>
    <w:rsid w:val="00914435"/>
    <w:rsid w:val="00917866"/>
    <w:rsid w:val="00917CCF"/>
    <w:rsid w:val="00917DB7"/>
    <w:rsid w:val="00926113"/>
    <w:rsid w:val="00926F8B"/>
    <w:rsid w:val="00936C0D"/>
    <w:rsid w:val="0094243E"/>
    <w:rsid w:val="0095000E"/>
    <w:rsid w:val="009554C3"/>
    <w:rsid w:val="00955AC1"/>
    <w:rsid w:val="009571BA"/>
    <w:rsid w:val="009623F0"/>
    <w:rsid w:val="00965B70"/>
    <w:rsid w:val="00966C10"/>
    <w:rsid w:val="00972693"/>
    <w:rsid w:val="00972F58"/>
    <w:rsid w:val="00976966"/>
    <w:rsid w:val="00977C64"/>
    <w:rsid w:val="00984A9E"/>
    <w:rsid w:val="00991A8A"/>
    <w:rsid w:val="00993611"/>
    <w:rsid w:val="009A11A6"/>
    <w:rsid w:val="009A2F9F"/>
    <w:rsid w:val="009A5EF0"/>
    <w:rsid w:val="009A7E3F"/>
    <w:rsid w:val="009A7FA3"/>
    <w:rsid w:val="009B0C04"/>
    <w:rsid w:val="009C06A4"/>
    <w:rsid w:val="009C07D3"/>
    <w:rsid w:val="009D6D06"/>
    <w:rsid w:val="009D71D7"/>
    <w:rsid w:val="009E2502"/>
    <w:rsid w:val="009F696D"/>
    <w:rsid w:val="00A04512"/>
    <w:rsid w:val="00A101E8"/>
    <w:rsid w:val="00A10D03"/>
    <w:rsid w:val="00A279EC"/>
    <w:rsid w:val="00A312F9"/>
    <w:rsid w:val="00A350A4"/>
    <w:rsid w:val="00A35BF6"/>
    <w:rsid w:val="00A45A63"/>
    <w:rsid w:val="00A47BEE"/>
    <w:rsid w:val="00A6405B"/>
    <w:rsid w:val="00A640DE"/>
    <w:rsid w:val="00A64B4D"/>
    <w:rsid w:val="00A66D56"/>
    <w:rsid w:val="00A737E1"/>
    <w:rsid w:val="00A73E19"/>
    <w:rsid w:val="00A742CB"/>
    <w:rsid w:val="00A74E8D"/>
    <w:rsid w:val="00A753EE"/>
    <w:rsid w:val="00A7773A"/>
    <w:rsid w:val="00A77ABF"/>
    <w:rsid w:val="00A8312D"/>
    <w:rsid w:val="00A87D10"/>
    <w:rsid w:val="00AA52FA"/>
    <w:rsid w:val="00AC306E"/>
    <w:rsid w:val="00AC4B8D"/>
    <w:rsid w:val="00AD0957"/>
    <w:rsid w:val="00AD0F3C"/>
    <w:rsid w:val="00AE181D"/>
    <w:rsid w:val="00AE461B"/>
    <w:rsid w:val="00AE7139"/>
    <w:rsid w:val="00AF0748"/>
    <w:rsid w:val="00AF783A"/>
    <w:rsid w:val="00B0430F"/>
    <w:rsid w:val="00B05EE5"/>
    <w:rsid w:val="00B0614E"/>
    <w:rsid w:val="00B13D04"/>
    <w:rsid w:val="00B202CF"/>
    <w:rsid w:val="00B2571F"/>
    <w:rsid w:val="00B26E04"/>
    <w:rsid w:val="00B30C26"/>
    <w:rsid w:val="00B32D5D"/>
    <w:rsid w:val="00B378B2"/>
    <w:rsid w:val="00B46A57"/>
    <w:rsid w:val="00B53212"/>
    <w:rsid w:val="00B54F64"/>
    <w:rsid w:val="00B6142C"/>
    <w:rsid w:val="00B63E49"/>
    <w:rsid w:val="00B64E53"/>
    <w:rsid w:val="00B65C93"/>
    <w:rsid w:val="00B75ECE"/>
    <w:rsid w:val="00B75F85"/>
    <w:rsid w:val="00B762CF"/>
    <w:rsid w:val="00B82B0A"/>
    <w:rsid w:val="00B83734"/>
    <w:rsid w:val="00B91D37"/>
    <w:rsid w:val="00B95B7D"/>
    <w:rsid w:val="00BA526E"/>
    <w:rsid w:val="00BA54A6"/>
    <w:rsid w:val="00BB1E60"/>
    <w:rsid w:val="00BC53DE"/>
    <w:rsid w:val="00BD0F60"/>
    <w:rsid w:val="00BE10FE"/>
    <w:rsid w:val="00BE67AB"/>
    <w:rsid w:val="00BE73B1"/>
    <w:rsid w:val="00BF5A65"/>
    <w:rsid w:val="00BF7310"/>
    <w:rsid w:val="00C01B78"/>
    <w:rsid w:val="00C03AC0"/>
    <w:rsid w:val="00C0466D"/>
    <w:rsid w:val="00C05976"/>
    <w:rsid w:val="00C13F29"/>
    <w:rsid w:val="00C154D0"/>
    <w:rsid w:val="00C2161C"/>
    <w:rsid w:val="00C27195"/>
    <w:rsid w:val="00C44F0F"/>
    <w:rsid w:val="00C70377"/>
    <w:rsid w:val="00C731B4"/>
    <w:rsid w:val="00C85487"/>
    <w:rsid w:val="00C85E8F"/>
    <w:rsid w:val="00C90EB1"/>
    <w:rsid w:val="00C92C5F"/>
    <w:rsid w:val="00C93DED"/>
    <w:rsid w:val="00C9410B"/>
    <w:rsid w:val="00C95E52"/>
    <w:rsid w:val="00CB5FFC"/>
    <w:rsid w:val="00CB66E0"/>
    <w:rsid w:val="00CC1B4C"/>
    <w:rsid w:val="00CC2A48"/>
    <w:rsid w:val="00CC6CA9"/>
    <w:rsid w:val="00CD0877"/>
    <w:rsid w:val="00CD6049"/>
    <w:rsid w:val="00CE01FF"/>
    <w:rsid w:val="00CE6E97"/>
    <w:rsid w:val="00CE77E2"/>
    <w:rsid w:val="00CF16C5"/>
    <w:rsid w:val="00CF3388"/>
    <w:rsid w:val="00CF7905"/>
    <w:rsid w:val="00D05E07"/>
    <w:rsid w:val="00D13ABE"/>
    <w:rsid w:val="00D21E33"/>
    <w:rsid w:val="00D223B6"/>
    <w:rsid w:val="00D22BA5"/>
    <w:rsid w:val="00D23B34"/>
    <w:rsid w:val="00D32845"/>
    <w:rsid w:val="00D32863"/>
    <w:rsid w:val="00D3594F"/>
    <w:rsid w:val="00D37060"/>
    <w:rsid w:val="00D37C9A"/>
    <w:rsid w:val="00D44BB1"/>
    <w:rsid w:val="00D475F5"/>
    <w:rsid w:val="00D511EA"/>
    <w:rsid w:val="00D52403"/>
    <w:rsid w:val="00D52596"/>
    <w:rsid w:val="00D52E4C"/>
    <w:rsid w:val="00D560C5"/>
    <w:rsid w:val="00D57966"/>
    <w:rsid w:val="00D61CD3"/>
    <w:rsid w:val="00D62013"/>
    <w:rsid w:val="00D62858"/>
    <w:rsid w:val="00D662D8"/>
    <w:rsid w:val="00D7229A"/>
    <w:rsid w:val="00D730BB"/>
    <w:rsid w:val="00D7787E"/>
    <w:rsid w:val="00D80B63"/>
    <w:rsid w:val="00D940BD"/>
    <w:rsid w:val="00D94E77"/>
    <w:rsid w:val="00D96787"/>
    <w:rsid w:val="00D96DF2"/>
    <w:rsid w:val="00D97039"/>
    <w:rsid w:val="00DA0801"/>
    <w:rsid w:val="00DA3505"/>
    <w:rsid w:val="00DA4EF3"/>
    <w:rsid w:val="00DB001D"/>
    <w:rsid w:val="00DB084C"/>
    <w:rsid w:val="00DB6510"/>
    <w:rsid w:val="00DC34DE"/>
    <w:rsid w:val="00DC5358"/>
    <w:rsid w:val="00DD11E2"/>
    <w:rsid w:val="00DD4F77"/>
    <w:rsid w:val="00DD5572"/>
    <w:rsid w:val="00DD75FD"/>
    <w:rsid w:val="00DE0CB2"/>
    <w:rsid w:val="00DE73C8"/>
    <w:rsid w:val="00DF08B9"/>
    <w:rsid w:val="00E007D2"/>
    <w:rsid w:val="00E01F11"/>
    <w:rsid w:val="00E06516"/>
    <w:rsid w:val="00E11A65"/>
    <w:rsid w:val="00E124FD"/>
    <w:rsid w:val="00E13F04"/>
    <w:rsid w:val="00E20131"/>
    <w:rsid w:val="00E267A2"/>
    <w:rsid w:val="00E27964"/>
    <w:rsid w:val="00E35186"/>
    <w:rsid w:val="00E410D2"/>
    <w:rsid w:val="00E60486"/>
    <w:rsid w:val="00E61539"/>
    <w:rsid w:val="00E63B79"/>
    <w:rsid w:val="00E709BC"/>
    <w:rsid w:val="00E7155B"/>
    <w:rsid w:val="00E7730F"/>
    <w:rsid w:val="00E92675"/>
    <w:rsid w:val="00E961C4"/>
    <w:rsid w:val="00EA2E64"/>
    <w:rsid w:val="00EA49CA"/>
    <w:rsid w:val="00EA7101"/>
    <w:rsid w:val="00EA7737"/>
    <w:rsid w:val="00EB1384"/>
    <w:rsid w:val="00ED20F0"/>
    <w:rsid w:val="00ED72A0"/>
    <w:rsid w:val="00EE4DAF"/>
    <w:rsid w:val="00EE5005"/>
    <w:rsid w:val="00EF3018"/>
    <w:rsid w:val="00EF4A40"/>
    <w:rsid w:val="00EF5EAD"/>
    <w:rsid w:val="00F03153"/>
    <w:rsid w:val="00F0747C"/>
    <w:rsid w:val="00F10EA5"/>
    <w:rsid w:val="00F1314F"/>
    <w:rsid w:val="00F23545"/>
    <w:rsid w:val="00F27E88"/>
    <w:rsid w:val="00F312C9"/>
    <w:rsid w:val="00F333C4"/>
    <w:rsid w:val="00F34028"/>
    <w:rsid w:val="00F365EC"/>
    <w:rsid w:val="00F439D9"/>
    <w:rsid w:val="00F44C76"/>
    <w:rsid w:val="00F46C53"/>
    <w:rsid w:val="00F47EAE"/>
    <w:rsid w:val="00F53104"/>
    <w:rsid w:val="00F54D8C"/>
    <w:rsid w:val="00F57CB1"/>
    <w:rsid w:val="00F66D67"/>
    <w:rsid w:val="00F67D86"/>
    <w:rsid w:val="00F7550B"/>
    <w:rsid w:val="00F8261C"/>
    <w:rsid w:val="00F9177D"/>
    <w:rsid w:val="00F959D0"/>
    <w:rsid w:val="00F972FB"/>
    <w:rsid w:val="00F97835"/>
    <w:rsid w:val="00FA0996"/>
    <w:rsid w:val="00FA2006"/>
    <w:rsid w:val="00FA35DB"/>
    <w:rsid w:val="00FA5D93"/>
    <w:rsid w:val="00FA6EB1"/>
    <w:rsid w:val="00FB0188"/>
    <w:rsid w:val="00FB3CA0"/>
    <w:rsid w:val="00FB6642"/>
    <w:rsid w:val="00FC09B6"/>
    <w:rsid w:val="00FC1C4D"/>
    <w:rsid w:val="00FC33B2"/>
    <w:rsid w:val="00FD42AA"/>
    <w:rsid w:val="00FD634D"/>
    <w:rsid w:val="00FE0231"/>
    <w:rsid w:val="00FE4ACC"/>
    <w:rsid w:val="00FE62F6"/>
    <w:rsid w:val="00FE7610"/>
    <w:rsid w:val="00FF1E55"/>
    <w:rsid w:val="00FF38F5"/>
    <w:rsid w:val="00FF43C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37C590E"/>
  <w15:docId w15:val="{D9D616A7-6C29-5246-BE2C-4619F6F4C1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87D10"/>
  </w:style>
  <w:style w:type="paragraph" w:styleId="Heading1">
    <w:name w:val="heading 1"/>
    <w:basedOn w:val="Normal"/>
    <w:next w:val="Normal"/>
    <w:link w:val="Heading1Char"/>
    <w:uiPriority w:val="9"/>
    <w:qFormat/>
    <w:rsid w:val="005002E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B05EE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B05E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01B87"/>
    <w:pPr>
      <w:ind w:left="720"/>
      <w:contextualSpacing/>
    </w:pPr>
  </w:style>
  <w:style w:type="table" w:styleId="TableGrid">
    <w:name w:val="Table Grid"/>
    <w:basedOn w:val="TableNormal"/>
    <w:uiPriority w:val="59"/>
    <w:rsid w:val="00D620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D72A0"/>
    <w:pPr>
      <w:tabs>
        <w:tab w:val="center" w:pos="4680"/>
        <w:tab w:val="right" w:pos="9360"/>
      </w:tabs>
      <w:spacing w:after="0" w:line="240" w:lineRule="auto"/>
    </w:pPr>
  </w:style>
  <w:style w:type="character" w:customStyle="1" w:styleId="HeaderChar">
    <w:name w:val="Header Char"/>
    <w:basedOn w:val="DefaultParagraphFont"/>
    <w:link w:val="Header"/>
    <w:uiPriority w:val="99"/>
    <w:rsid w:val="00ED72A0"/>
  </w:style>
  <w:style w:type="paragraph" w:styleId="Footer">
    <w:name w:val="footer"/>
    <w:basedOn w:val="Normal"/>
    <w:link w:val="FooterChar"/>
    <w:uiPriority w:val="99"/>
    <w:unhideWhenUsed/>
    <w:rsid w:val="00ED72A0"/>
    <w:pPr>
      <w:tabs>
        <w:tab w:val="center" w:pos="4680"/>
        <w:tab w:val="right" w:pos="9360"/>
      </w:tabs>
      <w:spacing w:after="0" w:line="240" w:lineRule="auto"/>
    </w:pPr>
  </w:style>
  <w:style w:type="character" w:customStyle="1" w:styleId="FooterChar">
    <w:name w:val="Footer Char"/>
    <w:basedOn w:val="DefaultParagraphFont"/>
    <w:link w:val="Footer"/>
    <w:uiPriority w:val="99"/>
    <w:rsid w:val="00ED72A0"/>
  </w:style>
  <w:style w:type="character" w:customStyle="1" w:styleId="Heading1Char">
    <w:name w:val="Heading 1 Char"/>
    <w:basedOn w:val="DefaultParagraphFont"/>
    <w:link w:val="Heading1"/>
    <w:uiPriority w:val="9"/>
    <w:rsid w:val="005002E9"/>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5002E9"/>
    <w:pPr>
      <w:outlineLvl w:val="9"/>
    </w:pPr>
    <w:rPr>
      <w:lang w:eastAsia="ja-JP"/>
    </w:rPr>
  </w:style>
  <w:style w:type="paragraph" w:styleId="BalloonText">
    <w:name w:val="Balloon Text"/>
    <w:basedOn w:val="Normal"/>
    <w:link w:val="BalloonTextChar"/>
    <w:uiPriority w:val="99"/>
    <w:semiHidden/>
    <w:unhideWhenUsed/>
    <w:rsid w:val="005002E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002E9"/>
    <w:rPr>
      <w:rFonts w:ascii="Tahoma" w:hAnsi="Tahoma" w:cs="Tahoma"/>
      <w:sz w:val="16"/>
      <w:szCs w:val="16"/>
    </w:rPr>
  </w:style>
  <w:style w:type="character" w:customStyle="1" w:styleId="Heading2Char">
    <w:name w:val="Heading 2 Char"/>
    <w:basedOn w:val="DefaultParagraphFont"/>
    <w:link w:val="Heading2"/>
    <w:uiPriority w:val="9"/>
    <w:rsid w:val="00B05EE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B05EE5"/>
    <w:rPr>
      <w:rFonts w:asciiTheme="majorHAnsi" w:eastAsiaTheme="majorEastAsia" w:hAnsiTheme="majorHAnsi" w:cstheme="majorBidi"/>
      <w:b/>
      <w:bCs/>
      <w:color w:val="4F81BD" w:themeColor="accent1"/>
    </w:rPr>
  </w:style>
  <w:style w:type="paragraph" w:styleId="TOC1">
    <w:name w:val="toc 1"/>
    <w:basedOn w:val="Normal"/>
    <w:next w:val="Normal"/>
    <w:autoRedefine/>
    <w:uiPriority w:val="39"/>
    <w:unhideWhenUsed/>
    <w:qFormat/>
    <w:rsid w:val="00DF08B9"/>
    <w:pPr>
      <w:spacing w:after="100"/>
    </w:pPr>
  </w:style>
  <w:style w:type="paragraph" w:styleId="TOC2">
    <w:name w:val="toc 2"/>
    <w:basedOn w:val="Normal"/>
    <w:next w:val="Normal"/>
    <w:autoRedefine/>
    <w:uiPriority w:val="39"/>
    <w:unhideWhenUsed/>
    <w:qFormat/>
    <w:rsid w:val="00DF08B9"/>
    <w:pPr>
      <w:spacing w:after="100"/>
      <w:ind w:left="220"/>
    </w:pPr>
  </w:style>
  <w:style w:type="paragraph" w:styleId="TOC3">
    <w:name w:val="toc 3"/>
    <w:basedOn w:val="Normal"/>
    <w:next w:val="Normal"/>
    <w:autoRedefine/>
    <w:uiPriority w:val="39"/>
    <w:unhideWhenUsed/>
    <w:qFormat/>
    <w:rsid w:val="00DF08B9"/>
    <w:pPr>
      <w:spacing w:after="100"/>
      <w:ind w:left="440"/>
    </w:pPr>
  </w:style>
  <w:style w:type="character" w:styleId="Hyperlink">
    <w:name w:val="Hyperlink"/>
    <w:basedOn w:val="DefaultParagraphFont"/>
    <w:uiPriority w:val="99"/>
    <w:unhideWhenUsed/>
    <w:rsid w:val="00DF08B9"/>
    <w:rPr>
      <w:color w:val="0000FF" w:themeColor="hyperlink"/>
      <w:u w:val="single"/>
    </w:rPr>
  </w:style>
  <w:style w:type="paragraph" w:styleId="Caption">
    <w:name w:val="caption"/>
    <w:basedOn w:val="Normal"/>
    <w:next w:val="Normal"/>
    <w:uiPriority w:val="35"/>
    <w:unhideWhenUsed/>
    <w:qFormat/>
    <w:rsid w:val="009C07D3"/>
    <w:pPr>
      <w:spacing w:line="240" w:lineRule="auto"/>
    </w:pPr>
    <w:rPr>
      <w:i/>
      <w:iCs/>
      <w:color w:val="1F497D" w:themeColor="text2"/>
      <w:sz w:val="18"/>
      <w:szCs w:val="18"/>
    </w:rPr>
  </w:style>
  <w:style w:type="paragraph" w:styleId="TableofFigures">
    <w:name w:val="table of figures"/>
    <w:basedOn w:val="Normal"/>
    <w:next w:val="Normal"/>
    <w:uiPriority w:val="99"/>
    <w:unhideWhenUsed/>
    <w:rsid w:val="00106C1E"/>
    <w:pPr>
      <w:spacing w:after="0"/>
    </w:pPr>
  </w:style>
  <w:style w:type="paragraph" w:styleId="NoSpacing">
    <w:name w:val="No Spacing"/>
    <w:uiPriority w:val="1"/>
    <w:qFormat/>
    <w:rsid w:val="005A4947"/>
    <w:pPr>
      <w:spacing w:after="0" w:line="240" w:lineRule="auto"/>
    </w:pPr>
  </w:style>
  <w:style w:type="character" w:styleId="CommentReference">
    <w:name w:val="annotation reference"/>
    <w:basedOn w:val="DefaultParagraphFont"/>
    <w:uiPriority w:val="99"/>
    <w:semiHidden/>
    <w:unhideWhenUsed/>
    <w:rsid w:val="00FA5D93"/>
    <w:rPr>
      <w:sz w:val="16"/>
      <w:szCs w:val="16"/>
    </w:rPr>
  </w:style>
  <w:style w:type="paragraph" w:styleId="CommentText">
    <w:name w:val="annotation text"/>
    <w:basedOn w:val="Normal"/>
    <w:link w:val="CommentTextChar"/>
    <w:uiPriority w:val="99"/>
    <w:semiHidden/>
    <w:unhideWhenUsed/>
    <w:rsid w:val="00FA5D93"/>
    <w:pPr>
      <w:spacing w:line="240" w:lineRule="auto"/>
    </w:pPr>
    <w:rPr>
      <w:sz w:val="20"/>
      <w:szCs w:val="20"/>
    </w:rPr>
  </w:style>
  <w:style w:type="character" w:customStyle="1" w:styleId="CommentTextChar">
    <w:name w:val="Comment Text Char"/>
    <w:basedOn w:val="DefaultParagraphFont"/>
    <w:link w:val="CommentText"/>
    <w:uiPriority w:val="99"/>
    <w:semiHidden/>
    <w:rsid w:val="00FA5D93"/>
    <w:rPr>
      <w:sz w:val="20"/>
      <w:szCs w:val="20"/>
    </w:rPr>
  </w:style>
  <w:style w:type="paragraph" w:styleId="CommentSubject">
    <w:name w:val="annotation subject"/>
    <w:basedOn w:val="CommentText"/>
    <w:next w:val="CommentText"/>
    <w:link w:val="CommentSubjectChar"/>
    <w:uiPriority w:val="99"/>
    <w:semiHidden/>
    <w:unhideWhenUsed/>
    <w:rsid w:val="00FA5D93"/>
    <w:rPr>
      <w:b/>
      <w:bCs/>
    </w:rPr>
  </w:style>
  <w:style w:type="character" w:customStyle="1" w:styleId="CommentSubjectChar">
    <w:name w:val="Comment Subject Char"/>
    <w:basedOn w:val="CommentTextChar"/>
    <w:link w:val="CommentSubject"/>
    <w:uiPriority w:val="99"/>
    <w:semiHidden/>
    <w:rsid w:val="00FA5D9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528994">
      <w:bodyDiv w:val="1"/>
      <w:marLeft w:val="0"/>
      <w:marRight w:val="0"/>
      <w:marTop w:val="0"/>
      <w:marBottom w:val="0"/>
      <w:divBdr>
        <w:top w:val="none" w:sz="0" w:space="0" w:color="auto"/>
        <w:left w:val="none" w:sz="0" w:space="0" w:color="auto"/>
        <w:bottom w:val="none" w:sz="0" w:space="0" w:color="auto"/>
        <w:right w:val="none" w:sz="0" w:space="0" w:color="auto"/>
      </w:divBdr>
    </w:div>
    <w:div w:id="1059478492">
      <w:bodyDiv w:val="1"/>
      <w:marLeft w:val="0"/>
      <w:marRight w:val="0"/>
      <w:marTop w:val="0"/>
      <w:marBottom w:val="0"/>
      <w:divBdr>
        <w:top w:val="none" w:sz="0" w:space="0" w:color="auto"/>
        <w:left w:val="none" w:sz="0" w:space="0" w:color="auto"/>
        <w:bottom w:val="none" w:sz="0" w:space="0" w:color="auto"/>
        <w:right w:val="none" w:sz="0" w:space="0" w:color="auto"/>
      </w:divBdr>
    </w:div>
    <w:div w:id="1206869057">
      <w:bodyDiv w:val="1"/>
      <w:marLeft w:val="0"/>
      <w:marRight w:val="0"/>
      <w:marTop w:val="0"/>
      <w:marBottom w:val="0"/>
      <w:divBdr>
        <w:top w:val="none" w:sz="0" w:space="0" w:color="auto"/>
        <w:left w:val="none" w:sz="0" w:space="0" w:color="auto"/>
        <w:bottom w:val="none" w:sz="0" w:space="0" w:color="auto"/>
        <w:right w:val="none" w:sz="0" w:space="0" w:color="auto"/>
      </w:divBdr>
    </w:div>
    <w:div w:id="152647744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6.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9568CC-6E6B-4D36-9014-1F4D086DF5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293</TotalTime>
  <Pages>78</Pages>
  <Words>19498</Words>
  <Characters>111143</Characters>
  <Application>Microsoft Office Word</Application>
  <DocSecurity>0</DocSecurity>
  <Lines>926</Lines>
  <Paragraphs>260</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130381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dc:creator>
  <cp:keywords/>
  <dc:description/>
  <cp:lastModifiedBy>Badene D</cp:lastModifiedBy>
  <cp:revision>14</cp:revision>
  <cp:lastPrinted>2024-04-03T19:44:00Z</cp:lastPrinted>
  <dcterms:created xsi:type="dcterms:W3CDTF">2023-01-02T04:15:00Z</dcterms:created>
  <dcterms:modified xsi:type="dcterms:W3CDTF">2024-04-03T19:49:00Z</dcterms:modified>
</cp:coreProperties>
</file>